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05FD" w14:textId="77777777" w:rsidR="00B86AA4" w:rsidRPr="00BF06F8" w:rsidRDefault="00B86AA4" w:rsidP="00B86AA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1B4D1F25" w14:textId="77777777" w:rsidR="00BD0EC1" w:rsidRPr="00A66F9A" w:rsidRDefault="00BD0EC1" w:rsidP="00BD0EC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Підтвердження відповідності УЧАСНИКА</w:t>
      </w:r>
      <w:r w:rsidRPr="00BD03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та ПЕРЕМОЖЦЯ</w:t>
      </w:r>
    </w:p>
    <w:p w14:paraId="78B084E9" w14:textId="77777777" w:rsidR="00BD0EC1" w:rsidRPr="00A66F9A" w:rsidRDefault="00BD0EC1" w:rsidP="00BD0EC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(в тому числі для об’єднання учасників як учасника процедури</w:t>
      </w: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)  </w:t>
      </w:r>
    </w:p>
    <w:p w14:paraId="26E7E0DF" w14:textId="77777777" w:rsidR="00BD0EC1" w:rsidRPr="00A66F9A" w:rsidRDefault="00BD0EC1" w:rsidP="00BD0EC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вимогам, визначеним у пункті 47 Особливостей</w:t>
      </w:r>
    </w:p>
    <w:tbl>
      <w:tblPr>
        <w:tblW w:w="10348" w:type="dxa"/>
        <w:tblInd w:w="-467" w:type="dxa"/>
        <w:tblLayout w:type="fixed"/>
        <w:tblLook w:val="0400" w:firstRow="0" w:lastRow="0" w:firstColumn="0" w:lastColumn="0" w:noHBand="0" w:noVBand="1"/>
      </w:tblPr>
      <w:tblGrid>
        <w:gridCol w:w="599"/>
        <w:gridCol w:w="2945"/>
        <w:gridCol w:w="3485"/>
        <w:gridCol w:w="3319"/>
      </w:tblGrid>
      <w:tr w:rsidR="00BD0EC1" w:rsidRPr="00A66F9A" w14:paraId="1C41E56C" w14:textId="77777777" w:rsidTr="00BD0EC1">
        <w:trPr>
          <w:trHeight w:val="825"/>
          <w:tblHeader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992A" w14:textId="77777777" w:rsidR="00BD0EC1" w:rsidRPr="00A66F9A" w:rsidRDefault="00BD0EC1" w:rsidP="00215202">
            <w:pPr>
              <w:ind w:left="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6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33C2A50B" w14:textId="77777777" w:rsidR="00BD0EC1" w:rsidRPr="00A66F9A" w:rsidRDefault="00BD0EC1" w:rsidP="00215202">
            <w:pPr>
              <w:ind w:left="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6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26718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закупівлі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9E43B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закупівлі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55D1C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строк,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чотири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повідомлення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намір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укласти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договір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закупівель:</w:t>
            </w:r>
          </w:p>
        </w:tc>
      </w:tr>
      <w:tr w:rsidR="00BD0EC1" w:rsidRPr="00A66F9A" w14:paraId="3247D204" w14:textId="77777777" w:rsidTr="00BD0EC1">
        <w:trPr>
          <w:trHeight w:val="172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2971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9948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незаперечні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докази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службовій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посадовій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іншого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органу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винагороду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 будь</w:t>
            </w:r>
            <w:proofErr w:type="gram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наймання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роботу,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цінна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річ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 метою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вплинути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591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</w:t>
            </w:r>
            <w:proofErr w:type="spellEnd"/>
          </w:p>
          <w:p w14:paraId="443FA908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792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E91142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EC1" w:rsidRPr="00A66F9A" w14:paraId="49375276" w14:textId="77777777" w:rsidTr="00BD0EC1">
        <w:trPr>
          <w:trHeight w:val="128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B06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E2A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внесено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6692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A33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40A66D9F" w14:textId="77777777" w:rsidTr="00BD0EC1">
        <w:trPr>
          <w:trHeight w:val="36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5387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5A0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CF1AAC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B35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63BAE88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77528B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торгів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обмеженим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/яка оформлена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</w:t>
            </w:r>
          </w:p>
        </w:tc>
      </w:tr>
      <w:tr w:rsidR="00BD0EC1" w:rsidRPr="00A66F9A" w14:paraId="09FBDE55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F68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6008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50 Закону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узгоджених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F84A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748ED92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2501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9F152A3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EC1" w:rsidRPr="00A66F9A" w14:paraId="79B7A9C9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F5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3EE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знято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порядку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326679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5052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177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</w:p>
        </w:tc>
      </w:tr>
      <w:tr w:rsidR="00BD0EC1" w:rsidRPr="00A66F9A" w14:paraId="61CCF4E5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6C6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3995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хабарництвом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знято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порядку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C945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2FCF222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F91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</w:p>
        </w:tc>
      </w:tr>
      <w:tr w:rsidR="00BD0EC1" w:rsidRPr="00A66F9A" w14:paraId="6B67DDBC" w14:textId="77777777" w:rsidTr="00BD0EC1">
        <w:trPr>
          <w:trHeight w:val="121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D39B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8FB1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іншими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3D7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A321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7468F486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70B5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8985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нього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процедура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B53F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E42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1FED64B1" w14:textId="77777777" w:rsidTr="00BD0EC1">
        <w:trPr>
          <w:trHeight w:val="227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ADCA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1AF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3873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53C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2414331A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8FA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B9BB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вартість закупівлі товару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млн.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числі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лотом)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207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C9B2D6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лише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вартість закупівлі товару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послуги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дорівнює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20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мільйонів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гривень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(у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числі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за лотом))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9147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2495ED69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2BE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5DB7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—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є особою,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07AC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5BA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3FDE8E37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A39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DEE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людьми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1D5A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E7C6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/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EC1" w:rsidRPr="00A66F9A" w14:paraId="4C72426B" w14:textId="77777777" w:rsidTr="00BD0EC1">
        <w:trPr>
          <w:trHeight w:val="44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B469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179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цьому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вважає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(абзац 14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723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458429E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договору;</w:t>
            </w:r>
          </w:p>
          <w:p w14:paraId="29009D7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7A68214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Особливсотей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FF8C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44D0863C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A869D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</w:p>
          <w:p w14:paraId="24CAEE35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13170" w14:textId="77777777" w:rsidR="00BD0EC1" w:rsidRPr="00A66F9A" w:rsidRDefault="00BD0EC1" w:rsidP="0021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пункті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66AED91" w14:textId="77777777" w:rsidR="00BD0EC1" w:rsidRPr="00A66F9A" w:rsidRDefault="00BD0EC1" w:rsidP="00BD0EC1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</w:t>
      </w:r>
      <w:r w:rsidRPr="00A66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F28C6B0" w14:textId="77777777" w:rsidR="00BD0EC1" w:rsidRPr="00A66F9A" w:rsidRDefault="00BD0EC1" w:rsidP="00BD0E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3A5B472C" w14:textId="77777777" w:rsidR="00BD0EC1" w:rsidRPr="00A66F9A" w:rsidRDefault="00BD0EC1" w:rsidP="00BD0E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та/або 5 та/або 6 та/або 12 та/або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14:paraId="5AC638C7" w14:textId="77777777" w:rsidR="00BD0EC1" w:rsidRPr="00A66F9A" w:rsidRDefault="00BD0EC1" w:rsidP="00BD0EC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Примітки:</w:t>
      </w:r>
      <w:r w:rsidRPr="00A66F9A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A66F9A"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  <w:t>У разі якщо учасник або переможець не повинен складати або відповідно до норм чинного законодавства (у разі подання пропозиції учасником-нерезидентом/переможцем-</w:t>
      </w:r>
      <w:r w:rsidRPr="00A66F9A"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  <w:lastRenderedPageBreak/>
        <w:t>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власноручним підписом уповноваженої особи учасника/переможця/учасника-нерезидента/переможця-нерезидента й завірений печаткою (у разі наявності), в якому зазначає законодавчі підстави ненадання відповідних документів.</w:t>
      </w:r>
    </w:p>
    <w:p w14:paraId="017D0350" w14:textId="77777777" w:rsidR="00BD0EC1" w:rsidRPr="00BF06F8" w:rsidRDefault="00BD0EC1" w:rsidP="00BD0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4B5A87F" w14:textId="77777777" w:rsidR="000D3925" w:rsidRDefault="000D3925" w:rsidP="00BD0EC1">
      <w:pPr>
        <w:jc w:val="center"/>
      </w:pPr>
      <w:bookmarkStart w:id="0" w:name="_GoBack"/>
      <w:bookmarkEnd w:id="0"/>
    </w:p>
    <w:sectPr w:rsidR="000D3925" w:rsidSect="00BD0EC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5"/>
    <w:rsid w:val="000D3925"/>
    <w:rsid w:val="00B86AA4"/>
    <w:rsid w:val="00B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E722-400E-4E8E-B2D7-F5F7487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2024-01-16T11:37:00Z</dcterms:created>
  <dcterms:modified xsi:type="dcterms:W3CDTF">2024-01-16T11:54:00Z</dcterms:modified>
</cp:coreProperties>
</file>