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color w:val="000000"/>
          <w:lang w:val="ru-RU"/>
        </w:rPr>
      </w:pPr>
      <w:r>
        <w:rPr>
          <w:rFonts w:ascii="Times New Roman" w:hAnsi="Times New Roman"/>
          <w:b/>
          <w:bCs/>
          <w:color w:val="000000"/>
          <w:sz w:val="24"/>
          <w:szCs w:val="24"/>
          <w:lang w:val="ru-RU"/>
        </w:rPr>
        <w:t>НАЦІОНАЛЬНА АКАДЕМІЯ АГРАРНИХ НАУК УКРАЇНИ</w:t>
      </w:r>
    </w:p>
    <w:p>
      <w:pPr>
        <w:pStyle w:val="Normal"/>
        <w:spacing w:lineRule="auto" w:line="240" w:before="0" w:after="0"/>
        <w:jc w:val="center"/>
        <w:rPr>
          <w:color w:val="000000"/>
          <w:lang w:val="ru-RU"/>
        </w:rPr>
      </w:pPr>
      <w:r>
        <w:rPr>
          <w:rFonts w:ascii="Times New Roman" w:hAnsi="Times New Roman"/>
          <w:b/>
          <w:bCs/>
          <w:color w:val="000000"/>
          <w:sz w:val="24"/>
          <w:szCs w:val="24"/>
          <w:lang w:val="ru-RU"/>
        </w:rPr>
        <w:t>Інститут лубʼяних культур</w:t>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tab/>
      </w:r>
    </w:p>
    <w:tbl>
      <w:tblPr>
        <w:tblW w:w="9922" w:type="dxa"/>
        <w:jc w:val="left"/>
        <w:tblInd w:w="0" w:type="dxa"/>
        <w:tblBorders/>
        <w:tblCellMar>
          <w:top w:w="0" w:type="dxa"/>
          <w:left w:w="108" w:type="dxa"/>
          <w:bottom w:w="0" w:type="dxa"/>
          <w:right w:w="108" w:type="dxa"/>
        </w:tblCellMar>
        <w:tblLook w:val="01e0" w:noVBand="0" w:noHBand="0" w:lastColumn="1" w:firstColumn="1" w:lastRow="1" w:firstRow="1"/>
      </w:tblPr>
      <w:tblGrid>
        <w:gridCol w:w="2035"/>
        <w:gridCol w:w="1650"/>
        <w:gridCol w:w="2517"/>
        <w:gridCol w:w="3719"/>
      </w:tblGrid>
      <w:tr>
        <w:trPr>
          <w:trHeight w:val="1184" w:hRule="atLeast"/>
        </w:trPr>
        <w:tc>
          <w:tcPr>
            <w:tcW w:w="2035" w:type="dxa"/>
            <w:tcBorders/>
            <w:shd w:color="auto" w:fill="auto" w:val="clear"/>
          </w:tcPr>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tc>
        <w:tc>
          <w:tcPr>
            <w:tcW w:w="1650" w:type="dxa"/>
            <w:tcBorders/>
            <w:shd w:color="auto" w:fill="auto" w:val="clear"/>
          </w:tcPr>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tc>
        <w:tc>
          <w:tcPr>
            <w:tcW w:w="2517" w:type="dxa"/>
            <w:tcBorders/>
            <w:shd w:color="auto" w:fill="auto" w:val="clear"/>
          </w:tcPr>
          <w:p>
            <w:pPr>
              <w:pStyle w:val="Normal"/>
              <w:spacing w:lineRule="auto" w:line="240" w:before="0" w:after="0"/>
              <w:ind w:left="-108" w:hanging="0"/>
              <w:rPr>
                <w:rFonts w:ascii="Times New Roman" w:hAnsi="Times New Roman"/>
                <w:b/>
                <w:b/>
                <w:bCs/>
                <w:sz w:val="24"/>
                <w:szCs w:val="24"/>
                <w:lang w:val="ru-RU"/>
              </w:rPr>
            </w:pPr>
            <w:r>
              <w:rPr>
                <w:rFonts w:ascii="Times New Roman" w:hAnsi="Times New Roman"/>
                <w:b/>
                <w:bCs/>
                <w:sz w:val="24"/>
                <w:szCs w:val="24"/>
                <w:lang w:val="ru-RU"/>
              </w:rPr>
            </w:r>
          </w:p>
        </w:tc>
        <w:tc>
          <w:tcPr>
            <w:tcW w:w="3719" w:type="dxa"/>
            <w:tcBorders/>
            <w:shd w:color="auto" w:fill="auto" w:val="clear"/>
          </w:tcPr>
          <w:p>
            <w:pPr>
              <w:pStyle w:val="Normal"/>
              <w:spacing w:lineRule="auto" w:line="240" w:before="0" w:after="0"/>
              <w:ind w:left="-108" w:hanging="0"/>
              <w:rPr>
                <w:rFonts w:ascii="Times New Roman" w:hAnsi="Times New Roman"/>
                <w:b/>
                <w:b/>
                <w:bCs/>
                <w:sz w:val="24"/>
                <w:szCs w:val="24"/>
                <w:lang w:val="ru-RU"/>
              </w:rPr>
            </w:pPr>
            <w:r>
              <w:rPr>
                <w:rFonts w:ascii="Times New Roman" w:hAnsi="Times New Roman"/>
                <w:b/>
                <w:bCs/>
                <w:sz w:val="24"/>
                <w:szCs w:val="24"/>
                <w:lang w:val="ru-RU"/>
              </w:rPr>
              <w:t>ЗАТВЕРДЖЕНО</w:t>
            </w:r>
          </w:p>
          <w:p>
            <w:pPr>
              <w:pStyle w:val="Normal"/>
              <w:spacing w:lineRule="auto" w:line="240" w:before="0" w:after="0"/>
              <w:ind w:left="-108" w:hanging="0"/>
              <w:rPr/>
            </w:pPr>
            <w:r>
              <w:rPr>
                <w:rFonts w:ascii="Times New Roman" w:hAnsi="Times New Roman"/>
                <w:b/>
                <w:bCs/>
                <w:sz w:val="24"/>
                <w:szCs w:val="24"/>
                <w:lang w:val="ru-RU"/>
              </w:rPr>
              <w:t>Рішенням уповноваженої особи Протокол від 23.03.2023 року</w:t>
            </w:r>
          </w:p>
        </w:tc>
      </w:tr>
      <w:tr>
        <w:trPr/>
        <w:tc>
          <w:tcPr>
            <w:tcW w:w="2035" w:type="dxa"/>
            <w:tcBorders/>
            <w:shd w:color="auto" w:fill="auto" w:val="clear"/>
          </w:tcPr>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tc>
        <w:tc>
          <w:tcPr>
            <w:tcW w:w="1650" w:type="dxa"/>
            <w:tcBorders/>
            <w:shd w:color="auto" w:fill="auto" w:val="clear"/>
          </w:tcPr>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tc>
        <w:tc>
          <w:tcPr>
            <w:tcW w:w="2517" w:type="dxa"/>
            <w:tcBorders/>
            <w:shd w:color="auto" w:fill="auto" w:val="clear"/>
          </w:tcPr>
          <w:p>
            <w:pPr>
              <w:pStyle w:val="Normal"/>
              <w:spacing w:lineRule="auto" w:line="240" w:before="0" w:after="0"/>
              <w:rPr>
                <w:rFonts w:ascii="Times New Roman" w:hAnsi="Times New Roman"/>
                <w:b/>
                <w:b/>
                <w:bCs/>
                <w:sz w:val="24"/>
                <w:szCs w:val="24"/>
                <w:lang w:val="ru-RU"/>
              </w:rPr>
            </w:pPr>
            <w:r>
              <w:rPr>
                <w:rFonts w:ascii="Times New Roman" w:hAnsi="Times New Roman"/>
                <w:b/>
                <w:bCs/>
                <w:sz w:val="24"/>
                <w:szCs w:val="24"/>
                <w:lang w:val="ru-RU"/>
              </w:rPr>
            </w:r>
          </w:p>
        </w:tc>
        <w:tc>
          <w:tcPr>
            <w:tcW w:w="3719" w:type="dxa"/>
            <w:tcBorders/>
            <w:shd w:color="auto" w:fill="auto" w:val="clear"/>
          </w:tcPr>
          <w:p>
            <w:pPr>
              <w:pStyle w:val="Normal"/>
              <w:spacing w:lineRule="auto" w:line="240" w:before="0" w:after="0"/>
              <w:rPr/>
            </w:pPr>
            <w:r>
              <w:rPr>
                <w:rFonts w:ascii="Times New Roman" w:hAnsi="Times New Roman"/>
                <w:b/>
                <w:bCs/>
                <w:color w:val="000000"/>
                <w:sz w:val="24"/>
                <w:szCs w:val="24"/>
                <w:lang w:val="ru-RU"/>
              </w:rPr>
              <w:t>_________ Валентина ГЛАЗОВА</w:t>
            </w:r>
          </w:p>
          <w:p>
            <w:pPr>
              <w:pStyle w:val="Normal"/>
              <w:spacing w:lineRule="auto" w:line="240" w:before="0" w:after="0"/>
              <w:rPr/>
            </w:pPr>
            <w:r>
              <w:rPr>
                <w:rFonts w:ascii="Times New Roman" w:hAnsi="Times New Roman"/>
                <w:sz w:val="24"/>
                <w:szCs w:val="24"/>
                <w:lang w:val="ru-RU"/>
              </w:rPr>
              <w:t>м.п.</w:t>
            </w:r>
          </w:p>
          <w:p>
            <w:pPr>
              <w:pStyle w:val="Normal"/>
              <w:spacing w:lineRule="auto" w:line="240" w:before="0" w:after="0"/>
              <w:ind w:left="-108" w:hanging="0"/>
              <w:rPr>
                <w:rFonts w:ascii="Times New Roman" w:hAnsi="Times New Roman"/>
                <w:b/>
                <w:b/>
                <w:bCs/>
                <w:sz w:val="24"/>
                <w:szCs w:val="24"/>
                <w:lang w:val="ru-RU"/>
              </w:rPr>
            </w:pPr>
            <w:r>
              <w:rPr>
                <w:rFonts w:ascii="Times New Roman" w:hAnsi="Times New Roman"/>
                <w:b/>
                <w:bCs/>
                <w:sz w:val="24"/>
                <w:szCs w:val="24"/>
                <w:lang w:val="ru-RU"/>
              </w:rPr>
            </w:r>
          </w:p>
        </w:tc>
      </w:tr>
    </w:tbl>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t xml:space="preserve">                                                                            </w:t>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rPr>
          <w:rFonts w:ascii="Times New Roman" w:hAnsi="Times New Roman"/>
          <w:b/>
          <w:b/>
          <w:bCs/>
          <w:sz w:val="24"/>
          <w:szCs w:val="24"/>
          <w:lang w:val="ru-RU"/>
        </w:rPr>
      </w:pPr>
      <w:r>
        <w:rPr>
          <w:rFonts w:ascii="Times New Roman" w:hAnsi="Times New Roman"/>
          <w:b/>
          <w:bCs/>
          <w:sz w:val="24"/>
          <w:szCs w:val="24"/>
          <w:lang w:val="ru-RU"/>
        </w:rPr>
        <w:t xml:space="preserve">                                                                                                    </w:t>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8"/>
          <w:szCs w:val="28"/>
          <w:lang w:val="ru-RU"/>
        </w:rPr>
        <w:t>ТЕНДЕРНА ДОКУМЕНТАЦІЯ</w:t>
      </w:r>
    </w:p>
    <w:p>
      <w:pPr>
        <w:pStyle w:val="Normal"/>
        <w:spacing w:lineRule="auto" w:line="240" w:before="0" w:after="0"/>
        <w:jc w:val="center"/>
        <w:rPr>
          <w:rFonts w:ascii="Times New Roman" w:hAnsi="Times New Roman"/>
          <w:b/>
          <w:b/>
          <w:bCs/>
          <w:sz w:val="24"/>
          <w:szCs w:val="24"/>
          <w:lang w:val="uk-UA"/>
        </w:rPr>
      </w:pPr>
      <w:r>
        <w:rPr>
          <w:rFonts w:ascii="Times New Roman" w:hAnsi="Times New Roman"/>
          <w:b/>
          <w:bCs/>
          <w:sz w:val="24"/>
          <w:szCs w:val="24"/>
          <w:lang w:val="uk-UA"/>
        </w:rPr>
      </w:r>
    </w:p>
    <w:p>
      <w:pPr>
        <w:pStyle w:val="Normal"/>
        <w:spacing w:lineRule="auto" w:line="240" w:before="0" w:after="0"/>
        <w:jc w:val="center"/>
        <w:rPr>
          <w:rFonts w:ascii="Times New Roman" w:hAnsi="Times New Roman"/>
          <w:b/>
          <w:b/>
          <w:bCs/>
          <w:sz w:val="24"/>
          <w:szCs w:val="24"/>
          <w:lang w:val="uk-UA"/>
        </w:rPr>
      </w:pPr>
      <w:r>
        <w:rPr>
          <w:rFonts w:ascii="Times New Roman" w:hAnsi="Times New Roman"/>
          <w:b/>
          <w:bCs/>
          <w:sz w:val="24"/>
          <w:szCs w:val="24"/>
          <w:lang w:val="uk-UA"/>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t>на закупівлю по предмету</w:t>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widowControl/>
        <w:tabs>
          <w:tab w:val="left" w:pos="0" w:leader="none"/>
        </w:tabs>
        <w:bidi w:val="0"/>
        <w:spacing w:lineRule="auto" w:line="264" w:before="0" w:after="4"/>
        <w:ind w:left="0" w:right="0" w:hanging="0"/>
        <w:jc w:val="center"/>
        <w:rPr/>
      </w:pPr>
      <w:bookmarkStart w:id="0" w:name="__DdeLink__2775_28610987222"/>
      <w:r>
        <w:rPr>
          <w:rFonts w:ascii="Times New Roman" w:hAnsi="Times New Roman"/>
          <w:b/>
          <w:bCs/>
          <w:i w:val="false"/>
          <w:caps w:val="false"/>
          <w:smallCaps w:val="false"/>
          <w:color w:val="000000"/>
          <w:spacing w:val="0"/>
          <w:sz w:val="28"/>
          <w:szCs w:val="28"/>
          <w:u w:val="none"/>
          <w:lang w:val="uk-UA"/>
        </w:rPr>
        <w:t xml:space="preserve">Оренда сільськогосподарської техніки з </w:t>
      </w:r>
      <w:bookmarkEnd w:id="0"/>
      <w:r>
        <w:rPr>
          <w:rFonts w:ascii="Times New Roman" w:hAnsi="Times New Roman"/>
          <w:b/>
          <w:bCs/>
          <w:i w:val="false"/>
          <w:caps w:val="false"/>
          <w:smallCaps w:val="false"/>
          <w:color w:val="000000"/>
          <w:spacing w:val="0"/>
          <w:sz w:val="28"/>
          <w:szCs w:val="28"/>
          <w:u w:val="none"/>
          <w:lang w:val="uk-UA"/>
        </w:rPr>
        <w:t>оператором (Оранка)</w:t>
      </w:r>
    </w:p>
    <w:p>
      <w:pPr>
        <w:pStyle w:val="Normal"/>
        <w:tabs>
          <w:tab w:val="left" w:pos="0" w:leader="none"/>
        </w:tabs>
        <w:spacing w:lineRule="auto" w:line="264" w:before="0" w:after="4"/>
        <w:ind w:left="6" w:firstLine="561"/>
        <w:jc w:val="center"/>
        <w:rPr/>
      </w:pPr>
      <w:r>
        <w:rPr>
          <w:rFonts w:ascii="Times New Roman" w:hAnsi="Times New Roman"/>
          <w:b/>
          <w:bCs/>
          <w:i w:val="false"/>
          <w:caps w:val="false"/>
          <w:smallCaps w:val="false"/>
          <w:color w:val="000000"/>
          <w:spacing w:val="0"/>
          <w:sz w:val="24"/>
          <w:szCs w:val="24"/>
          <w:u w:val="none"/>
          <w:lang w:val="ru-RU"/>
        </w:rPr>
        <w:t>за ДК 021:2015 (</w:t>
      </w:r>
      <w:r>
        <w:rPr>
          <w:rFonts w:ascii="Times New Roman" w:hAnsi="Times New Roman"/>
          <w:b/>
          <w:bCs/>
          <w:i w:val="false"/>
          <w:caps w:val="false"/>
          <w:smallCaps w:val="false"/>
          <w:color w:val="000000"/>
          <w:spacing w:val="0"/>
          <w:sz w:val="24"/>
          <w:szCs w:val="24"/>
          <w:u w:val="none"/>
          <w:lang w:val="en-US"/>
        </w:rPr>
        <w:t>CPV</w:t>
      </w:r>
      <w:r>
        <w:rPr>
          <w:rFonts w:ascii="Times New Roman" w:hAnsi="Times New Roman"/>
          <w:b/>
          <w:bCs/>
          <w:i w:val="false"/>
          <w:caps w:val="false"/>
          <w:smallCaps w:val="false"/>
          <w:color w:val="000000"/>
          <w:spacing w:val="0"/>
          <w:sz w:val="24"/>
          <w:szCs w:val="24"/>
          <w:u w:val="none"/>
          <w:lang w:val="ru-RU"/>
        </w:rPr>
        <w:t>): 77110000-4 Послуги, пов’язані з виробництвом сільськогосподарської продукції</w:t>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t>за процедурою</w:t>
      </w:r>
    </w:p>
    <w:p>
      <w:pPr>
        <w:pStyle w:val="Normal"/>
        <w:spacing w:lineRule="auto" w:line="240" w:before="0" w:after="0"/>
        <w:jc w:val="center"/>
        <w:rPr>
          <w:lang w:val="ru-RU"/>
        </w:rPr>
      </w:pPr>
      <w:r>
        <w:rPr>
          <w:rFonts w:ascii="Times New Roman" w:hAnsi="Times New Roman"/>
          <w:b/>
          <w:bCs/>
          <w:sz w:val="24"/>
          <w:szCs w:val="24"/>
          <w:lang w:val="ru-RU"/>
        </w:rPr>
        <w:t>ВІДКРИТИХ ТОРГІВ З ОСОБЛИВОСТЯМИ</w:t>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p>
      <w:pPr>
        <w:pStyle w:val="Normal"/>
        <w:spacing w:lineRule="auto" w:line="240" w:before="0" w:after="0"/>
        <w:jc w:val="center"/>
        <w:rPr/>
      </w:pPr>
      <w:r>
        <w:rPr>
          <w:rFonts w:ascii="Times New Roman" w:hAnsi="Times New Roman"/>
          <w:b/>
          <w:bCs/>
          <w:color w:val="000000"/>
          <w:sz w:val="24"/>
          <w:szCs w:val="24"/>
          <w:lang w:val="ru-RU"/>
        </w:rPr>
        <w:t xml:space="preserve">м. Глухів – 2023 р. </w:t>
      </w:r>
      <w:r>
        <w:br w:type="page"/>
      </w:r>
    </w:p>
    <w:p>
      <w:pPr>
        <w:pStyle w:val="Normal"/>
        <w:tabs>
          <w:tab w:val="left" w:pos="6379" w:leader="none"/>
        </w:tabs>
        <w:spacing w:lineRule="auto" w:line="240" w:before="0" w:after="0"/>
        <w:rPr>
          <w:rFonts w:ascii="Times New Roman" w:hAnsi="Times New Roman"/>
          <w:b/>
          <w:b/>
          <w:sz w:val="24"/>
          <w:szCs w:val="24"/>
          <w:lang w:val="uk-UA"/>
        </w:rPr>
      </w:pPr>
      <w:r>
        <w:rPr>
          <w:rFonts w:ascii="Times New Roman" w:hAnsi="Times New Roman"/>
          <w:b/>
          <w:sz w:val="24"/>
          <w:szCs w:val="24"/>
          <w:lang w:val="uk-UA"/>
        </w:rPr>
        <w:t xml:space="preserve">                    </w:t>
      </w:r>
    </w:p>
    <w:tbl>
      <w:tblPr>
        <w:tblW w:w="1034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108" w:type="dxa"/>
        </w:tblCellMar>
        <w:tblLook w:val="00a0" w:noVBand="0" w:noHBand="0" w:lastColumn="0" w:firstColumn="1" w:lastRow="0" w:firstRow="1"/>
      </w:tblPr>
      <w:tblGrid>
        <w:gridCol w:w="524"/>
        <w:gridCol w:w="2989"/>
        <w:gridCol w:w="6835"/>
      </w:tblGrid>
      <w:tr>
        <w:trPr/>
        <w:tc>
          <w:tcPr>
            <w:tcW w:w="1034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6379" w:leader="none"/>
              </w:tabs>
              <w:spacing w:before="120" w:after="120"/>
              <w:jc w:val="center"/>
              <w:rPr/>
            </w:pPr>
            <w:r>
              <w:rPr>
                <w:b/>
              </w:rPr>
              <w:t xml:space="preserve">І </w:t>
            </w:r>
            <w:r>
              <w:rPr>
                <w:b/>
                <w:bCs/>
              </w:rPr>
              <w:t>Загальні положення</w:t>
            </w:r>
          </w:p>
        </w:tc>
      </w:tr>
      <w:tr>
        <w:trPr/>
        <w:tc>
          <w:tcPr>
            <w:tcW w:w="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6379" w:leader="none"/>
              </w:tabs>
              <w:spacing w:before="60" w:after="60"/>
              <w:rPr>
                <w:b/>
                <w:b/>
                <w:bCs/>
              </w:rPr>
            </w:pPr>
            <w:r>
              <w:rPr>
                <w:b/>
                <w:bCs/>
              </w:rPr>
              <w:t>1</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6379" w:leader="none"/>
              </w:tabs>
              <w:spacing w:before="60" w:after="60"/>
              <w:rPr/>
            </w:pPr>
            <w:bookmarkStart w:id="1" w:name="26"/>
            <w:bookmarkStart w:id="2" w:name="24"/>
            <w:bookmarkEnd w:id="1"/>
            <w:bookmarkEnd w:id="2"/>
            <w:r>
              <w:rPr>
                <w:b/>
                <w:bCs/>
              </w:rPr>
              <w:t xml:space="preserve">Терміни, які вживаються в тендерній документації </w:t>
            </w:r>
          </w:p>
        </w:tc>
        <w:tc>
          <w:tcPr>
            <w:tcW w:w="6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lineRule="auto" w:line="259" w:before="0" w:after="0"/>
              <w:jc w:val="both"/>
              <w:rPr/>
            </w:pPr>
            <w:r>
              <w:rPr>
                <w:rFonts w:ascii="Times New Roman" w:hAnsi="Times New Roman"/>
                <w:color w:val="000000"/>
                <w:sz w:val="24"/>
                <w:lang w:val="ru-RU"/>
              </w:rPr>
              <w:t xml:space="preserve">Тендерну документацію розроблено відповідно до вимог </w:t>
            </w:r>
            <w:hyperlink r:id="rId2">
              <w:r>
                <w:rPr>
                  <w:rStyle w:val="Style12"/>
                  <w:rFonts w:ascii="Times New Roman" w:hAnsi="Times New Roman"/>
                  <w:color w:val="000000"/>
                  <w:sz w:val="24"/>
                  <w:lang w:val="ru-RU"/>
                </w:rPr>
                <w:t>Закону</w:t>
              </w:r>
            </w:hyperlink>
            <w:r>
              <w:rPr>
                <w:rFonts w:ascii="Times New Roman" w:hAnsi="Times New Roman"/>
                <w:color w:val="000000"/>
                <w:sz w:val="24"/>
                <w:lang w:val="ru-RU"/>
              </w:rPr>
              <w:t xml:space="preserve"> України «Про публічні закупівлі» (далі – </w:t>
            </w:r>
            <w:r>
              <w:rPr>
                <w:rFonts w:ascii="Times New Roman" w:hAnsi="Times New Roman"/>
                <w:b/>
                <w:i/>
                <w:color w:val="000000"/>
                <w:sz w:val="24"/>
                <w:lang w:val="ru-RU"/>
              </w:rPr>
              <w:t>Закон</w:t>
            </w:r>
            <w:r>
              <w:rPr>
                <w:rFonts w:ascii="Times New Roman" w:hAnsi="Times New Roman"/>
                <w:color w:val="000000"/>
                <w:sz w:val="24"/>
                <w:lang w:val="ru-RU"/>
              </w:rPr>
              <w:t xml:space="preserve">), </w:t>
            </w:r>
            <w:r>
              <w:rPr>
                <w:rFonts w:ascii="Times New Roman" w:hAnsi="Times New Roman"/>
                <w:sz w:val="24"/>
                <w:lang w:val="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hAnsi="Times New Roman"/>
                <w:color w:val="000000"/>
                <w:sz w:val="24"/>
                <w:lang w:val="ru-RU"/>
              </w:rPr>
              <w:t xml:space="preserve"> (далі — </w:t>
            </w:r>
            <w:r>
              <w:rPr>
                <w:rFonts w:ascii="Times New Roman" w:hAnsi="Times New Roman"/>
                <w:b/>
                <w:i/>
                <w:color w:val="000000"/>
                <w:sz w:val="24"/>
                <w:lang w:val="ru-RU"/>
              </w:rPr>
              <w:t>Особливості</w:t>
            </w:r>
            <w:r>
              <w:rPr>
                <w:rFonts w:ascii="Times New Roman" w:hAnsi="Times New Roman"/>
                <w:color w:val="000000"/>
                <w:sz w:val="24"/>
                <w:lang w:val="ru-RU"/>
              </w:rPr>
              <w:t>) зі змінами.</w:t>
            </w:r>
          </w:p>
          <w:p>
            <w:pPr>
              <w:pStyle w:val="Normal"/>
              <w:widowControl/>
              <w:tabs>
                <w:tab w:val="left" w:pos="6379" w:leader="none"/>
              </w:tabs>
              <w:bidi w:val="0"/>
              <w:spacing w:lineRule="auto" w:line="259" w:before="0" w:after="20"/>
              <w:ind w:left="0" w:right="0" w:hanging="0"/>
              <w:jc w:val="both"/>
              <w:rPr/>
            </w:pPr>
            <w:r>
              <w:rPr>
                <w:rFonts w:eastAsia="Times New Roman" w:ascii="Times New Roman" w:hAnsi="Times New Roman"/>
                <w:color w:val="000000"/>
                <w:sz w:val="24"/>
                <w:szCs w:val="24"/>
                <w:lang w:val="ru-RU"/>
              </w:rPr>
              <w:t xml:space="preserve">Терміни, які використовуються в цій документації, вживаються у значенні, наведеному в </w:t>
            </w:r>
            <w:r>
              <w:rPr>
                <w:rFonts w:eastAsia="Times New Roman" w:ascii="Times New Roman" w:hAnsi="Times New Roman"/>
                <w:b/>
                <w:i/>
                <w:color w:val="000000"/>
                <w:sz w:val="24"/>
                <w:szCs w:val="24"/>
                <w:lang w:val="ru-RU"/>
              </w:rPr>
              <w:t>Законі</w:t>
            </w:r>
            <w:r>
              <w:rPr>
                <w:rFonts w:eastAsia="Times New Roman" w:ascii="Times New Roman" w:hAnsi="Times New Roman"/>
                <w:color w:val="000000"/>
                <w:sz w:val="24"/>
                <w:szCs w:val="24"/>
                <w:lang w:val="ru-RU"/>
              </w:rPr>
              <w:t>,</w:t>
            </w:r>
            <w:r>
              <w:rPr>
                <w:rFonts w:eastAsia="Times New Roman" w:ascii="Times New Roman" w:hAnsi="Times New Roman"/>
                <w:color w:val="000000"/>
                <w:sz w:val="24"/>
                <w:szCs w:val="24"/>
              </w:rPr>
              <w:t> </w:t>
            </w:r>
            <w:r>
              <w:rPr>
                <w:rFonts w:eastAsia="Times New Roman" w:ascii="Times New Roman" w:hAnsi="Times New Roman"/>
                <w:b/>
                <w:i/>
                <w:color w:val="000000"/>
                <w:sz w:val="24"/>
                <w:szCs w:val="24"/>
                <w:lang w:val="ru-RU"/>
              </w:rPr>
              <w:t>Особливостях.</w:t>
            </w:r>
          </w:p>
        </w:tc>
      </w:tr>
      <w:tr>
        <w:trPr>
          <w:trHeight w:val="463" w:hRule="atLeast"/>
        </w:trPr>
        <w:tc>
          <w:tcPr>
            <w:tcW w:w="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b/>
                <w:b/>
                <w:bCs/>
              </w:rPr>
            </w:pPr>
            <w:r>
              <w:rPr>
                <w:b/>
                <w:bCs/>
              </w:rPr>
              <w:t>2</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pPr>
            <w:bookmarkStart w:id="3" w:name="115"/>
            <w:bookmarkStart w:id="4" w:name="28"/>
            <w:bookmarkEnd w:id="3"/>
            <w:bookmarkEnd w:id="4"/>
            <w:r>
              <w:rPr>
                <w:b/>
                <w:bCs/>
              </w:rPr>
              <w:t>Інформація про замовника торгів</w:t>
            </w:r>
          </w:p>
        </w:tc>
        <w:tc>
          <w:tcPr>
            <w:tcW w:w="6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0" w:after="20"/>
              <w:ind w:firstLine="284"/>
              <w:rPr/>
            </w:pPr>
            <w:r>
              <w:rPr/>
            </w:r>
          </w:p>
        </w:tc>
      </w:tr>
      <w:tr>
        <w:trPr/>
        <w:tc>
          <w:tcPr>
            <w:tcW w:w="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pPr>
            <w:r>
              <w:rPr/>
              <w:t>2.1</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pPr>
            <w:bookmarkStart w:id="5" w:name="29"/>
            <w:bookmarkEnd w:id="5"/>
            <w:r>
              <w:rPr/>
              <w:t xml:space="preserve">повне найменування, </w:t>
            </w:r>
          </w:p>
          <w:p>
            <w:pPr>
              <w:pStyle w:val="NormalWeb"/>
              <w:spacing w:before="60" w:after="60"/>
              <w:rPr/>
            </w:pPr>
            <w:r>
              <w:rPr/>
              <w:t>код ЄДРПОУ</w:t>
            </w:r>
          </w:p>
        </w:tc>
        <w:tc>
          <w:tcPr>
            <w:tcW w:w="6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hd w:val="clear" w:color="auto" w:fill="FFFFFF"/>
              <w:spacing w:lineRule="auto" w:line="240" w:before="0" w:after="0"/>
              <w:jc w:val="both"/>
              <w:textAlignment w:val="baseline"/>
              <w:rPr>
                <w:lang w:val="ru-RU"/>
              </w:rPr>
            </w:pPr>
            <w:bookmarkStart w:id="6" w:name="30"/>
            <w:bookmarkEnd w:id="6"/>
            <w:r>
              <w:rPr>
                <w:rFonts w:ascii="Times New Roman" w:hAnsi="Times New Roman"/>
                <w:b/>
                <w:bCs/>
                <w:sz w:val="24"/>
                <w:szCs w:val="24"/>
                <w:lang w:val="uk-UA"/>
              </w:rPr>
              <w:t>ІНСТИТУТ ЛУБ’ЯНИХ КУЛЬТУР НАЦІОНАЛЬНОЇ АКАДЕМІЇ АГРАРНИХ НАУК УКРАЇНИ,</w:t>
            </w:r>
          </w:p>
          <w:p>
            <w:pPr>
              <w:pStyle w:val="Normal"/>
              <w:shd w:val="clear" w:color="auto" w:fill="FFFFFF"/>
              <w:spacing w:lineRule="auto" w:line="240" w:before="0" w:after="0"/>
              <w:jc w:val="both"/>
              <w:textAlignment w:val="baseline"/>
              <w:rPr/>
            </w:pPr>
            <w:r>
              <w:rPr>
                <w:rFonts w:ascii="Times New Roman" w:hAnsi="Times New Roman"/>
                <w:b/>
                <w:bCs/>
                <w:sz w:val="24"/>
                <w:szCs w:val="24"/>
                <w:lang w:val="uk-UA"/>
              </w:rPr>
              <w:t>код ЄДРПОУ 00497845</w:t>
            </w:r>
          </w:p>
        </w:tc>
      </w:tr>
      <w:tr>
        <w:trPr/>
        <w:tc>
          <w:tcPr>
            <w:tcW w:w="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pPr>
            <w:r>
              <w:rPr/>
              <w:t>2.2</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Web"/>
              <w:spacing w:before="60" w:after="60"/>
              <w:rPr/>
            </w:pPr>
            <w:bookmarkStart w:id="7" w:name="31"/>
            <w:bookmarkEnd w:id="7"/>
            <w:r>
              <w:rPr/>
              <w:t>місцезнаходження </w:t>
            </w:r>
          </w:p>
        </w:tc>
        <w:tc>
          <w:tcPr>
            <w:tcW w:w="6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hd w:val="clear" w:color="auto" w:fill="FFFFFF"/>
              <w:spacing w:lineRule="auto" w:line="240" w:before="0" w:after="0"/>
              <w:jc w:val="both"/>
              <w:textAlignment w:val="baseline"/>
              <w:rPr>
                <w:rFonts w:ascii="Times New Roman" w:hAnsi="Times New Roman"/>
                <w:color w:val="FF0000"/>
                <w:sz w:val="24"/>
                <w:szCs w:val="24"/>
                <w:lang w:val="ru-RU"/>
              </w:rPr>
            </w:pPr>
            <w:r>
              <w:rPr>
                <w:rFonts w:ascii="Times New Roman" w:hAnsi="Times New Roman"/>
                <w:color w:val="000000"/>
                <w:sz w:val="24"/>
                <w:szCs w:val="24"/>
                <w:lang w:val="ru-RU"/>
              </w:rPr>
              <w:t>Україна, 41400, Сумська обл., Шосткинський р-н, місто Глухів, вулиця Терещенків, будинок 45</w:t>
            </w:r>
          </w:p>
        </w:tc>
      </w:tr>
      <w:tr>
        <w:trPr>
          <w:trHeight w:val="1140" w:hRule="atLeast"/>
        </w:trPr>
        <w:tc>
          <w:tcPr>
            <w:tcW w:w="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pPr>
            <w:r>
              <w:rPr/>
              <w:t>2.3</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0" w:after="0"/>
              <w:rPr/>
            </w:pPr>
            <w:bookmarkStart w:id="8" w:name="33"/>
            <w:bookmarkEnd w:id="8"/>
            <w:r>
              <w:rPr/>
              <w:t>посадова особа замовника, уповноважена здійснювати зв’язок з учасниками</w:t>
            </w:r>
          </w:p>
        </w:tc>
        <w:tc>
          <w:tcPr>
            <w:tcW w:w="6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hd w:val="clear" w:color="auto" w:fill="FFFFFF"/>
              <w:spacing w:lineRule="auto" w:line="240" w:before="0" w:after="0"/>
              <w:ind w:right="-81" w:hanging="0"/>
              <w:jc w:val="both"/>
              <w:textAlignment w:val="baseline"/>
              <w:rPr/>
            </w:pPr>
            <w:r>
              <w:rPr>
                <w:rFonts w:ascii="Times New Roman" w:hAnsi="Times New Roman"/>
                <w:b/>
                <w:bCs/>
                <w:sz w:val="24"/>
                <w:szCs w:val="24"/>
                <w:lang w:val="ru-RU"/>
              </w:rPr>
              <w:t>Валентина ГЛАЗОВА</w:t>
            </w:r>
            <w:r>
              <w:rPr>
                <w:rFonts w:ascii="Times New Roman" w:hAnsi="Times New Roman"/>
                <w:sz w:val="24"/>
                <w:szCs w:val="24"/>
                <w:lang w:val="ru-RU"/>
              </w:rPr>
              <w:t xml:space="preserve">, головний бухгалтер +380507780594, 41400, Сумська обл., м. Глухів, вул. </w:t>
            </w:r>
            <w:r>
              <w:rPr>
                <w:rFonts w:ascii="Times New Roman" w:hAnsi="Times New Roman"/>
                <w:sz w:val="24"/>
                <w:szCs w:val="24"/>
              </w:rPr>
              <w:t>Терещенків, буд. 45.</w:t>
            </w:r>
          </w:p>
          <w:p>
            <w:pPr>
              <w:pStyle w:val="Normal"/>
              <w:shd w:val="clear" w:color="auto" w:fill="FFFFFF"/>
              <w:spacing w:lineRule="auto" w:line="240" w:before="0" w:after="0"/>
              <w:ind w:right="-81" w:hanging="0"/>
              <w:jc w:val="both"/>
              <w:textAlignment w:val="baseline"/>
              <w:rPr/>
            </w:pPr>
            <w:bookmarkStart w:id="9" w:name="34"/>
            <w:bookmarkEnd w:id="9"/>
            <w:r>
              <w:rPr>
                <w:rFonts w:ascii="Times New Roman" w:hAnsi="Times New Roman"/>
                <w:sz w:val="24"/>
                <w:szCs w:val="24"/>
              </w:rPr>
              <w:t xml:space="preserve">e-mail: </w:t>
            </w:r>
            <w:r>
              <w:rPr>
                <w:rStyle w:val="Style12"/>
                <w:rFonts w:ascii="Times New Roman" w:hAnsi="Times New Roman"/>
                <w:sz w:val="24"/>
                <w:szCs w:val="24"/>
              </w:rPr>
              <w:t>ilknaan2@gmail.com</w:t>
            </w:r>
          </w:p>
        </w:tc>
      </w:tr>
      <w:tr>
        <w:trPr>
          <w:trHeight w:val="290" w:hRule="atLeast"/>
        </w:trPr>
        <w:tc>
          <w:tcPr>
            <w:tcW w:w="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0" w:after="0"/>
              <w:rPr/>
            </w:pPr>
            <w:r>
              <w:rPr>
                <w:b/>
                <w:bCs/>
              </w:rPr>
              <w:t>3</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0" w:after="0"/>
              <w:rPr/>
            </w:pPr>
            <w:r>
              <w:rPr>
                <w:b/>
                <w:bCs/>
              </w:rPr>
              <w:t>Процедура закупівлі</w:t>
            </w:r>
          </w:p>
        </w:tc>
        <w:tc>
          <w:tcPr>
            <w:tcW w:w="6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0" w:after="0"/>
              <w:rPr/>
            </w:pPr>
            <w:r>
              <w:rPr>
                <w:b/>
              </w:rPr>
              <w:t>Відкриті торги з особливостями</w:t>
            </w:r>
          </w:p>
        </w:tc>
      </w:tr>
      <w:tr>
        <w:trPr>
          <w:trHeight w:val="654" w:hRule="atLeast"/>
        </w:trPr>
        <w:tc>
          <w:tcPr>
            <w:tcW w:w="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b/>
                <w:b/>
                <w:bCs/>
              </w:rPr>
            </w:pPr>
            <w:r>
              <w:rPr>
                <w:b/>
                <w:bCs/>
              </w:rPr>
              <w:t>4</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pPr>
            <w:bookmarkStart w:id="10" w:name="116"/>
            <w:bookmarkStart w:id="11" w:name="35"/>
            <w:bookmarkEnd w:id="10"/>
            <w:bookmarkEnd w:id="11"/>
            <w:r>
              <w:rPr>
                <w:b/>
                <w:bCs/>
              </w:rPr>
              <w:t>Інформація про предмет закупівлі</w:t>
            </w:r>
          </w:p>
        </w:tc>
        <w:tc>
          <w:tcPr>
            <w:tcW w:w="6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0" w:after="20"/>
              <w:ind w:firstLine="284"/>
              <w:jc w:val="center"/>
              <w:rPr/>
            </w:pPr>
            <w:r>
              <w:rPr/>
            </w:r>
          </w:p>
        </w:tc>
      </w:tr>
      <w:tr>
        <w:trPr>
          <w:trHeight w:val="615" w:hRule="atLeast"/>
        </w:trPr>
        <w:tc>
          <w:tcPr>
            <w:tcW w:w="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pPr>
            <w:r>
              <w:rPr/>
              <w:t>4.1</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pPr>
            <w:bookmarkStart w:id="12" w:name="36"/>
            <w:bookmarkEnd w:id="12"/>
            <w:r>
              <w:rPr/>
              <w:t>назва предмета закупівлі</w:t>
            </w:r>
          </w:p>
        </w:tc>
        <w:tc>
          <w:tcPr>
            <w:tcW w:w="6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tabs>
                <w:tab w:val="left" w:pos="61" w:leader="none"/>
              </w:tabs>
              <w:spacing w:lineRule="auto" w:line="264" w:before="0" w:after="4"/>
              <w:ind w:left="6" w:hanging="0"/>
              <w:jc w:val="both"/>
              <w:rPr/>
            </w:pPr>
            <w:bookmarkStart w:id="13" w:name="__DdeLink__2775_28610987223"/>
            <w:r>
              <w:rPr>
                <w:rFonts w:ascii="Times New Roman" w:hAnsi="Times New Roman"/>
                <w:b/>
                <w:bCs/>
                <w:i w:val="false"/>
                <w:caps w:val="false"/>
                <w:smallCaps w:val="false"/>
                <w:color w:val="000000"/>
                <w:spacing w:val="0"/>
                <w:sz w:val="24"/>
                <w:szCs w:val="24"/>
                <w:u w:val="none"/>
                <w:lang w:val="uk-UA"/>
              </w:rPr>
              <w:t xml:space="preserve">Оренда сільськогосподарської техніки з </w:t>
            </w:r>
            <w:bookmarkEnd w:id="13"/>
            <w:r>
              <w:rPr>
                <w:rFonts w:ascii="Times New Roman" w:hAnsi="Times New Roman"/>
                <w:b/>
                <w:bCs/>
                <w:i w:val="false"/>
                <w:caps w:val="false"/>
                <w:smallCaps w:val="false"/>
                <w:color w:val="000000"/>
                <w:spacing w:val="0"/>
                <w:sz w:val="24"/>
                <w:szCs w:val="24"/>
                <w:u w:val="none"/>
                <w:lang w:val="uk-UA"/>
              </w:rPr>
              <w:t>оператором (Оранка)</w:t>
            </w:r>
            <w:r>
              <w:rPr>
                <w:rFonts w:ascii="Times New Roman" w:hAnsi="Times New Roman"/>
                <w:b/>
                <w:bCs/>
                <w:i w:val="false"/>
                <w:caps w:val="false"/>
                <w:smallCaps w:val="false"/>
                <w:color w:val="000000"/>
                <w:spacing w:val="0"/>
                <w:sz w:val="24"/>
                <w:szCs w:val="24"/>
                <w:u w:val="none"/>
                <w:lang w:val="ru-RU"/>
              </w:rPr>
              <w:t xml:space="preserve"> за ДК 021:2015 (</w:t>
            </w:r>
            <w:r>
              <w:rPr>
                <w:rFonts w:ascii="Times New Roman" w:hAnsi="Times New Roman"/>
                <w:b/>
                <w:bCs/>
                <w:i w:val="false"/>
                <w:caps w:val="false"/>
                <w:smallCaps w:val="false"/>
                <w:color w:val="000000"/>
                <w:spacing w:val="0"/>
                <w:sz w:val="24"/>
                <w:szCs w:val="24"/>
                <w:u w:val="none"/>
                <w:lang w:val="en-US"/>
              </w:rPr>
              <w:t>CPV</w:t>
            </w:r>
            <w:r>
              <w:rPr>
                <w:rFonts w:ascii="Times New Roman" w:hAnsi="Times New Roman"/>
                <w:b/>
                <w:bCs/>
                <w:i w:val="false"/>
                <w:caps w:val="false"/>
                <w:smallCaps w:val="false"/>
                <w:color w:val="000000"/>
                <w:spacing w:val="0"/>
                <w:sz w:val="24"/>
                <w:szCs w:val="24"/>
                <w:u w:val="none"/>
                <w:lang w:val="ru-RU"/>
              </w:rPr>
              <w:t>): 77110000-4 Послуги, пов’язані з виробництвом сільськогосподарської продукції</w:t>
            </w:r>
          </w:p>
        </w:tc>
      </w:tr>
      <w:tr>
        <w:trPr>
          <w:trHeight w:val="1509" w:hRule="atLeast"/>
        </w:trPr>
        <w:tc>
          <w:tcPr>
            <w:tcW w:w="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pPr>
            <w:r>
              <w:rPr/>
              <w:t>4.2</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pPr>
            <w:bookmarkStart w:id="14" w:name="38"/>
            <w:bookmarkEnd w:id="14"/>
            <w:r>
              <w:rPr/>
              <w:t>опис окремої частини (частин) предмета закупівлі (лота), щодо якої можуть бути подані тендерні пропозиції</w:t>
            </w:r>
          </w:p>
        </w:tc>
        <w:tc>
          <w:tcPr>
            <w:tcW w:w="6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jc w:val="both"/>
              <w:rPr>
                <w:lang w:val="ru-RU"/>
              </w:rPr>
            </w:pPr>
            <w:r>
              <w:rPr>
                <w:rFonts w:ascii="Times New Roman" w:hAnsi="Times New Roman"/>
                <w:sz w:val="24"/>
                <w:szCs w:val="24"/>
                <w:lang w:val="ru-RU"/>
              </w:rPr>
              <w:t>Учасник повинен подати тендерну пропозицію щодо предмета закупівлі в цілому.</w:t>
            </w:r>
          </w:p>
          <w:p>
            <w:pPr>
              <w:pStyle w:val="Normal"/>
              <w:widowControl w:val="false"/>
              <w:spacing w:lineRule="auto" w:line="252" w:before="60" w:after="0"/>
              <w:ind w:left="57" w:right="57" w:hanging="0"/>
              <w:jc w:val="both"/>
              <w:rPr>
                <w:lang w:val="ru-RU"/>
              </w:rPr>
            </w:pPr>
            <w:r>
              <w:rPr>
                <w:rFonts w:eastAsia="Times New Roman" w:ascii="Times New Roman" w:hAnsi="Times New Roman"/>
                <w:i/>
                <w:color w:val="000000"/>
                <w:sz w:val="24"/>
                <w:szCs w:val="24"/>
                <w:lang w:val="ru-RU" w:eastAsia="uk-UA"/>
              </w:rPr>
              <w:t>Поділ предмета закупівлі на окремі частини предмета закупівлі (лоти) не передбачено.</w:t>
            </w:r>
          </w:p>
        </w:tc>
      </w:tr>
      <w:tr>
        <w:trPr/>
        <w:tc>
          <w:tcPr>
            <w:tcW w:w="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pPr>
            <w:r>
              <w:rPr/>
              <w:t>4.3</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pPr>
            <w:bookmarkStart w:id="15" w:name="40"/>
            <w:bookmarkEnd w:id="15"/>
            <w:r>
              <w:rPr/>
              <w:t>місце, кількість, обсяг поставки товарів (надання послуг, виконання робіт)</w:t>
            </w:r>
          </w:p>
        </w:tc>
        <w:tc>
          <w:tcPr>
            <w:tcW w:w="6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suppressAutoHyphens w:val="false"/>
              <w:bidi w:val="0"/>
              <w:snapToGrid w:val="false"/>
              <w:spacing w:lineRule="auto" w:line="240" w:before="0" w:after="0"/>
              <w:ind w:left="0" w:right="127" w:hanging="0"/>
              <w:jc w:val="both"/>
              <w:textAlignment w:val="baseline"/>
              <w:rPr/>
            </w:pPr>
            <w:r>
              <w:rPr>
                <w:rFonts w:cs="Times New Roman" w:ascii="Times New Roman" w:hAnsi="Times New Roman"/>
                <w:b/>
                <w:color w:val="000000"/>
                <w:sz w:val="24"/>
                <w:szCs w:val="24"/>
                <w:lang w:val="uk-UA" w:eastAsia="uk-UA"/>
              </w:rPr>
              <w:t>Місце надання послуг: 41400, Сумська область, Шосткинський р-н, місто Глухів, поля Замовника.</w:t>
            </w:r>
          </w:p>
          <w:p>
            <w:pPr>
              <w:pStyle w:val="Normal"/>
              <w:widowControl/>
              <w:numPr>
                <w:ilvl w:val="0"/>
                <w:numId w:val="0"/>
              </w:numPr>
              <w:shd w:val="clear" w:color="auto" w:fill="FFFFFF"/>
              <w:tabs>
                <w:tab w:val="left" w:pos="851" w:leader="none"/>
              </w:tabs>
              <w:suppressAutoHyphens w:val="false"/>
              <w:overflowPunct w:val="false"/>
              <w:bidi w:val="0"/>
              <w:spacing w:lineRule="auto" w:line="240" w:before="0" w:after="0"/>
              <w:ind w:left="0" w:right="127" w:hanging="0"/>
              <w:jc w:val="both"/>
              <w:textAlignment w:val="baseline"/>
              <w:rPr/>
            </w:pPr>
            <w:r>
              <w:rPr>
                <w:rFonts w:cs="Times New Roman" w:ascii="Times New Roman" w:hAnsi="Times New Roman"/>
                <w:b w:val="false"/>
                <w:bCs w:val="false"/>
                <w:color w:val="000000"/>
                <w:sz w:val="24"/>
                <w:szCs w:val="24"/>
                <w:lang w:val="uk-UA"/>
              </w:rPr>
              <w:t>Більш детальна інформація наведена у технічних характеристиках предмета закупівлі (Додаток 4)</w:t>
            </w:r>
          </w:p>
        </w:tc>
      </w:tr>
      <w:tr>
        <w:trPr/>
        <w:tc>
          <w:tcPr>
            <w:tcW w:w="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pPr>
            <w:r>
              <w:rPr/>
              <w:t>4.4</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0" w:after="0"/>
              <w:rPr/>
            </w:pPr>
            <w:bookmarkStart w:id="16" w:name="42"/>
            <w:bookmarkEnd w:id="16"/>
            <w:r>
              <w:rPr/>
              <w:t>строк поставки товарів (надання послуг, виконання робіт)</w:t>
            </w:r>
          </w:p>
        </w:tc>
        <w:tc>
          <w:tcPr>
            <w:tcW w:w="6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EFF" w:val="clear"/>
            <w:tcMar>
              <w:left w:w="-5" w:type="dxa"/>
            </w:tcMar>
          </w:tcPr>
          <w:p>
            <w:pPr>
              <w:pStyle w:val="NormalWeb"/>
              <w:spacing w:lineRule="auto" w:line="240" w:before="0" w:after="0"/>
              <w:ind w:right="0" w:hanging="0"/>
              <w:jc w:val="both"/>
              <w:rPr/>
            </w:pPr>
            <w:r>
              <w:rPr/>
              <w:t>Надання послуг повинно проводитись не пізніше 10 календарних днів з моменту отримання заявки від Замовника.</w:t>
            </w:r>
          </w:p>
          <w:p>
            <w:pPr>
              <w:pStyle w:val="Normal"/>
              <w:widowControl w:val="false"/>
              <w:spacing w:lineRule="auto" w:line="240" w:before="0" w:after="0"/>
              <w:ind w:left="0" w:right="0" w:hanging="0"/>
              <w:jc w:val="both"/>
              <w:rPr/>
            </w:pPr>
            <w:r>
              <w:rPr>
                <w:rStyle w:val="FontStyle28"/>
                <w:rFonts w:eastAsia="Calibri"/>
                <w:b w:val="false"/>
                <w:bCs w:val="false"/>
                <w:color w:val="000000"/>
                <w:sz w:val="24"/>
                <w:szCs w:val="24"/>
                <w:lang w:val="uk-UA"/>
              </w:rPr>
              <w:t>Кінцевий строк надання послуг може бути продовжено Замовником, із об’єктивних на те причин (погодних обставин), при цьому одна із Сторін заздалегідь (за два календарних дні) повідомляє іншу Сторону про продовження такого строку, із чітким зазначенням кінцевого строку надання послуг та/або їх етапів.</w:t>
            </w:r>
          </w:p>
        </w:tc>
      </w:tr>
      <w:tr>
        <w:trPr/>
        <w:tc>
          <w:tcPr>
            <w:tcW w:w="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b/>
                <w:b/>
                <w:bCs/>
              </w:rPr>
            </w:pPr>
            <w:r>
              <w:rPr>
                <w:b/>
                <w:bCs/>
              </w:rPr>
              <w:t>5</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pPr>
            <w:bookmarkStart w:id="17" w:name="44"/>
            <w:bookmarkStart w:id="18" w:name="46"/>
            <w:bookmarkEnd w:id="17"/>
            <w:bookmarkEnd w:id="18"/>
            <w:r>
              <w:rPr>
                <w:b/>
                <w:bCs/>
              </w:rPr>
              <w:t>Недискримінація учасників</w:t>
            </w:r>
            <w:r>
              <w:rPr/>
              <w:t> </w:t>
            </w:r>
          </w:p>
        </w:tc>
        <w:tc>
          <w:tcPr>
            <w:tcW w:w="6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spacing w:before="0" w:after="0"/>
              <w:ind w:right="140" w:hanging="0"/>
              <w:jc w:val="both"/>
              <w:rPr>
                <w:sz w:val="24"/>
                <w:szCs w:val="24"/>
              </w:rPr>
            </w:pPr>
            <w:r>
              <w:rPr>
                <w:rFonts w:ascii="Times New Roman" w:hAnsi="Times New Roman"/>
                <w:color w:val="000000"/>
                <w:sz w:val="24"/>
                <w:szCs w:val="24"/>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pPr>
              <w:pStyle w:val="Normal"/>
              <w:widowControl w:val="false"/>
              <w:tabs>
                <w:tab w:val="left" w:pos="585" w:leader="none"/>
              </w:tabs>
              <w:spacing w:before="0" w:after="0"/>
              <w:ind w:hanging="0"/>
              <w:jc w:val="both"/>
              <w:rPr>
                <w:sz w:val="24"/>
                <w:szCs w:val="24"/>
              </w:rPr>
            </w:pPr>
            <w:r>
              <w:rPr>
                <w:rFonts w:ascii="Times New Roman" w:hAnsi="Times New Roman"/>
                <w:sz w:val="24"/>
                <w:szCs w:val="24"/>
                <w:shd w:fill="FFFFFF" w:val="clear"/>
                <w:lang w:val="ru-RU"/>
              </w:rPr>
              <w:t>Замовник забезпечує вільний доступ усіх учасників до інформації про закупівлю, передбаченої Законом.</w:t>
            </w:r>
          </w:p>
          <w:p>
            <w:pPr>
              <w:pStyle w:val="Normal"/>
              <w:widowControl w:val="false"/>
              <w:tabs>
                <w:tab w:val="left" w:pos="585" w:leader="none"/>
              </w:tabs>
              <w:spacing w:before="0" w:after="0"/>
              <w:ind w:hanging="0"/>
              <w:jc w:val="both"/>
              <w:rPr>
                <w:sz w:val="24"/>
                <w:szCs w:val="24"/>
              </w:rPr>
            </w:pPr>
            <w:r>
              <w:rPr>
                <w:rFonts w:ascii="Times New Roman" w:hAnsi="Times New Roman"/>
                <w:sz w:val="24"/>
                <w:szCs w:val="24"/>
                <w:shd w:fill="FFFFFF" w:val="clear"/>
                <w:lang w:val="ru-RU"/>
              </w:rPr>
              <w:t>Замовник не має права встановлювати жодних дискримінаційних вимог до учасників.</w:t>
            </w:r>
          </w:p>
          <w:p>
            <w:pPr>
              <w:pStyle w:val="Normal"/>
              <w:widowControl w:val="false"/>
              <w:spacing w:before="0" w:after="0"/>
              <w:ind w:hanging="0"/>
              <w:jc w:val="both"/>
              <w:rPr>
                <w:sz w:val="24"/>
                <w:szCs w:val="24"/>
              </w:rPr>
            </w:pPr>
            <w:r>
              <w:rPr>
                <w:rFonts w:ascii="Times New Roman" w:hAnsi="Times New Roman"/>
                <w:sz w:val="24"/>
                <w:szCs w:val="24"/>
                <w:lang w:val="ru-RU"/>
              </w:rPr>
              <w:t xml:space="preserve">Відповідно до пункту 10 частини першої статті 4 </w:t>
            </w:r>
            <w:r>
              <w:rPr>
                <w:rFonts w:ascii="Times New Roman" w:hAnsi="Times New Roman"/>
                <w:sz w:val="24"/>
                <w:szCs w:val="24"/>
                <w:shd w:fill="FFFFFF" w:val="clear"/>
                <w:lang w:val="ru-RU"/>
              </w:rPr>
              <w:t>Закону України «Про санкції»,</w:t>
            </w:r>
            <w:r>
              <w:rPr>
                <w:rFonts w:ascii="Times New Roman" w:hAnsi="Times New Roman"/>
                <w:sz w:val="24"/>
                <w:szCs w:val="24"/>
                <w:lang w:val="ru-RU"/>
              </w:rPr>
              <w:t xml:space="preserve"> Указів Президента України </w:t>
            </w:r>
            <w:r>
              <w:rPr>
                <w:rFonts w:ascii="Times New Roman" w:hAnsi="Times New Roman"/>
                <w:sz w:val="24"/>
                <w:szCs w:val="24"/>
                <w:shd w:fill="FFFFFF" w:val="clear"/>
                <w:lang w:val="ru-RU"/>
              </w:rPr>
              <w:t>від 19.03.2019 р. № 82/2019</w:t>
            </w:r>
            <w:r>
              <w:rPr>
                <w:rFonts w:ascii="Times New Roman" w:hAnsi="Times New Roman"/>
                <w:sz w:val="24"/>
                <w:szCs w:val="24"/>
                <w:lang w:val="ru-RU"/>
              </w:rPr>
              <w:t xml:space="preserve">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w:t>
            </w:r>
            <w:r>
              <w:rPr>
                <w:rFonts w:ascii="Times New Roman" w:hAnsi="Times New Roman"/>
                <w:sz w:val="24"/>
                <w:szCs w:val="24"/>
                <w:shd w:fill="FFFFFF" w:val="clear"/>
                <w:lang w:val="ru-RU"/>
              </w:rPr>
              <w:t>», від 14.05.2018 р. № 126/2018</w:t>
            </w:r>
            <w:r>
              <w:rPr>
                <w:rFonts w:ascii="Times New Roman" w:hAnsi="Times New Roman"/>
                <w:sz w:val="24"/>
                <w:szCs w:val="24"/>
                <w:lang w:val="ru-RU"/>
              </w:rPr>
              <w:t xml:space="preserve"> «Про </w:t>
            </w:r>
            <w:r>
              <w:rPr>
                <w:rFonts w:ascii="Times New Roman" w:hAnsi="Times New Roman"/>
                <w:sz w:val="24"/>
                <w:szCs w:val="24"/>
                <w:shd w:fill="FFFFFF" w:val="clear"/>
                <w:lang w:val="ru-RU"/>
              </w:rPr>
              <w:t>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від 15.05.2017 р. № 133/2017</w:t>
            </w:r>
            <w:r>
              <w:rPr>
                <w:rFonts w:ascii="Times New Roman" w:hAnsi="Times New Roman"/>
                <w:sz w:val="24"/>
                <w:szCs w:val="24"/>
                <w:lang w:val="ru-RU"/>
              </w:rPr>
              <w:t xml:space="preserve"> «Про </w:t>
            </w:r>
            <w:r>
              <w:rPr>
                <w:rFonts w:ascii="Times New Roman" w:hAnsi="Times New Roman"/>
                <w:sz w:val="24"/>
                <w:szCs w:val="24"/>
                <w:shd w:fill="FFFFFF" w:val="clear"/>
                <w:lang w:val="ru-RU"/>
              </w:rPr>
              <w:t xml:space="preserve">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забороняється здійснення публічних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w:t>
            </w:r>
            <w:r>
              <w:rPr>
                <w:rFonts w:ascii="Times New Roman" w:hAnsi="Times New Roman"/>
                <w:sz w:val="24"/>
                <w:szCs w:val="24"/>
                <w:lang w:val="ru-RU"/>
              </w:rPr>
              <w:t>законодавством.</w:t>
            </w:r>
          </w:p>
          <w:p>
            <w:pPr>
              <w:pStyle w:val="Normal"/>
              <w:widowControl w:val="false"/>
              <w:tabs>
                <w:tab w:val="left" w:pos="585" w:leader="none"/>
              </w:tabs>
              <w:spacing w:before="0" w:after="0"/>
              <w:ind w:hanging="0"/>
              <w:jc w:val="both"/>
              <w:rPr>
                <w:sz w:val="24"/>
                <w:szCs w:val="24"/>
              </w:rPr>
            </w:pPr>
            <w:r>
              <w:rPr>
                <w:rFonts w:ascii="Times New Roman" w:hAnsi="Times New Roman"/>
                <w:sz w:val="24"/>
                <w:szCs w:val="24"/>
                <w:shd w:fill="FFFFFF" w:val="clear"/>
                <w:lang w:val="ru-RU"/>
              </w:rPr>
              <w:t>Замовник здійснює закупівлю з урахуванням обмежень, встановлених постановами Кабінету Міністрів України від 16.12.2015 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(із змінами), від 30.12.2015 р. № 1147 «Про заборону ввезення на митну територію України товарів, що походять з Російської Федерації» (із змінами), від 30.12.2015 р. № 1146 «Про ставки ввізного мита стосовно товарів, що походять з Російської Федерації» (із змінами).</w:t>
            </w:r>
          </w:p>
          <w:p>
            <w:pPr>
              <w:pStyle w:val="Style37"/>
              <w:spacing w:lineRule="auto" w:line="276" w:before="0" w:after="0"/>
              <w:ind w:left="0" w:right="0" w:hanging="0"/>
              <w:jc w:val="both"/>
              <w:rPr/>
            </w:pPr>
            <w:r>
              <w:rPr>
                <w:rFonts w:ascii="Times New Roman" w:hAnsi="Times New Roman"/>
                <w:color w:val="000000"/>
                <w:sz w:val="24"/>
                <w:szCs w:val="24"/>
              </w:rPr>
              <w:t>Замовникам забороняється здійснювати публічні закупівлі товарів, робіт і послуг у: </w:t>
            </w:r>
            <w:r>
              <w:rPr>
                <w:rStyle w:val="Style23"/>
                <w:rFonts w:ascii="Times New Roman" w:hAnsi="Times New Roman"/>
                <w:color w:val="000000"/>
                <w:sz w:val="24"/>
                <w:szCs w:val="24"/>
              </w:rPr>
              <w:t>громадян Російської Федерації/Республіки Білорусь (крім тих, що проживають на території України на законних підставах);</w:t>
            </w:r>
            <w:r>
              <w:rPr>
                <w:rFonts w:ascii="Times New Roman" w:hAnsi="Times New Roman"/>
                <w:color w:val="000000"/>
                <w:sz w:val="24"/>
                <w:szCs w:val="24"/>
              </w:rPr>
              <w:t> </w:t>
            </w:r>
            <w:r>
              <w:rPr>
                <w:rStyle w:val="Style23"/>
                <w:rFonts w:ascii="Times New Roman" w:hAnsi="Times New Roman"/>
                <w:color w:val="000000"/>
                <w:sz w:val="24"/>
                <w:szCs w:val="24"/>
              </w:rPr>
              <w:t>юридичних осіб,</w:t>
            </w:r>
            <w:r>
              <w:rPr>
                <w:rFonts w:ascii="Times New Roman" w:hAnsi="Times New Roman"/>
                <w:color w:val="000000"/>
                <w:sz w:val="24"/>
                <w:szCs w:val="24"/>
              </w:rPr>
              <w:t> </w:t>
            </w:r>
            <w:r>
              <w:rPr>
                <w:rStyle w:val="Style23"/>
                <w:rFonts w:ascii="Times New Roman" w:hAnsi="Times New Roman"/>
                <w:color w:val="000000"/>
                <w:sz w:val="24"/>
                <w:szCs w:val="24"/>
              </w:rPr>
              <w:t>створених та зареєстрованих відповідно до законодавства Російської Федерації/Республіки Білорусь;</w:t>
            </w:r>
            <w:r>
              <w:rPr>
                <w:rFonts w:ascii="Times New Roman" w:hAnsi="Times New Roman"/>
                <w:color w:val="000000"/>
                <w:sz w:val="24"/>
                <w:szCs w:val="24"/>
              </w:rPr>
              <w:t> </w:t>
            </w:r>
            <w:r>
              <w:rPr>
                <w:rStyle w:val="Style23"/>
                <w:rFonts w:ascii="Times New Roman" w:hAnsi="Times New Roman"/>
                <w:color w:val="000000"/>
                <w:sz w:val="24"/>
                <w:szCs w:val="24"/>
              </w:rPr>
              <w:t>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pPr>
              <w:pStyle w:val="Style37"/>
              <w:widowControl w:val="false"/>
              <w:tabs>
                <w:tab w:val="left" w:pos="585" w:leader="none"/>
              </w:tabs>
              <w:spacing w:lineRule="auto" w:line="276" w:before="0" w:after="0"/>
              <w:ind w:left="0" w:right="0" w:hanging="0"/>
              <w:jc w:val="both"/>
              <w:rPr>
                <w:sz w:val="24"/>
                <w:szCs w:val="24"/>
              </w:rPr>
            </w:pPr>
            <w:r>
              <w:rPr>
                <w:rFonts w:ascii="Times New Roman" w:hAnsi="Times New Roman"/>
                <w:color w:val="000000"/>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pPr>
              <w:pStyle w:val="NormalWeb"/>
              <w:widowControl w:val="false"/>
              <w:spacing w:before="0" w:after="0"/>
              <w:ind w:right="140" w:hanging="0"/>
              <w:jc w:val="both"/>
              <w:rPr>
                <w:sz w:val="24"/>
                <w:szCs w:val="24"/>
              </w:rPr>
            </w:pPr>
            <w:r>
              <w:rPr>
                <w:rFonts w:eastAsia="Times New Roman"/>
                <w:color w:val="000000"/>
                <w:sz w:val="24"/>
                <w:szCs w:val="24"/>
                <w:lang w:val="ru-RU"/>
              </w:rPr>
              <w:t>Якщо учасником торгів подано тендерну пропозицію, але до нього чи посадової особи уповноваженої на підписання тендерної пропозиції та/або договору, а також, у разі застосування до кінцевого бенефіціарного власника учасника персональних спеціальних економічних та інших обмежувальних заходів (санкцій), його пропозиція відхиляється замовником.</w:t>
            </w:r>
          </w:p>
        </w:tc>
      </w:tr>
      <w:tr>
        <w:trPr>
          <w:trHeight w:val="699" w:hRule="atLeast"/>
        </w:trPr>
        <w:tc>
          <w:tcPr>
            <w:tcW w:w="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b/>
                <w:b/>
                <w:bCs/>
              </w:rPr>
            </w:pPr>
            <w:r>
              <w:rPr>
                <w:b/>
                <w:bCs/>
              </w:rPr>
              <w:t>6</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60" w:after="60"/>
              <w:rPr/>
            </w:pPr>
            <w:bookmarkStart w:id="19" w:name="48"/>
            <w:bookmarkEnd w:id="19"/>
            <w:r>
              <w:rPr>
                <w:b/>
              </w:rPr>
              <w:t>Інформація про валюту, у якій повинно бути розраховано та зазначено ціну тендерної пропозиції</w:t>
            </w:r>
          </w:p>
        </w:tc>
        <w:tc>
          <w:tcPr>
            <w:tcW w:w="6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spacing w:before="0" w:after="20"/>
              <w:ind w:right="140" w:hanging="0"/>
              <w:jc w:val="both"/>
              <w:rPr>
                <w:lang w:val="ru-RU"/>
              </w:rPr>
            </w:pPr>
            <w:r>
              <w:rPr>
                <w:rFonts w:eastAsia="Times New Roman" w:ascii="Times New Roman" w:hAnsi="Times New Roman"/>
                <w:color w:val="000000"/>
                <w:sz w:val="24"/>
                <w:szCs w:val="24"/>
                <w:lang w:val="ru-RU"/>
              </w:rPr>
              <w:t>Валютою тендерної пропозиції є гривня.</w:t>
            </w:r>
            <w:r>
              <w:rPr>
                <w:rFonts w:eastAsia="Times New Roman" w:ascii="Times New Roman" w:hAnsi="Times New Roman"/>
                <w:b/>
                <w:szCs w:val="24"/>
                <w:lang w:val="ru-RU"/>
              </w:rPr>
              <w:t xml:space="preserve"> </w:t>
            </w:r>
            <w:r>
              <w:rPr>
                <w:rFonts w:eastAsia="Times New Roman" w:ascii="Times New Roman" w:hAnsi="Times New Roman"/>
                <w:b/>
                <w:i/>
                <w:color w:val="000000"/>
                <w:sz w:val="24"/>
                <w:szCs w:val="24"/>
                <w:lang w:val="ru-RU"/>
              </w:rPr>
              <w:t>У разі якщо учасником процедури закупівлі є нерезидент</w:t>
            </w:r>
            <w:r>
              <w:rPr>
                <w:rFonts w:eastAsia="Times New Roman" w:ascii="Times New Roman" w:hAnsi="Times New Roman"/>
                <w:b/>
                <w:color w:val="000000"/>
                <w:sz w:val="24"/>
                <w:szCs w:val="24"/>
                <w:lang w:val="ru-RU"/>
              </w:rPr>
              <w:t>,</w:t>
            </w:r>
            <w:r>
              <w:rPr>
                <w:rFonts w:eastAsia="Times New Roman" w:ascii="Times New Roman" w:hAnsi="Times New Roman"/>
                <w:color w:val="000000"/>
                <w:sz w:val="24"/>
                <w:szCs w:val="24"/>
              </w:rPr>
              <w:t> </w:t>
            </w:r>
            <w:r>
              <w:rPr>
                <w:rFonts w:eastAsia="Times New Roman" w:ascii="Times New Roman" w:hAnsi="Times New Roman"/>
                <w:color w:val="000000"/>
                <w:sz w:val="24"/>
                <w:szCs w:val="24"/>
                <w:lang w:val="ru-RU"/>
              </w:rPr>
              <w:t xml:space="preserve">такий </w:t>
            </w:r>
            <w:r>
              <w:rPr>
                <w:rFonts w:eastAsia="Times New Roman" w:ascii="Times New Roman" w:hAnsi="Times New Roman"/>
                <w:sz w:val="24"/>
                <w:szCs w:val="24"/>
                <w:lang w:val="ru-RU"/>
              </w:rPr>
              <w:t>у</w:t>
            </w:r>
            <w:r>
              <w:rPr>
                <w:rFonts w:eastAsia="Times New Roman" w:ascii="Times New Roman" w:hAnsi="Times New Roman"/>
                <w:color w:val="000000"/>
                <w:sz w:val="24"/>
                <w:szCs w:val="24"/>
                <w:lang w:val="ru-RU"/>
              </w:rPr>
              <w:t>часник зазначає ціну пропозиції в електронній системі закупівель у валюті – гривня.</w:t>
            </w:r>
          </w:p>
        </w:tc>
      </w:tr>
      <w:tr>
        <w:trPr/>
        <w:tc>
          <w:tcPr>
            <w:tcW w:w="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bCs/>
              </w:rPr>
            </w:pPr>
            <w:r>
              <w:rPr>
                <w:b/>
                <w:bCs/>
              </w:rPr>
              <w:t>7</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pPr>
            <w:bookmarkStart w:id="20" w:name="50"/>
            <w:bookmarkEnd w:id="20"/>
            <w:r>
              <w:rPr>
                <w:b/>
              </w:rPr>
              <w:t>Інформація про мову (мови), якою (якими) повинно бути складено тендерні пропозиції</w:t>
            </w:r>
          </w:p>
        </w:tc>
        <w:tc>
          <w:tcPr>
            <w:tcW w:w="6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jc w:val="both"/>
              <w:rPr>
                <w:lang w:val="ru-RU"/>
              </w:rPr>
            </w:pPr>
            <w:r>
              <w:rPr>
                <w:rFonts w:ascii="Times New Roman" w:hAnsi="Times New Roman"/>
                <w:color w:val="000000"/>
                <w:sz w:val="24"/>
                <w:lang w:val="ru-RU"/>
              </w:rPr>
              <w:t>Мова тендерної пропозиції – українська.</w:t>
            </w:r>
          </w:p>
          <w:p>
            <w:pPr>
              <w:pStyle w:val="Normal"/>
              <w:widowControl w:val="false"/>
              <w:jc w:val="both"/>
              <w:rPr>
                <w:lang w:val="ru-RU"/>
              </w:rPr>
            </w:pPr>
            <w:r>
              <w:rPr>
                <w:rFonts w:ascii="Times New Roman" w:hAnsi="Times New Roman"/>
                <w:color w:val="000000"/>
                <w:sz w:val="24"/>
                <w:lang w:val="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sz w:val="24"/>
                <w:lang w:val="ru-RU"/>
              </w:rPr>
              <w:t>іншою мовою</w:t>
            </w:r>
            <w:r>
              <w:rPr>
                <w:rFonts w:ascii="Times New Roman" w:hAnsi="Times New Roman"/>
                <w:color w:val="000000"/>
                <w:sz w:val="24"/>
                <w:lang w:val="ru-RU"/>
              </w:rPr>
              <w:t>. Визначальним є текст, викладений українською мовою.</w:t>
            </w:r>
          </w:p>
          <w:p>
            <w:pPr>
              <w:pStyle w:val="Normal"/>
              <w:widowControl w:val="false"/>
              <w:jc w:val="both"/>
              <w:rPr>
                <w:lang w:val="ru-RU"/>
              </w:rPr>
            </w:pPr>
            <w:r>
              <w:rPr>
                <w:rFonts w:ascii="Times New Roman" w:hAnsi="Times New Roman"/>
                <w:color w:val="000000"/>
                <w:sz w:val="24"/>
                <w:lang w:val="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lang w:val="ru-RU"/>
              </w:rPr>
            </w:pPr>
            <w:r>
              <w:rPr>
                <w:rFonts w:ascii="Times New Roman" w:hAnsi="Times New Roman"/>
                <w:color w:val="000000"/>
                <w:sz w:val="24"/>
                <w:lang w:val="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sz w:val="24"/>
                <w:lang w:val="ru-RU"/>
              </w:rPr>
              <w:t>І</w:t>
            </w:r>
            <w:r>
              <w:rPr>
                <w:rFonts w:ascii="Times New Roman" w:hAnsi="Times New Roman"/>
                <w:color w:val="000000"/>
                <w:sz w:val="24"/>
                <w:lang w:val="ru-RU"/>
              </w:rPr>
              <w:t>нтернет, адреси електронної пошти, торговельної марки (знак</w:t>
            </w:r>
            <w:r>
              <w:rPr>
                <w:rFonts w:ascii="Times New Roman" w:hAnsi="Times New Roman"/>
                <w:sz w:val="24"/>
                <w:lang w:val="ru-RU"/>
              </w:rPr>
              <w:t>а</w:t>
            </w:r>
            <w:r>
              <w:rPr>
                <w:rFonts w:ascii="Times New Roman" w:hAnsi="Times New Roman"/>
                <w:color w:val="000000"/>
                <w:sz w:val="24"/>
                <w:lang w:val="ru-RU"/>
              </w:rPr>
              <w:t xml:space="preserve"> для товарів та послуг), загальноприйняті міжнародні терміни). Тендерна пропозиція та </w:t>
            </w:r>
            <w:r>
              <w:rPr>
                <w:rFonts w:ascii="Times New Roman" w:hAnsi="Times New Roman"/>
                <w:sz w:val="24"/>
                <w:lang w:val="ru-RU"/>
              </w:rPr>
              <w:t>в</w:t>
            </w:r>
            <w:r>
              <w:rPr>
                <w:rFonts w:ascii="Times New Roman" w:hAnsi="Times New Roman"/>
                <w:color w:val="000000"/>
                <w:sz w:val="24"/>
                <w:lang w:val="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sz w:val="24"/>
                <w:lang w:val="ru-RU"/>
              </w:rPr>
              <w:t>українською мовою</w:t>
            </w:r>
            <w:r>
              <w:rPr>
                <w:rFonts w:ascii="Times New Roman" w:hAnsi="Times New Roman"/>
                <w:color w:val="000000"/>
                <w:sz w:val="24"/>
                <w:lang w:val="ru-RU"/>
              </w:rPr>
              <w:t xml:space="preserve">. </w:t>
            </w:r>
          </w:p>
          <w:p>
            <w:pPr>
              <w:pStyle w:val="Normal"/>
              <w:widowControl w:val="false"/>
              <w:jc w:val="both"/>
              <w:rPr>
                <w:lang w:val="ru-RU"/>
              </w:rPr>
            </w:pPr>
            <w:r>
              <w:rPr>
                <w:rFonts w:ascii="Times New Roman" w:hAnsi="Times New Roman"/>
                <w:b/>
                <w:color w:val="000000"/>
                <w:sz w:val="24"/>
                <w:lang w:val="ru-RU"/>
              </w:rPr>
              <w:t>Виключення:</w:t>
            </w:r>
          </w:p>
          <w:p>
            <w:pPr>
              <w:pStyle w:val="Normal"/>
              <w:widowControl w:val="false"/>
              <w:jc w:val="both"/>
              <w:rPr>
                <w:lang w:val="ru-RU"/>
              </w:rPr>
            </w:pPr>
            <w:r>
              <w:rPr>
                <w:rFonts w:ascii="Times New Roman" w:hAnsi="Times New Roman"/>
                <w:color w:val="000000"/>
                <w:sz w:val="24"/>
                <w:lang w:val="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sz w:val="24"/>
                <w:lang w:val="ru-RU"/>
              </w:rPr>
              <w:t>у</w:t>
            </w:r>
            <w:r>
              <w:rPr>
                <w:rFonts w:ascii="Times New Roman" w:hAnsi="Times New Roman"/>
                <w:color w:val="000000"/>
                <w:sz w:val="24"/>
                <w:lang w:val="ru-RU"/>
              </w:rPr>
              <w:t xml:space="preserve"> тому числі якщо такі документи надані іноземною мовою без перекладу. </w:t>
            </w:r>
          </w:p>
          <w:p>
            <w:pPr>
              <w:pStyle w:val="Normal"/>
              <w:widowControl w:val="false"/>
              <w:spacing w:before="0" w:after="160"/>
              <w:ind w:firstLine="192"/>
              <w:jc w:val="both"/>
              <w:rPr>
                <w:lang w:val="ru-RU"/>
              </w:rPr>
            </w:pPr>
            <w:r>
              <w:rPr>
                <w:rFonts w:eastAsia="Times New Roman" w:ascii="Times New Roman" w:hAnsi="Times New Roman"/>
                <w:color w:val="000000"/>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c>
          <w:tcPr>
            <w:tcW w:w="1034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jc w:val="center"/>
              <w:rPr>
                <w:b/>
                <w:b/>
                <w:bCs/>
              </w:rPr>
            </w:pPr>
            <w:bookmarkStart w:id="21" w:name="52"/>
            <w:bookmarkEnd w:id="21"/>
            <w:r>
              <w:rPr>
                <w:b/>
                <w:bCs/>
              </w:rPr>
              <w:t>ІІ Порядок унесення змін та надання роз’яснень до тендерної документації</w:t>
            </w:r>
          </w:p>
        </w:tc>
      </w:tr>
      <w:tr>
        <w:trPr/>
        <w:tc>
          <w:tcPr>
            <w:tcW w:w="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bCs/>
              </w:rPr>
            </w:pPr>
            <w:r>
              <w:rPr>
                <w:b/>
                <w:bCs/>
              </w:rPr>
              <w:t>1</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pPr>
            <w:bookmarkStart w:id="22" w:name="53"/>
            <w:bookmarkEnd w:id="22"/>
            <w:r>
              <w:rPr>
                <w:b/>
                <w:bCs/>
              </w:rPr>
              <w:t>Процедура надання роз'яснень щодо тендерної документації</w:t>
            </w:r>
            <w:r>
              <w:rPr/>
              <w:t> </w:t>
            </w:r>
          </w:p>
        </w:tc>
        <w:tc>
          <w:tcPr>
            <w:tcW w:w="6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jc w:val="both"/>
              <w:rPr>
                <w:lang w:val="ru-RU"/>
              </w:rPr>
            </w:pPr>
            <w:r>
              <w:rPr>
                <w:rFonts w:ascii="Times New Roman" w:hAnsi="Times New Roman"/>
                <w:sz w:val="24"/>
                <w:shd w:fill="FFFFFF" w:val="clear"/>
                <w:lang w:val="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jc w:val="both"/>
              <w:rPr>
                <w:lang w:val="ru-RU"/>
              </w:rPr>
            </w:pPr>
            <w:r>
              <w:rPr>
                <w:rFonts w:ascii="Times New Roman" w:hAnsi="Times New Roman"/>
                <w:sz w:val="24"/>
                <w:shd w:fill="FFFFFF" w:val="clear"/>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jc w:val="both"/>
              <w:rPr>
                <w:lang w:val="ru-RU"/>
              </w:rPr>
            </w:pPr>
            <w:r>
              <w:rPr>
                <w:rFonts w:ascii="Times New Roman" w:hAnsi="Times New Roman"/>
                <w:sz w:val="24"/>
                <w:shd w:fill="FFFFFF" w:val="clear"/>
                <w:lang w:val="ru-RU"/>
              </w:rPr>
              <w:t xml:space="preserve">Замовник повинен </w:t>
            </w:r>
            <w:r>
              <w:rPr>
                <w:rFonts w:ascii="Times New Roman" w:hAnsi="Times New Roman"/>
                <w:b/>
                <w:i/>
                <w:sz w:val="24"/>
                <w:shd w:fill="FFFFFF" w:val="clear"/>
                <w:lang w:val="ru-RU"/>
              </w:rPr>
              <w:t>протягом трьох днів</w:t>
            </w:r>
            <w:r>
              <w:rPr>
                <w:rFonts w:ascii="Times New Roman" w:hAnsi="Times New Roman"/>
                <w:sz w:val="24"/>
                <w:shd w:fill="FFFFFF" w:val="clear"/>
                <w:lang w:val="ru-RU"/>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lang w:val="ru-RU"/>
              </w:rPr>
            </w:pPr>
            <w:r>
              <w:rPr>
                <w:rFonts w:ascii="Times New Roman" w:hAnsi="Times New Roman"/>
                <w:sz w:val="24"/>
                <w:shd w:fill="FFFFFF" w:val="clear"/>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lang w:val="ru-RU"/>
              </w:rPr>
            </w:pPr>
            <w:r>
              <w:rPr>
                <w:rFonts w:eastAsia="Times New Roman" w:ascii="Times New Roman" w:hAnsi="Times New Roman"/>
                <w:sz w:val="24"/>
                <w:szCs w:val="24"/>
                <w:highlight w:val="white"/>
                <w:shd w:fill="FFFFFF" w:val="clear"/>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eastAsia="Times New Roman" w:ascii="Times New Roman" w:hAnsi="Times New Roman"/>
                <w:i/>
                <w:sz w:val="24"/>
                <w:szCs w:val="24"/>
                <w:highlight w:val="white"/>
                <w:shd w:fill="FFFFFF" w:val="clear"/>
                <w:lang w:val="ru-RU"/>
              </w:rPr>
              <w:t xml:space="preserve"> </w:t>
            </w:r>
            <w:r>
              <w:rPr>
                <w:rFonts w:eastAsia="Times New Roman" w:ascii="Times New Roman" w:hAnsi="Times New Roman"/>
                <w:b/>
                <w:i/>
                <w:sz w:val="24"/>
                <w:szCs w:val="24"/>
                <w:highlight w:val="white"/>
                <w:shd w:fill="FFFFFF" w:val="clear"/>
                <w:lang w:val="ru-RU"/>
              </w:rPr>
              <w:t>не менш як на чотири дні.</w:t>
            </w:r>
          </w:p>
        </w:tc>
      </w:tr>
      <w:tr>
        <w:trPr/>
        <w:tc>
          <w:tcPr>
            <w:tcW w:w="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bCs/>
              </w:rPr>
            </w:pPr>
            <w:r>
              <w:rPr>
                <w:b/>
                <w:bCs/>
              </w:rPr>
              <w:t>2</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pPr>
            <w:r>
              <w:rPr>
                <w:b/>
                <w:bCs/>
              </w:rPr>
              <w:t>Внесення змін до тендерної документації</w:t>
            </w:r>
            <w:r>
              <w:rPr/>
              <w:t> </w:t>
            </w:r>
          </w:p>
        </w:tc>
        <w:tc>
          <w:tcPr>
            <w:tcW w:w="6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jc w:val="both"/>
              <w:rPr>
                <w:lang w:val="ru-RU"/>
              </w:rPr>
            </w:pPr>
            <w:r>
              <w:rPr>
                <w:rFonts w:eastAsia="Times New Roman" w:ascii="Times New Roman" w:hAnsi="Times New Roman"/>
                <w:sz w:val="24"/>
                <w:szCs w:val="24"/>
                <w:highlight w:val="white"/>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20"/>
              <w:ind w:firstLine="284"/>
              <w:jc w:val="both"/>
              <w:rPr>
                <w:lang w:val="ru-RU"/>
              </w:rPr>
            </w:pPr>
            <w:r>
              <w:rPr>
                <w:rFonts w:eastAsia="Times New Roman" w:ascii="Times New Roman" w:hAnsi="Times New Roman"/>
                <w:sz w:val="24"/>
                <w:szCs w:val="24"/>
                <w:highlight w:val="white"/>
                <w:lang w:val="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c>
          <w:tcPr>
            <w:tcW w:w="1034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jc w:val="center"/>
              <w:rPr>
                <w:b/>
                <w:b/>
              </w:rPr>
            </w:pPr>
            <w:bookmarkStart w:id="23" w:name="57"/>
            <w:bookmarkEnd w:id="23"/>
            <w:r>
              <w:rPr>
                <w:b/>
                <w:bCs/>
              </w:rPr>
              <w:t>ІІІ Інструкція з підготовки тендерної пропозиції</w:t>
            </w:r>
          </w:p>
        </w:tc>
      </w:tr>
      <w:tr>
        <w:trPr/>
        <w:tc>
          <w:tcPr>
            <w:tcW w:w="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0"/>
              <w:rPr>
                <w:b/>
                <w:b/>
                <w:bCs/>
              </w:rPr>
            </w:pPr>
            <w:r>
              <w:rPr>
                <w:b/>
                <w:bCs/>
              </w:rPr>
              <w:t>1</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0"/>
              <w:rPr/>
            </w:pPr>
            <w:bookmarkStart w:id="24" w:name="58"/>
            <w:bookmarkEnd w:id="24"/>
            <w:r>
              <w:rPr>
                <w:b/>
                <w:bCs/>
              </w:rPr>
              <w:t>Зміст і спосіб подання тендерної пропозиції</w:t>
            </w:r>
            <w:r>
              <w:rPr/>
              <w:t> </w:t>
            </w:r>
          </w:p>
        </w:tc>
        <w:tc>
          <w:tcPr>
            <w:tcW w:w="6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jc w:val="both"/>
              <w:rPr>
                <w:lang w:val="ru-RU"/>
              </w:rPr>
            </w:pPr>
            <w:r>
              <w:rPr>
                <w:rFonts w:eastAsia="Times New Roman" w:ascii="Times New Roman" w:hAnsi="Times New Roman"/>
                <w:sz w:val="24"/>
                <w:szCs w:val="24"/>
                <w:lang w:val="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pStyle w:val="Normal"/>
              <w:widowControl w:val="false"/>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20"/>
              <w:ind w:firstLine="284"/>
              <w:jc w:val="both"/>
              <w:rPr>
                <w:lang w:val="ru-RU"/>
              </w:rPr>
            </w:pPr>
            <w:r>
              <w:rPr>
                <w:rFonts w:eastAsia="Times New Roman" w:ascii="Times New Roman" w:hAnsi="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eastAsia="Times New Roman" w:ascii="Times New Roman" w:hAnsi="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20"/>
              <w:ind w:firstLine="284"/>
              <w:jc w:val="both"/>
              <w:rPr/>
            </w:pPr>
            <w:r>
              <w:rPr>
                <w:rFonts w:ascii="Times New Roman" w:hAnsi="Times New Roman"/>
                <w:sz w:val="24"/>
                <w:szCs w:val="24"/>
                <w:lang w:val="ru-RU"/>
              </w:rPr>
              <w:t xml:space="preserve">1. Тендерною пропозицією, за формою наведеною в </w:t>
            </w:r>
            <w:r>
              <w:rPr>
                <w:rFonts w:ascii="Times New Roman" w:hAnsi="Times New Roman"/>
                <w:b/>
                <w:sz w:val="24"/>
                <w:szCs w:val="24"/>
                <w:lang w:val="ru-RU"/>
              </w:rPr>
              <w:t>Додатку 2</w:t>
            </w:r>
            <w:r>
              <w:rPr>
                <w:rFonts w:ascii="Times New Roman" w:hAnsi="Times New Roman"/>
                <w:sz w:val="24"/>
                <w:szCs w:val="24"/>
                <w:lang w:val="ru-RU"/>
              </w:rPr>
              <w:t xml:space="preserve"> цієї тендерної документації. Подається окремим файлом. </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20"/>
              <w:ind w:firstLine="284"/>
              <w:jc w:val="both"/>
              <w:rPr>
                <w:lang w:val="ru-RU"/>
              </w:rPr>
            </w:pPr>
            <w:r>
              <w:rPr>
                <w:rFonts w:ascii="Times New Roman" w:hAnsi="Times New Roman"/>
                <w:sz w:val="24"/>
                <w:szCs w:val="24"/>
                <w:lang w:val="ru-RU"/>
              </w:rPr>
              <w:t xml:space="preserve">2. Інформацією щодо відповідності учасника вимогам, визначеним у статях 16 та 17 Закону (зазначена в </w:t>
            </w:r>
            <w:r>
              <w:rPr>
                <w:rFonts w:ascii="Times New Roman" w:hAnsi="Times New Roman"/>
                <w:b/>
                <w:sz w:val="24"/>
                <w:szCs w:val="24"/>
                <w:lang w:val="ru-RU"/>
              </w:rPr>
              <w:t>Додатку 1</w:t>
            </w:r>
            <w:r>
              <w:rPr>
                <w:rFonts w:ascii="Times New Roman" w:hAnsi="Times New Roman"/>
                <w:sz w:val="24"/>
                <w:szCs w:val="24"/>
                <w:lang w:val="ru-RU"/>
              </w:rPr>
              <w:t xml:space="preserve"> до цієї тендерної документації). </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20"/>
              <w:ind w:firstLine="284"/>
              <w:jc w:val="both"/>
              <w:rPr>
                <w:lang w:val="ru-RU"/>
              </w:rPr>
            </w:pPr>
            <w:r>
              <w:rPr>
                <w:rFonts w:ascii="Times New Roman" w:hAnsi="Times New Roman"/>
                <w:sz w:val="24"/>
                <w:szCs w:val="24"/>
                <w:lang w:val="ru-RU"/>
              </w:rPr>
              <w:t xml:space="preserve">3. Проєктом Договору, який викладений в </w:t>
            </w:r>
            <w:r>
              <w:rPr>
                <w:rFonts w:ascii="Times New Roman" w:hAnsi="Times New Roman"/>
                <w:b/>
                <w:sz w:val="24"/>
                <w:szCs w:val="24"/>
                <w:lang w:val="ru-RU"/>
              </w:rPr>
              <w:t>Додатку 3</w:t>
            </w:r>
            <w:r>
              <w:rPr>
                <w:rFonts w:ascii="Times New Roman" w:hAnsi="Times New Roman"/>
                <w:sz w:val="24"/>
                <w:szCs w:val="24"/>
                <w:lang w:val="ru-RU"/>
              </w:rPr>
              <w:t xml:space="preserve"> до тендерної документації з додатками. Проект договору має бути скріплений підписом уповноваженої особи учасника та печаткою, що підтверджує погодження учасника з основними умовами договору.</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20"/>
              <w:ind w:firstLine="284"/>
              <w:jc w:val="both"/>
              <w:rPr>
                <w:lang w:val="ru-RU"/>
              </w:rPr>
            </w:pPr>
            <w:r>
              <w:rPr>
                <w:rFonts w:ascii="Times New Roman" w:hAnsi="Times New Roman"/>
                <w:sz w:val="24"/>
                <w:szCs w:val="24"/>
                <w:lang w:val="ru-RU"/>
              </w:rPr>
              <w:t xml:space="preserve">4. Інформацією про необхідні технічні, якісні та кількісні характеристики предмета закупівлі, які зазначені у </w:t>
            </w:r>
            <w:r>
              <w:rPr>
                <w:rFonts w:ascii="Times New Roman" w:hAnsi="Times New Roman"/>
                <w:b/>
                <w:bCs/>
                <w:sz w:val="24"/>
                <w:szCs w:val="24"/>
                <w:lang w:val="ru-RU"/>
              </w:rPr>
              <w:t>Додатку 4</w:t>
            </w:r>
            <w:r>
              <w:rPr>
                <w:rFonts w:ascii="Times New Roman" w:hAnsi="Times New Roman"/>
                <w:sz w:val="24"/>
                <w:szCs w:val="24"/>
                <w:lang w:val="ru-RU"/>
              </w:rPr>
              <w:t xml:space="preserve"> до тендерної документації.</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20"/>
              <w:ind w:firstLine="284"/>
              <w:jc w:val="both"/>
              <w:rPr>
                <w:lang w:val="ru-RU"/>
              </w:rPr>
            </w:pPr>
            <w:r>
              <w:rPr>
                <w:rFonts w:ascii="Times New Roman" w:hAnsi="Times New Roman"/>
                <w:sz w:val="24"/>
                <w:szCs w:val="24"/>
                <w:lang w:val="ru-RU"/>
              </w:rPr>
              <w:t>5. П</w:t>
            </w:r>
            <w:r>
              <w:rPr>
                <w:rFonts w:eastAsia="Times New Roman" w:ascii="Times New Roman" w:hAnsi="Times New Roman"/>
                <w:sz w:val="24"/>
                <w:szCs w:val="24"/>
                <w:lang w:val="ru-RU"/>
              </w:rPr>
              <w:t>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Pr>
                <w:rFonts w:ascii="Times New Roman" w:hAnsi="Times New Roman"/>
                <w:sz w:val="24"/>
                <w:szCs w:val="24"/>
                <w:lang w:val="ru-RU"/>
              </w:rPr>
              <w:t xml:space="preserve">. </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20"/>
              <w:ind w:firstLine="284"/>
              <w:jc w:val="both"/>
              <w:rPr>
                <w:lang w:val="ru-RU"/>
              </w:rPr>
            </w:pPr>
            <w:r>
              <w:rPr>
                <w:rFonts w:ascii="Times New Roman" w:hAnsi="Times New Roman"/>
                <w:sz w:val="24"/>
                <w:szCs w:val="24"/>
                <w:lang w:val="ru-RU"/>
              </w:rPr>
              <w:t>6. 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20"/>
              <w:ind w:firstLine="284"/>
              <w:jc w:val="both"/>
              <w:rPr>
                <w:lang w:val="ru-RU"/>
              </w:rPr>
            </w:pPr>
            <w:r>
              <w:rPr>
                <w:rFonts w:ascii="Times New Roman" w:hAnsi="Times New Roman"/>
                <w:sz w:val="24"/>
                <w:szCs w:val="24"/>
                <w:lang w:val="ru-RU"/>
              </w:rPr>
              <w:t>7. Іншою інформацією та документами, відповідно до вимог цієї тендерної документації та додатків до неї.</w:t>
            </w:r>
          </w:p>
          <w:p>
            <w:pPr>
              <w:pStyle w:val="Normal"/>
              <w:widowControl w:val="false"/>
              <w:jc w:val="both"/>
              <w:rPr>
                <w:lang w:val="ru-RU"/>
              </w:rPr>
            </w:pPr>
            <w:r>
              <w:rPr>
                <w:rFonts w:ascii="Times New Roman" w:hAnsi="Times New Roman"/>
                <w:sz w:val="24"/>
                <w:lang w:val="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lang w:val="ru-RU"/>
              </w:rPr>
            </w:pPr>
            <w:r>
              <w:rPr>
                <w:rFonts w:ascii="Times New Roman" w:hAnsi="Times New Roman"/>
                <w:i/>
                <w:sz w:val="24"/>
                <w:lang w:val="ru-RU"/>
              </w:rPr>
              <w:t xml:space="preserve">Переможець процедури закупівлі у строк, що не перевищує </w:t>
            </w:r>
            <w:r>
              <w:rPr>
                <w:rFonts w:ascii="Times New Roman" w:hAnsi="Times New Roman"/>
                <w:b/>
                <w:i/>
                <w:sz w:val="24"/>
                <w:u w:val="single"/>
                <w:lang w:val="ru-RU"/>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i/>
                <w:sz w:val="24"/>
                <w:lang w:val="ru-RU"/>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lang w:val="ru-RU"/>
              </w:rPr>
            </w:pPr>
            <w:r>
              <w:rPr>
                <w:rFonts w:ascii="Times New Roman" w:hAnsi="Times New Roman"/>
                <w:b/>
                <w:i/>
                <w:sz w:val="24"/>
                <w:lang w:val="ru-RU"/>
              </w:rPr>
              <w:t>Опис та приклади формальних несуттєвих помилок.</w:t>
            </w:r>
          </w:p>
          <w:p>
            <w:pPr>
              <w:pStyle w:val="Normal"/>
              <w:widowControl w:val="false"/>
              <w:jc w:val="both"/>
              <w:rPr>
                <w:lang w:val="ru-RU"/>
              </w:rPr>
            </w:pPr>
            <w:r>
              <w:rPr>
                <w:rFonts w:ascii="Times New Roman" w:hAnsi="Times New Roman"/>
                <w:sz w:val="24"/>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pPr>
              <w:pStyle w:val="Normal"/>
              <w:widowControl w:val="false"/>
              <w:jc w:val="both"/>
              <w:rPr>
                <w:lang w:val="ru-RU"/>
              </w:rPr>
            </w:pPr>
            <w:r>
              <w:rPr>
                <w:rFonts w:ascii="Times New Roman" w:hAnsi="Times New Roman"/>
                <w:sz w:val="24"/>
                <w:lang w:val="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lang w:val="ru-RU"/>
              </w:rPr>
            </w:pPr>
            <w:r>
              <w:rPr>
                <w:rFonts w:ascii="Times New Roman" w:hAnsi="Times New Roman"/>
                <w:i/>
                <w:sz w:val="24"/>
                <w:u w:val="single"/>
                <w:lang w:val="ru-RU"/>
              </w:rPr>
              <w:t>Опис формальних помилок:</w:t>
            </w:r>
          </w:p>
          <w:p>
            <w:pPr>
              <w:pStyle w:val="Normal"/>
              <w:widowControl w:val="false"/>
              <w:spacing w:lineRule="auto" w:line="240"/>
              <w:jc w:val="both"/>
              <w:rPr>
                <w:lang w:val="ru-RU"/>
              </w:rPr>
            </w:pPr>
            <w:r>
              <w:rPr>
                <w:rFonts w:ascii="Times New Roman" w:hAnsi="Times New Roman"/>
                <w:sz w:val="24"/>
                <w:lang w:val="ru-RU"/>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spacing w:lineRule="auto" w:line="240"/>
              <w:jc w:val="both"/>
              <w:rPr>
                <w:lang w:val="ru-RU"/>
              </w:rPr>
            </w:pPr>
            <w:r>
              <w:rPr>
                <w:rFonts w:ascii="Times New Roman" w:hAnsi="Times New Roman"/>
                <w:sz w:val="24"/>
                <w:lang w:val="ru-RU"/>
              </w:rPr>
              <w:t>—</w:t>
            </w:r>
            <w:r>
              <w:rPr>
                <w:rFonts w:ascii="Times New Roman" w:hAnsi="Times New Roman"/>
                <w:sz w:val="24"/>
                <w:lang w:val="ru-RU"/>
              </w:rPr>
              <w:tab/>
              <w:t>уживання великої літери;</w:t>
            </w:r>
          </w:p>
          <w:p>
            <w:pPr>
              <w:pStyle w:val="Normal"/>
              <w:widowControl w:val="false"/>
              <w:spacing w:lineRule="auto" w:line="240"/>
              <w:jc w:val="both"/>
              <w:rPr>
                <w:lang w:val="ru-RU"/>
              </w:rPr>
            </w:pPr>
            <w:r>
              <w:rPr>
                <w:rFonts w:ascii="Times New Roman" w:hAnsi="Times New Roman"/>
                <w:sz w:val="24"/>
                <w:lang w:val="ru-RU"/>
              </w:rPr>
              <w:t>—</w:t>
            </w:r>
            <w:r>
              <w:rPr>
                <w:rFonts w:ascii="Times New Roman" w:hAnsi="Times New Roman"/>
                <w:sz w:val="24"/>
                <w:lang w:val="ru-RU"/>
              </w:rPr>
              <w:tab/>
              <w:t>уживання розділових знаків та відмінювання слів у реченні;</w:t>
            </w:r>
          </w:p>
          <w:p>
            <w:pPr>
              <w:pStyle w:val="Normal"/>
              <w:widowControl w:val="false"/>
              <w:spacing w:lineRule="auto" w:line="240"/>
              <w:jc w:val="both"/>
              <w:rPr>
                <w:lang w:val="ru-RU"/>
              </w:rPr>
            </w:pPr>
            <w:r>
              <w:rPr>
                <w:rFonts w:ascii="Times New Roman" w:hAnsi="Times New Roman"/>
                <w:sz w:val="24"/>
                <w:lang w:val="ru-RU"/>
              </w:rPr>
              <w:t>—</w:t>
            </w:r>
            <w:r>
              <w:rPr>
                <w:rFonts w:ascii="Times New Roman" w:hAnsi="Times New Roman"/>
                <w:sz w:val="24"/>
                <w:lang w:val="ru-RU"/>
              </w:rPr>
              <w:tab/>
              <w:t>використання слова або мовного звороту, запозичених з іншої мови;</w:t>
            </w:r>
          </w:p>
          <w:p>
            <w:pPr>
              <w:pStyle w:val="Normal"/>
              <w:widowControl w:val="false"/>
              <w:spacing w:lineRule="auto" w:line="240"/>
              <w:jc w:val="both"/>
              <w:rPr>
                <w:lang w:val="ru-RU"/>
              </w:rPr>
            </w:pPr>
            <w:r>
              <w:rPr>
                <w:rFonts w:ascii="Times New Roman" w:hAnsi="Times New Roman"/>
                <w:sz w:val="24"/>
                <w:lang w:val="ru-RU"/>
              </w:rPr>
              <w:t>—</w:t>
            </w:r>
            <w:r>
              <w:rPr>
                <w:rFonts w:ascii="Times New Roman" w:hAnsi="Times New Roman"/>
                <w:sz w:val="24"/>
                <w:lang w:val="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pacing w:lineRule="auto" w:line="240"/>
              <w:jc w:val="both"/>
              <w:rPr>
                <w:lang w:val="ru-RU"/>
              </w:rPr>
            </w:pPr>
            <w:r>
              <w:rPr>
                <w:rFonts w:ascii="Times New Roman" w:hAnsi="Times New Roman"/>
                <w:sz w:val="24"/>
                <w:lang w:val="ru-RU"/>
              </w:rPr>
              <w:t>—</w:t>
            </w:r>
            <w:r>
              <w:rPr>
                <w:rFonts w:ascii="Times New Roman" w:hAnsi="Times New Roman"/>
                <w:sz w:val="24"/>
                <w:lang w:val="ru-RU"/>
              </w:rPr>
              <w:tab/>
              <w:t>застосування правил переносу частини слова з рядка в рядок;</w:t>
            </w:r>
          </w:p>
          <w:p>
            <w:pPr>
              <w:pStyle w:val="Normal"/>
              <w:widowControl w:val="false"/>
              <w:spacing w:lineRule="auto" w:line="240"/>
              <w:jc w:val="both"/>
              <w:rPr>
                <w:lang w:val="ru-RU"/>
              </w:rPr>
            </w:pPr>
            <w:r>
              <w:rPr>
                <w:rFonts w:ascii="Times New Roman" w:hAnsi="Times New Roman"/>
                <w:sz w:val="24"/>
                <w:lang w:val="ru-RU"/>
              </w:rPr>
              <w:t>—</w:t>
            </w:r>
            <w:r>
              <w:rPr>
                <w:rFonts w:ascii="Times New Roman" w:hAnsi="Times New Roman"/>
                <w:sz w:val="24"/>
                <w:lang w:val="ru-RU"/>
              </w:rPr>
              <w:tab/>
              <w:t>написання слів разом та/або окремо, та/або через дефіс;</w:t>
            </w:r>
          </w:p>
          <w:p>
            <w:pPr>
              <w:pStyle w:val="Normal"/>
              <w:widowControl w:val="false"/>
              <w:spacing w:lineRule="auto" w:line="240"/>
              <w:jc w:val="both"/>
              <w:rPr>
                <w:lang w:val="ru-RU"/>
              </w:rPr>
            </w:pPr>
            <w:r>
              <w:rPr>
                <w:rFonts w:ascii="Times New Roman" w:hAnsi="Times New Roman"/>
                <w:sz w:val="24"/>
                <w:lang w:val="ru-RU"/>
              </w:rPr>
              <w:t xml:space="preserve">—  </w:t>
            </w:r>
            <w:r>
              <w:rPr>
                <w:rFonts w:ascii="Times New Roman" w:hAnsi="Times New Roman"/>
                <w:sz w:val="24"/>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lineRule="auto" w:line="240"/>
              <w:jc w:val="both"/>
              <w:rPr>
                <w:lang w:val="ru-RU"/>
              </w:rPr>
            </w:pPr>
            <w:r>
              <w:rPr>
                <w:rFonts w:ascii="Times New Roman" w:hAnsi="Times New Roman"/>
                <w:sz w:val="24"/>
                <w:lang w:val="ru-RU"/>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spacing w:lineRule="auto" w:line="240"/>
              <w:jc w:val="both"/>
              <w:rPr>
                <w:lang w:val="ru-RU"/>
              </w:rPr>
            </w:pPr>
            <w:r>
              <w:rPr>
                <w:rFonts w:ascii="Times New Roman" w:hAnsi="Times New Roman"/>
                <w:sz w:val="24"/>
                <w:lang w:val="ru-RU"/>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pacing w:lineRule="auto" w:line="240"/>
              <w:jc w:val="both"/>
              <w:rPr>
                <w:lang w:val="ru-RU"/>
              </w:rPr>
            </w:pPr>
            <w:r>
              <w:rPr>
                <w:rFonts w:ascii="Times New Roman" w:hAnsi="Times New Roman"/>
                <w:sz w:val="24"/>
                <w:lang w:val="ru-RU"/>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spacing w:lineRule="auto" w:line="240"/>
              <w:jc w:val="both"/>
              <w:rPr>
                <w:lang w:val="ru-RU"/>
              </w:rPr>
            </w:pPr>
            <w:r>
              <w:rPr>
                <w:rFonts w:ascii="Times New Roman" w:hAnsi="Times New Roman"/>
                <w:sz w:val="24"/>
                <w:lang w:val="ru-RU"/>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lineRule="auto" w:line="240"/>
              <w:jc w:val="both"/>
              <w:rPr>
                <w:lang w:val="ru-RU"/>
              </w:rPr>
            </w:pPr>
            <w:r>
              <w:rPr>
                <w:rFonts w:ascii="Times New Roman" w:hAnsi="Times New Roman"/>
                <w:sz w:val="24"/>
                <w:lang w:val="ru-RU"/>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lineRule="auto" w:line="240"/>
              <w:jc w:val="both"/>
              <w:rPr>
                <w:lang w:val="ru-RU"/>
              </w:rPr>
            </w:pPr>
            <w:r>
              <w:rPr>
                <w:rFonts w:ascii="Times New Roman" w:hAnsi="Times New Roman"/>
                <w:sz w:val="24"/>
                <w:lang w:val="ru-RU"/>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pacing w:lineRule="auto" w:line="240"/>
              <w:jc w:val="both"/>
              <w:rPr>
                <w:lang w:val="ru-RU"/>
              </w:rPr>
            </w:pPr>
            <w:r>
              <w:rPr>
                <w:rFonts w:ascii="Times New Roman" w:hAnsi="Times New Roman"/>
                <w:sz w:val="24"/>
                <w:lang w:val="ru-RU"/>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pacing w:lineRule="auto" w:line="240"/>
              <w:jc w:val="both"/>
              <w:rPr>
                <w:lang w:val="ru-RU"/>
              </w:rPr>
            </w:pPr>
            <w:r>
              <w:rPr>
                <w:rFonts w:ascii="Times New Roman" w:hAnsi="Times New Roman"/>
                <w:sz w:val="24"/>
                <w:lang w:val="ru-RU"/>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pacing w:lineRule="auto" w:line="240"/>
              <w:jc w:val="both"/>
              <w:rPr>
                <w:lang w:val="ru-RU"/>
              </w:rPr>
            </w:pPr>
            <w:r>
              <w:rPr>
                <w:rFonts w:ascii="Times New Roman" w:hAnsi="Times New Roman"/>
                <w:sz w:val="24"/>
                <w:lang w:val="ru-RU"/>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pacing w:lineRule="auto" w:line="240"/>
              <w:jc w:val="both"/>
              <w:rPr>
                <w:lang w:val="ru-RU"/>
              </w:rPr>
            </w:pPr>
            <w:r>
              <w:rPr>
                <w:rFonts w:ascii="Times New Roman" w:hAnsi="Times New Roman"/>
                <w:sz w:val="24"/>
                <w:lang w:val="ru-RU"/>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pacing w:lineRule="auto" w:line="240"/>
              <w:jc w:val="both"/>
              <w:rPr>
                <w:lang w:val="ru-RU"/>
              </w:rPr>
            </w:pPr>
            <w:r>
              <w:rPr>
                <w:rFonts w:ascii="Times New Roman" w:hAnsi="Times New Roman"/>
                <w:sz w:val="24"/>
                <w:lang w:val="ru-RU"/>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jc w:val="both"/>
              <w:rPr>
                <w:lang w:val="ru-RU"/>
              </w:rPr>
            </w:pPr>
            <w:r>
              <w:rPr>
                <w:rFonts w:ascii="Times New Roman" w:hAnsi="Times New Roman"/>
                <w:i/>
                <w:sz w:val="24"/>
                <w:u w:val="single"/>
                <w:lang w:val="ru-RU"/>
              </w:rPr>
              <w:t>Приклади формальних помилок:</w:t>
            </w:r>
          </w:p>
          <w:p>
            <w:pPr>
              <w:pStyle w:val="Normal"/>
              <w:widowControl w:val="false"/>
              <w:spacing w:lineRule="auto" w:line="240"/>
              <w:jc w:val="both"/>
              <w:rPr>
                <w:lang w:val="ru-RU"/>
              </w:rPr>
            </w:pPr>
            <w:r>
              <w:rPr>
                <w:rFonts w:ascii="Times New Roman" w:hAnsi="Times New Roman"/>
                <w:sz w:val="24"/>
                <w:lang w:val="ru-RU"/>
              </w:rPr>
              <w:t xml:space="preserve">— </w:t>
            </w:r>
            <w:r>
              <w:rPr>
                <w:rFonts w:ascii="Times New Roman" w:hAnsi="Times New Roman"/>
                <w:sz w:val="24"/>
                <w:lang w:val="ru-RU"/>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spacing w:lineRule="auto" w:line="240"/>
              <w:jc w:val="both"/>
              <w:rPr>
                <w:lang w:val="ru-RU"/>
              </w:rPr>
            </w:pPr>
            <w:r>
              <w:rPr>
                <w:rFonts w:ascii="Times New Roman" w:hAnsi="Times New Roman"/>
                <w:sz w:val="24"/>
                <w:lang w:val="ru-RU"/>
              </w:rPr>
              <w:t xml:space="preserve">—  </w:t>
            </w:r>
            <w:r>
              <w:rPr>
                <w:rFonts w:ascii="Times New Roman" w:hAnsi="Times New Roman"/>
                <w:sz w:val="24"/>
                <w:lang w:val="ru-RU"/>
              </w:rPr>
              <w:t>«м.київ» замість «м.Київ»;</w:t>
            </w:r>
          </w:p>
          <w:p>
            <w:pPr>
              <w:pStyle w:val="Normal"/>
              <w:widowControl w:val="false"/>
              <w:spacing w:lineRule="auto" w:line="240"/>
              <w:jc w:val="both"/>
              <w:rPr>
                <w:lang w:val="ru-RU"/>
              </w:rPr>
            </w:pPr>
            <w:r>
              <w:rPr>
                <w:rFonts w:ascii="Times New Roman" w:hAnsi="Times New Roman"/>
                <w:sz w:val="24"/>
                <w:lang w:val="ru-RU"/>
              </w:rPr>
              <w:t xml:space="preserve">— </w:t>
            </w:r>
            <w:r>
              <w:rPr>
                <w:rFonts w:ascii="Times New Roman" w:hAnsi="Times New Roman"/>
                <w:sz w:val="24"/>
                <w:lang w:val="ru-RU"/>
              </w:rPr>
              <w:t>«поряд -ок» замість «поря – док»;</w:t>
            </w:r>
          </w:p>
          <w:p>
            <w:pPr>
              <w:pStyle w:val="Normal"/>
              <w:widowControl w:val="false"/>
              <w:spacing w:lineRule="auto" w:line="240"/>
              <w:jc w:val="both"/>
              <w:rPr>
                <w:lang w:val="ru-RU"/>
              </w:rPr>
            </w:pPr>
            <w:r>
              <w:rPr>
                <w:rFonts w:ascii="Times New Roman" w:hAnsi="Times New Roman"/>
                <w:sz w:val="24"/>
                <w:lang w:val="ru-RU"/>
              </w:rPr>
              <w:t xml:space="preserve">— </w:t>
            </w:r>
            <w:r>
              <w:rPr>
                <w:rFonts w:ascii="Times New Roman" w:hAnsi="Times New Roman"/>
                <w:sz w:val="24"/>
                <w:lang w:val="ru-RU"/>
              </w:rPr>
              <w:t>«ненадається» замість «не надається»»;</w:t>
            </w:r>
          </w:p>
          <w:p>
            <w:pPr>
              <w:pStyle w:val="Normal"/>
              <w:widowControl w:val="false"/>
              <w:spacing w:lineRule="auto" w:line="240"/>
              <w:jc w:val="both"/>
              <w:rPr>
                <w:lang w:val="ru-RU"/>
              </w:rPr>
            </w:pPr>
            <w:r>
              <w:rPr>
                <w:rFonts w:ascii="Times New Roman" w:hAnsi="Times New Roman"/>
                <w:sz w:val="24"/>
                <w:lang w:val="ru-RU"/>
              </w:rPr>
              <w:t xml:space="preserve">— </w:t>
            </w:r>
            <w:r>
              <w:rPr>
                <w:rFonts w:ascii="Times New Roman" w:hAnsi="Times New Roman"/>
                <w:sz w:val="24"/>
                <w:lang w:val="ru-RU"/>
              </w:rPr>
              <w:t>«______________№_____________» замість «14.08.2020 №320/13/14-01»</w:t>
            </w:r>
          </w:p>
          <w:p>
            <w:pPr>
              <w:pStyle w:val="Normal"/>
              <w:widowControl w:val="false"/>
              <w:spacing w:lineRule="auto" w:line="240"/>
              <w:jc w:val="both"/>
              <w:rPr>
                <w:lang w:val="ru-RU"/>
              </w:rPr>
            </w:pPr>
            <w:r>
              <w:rPr>
                <w:rFonts w:ascii="Times New Roman" w:hAnsi="Times New Roman"/>
                <w:sz w:val="24"/>
                <w:lang w:val="ru-RU"/>
              </w:rPr>
              <w:t xml:space="preserve">— </w:t>
            </w:r>
            <w:r>
              <w:rPr>
                <w:rFonts w:ascii="Times New Roman" w:hAnsi="Times New Roman"/>
                <w:sz w:val="24"/>
                <w:lang w:val="ru-RU"/>
              </w:rPr>
              <w:t>учасник розмістив (завантажив) документ у форматі «</w:t>
            </w:r>
            <w:r>
              <w:rPr>
                <w:rFonts w:ascii="Times New Roman" w:hAnsi="Times New Roman"/>
                <w:sz w:val="24"/>
              </w:rPr>
              <w:t>JPG</w:t>
            </w:r>
            <w:r>
              <w:rPr>
                <w:rFonts w:ascii="Times New Roman" w:hAnsi="Times New Roman"/>
                <w:sz w:val="24"/>
                <w:lang w:val="ru-RU"/>
              </w:rPr>
              <w:t>» замість  документа у форматі «</w:t>
            </w:r>
            <w:r>
              <w:rPr>
                <w:rFonts w:ascii="Times New Roman" w:hAnsi="Times New Roman"/>
                <w:sz w:val="24"/>
              </w:rPr>
              <w:t>pdf</w:t>
            </w:r>
            <w:r>
              <w:rPr>
                <w:rFonts w:ascii="Times New Roman" w:hAnsi="Times New Roman"/>
                <w:sz w:val="24"/>
                <w:lang w:val="ru-RU"/>
              </w:rPr>
              <w:t>» (</w:t>
            </w:r>
            <w:r>
              <w:rPr>
                <w:rFonts w:ascii="Times New Roman" w:hAnsi="Times New Roman"/>
                <w:sz w:val="24"/>
              </w:rPr>
              <w:t>PortableDocumentFormat</w:t>
            </w:r>
            <w:r>
              <w:rPr>
                <w:rFonts w:ascii="Times New Roman" w:hAnsi="Times New Roman"/>
                <w:sz w:val="24"/>
                <w:lang w:val="ru-RU"/>
              </w:rPr>
              <w:t xml:space="preserve">)». </w:t>
            </w:r>
          </w:p>
          <w:p>
            <w:pPr>
              <w:pStyle w:val="Normal"/>
              <w:widowControl w:val="false"/>
              <w:spacing w:lineRule="auto" w:line="240"/>
              <w:ind w:left="40" w:hanging="20"/>
              <w:jc w:val="both"/>
              <w:rPr>
                <w:lang w:val="ru-RU"/>
              </w:rPr>
            </w:pPr>
            <w:r>
              <w:rPr>
                <w:rFonts w:ascii="Times New Roman" w:hAnsi="Times New Roman"/>
                <w:color w:val="000000"/>
                <w:sz w:val="24"/>
                <w:lang w:val="ru-RU"/>
              </w:rPr>
              <w:t xml:space="preserve">Документи, що не передбачені законодавством для учасників </w:t>
            </w:r>
            <w:r>
              <w:rPr>
                <w:rFonts w:ascii="Times New Roman" w:hAnsi="Times New Roman"/>
                <w:sz w:val="24"/>
                <w:lang w:val="ru-RU"/>
              </w:rPr>
              <w:t>—</w:t>
            </w:r>
            <w:r>
              <w:rPr>
                <w:rFonts w:ascii="Times New Roman" w:hAnsi="Times New Roman"/>
                <w:color w:val="000000"/>
                <w:sz w:val="24"/>
                <w:lang w:val="ru-RU"/>
              </w:rPr>
              <w:t xml:space="preserve"> юридичних, фізичних осіб, у тому числі фізичних осіб </w:t>
            </w:r>
            <w:r>
              <w:rPr>
                <w:rFonts w:ascii="Times New Roman" w:hAnsi="Times New Roman"/>
                <w:sz w:val="24"/>
                <w:lang w:val="ru-RU"/>
              </w:rPr>
              <w:t>—</w:t>
            </w:r>
            <w:r>
              <w:rPr>
                <w:rFonts w:ascii="Times New Roman" w:hAnsi="Times New Roman"/>
                <w:color w:val="000000"/>
                <w:sz w:val="24"/>
                <w:lang w:val="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sz w:val="24"/>
                <w:lang w:val="ru-RU"/>
              </w:rPr>
              <w:t>—</w:t>
            </w:r>
            <w:r>
              <w:rPr>
                <w:rFonts w:ascii="Times New Roman" w:hAnsi="Times New Roman"/>
                <w:color w:val="000000"/>
                <w:sz w:val="24"/>
                <w:lang w:val="ru-RU"/>
              </w:rPr>
              <w:t xml:space="preserve"> юридичних, фізичних осіб, у тому числі фізичних осіб </w:t>
            </w:r>
            <w:r>
              <w:rPr>
                <w:rFonts w:ascii="Times New Roman" w:hAnsi="Times New Roman"/>
                <w:sz w:val="24"/>
                <w:lang w:val="ru-RU"/>
              </w:rPr>
              <w:t>—</w:t>
            </w:r>
            <w:r>
              <w:rPr>
                <w:rFonts w:ascii="Times New Roman" w:hAnsi="Times New Roman"/>
                <w:color w:val="000000"/>
                <w:sz w:val="24"/>
                <w:lang w:val="ru-RU"/>
              </w:rPr>
              <w:t xml:space="preserve"> підприємців, у складі тендерної пропозиції, не може бути підставою для її відхилення замовником.</w:t>
            </w:r>
          </w:p>
          <w:p>
            <w:pPr>
              <w:pStyle w:val="Normal"/>
              <w:widowControl w:val="false"/>
              <w:spacing w:lineRule="auto" w:line="240"/>
              <w:ind w:left="40" w:hanging="20"/>
              <w:jc w:val="both"/>
              <w:rPr>
                <w:lang w:val="ru-RU"/>
              </w:rPr>
            </w:pPr>
            <w:r>
              <w:rPr>
                <w:rFonts w:ascii="Times New Roman" w:hAnsi="Times New Roman"/>
                <w:b/>
                <w:color w:val="000000"/>
                <w:sz w:val="24"/>
                <w:lang w:val="ru-RU"/>
              </w:rPr>
              <w:t>УВАГА!!!</w:t>
            </w:r>
          </w:p>
          <w:p>
            <w:pPr>
              <w:pStyle w:val="Normal"/>
              <w:widowControl w:val="false"/>
              <w:spacing w:lineRule="auto" w:line="240"/>
              <w:jc w:val="both"/>
              <w:rPr>
                <w:lang w:val="ru-RU"/>
              </w:rPr>
            </w:pPr>
            <w:bookmarkStart w:id="25" w:name="_heading=h.3znysh7"/>
            <w:bookmarkEnd w:id="25"/>
            <w:r>
              <w:rPr>
                <w:rFonts w:ascii="Times New Roman" w:hAnsi="Times New Roman"/>
                <w:b/>
                <w:color w:val="000000"/>
                <w:sz w:val="24"/>
                <w:lang w:val="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spacing w:lineRule="auto" w:line="240"/>
              <w:jc w:val="both"/>
              <w:rPr>
                <w:lang w:val="ru-RU"/>
              </w:rPr>
            </w:pPr>
            <w:r>
              <w:rPr>
                <w:rFonts w:ascii="Times New Roman" w:hAnsi="Times New Roman"/>
                <w:b/>
                <w:color w:val="000000"/>
                <w:sz w:val="24"/>
                <w:lang w:val="ru-RU"/>
              </w:rPr>
              <w:t>1) документи мають бути чіткими та розбірливими для читання;</w:t>
            </w:r>
          </w:p>
          <w:p>
            <w:pPr>
              <w:pStyle w:val="Normal"/>
              <w:spacing w:lineRule="auto" w:line="240"/>
              <w:jc w:val="both"/>
              <w:rPr>
                <w:lang w:val="ru-RU"/>
              </w:rPr>
            </w:pPr>
            <w:r>
              <w:rPr>
                <w:rFonts w:ascii="Times New Roman" w:hAnsi="Times New Roman"/>
                <w:b/>
                <w:color w:val="000000"/>
                <w:sz w:val="24"/>
                <w:lang w:val="ru-RU"/>
              </w:rPr>
              <w:t>2) тендерна пропозиція учасника повинна бути підписана  кваліфікованим електронним підписом (КЕП)/удосконаленим електронним підписом (УЕП);</w:t>
            </w:r>
          </w:p>
          <w:p>
            <w:pPr>
              <w:pStyle w:val="Normal"/>
              <w:spacing w:lineRule="auto" w:line="240"/>
              <w:jc w:val="both"/>
              <w:rPr>
                <w:lang w:val="ru-RU"/>
              </w:rPr>
            </w:pPr>
            <w:r>
              <w:rPr>
                <w:rFonts w:ascii="Times New Roman" w:hAnsi="Times New Roman"/>
                <w:b/>
                <w:color w:val="000000"/>
                <w:sz w:val="24"/>
                <w:lang w:val="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spacing w:lineRule="auto" w:line="240"/>
              <w:jc w:val="both"/>
              <w:rPr>
                <w:lang w:val="ru-RU"/>
              </w:rPr>
            </w:pPr>
            <w:r>
              <w:rPr>
                <w:rFonts w:ascii="Times New Roman" w:hAnsi="Times New Roman"/>
                <w:b/>
                <w:color w:val="000000"/>
                <w:sz w:val="24"/>
                <w:lang w:val="ru-RU"/>
              </w:rPr>
              <w:t>Винятки:</w:t>
            </w:r>
          </w:p>
          <w:p>
            <w:pPr>
              <w:pStyle w:val="Normal"/>
              <w:spacing w:lineRule="auto" w:line="240"/>
              <w:jc w:val="both"/>
              <w:rPr>
                <w:lang w:val="ru-RU"/>
              </w:rPr>
            </w:pPr>
            <w:r>
              <w:rPr>
                <w:rFonts w:ascii="Times New Roman" w:hAnsi="Times New Roman"/>
                <w:b/>
                <w:color w:val="000000"/>
                <w:sz w:val="24"/>
                <w:lang w:val="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spacing w:lineRule="auto" w:line="240"/>
              <w:jc w:val="both"/>
              <w:rPr>
                <w:lang w:val="ru-RU"/>
              </w:rPr>
            </w:pPr>
            <w:r>
              <w:rPr>
                <w:rFonts w:ascii="Times New Roman" w:hAnsi="Times New Roman"/>
                <w:b/>
                <w:color w:val="000000"/>
                <w:sz w:val="24"/>
                <w:lang w:val="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spacing w:lineRule="auto" w:line="240"/>
              <w:ind w:left="40" w:hanging="20"/>
              <w:jc w:val="both"/>
              <w:rPr>
                <w:lang w:val="ru-RU"/>
              </w:rPr>
            </w:pPr>
            <w:r>
              <w:rPr>
                <w:rFonts w:ascii="Times New Roman" w:hAnsi="Times New Roman"/>
                <w:b/>
                <w:color w:val="000000"/>
                <w:sz w:val="24"/>
                <w:lang w:val="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spacing w:lineRule="auto" w:line="240"/>
              <w:ind w:left="40" w:hanging="20"/>
              <w:jc w:val="both"/>
              <w:rPr>
                <w:lang w:val="ru-RU"/>
              </w:rPr>
            </w:pPr>
            <w:r>
              <w:rPr>
                <w:rFonts w:ascii="Times New Roman" w:hAnsi="Times New Roman"/>
                <w:b/>
                <w:color w:val="000000"/>
                <w:sz w:val="24"/>
                <w:lang w:val="ru-RU"/>
              </w:rPr>
              <w:t xml:space="preserve">Замовник перевіряє КЕП/УЕП учасника на сайті центрального засвідчувального органу за посиланням </w:t>
            </w:r>
            <w:r>
              <w:rPr>
                <w:rFonts w:ascii="Times New Roman" w:hAnsi="Times New Roman"/>
                <w:b/>
                <w:color w:val="000000"/>
                <w:sz w:val="24"/>
              </w:rPr>
              <w:t>https</w:t>
            </w:r>
            <w:r>
              <w:rPr>
                <w:rFonts w:ascii="Times New Roman" w:hAnsi="Times New Roman"/>
                <w:b/>
                <w:color w:val="000000"/>
                <w:sz w:val="24"/>
                <w:lang w:val="ru-RU"/>
              </w:rPr>
              <w:t>://</w:t>
            </w:r>
            <w:r>
              <w:rPr>
                <w:rFonts w:ascii="Times New Roman" w:hAnsi="Times New Roman"/>
                <w:b/>
                <w:color w:val="000000"/>
                <w:sz w:val="24"/>
              </w:rPr>
              <w:t>czo</w:t>
            </w:r>
            <w:r>
              <w:rPr>
                <w:rFonts w:ascii="Times New Roman" w:hAnsi="Times New Roman"/>
                <w:b/>
                <w:color w:val="000000"/>
                <w:sz w:val="24"/>
                <w:lang w:val="ru-RU"/>
              </w:rPr>
              <w:t>.</w:t>
            </w:r>
            <w:r>
              <w:rPr>
                <w:rFonts w:ascii="Times New Roman" w:hAnsi="Times New Roman"/>
                <w:b/>
                <w:color w:val="000000"/>
                <w:sz w:val="24"/>
              </w:rPr>
              <w:t>gov</w:t>
            </w:r>
            <w:r>
              <w:rPr>
                <w:rFonts w:ascii="Times New Roman" w:hAnsi="Times New Roman"/>
                <w:b/>
                <w:color w:val="000000"/>
                <w:sz w:val="24"/>
                <w:lang w:val="ru-RU"/>
              </w:rPr>
              <w:t>.</w:t>
            </w:r>
            <w:r>
              <w:rPr>
                <w:rFonts w:ascii="Times New Roman" w:hAnsi="Times New Roman"/>
                <w:b/>
                <w:color w:val="000000"/>
                <w:sz w:val="24"/>
              </w:rPr>
              <w:t>ua</w:t>
            </w:r>
            <w:r>
              <w:rPr>
                <w:rFonts w:ascii="Times New Roman" w:hAnsi="Times New Roman"/>
                <w:b/>
                <w:color w:val="000000"/>
                <w:sz w:val="24"/>
                <w:lang w:val="ru-RU"/>
              </w:rPr>
              <w:t>/</w:t>
            </w:r>
            <w:r>
              <w:rPr>
                <w:rFonts w:ascii="Times New Roman" w:hAnsi="Times New Roman"/>
                <w:b/>
                <w:color w:val="000000"/>
                <w:sz w:val="24"/>
              </w:rPr>
              <w:t>verify</w:t>
            </w:r>
            <w:r>
              <w:rPr>
                <w:rFonts w:ascii="Times New Roman" w:hAnsi="Times New Roman"/>
                <w:b/>
                <w:color w:val="000000"/>
                <w:sz w:val="24"/>
                <w:lang w:val="ru-RU"/>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pPr>
              <w:pStyle w:val="Normal"/>
              <w:widowControl w:val="false"/>
              <w:spacing w:lineRule="auto" w:line="240"/>
              <w:ind w:left="40" w:hanging="20"/>
              <w:jc w:val="both"/>
              <w:rPr>
                <w:lang w:val="ru-RU"/>
              </w:rPr>
            </w:pPr>
            <w:r>
              <w:rPr>
                <w:rFonts w:ascii="Times New Roman" w:hAnsi="Times New Roman"/>
                <w:b/>
                <w:color w:val="000000"/>
                <w:sz w:val="24"/>
                <w:lang w:val="ru-RU"/>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hAnsi="Times New Roman"/>
                <w:b/>
                <w:i/>
                <w:color w:val="000000"/>
                <w:sz w:val="24"/>
                <w:lang w:val="ru-RU"/>
              </w:rPr>
              <w:t>Закону</w:t>
            </w:r>
            <w:r>
              <w:rPr>
                <w:rFonts w:ascii="Times New Roman" w:hAnsi="Times New Roman"/>
                <w:b/>
                <w:color w:val="000000"/>
                <w:sz w:val="24"/>
                <w:lang w:val="ru-RU"/>
              </w:rPr>
              <w:t xml:space="preserve"> та буде відхилена на підставі підпункту 2 пункту 41 </w:t>
            </w:r>
            <w:r>
              <w:rPr>
                <w:rFonts w:ascii="Times New Roman" w:hAnsi="Times New Roman"/>
                <w:b/>
                <w:i/>
                <w:color w:val="000000"/>
                <w:sz w:val="24"/>
                <w:lang w:val="ru-RU"/>
              </w:rPr>
              <w:t>Особливостей.</w:t>
            </w:r>
          </w:p>
          <w:p>
            <w:pPr>
              <w:pStyle w:val="Normal"/>
              <w:widowControl w:val="false"/>
              <w:spacing w:lineRule="auto" w:line="240"/>
              <w:jc w:val="both"/>
              <w:rPr>
                <w:lang w:val="ru-RU"/>
              </w:rPr>
            </w:pPr>
            <w:bookmarkStart w:id="26" w:name="_heading=h.2et92p0"/>
            <w:bookmarkEnd w:id="26"/>
            <w:r>
              <w:rPr>
                <w:rFonts w:ascii="Times New Roman" w:hAnsi="Times New Roman"/>
                <w:color w:val="000000"/>
                <w:sz w:val="24"/>
                <w:lang w:val="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pPr>
              <w:pStyle w:val="Normal"/>
              <w:widowControl w:val="false"/>
              <w:spacing w:lineRule="auto" w:line="240"/>
              <w:jc w:val="both"/>
              <w:rPr>
                <w:lang w:val="ru-RU"/>
              </w:rPr>
            </w:pPr>
            <w:r>
              <w:rPr>
                <w:rFonts w:ascii="Times New Roman" w:hAnsi="Times New Roman"/>
                <w:color w:val="000000"/>
                <w:sz w:val="24"/>
                <w:lang w:val="ru-RU"/>
              </w:rPr>
              <w:t xml:space="preserve">Під час проведення відкритих торгів тендерні пропозиції мають право подавати всі заінтересовані особи. </w:t>
            </w:r>
          </w:p>
          <w:p>
            <w:pPr>
              <w:pStyle w:val="Normal"/>
              <w:widowControl w:val="false"/>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20"/>
              <w:ind w:firstLine="284"/>
              <w:jc w:val="both"/>
              <w:rPr>
                <w:lang w:val="ru-RU"/>
              </w:rPr>
            </w:pPr>
            <w:bookmarkStart w:id="27" w:name="_heading=h.ftj7vaqoric"/>
            <w:bookmarkEnd w:id="27"/>
            <w:r>
              <w:rPr>
                <w:rFonts w:ascii="Times New Roman" w:hAnsi="Times New Roman"/>
                <w:color w:val="000000"/>
                <w:sz w:val="24"/>
                <w:szCs w:val="24"/>
                <w:lang w:val="ru-RU"/>
              </w:rPr>
              <w:t>Кожен учасник має право подати тільки одну тендерну пропозицію</w:t>
            </w:r>
            <w:r>
              <w:rPr>
                <w:rFonts w:ascii="Times New Roman" w:hAnsi="Times New Roman"/>
                <w:b/>
                <w:color w:val="000000"/>
                <w:sz w:val="24"/>
                <w:szCs w:val="24"/>
                <w:lang w:val="ru-RU"/>
              </w:rPr>
              <w:t>.</w:t>
            </w:r>
          </w:p>
        </w:tc>
      </w:tr>
      <w:tr>
        <w:trPr/>
        <w:tc>
          <w:tcPr>
            <w:tcW w:w="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40" w:after="40"/>
              <w:rPr>
                <w:b/>
                <w:b/>
                <w:bCs/>
              </w:rPr>
            </w:pPr>
            <w:r>
              <w:rPr>
                <w:b/>
                <w:bCs/>
              </w:rPr>
              <w:t>2</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40" w:after="40"/>
              <w:rPr>
                <w:b/>
                <w:b/>
                <w:bCs/>
              </w:rPr>
            </w:pPr>
            <w:bookmarkStart w:id="28" w:name="60"/>
            <w:bookmarkStart w:id="29" w:name="62"/>
            <w:bookmarkEnd w:id="28"/>
            <w:bookmarkEnd w:id="29"/>
            <w:r>
              <w:rPr>
                <w:b/>
                <w:bCs/>
              </w:rPr>
              <w:t>Забезпечення тендерної пропозиції</w:t>
            </w:r>
            <w:r>
              <w:rPr/>
              <w:t> </w:t>
            </w:r>
          </w:p>
        </w:tc>
        <w:tc>
          <w:tcPr>
            <w:tcW w:w="6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Spacing"/>
              <w:spacing w:lineRule="auto" w:line="276" w:before="0" w:after="20"/>
              <w:ind w:firstLine="284"/>
              <w:jc w:val="both"/>
              <w:rPr>
                <w:sz w:val="24"/>
                <w:szCs w:val="24"/>
                <w:lang w:val="uk-UA" w:eastAsia="uk-UA"/>
              </w:rPr>
            </w:pPr>
            <w:bookmarkStart w:id="30" w:name="63"/>
            <w:bookmarkEnd w:id="30"/>
            <w:r>
              <w:rPr>
                <w:sz w:val="24"/>
                <w:szCs w:val="24"/>
                <w:lang w:val="uk-UA" w:eastAsia="uk-UA"/>
              </w:rPr>
              <w:t xml:space="preserve">Не вимагається </w:t>
            </w:r>
          </w:p>
        </w:tc>
      </w:tr>
      <w:tr>
        <w:trPr/>
        <w:tc>
          <w:tcPr>
            <w:tcW w:w="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bCs/>
              </w:rPr>
            </w:pPr>
            <w:r>
              <w:rPr>
                <w:b/>
                <w:bCs/>
              </w:rPr>
              <w:t>3</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0"/>
              <w:rPr/>
            </w:pPr>
            <w:bookmarkStart w:id="31" w:name="64"/>
            <w:bookmarkEnd w:id="31"/>
            <w:r>
              <w:rPr>
                <w:b/>
                <w:bCs/>
              </w:rPr>
              <w:t xml:space="preserve">Умови повернення чи неповернення забезпечення тендерної пропозиції </w:t>
            </w:r>
          </w:p>
        </w:tc>
        <w:tc>
          <w:tcPr>
            <w:tcW w:w="6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ListParagraph"/>
              <w:widowControl w:val="false"/>
              <w:spacing w:lineRule="auto" w:line="240" w:before="0" w:after="20"/>
              <w:ind w:left="284" w:hanging="0"/>
              <w:jc w:val="both"/>
              <w:rPr>
                <w:rFonts w:ascii="Times New Roman" w:hAnsi="Times New Roman"/>
                <w:sz w:val="24"/>
                <w:szCs w:val="24"/>
                <w:lang w:val="ru-RU"/>
              </w:rPr>
            </w:pPr>
            <w:bookmarkStart w:id="32" w:name="65"/>
            <w:bookmarkEnd w:id="32"/>
            <w:r>
              <w:rPr>
                <w:rFonts w:ascii="Times New Roman" w:hAnsi="Times New Roman"/>
                <w:sz w:val="24"/>
                <w:szCs w:val="24"/>
                <w:lang w:val="uk-UA" w:eastAsia="uk-UA"/>
              </w:rPr>
              <w:t>Не вимагається</w:t>
            </w:r>
          </w:p>
        </w:tc>
      </w:tr>
      <w:tr>
        <w:trPr>
          <w:trHeight w:val="2638" w:hRule="atLeast"/>
        </w:trPr>
        <w:tc>
          <w:tcPr>
            <w:tcW w:w="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bCs/>
              </w:rPr>
            </w:pPr>
            <w:r>
              <w:rPr>
                <w:b/>
                <w:bCs/>
              </w:rPr>
              <w:t>4</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pPr>
            <w:bookmarkStart w:id="33" w:name="66"/>
            <w:bookmarkEnd w:id="33"/>
            <w:r>
              <w:rPr>
                <w:b/>
                <w:bCs/>
              </w:rPr>
              <w:t>Строк, протягом якого тендерні пропозиції є дійсними:</w:t>
            </w:r>
          </w:p>
        </w:tc>
        <w:tc>
          <w:tcPr>
            <w:tcW w:w="6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Spacing"/>
              <w:spacing w:lineRule="auto" w:line="276" w:before="0" w:after="20"/>
              <w:ind w:firstLine="284"/>
              <w:jc w:val="both"/>
              <w:rPr/>
            </w:pPr>
            <w:bookmarkStart w:id="34" w:name="67"/>
            <w:bookmarkEnd w:id="34"/>
            <w:r>
              <w:rPr>
                <w:sz w:val="24"/>
                <w:szCs w:val="24"/>
                <w:lang w:eastAsia="en-US"/>
              </w:rPr>
              <w:t>Тендерні пропозиції вважаються дійсними протягом 90 днів</w:t>
            </w:r>
            <w:r>
              <w:rPr>
                <w:sz w:val="24"/>
                <w:szCs w:val="24"/>
                <w:lang w:val="uk-UA" w:eastAsia="uk-UA"/>
              </w:rPr>
              <w:t xml:space="preserve"> </w:t>
            </w:r>
            <w:r>
              <w:rPr>
                <w:sz w:val="24"/>
                <w:szCs w:val="24"/>
                <w:lang w:eastAsia="uk-UA"/>
              </w:rPr>
              <w:t>із дати кінцевого строку подання тендерних пропозицій.</w:t>
            </w:r>
          </w:p>
          <w:p>
            <w:pPr>
              <w:pStyle w:val="NoSpacing"/>
              <w:spacing w:lineRule="auto" w:line="276" w:before="0" w:after="20"/>
              <w:ind w:firstLine="284"/>
              <w:jc w:val="both"/>
              <w:rPr>
                <w:sz w:val="24"/>
                <w:szCs w:val="24"/>
                <w:lang w:val="uk-UA" w:eastAsia="uk-UA"/>
              </w:rPr>
            </w:pPr>
            <w:r>
              <w:rPr>
                <w:sz w:val="24"/>
                <w:szCs w:val="24"/>
                <w:lang w:eastAsia="en-US"/>
              </w:rPr>
              <w:t>До закінчення цього строку замовник має право вимагати від учасників продовження строку дії тендерних пропозицій.</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
              <w:ind w:firstLine="284"/>
              <w:jc w:val="both"/>
              <w:rPr/>
            </w:pPr>
            <w:r>
              <w:rPr/>
              <w:t>Учасник має право:</w:t>
            </w:r>
          </w:p>
          <w:p>
            <w:pPr>
              <w:pStyle w:val="ListParagraph"/>
              <w:widowControl w:val="false"/>
              <w:numPr>
                <w:ilvl w:val="0"/>
                <w:numId w:val="2"/>
              </w:numPr>
              <w:spacing w:lineRule="auto" w:line="240" w:before="0" w:after="20"/>
              <w:ind w:left="0" w:firstLine="284"/>
              <w:jc w:val="both"/>
              <w:rPr>
                <w:rFonts w:ascii="Times New Roman" w:hAnsi="Times New Roman"/>
                <w:sz w:val="24"/>
                <w:szCs w:val="24"/>
                <w:lang w:val="ru-RU"/>
              </w:rPr>
            </w:pPr>
            <w:r>
              <w:rPr>
                <w:rFonts w:ascii="Times New Roman" w:hAnsi="Times New Roman"/>
                <w:sz w:val="24"/>
                <w:szCs w:val="24"/>
                <w:lang w:val="ru-RU"/>
              </w:rPr>
              <w:t>відхилити таку вимогу, не втрачаючи при цьому наданого ним забезпечення тендерної пропозиції;</w:t>
            </w:r>
          </w:p>
          <w:p>
            <w:pPr>
              <w:pStyle w:val="NormalWeb"/>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
              <w:ind w:left="0" w:firstLine="284"/>
              <w:jc w:val="both"/>
              <w:rPr/>
            </w:pPr>
            <w:r>
              <w:rPr/>
              <w:t>погодитися з вимогою та продовжити строк дії поданої ним тендерної пропозиції та наданого забезпечення тендерної пропозиції.</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firstLine="284"/>
              <w:jc w:val="both"/>
              <w:rPr/>
            </w:pPr>
            <w:r>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983" w:hRule="atLeast"/>
        </w:trPr>
        <w:tc>
          <w:tcPr>
            <w:tcW w:w="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bCs/>
              </w:rPr>
            </w:pPr>
            <w:r>
              <w:rPr>
                <w:b/>
                <w:bCs/>
              </w:rPr>
              <w:t>5</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pPr>
            <w:r>
              <w:rPr>
                <w:b/>
                <w:bCs/>
              </w:rPr>
              <w:t>Кваліфікаційні критерії до учасників</w:t>
            </w:r>
            <w:bookmarkStart w:id="35" w:name="68"/>
            <w:bookmarkEnd w:id="35"/>
            <w:r>
              <w:rPr>
                <w:b/>
                <w:bCs/>
              </w:rPr>
              <w:t xml:space="preserve"> та вимоги, установлені пунктом 28 та пунктом 44 Особливостей</w:t>
            </w:r>
          </w:p>
        </w:tc>
        <w:tc>
          <w:tcPr>
            <w:tcW w:w="6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13"/>
              <w:widowControl w:val="false"/>
              <w:spacing w:lineRule="auto" w:line="240"/>
              <w:jc w:val="both"/>
              <w:rPr>
                <w:rFonts w:ascii="Times New Roman" w:hAnsi="Times New Roman"/>
                <w:sz w:val="24"/>
                <w:szCs w:val="24"/>
              </w:rPr>
            </w:pPr>
            <w:r>
              <w:rPr>
                <w:rFonts w:eastAsia="Times New Roman" w:ascii="Times New Roman" w:hAnsi="Times New Roman"/>
                <w:sz w:val="24"/>
                <w:szCs w:val="24"/>
                <w:lang w:val="uk-UA"/>
              </w:rPr>
              <w:t>Замовник установлює один або декілька кваліфікаційних критеріїв відповідно до статті 16 Закону.</w:t>
            </w:r>
          </w:p>
          <w:p>
            <w:pPr>
              <w:pStyle w:val="13"/>
              <w:widowControl w:val="false"/>
              <w:spacing w:lineRule="auto" w:line="240"/>
              <w:jc w:val="both"/>
              <w:rPr>
                <w:rFonts w:ascii="Times New Roman" w:hAnsi="Times New Roman"/>
                <w:sz w:val="24"/>
                <w:szCs w:val="24"/>
              </w:rPr>
            </w:pPr>
            <w:r>
              <w:rPr>
                <w:rFonts w:eastAsia="Times New Roman" w:ascii="Times New Roman" w:hAnsi="Times New Roman"/>
                <w:sz w:val="24"/>
                <w:szCs w:val="24"/>
                <w:lang w:val="uk-UA"/>
              </w:rPr>
              <w:t xml:space="preserve">Замовник зазначає вимоги, установлені </w:t>
            </w:r>
            <w:r>
              <w:rPr>
                <w:rFonts w:ascii="Times New Roman" w:hAnsi="Times New Roman"/>
                <w:sz w:val="24"/>
                <w:szCs w:val="24"/>
              </w:rPr>
              <w:t>пунктом 44 Особливостей</w:t>
            </w:r>
            <w:r>
              <w:rPr>
                <w:rFonts w:eastAsia="Times New Roman" w:ascii="Times New Roman" w:hAnsi="Times New Roman"/>
                <w:sz w:val="24"/>
                <w:szCs w:val="24"/>
                <w:lang w:val="uk-UA"/>
              </w:rPr>
              <w:t>, та інформацію про спосіб підтвердження відповідності учасників установленим вимогам згідно із законодавством</w:t>
            </w:r>
          </w:p>
          <w:p>
            <w:pPr>
              <w:pStyle w:val="Normal"/>
              <w:spacing w:lineRule="auto" w:line="276"/>
              <w:jc w:val="both"/>
              <w:textAlignment w:val="baseline"/>
              <w:rPr>
                <w:rFonts w:ascii="Times New Roman" w:hAnsi="Times New Roman"/>
                <w:sz w:val="24"/>
                <w:szCs w:val="24"/>
              </w:rPr>
            </w:pPr>
            <w:r>
              <w:rPr>
                <w:rFonts w:ascii="Times New Roman" w:hAnsi="Times New Roman"/>
                <w:sz w:val="24"/>
                <w:szCs w:val="24"/>
                <w:lang w:eastAsia="uk-UA"/>
              </w:rPr>
              <w:t xml:space="preserve">Інформація про спосіб документального підтвердження відповідності учасників встановленим критеріям та вимогам згідно із законодавством у </w:t>
            </w:r>
            <w:r>
              <w:rPr>
                <w:rFonts w:ascii="Times New Roman" w:hAnsi="Times New Roman"/>
                <w:b/>
                <w:sz w:val="24"/>
                <w:szCs w:val="24"/>
                <w:lang w:eastAsia="uk-UA"/>
              </w:rPr>
              <w:t>Додатку 1 Тендерної Документації.</w:t>
            </w:r>
          </w:p>
          <w:p>
            <w:pPr>
              <w:pStyle w:val="Normal"/>
              <w:widowControl/>
              <w:suppressAutoHyphens w:val="false"/>
              <w:overflowPunct w:val="false"/>
              <w:spacing w:before="0" w:after="0"/>
              <w:ind w:hanging="0"/>
              <w:jc w:val="both"/>
              <w:rPr>
                <w:rFonts w:ascii="Times New Roman" w:hAnsi="Times New Roman"/>
                <w:sz w:val="24"/>
                <w:szCs w:val="24"/>
              </w:rPr>
            </w:pPr>
            <w:r>
              <w:rPr>
                <w:rFonts w:ascii="Times New Roman" w:hAnsi="Times New Roman"/>
                <w:b/>
                <w:i/>
                <w:color w:val="000000"/>
                <w:sz w:val="24"/>
                <w:szCs w:val="24"/>
                <w:shd w:fill="FFFFFF" w:val="clear"/>
                <w:lang w:eastAsia="en-US"/>
              </w:rPr>
              <w:t xml:space="preserve">Учасник процедури закупівлі підтверджує відсутність підстав, </w:t>
            </w:r>
            <w:r>
              <w:rPr>
                <w:rFonts w:ascii="Times New Roman" w:hAnsi="Times New Roman"/>
                <w:b/>
                <w:color w:val="000000"/>
                <w:sz w:val="24"/>
                <w:szCs w:val="24"/>
                <w:shd w:fill="FFFFFF" w:val="clear"/>
                <w:lang w:eastAsia="en-US"/>
              </w:rPr>
              <w:t xml:space="preserve">визначених </w:t>
            </w:r>
            <w:r>
              <w:rPr>
                <w:rFonts w:ascii="Times New Roman" w:hAnsi="Times New Roman"/>
                <w:b/>
                <w:sz w:val="24"/>
                <w:szCs w:val="24"/>
              </w:rPr>
              <w:t>пунктом 44 Особливостей</w:t>
            </w:r>
            <w:r>
              <w:rPr>
                <w:rFonts w:ascii="Times New Roman" w:hAnsi="Times New Roman"/>
                <w:b/>
                <w:color w:val="000000"/>
                <w:sz w:val="24"/>
                <w:szCs w:val="24"/>
                <w:shd w:fill="FFFFFF" w:val="clear"/>
                <w:lang w:eastAsia="en-US"/>
              </w:rPr>
              <w:t>, шляхом самостійного декларування відсутності таких підстав в</w:t>
            </w:r>
            <w:r>
              <w:rPr>
                <w:rFonts w:ascii="Times New Roman" w:hAnsi="Times New Roman"/>
                <w:b/>
                <w:i/>
                <w:color w:val="000000"/>
                <w:sz w:val="24"/>
                <w:szCs w:val="24"/>
                <w:shd w:fill="FFFFFF" w:val="clear"/>
                <w:lang w:eastAsia="en-US"/>
              </w:rPr>
              <w:t xml:space="preserve"> електронній системі закупівель під час подання тендерної пропозиції.</w:t>
            </w:r>
          </w:p>
          <w:p>
            <w:pPr>
              <w:pStyle w:val="Style33"/>
              <w:widowControl w:val="false"/>
              <w:spacing w:before="0" w:after="0"/>
              <w:ind w:hanging="0"/>
              <w:jc w:val="both"/>
              <w:rPr>
                <w:rFonts w:ascii="Times New Roman" w:hAnsi="Times New Roman"/>
                <w:sz w:val="24"/>
                <w:szCs w:val="24"/>
              </w:rPr>
            </w:pPr>
            <w:r>
              <w:rPr>
                <w:rFonts w:cs="Arial" w:ascii="Times New Roman" w:hAnsi="Times New Roman"/>
                <w:b/>
                <w:i/>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Style33"/>
              <w:widowControl w:val="false"/>
              <w:spacing w:before="0" w:after="0"/>
              <w:ind w:hanging="0"/>
              <w:jc w:val="both"/>
              <w:rPr>
                <w:rFonts w:ascii="Times New Roman" w:hAnsi="Times New Roman"/>
                <w:sz w:val="24"/>
                <w:szCs w:val="24"/>
              </w:rPr>
            </w:pPr>
            <w:r>
              <w:rPr>
                <w:rFonts w:cs="Arial" w:ascii="Times New Roman" w:hAnsi="Times New Roman"/>
                <w:b/>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Pr>
                <w:rFonts w:cs="Arial" w:ascii="Times New Roman" w:hAnsi="Times New Roman"/>
                <w:b/>
                <w:sz w:val="24"/>
                <w:szCs w:val="24"/>
                <w:lang w:eastAsia="en-US"/>
              </w:rPr>
              <w:t>публічних електронних реєстрах</w:t>
            </w:r>
            <w:r>
              <w:rPr>
                <w:rFonts w:cs="Arial" w:ascii="Times New Roman" w:hAnsi="Times New Roman"/>
                <w:b/>
                <w:sz w:val="24"/>
                <w:szCs w:val="24"/>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suppressAutoHyphens w:val="false"/>
              <w:overflowPunct w:val="false"/>
              <w:spacing w:before="0" w:after="0"/>
              <w:ind w:firstLine="567"/>
              <w:jc w:val="both"/>
              <w:rPr>
                <w:rFonts w:ascii="Times New Roman" w:hAnsi="Times New Roman" w:cs="Arial"/>
                <w:b/>
                <w:b/>
                <w:color w:val="000000"/>
                <w:sz w:val="24"/>
                <w:szCs w:val="24"/>
                <w:shd w:fill="FFFFFF" w:val="clear"/>
                <w:lang w:eastAsia="ru-RU"/>
              </w:rPr>
            </w:pPr>
            <w:r>
              <w:rPr>
                <w:rFonts w:cs="Arial" w:ascii="Times New Roman" w:hAnsi="Times New Roman"/>
                <w:b/>
                <w:color w:val="000000"/>
                <w:sz w:val="24"/>
                <w:szCs w:val="24"/>
                <w:shd w:fill="FFFFFF" w:val="clear"/>
                <w:lang w:eastAsia="ru-RU"/>
              </w:rPr>
            </w:r>
          </w:p>
          <w:p>
            <w:pPr>
              <w:pStyle w:val="Style26"/>
              <w:spacing w:lineRule="auto" w:line="276" w:before="0" w:after="0"/>
              <w:jc w:val="both"/>
              <w:textAlignment w:val="baseline"/>
              <w:rPr>
                <w:rFonts w:ascii="Times New Roman" w:hAnsi="Times New Roman"/>
                <w:sz w:val="24"/>
                <w:szCs w:val="24"/>
              </w:rPr>
            </w:pPr>
            <w:r>
              <w:rPr>
                <w:rFonts w:cs="Arial" w:ascii="Times New Roman" w:hAnsi="Times New Roman"/>
                <w:b/>
                <w:i/>
                <w:color w:val="000000"/>
                <w:sz w:val="24"/>
                <w:szCs w:val="24"/>
                <w:lang w:val="uk-UA" w:eastAsia="uk-UA"/>
              </w:rPr>
              <w:t>Документи переможця надаються згідн</w:t>
            </w:r>
            <w:r>
              <w:rPr>
                <w:rFonts w:cs="Arial" w:ascii="Times New Roman" w:hAnsi="Times New Roman"/>
                <w:b/>
                <w:i/>
                <w:sz w:val="24"/>
                <w:szCs w:val="24"/>
                <w:lang w:val="uk-UA" w:eastAsia="uk-UA"/>
              </w:rPr>
              <w:t>о з вимогами, визначеними Додатком 1 до цієї Тендерної документації.</w:t>
            </w:r>
          </w:p>
          <w:p>
            <w:pPr>
              <w:pStyle w:val="Normal"/>
              <w:widowControl/>
              <w:suppressAutoHyphens w:val="false"/>
              <w:overflowPunct w:val="false"/>
              <w:spacing w:before="0" w:after="0"/>
              <w:ind w:hanging="0"/>
              <w:jc w:val="both"/>
              <w:rPr>
                <w:rFonts w:ascii="Times New Roman" w:hAnsi="Times New Roman"/>
                <w:sz w:val="24"/>
                <w:szCs w:val="24"/>
              </w:rPr>
            </w:pPr>
            <w:r>
              <w:rPr>
                <w:rFonts w:eastAsia="Calibri" w:cs="Calibri" w:ascii="Times New Roman" w:hAnsi="Times New Roman"/>
                <w:sz w:val="24"/>
                <w:szCs w:val="24"/>
                <w:highlight w:val="white"/>
                <w:shd w:fill="FFFFFF" w:val="clear"/>
                <w:lang w:val="uk-UA" w:eastAsia="zh-C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trPr>
          <w:trHeight w:val="2090" w:hRule="atLeast"/>
        </w:trPr>
        <w:tc>
          <w:tcPr>
            <w:tcW w:w="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bCs/>
              </w:rPr>
            </w:pPr>
            <w:r>
              <w:rPr>
                <w:b/>
                <w:bCs/>
              </w:rPr>
              <w:t>6</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rPr>
            </w:pPr>
            <w:bookmarkStart w:id="36" w:name="70"/>
            <w:bookmarkEnd w:id="36"/>
            <w:r>
              <w:rPr>
                <w:b/>
                <w:bCs/>
              </w:rPr>
              <w:t>Інформація про технічні, якісні та кількісні характеристики предмета закупівлі</w:t>
            </w:r>
          </w:p>
        </w:tc>
        <w:tc>
          <w:tcPr>
            <w:tcW w:w="6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20"/>
              <w:ind w:firstLine="284"/>
              <w:jc w:val="both"/>
              <w:rPr>
                <w:lang w:val="ru-RU"/>
              </w:rPr>
            </w:pPr>
            <w:r>
              <w:rPr>
                <w:rFonts w:ascii="Times New Roman" w:hAnsi="Times New Roman"/>
                <w:color w:val="000000"/>
                <w:sz w:val="24"/>
                <w:szCs w:val="24"/>
                <w:lang w:val="ru-RU"/>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pPr>
              <w:pStyle w:val="Normal"/>
              <w:spacing w:lineRule="auto" w:line="240" w:before="0" w:after="120"/>
              <w:ind w:firstLine="283"/>
              <w:jc w:val="both"/>
              <w:rPr>
                <w:lang w:val="ru-RU"/>
              </w:rPr>
            </w:pPr>
            <w:r>
              <w:rPr>
                <w:rFonts w:ascii="Times New Roman" w:hAnsi="Times New Roman"/>
                <w:color w:val="000000"/>
                <w:sz w:val="24"/>
                <w:szCs w:val="24"/>
                <w:lang w:val="ru-RU"/>
              </w:rPr>
              <w:t xml:space="preserve">Інформація щодо необхідних технічних, якісних та кількісних вимог до предмета закупівлі зазначена в </w:t>
            </w:r>
            <w:r>
              <w:rPr>
                <w:rFonts w:ascii="Times New Roman" w:hAnsi="Times New Roman"/>
                <w:b/>
                <w:color w:val="000000"/>
                <w:sz w:val="24"/>
                <w:szCs w:val="24"/>
                <w:lang w:val="ru-RU"/>
              </w:rPr>
              <w:t>Додатку 4</w:t>
            </w:r>
            <w:r>
              <w:rPr>
                <w:rFonts w:ascii="Times New Roman" w:hAnsi="Times New Roman"/>
                <w:color w:val="000000"/>
                <w:sz w:val="24"/>
                <w:szCs w:val="24"/>
                <w:lang w:val="ru-RU"/>
              </w:rPr>
              <w:t xml:space="preserve"> до цієї тендерної документації.</w:t>
            </w:r>
          </w:p>
        </w:tc>
      </w:tr>
      <w:tr>
        <w:trPr/>
        <w:tc>
          <w:tcPr>
            <w:tcW w:w="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bCs/>
              </w:rPr>
            </w:pPr>
            <w:r>
              <w:rPr>
                <w:b/>
                <w:bCs/>
              </w:rPr>
              <w:t>7</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bCs/>
              </w:rPr>
            </w:pPr>
            <w:r>
              <w:rPr>
                <w:b/>
                <w:bCs/>
                <w:sz w:val="24"/>
                <w:szCs w:val="24"/>
              </w:rPr>
              <w:t>Інформація про субпідрядника (у випадку закупівлі робіт)</w:t>
            </w:r>
          </w:p>
        </w:tc>
        <w:tc>
          <w:tcPr>
            <w:tcW w:w="6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tabs>
                <w:tab w:val="left" w:pos="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right="113" w:hanging="0"/>
              <w:contextualSpacing/>
              <w:jc w:val="both"/>
              <w:rPr>
                <w:sz w:val="24"/>
                <w:szCs w:val="24"/>
              </w:rPr>
            </w:pPr>
            <w:r>
              <w:rPr>
                <w:rFonts w:ascii="Times New Roman" w:hAnsi="Times New Roman"/>
                <w:color w:val="000000"/>
                <w:sz w:val="24"/>
                <w:szCs w:val="24"/>
                <w:lang w:val="uk-UA" w:eastAsia="uk-UA"/>
              </w:rPr>
              <w:t>Предметом закупівлі є послуги.</w:t>
            </w:r>
          </w:p>
        </w:tc>
      </w:tr>
      <w:tr>
        <w:trPr/>
        <w:tc>
          <w:tcPr>
            <w:tcW w:w="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bCs/>
              </w:rPr>
            </w:pPr>
            <w:r>
              <w:rPr>
                <w:b/>
                <w:bCs/>
              </w:rPr>
              <w:t>8</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pPr>
            <w:r>
              <w:rPr>
                <w:b/>
                <w:bCs/>
              </w:rPr>
              <w:t>Внесення змін або відкликання тендерної пропозиції учасником</w:t>
            </w:r>
            <w:r>
              <w:rPr/>
              <w:t> </w:t>
            </w:r>
          </w:p>
        </w:tc>
        <w:tc>
          <w:tcPr>
            <w:tcW w:w="6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20"/>
              <w:ind w:hanging="0"/>
              <w:jc w:val="both"/>
              <w:rPr/>
            </w:pPr>
            <w:bookmarkStart w:id="37" w:name="75"/>
            <w:bookmarkEnd w:id="37"/>
            <w:r>
              <w:rPr>
                <w:rFonts w:ascii="Times New Roman" w:hAnsi="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c>
          <w:tcPr>
            <w:tcW w:w="1034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jc w:val="center"/>
              <w:rPr/>
            </w:pPr>
            <w:bookmarkStart w:id="38" w:name="76"/>
            <w:bookmarkEnd w:id="38"/>
            <w:r>
              <w:rPr>
                <w:b/>
                <w:bCs/>
              </w:rPr>
              <w:t xml:space="preserve">ІV Подання та розкриття тендерних пропозицій </w:t>
            </w:r>
            <w:r>
              <w:rPr/>
              <w:t> </w:t>
            </w:r>
          </w:p>
        </w:tc>
      </w:tr>
      <w:tr>
        <w:trPr/>
        <w:tc>
          <w:tcPr>
            <w:tcW w:w="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bCs/>
              </w:rPr>
            </w:pPr>
            <w:r>
              <w:rPr>
                <w:b/>
                <w:bCs/>
              </w:rPr>
              <w:t>1</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pPr>
            <w:bookmarkStart w:id="39" w:name="77"/>
            <w:bookmarkEnd w:id="39"/>
            <w:r>
              <w:rPr>
                <w:b/>
                <w:bCs/>
              </w:rPr>
              <w:t>Кінцевий строк подання тендерної пропозиції</w:t>
            </w:r>
            <w:r>
              <w:rPr/>
              <w:t xml:space="preserve">  </w:t>
            </w:r>
          </w:p>
        </w:tc>
        <w:tc>
          <w:tcPr>
            <w:tcW w:w="6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spacing w:lineRule="auto" w:line="240" w:before="0" w:after="0"/>
              <w:ind w:left="40" w:right="120" w:hanging="0"/>
              <w:jc w:val="both"/>
              <w:rPr/>
            </w:pPr>
            <w:r>
              <w:rPr>
                <w:rFonts w:eastAsia="Times New Roman" w:cs="Times New Roman" w:ascii="Times New Roman" w:hAnsi="Times New Roman"/>
                <w:color w:val="000000"/>
                <w:sz w:val="24"/>
                <w:szCs w:val="24"/>
              </w:rPr>
              <w:t xml:space="preserve">Кінцевий строк подання тендерних пропозицій </w:t>
            </w:r>
            <w:r>
              <w:rPr>
                <w:rFonts w:eastAsia="Times New Roman" w:cs="Times New Roman" w:ascii="Times New Roman" w:hAnsi="Times New Roman"/>
                <w:sz w:val="24"/>
                <w:szCs w:val="24"/>
              </w:rPr>
              <w:t xml:space="preserve">— </w:t>
            </w:r>
          </w:p>
          <w:p>
            <w:pPr>
              <w:pStyle w:val="Normal"/>
              <w:widowControl w:val="false"/>
              <w:spacing w:lineRule="auto" w:line="240" w:before="0" w:after="0"/>
              <w:ind w:left="40" w:right="120" w:hanging="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lineRule="auto" w:line="240" w:before="0" w:after="0"/>
              <w:ind w:left="43" w:right="83"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val="ru-RU"/>
              </w:rPr>
              <w:t>Тендерні пропозиції після закінчення кінцевого строку їх подання не приймаються електронною системою закупівель.</w:t>
            </w:r>
          </w:p>
        </w:tc>
      </w:tr>
      <w:tr>
        <w:trPr/>
        <w:tc>
          <w:tcPr>
            <w:tcW w:w="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rPr>
            </w:pPr>
            <w:r>
              <w:rPr>
                <w:b/>
              </w:rPr>
              <w:t>2</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pPr>
            <w:r>
              <w:rPr>
                <w:b/>
              </w:rPr>
              <w:t>Порядок розкриття тендерної пропозиції</w:t>
            </w:r>
          </w:p>
        </w:tc>
        <w:tc>
          <w:tcPr>
            <w:tcW w:w="6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spacing w:lineRule="auto" w:line="228" w:before="0" w:after="20"/>
              <w:ind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trPr/>
        <w:tc>
          <w:tcPr>
            <w:tcW w:w="1034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jc w:val="center"/>
              <w:rPr/>
            </w:pPr>
            <w:bookmarkStart w:id="40" w:name="80"/>
            <w:bookmarkStart w:id="41" w:name="82"/>
            <w:bookmarkStart w:id="42" w:name="84"/>
            <w:bookmarkStart w:id="43" w:name="85"/>
            <w:bookmarkStart w:id="44" w:name="87"/>
            <w:bookmarkStart w:id="45" w:name="89"/>
            <w:bookmarkEnd w:id="40"/>
            <w:bookmarkEnd w:id="41"/>
            <w:bookmarkEnd w:id="42"/>
            <w:bookmarkEnd w:id="43"/>
            <w:bookmarkEnd w:id="44"/>
            <w:bookmarkEnd w:id="45"/>
            <w:r>
              <w:rPr>
                <w:b/>
                <w:bCs/>
              </w:rPr>
              <w:t>V. Оцінка тендерної пропозиції</w:t>
            </w:r>
            <w:r>
              <w:rPr/>
              <w:t> </w:t>
            </w:r>
          </w:p>
        </w:tc>
      </w:tr>
      <w:tr>
        <w:trPr/>
        <w:tc>
          <w:tcPr>
            <w:tcW w:w="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bCs/>
              </w:rPr>
            </w:pPr>
            <w:r>
              <w:rPr>
                <w:b/>
                <w:bCs/>
              </w:rPr>
              <w:t>1</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rPr>
            </w:pPr>
            <w:bookmarkStart w:id="46" w:name="90"/>
            <w:bookmarkEnd w:id="46"/>
            <w:r>
              <w:rPr>
                <w:b/>
                <w:bCs/>
              </w:rPr>
              <w:t>Перелік критеріїв та методика оцінки тендерної пропозиції  із зазначенням питомої ваги критерію</w:t>
            </w:r>
            <w:r>
              <w:rPr>
                <w:b/>
              </w:rPr>
              <w:t> </w:t>
            </w:r>
          </w:p>
        </w:tc>
        <w:tc>
          <w:tcPr>
            <w:tcW w:w="6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yle26"/>
              <w:spacing w:lineRule="auto" w:line="240" w:before="0" w:after="0"/>
              <w:jc w:val="both"/>
              <w:rPr>
                <w:rFonts w:ascii="Times New Roman" w:hAnsi="Times New Roman"/>
                <w:sz w:val="24"/>
                <w:szCs w:val="24"/>
              </w:rPr>
            </w:pPr>
            <w:r>
              <w:rPr>
                <w:rFonts w:ascii="Times New Roman" w:hAnsi="Times New Roman"/>
                <w:b w:val="false"/>
                <w:bCs/>
                <w:i w:val="false"/>
                <w:caps w:val="false"/>
                <w:smallCaps w:val="false"/>
                <w:color w:val="000000"/>
                <w:spacing w:val="0"/>
                <w:sz w:val="24"/>
                <w:szCs w:val="24"/>
              </w:rPr>
              <w:t xml:space="preserve">Розгляд та оцінка тендерних пропозицій відбуваються відповідно до пунктів 35, 37 і 38 Особливостей Відкриті торги проводяться без застосування електронного аукціону. </w:t>
            </w:r>
          </w:p>
          <w:p>
            <w:pPr>
              <w:pStyle w:val="Style26"/>
              <w:spacing w:lineRule="auto" w:line="240" w:before="0" w:after="0"/>
              <w:jc w:val="both"/>
              <w:rPr>
                <w:rFonts w:ascii="Times New Roman" w:hAnsi="Times New Roman"/>
                <w:sz w:val="24"/>
                <w:szCs w:val="24"/>
              </w:rPr>
            </w:pPr>
            <w:r>
              <w:rPr>
                <w:rFonts w:ascii="Times New Roman" w:hAnsi="Times New Roman"/>
                <w:b w:val="false"/>
                <w:bCs/>
                <w:i w:val="false"/>
                <w:caps w:val="false"/>
                <w:smallCaps w:val="false"/>
                <w:color w:val="000000"/>
                <w:spacing w:val="0"/>
                <w:sz w:val="24"/>
                <w:szCs w:val="24"/>
              </w:rPr>
              <w:t xml:space="preserve">Критерії та методика оцінки визначаються відповідно до пункту 37 Особливостей. </w:t>
            </w:r>
          </w:p>
          <w:p>
            <w:pPr>
              <w:pStyle w:val="Style26"/>
              <w:spacing w:lineRule="auto" w:line="240" w:before="0" w:after="0"/>
              <w:jc w:val="both"/>
              <w:rPr>
                <w:rFonts w:ascii="Times New Roman" w:hAnsi="Times New Roman"/>
                <w:sz w:val="24"/>
                <w:szCs w:val="24"/>
              </w:rPr>
            </w:pPr>
            <w:r>
              <w:rPr>
                <w:rFonts w:ascii="Times New Roman" w:hAnsi="Times New Roman"/>
                <w:b/>
                <w:bCs/>
                <w:i w:val="false"/>
                <w:caps w:val="false"/>
                <w:smallCaps w:val="false"/>
                <w:color w:val="000000"/>
                <w:spacing w:val="0"/>
                <w:sz w:val="24"/>
                <w:szCs w:val="24"/>
              </w:rPr>
              <w:t>Перелік критеріїв та методика оцінки тендерної пропозиції із зазначенням питомої ваги критерію:</w:t>
            </w:r>
          </w:p>
          <w:p>
            <w:pPr>
              <w:pStyle w:val="Style26"/>
              <w:spacing w:lineRule="auto" w:line="240" w:before="0" w:after="0"/>
              <w:jc w:val="both"/>
              <w:rPr>
                <w:rFonts w:ascii="Times New Roman" w:hAnsi="Times New Roman"/>
                <w:sz w:val="24"/>
                <w:szCs w:val="24"/>
              </w:rPr>
            </w:pPr>
            <w:r>
              <w:rPr>
                <w:rFonts w:ascii="Times New Roman" w:hAnsi="Times New Roman"/>
                <w:b w:val="false"/>
                <w:bCs/>
                <w:i w:val="false"/>
                <w:caps w:val="false"/>
                <w:smallCaps w:val="false"/>
                <w:color w:val="000000"/>
                <w:spacing w:val="0"/>
                <w:sz w:val="24"/>
                <w:szCs w:val="24"/>
              </w:rPr>
              <w:t xml:space="preserve">Оцінка тендерної пропозиції проводиться електронною </w:t>
            </w:r>
            <w:r>
              <w:rPr>
                <w:rFonts w:ascii="Times New Roman" w:hAnsi="Times New Roman"/>
                <w:b w:val="false"/>
                <w:i w:val="false"/>
                <w:caps w:val="false"/>
                <w:smallCaps w:val="false"/>
                <w:color w:val="000000"/>
                <w:spacing w:val="0"/>
                <w:sz w:val="24"/>
                <w:szCs w:val="24"/>
              </w:rPr>
              <w:t xml:space="preserve">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pPr>
              <w:pStyle w:val="Style26"/>
              <w:spacing w:lineRule="auto" w:line="240" w:before="0" w:after="0"/>
              <w:jc w:val="both"/>
              <w:rPr>
                <w:rFonts w:ascii="Times New Roman" w:hAnsi="Times New Roman"/>
                <w:sz w:val="24"/>
                <w:szCs w:val="24"/>
              </w:rPr>
            </w:pPr>
            <w:r>
              <w:rPr>
                <w:rFonts w:ascii="Times New Roman" w:hAnsi="Times New Roman"/>
                <w:b w:val="false"/>
                <w:i w:val="false"/>
                <w:caps w:val="false"/>
                <w:smallCaps w:val="false"/>
                <w:color w:val="000000"/>
                <w:spacing w:val="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Style26"/>
              <w:spacing w:lineRule="auto" w:line="240" w:before="0" w:after="0"/>
              <w:jc w:val="both"/>
              <w:rPr>
                <w:rFonts w:ascii="Times New Roman" w:hAnsi="Times New Roman"/>
                <w:sz w:val="24"/>
                <w:szCs w:val="24"/>
              </w:rPr>
            </w:pPr>
            <w:r>
              <w:rPr>
                <w:rFonts w:ascii="Times New Roman" w:hAnsi="Times New Roman"/>
                <w:b w:val="false"/>
                <w:i/>
                <w:iCs/>
                <w:caps w:val="false"/>
                <w:smallCaps w:val="false"/>
                <w:color w:val="000000"/>
                <w:spacing w:val="0"/>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pPr>
              <w:pStyle w:val="Style26"/>
              <w:spacing w:lineRule="auto" w:line="240" w:before="0" w:after="0"/>
              <w:jc w:val="both"/>
              <w:rPr>
                <w:rFonts w:ascii="Times New Roman" w:hAnsi="Times New Roman"/>
                <w:sz w:val="24"/>
                <w:szCs w:val="24"/>
              </w:rPr>
            </w:pPr>
            <w:r>
              <w:rPr>
                <w:rFonts w:ascii="Times New Roman" w:hAnsi="Times New Roman"/>
                <w:b w:val="false"/>
                <w:i/>
                <w:iCs/>
                <w:caps w:val="false"/>
                <w:smallCaps w:val="false"/>
                <w:color w:val="000000"/>
                <w:spacing w:val="0"/>
                <w:sz w:val="24"/>
                <w:szCs w:val="24"/>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pPr>
              <w:pStyle w:val="Style26"/>
              <w:spacing w:lineRule="auto" w:line="240" w:before="0" w:after="0"/>
              <w:jc w:val="both"/>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xml:space="preserve">Оцінка тендерних пропозицій здійснюється на основі критерію „Ціна”. Питома вага – 100 %. </w:t>
            </w:r>
          </w:p>
          <w:p>
            <w:pPr>
              <w:pStyle w:val="Style26"/>
              <w:spacing w:lineRule="auto" w:line="240" w:before="0" w:after="0"/>
              <w:jc w:val="both"/>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 </w:t>
            </w:r>
          </w:p>
          <w:p>
            <w:pPr>
              <w:pStyle w:val="Style26"/>
              <w:spacing w:lineRule="auto" w:line="240" w:before="0" w:after="0"/>
              <w:jc w:val="both"/>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 Строк розгляду найбільш економічно вигідної тендерної пропозиції </w:t>
            </w:r>
            <w:r>
              <w:rPr>
                <w:rFonts w:ascii="Times New Roman" w:hAnsi="Times New Roman"/>
                <w:b/>
                <w:bCs/>
                <w:i w:val="false"/>
                <w:caps w:val="false"/>
                <w:smallCaps w:val="false"/>
                <w:color w:val="000000"/>
                <w:spacing w:val="0"/>
                <w:sz w:val="24"/>
                <w:szCs w:val="24"/>
              </w:rPr>
              <w:t>не повинен перевищувати п’яти робочих днів</w:t>
            </w:r>
            <w:r>
              <w:rPr>
                <w:rFonts w:ascii="Times New Roman" w:hAnsi="Times New Roman"/>
                <w:b w:val="false"/>
                <w:i w:val="false"/>
                <w:caps w:val="false"/>
                <w:smallCaps w:val="false"/>
                <w:color w:val="000000"/>
                <w:spacing w:val="0"/>
                <w:sz w:val="24"/>
                <w:szCs w:val="24"/>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pPr>
              <w:pStyle w:val="Style26"/>
              <w:spacing w:lineRule="auto" w:line="240" w:before="0" w:after="0"/>
              <w:jc w:val="both"/>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 </w:t>
            </w:r>
          </w:p>
          <w:p>
            <w:pPr>
              <w:pStyle w:val="Style26"/>
              <w:spacing w:lineRule="auto" w:line="240" w:before="0" w:after="0"/>
              <w:jc w:val="both"/>
              <w:rPr>
                <w:rFonts w:ascii="Times New Roman" w:hAnsi="Times New Roman"/>
                <w:sz w:val="24"/>
                <w:szCs w:val="24"/>
              </w:rPr>
            </w:pPr>
            <w:r>
              <w:rPr>
                <w:rFonts w:ascii="Times New Roman" w:hAnsi="Times New Roman"/>
                <w:b w:val="false"/>
                <w:i w:val="false"/>
                <w:caps w:val="false"/>
                <w:smallCaps w:val="false"/>
                <w:color w:val="000000"/>
                <w:spacing w:val="0"/>
                <w:sz w:val="24"/>
                <w:szCs w:val="24"/>
              </w:rPr>
              <w:t>Обґрунтування аномально низької тендерної пропозиції може містити інформацію про:</w:t>
            </w:r>
          </w:p>
          <w:p>
            <w:pPr>
              <w:pStyle w:val="Style26"/>
              <w:spacing w:lineRule="auto" w:line="240" w:before="0" w:after="0"/>
              <w:jc w:val="both"/>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 xml:space="preserve">досягнення економії завдяки застосованому технологічному процесу виробництва товарів, порядку надання послуг чи технології будівництва; </w:t>
            </w:r>
          </w:p>
          <w:p>
            <w:pPr>
              <w:pStyle w:val="Style26"/>
              <w:spacing w:lineRule="auto" w:line="240" w:before="0" w:after="0"/>
              <w:jc w:val="both"/>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pPr>
              <w:pStyle w:val="Style26"/>
              <w:spacing w:lineRule="auto" w:line="240" w:before="0" w:after="0"/>
              <w:jc w:val="both"/>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 xml:space="preserve">отримання учасником процедури закупівлі державної допомоги згідно із законодавством. </w:t>
            </w:r>
          </w:p>
          <w:p>
            <w:pPr>
              <w:pStyle w:val="Style26"/>
              <w:spacing w:lineRule="auto" w:line="240" w:before="0" w:after="0"/>
              <w:jc w:val="both"/>
              <w:rPr>
                <w:rFonts w:ascii="Times New Roman" w:hAnsi="Times New Roman"/>
                <w:sz w:val="24"/>
                <w:szCs w:val="24"/>
              </w:rPr>
            </w:pPr>
            <w:r>
              <w:rPr>
                <w:rFonts w:ascii="Times New Roman" w:hAnsi="Times New Roman"/>
                <w:b w:val="false"/>
                <w:i w:val="false"/>
                <w:caps w:val="false"/>
                <w:smallCaps w:val="false"/>
                <w:color w:val="000000"/>
                <w:spacing w:val="0"/>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Style26"/>
              <w:spacing w:lineRule="auto" w:line="240" w:before="0" w:after="0"/>
              <w:jc w:val="both"/>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w:t>
            </w:r>
          </w:p>
          <w:p>
            <w:pPr>
              <w:pStyle w:val="Style26"/>
              <w:spacing w:lineRule="auto" w:line="240" w:before="0" w:after="0"/>
              <w:jc w:val="both"/>
              <w:rPr>
                <w:rFonts w:ascii="Times New Roman" w:hAnsi="Times New Roman"/>
                <w:sz w:val="24"/>
                <w:szCs w:val="24"/>
              </w:rPr>
            </w:pPr>
            <w:r>
              <w:rPr>
                <w:rFonts w:ascii="Times New Roman" w:hAnsi="Times New Roman"/>
                <w:b w:val="false"/>
                <w:i w:val="false"/>
                <w:caps w:val="false"/>
                <w:smallCaps w:val="false"/>
                <w:color w:val="000000"/>
                <w:spacing w:val="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Style26"/>
              <w:spacing w:lineRule="auto" w:line="240" w:before="0" w:after="0"/>
              <w:jc w:val="both"/>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b/>
                <w:bCs/>
                <w:i w:val="false"/>
                <w:caps w:val="false"/>
                <w:smallCaps w:val="false"/>
                <w:color w:val="000000"/>
                <w:spacing w:val="0"/>
                <w:sz w:val="24"/>
                <w:szCs w:val="24"/>
              </w:rPr>
              <w:t>не може бути меншим ніж два робочі дні</w:t>
            </w:r>
            <w:r>
              <w:rPr>
                <w:rFonts w:ascii="Times New Roman" w:hAnsi="Times New Roman"/>
                <w:b w:val="false"/>
                <w:i w:val="false"/>
                <w:caps w:val="false"/>
                <w:smallCaps w:val="false"/>
                <w:color w:val="000000"/>
                <w:spacing w:val="0"/>
                <w:sz w:val="24"/>
                <w:szCs w:val="24"/>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Style26"/>
              <w:spacing w:lineRule="auto" w:line="240" w:before="0" w:after="0"/>
              <w:jc w:val="both"/>
              <w:rPr>
                <w:rFonts w:ascii="Times New Roman" w:hAnsi="Times New Roman"/>
                <w:sz w:val="24"/>
                <w:szCs w:val="24"/>
              </w:rPr>
            </w:pPr>
            <w:r>
              <w:rPr>
                <w:rFonts w:ascii="Times New Roman" w:hAnsi="Times New Roman"/>
                <w:b/>
                <w:bCs/>
                <w:i w:val="false"/>
                <w:caps w:val="false"/>
                <w:smallCaps w:val="false"/>
                <w:color w:val="000000"/>
                <w:spacing w:val="0"/>
                <w:sz w:val="24"/>
                <w:szCs w:val="24"/>
              </w:rPr>
              <w:t>Під невідповідністю</w:t>
            </w:r>
            <w:r>
              <w:rPr>
                <w:rFonts w:ascii="Times New Roman" w:hAnsi="Times New Roman"/>
                <w:b w:val="false"/>
                <w:i w:val="false"/>
                <w:caps w:val="false"/>
                <w:smallCaps w:val="false"/>
                <w:color w:val="000000"/>
                <w:spacing w:val="0"/>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Style26"/>
              <w:spacing w:lineRule="auto" w:line="240" w:before="0" w:after="0"/>
              <w:jc w:val="both"/>
              <w:rPr>
                <w:rFonts w:ascii="Times New Roman" w:hAnsi="Times New Roman"/>
                <w:sz w:val="24"/>
                <w:szCs w:val="24"/>
              </w:rPr>
            </w:pPr>
            <w:r>
              <w:rPr>
                <w:rFonts w:ascii="Times New Roman" w:hAnsi="Times New Roman"/>
                <w:b/>
                <w:bCs/>
                <w:i w:val="false"/>
                <w:caps w:val="false"/>
                <w:smallCaps w:val="false"/>
                <w:color w:val="000000"/>
                <w:spacing w:val="0"/>
                <w:sz w:val="24"/>
                <w:szCs w:val="24"/>
              </w:rPr>
              <w:t>Невідповідністю</w:t>
            </w:r>
            <w:r>
              <w:rPr>
                <w:rFonts w:ascii="Times New Roman" w:hAnsi="Times New Roman"/>
                <w:b w:val="false"/>
                <w:i w:val="false"/>
                <w:caps w:val="false"/>
                <w:smallCaps w:val="false"/>
                <w:color w:val="000000"/>
                <w:spacing w:val="0"/>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Style26"/>
              <w:spacing w:lineRule="auto" w:line="240" w:before="0" w:after="0"/>
              <w:jc w:val="both"/>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b/>
                <w:bCs/>
                <w:i w:val="false"/>
                <w:caps w:val="false"/>
                <w:smallCaps w:val="false"/>
                <w:color w:val="000000"/>
                <w:spacing w:val="0"/>
                <w:sz w:val="24"/>
                <w:szCs w:val="24"/>
              </w:rPr>
              <w:t>протягом 24 годин</w:t>
            </w:r>
            <w:r>
              <w:rPr>
                <w:rFonts w:ascii="Times New Roman" w:hAnsi="Times New Roman"/>
                <w:b w:val="false"/>
                <w:i w:val="false"/>
                <w:caps w:val="false"/>
                <w:smallCaps w:val="false"/>
                <w:color w:val="000000"/>
                <w:spacing w:val="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 </w:t>
            </w:r>
          </w:p>
          <w:p>
            <w:pPr>
              <w:pStyle w:val="Style26"/>
              <w:spacing w:lineRule="auto" w:line="240" w:before="0" w:after="0"/>
              <w:ind w:firstLine="6"/>
              <w:jc w:val="both"/>
              <w:rPr>
                <w:rFonts w:ascii="Times New Roman" w:hAnsi="Times New Roman"/>
                <w:sz w:val="24"/>
                <w:szCs w:val="24"/>
              </w:rPr>
            </w:pPr>
            <w:r>
              <w:rPr>
                <w:rFonts w:ascii="Times New Roman" w:hAnsi="Times New Roman"/>
                <w:b w:val="false"/>
                <w:i w:val="false"/>
                <w:caps w:val="false"/>
                <w:smallCaps w:val="false"/>
                <w:color w:val="000000"/>
                <w:spacing w:val="0"/>
                <w:sz w:val="24"/>
                <w:szCs w:val="24"/>
                <w:lang w:val="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trPr/>
        <w:tc>
          <w:tcPr>
            <w:tcW w:w="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b/>
                <w:b/>
                <w:bCs/>
              </w:rPr>
            </w:pPr>
            <w:r>
              <w:rPr>
                <w:b/>
                <w:bCs/>
              </w:rPr>
              <w:t>2</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pPr>
            <w:bookmarkStart w:id="47" w:name="92"/>
            <w:bookmarkEnd w:id="47"/>
            <w:r>
              <w:rPr>
                <w:b/>
                <w:bCs/>
              </w:rPr>
              <w:t>Інша інформація</w:t>
            </w:r>
            <w:r>
              <w:rPr/>
              <w:t> </w:t>
            </w:r>
          </w:p>
        </w:tc>
        <w:tc>
          <w:tcPr>
            <w:tcW w:w="6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widowControl w:val="false"/>
              <w:spacing w:before="0" w:after="160"/>
              <w:ind w:firstLine="5"/>
              <w:contextualSpacing/>
              <w:jc w:val="both"/>
              <w:rPr>
                <w:rFonts w:ascii="Times New Roman" w:hAnsi="Times New Roman"/>
                <w:sz w:val="24"/>
                <w:lang w:val="ru-RU"/>
              </w:rPr>
            </w:pPr>
            <w:bookmarkStart w:id="48" w:name="93"/>
            <w:bookmarkEnd w:id="48"/>
            <w:r>
              <w:rPr>
                <w:rFonts w:ascii="Times New Roman" w:hAnsi="Times New Roman"/>
                <w:sz w:val="24"/>
                <w:lang w:val="ru-RU"/>
              </w:rPr>
              <w:t>Вартість тендерної пропозиції та всі інші ціни повинні бути чітко визначені.</w:t>
            </w:r>
          </w:p>
          <w:p>
            <w:pPr>
              <w:pStyle w:val="Normal"/>
              <w:widowControl w:val="false"/>
              <w:spacing w:before="0" w:after="160"/>
              <w:ind w:right="120" w:firstLine="5"/>
              <w:contextualSpacing/>
              <w:jc w:val="both"/>
              <w:rPr>
                <w:rFonts w:ascii="Times New Roman" w:hAnsi="Times New Roman"/>
                <w:sz w:val="24"/>
                <w:lang w:val="ru-RU"/>
              </w:rPr>
            </w:pPr>
            <w:r>
              <w:rPr>
                <w:rFonts w:ascii="Times New Roman" w:hAnsi="Times New Roman"/>
                <w:sz w:val="24"/>
                <w:lang w:val="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spacing w:before="0" w:after="160"/>
              <w:ind w:firstLine="5"/>
              <w:contextualSpacing/>
              <w:jc w:val="both"/>
              <w:rPr>
                <w:rFonts w:ascii="Times New Roman" w:hAnsi="Times New Roman"/>
                <w:sz w:val="24"/>
                <w:lang w:val="ru-RU"/>
              </w:rPr>
            </w:pPr>
            <w:r>
              <w:rPr>
                <w:rFonts w:ascii="Times New Roman" w:hAnsi="Times New Roman"/>
                <w:sz w:val="24"/>
                <w:lang w:val="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w:t>
            </w:r>
          </w:p>
          <w:p>
            <w:pPr>
              <w:pStyle w:val="Normal"/>
              <w:widowControl w:val="false"/>
              <w:spacing w:before="0" w:after="160"/>
              <w:ind w:firstLine="5"/>
              <w:contextualSpacing/>
              <w:jc w:val="both"/>
              <w:rPr>
                <w:rFonts w:ascii="Times New Roman" w:hAnsi="Times New Roman"/>
                <w:sz w:val="24"/>
                <w:lang w:val="ru-RU"/>
              </w:rPr>
            </w:pPr>
            <w:r>
              <w:rPr>
                <w:rFonts w:ascii="Times New Roman" w:hAnsi="Times New Roman"/>
                <w:sz w:val="24"/>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spacing w:before="0" w:after="160"/>
              <w:ind w:firstLine="5"/>
              <w:contextualSpacing/>
              <w:jc w:val="both"/>
              <w:rPr>
                <w:rFonts w:ascii="Times New Roman" w:hAnsi="Times New Roman"/>
                <w:sz w:val="24"/>
                <w:lang w:val="ru-RU"/>
              </w:rPr>
            </w:pPr>
            <w:r>
              <w:rPr>
                <w:rFonts w:ascii="Times New Roman" w:hAnsi="Times New Roman"/>
                <w:sz w:val="24"/>
                <w:lang w:val="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pStyle w:val="Normal"/>
              <w:widowControl w:val="false"/>
              <w:spacing w:before="0" w:after="160"/>
              <w:ind w:firstLine="5"/>
              <w:contextualSpacing/>
              <w:jc w:val="both"/>
              <w:rPr>
                <w:rFonts w:ascii="Times New Roman" w:hAnsi="Times New Roman"/>
                <w:sz w:val="24"/>
                <w:lang w:val="ru-RU"/>
              </w:rPr>
            </w:pPr>
            <w:r>
              <w:rPr>
                <w:rFonts w:ascii="Times New Roman" w:hAnsi="Times New Roman"/>
                <w:b/>
                <w:sz w:val="24"/>
                <w:u w:val="single"/>
                <w:lang w:val="ru-RU"/>
              </w:rPr>
              <w:t>Інші умови тендерної документації:</w:t>
            </w:r>
          </w:p>
          <w:p>
            <w:pPr>
              <w:pStyle w:val="Normal"/>
              <w:widowControl w:val="false"/>
              <w:spacing w:before="0" w:after="160"/>
              <w:ind w:firstLine="5"/>
              <w:contextualSpacing/>
              <w:jc w:val="both"/>
              <w:rPr>
                <w:rFonts w:ascii="Times New Roman" w:hAnsi="Times New Roman"/>
                <w:sz w:val="24"/>
                <w:lang w:val="ru-RU"/>
              </w:rPr>
            </w:pPr>
            <w:r>
              <w:rPr>
                <w:rFonts w:ascii="Times New Roman" w:hAnsi="Times New Roman"/>
                <w:sz w:val="24"/>
                <w:lang w:val="ru-RU"/>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ind w:firstLine="5"/>
              <w:jc w:val="both"/>
              <w:rPr>
                <w:rFonts w:ascii="Times New Roman" w:hAnsi="Times New Roman"/>
                <w:sz w:val="24"/>
                <w:lang w:val="ru-RU"/>
              </w:rPr>
            </w:pPr>
            <w:r>
              <w:rPr>
                <w:rFonts w:ascii="Times New Roman" w:hAnsi="Times New Roman"/>
                <w:sz w:val="24"/>
                <w:lang w:val="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pPr>
              <w:pStyle w:val="Normal"/>
              <w:widowControl w:val="false"/>
              <w:ind w:firstLine="5"/>
              <w:jc w:val="both"/>
              <w:rPr>
                <w:rFonts w:ascii="Times New Roman" w:hAnsi="Times New Roman"/>
                <w:sz w:val="24"/>
                <w:lang w:val="ru-RU"/>
              </w:rPr>
            </w:pPr>
            <w:r>
              <w:rPr>
                <w:rFonts w:ascii="Times New Roman" w:hAnsi="Times New Roman"/>
                <w:sz w:val="24"/>
                <w:lang w:val="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ind w:firstLine="5"/>
              <w:jc w:val="both"/>
              <w:rPr>
                <w:rFonts w:ascii="Times New Roman" w:hAnsi="Times New Roman"/>
                <w:sz w:val="24"/>
                <w:lang w:val="ru-RU"/>
              </w:rPr>
            </w:pPr>
            <w:r>
              <w:rPr>
                <w:rFonts w:ascii="Times New Roman" w:hAnsi="Times New Roman"/>
                <w:sz w:val="24"/>
                <w:lang w:val="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ind w:firstLine="5"/>
              <w:jc w:val="both"/>
              <w:rPr/>
            </w:pPr>
            <w:r>
              <w:rPr>
                <w:rFonts w:ascii="Times New Roman" w:hAnsi="Times New Roman"/>
                <w:sz w:val="24"/>
                <w:lang w:val="ru-RU"/>
              </w:rPr>
              <w:t>5.</w:t>
            </w:r>
            <w:r>
              <w:rPr>
                <w:rFonts w:ascii="Times New Roman" w:hAnsi="Times New Roman"/>
                <w:sz w:val="24"/>
              </w:rPr>
              <w:t> </w:t>
            </w:r>
            <w:r>
              <w:rPr>
                <w:rFonts w:ascii="Times New Roman" w:hAnsi="Times New Roman"/>
                <w:sz w:val="24"/>
                <w:lang w:val="ru-RU"/>
              </w:rPr>
              <w:t>Учасники торгів нерезиденти для виконання вимог щодо подання документів, передбачених Додатком</w:t>
            </w:r>
            <w:r>
              <w:rPr>
                <w:rFonts w:ascii="Times New Roman" w:hAnsi="Times New Roman"/>
                <w:sz w:val="24"/>
              </w:rPr>
              <w:t> 1</w:t>
            </w:r>
            <w:r>
              <w:rPr>
                <w:rFonts w:ascii="Times New Roman" w:hAnsi="Times New Roman"/>
                <w:sz w:val="24"/>
                <w:lang w:val="ru-RU"/>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ind w:firstLine="5"/>
              <w:jc w:val="both"/>
              <w:rPr/>
            </w:pPr>
            <w:r>
              <w:rPr>
                <w:rFonts w:ascii="Times New Roman" w:hAnsi="Times New Roman"/>
                <w:sz w:val="24"/>
                <w:lang w:val="ru-RU"/>
              </w:rPr>
              <w:t>6.</w:t>
            </w:r>
            <w:r>
              <w:rPr>
                <w:rFonts w:ascii="Times New Roman" w:hAnsi="Times New Roman"/>
                <w:sz w:val="24"/>
              </w:rPr>
              <w:t> </w:t>
            </w:r>
            <w:r>
              <w:rPr>
                <w:rFonts w:ascii="Times New Roman" w:hAnsi="Times New Roman"/>
                <w:sz w:val="24"/>
                <w:lang w:val="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hAnsi="Times New Roman"/>
                <w:sz w:val="24"/>
              </w:rPr>
              <w:t>VI</w:t>
            </w:r>
            <w:r>
              <w:rPr>
                <w:rFonts w:ascii="Times New Roman" w:hAnsi="Times New Roman"/>
                <w:sz w:val="24"/>
                <w:lang w:val="ru-RU"/>
              </w:rPr>
              <w:t>.</w:t>
            </w:r>
          </w:p>
          <w:p>
            <w:pPr>
              <w:pStyle w:val="Normal"/>
              <w:widowControl w:val="false"/>
              <w:ind w:firstLine="5"/>
              <w:jc w:val="both"/>
              <w:rPr>
                <w:rFonts w:ascii="Times New Roman" w:hAnsi="Times New Roman"/>
                <w:sz w:val="24"/>
                <w:lang w:val="ru-RU"/>
              </w:rPr>
            </w:pPr>
            <w:r>
              <w:rPr>
                <w:rFonts w:ascii="Times New Roman" w:hAnsi="Times New Roman"/>
                <w:sz w:val="24"/>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ind w:firstLine="5"/>
              <w:jc w:val="both"/>
              <w:rPr>
                <w:rFonts w:ascii="Times New Roman" w:hAnsi="Times New Roman"/>
                <w:sz w:val="24"/>
                <w:lang w:val="ru-RU"/>
              </w:rPr>
            </w:pPr>
            <w:r>
              <w:rPr>
                <w:rFonts w:ascii="Times New Roman" w:hAnsi="Times New Roman"/>
                <w:sz w:val="24"/>
                <w:lang w:val="ru-RU"/>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ind w:firstLine="5"/>
              <w:jc w:val="both"/>
              <w:rPr/>
            </w:pPr>
            <w:r>
              <w:rPr>
                <w:rFonts w:ascii="Times New Roman" w:hAnsi="Times New Roman"/>
                <w:sz w:val="24"/>
                <w:lang w:val="ru-RU"/>
              </w:rPr>
              <w:t>8. Учасник, який подав тендерну пропозицію вважається таким, що згодний з проєктом Договору про закупівлю, викладеним в Додатку 3</w:t>
            </w:r>
            <w:r>
              <w:rPr>
                <w:rFonts w:ascii="Times New Roman" w:hAnsi="Times New Roman"/>
                <w:i/>
                <w:sz w:val="24"/>
                <w:lang w:val="ru-RU"/>
              </w:rPr>
              <w:t xml:space="preserve"> </w:t>
            </w:r>
            <w:r>
              <w:rPr>
                <w:rFonts w:ascii="Times New Roman" w:hAnsi="Times New Roman"/>
                <w:sz w:val="24"/>
                <w:lang w:val="ru-RU"/>
              </w:rPr>
              <w:t>до цієї тендерної документації та буде дотримуватися умов своєї тендерної пропозиції протягом строку встановленого в пункту 4 Розділу 3 до цієї тендерної документації.</w:t>
            </w:r>
          </w:p>
          <w:p>
            <w:pPr>
              <w:pStyle w:val="Normal"/>
              <w:widowControl w:val="false"/>
              <w:ind w:firstLine="5"/>
              <w:jc w:val="both"/>
              <w:rPr>
                <w:rFonts w:ascii="Times New Roman" w:hAnsi="Times New Roman"/>
                <w:sz w:val="24"/>
                <w:lang w:val="ru-RU"/>
              </w:rPr>
            </w:pPr>
            <w:r>
              <w:rPr>
                <w:rFonts w:ascii="Times New Roman" w:hAnsi="Times New Roman"/>
                <w:sz w:val="24"/>
                <w:lang w:val="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Web"/>
              <w:widowControl w:val="false"/>
              <w:spacing w:before="0" w:after="0"/>
              <w:ind w:firstLine="5"/>
              <w:contextualSpacing/>
              <w:jc w:val="both"/>
              <w:rPr/>
            </w:pPr>
            <w:r>
              <w:rPr/>
              <w:t xml:space="preserve">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w:t>
            </w:r>
            <w:r>
              <w:rPr>
                <w:rStyle w:val="Qowtfont2timesnewroman"/>
              </w:rPr>
              <w:t xml:space="preserve">як </w:t>
            </w:r>
            <w:r>
              <w:rPr/>
              <w:t>відмова від встановлення господарських відносин на майбутнє не було застосовано*.</w:t>
            </w:r>
          </w:p>
          <w:p>
            <w:pPr>
              <w:pStyle w:val="NormalWeb"/>
              <w:widowControl w:val="false"/>
              <w:spacing w:before="0" w:after="0"/>
              <w:ind w:firstLine="5"/>
              <w:contextualSpacing/>
              <w:jc w:val="both"/>
              <w:rPr/>
            </w:pPr>
            <w:r>
              <w:rPr/>
              <w:t>Примітка:</w:t>
            </w:r>
          </w:p>
          <w:p>
            <w:pPr>
              <w:pStyle w:val="Normal"/>
              <w:widowControl w:val="false"/>
              <w:ind w:firstLine="5"/>
              <w:jc w:val="both"/>
              <w:rPr/>
            </w:pPr>
            <w:r>
              <w:rPr>
                <w:rFonts w:ascii="Times New Roman" w:hAnsi="Times New Roman"/>
                <w:i/>
                <w:sz w:val="24"/>
                <w:lang w:val="ru-RU"/>
              </w:rPr>
              <w:t>*У разі застосовування зазначеної санкції  З</w:t>
            </w:r>
            <w:r>
              <w:rPr>
                <w:rFonts w:ascii="Times New Roman" w:hAnsi="Times New Roman"/>
                <w:i/>
                <w:sz w:val="24"/>
                <w:shd w:fill="FFFFFF" w:val="clear"/>
                <w:lang w:val="ru-RU"/>
              </w:rPr>
              <w:t>амовник приймає рішення про відмову учаснику в участі у процедурі закупівлі та відхиляє учасника як такого, що не відповідає встановленим</w:t>
            </w:r>
            <w:r>
              <w:rPr>
                <w:rFonts w:ascii="Times New Roman" w:hAnsi="Times New Roman"/>
                <w:i/>
                <w:sz w:val="24"/>
                <w:shd w:fill="FFFFFF" w:val="clear"/>
              </w:rPr>
              <w:t> </w:t>
            </w:r>
            <w:r>
              <w:fldChar w:fldCharType="begin"/>
            </w:r>
            <w:r>
              <w:instrText> HYPERLINK "https://zakon.rada.gov.ua/laws/show/922-19" \l "n1422"</w:instrText>
            </w:r>
            <w:r>
              <w:fldChar w:fldCharType="separate"/>
            </w:r>
            <w:r>
              <w:rPr>
                <w:rStyle w:val="Style12"/>
                <w:rFonts w:ascii="Times New Roman" w:hAnsi="Times New Roman"/>
                <w:i/>
                <w:sz w:val="24"/>
                <w:highlight w:val="white"/>
                <w:lang w:val="ru-RU"/>
              </w:rPr>
              <w:t>абзацом першим</w:t>
            </w:r>
            <w:r>
              <w:fldChar w:fldCharType="end"/>
            </w:r>
            <w:r>
              <w:rPr>
                <w:rFonts w:ascii="Times New Roman" w:hAnsi="Times New Roman"/>
                <w:i/>
                <w:sz w:val="24"/>
                <w:shd w:fill="FFFFFF" w:val="clear"/>
              </w:rPr>
              <w:t> </w:t>
            </w:r>
            <w:r>
              <w:rPr>
                <w:rFonts w:ascii="Times New Roman" w:hAnsi="Times New Roman"/>
                <w:i/>
                <w:sz w:val="24"/>
                <w:shd w:fill="FFFFFF" w:val="clear"/>
                <w:lang w:val="ru-RU"/>
              </w:rPr>
              <w:t>частини третьої статті 22 Закону вимогам до учасника відповідно до законодавства.</w:t>
            </w:r>
          </w:p>
          <w:p>
            <w:pPr>
              <w:pStyle w:val="Normal"/>
              <w:widowControl w:val="false"/>
              <w:ind w:firstLine="5"/>
              <w:jc w:val="both"/>
              <w:rPr>
                <w:rFonts w:ascii="Times New Roman" w:hAnsi="Times New Roman"/>
                <w:sz w:val="24"/>
                <w:lang w:val="ru-RU"/>
              </w:rPr>
            </w:pPr>
            <w:r>
              <w:rPr>
                <w:rFonts w:ascii="Times New Roman" w:hAnsi="Times New Roman"/>
                <w:sz w:val="24"/>
                <w:shd w:fill="FFFFFF" w:val="clear"/>
                <w:lang w:val="ru-RU"/>
              </w:rPr>
              <w:t>11. Тендерна пропозиція учасника може містити документи з водяними знаками.</w:t>
            </w:r>
          </w:p>
          <w:p>
            <w:pPr>
              <w:pStyle w:val="Normal"/>
              <w:widowControl w:val="false"/>
              <w:ind w:firstLine="5"/>
              <w:jc w:val="both"/>
              <w:rPr>
                <w:rFonts w:ascii="Times New Roman" w:hAnsi="Times New Roman"/>
                <w:sz w:val="24"/>
                <w:lang w:val="ru-RU"/>
              </w:rPr>
            </w:pPr>
            <w:r>
              <w:rPr>
                <w:rFonts w:ascii="Times New Roman" w:hAnsi="Times New Roman"/>
                <w:sz w:val="24"/>
                <w:shd w:fill="FFFFFF" w:val="clear"/>
                <w:lang w:val="ru-RU"/>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ніякі окремі підтвердження не потрібно подавати):</w:t>
            </w:r>
          </w:p>
          <w:p>
            <w:pPr>
              <w:pStyle w:val="Normal"/>
              <w:widowControl w:val="false"/>
              <w:ind w:firstLine="5"/>
              <w:jc w:val="both"/>
              <w:rPr/>
            </w:pPr>
            <w:r>
              <w:rPr>
                <w:rFonts w:ascii="Times New Roman" w:hAnsi="Times New Roman"/>
                <w:sz w:val="24"/>
                <w:shd w:fill="FFFFFF" w:val="clear"/>
                <w:lang w:val="ru-RU"/>
              </w:rPr>
              <w:t xml:space="preserve">- Постанови Кабінету Міністрів України </w:t>
            </w:r>
            <w:r>
              <w:rPr>
                <w:rFonts w:eastAsia="Calibri" w:cs="Times New Roman" w:ascii="Times New Roman" w:hAnsi="Times New Roman"/>
                <w:sz w:val="24"/>
                <w:shd w:fill="FFFFFF" w:val="clear"/>
                <w:lang w:val="ru-RU"/>
              </w:rPr>
              <w:t>«</w:t>
            </w:r>
            <w:r>
              <w:rPr>
                <w:rFonts w:ascii="Times New Roman" w:hAnsi="Times New Roman"/>
                <w:sz w:val="24"/>
                <w:shd w:fill="FFFFFF" w:val="clear"/>
                <w:lang w:val="ru-RU"/>
              </w:rPr>
              <w:t>Про забезпечення захисту національних інтересів за майбутніми позовами держави Україна у зв’язку з військовою агресією Російської Федерації</w:t>
            </w:r>
            <w:r>
              <w:rPr>
                <w:rFonts w:eastAsia="Calibri" w:cs="Times New Roman" w:ascii="Times New Roman" w:hAnsi="Times New Roman"/>
                <w:sz w:val="24"/>
                <w:shd w:fill="FFFFFF" w:val="clear"/>
                <w:lang w:val="ru-RU"/>
              </w:rPr>
              <w:t>»</w:t>
            </w:r>
            <w:r>
              <w:rPr>
                <w:rFonts w:ascii="Times New Roman" w:hAnsi="Times New Roman"/>
                <w:sz w:val="24"/>
                <w:shd w:fill="FFFFFF" w:val="clear"/>
                <w:lang w:val="ru-RU"/>
              </w:rPr>
              <w:t xml:space="preserve"> від 03.03.2022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pPr>
              <w:pStyle w:val="Normal"/>
              <w:widowControl w:val="false"/>
              <w:ind w:firstLine="5"/>
              <w:jc w:val="both"/>
              <w:rPr/>
            </w:pPr>
            <w:r>
              <w:rPr>
                <w:rFonts w:ascii="Times New Roman" w:hAnsi="Times New Roman"/>
                <w:sz w:val="24"/>
                <w:shd w:fill="FFFFFF" w:val="clear"/>
                <w:lang w:val="ru-RU"/>
              </w:rPr>
              <w:t xml:space="preserve">- Постанови Кабінету Міністрів України </w:t>
            </w:r>
            <w:r>
              <w:rPr>
                <w:rFonts w:eastAsia="Calibri" w:cs="Times New Roman" w:ascii="Times New Roman" w:hAnsi="Times New Roman"/>
                <w:sz w:val="24"/>
                <w:shd w:fill="FFFFFF" w:val="clear"/>
                <w:lang w:val="ru-RU"/>
              </w:rPr>
              <w:t>«</w:t>
            </w:r>
            <w:r>
              <w:rPr>
                <w:rFonts w:ascii="Times New Roman" w:hAnsi="Times New Roman"/>
                <w:sz w:val="24"/>
                <w:shd w:fill="FFFFFF" w:val="clear"/>
                <w:lang w:val="ru-RU"/>
              </w:rPr>
              <w:t>Про застосування заборони ввезення товарів з Російської Федерації</w:t>
            </w:r>
            <w:r>
              <w:rPr>
                <w:rFonts w:eastAsia="Calibri" w:cs="Times New Roman" w:ascii="Times New Roman" w:hAnsi="Times New Roman"/>
                <w:sz w:val="24"/>
                <w:shd w:fill="FFFFFF" w:val="clear"/>
                <w:lang w:val="ru-RU"/>
              </w:rPr>
              <w:t>»</w:t>
            </w:r>
            <w:r>
              <w:rPr>
                <w:rFonts w:ascii="Times New Roman" w:hAnsi="Times New Roman"/>
                <w:sz w:val="24"/>
                <w:shd w:fill="FFFFFF" w:val="clear"/>
                <w:lang w:val="ru-RU"/>
              </w:rPr>
              <w:t xml:space="preserve"> від 09.04.2022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ind w:firstLine="5"/>
              <w:jc w:val="both"/>
              <w:rPr/>
            </w:pPr>
            <w:r>
              <w:rPr>
                <w:rFonts w:ascii="Times New Roman" w:hAnsi="Times New Roman"/>
                <w:sz w:val="24"/>
                <w:shd w:fill="FFFFFF" w:val="clear"/>
                <w:lang w:val="ru-RU"/>
              </w:rPr>
              <w:t xml:space="preserve">- Закону України </w:t>
            </w:r>
            <w:r>
              <w:rPr>
                <w:rFonts w:eastAsia="Calibri" w:cs="Times New Roman" w:ascii="Times New Roman" w:hAnsi="Times New Roman"/>
                <w:sz w:val="24"/>
                <w:shd w:fill="FFFFFF" w:val="clear"/>
                <w:lang w:val="ru-RU"/>
              </w:rPr>
              <w:t>«</w:t>
            </w:r>
            <w:r>
              <w:rPr>
                <w:rFonts w:ascii="Times New Roman" w:hAnsi="Times New Roman"/>
                <w:sz w:val="24"/>
                <w:shd w:fill="FFFFFF" w:val="clear"/>
                <w:lang w:val="ru-RU"/>
              </w:rPr>
              <w:t>Про забезпечення прав і свобод громадян та правовий режим на тимчасово окупованій території України</w:t>
            </w:r>
            <w:r>
              <w:rPr>
                <w:rFonts w:eastAsia="Calibri" w:cs="Times New Roman" w:ascii="Times New Roman" w:hAnsi="Times New Roman"/>
                <w:sz w:val="24"/>
                <w:shd w:fill="FFFFFF" w:val="clear"/>
                <w:lang w:val="ru-RU"/>
              </w:rPr>
              <w:t>»</w:t>
            </w:r>
            <w:r>
              <w:rPr>
                <w:rFonts w:ascii="Times New Roman" w:hAnsi="Times New Roman"/>
                <w:sz w:val="24"/>
                <w:shd w:fill="FFFFFF" w:val="clear"/>
                <w:lang w:val="ru-RU"/>
              </w:rPr>
              <w:t xml:space="preserve"> від 15.04.2014 № 1207-</w:t>
            </w:r>
            <w:r>
              <w:rPr>
                <w:rFonts w:ascii="Times New Roman" w:hAnsi="Times New Roman"/>
                <w:sz w:val="24"/>
                <w:shd w:fill="FFFFFF" w:val="clear"/>
              </w:rPr>
              <w:t>VII</w:t>
            </w:r>
            <w:r>
              <w:rPr>
                <w:rFonts w:ascii="Times New Roman" w:hAnsi="Times New Roman"/>
                <w:sz w:val="24"/>
                <w:shd w:fill="FFFFFF" w:val="clear"/>
                <w:lang w:val="ru-RU"/>
              </w:rPr>
              <w:t>.</w:t>
            </w:r>
          </w:p>
          <w:p>
            <w:pPr>
              <w:pStyle w:val="Normal"/>
              <w:shd w:val="clear" w:color="auto" w:fill="FFFFFF"/>
              <w:spacing w:lineRule="auto" w:line="240" w:before="0" w:after="0"/>
              <w:jc w:val="both"/>
              <w:rPr/>
            </w:pPr>
            <w:r>
              <w:rPr>
                <w:rFonts w:ascii="Times New Roman" w:hAnsi="Times New Roman"/>
                <w:b w:val="false"/>
                <w:bCs w:val="false"/>
                <w:sz w:val="24"/>
                <w:szCs w:val="24"/>
              </w:rPr>
              <w:t xml:space="preserve">А також враховувати, що в Україні забороняється </w:t>
            </w:r>
            <w:r>
              <w:rPr>
                <w:rFonts w:ascii="Times New Roman" w:hAnsi="Times New Roman"/>
                <w:b w:val="false"/>
                <w:bCs w:val="false"/>
                <w:color w:val="000000"/>
                <w:sz w:val="24"/>
                <w:szCs w:val="24"/>
              </w:rPr>
              <w:t>здійснювати публічні закупівлі товарів, робіт і послуг у: </w:t>
            </w:r>
            <w:r>
              <w:rPr>
                <w:rStyle w:val="Style23"/>
                <w:rFonts w:ascii="Times New Roman" w:hAnsi="Times New Roman"/>
                <w:b w:val="false"/>
                <w:bCs w:val="false"/>
                <w:color w:val="000000"/>
                <w:sz w:val="24"/>
                <w:szCs w:val="24"/>
              </w:rPr>
              <w:t>громадян Російської Федерації/Республіки Білорусь (крім тих, що проживають на території України на законних підставах);</w:t>
            </w:r>
            <w:r>
              <w:rPr>
                <w:rFonts w:ascii="Times New Roman" w:hAnsi="Times New Roman"/>
                <w:b w:val="false"/>
                <w:bCs w:val="false"/>
                <w:color w:val="000000"/>
                <w:sz w:val="24"/>
                <w:szCs w:val="24"/>
              </w:rPr>
              <w:t> </w:t>
            </w:r>
            <w:r>
              <w:rPr>
                <w:rStyle w:val="Style23"/>
                <w:rFonts w:ascii="Times New Roman" w:hAnsi="Times New Roman"/>
                <w:b w:val="false"/>
                <w:bCs w:val="false"/>
                <w:color w:val="000000"/>
                <w:sz w:val="24"/>
                <w:szCs w:val="24"/>
              </w:rPr>
              <w:t>юридичних осіб,</w:t>
            </w:r>
            <w:r>
              <w:rPr>
                <w:rFonts w:ascii="Times New Roman" w:hAnsi="Times New Roman"/>
                <w:b w:val="false"/>
                <w:bCs w:val="false"/>
                <w:color w:val="000000"/>
                <w:sz w:val="24"/>
                <w:szCs w:val="24"/>
              </w:rPr>
              <w:t> </w:t>
            </w:r>
            <w:r>
              <w:rPr>
                <w:rStyle w:val="Style23"/>
                <w:rFonts w:ascii="Times New Roman" w:hAnsi="Times New Roman"/>
                <w:b w:val="false"/>
                <w:bCs w:val="false"/>
                <w:color w:val="000000"/>
                <w:sz w:val="24"/>
                <w:szCs w:val="24"/>
              </w:rPr>
              <w:t>створених та зареєстрованих відповідно до законодавства Російської Федерації/Республіки Білорусь;</w:t>
            </w:r>
            <w:r>
              <w:rPr>
                <w:rFonts w:ascii="Times New Roman" w:hAnsi="Times New Roman"/>
                <w:b w:val="false"/>
                <w:bCs w:val="false"/>
                <w:color w:val="000000"/>
                <w:sz w:val="24"/>
                <w:szCs w:val="24"/>
              </w:rPr>
              <w:t> </w:t>
            </w:r>
            <w:r>
              <w:rPr>
                <w:rStyle w:val="Style23"/>
                <w:rFonts w:ascii="Times New Roman" w:hAnsi="Times New Roman"/>
                <w:b w:val="false"/>
                <w:bCs w:val="false"/>
                <w:color w:val="000000"/>
                <w:sz w:val="24"/>
                <w:szCs w:val="24"/>
              </w:rPr>
              <w:t>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pPr>
              <w:pStyle w:val="Style37"/>
              <w:widowControl w:val="false"/>
              <w:shd w:val="clear" w:color="auto" w:fill="FFFFFF"/>
              <w:spacing w:lineRule="auto" w:line="240" w:before="0" w:after="0"/>
              <w:ind w:left="0" w:right="0" w:hanging="0"/>
              <w:jc w:val="both"/>
              <w:rPr/>
            </w:pPr>
            <w:r>
              <w:rPr>
                <w:rStyle w:val="Style23"/>
                <w:rFonts w:ascii="Times New Roman" w:hAnsi="Times New Roman"/>
                <w:b w:val="false"/>
                <w:bCs w:val="false"/>
                <w:color w:val="000000"/>
                <w:sz w:val="24"/>
                <w:szCs w:val="24"/>
                <w:highlight w:val="white"/>
                <w:lang w:val="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trPr/>
        <w:tc>
          <w:tcPr>
            <w:tcW w:w="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pPr>
            <w:r>
              <w:rPr>
                <w:b/>
                <w:bCs/>
              </w:rPr>
              <w:t>3</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rPr/>
            </w:pPr>
            <w:bookmarkStart w:id="49" w:name="94"/>
            <w:bookmarkStart w:id="50" w:name="96"/>
            <w:bookmarkEnd w:id="49"/>
            <w:bookmarkEnd w:id="50"/>
            <w:r>
              <w:rPr>
                <w:b/>
                <w:bCs/>
              </w:rPr>
              <w:t>Відхилення тендерних пропозицій</w:t>
            </w:r>
          </w:p>
        </w:tc>
        <w:tc>
          <w:tcPr>
            <w:tcW w:w="6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spacing w:lineRule="auto" w:line="228"/>
              <w:jc w:val="both"/>
              <w:rPr>
                <w:rFonts w:ascii="Times New Roman" w:hAnsi="Times New Roman"/>
                <w:sz w:val="24"/>
                <w:szCs w:val="24"/>
              </w:rPr>
            </w:pPr>
            <w:r>
              <w:rPr>
                <w:rFonts w:ascii="Times New Roman" w:hAnsi="Times New Roman"/>
                <w:b/>
                <w:i/>
                <w:sz w:val="24"/>
                <w:szCs w:val="24"/>
                <w:highlight w:val="white"/>
              </w:rPr>
              <w:t>Замовник відхиляє тендерну пропозицію</w:t>
            </w:r>
            <w:r>
              <w:rPr>
                <w:rFonts w:ascii="Times New Roman" w:hAnsi="Times New Roman"/>
                <w:sz w:val="24"/>
                <w:szCs w:val="24"/>
                <w:highlight w:val="white"/>
              </w:rPr>
              <w:t xml:space="preserve"> із зазначенням аргументації в електронній системі закупівель у разі, коли:</w:t>
            </w:r>
          </w:p>
          <w:p>
            <w:pPr>
              <w:pStyle w:val="Normal"/>
              <w:widowControl w:val="false"/>
              <w:spacing w:lineRule="auto" w:line="228"/>
              <w:jc w:val="both"/>
              <w:rPr>
                <w:rFonts w:ascii="Times New Roman" w:hAnsi="Times New Roman"/>
                <w:sz w:val="24"/>
                <w:szCs w:val="24"/>
              </w:rPr>
            </w:pPr>
            <w:r>
              <w:rPr>
                <w:rFonts w:ascii="Times New Roman" w:hAnsi="Times New Roman"/>
                <w:b/>
                <w:i/>
                <w:sz w:val="24"/>
                <w:szCs w:val="24"/>
                <w:highlight w:val="white"/>
              </w:rPr>
              <w:t>1) учасник процедури закупівлі:</w:t>
            </w:r>
          </w:p>
          <w:p>
            <w:pPr>
              <w:pStyle w:val="Normal"/>
              <w:widowControl w:val="false"/>
              <w:spacing w:lineRule="auto" w:line="228"/>
              <w:jc w:val="both"/>
              <w:rPr/>
            </w:pPr>
            <w:r>
              <w:rPr>
                <w:rFonts w:ascii="Times New Roman" w:hAnsi="Times New Roman"/>
                <w:sz w:val="24"/>
                <w:szCs w:val="24"/>
                <w:highlight w:val="white"/>
              </w:rPr>
              <w:t xml:space="preserve">— </w:t>
            </w:r>
            <w:r>
              <w:rPr>
                <w:rFonts w:cs="Arial" w:ascii="Times New Roman" w:hAnsi="Times New Roman"/>
                <w:color w:val="323232"/>
                <w:sz w:val="24"/>
                <w:szCs w:val="24"/>
              </w:rPr>
              <w:t xml:space="preserve"> </w:t>
            </w:r>
            <w:r>
              <w:rPr>
                <w:rFonts w:ascii="Times New Roman" w:hAnsi="Times New Roman"/>
                <w:color w:val="323232"/>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fldChar w:fldCharType="begin"/>
            </w:r>
            <w:r>
              <w:instrText> HYPERLINK "https://zakon.rada.gov.ua/laws/show/922-19" \l "n1550"</w:instrText>
            </w:r>
            <w:r>
              <w:fldChar w:fldCharType="separate"/>
            </w:r>
            <w:r>
              <w:rPr>
                <w:rStyle w:val="Style12"/>
                <w:rFonts w:ascii="Times New Roman" w:hAnsi="Times New Roman"/>
                <w:b/>
                <w:bCs/>
                <w:sz w:val="24"/>
                <w:szCs w:val="24"/>
              </w:rPr>
              <w:t>абзацом другим</w:t>
            </w:r>
            <w:r>
              <w:fldChar w:fldCharType="end"/>
            </w:r>
            <w:r>
              <w:rPr>
                <w:rFonts w:ascii="Times New Roman" w:hAnsi="Times New Roman"/>
                <w:color w:val="323232"/>
                <w:sz w:val="24"/>
                <w:szCs w:val="24"/>
              </w:rPr>
              <w:t> </w:t>
            </w:r>
            <w:r>
              <w:rPr>
                <w:rFonts w:ascii="Times New Roman" w:hAnsi="Times New Roman"/>
                <w:b/>
                <w:bCs/>
                <w:color w:val="323232"/>
                <w:sz w:val="24"/>
                <w:szCs w:val="24"/>
              </w:rPr>
              <w:t>пункту 39 Особливостей</w:t>
            </w:r>
            <w:r>
              <w:rPr>
                <w:rFonts w:ascii="Times New Roman" w:hAnsi="Times New Roman"/>
                <w:color w:val="323232"/>
                <w:sz w:val="24"/>
                <w:szCs w:val="24"/>
              </w:rPr>
              <w:t>;</w:t>
            </w:r>
          </w:p>
          <w:p>
            <w:pPr>
              <w:pStyle w:val="Normal"/>
              <w:widowControl w:val="false"/>
              <w:jc w:val="both"/>
              <w:rPr>
                <w:rFonts w:ascii="Times New Roman" w:hAnsi="Times New Roman"/>
                <w:sz w:val="24"/>
                <w:szCs w:val="24"/>
              </w:rPr>
            </w:pPr>
            <w:r>
              <w:rPr>
                <w:rFonts w:ascii="Times New Roman" w:hAnsi="Times New Roman"/>
                <w:sz w:val="24"/>
                <w:szCs w:val="24"/>
                <w:highlight w:val="white"/>
              </w:rPr>
              <w:t xml:space="preserve">— </w:t>
            </w:r>
            <w:r>
              <w:rPr>
                <w:rFonts w:ascii="Times New Roman" w:hAnsi="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jc w:val="both"/>
              <w:rPr>
                <w:rFonts w:ascii="Times New Roman" w:hAnsi="Times New Roman"/>
                <w:sz w:val="24"/>
                <w:szCs w:val="24"/>
              </w:rPr>
            </w:pPr>
            <w:r>
              <w:rPr>
                <w:rFonts w:ascii="Times New Roman" w:hAnsi="Times New Roman"/>
                <w:sz w:val="24"/>
                <w:szCs w:val="24"/>
                <w:highlight w:val="white"/>
              </w:rPr>
              <w:t xml:space="preserve">— </w:t>
            </w:r>
            <w:r>
              <w:rPr>
                <w:rFonts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sz w:val="24"/>
                <w:szCs w:val="24"/>
              </w:rPr>
            </w:pPr>
            <w:r>
              <w:rPr>
                <w:rFonts w:ascii="Times New Roman" w:hAnsi="Times New Roman"/>
                <w:sz w:val="24"/>
                <w:szCs w:val="24"/>
                <w:highlight w:val="white"/>
              </w:rPr>
              <w:t xml:space="preserve">— </w:t>
            </w:r>
            <w:r>
              <w:rPr>
                <w:rFonts w:cs="Arial" w:ascii="Times New Roman" w:hAnsi="Times New Roman"/>
                <w:color w:val="323232"/>
                <w:sz w:val="24"/>
                <w:szCs w:val="24"/>
              </w:rPr>
              <w:t xml:space="preserve"> </w:t>
            </w:r>
            <w:r>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w:t>
            </w:r>
            <w:r>
              <w:rPr>
                <w:rFonts w:ascii="Times New Roman" w:hAnsi="Times New Roman"/>
                <w:b/>
                <w:bCs/>
                <w:color w:val="000000"/>
                <w:sz w:val="24"/>
                <w:szCs w:val="24"/>
              </w:rPr>
              <w:t>абзацом п’ятим пункту 38 Особливостей</w:t>
            </w:r>
            <w:r>
              <w:rPr>
                <w:rFonts w:ascii="Times New Roman" w:hAnsi="Times New Roman"/>
                <w:color w:val="000000"/>
                <w:sz w:val="24"/>
                <w:szCs w:val="24"/>
              </w:rPr>
              <w:t>;</w:t>
            </w:r>
          </w:p>
          <w:p>
            <w:pPr>
              <w:pStyle w:val="Normal"/>
              <w:widowControl w:val="false"/>
              <w:jc w:val="both"/>
              <w:rPr>
                <w:rFonts w:ascii="Times New Roman" w:hAnsi="Times New Roman"/>
                <w:sz w:val="24"/>
                <w:szCs w:val="24"/>
              </w:rPr>
            </w:pPr>
            <w:r>
              <w:rPr>
                <w:rFonts w:ascii="Times New Roman" w:hAnsi="Times New Roman"/>
                <w:color w:val="000000"/>
                <w:sz w:val="24"/>
                <w:szCs w:val="24"/>
                <w:highlight w:val="white"/>
              </w:rPr>
              <w:t xml:space="preserve">— </w:t>
            </w:r>
            <w:r>
              <w:rPr>
                <w:rFonts w:ascii="Times New Roman" w:hAnsi="Times New Roman"/>
                <w:color w:val="000000"/>
                <w:sz w:val="24"/>
                <w:szCs w:val="24"/>
              </w:rPr>
              <w:t xml:space="preserve"> </w:t>
            </w:r>
            <w:r>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w:t>
            </w:r>
            <w:r>
              <w:rPr>
                <w:rFonts w:ascii="Times New Roman" w:hAnsi="Times New Roman"/>
                <w:b/>
                <w:bCs/>
                <w:color w:val="000000"/>
                <w:sz w:val="24"/>
                <w:szCs w:val="24"/>
              </w:rPr>
              <w:t>абзацу другого пункту 36 цих особливостей;</w:t>
            </w:r>
          </w:p>
          <w:p>
            <w:pPr>
              <w:pStyle w:val="Normal"/>
              <w:widowControl w:val="false"/>
              <w:jc w:val="both"/>
              <w:rPr/>
            </w:pPr>
            <w:r>
              <w:rPr>
                <w:rFonts w:ascii="Times New Roman" w:hAnsi="Times New Roman"/>
                <w:sz w:val="24"/>
                <w:szCs w:val="24"/>
                <w:highlight w:val="white"/>
              </w:rPr>
              <w:t xml:space="preserve">— </w:t>
            </w:r>
            <w:r>
              <w:rPr>
                <w:rStyle w:val="Style23"/>
                <w:rFonts w:ascii="Times New Roman" w:hAnsi="Times New Roman"/>
                <w:b w:val="false"/>
                <w:bCs w:val="false"/>
                <w:color w:val="000000"/>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pacing w:lineRule="auto" w:line="228"/>
              <w:jc w:val="both"/>
              <w:rPr>
                <w:rFonts w:ascii="Times New Roman" w:hAnsi="Times New Roman"/>
                <w:sz w:val="24"/>
                <w:szCs w:val="24"/>
              </w:rPr>
            </w:pPr>
            <w:r>
              <w:rPr>
                <w:rFonts w:ascii="Times New Roman" w:hAnsi="Times New Roman"/>
                <w:b/>
                <w:i/>
                <w:sz w:val="24"/>
                <w:szCs w:val="24"/>
                <w:highlight w:val="white"/>
              </w:rPr>
              <w:t>2) тендерна пропозиція:</w:t>
            </w:r>
          </w:p>
          <w:p>
            <w:pPr>
              <w:pStyle w:val="Normal"/>
              <w:widowControl w:val="false"/>
              <w:spacing w:lineRule="auto" w:line="228"/>
              <w:jc w:val="both"/>
              <w:rPr>
                <w:rFonts w:ascii="Times New Roman" w:hAnsi="Times New Roman"/>
                <w:sz w:val="24"/>
                <w:szCs w:val="24"/>
              </w:rPr>
            </w:pPr>
            <w:r>
              <w:rPr>
                <w:rFonts w:ascii="Times New Roman" w:hAnsi="Times New Roman"/>
                <w:sz w:val="24"/>
                <w:szCs w:val="24"/>
                <w:highlight w:val="white"/>
              </w:rPr>
              <w:t xml:space="preserve">— </w:t>
            </w:r>
            <w:r>
              <w:rPr>
                <w:rFonts w:ascii="Times New Roman" w:hAnsi="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pPr>
              <w:pStyle w:val="Normal"/>
              <w:widowControl w:val="false"/>
              <w:spacing w:lineRule="auto" w:line="228"/>
              <w:jc w:val="both"/>
              <w:rPr>
                <w:rFonts w:ascii="Times New Roman" w:hAnsi="Times New Roman"/>
                <w:sz w:val="24"/>
                <w:szCs w:val="24"/>
              </w:rPr>
            </w:pPr>
            <w:r>
              <w:rPr>
                <w:rFonts w:ascii="Times New Roman" w:hAnsi="Times New Roman"/>
                <w:sz w:val="24"/>
                <w:szCs w:val="24"/>
                <w:highlight w:val="white"/>
              </w:rPr>
              <w:t xml:space="preserve">— </w:t>
            </w:r>
            <w:r>
              <w:rPr>
                <w:rFonts w:ascii="Times New Roman" w:hAnsi="Times New Roman"/>
                <w:sz w:val="24"/>
                <w:szCs w:val="24"/>
                <w:highlight w:val="white"/>
              </w:rPr>
              <w:t>є такою, строк дії якої закінчився;</w:t>
            </w:r>
          </w:p>
          <w:p>
            <w:pPr>
              <w:pStyle w:val="Normal"/>
              <w:widowControl w:val="false"/>
              <w:spacing w:lineRule="auto" w:line="228"/>
              <w:jc w:val="both"/>
              <w:rPr>
                <w:rFonts w:ascii="Times New Roman" w:hAnsi="Times New Roman"/>
                <w:sz w:val="24"/>
                <w:szCs w:val="24"/>
              </w:rPr>
            </w:pPr>
            <w:r>
              <w:rPr>
                <w:rFonts w:ascii="Times New Roman" w:hAnsi="Times New Roman"/>
                <w:sz w:val="24"/>
                <w:szCs w:val="24"/>
                <w:highlight w:val="white"/>
              </w:rPr>
              <w:t xml:space="preserve">— </w:t>
            </w:r>
            <w:r>
              <w:rPr>
                <w:rFonts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28"/>
              <w:jc w:val="both"/>
              <w:rPr>
                <w:rFonts w:ascii="Times New Roman" w:hAnsi="Times New Roman"/>
                <w:sz w:val="24"/>
                <w:szCs w:val="24"/>
              </w:rPr>
            </w:pPr>
            <w:r>
              <w:rPr>
                <w:rFonts w:ascii="Times New Roman" w:hAnsi="Times New Roman"/>
                <w:sz w:val="24"/>
                <w:szCs w:val="24"/>
                <w:highlight w:val="white"/>
              </w:rPr>
              <w:t xml:space="preserve">— </w:t>
            </w:r>
            <w:r>
              <w:rPr>
                <w:rFonts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jc w:val="both"/>
              <w:rPr>
                <w:rFonts w:ascii="Times New Roman" w:hAnsi="Times New Roman"/>
                <w:sz w:val="24"/>
                <w:szCs w:val="24"/>
              </w:rPr>
            </w:pPr>
            <w:r>
              <w:rPr>
                <w:rFonts w:ascii="Times New Roman" w:hAnsi="Times New Roman"/>
                <w:b/>
                <w:i/>
                <w:sz w:val="24"/>
                <w:szCs w:val="24"/>
                <w:highlight w:val="white"/>
              </w:rPr>
              <w:t>3) переможець процедури закупівлі:</w:t>
            </w:r>
          </w:p>
          <w:p>
            <w:pPr>
              <w:pStyle w:val="Normal"/>
              <w:widowControl w:val="false"/>
              <w:spacing w:lineRule="auto" w:line="228"/>
              <w:jc w:val="both"/>
              <w:rPr>
                <w:rFonts w:ascii="Times New Roman" w:hAnsi="Times New Roman"/>
                <w:sz w:val="24"/>
                <w:szCs w:val="24"/>
              </w:rPr>
            </w:pPr>
            <w:r>
              <w:rPr>
                <w:rFonts w:ascii="Times New Roman" w:hAnsi="Times New Roman"/>
                <w:sz w:val="24"/>
                <w:szCs w:val="24"/>
                <w:highlight w:val="white"/>
              </w:rPr>
              <w:t xml:space="preserve">— </w:t>
            </w:r>
            <w:r>
              <w:rPr>
                <w:rFonts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jc w:val="both"/>
              <w:rPr/>
            </w:pPr>
            <w:r>
              <w:rPr>
                <w:rFonts w:ascii="Times New Roman" w:hAnsi="Times New Roman"/>
                <w:sz w:val="24"/>
                <w:szCs w:val="24"/>
                <w:highlight w:val="white"/>
              </w:rPr>
              <w:t xml:space="preserve">— </w:t>
            </w:r>
            <w:r>
              <w:rPr>
                <w:rFonts w:ascii="Times New Roman" w:hAnsi="Times New Roman"/>
                <w:color w:val="000000"/>
                <w:sz w:val="24"/>
                <w:szCs w:val="24"/>
                <w:highlight w:val="white"/>
              </w:rPr>
              <w:t>не надав у спосіб, зазначений в тендерній документації, документи, що підтверджують відсутність підстав, </w:t>
            </w:r>
            <w:r>
              <w:rPr>
                <w:rStyle w:val="Style23"/>
                <w:rFonts w:ascii="Times New Roman" w:hAnsi="Times New Roman"/>
                <w:color w:val="000000"/>
                <w:sz w:val="24"/>
                <w:szCs w:val="24"/>
                <w:highlight w:val="white"/>
              </w:rPr>
              <w:t>визначених пунктом 44 цих особливостей;</w:t>
            </w:r>
          </w:p>
          <w:p>
            <w:pPr>
              <w:pStyle w:val="Normal"/>
              <w:widowControl w:val="false"/>
              <w:spacing w:lineRule="auto" w:line="228"/>
              <w:jc w:val="both"/>
              <w:rPr>
                <w:rFonts w:ascii="Times New Roman" w:hAnsi="Times New Roman"/>
                <w:sz w:val="24"/>
                <w:szCs w:val="24"/>
              </w:rPr>
            </w:pPr>
            <w:r>
              <w:rPr>
                <w:rFonts w:ascii="Times New Roman" w:hAnsi="Times New Roman"/>
                <w:sz w:val="24"/>
                <w:szCs w:val="24"/>
                <w:highlight w:val="white"/>
              </w:rPr>
              <w:t xml:space="preserve">— </w:t>
            </w:r>
            <w:r>
              <w:rPr>
                <w:rFonts w:ascii="Times New Roman" w:hAnsi="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28"/>
              <w:jc w:val="both"/>
              <w:rPr>
                <w:rFonts w:ascii="Times New Roman" w:hAnsi="Times New Roman"/>
                <w:sz w:val="24"/>
                <w:szCs w:val="24"/>
              </w:rPr>
            </w:pPr>
            <w:r>
              <w:rPr>
                <w:rFonts w:ascii="Times New Roman" w:hAnsi="Times New Roman"/>
                <w:sz w:val="24"/>
                <w:szCs w:val="24"/>
                <w:highlight w:val="white"/>
              </w:rPr>
              <w:t xml:space="preserve">— </w:t>
            </w:r>
            <w:r>
              <w:rPr>
                <w:rFonts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jc w:val="both"/>
              <w:rPr/>
            </w:pPr>
            <w:r>
              <w:rPr>
                <w:rFonts w:ascii="Times New Roman" w:hAnsi="Times New Roman"/>
                <w:sz w:val="24"/>
                <w:szCs w:val="24"/>
                <w:highlight w:val="white"/>
              </w:rPr>
              <w:t xml:space="preserve">— </w:t>
            </w:r>
            <w:r>
              <w:rPr>
                <w:rFonts w:ascii="Times New Roman" w:hAnsi="Times New Roman"/>
                <w:color w:val="323232"/>
                <w:sz w:val="24"/>
                <w:szCs w:val="24"/>
              </w:rPr>
              <w:t xml:space="preserve"> </w:t>
            </w:r>
            <w:r>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w:t>
            </w:r>
            <w:r>
              <w:fldChar w:fldCharType="begin"/>
            </w:r>
            <w:r>
              <w:instrText> HYPERLINK "https://zakon.rada.gov.ua/laws/show/922-19" \l "n1550"</w:instrText>
            </w:r>
            <w:r>
              <w:fldChar w:fldCharType="separate"/>
            </w:r>
            <w:r>
              <w:rPr>
                <w:rStyle w:val="Style12"/>
                <w:rFonts w:ascii="Times New Roman" w:hAnsi="Times New Roman"/>
                <w:b/>
                <w:bCs/>
                <w:color w:val="000000"/>
                <w:sz w:val="24"/>
                <w:szCs w:val="24"/>
              </w:rPr>
              <w:t>абзацом другим</w:t>
            </w:r>
            <w:r>
              <w:fldChar w:fldCharType="end"/>
            </w:r>
            <w:r>
              <w:rPr>
                <w:rFonts w:ascii="Times New Roman" w:hAnsi="Times New Roman"/>
                <w:color w:val="000000"/>
                <w:sz w:val="24"/>
                <w:szCs w:val="24"/>
              </w:rPr>
              <w:t> </w:t>
            </w:r>
            <w:r>
              <w:rPr>
                <w:rFonts w:ascii="Times New Roman" w:hAnsi="Times New Roman"/>
                <w:b/>
                <w:bCs/>
                <w:color w:val="000000"/>
                <w:sz w:val="24"/>
                <w:szCs w:val="24"/>
              </w:rPr>
              <w:t>пункту 39 Особливостей.</w:t>
            </w:r>
          </w:p>
          <w:p>
            <w:pPr>
              <w:pStyle w:val="Normal"/>
              <w:widowControl w:val="false"/>
              <w:spacing w:lineRule="auto" w:line="228"/>
              <w:jc w:val="both"/>
              <w:rPr>
                <w:rFonts w:ascii="Times New Roman" w:hAnsi="Times New Roman"/>
                <w:sz w:val="24"/>
                <w:szCs w:val="24"/>
              </w:rPr>
            </w:pPr>
            <w:r>
              <w:rPr>
                <w:rFonts w:ascii="Times New Roman" w:hAnsi="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w:t>
            </w:r>
            <w:r>
              <w:rPr>
                <w:rFonts w:ascii="Times New Roman" w:hAnsi="Times New Roman"/>
                <w:b/>
                <w:bCs/>
                <w:sz w:val="24"/>
                <w:szCs w:val="24"/>
                <w:highlight w:val="white"/>
              </w:rPr>
              <w:t>пунктом 44 Особливостей.</w:t>
            </w:r>
          </w:p>
          <w:p>
            <w:pPr>
              <w:pStyle w:val="Normal"/>
              <w:widowControl w:val="false"/>
              <w:spacing w:lineRule="auto" w:line="228"/>
              <w:jc w:val="both"/>
              <w:rPr>
                <w:rFonts w:ascii="Times New Roman" w:hAnsi="Times New Roman"/>
                <w:sz w:val="24"/>
                <w:szCs w:val="24"/>
              </w:rPr>
            </w:pPr>
            <w:r>
              <w:rPr>
                <w:rFonts w:ascii="Times New Roman" w:hAnsi="Times New Roman"/>
                <w:b/>
                <w:i/>
                <w:sz w:val="24"/>
                <w:szCs w:val="24"/>
                <w:highlight w:val="white"/>
              </w:rPr>
              <w:t>Замовник може відхилити тендерну пропозицію</w:t>
            </w:r>
            <w:r>
              <w:rPr>
                <w:rFonts w:ascii="Times New Roman" w:hAnsi="Times New Roman"/>
                <w:sz w:val="24"/>
                <w:szCs w:val="24"/>
                <w:highlight w:val="white"/>
              </w:rPr>
              <w:t xml:space="preserve"> із зазначенням аргументації в електронній системі закупівель </w:t>
            </w:r>
            <w:r>
              <w:rPr>
                <w:rFonts w:ascii="Times New Roman" w:hAnsi="Times New Roman"/>
                <w:b/>
                <w:i/>
                <w:sz w:val="24"/>
                <w:szCs w:val="24"/>
                <w:highlight w:val="white"/>
              </w:rPr>
              <w:t>у разі, коли:</w:t>
            </w:r>
          </w:p>
          <w:p>
            <w:pPr>
              <w:pStyle w:val="Normal"/>
              <w:widowControl w:val="false"/>
              <w:spacing w:lineRule="auto" w:line="228"/>
              <w:jc w:val="both"/>
              <w:rPr>
                <w:rFonts w:ascii="Times New Roman" w:hAnsi="Times New Roman"/>
                <w:sz w:val="24"/>
                <w:szCs w:val="24"/>
              </w:rPr>
            </w:pPr>
            <w:r>
              <w:rPr>
                <w:rFonts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jc w:val="both"/>
              <w:rPr>
                <w:rFonts w:ascii="Times New Roman" w:hAnsi="Times New Roman"/>
                <w:sz w:val="24"/>
                <w:szCs w:val="24"/>
              </w:rPr>
            </w:pPr>
            <w:r>
              <w:rPr>
                <w:rFonts w:ascii="Times New Roman" w:hAnsi="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sz w:val="24"/>
                <w:szCs w:val="24"/>
              </w:rPr>
            </w:pPr>
            <w:r>
              <w:rPr>
                <w:rFonts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
              <w:widowControl w:val="false"/>
              <w:tabs>
                <w:tab w:val="left" w:pos="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ind w:left="-71" w:hanging="0"/>
              <w:contextualSpacing/>
              <w:jc w:val="both"/>
              <w:rPr>
                <w:rFonts w:ascii="Times New Roman" w:hAnsi="Times New Roman"/>
                <w:sz w:val="24"/>
                <w:szCs w:val="24"/>
              </w:rPr>
            </w:pPr>
            <w:r>
              <w:rPr>
                <w:rFonts w:ascii="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b/>
                <w:i/>
                <w:sz w:val="24"/>
                <w:szCs w:val="24"/>
                <w:highlight w:val="white"/>
              </w:rPr>
              <w:t>не пізніш як через чотири дні</w:t>
            </w:r>
            <w:r>
              <w:rPr>
                <w:rFonts w:ascii="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pPr>
              <w:pStyle w:val="Normal"/>
              <w:widowControl/>
              <w:suppressAutoHyphens w:val="false"/>
              <w:overflowPunct w:val="false"/>
              <w:spacing w:before="0" w:after="0"/>
              <w:ind w:hanging="0"/>
              <w:jc w:val="both"/>
              <w:rPr>
                <w:rFonts w:ascii="Times New Roman" w:hAnsi="Times New Roman"/>
                <w:sz w:val="24"/>
                <w:szCs w:val="24"/>
              </w:rPr>
            </w:pPr>
            <w:r>
              <w:rPr>
                <w:rFonts w:ascii="Times New Roman" w:hAnsi="Times New Roman"/>
                <w:color w:val="000000"/>
                <w:sz w:val="24"/>
                <w:szCs w:val="24"/>
                <w:lang w:eastAsia="en-US"/>
              </w:rPr>
              <w:t xml:space="preserve">У разі </w:t>
            </w:r>
            <w:r>
              <w:rPr>
                <w:rFonts w:ascii="Times New Roman" w:hAnsi="Times New Roman"/>
                <w:color w:val="000000"/>
                <w:sz w:val="24"/>
                <w:szCs w:val="24"/>
                <w:shd w:fill="FFFFFF" w:val="clear"/>
                <w:lang w:eastAsia="en-US"/>
              </w:rPr>
              <w:t xml:space="preserve">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Pr>
                <w:rFonts w:ascii="Times New Roman" w:hAnsi="Times New Roman"/>
                <w:color w:val="000000"/>
                <w:sz w:val="24"/>
                <w:szCs w:val="24"/>
                <w:lang w:eastAsia="en-US"/>
              </w:rPr>
              <w:t>статтею 33 Закону</w:t>
            </w:r>
            <w:r>
              <w:rPr>
                <w:rFonts w:ascii="Times New Roman" w:hAnsi="Times New Roman"/>
                <w:color w:val="000000"/>
                <w:sz w:val="24"/>
                <w:szCs w:val="24"/>
                <w:shd w:fill="FFFFFF" w:val="clear"/>
                <w:lang w:eastAsia="en-US"/>
              </w:rPr>
              <w:t xml:space="preserve"> та пунктом 46 Особливостей.</w:t>
            </w:r>
          </w:p>
          <w:p>
            <w:pPr>
              <w:pStyle w:val="Normal"/>
              <w:widowControl/>
              <w:tabs>
                <w:tab w:val="left" w:pos="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overflowPunct w:val="false"/>
              <w:spacing w:lineRule="auto" w:line="228" w:before="0" w:after="0"/>
              <w:ind w:hanging="0"/>
              <w:jc w:val="both"/>
              <w:rPr>
                <w:rFonts w:ascii="Times New Roman" w:hAnsi="Times New Roman"/>
                <w:sz w:val="24"/>
                <w:szCs w:val="24"/>
              </w:rPr>
            </w:pPr>
            <w:r>
              <w:rPr>
                <w:rFonts w:eastAsia="Calibri" w:ascii="Times New Roman" w:hAnsi="Times New Roman"/>
                <w:color w:val="000000"/>
                <w:sz w:val="24"/>
                <w:szCs w:val="24"/>
                <w:highlight w:val="white"/>
                <w:shd w:fill="FFFFFF" w:val="clear"/>
                <w:lang w:val="ru-RU"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rPr/>
        <w:tc>
          <w:tcPr>
            <w:tcW w:w="1034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60"/>
              <w:jc w:val="center"/>
              <w:rPr>
                <w:b/>
                <w:b/>
              </w:rPr>
            </w:pPr>
            <w:r>
              <w:rPr>
                <w:b/>
              </w:rPr>
              <w:t>VI Результати торгів та укладання договору про закупівлю</w:t>
            </w:r>
          </w:p>
        </w:tc>
      </w:tr>
      <w:tr>
        <w:trPr/>
        <w:tc>
          <w:tcPr>
            <w:tcW w:w="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40" w:after="40"/>
              <w:rPr>
                <w:b/>
                <w:b/>
                <w:bCs/>
              </w:rPr>
            </w:pPr>
            <w:r>
              <w:rPr>
                <w:b/>
                <w:bCs/>
              </w:rPr>
              <w:t>1</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40" w:after="40"/>
              <w:rPr/>
            </w:pPr>
            <w:bookmarkStart w:id="51" w:name="98"/>
            <w:bookmarkEnd w:id="51"/>
            <w:r>
              <w:rPr>
                <w:b/>
                <w:bCs/>
              </w:rPr>
              <w:t>Відміна замовником торгів чи визнання їх такими, що не відбулися</w:t>
            </w:r>
            <w:r>
              <w:rPr/>
              <w:t> </w:t>
            </w:r>
          </w:p>
        </w:tc>
        <w:tc>
          <w:tcPr>
            <w:tcW w:w="6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jc w:val="both"/>
              <w:rPr>
                <w:color w:val="000000"/>
                <w:sz w:val="24"/>
                <w:szCs w:val="24"/>
              </w:rPr>
            </w:pPr>
            <w:r>
              <w:rPr>
                <w:rFonts w:ascii="Times New Roman" w:hAnsi="Times New Roman"/>
                <w:b/>
                <w:i/>
                <w:color w:val="000000"/>
                <w:sz w:val="24"/>
                <w:szCs w:val="24"/>
              </w:rPr>
              <w:t>Замовник відміняє відкриті торги у разі:</w:t>
            </w:r>
          </w:p>
          <w:p>
            <w:pPr>
              <w:pStyle w:val="Normal"/>
              <w:widowControl w:val="false"/>
              <w:jc w:val="both"/>
              <w:rPr>
                <w:color w:val="000000"/>
                <w:sz w:val="24"/>
                <w:szCs w:val="24"/>
              </w:rPr>
            </w:pPr>
            <w:r>
              <w:rPr>
                <w:rFonts w:ascii="Times New Roman" w:hAnsi="Times New Roman"/>
                <w:color w:val="000000"/>
                <w:sz w:val="24"/>
                <w:szCs w:val="24"/>
              </w:rPr>
              <w:t>1) відсутності подальшої потреби в закупівлі товарів, робіт чи послуг;</w:t>
            </w:r>
          </w:p>
          <w:p>
            <w:pPr>
              <w:pStyle w:val="Normal"/>
              <w:widowControl w:val="false"/>
              <w:jc w:val="both"/>
              <w:rPr>
                <w:color w:val="000000"/>
                <w:sz w:val="24"/>
                <w:szCs w:val="24"/>
              </w:rPr>
            </w:pPr>
            <w:r>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color w:val="000000"/>
                <w:sz w:val="24"/>
                <w:szCs w:val="24"/>
              </w:rPr>
            </w:pPr>
            <w:r>
              <w:rPr>
                <w:rFonts w:ascii="Times New Roman" w:hAnsi="Times New Roman"/>
                <w:color w:val="000000"/>
                <w:sz w:val="24"/>
                <w:szCs w:val="24"/>
              </w:rPr>
              <w:t>3) скорочення обсягу видатків на здійснення закупівлі товарів, робіт чи послуг;</w:t>
            </w:r>
          </w:p>
          <w:p>
            <w:pPr>
              <w:pStyle w:val="Normal"/>
              <w:widowControl w:val="false"/>
              <w:jc w:val="both"/>
              <w:rPr>
                <w:color w:val="000000"/>
                <w:sz w:val="24"/>
                <w:szCs w:val="24"/>
              </w:rPr>
            </w:pPr>
            <w:r>
              <w:rPr>
                <w:rFonts w:ascii="Times New Roman" w:hAnsi="Times New Roman"/>
                <w:color w:val="000000"/>
                <w:sz w:val="24"/>
                <w:szCs w:val="24"/>
              </w:rPr>
              <w:t>4) коли здійснення закупівлі стало неможливим внаслідок дії обставин непереборної сили.</w:t>
            </w:r>
          </w:p>
          <w:p>
            <w:pPr>
              <w:pStyle w:val="Normal"/>
              <w:widowControl w:val="false"/>
              <w:jc w:val="both"/>
              <w:rPr>
                <w:color w:val="000000"/>
                <w:sz w:val="24"/>
                <w:szCs w:val="24"/>
              </w:rPr>
            </w:pPr>
            <w:r>
              <w:rPr>
                <w:rFonts w:ascii="Times New Roman" w:hAnsi="Times New Roman"/>
                <w:color w:val="000000"/>
                <w:sz w:val="24"/>
                <w:szCs w:val="24"/>
              </w:rPr>
              <w:t xml:space="preserve">У разі відміни відкритих торгів замовник </w:t>
            </w:r>
            <w:r>
              <w:rPr>
                <w:rFonts w:ascii="Times New Roman" w:hAnsi="Times New Roman"/>
                <w:b/>
                <w:i/>
                <w:color w:val="000000"/>
                <w:sz w:val="24"/>
                <w:szCs w:val="24"/>
              </w:rPr>
              <w:t>протягом одного робочого дня</w:t>
            </w:r>
            <w:r>
              <w:rPr>
                <w:rFonts w:ascii="Times New Roman" w:hAnsi="Times New Roman"/>
                <w:color w:val="000000"/>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color w:val="000000"/>
                <w:sz w:val="24"/>
                <w:szCs w:val="24"/>
              </w:rPr>
            </w:pPr>
            <w:r>
              <w:rPr>
                <w:rFonts w:ascii="Times New Roman" w:hAnsi="Times New Roman"/>
                <w:b/>
                <w:i/>
                <w:color w:val="000000"/>
                <w:sz w:val="24"/>
                <w:szCs w:val="24"/>
              </w:rPr>
              <w:t>Відкриті торги автоматично відміняються електронною системою закупівель у разі:</w:t>
            </w:r>
          </w:p>
          <w:p>
            <w:pPr>
              <w:pStyle w:val="Normal"/>
              <w:widowControl w:val="false"/>
              <w:jc w:val="both"/>
              <w:rPr>
                <w:color w:val="000000"/>
                <w:sz w:val="24"/>
                <w:szCs w:val="24"/>
              </w:rPr>
            </w:pPr>
            <w:r>
              <w:rPr>
                <w:rFonts w:ascii="Times New Roman" w:hAnsi="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olor w:val="000000"/>
                <w:sz w:val="24"/>
                <w:szCs w:val="24"/>
                <w:highlight w:val="white"/>
              </w:rPr>
              <w:t>цими особливостями</w:t>
            </w:r>
            <w:r>
              <w:rPr>
                <w:rFonts w:ascii="Times New Roman" w:hAnsi="Times New Roman"/>
                <w:color w:val="000000"/>
                <w:sz w:val="24"/>
                <w:szCs w:val="24"/>
              </w:rPr>
              <w:t>;</w:t>
            </w:r>
          </w:p>
          <w:p>
            <w:pPr>
              <w:pStyle w:val="Normal"/>
              <w:widowControl w:val="false"/>
              <w:jc w:val="both"/>
              <w:rPr>
                <w:color w:val="000000"/>
                <w:sz w:val="24"/>
                <w:szCs w:val="24"/>
              </w:rPr>
            </w:pPr>
            <w:r>
              <w:rPr>
                <w:rFonts w:ascii="Times New Roman" w:hAnsi="Times New Roman"/>
                <w:color w:val="000000"/>
                <w:sz w:val="24"/>
                <w:szCs w:val="24"/>
              </w:rPr>
              <w:t>2) не</w:t>
            </w:r>
            <w:r>
              <w:rPr>
                <w:rFonts w:ascii="Times New Roman" w:hAnsi="Times New Roman"/>
                <w:color w:val="000000"/>
                <w:sz w:val="24"/>
                <w:szCs w:val="24"/>
                <w:highlight w:val="white"/>
              </w:rPr>
              <w:t>подання жодної тендерної пропозиції для участі</w:t>
            </w:r>
            <w:r>
              <w:rPr>
                <w:rFonts w:ascii="Times New Roman" w:hAnsi="Times New Roman"/>
                <w:color w:val="000000"/>
                <w:sz w:val="24"/>
                <w:szCs w:val="24"/>
              </w:rPr>
              <w:t xml:space="preserve"> у відкритих торгах у строк, установлений замовником згідно з </w:t>
            </w:r>
            <w:r>
              <w:rPr>
                <w:rFonts w:ascii="Times New Roman" w:hAnsi="Times New Roman"/>
                <w:color w:val="000000"/>
                <w:sz w:val="24"/>
                <w:szCs w:val="24"/>
                <w:highlight w:val="white"/>
              </w:rPr>
              <w:t>цими особливостями</w:t>
            </w:r>
            <w:r>
              <w:rPr>
                <w:rFonts w:ascii="Times New Roman" w:hAnsi="Times New Roman"/>
                <w:color w:val="000000"/>
                <w:sz w:val="24"/>
                <w:szCs w:val="24"/>
              </w:rPr>
              <w:t>.</w:t>
            </w:r>
          </w:p>
          <w:p>
            <w:pPr>
              <w:pStyle w:val="Normal"/>
              <w:widowControl w:val="false"/>
              <w:jc w:val="both"/>
              <w:rPr>
                <w:color w:val="000000"/>
                <w:sz w:val="24"/>
                <w:szCs w:val="24"/>
              </w:rPr>
            </w:pPr>
            <w:r>
              <w:rPr>
                <w:rFonts w:ascii="Times New Roman" w:hAnsi="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color w:val="000000"/>
                <w:sz w:val="24"/>
                <w:szCs w:val="24"/>
              </w:rPr>
            </w:pPr>
            <w:r>
              <w:rPr>
                <w:rFonts w:ascii="Times New Roman" w:hAnsi="Times New Roman"/>
                <w:color w:val="000000"/>
                <w:sz w:val="24"/>
                <w:szCs w:val="24"/>
              </w:rPr>
              <w:t>Відкриті торги можуть бути відмінені частково (за лотом).</w:t>
            </w:r>
          </w:p>
          <w:p>
            <w:pPr>
              <w:pStyle w:val="Normal"/>
              <w:widowControl w:val="false"/>
              <w:spacing w:before="0" w:after="160"/>
              <w:jc w:val="both"/>
              <w:rPr>
                <w:b w:val="false"/>
                <w:b w:val="false"/>
                <w:bCs w:val="false"/>
                <w:i w:val="false"/>
                <w:i w:val="false"/>
                <w:iCs w:val="false"/>
                <w:color w:val="000000"/>
                <w:sz w:val="24"/>
                <w:szCs w:val="24"/>
              </w:rPr>
            </w:pPr>
            <w:r>
              <w:rPr>
                <w:rFonts w:ascii="Times New Roman" w:hAnsi="Times New Roman"/>
                <w:b w:val="false"/>
                <w:bCs w:val="false"/>
                <w:i w:val="false"/>
                <w:iCs w:val="false"/>
                <w:color w:val="000000"/>
                <w:sz w:val="24"/>
                <w:szCs w:val="24"/>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40" w:after="40"/>
              <w:rPr>
                <w:b/>
                <w:b/>
                <w:bCs/>
              </w:rPr>
            </w:pPr>
            <w:r>
              <w:rPr>
                <w:b/>
                <w:bCs/>
              </w:rPr>
              <w:t>2</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40" w:after="40"/>
              <w:rPr/>
            </w:pPr>
            <w:bookmarkStart w:id="52" w:name="100"/>
            <w:bookmarkStart w:id="53" w:name="101"/>
            <w:bookmarkEnd w:id="52"/>
            <w:bookmarkEnd w:id="53"/>
            <w:r>
              <w:rPr>
                <w:b/>
                <w:bCs/>
              </w:rPr>
              <w:t>Строк укладання договору</w:t>
            </w:r>
          </w:p>
        </w:tc>
        <w:tc>
          <w:tcPr>
            <w:tcW w:w="6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widowControl w:val="false"/>
              <w:jc w:val="both"/>
              <w:rPr/>
            </w:pPr>
            <w:bookmarkStart w:id="54" w:name="102"/>
            <w:bookmarkEnd w:id="54"/>
            <w:r>
              <w:rPr>
                <w:rFonts w:ascii="Times New Roman" w:hAnsi="Times New Roman"/>
                <w:sz w:val="24"/>
                <w:shd w:fill="FFFFFF" w:val="clear"/>
                <w:lang w:val="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b/>
                <w:i/>
                <w:sz w:val="24"/>
                <w:shd w:fill="FFFFFF" w:val="clear"/>
                <w:lang w:val="ru-RU"/>
              </w:rPr>
              <w:t>не пізніше ніж через 15 днів</w:t>
            </w:r>
            <w:r>
              <w:rPr>
                <w:rFonts w:ascii="Times New Roman" w:hAnsi="Times New Roman"/>
                <w:sz w:val="24"/>
                <w:shd w:fill="FFFFFF" w:val="clear"/>
                <w:lang w:val="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b/>
                <w:i/>
                <w:sz w:val="24"/>
                <w:shd w:fill="FFFFFF" w:val="clear"/>
                <w:lang w:val="ru-RU"/>
              </w:rPr>
              <w:t>може бути продовжений до 60 днів</w:t>
            </w:r>
            <w:r>
              <w:rPr>
                <w:rFonts w:ascii="Times New Roman" w:hAnsi="Times New Roman"/>
                <w:sz w:val="24"/>
                <w:shd w:fill="FFFFFF" w:val="clear"/>
                <w:lang w:val="ru-RU"/>
              </w:rPr>
              <w:t xml:space="preserve">. </w:t>
            </w:r>
          </w:p>
          <w:p>
            <w:pPr>
              <w:pStyle w:val="Normal"/>
              <w:widowControl w:val="false"/>
              <w:jc w:val="both"/>
              <w:rPr/>
            </w:pPr>
            <w:r>
              <w:rPr>
                <w:rFonts w:ascii="Times New Roman" w:hAnsi="Times New Roman"/>
                <w:sz w:val="24"/>
                <w:shd w:fill="FFFFFF" w:val="clear"/>
                <w:lang w:val="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sz w:val="24"/>
                <w:lang w:val="ru-RU"/>
              </w:rPr>
            </w:pPr>
            <w:r>
              <w:rPr>
                <w:rFonts w:ascii="Times New Roman" w:hAnsi="Times New Roman"/>
                <w:sz w:val="24"/>
                <w:shd w:fill="FFFFFF" w:val="clear"/>
                <w:lang w:val="ru-RU"/>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i/>
                <w:sz w:val="24"/>
                <w:shd w:fill="FFFFFF" w:val="clear"/>
                <w:lang w:val="ru-RU"/>
              </w:rPr>
              <w:t>не може бути укладено раніше ніж через п’ять днів</w:t>
            </w:r>
            <w:r>
              <w:rPr>
                <w:rFonts w:ascii="Times New Roman" w:hAnsi="Times New Roman"/>
                <w:i/>
                <w:sz w:val="24"/>
                <w:shd w:fill="FFFFFF" w:val="clear"/>
                <w:lang w:val="ru-RU"/>
              </w:rPr>
              <w:t xml:space="preserve"> </w:t>
            </w:r>
            <w:r>
              <w:rPr>
                <w:rFonts w:ascii="Times New Roman" w:hAnsi="Times New Roman"/>
                <w:sz w:val="24"/>
                <w:shd w:fill="FFFFFF" w:val="clear"/>
                <w:lang w:val="ru-RU"/>
              </w:rPr>
              <w:t>з дати оприлюднення в електронній системі закупівель повідомлення про намір укласти договір про закупівлю.</w:t>
            </w:r>
          </w:p>
        </w:tc>
      </w:tr>
      <w:tr>
        <w:trPr/>
        <w:tc>
          <w:tcPr>
            <w:tcW w:w="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40" w:after="40"/>
              <w:rPr>
                <w:b/>
                <w:b/>
                <w:bCs/>
              </w:rPr>
            </w:pPr>
            <w:r>
              <w:rPr>
                <w:b/>
                <w:bCs/>
              </w:rPr>
              <w:t>3</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40" w:after="40"/>
              <w:rPr>
                <w:b/>
                <w:b/>
              </w:rPr>
            </w:pPr>
            <w:bookmarkStart w:id="55" w:name="103"/>
            <w:bookmarkEnd w:id="55"/>
            <w:r>
              <w:rPr>
                <w:b/>
                <w:bCs/>
              </w:rPr>
              <w:t>Проект договору про закупівлю</w:t>
            </w:r>
            <w:r>
              <w:rPr>
                <w:b/>
              </w:rPr>
              <w:t> </w:t>
            </w:r>
          </w:p>
        </w:tc>
        <w:tc>
          <w:tcPr>
            <w:tcW w:w="6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ind w:right="120" w:hanging="0"/>
              <w:jc w:val="both"/>
              <w:rPr>
                <w:rFonts w:ascii="Times New Roman" w:hAnsi="Times New Roman"/>
                <w:color w:val="000000"/>
                <w:sz w:val="24"/>
                <w:lang w:val="ru-RU"/>
              </w:rPr>
            </w:pPr>
            <w:bookmarkStart w:id="56" w:name="104"/>
            <w:bookmarkEnd w:id="56"/>
            <w:r>
              <w:rPr>
                <w:rFonts w:ascii="Times New Roman" w:hAnsi="Times New Roman"/>
                <w:color w:val="000000"/>
                <w:sz w:val="24"/>
                <w:lang w:val="ru-RU"/>
              </w:rPr>
              <w:t xml:space="preserve">Проєкт </w:t>
            </w:r>
            <w:r>
              <w:rPr>
                <w:rFonts w:ascii="Times New Roman" w:hAnsi="Times New Roman"/>
                <w:sz w:val="24"/>
                <w:lang w:val="ru-RU"/>
              </w:rPr>
              <w:t>д</w:t>
            </w:r>
            <w:r>
              <w:rPr>
                <w:rFonts w:ascii="Times New Roman" w:hAnsi="Times New Roman"/>
                <w:color w:val="000000"/>
                <w:sz w:val="24"/>
                <w:lang w:val="ru-RU"/>
              </w:rPr>
              <w:t xml:space="preserve">оговору про закупівлю викладено окремим файлом в </w:t>
            </w:r>
            <w:r>
              <w:rPr>
                <w:rFonts w:ascii="Times New Roman" w:hAnsi="Times New Roman"/>
                <w:b/>
                <w:i/>
                <w:color w:val="000000"/>
                <w:sz w:val="24"/>
                <w:lang w:val="ru-RU"/>
              </w:rPr>
              <w:t>Додатку 3</w:t>
            </w:r>
            <w:r>
              <w:rPr>
                <w:rFonts w:ascii="Times New Roman" w:hAnsi="Times New Roman"/>
                <w:color w:val="000000"/>
                <w:sz w:val="24"/>
                <w:lang w:val="ru-RU"/>
              </w:rPr>
              <w:t xml:space="preserve"> до цієї тендерної документації.</w:t>
            </w:r>
          </w:p>
          <w:p>
            <w:pPr>
              <w:pStyle w:val="Normal"/>
              <w:widowControl w:val="false"/>
              <w:ind w:right="120" w:hanging="0"/>
              <w:jc w:val="both"/>
              <w:rPr>
                <w:rFonts w:ascii="Times New Roman" w:hAnsi="Times New Roman"/>
                <w:sz w:val="24"/>
                <w:lang w:val="ru-RU"/>
              </w:rPr>
            </w:pPr>
            <w:r>
              <w:rPr>
                <w:rFonts w:ascii="Times New Roman" w:hAnsi="Times New Roman"/>
                <w:color w:val="000000"/>
                <w:sz w:val="24"/>
                <w:lang w:val="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sz w:val="24"/>
                <w:lang w:val="ru-RU"/>
              </w:rPr>
              <w:t>у строки, визначені пунктом 2 «Строк укладання договору про закупівлю» цього розділу.</w:t>
            </w:r>
          </w:p>
          <w:p>
            <w:pPr>
              <w:pStyle w:val="Normal"/>
              <w:widowControl w:val="false"/>
              <w:jc w:val="both"/>
              <w:rPr>
                <w:rFonts w:ascii="Times New Roman" w:hAnsi="Times New Roman"/>
                <w:color w:val="000000"/>
                <w:sz w:val="24"/>
                <w:lang w:val="ru-RU"/>
              </w:rPr>
            </w:pPr>
            <w:r>
              <w:rPr>
                <w:rFonts w:ascii="Times New Roman" w:hAnsi="Times New Roman"/>
                <w:b/>
                <w:i/>
                <w:color w:val="000000"/>
                <w:sz w:val="24"/>
                <w:lang w:val="ru-RU"/>
              </w:rPr>
              <w:t>Переможець</w:t>
            </w:r>
            <w:r>
              <w:rPr>
                <w:rFonts w:ascii="Times New Roman" w:hAnsi="Times New Roman"/>
                <w:color w:val="000000"/>
                <w:sz w:val="24"/>
                <w:lang w:val="ru-RU"/>
              </w:rPr>
              <w:t xml:space="preserve"> процедури закупівлі під час укладення договору про закупівлю повинен надати:</w:t>
            </w:r>
          </w:p>
          <w:p>
            <w:pPr>
              <w:pStyle w:val="Normal"/>
              <w:widowControl w:val="false"/>
              <w:numPr>
                <w:ilvl w:val="0"/>
                <w:numId w:val="3"/>
              </w:numPr>
              <w:spacing w:before="0" w:after="0"/>
              <w:jc w:val="both"/>
              <w:rPr>
                <w:rFonts w:ascii="Times New Roman" w:hAnsi="Times New Roman"/>
                <w:color w:val="000000"/>
                <w:sz w:val="24"/>
                <w:lang w:val="ru-RU"/>
              </w:rPr>
            </w:pPr>
            <w:r>
              <w:rPr>
                <w:rFonts w:ascii="Times New Roman" w:hAnsi="Times New Roman"/>
                <w:color w:val="000000"/>
                <w:sz w:val="24"/>
                <w:lang w:val="ru-RU"/>
              </w:rPr>
              <w:t>інформацію про право підписання договору про закупівлю;</w:t>
            </w:r>
          </w:p>
          <w:p>
            <w:pPr>
              <w:pStyle w:val="Normal"/>
              <w:widowControl w:val="false"/>
              <w:numPr>
                <w:ilvl w:val="0"/>
                <w:numId w:val="3"/>
              </w:numPr>
              <w:spacing w:before="0" w:after="0"/>
              <w:jc w:val="both"/>
              <w:rPr>
                <w:rFonts w:ascii="Times New Roman" w:hAnsi="Times New Roman"/>
                <w:color w:val="000000"/>
                <w:sz w:val="24"/>
              </w:rPr>
            </w:pPr>
            <w:r>
              <w:rPr>
                <w:rFonts w:ascii="Times New Roman" w:hAnsi="Times New Roman"/>
                <w:b/>
                <w:color w:val="000000"/>
                <w:sz w:val="24"/>
              </w:rPr>
              <w:t>достовірну інформацію про наявність у нього чинної ліцензії або документа дозвільного характеру</w:t>
            </w:r>
            <w:r>
              <w:rPr>
                <w:rFonts w:ascii="Times New Roman" w:hAnsi="Times New Roman"/>
                <w:color w:val="000000"/>
                <w:sz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20"/>
              <w:ind w:firstLine="284"/>
              <w:jc w:val="both"/>
              <w:rPr>
                <w:lang w:val="en-US"/>
              </w:rPr>
            </w:pPr>
            <w:r>
              <w:rPr>
                <w:i/>
                <w:color w:val="000000"/>
                <w:shd w:fill="FFFFFF" w:val="clear"/>
              </w:rPr>
              <w:t>У</w:t>
            </w:r>
            <w:r>
              <w:rPr>
                <w:i/>
                <w:color w:val="000000"/>
                <w:shd w:fill="FFFFFF" w:val="clear"/>
                <w:lang w:val="en-US"/>
              </w:rPr>
              <w:t xml:space="preserve"> </w:t>
            </w:r>
            <w:r>
              <w:rPr>
                <w:i/>
                <w:color w:val="000000"/>
                <w:shd w:fill="FFFFFF" w:val="clear"/>
              </w:rPr>
              <w:t>випадку</w:t>
            </w:r>
            <w:r>
              <w:rPr>
                <w:i/>
                <w:color w:val="000000"/>
                <w:shd w:fill="FFFFFF" w:val="clear"/>
                <w:lang w:val="en-US"/>
              </w:rPr>
              <w:t xml:space="preserve"> </w:t>
            </w:r>
            <w:r>
              <w:rPr>
                <w:i/>
                <w:color w:val="000000"/>
                <w:shd w:fill="FFFFFF" w:val="clear"/>
              </w:rPr>
              <w:t>ненадання</w:t>
            </w:r>
            <w:r>
              <w:rPr>
                <w:i/>
                <w:color w:val="000000"/>
                <w:shd w:fill="FFFFFF" w:val="clear"/>
                <w:lang w:val="en-US"/>
              </w:rPr>
              <w:t xml:space="preserve"> </w:t>
            </w:r>
            <w:r>
              <w:rPr>
                <w:i/>
                <w:color w:val="000000"/>
                <w:shd w:fill="FFFFFF" w:val="clear"/>
              </w:rPr>
              <w:t>переможцем</w:t>
            </w:r>
            <w:r>
              <w:rPr>
                <w:i/>
                <w:color w:val="000000"/>
                <w:shd w:fill="FFFFFF" w:val="clear"/>
                <w:lang w:val="en-US"/>
              </w:rPr>
              <w:t xml:space="preserve"> </w:t>
            </w:r>
            <w:r>
              <w:rPr>
                <w:i/>
                <w:color w:val="000000"/>
                <w:shd w:fill="FFFFFF" w:val="clear"/>
              </w:rPr>
              <w:t>інформації</w:t>
            </w:r>
            <w:r>
              <w:rPr>
                <w:i/>
                <w:color w:val="000000"/>
                <w:shd w:fill="FFFFFF" w:val="clear"/>
                <w:lang w:val="en-US"/>
              </w:rPr>
              <w:t xml:space="preserve"> </w:t>
            </w:r>
            <w:r>
              <w:rPr>
                <w:i/>
                <w:color w:val="000000"/>
                <w:shd w:fill="FFFFFF" w:val="clear"/>
              </w:rPr>
              <w:t>про</w:t>
            </w:r>
            <w:r>
              <w:rPr>
                <w:i/>
                <w:color w:val="000000"/>
                <w:shd w:fill="FFFFFF" w:val="clear"/>
                <w:lang w:val="en-US"/>
              </w:rPr>
              <w:t xml:space="preserve"> </w:t>
            </w:r>
            <w:r>
              <w:rPr>
                <w:i/>
                <w:color w:val="000000"/>
                <w:shd w:fill="FFFFFF" w:val="clear"/>
              </w:rPr>
              <w:t>право</w:t>
            </w:r>
            <w:r>
              <w:rPr>
                <w:i/>
                <w:color w:val="000000"/>
                <w:shd w:fill="FFFFFF" w:val="clear"/>
                <w:lang w:val="en-US"/>
              </w:rPr>
              <w:t xml:space="preserve"> </w:t>
            </w:r>
            <w:r>
              <w:rPr>
                <w:i/>
                <w:color w:val="000000"/>
                <w:shd w:fill="FFFFFF" w:val="clear"/>
              </w:rPr>
              <w:t>підписання</w:t>
            </w:r>
            <w:r>
              <w:rPr>
                <w:i/>
                <w:color w:val="000000"/>
                <w:shd w:fill="FFFFFF" w:val="clear"/>
                <w:lang w:val="en-US"/>
              </w:rPr>
              <w:t xml:space="preserve"> </w:t>
            </w:r>
            <w:r>
              <w:rPr>
                <w:i/>
                <w:color w:val="000000"/>
                <w:shd w:fill="FFFFFF" w:val="clear"/>
              </w:rPr>
              <w:t>договору</w:t>
            </w:r>
            <w:r>
              <w:rPr>
                <w:i/>
                <w:color w:val="000000"/>
                <w:shd w:fill="FFFFFF" w:val="clear"/>
                <w:lang w:val="en-US"/>
              </w:rPr>
              <w:t xml:space="preserve"> </w:t>
            </w:r>
            <w:r>
              <w:rPr>
                <w:i/>
                <w:color w:val="000000"/>
                <w:shd w:fill="FFFFFF" w:val="clear"/>
              </w:rPr>
              <w:t>про</w:t>
            </w:r>
            <w:r>
              <w:rPr>
                <w:i/>
                <w:color w:val="000000"/>
                <w:shd w:fill="FFFFFF" w:val="clear"/>
                <w:lang w:val="en-US"/>
              </w:rPr>
              <w:t xml:space="preserve"> </w:t>
            </w:r>
            <w:r>
              <w:rPr>
                <w:i/>
                <w:color w:val="000000"/>
                <w:shd w:fill="FFFFFF" w:val="clear"/>
              </w:rPr>
              <w:t>закупівлю</w:t>
            </w:r>
            <w:r>
              <w:rPr>
                <w:i/>
                <w:color w:val="000000"/>
                <w:shd w:fill="FFFFFF" w:val="clear"/>
                <w:lang w:val="en-US"/>
              </w:rPr>
              <w:t xml:space="preserve"> </w:t>
            </w:r>
            <w:r>
              <w:rPr>
                <w:i/>
                <w:color w:val="000000"/>
                <w:shd w:fill="FFFFFF" w:val="clear"/>
              </w:rPr>
              <w:t>переможець</w:t>
            </w:r>
            <w:r>
              <w:rPr>
                <w:i/>
                <w:color w:val="000000"/>
                <w:shd w:fill="FFFFFF" w:val="clear"/>
                <w:lang w:val="en-US"/>
              </w:rPr>
              <w:t xml:space="preserve"> </w:t>
            </w:r>
            <w:r>
              <w:rPr>
                <w:i/>
                <w:color w:val="000000"/>
                <w:shd w:fill="FFFFFF" w:val="clear"/>
              </w:rPr>
              <w:t>вважається</w:t>
            </w:r>
            <w:r>
              <w:rPr>
                <w:i/>
                <w:color w:val="000000"/>
                <w:shd w:fill="FFFFFF" w:val="clear"/>
                <w:lang w:val="en-US"/>
              </w:rPr>
              <w:t xml:space="preserve"> </w:t>
            </w:r>
            <w:r>
              <w:rPr>
                <w:i/>
                <w:color w:val="000000"/>
                <w:shd w:fill="FFFFFF" w:val="clear"/>
              </w:rPr>
              <w:t>таким</w:t>
            </w:r>
            <w:r>
              <w:rPr>
                <w:i/>
                <w:color w:val="000000"/>
                <w:shd w:fill="FFFFFF" w:val="clear"/>
                <w:lang w:val="en-US"/>
              </w:rPr>
              <w:t xml:space="preserve">, </w:t>
            </w:r>
            <w:r>
              <w:rPr>
                <w:i/>
                <w:color w:val="000000"/>
                <w:shd w:fill="FFFFFF" w:val="clear"/>
              </w:rPr>
              <w:t>що</w:t>
            </w:r>
            <w:r>
              <w:rPr>
                <w:i/>
                <w:color w:val="000000"/>
                <w:shd w:fill="FFFFFF" w:val="clear"/>
                <w:lang w:val="en-US"/>
              </w:rPr>
              <w:t xml:space="preserve"> </w:t>
            </w:r>
            <w:r>
              <w:rPr>
                <w:i/>
                <w:color w:val="000000"/>
                <w:shd w:fill="FFFFFF" w:val="clear"/>
              </w:rPr>
              <w:t>відмовився</w:t>
            </w:r>
            <w:r>
              <w:rPr>
                <w:i/>
                <w:color w:val="000000"/>
                <w:shd w:fill="FFFFFF" w:val="clear"/>
                <w:lang w:val="en-US"/>
              </w:rPr>
              <w:t xml:space="preserve"> </w:t>
            </w:r>
            <w:r>
              <w:rPr>
                <w:i/>
                <w:color w:val="000000"/>
                <w:shd w:fill="FFFFFF" w:val="clear"/>
              </w:rPr>
              <w:t>від</w:t>
            </w:r>
            <w:r>
              <w:rPr>
                <w:i/>
                <w:color w:val="000000"/>
                <w:shd w:fill="FFFFFF" w:val="clear"/>
                <w:lang w:val="en-US"/>
              </w:rPr>
              <w:t xml:space="preserve"> </w:t>
            </w:r>
            <w:r>
              <w:rPr>
                <w:i/>
                <w:color w:val="000000"/>
                <w:shd w:fill="FFFFFF" w:val="clear"/>
              </w:rPr>
              <w:t>підписання</w:t>
            </w:r>
            <w:r>
              <w:rPr>
                <w:i/>
                <w:color w:val="000000"/>
                <w:shd w:fill="FFFFFF" w:val="clear"/>
                <w:lang w:val="en-US"/>
              </w:rPr>
              <w:t xml:space="preserve"> </w:t>
            </w:r>
            <w:r>
              <w:rPr>
                <w:i/>
                <w:color w:val="000000"/>
                <w:shd w:fill="FFFFFF" w:val="clear"/>
              </w:rPr>
              <w:t>договору</w:t>
            </w:r>
            <w:r>
              <w:rPr>
                <w:i/>
                <w:color w:val="000000"/>
                <w:shd w:fill="FFFFFF" w:val="clear"/>
                <w:lang w:val="en-US"/>
              </w:rPr>
              <w:t xml:space="preserve"> </w:t>
            </w:r>
            <w:r>
              <w:rPr>
                <w:i/>
                <w:color w:val="000000"/>
                <w:shd w:fill="FFFFFF" w:val="clear"/>
              </w:rPr>
              <w:t>про</w:t>
            </w:r>
            <w:r>
              <w:rPr>
                <w:i/>
                <w:color w:val="000000"/>
                <w:shd w:fill="FFFFFF" w:val="clear"/>
                <w:lang w:val="en-US"/>
              </w:rPr>
              <w:t xml:space="preserve"> </w:t>
            </w:r>
            <w:r>
              <w:rPr>
                <w:i/>
                <w:color w:val="000000"/>
                <w:shd w:fill="FFFFFF" w:val="clear"/>
              </w:rPr>
              <w:t>закупівлю</w:t>
            </w:r>
            <w:r>
              <w:rPr>
                <w:i/>
                <w:color w:val="000000"/>
                <w:shd w:fill="FFFFFF" w:val="clear"/>
                <w:lang w:val="en-US"/>
              </w:rPr>
              <w:t xml:space="preserve"> </w:t>
            </w:r>
            <w:r>
              <w:rPr>
                <w:i/>
                <w:color w:val="000000"/>
                <w:shd w:fill="FFFFFF" w:val="clear"/>
              </w:rPr>
              <w:t>відповідно</w:t>
            </w:r>
            <w:r>
              <w:rPr>
                <w:i/>
                <w:color w:val="000000"/>
                <w:shd w:fill="FFFFFF" w:val="clear"/>
                <w:lang w:val="en-US"/>
              </w:rPr>
              <w:t xml:space="preserve"> </w:t>
            </w:r>
            <w:r>
              <w:rPr>
                <w:i/>
                <w:color w:val="000000"/>
                <w:shd w:fill="FFFFFF" w:val="clear"/>
              </w:rPr>
              <w:t>до</w:t>
            </w:r>
            <w:r>
              <w:rPr>
                <w:i/>
                <w:color w:val="000000"/>
                <w:shd w:fill="FFFFFF" w:val="clear"/>
                <w:lang w:val="en-US"/>
              </w:rPr>
              <w:t xml:space="preserve"> </w:t>
            </w:r>
            <w:r>
              <w:rPr>
                <w:i/>
                <w:color w:val="000000"/>
                <w:shd w:fill="FFFFFF" w:val="clear"/>
              </w:rPr>
              <w:t>вимог</w:t>
            </w:r>
            <w:r>
              <w:rPr>
                <w:i/>
                <w:color w:val="000000"/>
                <w:shd w:fill="FFFFFF" w:val="clear"/>
                <w:lang w:val="en-US"/>
              </w:rPr>
              <w:t xml:space="preserve"> </w:t>
            </w:r>
            <w:r>
              <w:rPr>
                <w:i/>
                <w:color w:val="000000"/>
                <w:shd w:fill="FFFFFF" w:val="clear"/>
              </w:rPr>
              <w:t>тендерної</w:t>
            </w:r>
            <w:r>
              <w:rPr>
                <w:i/>
                <w:color w:val="000000"/>
                <w:shd w:fill="FFFFFF" w:val="clear"/>
                <w:lang w:val="en-US"/>
              </w:rPr>
              <w:t xml:space="preserve"> </w:t>
            </w:r>
            <w:r>
              <w:rPr>
                <w:i/>
                <w:color w:val="000000"/>
                <w:shd w:fill="FFFFFF" w:val="clear"/>
              </w:rPr>
              <w:t>документації</w:t>
            </w:r>
            <w:r>
              <w:rPr>
                <w:i/>
                <w:color w:val="000000"/>
                <w:shd w:fill="FFFFFF" w:val="clear"/>
                <w:lang w:val="en-US"/>
              </w:rPr>
              <w:t xml:space="preserve"> </w:t>
            </w:r>
            <w:r>
              <w:rPr>
                <w:i/>
                <w:color w:val="000000"/>
                <w:shd w:fill="FFFFFF" w:val="clear"/>
              </w:rPr>
              <w:t>або</w:t>
            </w:r>
            <w:r>
              <w:rPr>
                <w:i/>
                <w:color w:val="000000"/>
                <w:shd w:fill="FFFFFF" w:val="clear"/>
                <w:lang w:val="en-US"/>
              </w:rPr>
              <w:t xml:space="preserve"> </w:t>
            </w:r>
            <w:r>
              <w:rPr>
                <w:i/>
                <w:color w:val="000000"/>
                <w:shd w:fill="FFFFFF" w:val="clear"/>
              </w:rPr>
              <w:t>укладення</w:t>
            </w:r>
            <w:r>
              <w:rPr>
                <w:i/>
                <w:color w:val="000000"/>
                <w:shd w:fill="FFFFFF" w:val="clear"/>
                <w:lang w:val="en-US"/>
              </w:rPr>
              <w:t xml:space="preserve"> </w:t>
            </w:r>
            <w:r>
              <w:rPr>
                <w:i/>
                <w:color w:val="000000"/>
                <w:shd w:fill="FFFFFF" w:val="clear"/>
              </w:rPr>
              <w:t>договору</w:t>
            </w:r>
            <w:r>
              <w:rPr>
                <w:i/>
                <w:color w:val="000000"/>
                <w:shd w:fill="FFFFFF" w:val="clear"/>
                <w:lang w:val="en-US"/>
              </w:rPr>
              <w:t xml:space="preserve"> </w:t>
            </w:r>
            <w:r>
              <w:rPr>
                <w:i/>
                <w:color w:val="000000"/>
                <w:shd w:fill="FFFFFF" w:val="clear"/>
              </w:rPr>
              <w:t>про</w:t>
            </w:r>
            <w:r>
              <w:rPr>
                <w:i/>
                <w:color w:val="000000"/>
                <w:shd w:fill="FFFFFF" w:val="clear"/>
                <w:lang w:val="en-US"/>
              </w:rPr>
              <w:t xml:space="preserve"> </w:t>
            </w:r>
            <w:r>
              <w:rPr>
                <w:i/>
                <w:color w:val="000000"/>
                <w:shd w:fill="FFFFFF" w:val="clear"/>
              </w:rPr>
              <w:t>закупівлю</w:t>
            </w:r>
            <w:r>
              <w:rPr>
                <w:i/>
                <w:color w:val="000000"/>
                <w:shd w:fill="FFFFFF" w:val="clear"/>
                <w:lang w:val="en-US"/>
              </w:rPr>
              <w:t xml:space="preserve"> </w:t>
            </w:r>
            <w:r>
              <w:rPr>
                <w:i/>
                <w:color w:val="000000"/>
                <w:shd w:fill="FFFFFF" w:val="clear"/>
              </w:rPr>
              <w:t>та</w:t>
            </w:r>
            <w:r>
              <w:rPr>
                <w:i/>
                <w:color w:val="000000"/>
                <w:shd w:fill="FFFFFF" w:val="clear"/>
                <w:lang w:val="en-US"/>
              </w:rPr>
              <w:t xml:space="preserve"> </w:t>
            </w:r>
            <w:r>
              <w:rPr>
                <w:i/>
                <w:color w:val="000000"/>
                <w:shd w:fill="FFFFFF" w:val="clear"/>
              </w:rPr>
              <w:t>підлягає</w:t>
            </w:r>
            <w:r>
              <w:rPr>
                <w:i/>
                <w:color w:val="000000"/>
                <w:shd w:fill="FFFFFF" w:val="clear"/>
                <w:lang w:val="en-US"/>
              </w:rPr>
              <w:t xml:space="preserve"> </w:t>
            </w:r>
            <w:r>
              <w:rPr>
                <w:i/>
                <w:color w:val="000000"/>
                <w:shd w:fill="FFFFFF" w:val="clear"/>
              </w:rPr>
              <w:t>відхиленню</w:t>
            </w:r>
            <w:r>
              <w:rPr>
                <w:i/>
                <w:color w:val="000000"/>
                <w:shd w:fill="FFFFFF" w:val="clear"/>
                <w:lang w:val="en-US"/>
              </w:rPr>
              <w:t xml:space="preserve"> </w:t>
            </w:r>
            <w:r>
              <w:rPr>
                <w:i/>
                <w:color w:val="000000"/>
                <w:shd w:fill="FFFFFF" w:val="clear"/>
              </w:rPr>
              <w:t>на</w:t>
            </w:r>
            <w:r>
              <w:rPr>
                <w:i/>
                <w:color w:val="000000"/>
                <w:shd w:fill="FFFFFF" w:val="clear"/>
                <w:lang w:val="en-US"/>
              </w:rPr>
              <w:t xml:space="preserve"> </w:t>
            </w:r>
            <w:r>
              <w:rPr>
                <w:i/>
                <w:color w:val="000000"/>
                <w:shd w:fill="FFFFFF" w:val="clear"/>
              </w:rPr>
              <w:t>підставі</w:t>
            </w:r>
            <w:r>
              <w:rPr>
                <w:i/>
                <w:shd w:fill="FFFFFF" w:val="clear"/>
                <w:lang w:val="en-US"/>
              </w:rPr>
              <w:t xml:space="preserve"> </w:t>
            </w:r>
            <w:r>
              <w:rPr>
                <w:i/>
                <w:shd w:fill="FFFFFF" w:val="clear"/>
              </w:rPr>
              <w:t>абзацу</w:t>
            </w:r>
            <w:r>
              <w:rPr>
                <w:i/>
                <w:shd w:fill="FFFFFF" w:val="clear"/>
                <w:lang w:val="en-US"/>
              </w:rPr>
              <w:t xml:space="preserve"> 2 </w:t>
            </w:r>
            <w:r>
              <w:rPr>
                <w:i/>
                <w:shd w:fill="FFFFFF" w:val="clear"/>
              </w:rPr>
              <w:t>підпункту</w:t>
            </w:r>
            <w:r>
              <w:rPr>
                <w:i/>
                <w:shd w:fill="FFFFFF" w:val="clear"/>
                <w:lang w:val="en-US"/>
              </w:rPr>
              <w:t xml:space="preserve"> 3  </w:t>
            </w:r>
            <w:r>
              <w:rPr>
                <w:i/>
                <w:shd w:fill="FFFFFF" w:val="clear"/>
              </w:rPr>
              <w:t>пункту</w:t>
            </w:r>
            <w:r>
              <w:rPr>
                <w:i/>
                <w:shd w:fill="FFFFFF" w:val="clear"/>
                <w:lang w:val="en-US"/>
              </w:rPr>
              <w:t xml:space="preserve"> 41 </w:t>
            </w:r>
            <w:r>
              <w:rPr>
                <w:i/>
                <w:shd w:fill="FFFFFF" w:val="clear"/>
              </w:rPr>
              <w:t>Особливостей</w:t>
            </w:r>
            <w:r>
              <w:rPr>
                <w:i/>
                <w:shd w:fill="FFFFFF" w:val="clear"/>
                <w:lang w:val="en-US"/>
              </w:rPr>
              <w:t>.</w:t>
            </w:r>
          </w:p>
        </w:tc>
      </w:tr>
      <w:tr>
        <w:trPr/>
        <w:tc>
          <w:tcPr>
            <w:tcW w:w="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40" w:after="40"/>
              <w:rPr>
                <w:b/>
                <w:b/>
                <w:bCs/>
              </w:rPr>
            </w:pPr>
            <w:r>
              <w:rPr>
                <w:b/>
                <w:bCs/>
              </w:rPr>
              <w:t>4</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40" w:after="40"/>
              <w:rPr/>
            </w:pPr>
            <w:r>
              <w:rPr>
                <w:b/>
                <w:bCs/>
              </w:rPr>
              <w:t>Умови, що обов’язково включаються до договору про закупівлю</w:t>
            </w:r>
          </w:p>
        </w:tc>
        <w:tc>
          <w:tcPr>
            <w:tcW w:w="6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suppressAutoHyphens w:val="false"/>
              <w:overflowPunct w:val="false"/>
              <w:spacing w:lineRule="auto" w:line="240" w:before="0" w:after="0"/>
              <w:ind w:hanging="0"/>
              <w:jc w:val="both"/>
              <w:rPr>
                <w:rFonts w:ascii="Times New Roman" w:hAnsi="Times New Roman"/>
                <w:sz w:val="24"/>
                <w:szCs w:val="24"/>
              </w:rPr>
            </w:pPr>
            <w:r>
              <w:rPr>
                <w:rFonts w:ascii="Times New Roman" w:hAnsi="Times New Roman"/>
                <w:color w:val="000000"/>
                <w:sz w:val="24"/>
                <w:szCs w:val="24"/>
                <w:lang w:eastAsia="en-US"/>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pPr>
              <w:pStyle w:val="Normal"/>
              <w:widowControl/>
              <w:suppressAutoHyphens w:val="false"/>
              <w:overflowPunct w:val="false"/>
              <w:spacing w:lineRule="auto" w:line="240" w:before="0" w:after="0"/>
              <w:ind w:hanging="0"/>
              <w:jc w:val="both"/>
              <w:rPr>
                <w:rFonts w:ascii="Times New Roman" w:hAnsi="Times New Roman"/>
                <w:sz w:val="24"/>
                <w:szCs w:val="24"/>
              </w:rPr>
            </w:pPr>
            <w:r>
              <w:rPr>
                <w:rFonts w:ascii="Times New Roman" w:hAnsi="Times New Roman"/>
                <w:color w:val="000000"/>
                <w:sz w:val="24"/>
                <w:szCs w:val="24"/>
                <w:lang w:eastAsia="en-US"/>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pPr>
              <w:pStyle w:val="Normal"/>
              <w:suppressAutoHyphens w:val="false"/>
              <w:overflowPunct w:val="false"/>
              <w:spacing w:lineRule="auto" w:line="240" w:before="0" w:after="0"/>
              <w:ind w:hanging="0"/>
              <w:jc w:val="both"/>
              <w:rPr>
                <w:rFonts w:ascii="Times New Roman" w:hAnsi="Times New Roman"/>
                <w:sz w:val="24"/>
                <w:szCs w:val="24"/>
              </w:rPr>
            </w:pPr>
            <w:r>
              <w:rPr>
                <w:rFonts w:ascii="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pPr>
              <w:pStyle w:val="Normal"/>
              <w:suppressAutoHyphens w:val="false"/>
              <w:overflowPunct w:val="false"/>
              <w:spacing w:lineRule="auto" w:line="240" w:before="0" w:after="0"/>
              <w:ind w:firstLine="567"/>
              <w:jc w:val="both"/>
              <w:rPr>
                <w:rFonts w:ascii="Times New Roman" w:hAnsi="Times New Roman"/>
                <w:sz w:val="24"/>
                <w:szCs w:val="24"/>
              </w:rPr>
            </w:pPr>
            <w:r>
              <w:rPr>
                <w:rFonts w:ascii="Times New Roman" w:hAnsi="Times New Roman"/>
                <w:sz w:val="24"/>
                <w:szCs w:val="24"/>
                <w:lang w:eastAsia="ru-RU"/>
              </w:rPr>
              <w:t>визначення грошового еквівалента зобов’язання в іноземній валюті;</w:t>
            </w:r>
          </w:p>
          <w:p>
            <w:pPr>
              <w:pStyle w:val="Normal"/>
              <w:suppressAutoHyphens w:val="false"/>
              <w:overflowPunct w:val="false"/>
              <w:spacing w:lineRule="auto" w:line="240" w:before="0" w:after="0"/>
              <w:ind w:firstLine="567"/>
              <w:jc w:val="both"/>
              <w:rPr>
                <w:rFonts w:ascii="Times New Roman" w:hAnsi="Times New Roman"/>
                <w:sz w:val="24"/>
                <w:szCs w:val="24"/>
              </w:rPr>
            </w:pPr>
            <w:r>
              <w:rPr>
                <w:rFonts w:ascii="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pPr>
              <w:pStyle w:val="Normal"/>
              <w:widowControl/>
              <w:suppressAutoHyphens w:val="false"/>
              <w:overflowPunct w:val="false"/>
              <w:spacing w:lineRule="auto" w:line="240" w:before="0" w:after="0"/>
              <w:ind w:firstLine="567"/>
              <w:jc w:val="both"/>
              <w:rPr>
                <w:rFonts w:ascii="Times New Roman" w:hAnsi="Times New Roman"/>
                <w:sz w:val="24"/>
                <w:szCs w:val="24"/>
              </w:rPr>
            </w:pPr>
            <w:r>
              <w:rPr>
                <w:rFonts w:ascii="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pPr>
              <w:pStyle w:val="Normal"/>
              <w:widowControl/>
              <w:suppressAutoHyphens w:val="false"/>
              <w:overflowPunct w:val="false"/>
              <w:spacing w:lineRule="auto" w:line="240" w:before="0" w:after="0"/>
              <w:ind w:hanging="0"/>
              <w:jc w:val="both"/>
              <w:rPr>
                <w:rFonts w:ascii="Times New Roman" w:hAnsi="Times New Roman"/>
                <w:sz w:val="24"/>
                <w:szCs w:val="24"/>
              </w:rPr>
            </w:pPr>
            <w:r>
              <w:rPr>
                <w:rFonts w:ascii="Times New Roman" w:hAnsi="Times New Roman"/>
                <w:b/>
                <w:bCs/>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widowControl/>
              <w:suppressAutoHyphens w:val="false"/>
              <w:overflowPunct w:val="false"/>
              <w:spacing w:lineRule="auto" w:line="240" w:before="0" w:after="0"/>
              <w:ind w:firstLine="567"/>
              <w:jc w:val="both"/>
              <w:rPr>
                <w:rFonts w:ascii="Times New Roman" w:hAnsi="Times New Roman"/>
                <w:sz w:val="24"/>
                <w:szCs w:val="24"/>
              </w:rPr>
            </w:pPr>
            <w:r>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pPr>
              <w:pStyle w:val="Normal"/>
              <w:widowControl/>
              <w:suppressAutoHyphens w:val="false"/>
              <w:overflowPunct w:val="false"/>
              <w:spacing w:lineRule="auto" w:line="240" w:before="0" w:after="0"/>
              <w:ind w:firstLine="567"/>
              <w:jc w:val="both"/>
              <w:rPr>
                <w:rFonts w:ascii="Times New Roman" w:hAnsi="Times New Roman"/>
                <w:sz w:val="24"/>
                <w:szCs w:val="24"/>
              </w:rPr>
            </w:pPr>
            <w:r>
              <w:rPr>
                <w:rFonts w:ascii="Times New Roman" w:hAnsi="Times New Roman"/>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widowControl/>
              <w:suppressAutoHyphens w:val="false"/>
              <w:overflowPunct w:val="false"/>
              <w:spacing w:lineRule="auto" w:line="240" w:before="0" w:after="0"/>
              <w:ind w:firstLine="567"/>
              <w:jc w:val="both"/>
              <w:rPr>
                <w:rFonts w:ascii="Times New Roman" w:hAnsi="Times New Roman"/>
                <w:sz w:val="24"/>
                <w:szCs w:val="24"/>
              </w:rPr>
            </w:pPr>
            <w:r>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widowControl/>
              <w:suppressAutoHyphens w:val="false"/>
              <w:overflowPunct w:val="false"/>
              <w:spacing w:lineRule="auto" w:line="240" w:before="0" w:after="0"/>
              <w:ind w:firstLine="567"/>
              <w:jc w:val="both"/>
              <w:rPr>
                <w:rFonts w:ascii="Times New Roman" w:hAnsi="Times New Roman"/>
                <w:sz w:val="24"/>
                <w:szCs w:val="24"/>
              </w:rPr>
            </w:pPr>
            <w:r>
              <w:rPr>
                <w:rFonts w:ascii="Times New Roman" w:hAnsi="Times New Roman"/>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widowControl/>
              <w:suppressAutoHyphens w:val="false"/>
              <w:overflowPunct w:val="false"/>
              <w:spacing w:lineRule="auto" w:line="240" w:before="0" w:after="0"/>
              <w:ind w:firstLine="567"/>
              <w:jc w:val="both"/>
              <w:rPr>
                <w:rFonts w:ascii="Times New Roman" w:hAnsi="Times New Roman"/>
                <w:sz w:val="24"/>
                <w:szCs w:val="24"/>
              </w:rPr>
            </w:pPr>
            <w:r>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pPr>
              <w:pStyle w:val="Normal"/>
              <w:widowControl/>
              <w:suppressAutoHyphens w:val="false"/>
              <w:overflowPunct w:val="false"/>
              <w:spacing w:lineRule="auto" w:line="240" w:before="0" w:after="0"/>
              <w:ind w:firstLine="567"/>
              <w:jc w:val="both"/>
              <w:rPr>
                <w:rFonts w:ascii="Times New Roman" w:hAnsi="Times New Roman"/>
                <w:sz w:val="24"/>
                <w:szCs w:val="24"/>
              </w:rPr>
            </w:pPr>
            <w:r>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w:t>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widowControl/>
              <w:suppressAutoHyphens w:val="false"/>
              <w:overflowPunct w:val="false"/>
              <w:spacing w:lineRule="auto" w:line="240" w:before="0" w:after="0"/>
              <w:ind w:firstLine="567"/>
              <w:jc w:val="both"/>
              <w:rPr>
                <w:rFonts w:ascii="Times New Roman" w:hAnsi="Times New Roman"/>
                <w:sz w:val="24"/>
                <w:szCs w:val="24"/>
              </w:rPr>
            </w:pPr>
            <w:r>
              <w:rPr>
                <w:rFonts w:ascii="Times New Roman" w:hAnsi="Times New Roman"/>
                <w:color w:val="000000"/>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widowControl/>
              <w:suppressAutoHyphens w:val="false"/>
              <w:overflowPunct w:val="false"/>
              <w:spacing w:lineRule="auto" w:line="240" w:before="0" w:after="0"/>
              <w:ind w:firstLine="567"/>
              <w:jc w:val="both"/>
              <w:rPr>
                <w:rFonts w:ascii="Times New Roman" w:hAnsi="Times New Roman"/>
                <w:sz w:val="24"/>
                <w:szCs w:val="24"/>
              </w:rPr>
            </w:pPr>
            <w:r>
              <w:rPr>
                <w:rFonts w:ascii="Times New Roman" w:hAnsi="Times New Roman"/>
                <w:color w:val="000000"/>
                <w:sz w:val="24"/>
                <w:szCs w:val="24"/>
                <w:lang w:eastAsia="en-US"/>
              </w:rPr>
              <w:t>8) зміни умов у зв’язку із застосуванням положень частини шостої</w:t>
            </w:r>
            <w:r>
              <w:rPr>
                <w:rFonts w:ascii="Times New Roman" w:hAnsi="Times New Roman"/>
                <w:color w:val="000000"/>
                <w:sz w:val="24"/>
                <w:szCs w:val="24"/>
                <w:lang w:val="ru-RU" w:eastAsia="en-US"/>
              </w:rPr>
              <w:t xml:space="preserve"> </w:t>
            </w:r>
            <w:r>
              <w:rPr>
                <w:rFonts w:ascii="Times New Roman" w:hAnsi="Times New Roman"/>
                <w:color w:val="000000"/>
                <w:sz w:val="24"/>
                <w:szCs w:val="24"/>
                <w:lang w:eastAsia="en-US"/>
              </w:rPr>
              <w:t>статті 41 Закону.</w:t>
            </w:r>
          </w:p>
          <w:p>
            <w:pPr>
              <w:pStyle w:val="Normal"/>
              <w:widowControl w:val="false"/>
              <w:tabs>
                <w:tab w:val="left" w:pos="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57" w:right="0" w:hanging="0"/>
              <w:contextualSpacing/>
              <w:jc w:val="both"/>
              <w:rPr>
                <w:rFonts w:ascii="Times New Roman" w:hAnsi="Times New Roman"/>
                <w:sz w:val="24"/>
                <w:szCs w:val="24"/>
              </w:rPr>
            </w:pPr>
            <w:r>
              <w:rPr>
                <w:rFonts w:ascii="Times New Roman" w:hAnsi="Times New Roman"/>
                <w:color w:val="000000"/>
                <w:sz w:val="24"/>
                <w:szCs w:val="24"/>
                <w:shd w:fill="FFFFFF" w:val="clear"/>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Pr>
                <w:rFonts w:ascii="Times New Roman" w:hAnsi="Times New Roman"/>
                <w:sz w:val="24"/>
                <w:szCs w:val="24"/>
              </w:rPr>
              <w:t xml:space="preserve"> до кратності упаковки.</w:t>
            </w:r>
          </w:p>
        </w:tc>
      </w:tr>
      <w:tr>
        <w:trPr/>
        <w:tc>
          <w:tcPr>
            <w:tcW w:w="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40" w:after="0"/>
              <w:rPr>
                <w:b/>
                <w:b/>
                <w:bCs/>
              </w:rPr>
            </w:pPr>
            <w:r>
              <w:rPr>
                <w:b/>
                <w:bCs/>
              </w:rPr>
              <w:t>5</w:t>
            </w:r>
          </w:p>
        </w:tc>
        <w:tc>
          <w:tcPr>
            <w:tcW w:w="2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40" w:after="0"/>
              <w:rPr/>
            </w:pPr>
            <w:bookmarkStart w:id="57" w:name="107"/>
            <w:bookmarkEnd w:id="57"/>
            <w:r>
              <w:rPr>
                <w:b/>
                <w:bCs/>
              </w:rPr>
              <w:t>Забезпечення виконання договору про закупівлю</w:t>
            </w:r>
            <w:r>
              <w:rPr/>
              <w:t> </w:t>
            </w:r>
          </w:p>
        </w:tc>
        <w:tc>
          <w:tcPr>
            <w:tcW w:w="6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pacing w:lineRule="exact" w:line="274" w:before="0" w:after="20"/>
              <w:jc w:val="both"/>
              <w:rPr>
                <w:szCs w:val="24"/>
                <w:lang w:val="ru-RU"/>
              </w:rPr>
            </w:pPr>
            <w:bookmarkStart w:id="58" w:name="108"/>
            <w:bookmarkEnd w:id="58"/>
            <w:r>
              <w:rPr>
                <w:rStyle w:val="Bodytext2"/>
                <w:color w:val="00000A"/>
                <w:sz w:val="24"/>
                <w:szCs w:val="24"/>
              </w:rPr>
              <w:t xml:space="preserve">Забезпечення виконання договору про закупівлю не </w:t>
            </w:r>
            <w:r>
              <w:rPr>
                <w:rStyle w:val="Bodytext2Bold"/>
                <w:b w:val="false"/>
                <w:color w:val="00000A"/>
                <w:sz w:val="24"/>
                <w:szCs w:val="24"/>
              </w:rPr>
              <w:t>вимагається</w:t>
            </w:r>
            <w:r>
              <w:rPr>
                <w:rStyle w:val="Bodytext2"/>
                <w:b/>
                <w:color w:val="00000A"/>
                <w:sz w:val="24"/>
                <w:szCs w:val="24"/>
              </w:rPr>
              <w:t>.</w:t>
            </w:r>
            <w:r>
              <w:rPr>
                <w:rStyle w:val="Bodytext2"/>
                <w:color w:val="00000A"/>
                <w:sz w:val="24"/>
                <w:szCs w:val="24"/>
              </w:rPr>
              <w:t xml:space="preserve"> </w:t>
            </w:r>
          </w:p>
        </w:tc>
      </w:tr>
    </w:tbl>
    <w:p>
      <w:pPr>
        <w:pStyle w:val="Normal"/>
        <w:ind w:firstLine="567"/>
        <w:jc w:val="right"/>
        <w:rPr>
          <w:rFonts w:ascii="Times New Roman" w:hAnsi="Times New Roman"/>
          <w:b/>
          <w:b/>
          <w:sz w:val="24"/>
          <w:szCs w:val="24"/>
          <w:lang w:val="ru-RU"/>
        </w:rPr>
      </w:pPr>
      <w:r>
        <w:rPr>
          <w:rFonts w:ascii="Times New Roman" w:hAnsi="Times New Roman"/>
          <w:b/>
          <w:sz w:val="24"/>
          <w:szCs w:val="24"/>
          <w:lang w:val="ru-RU"/>
        </w:rPr>
      </w:r>
    </w:p>
    <w:p>
      <w:pPr>
        <w:pStyle w:val="Normal"/>
        <w:ind w:firstLine="567"/>
        <w:jc w:val="right"/>
        <w:rPr>
          <w:rFonts w:ascii="Times New Roman" w:hAnsi="Times New Roman"/>
          <w:b/>
          <w:b/>
          <w:sz w:val="24"/>
          <w:szCs w:val="24"/>
          <w:lang w:val="ru-RU"/>
        </w:rPr>
      </w:pPr>
      <w:r>
        <w:rPr>
          <w:rFonts w:ascii="Times New Roman" w:hAnsi="Times New Roman"/>
          <w:b/>
          <w:sz w:val="24"/>
          <w:szCs w:val="24"/>
          <w:lang w:val="ru-RU"/>
        </w:rPr>
      </w:r>
    </w:p>
    <w:p>
      <w:pPr>
        <w:pStyle w:val="Normal"/>
        <w:ind w:firstLine="567"/>
        <w:jc w:val="right"/>
        <w:rPr>
          <w:rFonts w:ascii="Times New Roman" w:hAnsi="Times New Roman"/>
          <w:b/>
          <w:b/>
          <w:sz w:val="24"/>
          <w:szCs w:val="24"/>
          <w:lang w:val="ru-RU"/>
        </w:rPr>
      </w:pPr>
      <w:r>
        <w:rPr>
          <w:rFonts w:ascii="Times New Roman" w:hAnsi="Times New Roman"/>
          <w:b/>
          <w:sz w:val="24"/>
          <w:szCs w:val="24"/>
          <w:lang w:val="ru-RU"/>
        </w:rPr>
      </w:r>
    </w:p>
    <w:p>
      <w:pPr>
        <w:pStyle w:val="Normal"/>
        <w:ind w:firstLine="567"/>
        <w:jc w:val="right"/>
        <w:rPr>
          <w:rFonts w:ascii="Times New Roman" w:hAnsi="Times New Roman"/>
          <w:b/>
          <w:b/>
          <w:sz w:val="24"/>
          <w:szCs w:val="24"/>
          <w:lang w:val="ru-RU"/>
        </w:rPr>
      </w:pPr>
      <w:r>
        <w:rPr>
          <w:rFonts w:ascii="Times New Roman" w:hAnsi="Times New Roman"/>
          <w:b/>
          <w:sz w:val="24"/>
          <w:szCs w:val="24"/>
          <w:lang w:val="ru-RU"/>
        </w:rPr>
      </w:r>
    </w:p>
    <w:p>
      <w:pPr>
        <w:pStyle w:val="Normal"/>
        <w:ind w:firstLine="567"/>
        <w:jc w:val="right"/>
        <w:rPr>
          <w:rFonts w:ascii="Times New Roman" w:hAnsi="Times New Roman"/>
          <w:b/>
          <w:b/>
          <w:sz w:val="24"/>
          <w:szCs w:val="24"/>
          <w:lang w:val="ru-RU"/>
        </w:rPr>
      </w:pPr>
      <w:r>
        <w:rPr>
          <w:rFonts w:ascii="Times New Roman" w:hAnsi="Times New Roman"/>
          <w:b/>
          <w:sz w:val="24"/>
          <w:szCs w:val="24"/>
          <w:lang w:val="ru-RU"/>
        </w:rPr>
      </w:r>
    </w:p>
    <w:p>
      <w:pPr>
        <w:pStyle w:val="Normal"/>
        <w:ind w:firstLine="567"/>
        <w:jc w:val="right"/>
        <w:rPr>
          <w:rFonts w:ascii="Times New Roman" w:hAnsi="Times New Roman"/>
          <w:b/>
          <w:b/>
          <w:sz w:val="24"/>
          <w:szCs w:val="24"/>
          <w:lang w:val="ru-RU"/>
        </w:rPr>
      </w:pPr>
      <w:r>
        <w:rPr>
          <w:rFonts w:ascii="Times New Roman" w:hAnsi="Times New Roman"/>
          <w:b/>
          <w:sz w:val="24"/>
          <w:szCs w:val="24"/>
          <w:lang w:val="ru-RU"/>
        </w:rPr>
      </w:r>
    </w:p>
    <w:p>
      <w:pPr>
        <w:pStyle w:val="Normal"/>
        <w:ind w:firstLine="567"/>
        <w:jc w:val="right"/>
        <w:rPr>
          <w:rFonts w:ascii="Times New Roman" w:hAnsi="Times New Roman"/>
          <w:b/>
          <w:b/>
          <w:sz w:val="24"/>
          <w:szCs w:val="24"/>
          <w:lang w:val="ru-RU"/>
        </w:rPr>
      </w:pPr>
      <w:r>
        <w:rPr>
          <w:rFonts w:ascii="Times New Roman" w:hAnsi="Times New Roman"/>
          <w:b/>
          <w:sz w:val="24"/>
          <w:szCs w:val="24"/>
          <w:lang w:val="ru-RU"/>
        </w:rPr>
      </w:r>
    </w:p>
    <w:p>
      <w:pPr>
        <w:pStyle w:val="Normal"/>
        <w:ind w:firstLine="567"/>
        <w:jc w:val="right"/>
        <w:rPr/>
      </w:pPr>
      <w:r>
        <w:rPr>
          <w:rFonts w:ascii="Times New Roman" w:hAnsi="Times New Roman"/>
          <w:b/>
          <w:sz w:val="24"/>
          <w:szCs w:val="24"/>
          <w:lang w:val="ru-RU"/>
        </w:rPr>
        <w:t>Додаток 1 до ТД</w:t>
      </w:r>
    </w:p>
    <w:p>
      <w:pPr>
        <w:pStyle w:val="Normal"/>
        <w:ind w:firstLine="567"/>
        <w:jc w:val="both"/>
        <w:rPr>
          <w:rFonts w:ascii="Times New Roman" w:hAnsi="Times New Roman"/>
          <w:b/>
          <w:b/>
          <w:color w:val="000000"/>
          <w:sz w:val="24"/>
          <w:szCs w:val="24"/>
          <w:lang w:val="ru-RU"/>
        </w:rPr>
      </w:pPr>
      <w:r>
        <w:rPr>
          <w:rFonts w:ascii="Times New Roman" w:hAnsi="Times New Roman"/>
          <w:b/>
          <w:color w:val="000000"/>
          <w:sz w:val="24"/>
          <w:szCs w:val="24"/>
          <w:lang w:val="ru-RU"/>
        </w:rPr>
        <w:t xml:space="preserve">1. 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hAnsi="Times New Roman"/>
          <w:b/>
          <w:sz w:val="24"/>
          <w:szCs w:val="24"/>
          <w:lang w:val="ru-RU"/>
        </w:rPr>
        <w:t>«</w:t>
      </w:r>
      <w:r>
        <w:rPr>
          <w:rFonts w:ascii="Times New Roman" w:hAnsi="Times New Roman"/>
          <w:b/>
          <w:color w:val="000000"/>
          <w:sz w:val="24"/>
          <w:szCs w:val="24"/>
          <w:lang w:val="ru-RU"/>
        </w:rPr>
        <w:t>Про публічні закупівлі</w:t>
      </w:r>
      <w:r>
        <w:rPr>
          <w:rFonts w:ascii="Times New Roman" w:hAnsi="Times New Roman"/>
          <w:b/>
          <w:sz w:val="24"/>
          <w:szCs w:val="24"/>
          <w:lang w:val="ru-RU"/>
        </w:rPr>
        <w:t>»</w:t>
      </w:r>
      <w:r>
        <w:rPr>
          <w:rFonts w:ascii="Times New Roman" w:hAnsi="Times New Roman"/>
          <w:b/>
          <w:color w:val="000000"/>
          <w:sz w:val="24"/>
          <w:szCs w:val="24"/>
          <w:lang w:val="ru-RU"/>
        </w:rPr>
        <w:t>:</w:t>
      </w:r>
    </w:p>
    <w:tbl>
      <w:tblPr>
        <w:tblW w:w="9620" w:type="dxa"/>
        <w:jc w:val="center"/>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00" w:noVBand="1" w:noHBand="0" w:lastColumn="0" w:firstColumn="0" w:lastRow="0" w:firstRow="0"/>
      </w:tblPr>
      <w:tblGrid>
        <w:gridCol w:w="514"/>
        <w:gridCol w:w="2311"/>
        <w:gridCol w:w="6795"/>
      </w:tblGrid>
      <w:tr>
        <w:trPr>
          <w:trHeight w:val="690" w:hRule="atLeast"/>
        </w:trPr>
        <w:tc>
          <w:tcPr>
            <w:tcW w:w="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spacing w:lineRule="auto" w:line="240" w:before="240" w:after="0"/>
              <w:jc w:val="center"/>
              <w:rPr>
                <w:rFonts w:ascii="Times New Roman" w:hAnsi="Times New Roman"/>
                <w:sz w:val="24"/>
                <w:szCs w:val="24"/>
              </w:rPr>
            </w:pPr>
            <w:r>
              <w:rPr>
                <w:rFonts w:ascii="Times New Roman" w:hAnsi="Times New Roman"/>
                <w:b/>
                <w:color w:val="000000"/>
                <w:sz w:val="24"/>
                <w:szCs w:val="24"/>
              </w:rPr>
              <w:t xml:space="preserve">№ </w:t>
            </w:r>
            <w:r>
              <w:rPr>
                <w:rFonts w:ascii="Times New Roman" w:hAnsi="Times New Roman"/>
                <w:b/>
                <w:sz w:val="24"/>
                <w:szCs w:val="24"/>
              </w:rPr>
              <w:t>з</w:t>
            </w:r>
            <w:r>
              <w:rPr>
                <w:rFonts w:ascii="Times New Roman" w:hAnsi="Times New Roman"/>
                <w:b/>
                <w:color w:val="000000"/>
                <w:sz w:val="24"/>
                <w:szCs w:val="24"/>
              </w:rPr>
              <w:t>/п</w:t>
            </w:r>
          </w:p>
        </w:tc>
        <w:tc>
          <w:tcPr>
            <w:tcW w:w="23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spacing w:lineRule="auto" w:line="240" w:before="240" w:after="0"/>
              <w:jc w:val="center"/>
              <w:rPr/>
            </w:pPr>
            <w:r>
              <w:rPr>
                <w:rFonts w:ascii="Times New Roman" w:hAnsi="Times New Roman"/>
                <w:b/>
                <w:color w:val="000000"/>
                <w:sz w:val="24"/>
                <w:szCs w:val="24"/>
              </w:rPr>
              <w:t>Кваліфікаційні критерії</w:t>
            </w:r>
          </w:p>
        </w:tc>
        <w:tc>
          <w:tcPr>
            <w:tcW w:w="679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spacing w:lineRule="auto" w:line="240" w:before="240" w:after="0"/>
              <w:jc w:val="center"/>
              <w:rPr>
                <w:rFonts w:ascii="Times New Roman" w:hAnsi="Times New Roman"/>
                <w:sz w:val="24"/>
                <w:szCs w:val="24"/>
              </w:rPr>
            </w:pPr>
            <w:r>
              <w:rPr>
                <w:rFonts w:ascii="Times New Roman" w:hAnsi="Times New Roman"/>
                <w:b/>
                <w:color w:val="000000"/>
                <w:sz w:val="24"/>
                <w:szCs w:val="24"/>
              </w:rPr>
              <w:t>Документи та інформація, які підтверджують відповідність Учасника кваліфікаційним критеріям**</w:t>
            </w:r>
          </w:p>
        </w:tc>
      </w:tr>
      <w:tr>
        <w:trPr>
          <w:trHeight w:val="1881" w:hRule="atLeast"/>
        </w:trPr>
        <w:tc>
          <w:tcPr>
            <w:tcW w:w="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center"/>
              <w:rPr>
                <w:rFonts w:ascii="Times New Roman" w:hAnsi="Times New Roman"/>
                <w:sz w:val="24"/>
                <w:szCs w:val="24"/>
              </w:rPr>
            </w:pPr>
            <w:r>
              <w:rPr>
                <w:rFonts w:ascii="Times New Roman" w:hAnsi="Times New Roman"/>
                <w:b/>
                <w:color w:val="000000"/>
                <w:sz w:val="24"/>
                <w:szCs w:val="24"/>
              </w:rPr>
              <w:t>1</w:t>
            </w:r>
          </w:p>
        </w:tc>
        <w:tc>
          <w:tcPr>
            <w:tcW w:w="23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both"/>
              <w:rPr/>
            </w:pPr>
            <w:r>
              <w:rPr>
                <w:rFonts w:ascii="Times New Roman" w:hAnsi="Times New Roman"/>
                <w:b/>
                <w:color w:val="000000"/>
                <w:sz w:val="24"/>
                <w:szCs w:val="24"/>
                <w:shd w:fill="FFFFFF" w:val="clear"/>
                <w:lang w:val="uk-UA"/>
              </w:rPr>
              <w:t>Н</w:t>
            </w:r>
            <w:r>
              <w:rPr>
                <w:rFonts w:ascii="Times New Roman" w:hAnsi="Times New Roman"/>
                <w:b/>
                <w:color w:val="000000"/>
                <w:sz w:val="24"/>
                <w:szCs w:val="24"/>
                <w:shd w:fill="FFFFFF" w:val="clear"/>
                <w:lang w:val="ru-RU"/>
              </w:rPr>
              <w:t>аявність в учасника процедури закупівлі обладнання, матеріально-технічної бази</w:t>
            </w:r>
          </w:p>
        </w:tc>
        <w:tc>
          <w:tcPr>
            <w:tcW w:w="679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jc w:val="both"/>
              <w:rPr/>
            </w:pPr>
            <w:r>
              <w:rPr>
                <w:rFonts w:ascii="Times New Roman" w:hAnsi="Times New Roman"/>
                <w:color w:val="000000"/>
                <w:sz w:val="24"/>
                <w:szCs w:val="24"/>
                <w:lang w:val="uk-UA" w:eastAsia="ru-RU"/>
              </w:rPr>
              <w:t xml:space="preserve">1.1. </w:t>
            </w:r>
            <w:r>
              <w:rPr>
                <w:rFonts w:ascii="Times New Roman" w:hAnsi="Times New Roman"/>
                <w:bCs/>
                <w:iCs/>
                <w:sz w:val="24"/>
                <w:szCs w:val="24"/>
              </w:rPr>
              <w:t xml:space="preserve">Довідка у довільній формі про наявність </w:t>
            </w:r>
            <w:r>
              <w:rPr>
                <w:rFonts w:ascii="Times New Roman" w:hAnsi="Times New Roman"/>
                <w:sz w:val="24"/>
                <w:szCs w:val="24"/>
              </w:rPr>
              <w:t>обладнання та матеріально-технічної бази.</w:t>
            </w:r>
          </w:p>
          <w:p>
            <w:pPr>
              <w:pStyle w:val="Normal"/>
              <w:spacing w:lineRule="auto" w:line="240" w:before="0" w:after="0"/>
              <w:jc w:val="both"/>
              <w:rPr/>
            </w:pPr>
            <w:r>
              <w:rPr>
                <w:rFonts w:ascii="Times New Roman" w:hAnsi="Times New Roman"/>
                <w:color w:val="000000"/>
                <w:sz w:val="24"/>
                <w:szCs w:val="24"/>
                <w:lang w:val="uk-UA" w:eastAsia="ru-RU"/>
              </w:rPr>
              <w:t xml:space="preserve">1.2. </w:t>
            </w:r>
            <w:r>
              <w:rPr>
                <w:rFonts w:ascii="Times New Roman" w:hAnsi="Times New Roman"/>
                <w:color w:val="000000"/>
                <w:sz w:val="24"/>
                <w:szCs w:val="24"/>
                <w:lang w:val="ru-RU"/>
              </w:rPr>
              <w:t xml:space="preserve">Інформація щодо наявності </w:t>
            </w:r>
            <w:r>
              <w:rPr>
                <w:rFonts w:ascii="Times New Roman" w:hAnsi="Times New Roman"/>
                <w:bCs/>
                <w:color w:val="000000"/>
                <w:sz w:val="24"/>
                <w:szCs w:val="24"/>
                <w:lang w:val="ru-RU"/>
              </w:rPr>
              <w:t>в Учасника власної чи орендованої сільськогосподарської техніки.</w:t>
            </w:r>
          </w:p>
          <w:p>
            <w:pPr>
              <w:pStyle w:val="Normal"/>
              <w:spacing w:lineRule="auto" w:line="240" w:before="0" w:after="0"/>
              <w:jc w:val="both"/>
              <w:rPr>
                <w:rFonts w:ascii="Times New Roman" w:hAnsi="Times New Roman"/>
                <w:b/>
                <w:b/>
                <w:i/>
                <w:i/>
                <w:color w:val="000000"/>
                <w:sz w:val="24"/>
                <w:szCs w:val="24"/>
                <w:lang w:val="ru-RU"/>
              </w:rPr>
            </w:pPr>
            <w:r>
              <w:rPr>
                <w:rFonts w:ascii="Times New Roman" w:hAnsi="Times New Roman"/>
                <w:b/>
                <w:i/>
                <w:color w:val="000000"/>
                <w:sz w:val="24"/>
                <w:szCs w:val="24"/>
                <w:lang w:val="ru-RU"/>
              </w:rPr>
            </w:r>
          </w:p>
        </w:tc>
      </w:tr>
      <w:tr>
        <w:trPr>
          <w:trHeight w:val="1811" w:hRule="atLeast"/>
        </w:trPr>
        <w:tc>
          <w:tcPr>
            <w:tcW w:w="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center"/>
              <w:rPr/>
            </w:pPr>
            <w:r>
              <w:rPr>
                <w:rFonts w:ascii="Times New Roman" w:hAnsi="Times New Roman"/>
                <w:b/>
                <w:bCs/>
                <w:sz w:val="24"/>
                <w:szCs w:val="24"/>
              </w:rPr>
              <w:t>2</w:t>
            </w:r>
          </w:p>
        </w:tc>
        <w:tc>
          <w:tcPr>
            <w:tcW w:w="23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hd w:val="clear" w:color="auto" w:fill="FFFFFF"/>
              <w:spacing w:lineRule="auto" w:line="240" w:before="0" w:after="0"/>
              <w:rPr>
                <w:rFonts w:ascii="Times New Roman" w:hAnsi="Times New Roman"/>
                <w:b/>
                <w:b/>
                <w:bCs/>
                <w:sz w:val="24"/>
                <w:szCs w:val="24"/>
              </w:rPr>
            </w:pPr>
            <w:r>
              <w:rPr>
                <w:rFonts w:ascii="Times New Roman" w:hAnsi="Times New Roman"/>
                <w:b/>
                <w:bCs/>
                <w:color w:val="000000"/>
                <w:sz w:val="24"/>
                <w:szCs w:val="24"/>
                <w:lang w:eastAsia="uk-UA"/>
              </w:rPr>
              <w:t>Наявність фінансової спроможності, яка підтверджується фінансовою звітністю</w:t>
            </w:r>
          </w:p>
        </w:tc>
        <w:tc>
          <w:tcPr>
            <w:tcW w:w="679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t>2.1. Належним чином завірену копію фінансової звітності.</w:t>
            </w:r>
          </w:p>
        </w:tc>
      </w:tr>
      <w:tr>
        <w:trPr>
          <w:trHeight w:val="1811" w:hRule="atLeast"/>
        </w:trPr>
        <w:tc>
          <w:tcPr>
            <w:tcW w:w="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center"/>
              <w:rPr/>
            </w:pPr>
            <w:r>
              <w:rPr>
                <w:rFonts w:ascii="Times New Roman" w:hAnsi="Times New Roman"/>
                <w:b/>
                <w:bCs/>
                <w:sz w:val="24"/>
                <w:szCs w:val="24"/>
              </w:rPr>
              <w:t>3</w:t>
            </w:r>
          </w:p>
        </w:tc>
        <w:tc>
          <w:tcPr>
            <w:tcW w:w="23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Default"/>
              <w:spacing w:lineRule="auto" w:line="240"/>
              <w:rPr/>
            </w:pPr>
            <w:r>
              <w:rPr>
                <w:b/>
              </w:rPr>
              <w:t>Наявність працівників відповідної кваліфікації, які мають необхідні знання та досвід</w:t>
            </w:r>
          </w:p>
        </w:tc>
        <w:tc>
          <w:tcPr>
            <w:tcW w:w="679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before="0" w:after="0"/>
              <w:jc w:val="both"/>
              <w:rPr/>
            </w:pPr>
            <w:r>
              <w:rPr>
                <w:rFonts w:eastAsia="Times New Roman" w:ascii="Times New Roman" w:hAnsi="Times New Roman"/>
                <w:sz w:val="24"/>
                <w:szCs w:val="24"/>
                <w:lang w:val="uk-UA" w:eastAsia="ru-RU"/>
              </w:rPr>
              <w:t>3.1. Довідка в довільній формі, в якій зазначається наступна інформація:</w:t>
            </w:r>
          </w:p>
          <w:p>
            <w:pPr>
              <w:pStyle w:val="Normal"/>
              <w:spacing w:lineRule="auto" w:line="276" w:before="0" w:after="0"/>
              <w:jc w:val="both"/>
              <w:rPr/>
            </w:pPr>
            <w:r>
              <w:rPr>
                <w:rFonts w:eastAsia="Times New Roman" w:ascii="Times New Roman" w:hAnsi="Times New Roman"/>
                <w:sz w:val="24"/>
                <w:szCs w:val="24"/>
                <w:lang w:val="uk-UA" w:eastAsia="ru-RU"/>
              </w:rPr>
              <w:t>- наявність працівників відповідної кваліфікації, які мають необхідні знання та досвід.</w:t>
            </w:r>
          </w:p>
          <w:p>
            <w:pPr>
              <w:pStyle w:val="Normal"/>
              <w:widowControl w:val="false"/>
              <w:tabs>
                <w:tab w:val="left" w:pos="28" w:leader="none"/>
              </w:tabs>
              <w:spacing w:lineRule="auto" w:line="276" w:before="0" w:after="0"/>
              <w:ind w:right="-108" w:hanging="0"/>
              <w:contextualSpacing/>
              <w:jc w:val="both"/>
              <w:rPr>
                <w:rFonts w:ascii="Times New Roman" w:hAnsi="Times New Roman"/>
                <w:bCs/>
                <w:color w:val="000000"/>
                <w:sz w:val="24"/>
                <w:szCs w:val="24"/>
                <w:lang w:val="uk-UA" w:eastAsia="uk-UA"/>
              </w:rPr>
            </w:pPr>
            <w:r>
              <w:rPr>
                <w:rFonts w:ascii="Times New Roman" w:hAnsi="Times New Roman"/>
                <w:bCs/>
                <w:color w:val="000000"/>
                <w:sz w:val="24"/>
                <w:szCs w:val="24"/>
                <w:lang w:val="uk-UA" w:eastAsia="uk-UA"/>
              </w:rPr>
            </w:r>
          </w:p>
        </w:tc>
      </w:tr>
    </w:tbl>
    <w:p>
      <w:pPr>
        <w:pStyle w:val="Normal"/>
        <w:spacing w:lineRule="auto" w:line="240" w:before="240" w:after="0"/>
        <w:ind w:firstLine="720"/>
        <w:jc w:val="both"/>
        <w:rPr>
          <w:rFonts w:ascii="Times New Roman" w:hAnsi="Times New Roman"/>
          <w:sz w:val="24"/>
          <w:szCs w:val="24"/>
          <w:lang w:val="ru-RU"/>
        </w:rPr>
      </w:pPr>
      <w:r>
        <w:rPr>
          <w:rFonts w:ascii="Times New Roman" w:hAnsi="Times New Roman"/>
          <w:i/>
          <w:color w:val="000000"/>
          <w:sz w:val="24"/>
          <w:szCs w:val="24"/>
          <w:lang w:val="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hd w:val="clear" w:color="auto" w:fill="FFFFFF"/>
        <w:spacing w:before="0" w:after="0"/>
        <w:jc w:val="center"/>
        <w:rPr>
          <w:rFonts w:ascii="Times New Roman" w:hAnsi="Times New Roman" w:eastAsia="Times New Roman"/>
          <w:sz w:val="24"/>
          <w:szCs w:val="24"/>
          <w:lang w:val="ru-RU"/>
        </w:rPr>
      </w:pPr>
      <w:r>
        <w:rPr>
          <w:rFonts w:eastAsia="Times New Roman" w:ascii="Times New Roman" w:hAnsi="Times New Roman"/>
          <w:sz w:val="24"/>
          <w:szCs w:val="24"/>
          <w:lang w:val="ru-RU"/>
        </w:rPr>
      </w:r>
    </w:p>
    <w:p>
      <w:pPr>
        <w:pStyle w:val="Normal"/>
        <w:spacing w:lineRule="auto" w:line="240" w:before="0" w:after="0"/>
        <w:ind w:firstLine="567"/>
        <w:jc w:val="both"/>
        <w:rPr/>
      </w:pPr>
      <w:r>
        <w:rPr>
          <w:rFonts w:ascii="Times New Roman" w:hAnsi="Times New Roman"/>
          <w:b/>
          <w:sz w:val="24"/>
          <w:szCs w:val="24"/>
          <w:lang w:val="ru-RU"/>
        </w:rPr>
        <w:t xml:space="preserve">2. </w:t>
      </w:r>
      <w:r>
        <w:rPr>
          <w:rFonts w:eastAsia="Times New Roman" w:cs="Times New Roman" w:ascii="Times New Roman" w:hAnsi="Times New Roman"/>
          <w:b/>
          <w:color w:val="000000"/>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pPr>
        <w:pStyle w:val="Rvps2"/>
        <w:spacing w:lineRule="auto" w:line="240"/>
        <w:jc w:val="both"/>
        <w:rPr/>
      </w:pPr>
      <w:r>
        <w:rPr>
          <w:sz w:val="24"/>
          <w:szCs w:val="24"/>
          <w:shd w:fill="FFFFFF" w:val="clear"/>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w:t>
      </w:r>
      <w:hyperlink r:id="rId3">
        <w:r>
          <w:rPr>
            <w:rStyle w:val="Style12"/>
            <w:sz w:val="24"/>
            <w:szCs w:val="24"/>
            <w:highlight w:val="white"/>
          </w:rPr>
          <w:t>Законом України</w:t>
        </w:r>
      </w:hyperlink>
      <w:r>
        <w:rPr>
          <w:sz w:val="24"/>
          <w:szCs w:val="24"/>
          <w:shd w:fill="FFFFFF" w:val="clear"/>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Rvps2"/>
        <w:spacing w:before="0" w:after="0"/>
        <w:ind w:left="60" w:right="100" w:hanging="0"/>
        <w:contextualSpacing/>
        <w:jc w:val="both"/>
        <w:rPr>
          <w:sz w:val="24"/>
          <w:szCs w:val="24"/>
        </w:rPr>
      </w:pPr>
      <w:r>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Rvps2"/>
        <w:spacing w:before="0" w:after="0"/>
        <w:ind w:left="60" w:right="102" w:hanging="0"/>
        <w:contextualSpacing/>
        <w:jc w:val="both"/>
        <w:rPr>
          <w:sz w:val="24"/>
          <w:szCs w:val="24"/>
        </w:rPr>
      </w:pPr>
      <w:r>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Rvps2"/>
        <w:spacing w:before="0" w:after="0"/>
        <w:ind w:left="60" w:right="102" w:hanging="0"/>
        <w:contextualSpacing/>
        <w:jc w:val="both"/>
        <w:rPr>
          <w:sz w:val="24"/>
          <w:szCs w:val="24"/>
        </w:rPr>
      </w:pPr>
      <w:r>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Rvps2"/>
        <w:spacing w:before="0" w:after="0"/>
        <w:ind w:left="60" w:right="102" w:hanging="0"/>
        <w:contextualSpacing/>
        <w:jc w:val="both"/>
        <w:rPr>
          <w:sz w:val="24"/>
          <w:szCs w:val="24"/>
        </w:rPr>
      </w:pPr>
      <w:r>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Rvps2"/>
        <w:spacing w:before="0" w:after="0"/>
        <w:ind w:left="60" w:right="102" w:hanging="0"/>
        <w:contextualSpacing/>
        <w:jc w:val="both"/>
        <w:rPr>
          <w:sz w:val="24"/>
          <w:szCs w:val="24"/>
        </w:rPr>
      </w:pPr>
      <w:r>
        <w:rPr>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Rvps2"/>
        <w:spacing w:before="0" w:after="0"/>
        <w:ind w:left="60" w:right="102" w:hanging="0"/>
        <w:contextualSpacing/>
        <w:jc w:val="both"/>
        <w:rPr>
          <w:sz w:val="24"/>
          <w:szCs w:val="24"/>
        </w:rPr>
      </w:pPr>
      <w:r>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Rvps2"/>
        <w:spacing w:before="0" w:after="0"/>
        <w:ind w:left="60" w:right="102" w:hanging="0"/>
        <w:contextualSpacing/>
        <w:jc w:val="both"/>
        <w:rPr>
          <w:sz w:val="24"/>
          <w:szCs w:val="24"/>
        </w:rPr>
      </w:pPr>
      <w:r>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Rvps2"/>
        <w:spacing w:before="0" w:after="0"/>
        <w:ind w:left="60" w:right="102" w:hanging="0"/>
        <w:contextualSpacing/>
        <w:jc w:val="both"/>
        <w:rPr>
          <w:sz w:val="24"/>
          <w:szCs w:val="24"/>
        </w:rPr>
      </w:pPr>
      <w:r>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Rvps2"/>
        <w:spacing w:before="0" w:after="0"/>
        <w:ind w:left="60" w:right="102" w:hanging="0"/>
        <w:contextualSpacing/>
        <w:jc w:val="both"/>
        <w:rPr>
          <w:sz w:val="24"/>
          <w:szCs w:val="24"/>
        </w:rPr>
      </w:pPr>
      <w:r>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Rvps2"/>
        <w:spacing w:before="0" w:after="0"/>
        <w:ind w:left="60" w:right="102" w:hanging="0"/>
        <w:contextualSpacing/>
        <w:jc w:val="both"/>
        <w:rPr>
          <w:sz w:val="24"/>
          <w:szCs w:val="24"/>
        </w:rPr>
      </w:pPr>
      <w:r>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Rvps2"/>
        <w:spacing w:before="0" w:after="0"/>
        <w:ind w:left="60" w:right="102" w:hanging="0"/>
        <w:contextualSpacing/>
        <w:jc w:val="both"/>
        <w:rPr>
          <w:sz w:val="24"/>
          <w:szCs w:val="24"/>
        </w:rPr>
      </w:pPr>
      <w:r>
        <w:rPr>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pPr>
        <w:pStyle w:val="Rvps2"/>
        <w:spacing w:before="0" w:after="0"/>
        <w:ind w:left="60" w:right="102" w:hanging="0"/>
        <w:contextualSpacing/>
        <w:jc w:val="both"/>
        <w:rPr>
          <w:sz w:val="24"/>
          <w:szCs w:val="24"/>
        </w:rPr>
      </w:pPr>
      <w:r>
        <w:rPr>
          <w:sz w:val="24"/>
          <w:szCs w:val="24"/>
        </w:rPr>
        <w:t>20 млн. гривень (у тому числі за лотом);</w:t>
      </w:r>
    </w:p>
    <w:p>
      <w:pPr>
        <w:pStyle w:val="Rvps2"/>
        <w:spacing w:before="0" w:after="0"/>
        <w:ind w:left="60" w:right="102" w:hanging="0"/>
        <w:contextualSpacing/>
        <w:jc w:val="both"/>
        <w:rPr>
          <w:sz w:val="24"/>
          <w:szCs w:val="24"/>
        </w:rPr>
      </w:pPr>
      <w:r>
        <w:rPr>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pStyle w:val="Rvps2"/>
        <w:spacing w:before="0" w:after="0"/>
        <w:ind w:left="60" w:right="102" w:hanging="0"/>
        <w:contextualSpacing/>
        <w:jc w:val="both"/>
        <w:rPr>
          <w:sz w:val="24"/>
          <w:szCs w:val="24"/>
        </w:rPr>
      </w:pPr>
      <w:r>
        <w:rPr>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pPr>
        <w:pStyle w:val="Rvps2"/>
        <w:spacing w:before="0" w:after="0"/>
        <w:ind w:left="60" w:right="100" w:hanging="0"/>
        <w:contextualSpacing/>
        <w:jc w:val="both"/>
        <w:rPr>
          <w:sz w:val="24"/>
          <w:szCs w:val="24"/>
        </w:rPr>
      </w:pPr>
      <w:r>
        <w:rPr>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Rvps2"/>
        <w:spacing w:before="0" w:after="0"/>
        <w:ind w:left="60" w:right="100" w:hanging="0"/>
        <w:contextualSpacing/>
        <w:jc w:val="both"/>
        <w:rPr>
          <w:rFonts w:ascii="Times New Roman" w:hAnsi="Times New Roman"/>
          <w:sz w:val="24"/>
          <w:szCs w:val="24"/>
          <w:lang w:val="ru-RU"/>
        </w:rPr>
      </w:pPr>
      <w:r>
        <w:rPr>
          <w:sz w:val="24"/>
          <w:szCs w:val="24"/>
          <w:lang w:val="ru-RU"/>
        </w:rPr>
      </w:r>
    </w:p>
    <w:p>
      <w:pPr>
        <w:pStyle w:val="Rvps2"/>
        <w:spacing w:before="0" w:after="0"/>
        <w:ind w:left="60" w:right="100" w:hanging="0"/>
        <w:contextualSpacing/>
        <w:jc w:val="both"/>
        <w:rPr>
          <w:sz w:val="24"/>
          <w:szCs w:val="24"/>
        </w:rPr>
      </w:pPr>
      <w:r>
        <w:rPr>
          <w:b/>
          <w:sz w:val="24"/>
          <w:szCs w:val="24"/>
        </w:rPr>
        <w:t>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pStyle w:val="212"/>
        <w:spacing w:lineRule="auto" w:line="240" w:before="0" w:after="0"/>
        <w:ind w:left="-15" w:hanging="0"/>
        <w:contextualSpacing/>
        <w:jc w:val="both"/>
        <w:rPr>
          <w:sz w:val="24"/>
          <w:szCs w:val="24"/>
        </w:rPr>
      </w:pPr>
      <w:r>
        <w:rPr>
          <w:rFonts w:ascii="Times New Roman" w:hAnsi="Times New Roman"/>
          <w:b/>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44 Особливостей та зобов’язаний надати в складі тендерної пропозиції:</w:t>
      </w:r>
    </w:p>
    <w:p>
      <w:pPr>
        <w:pStyle w:val="Rvps2"/>
        <w:spacing w:lineRule="auto" w:line="240" w:beforeAutospacing="0" w:before="240" w:afterAutospacing="0" w:after="0"/>
        <w:contextualSpacing/>
        <w:jc w:val="both"/>
        <w:rPr>
          <w:sz w:val="24"/>
          <w:szCs w:val="24"/>
        </w:rPr>
      </w:pPr>
      <w:r>
        <w:rPr>
          <w:b/>
          <w:sz w:val="24"/>
          <w:szCs w:val="24"/>
        </w:rPr>
        <w:t>Гарантійний лист в довільній формі, про відсутність підстав для відмови в участі у процедурі закупівлі, що визначені у абзаці чотирнадцятому пункту 44 Особливостей</w:t>
      </w:r>
      <w:r>
        <w:rPr>
          <w:b/>
          <w:sz w:val="24"/>
          <w:szCs w:val="24"/>
          <w:shd w:fill="FFFFFF" w:val="clear"/>
        </w:rPr>
        <w:t>.</w:t>
      </w:r>
    </w:p>
    <w:p>
      <w:pPr>
        <w:pStyle w:val="Rvps2"/>
        <w:spacing w:before="0" w:after="0"/>
        <w:ind w:right="100" w:hanging="0"/>
        <w:contextualSpacing/>
        <w:jc w:val="both"/>
        <w:rPr>
          <w:rFonts w:ascii="Times New Roman" w:hAnsi="Times New Roman"/>
          <w:sz w:val="24"/>
          <w:szCs w:val="24"/>
          <w:lang w:val="ru-RU"/>
        </w:rPr>
      </w:pPr>
      <w:r>
        <w:rPr>
          <w:sz w:val="24"/>
          <w:szCs w:val="24"/>
          <w:lang w:val="ru-RU"/>
        </w:rPr>
      </w:r>
    </w:p>
    <w:p>
      <w:pPr>
        <w:pStyle w:val="Rvps2"/>
        <w:spacing w:lineRule="auto" w:line="240" w:beforeAutospacing="0" w:before="0" w:afterAutospacing="0" w:after="0"/>
        <w:ind w:right="102" w:firstLine="567"/>
        <w:contextualSpacing/>
        <w:jc w:val="both"/>
        <w:rPr>
          <w:sz w:val="24"/>
          <w:szCs w:val="24"/>
        </w:rPr>
      </w:pPr>
      <w:r>
        <w:rPr>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pPr>
        <w:pStyle w:val="Rvps2"/>
        <w:spacing w:lineRule="auto" w:line="240" w:beforeAutospacing="0" w:before="0" w:afterAutospacing="0" w:after="0"/>
        <w:ind w:firstLine="567"/>
        <w:jc w:val="both"/>
        <w:rPr>
          <w:sz w:val="24"/>
          <w:szCs w:val="24"/>
        </w:rPr>
      </w:pPr>
      <w:r>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44 Особливостей подається по кожному з учасників, які входять у склад об’єднання окремо.</w:t>
      </w:r>
    </w:p>
    <w:p>
      <w:pPr>
        <w:pStyle w:val="Rvps2"/>
        <w:spacing w:lineRule="auto" w:line="240" w:beforeAutospacing="0" w:before="0" w:afterAutospacing="0" w:after="0"/>
        <w:ind w:firstLine="567"/>
        <w:jc w:val="both"/>
        <w:rPr>
          <w:sz w:val="24"/>
          <w:szCs w:val="24"/>
        </w:rPr>
      </w:pPr>
      <w:r>
        <w:rPr>
          <w:sz w:val="24"/>
          <w:szCs w:val="24"/>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pPr>
        <w:pStyle w:val="Normal"/>
        <w:widowControl/>
        <w:tabs>
          <w:tab w:val="left" w:pos="1080" w:leader="none"/>
          <w:tab w:val="left" w:pos="10381" w:leader="none"/>
        </w:tabs>
        <w:bidi w:val="0"/>
        <w:spacing w:lineRule="auto" w:line="240" w:before="0" w:after="0"/>
        <w:ind w:left="0" w:right="0" w:firstLine="567"/>
        <w:jc w:val="both"/>
        <w:rPr>
          <w:sz w:val="24"/>
          <w:szCs w:val="24"/>
        </w:rPr>
      </w:pPr>
      <w:r>
        <w:rPr>
          <w:rFonts w:cs="Times New Roman" w:ascii="Times New Roman" w:hAnsi="Times New Roman"/>
          <w:bCs/>
          <w:sz w:val="24"/>
          <w:szCs w:val="24"/>
          <w:lang w:val="uk-UA"/>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pPr>
        <w:pStyle w:val="Normal"/>
        <w:tabs>
          <w:tab w:val="left" w:pos="1080" w:leader="none"/>
          <w:tab w:val="left" w:pos="10381" w:leader="none"/>
        </w:tabs>
        <w:spacing w:lineRule="auto" w:line="240" w:before="0" w:after="0"/>
        <w:ind w:firstLine="567"/>
        <w:jc w:val="both"/>
        <w:rPr>
          <w:sz w:val="24"/>
          <w:szCs w:val="24"/>
        </w:rPr>
      </w:pPr>
      <w:r>
        <w:rPr>
          <w:rFonts w:cs="Times New Roman" w:ascii="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tabs>
          <w:tab w:val="left" w:pos="1080" w:leader="none"/>
          <w:tab w:val="left" w:pos="10381" w:leader="none"/>
        </w:tabs>
        <w:spacing w:lineRule="auto" w:line="240" w:before="0" w:after="0"/>
        <w:ind w:firstLine="567"/>
        <w:jc w:val="both"/>
        <w:rPr>
          <w:sz w:val="24"/>
          <w:szCs w:val="24"/>
        </w:rPr>
      </w:pPr>
      <w:r>
        <w:rPr>
          <w:rFonts w:cs="Times New Roman" w:ascii="Times New Roman" w:hAnsi="Times New Roman"/>
          <w:sz w:val="24"/>
          <w:szCs w:val="24"/>
          <w:lang w:val="uk-UA"/>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pPr>
        <w:pStyle w:val="Normal"/>
        <w:numPr>
          <w:ilvl w:val="0"/>
          <w:numId w:val="0"/>
        </w:numPr>
        <w:suppressAutoHyphens w:val="true"/>
        <w:spacing w:lineRule="auto" w:line="240" w:before="0" w:after="0"/>
        <w:jc w:val="both"/>
        <w:textAlignment w:val="top"/>
        <w:outlineLvl w:val="0"/>
        <w:rPr>
          <w:rFonts w:ascii="Times New Roman" w:hAnsi="Times New Roman" w:eastAsia="Times New Roman" w:cs="Times New Roman"/>
          <w:b/>
          <w:b/>
          <w:sz w:val="24"/>
          <w:szCs w:val="24"/>
          <w:u w:val="single"/>
          <w:lang w:val="uk-UA"/>
        </w:rPr>
      </w:pPr>
      <w:r>
        <w:rPr>
          <w:rFonts w:eastAsia="Times New Roman" w:cs="Times New Roman" w:ascii="Times New Roman" w:hAnsi="Times New Roman"/>
          <w:b/>
          <w:sz w:val="24"/>
          <w:szCs w:val="24"/>
          <w:u w:val="single"/>
          <w:lang w:val="uk-UA"/>
        </w:rPr>
      </w:r>
    </w:p>
    <w:p>
      <w:pPr>
        <w:pStyle w:val="Normal"/>
        <w:spacing w:lineRule="auto" w:line="240" w:before="0" w:after="0"/>
        <w:jc w:val="center"/>
        <w:rPr>
          <w:sz w:val="24"/>
          <w:szCs w:val="24"/>
        </w:rPr>
      </w:pPr>
      <w:r>
        <w:rPr>
          <w:rFonts w:eastAsia="Times New Roman" w:cs="Times New Roman" w:ascii="Times New Roman" w:hAnsi="Times New Roman"/>
          <w:b/>
          <w:color w:val="000000"/>
          <w:sz w:val="24"/>
          <w:szCs w:val="24"/>
        </w:rPr>
        <w:t>3. Перелік документів та інформації для підтвердження відповідності ПЕРЕМОЖЦЯ вимогам, визначеним у пункті 44 Особливостей:</w:t>
      </w:r>
    </w:p>
    <w:p>
      <w:pPr>
        <w:pStyle w:val="Normal"/>
        <w:widowControl w:val="false"/>
        <w:spacing w:lineRule="auto" w:line="240" w:before="0" w:after="0"/>
        <w:ind w:firstLine="567"/>
        <w:jc w:val="both"/>
        <w:rPr>
          <w:sz w:val="24"/>
          <w:szCs w:val="24"/>
        </w:rPr>
      </w:pPr>
      <w:r>
        <w:rPr>
          <w:rFonts w:eastAsia="Times New Roman" w:cs="Times New Roman"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pPr>
        <w:pStyle w:val="Normal"/>
        <w:widowControl w:val="false"/>
        <w:spacing w:lineRule="auto" w:line="240" w:before="0" w:after="0"/>
        <w:ind w:firstLine="567"/>
        <w:jc w:val="both"/>
        <w:rPr>
          <w:sz w:val="24"/>
          <w:szCs w:val="24"/>
        </w:rPr>
      </w:pPr>
      <w:r>
        <w:rPr>
          <w:rFonts w:eastAsia="Times New Roman" w:cs="Times New Roman"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spacing w:lineRule="auto" w:line="240" w:before="0" w:after="0"/>
        <w:ind w:firstLine="567"/>
        <w:jc w:val="both"/>
        <w:rPr>
          <w:rFonts w:ascii="Times New Roman" w:hAnsi="Times New Roman"/>
          <w:b/>
          <w:b/>
          <w:color w:val="000000"/>
          <w:sz w:val="24"/>
          <w:szCs w:val="24"/>
          <w:lang w:val="ru-RU"/>
        </w:rPr>
      </w:pPr>
      <w:r>
        <w:rPr>
          <w:rFonts w:ascii="Times New Roman" w:hAnsi="Times New Roman"/>
          <w:b/>
          <w:color w:val="000000"/>
          <w:sz w:val="24"/>
          <w:szCs w:val="24"/>
          <w:lang w:val="ru-RU"/>
        </w:rPr>
      </w:r>
    </w:p>
    <w:p>
      <w:pPr>
        <w:pStyle w:val="Normal"/>
        <w:spacing w:lineRule="auto" w:line="240" w:before="0" w:after="0"/>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r>
    </w:p>
    <w:p>
      <w:pPr>
        <w:pStyle w:val="Normal"/>
        <w:shd w:val="clear" w:color="auto" w:fill="FFFFFF"/>
        <w:spacing w:before="0" w:after="0"/>
        <w:ind w:firstLine="567"/>
        <w:jc w:val="both"/>
        <w:rPr/>
      </w:pPr>
      <w:r>
        <w:rPr>
          <w:rFonts w:ascii="Times New Roman" w:hAnsi="Times New Roman"/>
          <w:b/>
          <w:color w:val="000000"/>
          <w:sz w:val="24"/>
          <w:szCs w:val="24"/>
          <w:lang w:val="ru-RU"/>
        </w:rPr>
        <w:t>3.1. Документи, які надаються ПЕРЕМОЖЦЕМ (юридичною особою):</w:t>
      </w:r>
    </w:p>
    <w:p>
      <w:pPr>
        <w:pStyle w:val="Normal"/>
        <w:shd w:val="clear" w:color="auto" w:fill="FFFFFF"/>
        <w:spacing w:before="0" w:after="0"/>
        <w:ind w:firstLine="567"/>
        <w:jc w:val="both"/>
        <w:rPr>
          <w:rFonts w:ascii="Times New Roman" w:hAnsi="Times New Roman" w:eastAsia="Times New Roman"/>
          <w:b/>
          <w:b/>
          <w:color w:val="000000"/>
          <w:sz w:val="24"/>
          <w:szCs w:val="24"/>
          <w:lang w:val="ru-RU"/>
        </w:rPr>
      </w:pPr>
      <w:r>
        <w:rPr>
          <w:rFonts w:eastAsia="Times New Roman" w:ascii="Times New Roman" w:hAnsi="Times New Roman"/>
          <w:b/>
          <w:color w:val="000000"/>
          <w:sz w:val="24"/>
          <w:szCs w:val="24"/>
          <w:lang w:val="ru-RU"/>
        </w:rPr>
      </w:r>
    </w:p>
    <w:tbl>
      <w:tblPr>
        <w:tblW w:w="9921" w:type="dxa"/>
        <w:jc w:val="left"/>
        <w:tblInd w:w="-2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00"/>
      </w:tblPr>
      <w:tblGrid>
        <w:gridCol w:w="531"/>
        <w:gridCol w:w="4354"/>
        <w:gridCol w:w="5036"/>
      </w:tblGrid>
      <w:tr>
        <w:trPr>
          <w:trHeight w:val="1005" w:hRule="atLeast"/>
        </w:trPr>
        <w:tc>
          <w:tcPr>
            <w:tcW w:w="53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sz w:val="24"/>
                <w:szCs w:val="24"/>
              </w:rPr>
            </w:pPr>
            <w:r>
              <w:rPr>
                <w:rFonts w:eastAsia="Times New Roman" w:cs="Times New Roman" w:ascii="Times New Roman" w:hAnsi="Times New Roman"/>
                <w:b/>
                <w:color w:val="000000"/>
                <w:sz w:val="24"/>
                <w:szCs w:val="24"/>
              </w:rPr>
              <w:t>№</w:t>
            </w:r>
          </w:p>
          <w:p>
            <w:pPr>
              <w:pStyle w:val="Normal"/>
              <w:spacing w:lineRule="auto" w:line="240" w:before="0" w:after="0"/>
              <w:ind w:left="100" w:hanging="0"/>
              <w:jc w:val="center"/>
              <w:rPr>
                <w:sz w:val="24"/>
                <w:szCs w:val="24"/>
              </w:rPr>
            </w:pPr>
            <w:r>
              <w:rPr>
                <w:rFonts w:eastAsia="Times New Roman" w:cs="Times New Roman" w:ascii="Times New Roman" w:hAnsi="Times New Roman"/>
                <w:b/>
                <w:sz w:val="24"/>
                <w:szCs w:val="24"/>
              </w:rPr>
              <w:t>з</w:t>
            </w:r>
            <w:r>
              <w:rPr>
                <w:rFonts w:eastAsia="Times New Roman" w:cs="Times New Roman" w:ascii="Times New Roman" w:hAnsi="Times New Roman"/>
                <w:b/>
                <w:color w:val="000000"/>
                <w:sz w:val="24"/>
                <w:szCs w:val="24"/>
              </w:rPr>
              <w:t>/п</w:t>
            </w:r>
          </w:p>
        </w:tc>
        <w:tc>
          <w:tcPr>
            <w:tcW w:w="43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sz w:val="24"/>
                <w:szCs w:val="24"/>
              </w:rPr>
            </w:pPr>
            <w:r>
              <w:rPr>
                <w:rFonts w:eastAsia="Times New Roman" w:cs="Times New Roman" w:ascii="Times New Roman" w:hAnsi="Times New Roman"/>
                <w:b/>
                <w:color w:val="000000"/>
                <w:sz w:val="24"/>
                <w:szCs w:val="24"/>
              </w:rPr>
              <w:t>Вимоги згідно п. 44 Особливостей</w:t>
            </w:r>
          </w:p>
          <w:p>
            <w:pPr>
              <w:pStyle w:val="Normal"/>
              <w:spacing w:lineRule="auto" w:line="240" w:before="0" w:after="0"/>
              <w:ind w:left="10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503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sz w:val="24"/>
                <w:szCs w:val="24"/>
              </w:rPr>
            </w:pPr>
            <w:r>
              <w:rPr>
                <w:rFonts w:eastAsia="Times New Roman" w:cs="Times New Roman" w:ascii="Times New Roman" w:hAnsi="Times New Roman"/>
                <w:b/>
                <w:color w:val="000000"/>
                <w:sz w:val="24"/>
                <w:szCs w:val="24"/>
              </w:rPr>
              <w:t>Переможець торгів на виконання вимоги згідно п. 44 Особливостей (підтвердження відсутності підстав) повинен надати таку інформацію:</w:t>
            </w:r>
          </w:p>
        </w:tc>
      </w:tr>
      <w:tr>
        <w:trPr>
          <w:trHeight w:val="1723" w:hRule="atLeast"/>
        </w:trPr>
        <w:tc>
          <w:tcPr>
            <w:tcW w:w="53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sz w:val="24"/>
                <w:szCs w:val="24"/>
              </w:rPr>
            </w:pPr>
            <w:r>
              <w:rPr>
                <w:rFonts w:eastAsia="Times New Roman" w:cs="Times New Roman" w:ascii="Times New Roman" w:hAnsi="Times New Roman"/>
                <w:b/>
                <w:color w:val="000000"/>
                <w:sz w:val="24"/>
                <w:szCs w:val="24"/>
              </w:rPr>
              <w:t>1</w:t>
            </w:r>
          </w:p>
        </w:tc>
        <w:tc>
          <w:tcPr>
            <w:tcW w:w="43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40" w:before="120" w:after="0"/>
              <w:jc w:val="both"/>
              <w:rPr>
                <w:sz w:val="24"/>
                <w:szCs w:val="24"/>
              </w:rPr>
            </w:pPr>
            <w:r>
              <w:rPr>
                <w:rFonts w:eastAsia="Times New Roman" w:cs="Times New Roman"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spacing w:lineRule="auto" w:line="240" w:before="0" w:after="0"/>
              <w:jc w:val="both"/>
              <w:rPr>
                <w:sz w:val="24"/>
                <w:szCs w:val="24"/>
              </w:rPr>
            </w:pPr>
            <w:r>
              <w:rPr>
                <w:rFonts w:eastAsia="Times New Roman" w:cs="Times New Roman" w:ascii="Times New Roman" w:hAnsi="Times New Roman"/>
                <w:sz w:val="24"/>
                <w:szCs w:val="24"/>
              </w:rPr>
              <w:t>(підпункт 3 пункт 44 Особливостей)</w:t>
            </w:r>
          </w:p>
        </w:tc>
        <w:tc>
          <w:tcPr>
            <w:tcW w:w="503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right="140" w:hanging="0"/>
              <w:jc w:val="both"/>
              <w:rPr>
                <w:sz w:val="24"/>
                <w:szCs w:val="24"/>
              </w:rPr>
            </w:pPr>
            <w:r>
              <w:rPr>
                <w:rFonts w:eastAsia="Times New Roman" w:cs="Times New Roman" w:ascii="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3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sz w:val="24"/>
                <w:szCs w:val="24"/>
              </w:rPr>
            </w:pPr>
            <w:r>
              <w:rPr>
                <w:rFonts w:eastAsia="Times New Roman" w:cs="Times New Roman" w:ascii="Times New Roman" w:hAnsi="Times New Roman"/>
                <w:b/>
                <w:color w:val="000000"/>
                <w:sz w:val="24"/>
                <w:szCs w:val="24"/>
              </w:rPr>
              <w:t>2</w:t>
            </w:r>
          </w:p>
        </w:tc>
        <w:tc>
          <w:tcPr>
            <w:tcW w:w="43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40" w:before="0" w:after="0"/>
              <w:rPr>
                <w:sz w:val="24"/>
                <w:szCs w:val="24"/>
              </w:rPr>
            </w:pPr>
            <w:r>
              <w:rPr>
                <w:rFonts w:eastAsia="Times New Roman" w:cs="Times New Roman"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spacing w:lineRule="auto" w:line="240" w:before="0" w:after="0"/>
              <w:ind w:right="140" w:hanging="0"/>
              <w:rPr>
                <w:sz w:val="24"/>
                <w:szCs w:val="24"/>
              </w:rPr>
            </w:pPr>
            <w:r>
              <w:rPr>
                <w:rFonts w:eastAsia="Times New Roman" w:cs="Times New Roman" w:ascii="Times New Roman" w:hAnsi="Times New Roman"/>
                <w:sz w:val="24"/>
                <w:szCs w:val="24"/>
              </w:rPr>
              <w:t>(підпункт 6 пункт 44 Особливостей)</w:t>
            </w:r>
          </w:p>
        </w:tc>
        <w:tc>
          <w:tcPr>
            <w:tcW w:w="5036"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sz w:val="24"/>
                <w:szCs w:val="24"/>
              </w:rPr>
            </w:pPr>
            <w:r>
              <w:rPr>
                <w:rFonts w:eastAsia="Times New Roman" w:cs="Times New Roman" w:ascii="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sz w:val="24"/>
                <w:szCs w:val="24"/>
              </w:rPr>
            </w:pPr>
            <w:r>
              <w:rPr>
                <w:rFonts w:eastAsia="Times New Roman" w:cs="Times New Roman" w:ascii="Times New Roman" w:hAnsi="Times New Roman"/>
                <w:b/>
                <w:bCs/>
                <w:sz w:val="24"/>
                <w:szCs w:val="24"/>
              </w:rPr>
              <w:t>Документ повинен бути не більше тридцятиденної давнини від дати подання документа. </w:t>
            </w:r>
          </w:p>
        </w:tc>
      </w:tr>
      <w:tr>
        <w:trPr>
          <w:trHeight w:val="2535" w:hRule="atLeast"/>
        </w:trPr>
        <w:tc>
          <w:tcPr>
            <w:tcW w:w="53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sz w:val="24"/>
                <w:szCs w:val="24"/>
              </w:rPr>
            </w:pPr>
            <w:r>
              <w:rPr>
                <w:rFonts w:eastAsia="Times New Roman" w:cs="Times New Roman" w:ascii="Times New Roman" w:hAnsi="Times New Roman"/>
                <w:b/>
                <w:sz w:val="24"/>
                <w:szCs w:val="24"/>
              </w:rPr>
              <w:t>3</w:t>
            </w:r>
          </w:p>
        </w:tc>
        <w:tc>
          <w:tcPr>
            <w:tcW w:w="43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40" w:before="0" w:after="0"/>
              <w:jc w:val="both"/>
              <w:rPr>
                <w:sz w:val="24"/>
                <w:szCs w:val="24"/>
              </w:rPr>
            </w:pPr>
            <w:r>
              <w:rPr>
                <w:rFonts w:eastAsia="Times New Roman" w:cs="Times New Roman"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spacing w:lineRule="auto" w:line="240" w:before="0" w:after="0"/>
              <w:jc w:val="both"/>
              <w:rPr>
                <w:sz w:val="24"/>
                <w:szCs w:val="24"/>
              </w:rPr>
            </w:pPr>
            <w:r>
              <w:rPr>
                <w:rFonts w:eastAsia="Times New Roman" w:cs="Times New Roman" w:ascii="Times New Roman" w:hAnsi="Times New Roman"/>
                <w:sz w:val="24"/>
                <w:szCs w:val="24"/>
              </w:rPr>
              <w:t>(підпункт 12 пункт 44 Особливостей)</w:t>
            </w:r>
          </w:p>
        </w:tc>
        <w:tc>
          <w:tcPr>
            <w:tcW w:w="5036"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76"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450" w:hRule="atLeast"/>
        </w:trPr>
        <w:tc>
          <w:tcPr>
            <w:tcW w:w="53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sz w:val="24"/>
                <w:szCs w:val="24"/>
              </w:rPr>
            </w:pPr>
            <w:r>
              <w:rPr>
                <w:rFonts w:eastAsia="Times New Roman" w:cs="Times New Roman" w:ascii="Times New Roman" w:hAnsi="Times New Roman"/>
                <w:b/>
                <w:sz w:val="24"/>
                <w:szCs w:val="24"/>
              </w:rPr>
              <w:t>4</w:t>
            </w:r>
          </w:p>
        </w:tc>
        <w:tc>
          <w:tcPr>
            <w:tcW w:w="43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both"/>
              <w:rPr>
                <w:sz w:val="24"/>
                <w:szCs w:val="24"/>
              </w:rPr>
            </w:pPr>
            <w:r>
              <w:rPr>
                <w:rFonts w:eastAsia="Times New Roman" w:cs="Times New Roman"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spacing w:lineRule="auto" w:line="240" w:before="0" w:after="0"/>
              <w:jc w:val="both"/>
              <w:rPr>
                <w:sz w:val="24"/>
                <w:szCs w:val="24"/>
              </w:rPr>
            </w:pPr>
            <w:r>
              <w:rPr>
                <w:rFonts w:eastAsia="Times New Roman" w:cs="Times New Roman" w:ascii="Times New Roman" w:hAnsi="Times New Roman"/>
                <w:sz w:val="24"/>
                <w:szCs w:val="24"/>
              </w:rPr>
              <w:t>(абзац 14 пункт 44 Особливостей)</w:t>
            </w:r>
          </w:p>
        </w:tc>
        <w:tc>
          <w:tcPr>
            <w:tcW w:w="503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both"/>
              <w:rPr>
                <w:sz w:val="24"/>
                <w:szCs w:val="24"/>
              </w:rPr>
            </w:pPr>
            <w:r>
              <w:rPr>
                <w:rFonts w:eastAsia="Times New Roman" w:cs="Times New Roman" w:ascii="Times New Roman" w:hAnsi="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pPr>
      <w:r>
        <w:rPr>
          <w:rFonts w:ascii="Times New Roman" w:hAnsi="Times New Roman"/>
          <w:b/>
          <w:color w:val="000000"/>
          <w:sz w:val="24"/>
          <w:szCs w:val="24"/>
          <w:lang w:val="ru-RU"/>
        </w:rPr>
        <w:t>3.2. Документи, які надаються ПЕРЕМОЖЦЕМ (фізичною особою чи фізичною особою</w:t>
      </w:r>
      <w:r>
        <w:rPr>
          <w:rFonts w:ascii="Times New Roman" w:hAnsi="Times New Roman"/>
          <w:b/>
          <w:sz w:val="24"/>
          <w:szCs w:val="24"/>
          <w:lang w:val="ru-RU"/>
        </w:rPr>
        <w:t xml:space="preserve"> — </w:t>
      </w:r>
      <w:r>
        <w:rPr>
          <w:rFonts w:ascii="Times New Roman" w:hAnsi="Times New Roman"/>
          <w:b/>
          <w:color w:val="000000"/>
          <w:sz w:val="24"/>
          <w:szCs w:val="24"/>
          <w:lang w:val="ru-RU"/>
        </w:rPr>
        <w:t>підприємцем):</w:t>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color w:val="000000"/>
          <w:sz w:val="24"/>
          <w:szCs w:val="24"/>
          <w:lang w:val="ru-RU"/>
        </w:rPr>
      </w:pPr>
      <w:r>
        <w:rPr>
          <w:rFonts w:ascii="Times New Roman" w:hAnsi="Times New Roman"/>
          <w:b/>
          <w:color w:val="000000"/>
          <w:sz w:val="24"/>
          <w:szCs w:val="24"/>
          <w:lang w:val="ru-RU"/>
        </w:rPr>
      </w:r>
    </w:p>
    <w:tbl>
      <w:tblPr>
        <w:tblW w:w="9921" w:type="dxa"/>
        <w:jc w:val="left"/>
        <w:tblInd w:w="-4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00"/>
      </w:tblPr>
      <w:tblGrid>
        <w:gridCol w:w="568"/>
        <w:gridCol w:w="4232"/>
        <w:gridCol w:w="5121"/>
      </w:tblGrid>
      <w:tr>
        <w:trPr>
          <w:trHeight w:val="825" w:hRule="atLeast"/>
        </w:trPr>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sz w:val="24"/>
                <w:szCs w:val="24"/>
              </w:rPr>
            </w:pPr>
            <w:r>
              <w:rPr>
                <w:rFonts w:eastAsia="Times New Roman" w:cs="Times New Roman" w:ascii="Times New Roman" w:hAnsi="Times New Roman"/>
                <w:b/>
                <w:color w:val="000000"/>
                <w:sz w:val="24"/>
                <w:szCs w:val="24"/>
              </w:rPr>
              <w:t>№</w:t>
            </w:r>
          </w:p>
          <w:p>
            <w:pPr>
              <w:pStyle w:val="Normal"/>
              <w:spacing w:lineRule="auto" w:line="240" w:before="0" w:after="0"/>
              <w:ind w:left="100" w:hanging="0"/>
              <w:jc w:val="center"/>
              <w:rPr>
                <w:sz w:val="24"/>
                <w:szCs w:val="24"/>
              </w:rPr>
            </w:pPr>
            <w:r>
              <w:rPr>
                <w:rFonts w:eastAsia="Times New Roman" w:cs="Times New Roman" w:ascii="Times New Roman" w:hAnsi="Times New Roman"/>
                <w:b/>
                <w:sz w:val="24"/>
                <w:szCs w:val="24"/>
              </w:rPr>
              <w:t>з</w:t>
            </w:r>
            <w:r>
              <w:rPr>
                <w:rFonts w:eastAsia="Times New Roman" w:cs="Times New Roman" w:ascii="Times New Roman" w:hAnsi="Times New Roman"/>
                <w:b/>
                <w:color w:val="000000"/>
                <w:sz w:val="24"/>
                <w:szCs w:val="24"/>
              </w:rPr>
              <w:t>/п</w:t>
            </w:r>
          </w:p>
        </w:tc>
        <w:tc>
          <w:tcPr>
            <w:tcW w:w="42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sz w:val="24"/>
                <w:szCs w:val="24"/>
              </w:rPr>
            </w:pPr>
            <w:r>
              <w:rPr>
                <w:rFonts w:eastAsia="Times New Roman" w:cs="Times New Roman" w:ascii="Times New Roman" w:hAnsi="Times New Roman"/>
                <w:b/>
                <w:color w:val="000000"/>
                <w:sz w:val="24"/>
                <w:szCs w:val="24"/>
              </w:rPr>
              <w:t>Вимоги згідно пункту 44 Особливостей</w:t>
            </w:r>
          </w:p>
          <w:p>
            <w:pPr>
              <w:pStyle w:val="Normal"/>
              <w:spacing w:lineRule="auto" w:line="240" w:before="0" w:after="0"/>
              <w:ind w:left="10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c>
        <w:tc>
          <w:tcPr>
            <w:tcW w:w="512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sz w:val="24"/>
                <w:szCs w:val="24"/>
              </w:rPr>
            </w:pPr>
            <w:r>
              <w:rPr>
                <w:rFonts w:eastAsia="Times New Roman" w:cs="Times New Roman" w:ascii="Times New Roman" w:hAnsi="Times New Roman"/>
                <w:b/>
                <w:color w:val="000000"/>
                <w:sz w:val="24"/>
                <w:szCs w:val="24"/>
              </w:rPr>
              <w:t>Переможець торгів на виконання вимоги згідно пункту 44 Особливостей (підтвердження відсутності підстав) повинен надати таку інформацію:</w:t>
            </w:r>
          </w:p>
        </w:tc>
      </w:tr>
      <w:tr>
        <w:trPr>
          <w:trHeight w:val="1723" w:hRule="atLeast"/>
        </w:trPr>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sz w:val="24"/>
                <w:szCs w:val="24"/>
              </w:rPr>
            </w:pPr>
            <w:r>
              <w:rPr>
                <w:rFonts w:eastAsia="Times New Roman" w:cs="Times New Roman" w:ascii="Times New Roman" w:hAnsi="Times New Roman"/>
                <w:b/>
                <w:color w:val="000000"/>
                <w:sz w:val="24"/>
                <w:szCs w:val="24"/>
              </w:rPr>
              <w:t>1</w:t>
            </w:r>
          </w:p>
        </w:tc>
        <w:tc>
          <w:tcPr>
            <w:tcW w:w="423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widowControl w:val="false"/>
              <w:spacing w:lineRule="auto" w:line="240" w:before="0" w:after="0"/>
              <w:jc w:val="both"/>
              <w:rPr>
                <w:sz w:val="24"/>
                <w:szCs w:val="24"/>
              </w:rPr>
            </w:pPr>
            <w:r>
              <w:rPr>
                <w:rFonts w:eastAsia="Times New Roman" w:cs="Times New Roman"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spacing w:lineRule="auto" w:line="240" w:before="0" w:after="0"/>
              <w:jc w:val="both"/>
              <w:rPr>
                <w:sz w:val="24"/>
                <w:szCs w:val="24"/>
              </w:rPr>
            </w:pPr>
            <w:r>
              <w:rPr>
                <w:rFonts w:eastAsia="Times New Roman" w:cs="Times New Roman" w:ascii="Times New Roman" w:hAnsi="Times New Roman"/>
                <w:sz w:val="24"/>
                <w:szCs w:val="24"/>
              </w:rPr>
              <w:t>(підпункт 3 пункт 44 Особливостей)</w:t>
            </w:r>
          </w:p>
        </w:tc>
        <w:tc>
          <w:tcPr>
            <w:tcW w:w="5121"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240" w:before="0" w:after="0"/>
              <w:ind w:right="140" w:hanging="0"/>
              <w:jc w:val="both"/>
              <w:rPr>
                <w:sz w:val="24"/>
                <w:szCs w:val="24"/>
              </w:rPr>
            </w:pPr>
            <w:r>
              <w:rPr>
                <w:rFonts w:eastAsia="Times New Roman" w:cs="Times New Roman" w:ascii="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68" w:type="dxa"/>
            <w:tcBorders>
              <w:top w:val="single" w:sz="8" w:space="0" w:color="000001"/>
              <w:left w:val="single" w:sz="8" w:space="0" w:color="000001"/>
              <w:bottom w:val="single" w:sz="8" w:space="0" w:color="000001"/>
              <w:right w:val="single" w:sz="4" w:space="0" w:color="00000A"/>
              <w:insideH w:val="single" w:sz="8" w:space="0" w:color="000001"/>
              <w:insideV w:val="single" w:sz="4" w:space="0" w:color="00000A"/>
            </w:tcBorders>
            <w:shd w:fill="auto" w:val="clear"/>
            <w:tcMar>
              <w:left w:w="-10" w:type="dxa"/>
            </w:tcMar>
          </w:tcPr>
          <w:p>
            <w:pPr>
              <w:pStyle w:val="Normal"/>
              <w:spacing w:lineRule="auto" w:line="240" w:before="0" w:after="0"/>
              <w:ind w:left="100" w:hanging="0"/>
              <w:jc w:val="center"/>
              <w:rPr>
                <w:sz w:val="24"/>
                <w:szCs w:val="24"/>
              </w:rPr>
            </w:pPr>
            <w:r>
              <w:rPr>
                <w:rFonts w:eastAsia="Times New Roman" w:cs="Times New Roman" w:ascii="Times New Roman" w:hAnsi="Times New Roman"/>
                <w:b/>
                <w:color w:val="000000"/>
                <w:sz w:val="24"/>
                <w:szCs w:val="24"/>
              </w:rPr>
              <w:t>2</w:t>
            </w:r>
          </w:p>
        </w:tc>
        <w:tc>
          <w:tcPr>
            <w:tcW w:w="4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0" w:type="dxa"/>
            </w:tcMar>
          </w:tcPr>
          <w:p>
            <w:pPr>
              <w:pStyle w:val="Normal"/>
              <w:widowControl w:val="false"/>
              <w:spacing w:lineRule="auto" w:line="240" w:before="0" w:after="0"/>
              <w:jc w:val="both"/>
              <w:rPr>
                <w:sz w:val="24"/>
                <w:szCs w:val="24"/>
              </w:rPr>
            </w:pPr>
            <w:r>
              <w:rPr>
                <w:rFonts w:eastAsia="Times New Roman" w:cs="Times New Roman"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120" w:after="0"/>
              <w:jc w:val="both"/>
              <w:rPr>
                <w:sz w:val="24"/>
                <w:szCs w:val="24"/>
              </w:rPr>
            </w:pPr>
            <w:r>
              <w:rPr>
                <w:rFonts w:eastAsia="Times New Roman" w:cs="Times New Roman" w:ascii="Times New Roman" w:hAnsi="Times New Roman"/>
                <w:sz w:val="24"/>
                <w:szCs w:val="24"/>
              </w:rPr>
              <w:t>(підпункт 5 пункт 44 Особливостей)</w:t>
            </w:r>
          </w:p>
        </w:tc>
        <w:tc>
          <w:tcPr>
            <w:tcW w:w="512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0" w:type="dxa"/>
            </w:tcMar>
          </w:tcPr>
          <w:p>
            <w:pPr>
              <w:pStyle w:val="Normal"/>
              <w:spacing w:lineRule="auto" w:line="240" w:before="0" w:after="0"/>
              <w:jc w:val="both"/>
              <w:rPr>
                <w:sz w:val="24"/>
                <w:szCs w:val="24"/>
              </w:rPr>
            </w:pPr>
            <w:r>
              <w:rPr>
                <w:rFonts w:eastAsia="Times New Roman" w:cs="Times New Roman" w:ascii="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sz w:val="24"/>
                <w:szCs w:val="24"/>
              </w:rPr>
            </w:pPr>
            <w:r>
              <w:rPr>
                <w:rFonts w:eastAsia="Times New Roman" w:cs="Times New Roman" w:ascii="Times New Roman" w:hAnsi="Times New Roman"/>
                <w:sz w:val="24"/>
                <w:szCs w:val="24"/>
              </w:rPr>
              <w:t>Документ повинен бути не більше тридцятиденної давнини від дати подання документа. </w:t>
            </w:r>
          </w:p>
        </w:tc>
      </w:tr>
      <w:tr>
        <w:trPr>
          <w:trHeight w:val="2234" w:hRule="atLeast"/>
        </w:trPr>
        <w:tc>
          <w:tcPr>
            <w:tcW w:w="568" w:type="dxa"/>
            <w:tcBorders>
              <w:top w:val="single" w:sz="8" w:space="0" w:color="000001"/>
              <w:left w:val="single" w:sz="8" w:space="0" w:color="000001"/>
              <w:bottom w:val="single" w:sz="8" w:space="0" w:color="000001"/>
              <w:right w:val="single" w:sz="4" w:space="0" w:color="00000A"/>
              <w:insideH w:val="single" w:sz="8" w:space="0" w:color="000001"/>
              <w:insideV w:val="single" w:sz="4" w:space="0" w:color="00000A"/>
            </w:tcBorders>
            <w:shd w:fill="auto" w:val="clear"/>
            <w:tcMar>
              <w:left w:w="-10" w:type="dxa"/>
            </w:tcMar>
          </w:tcPr>
          <w:p>
            <w:pPr>
              <w:pStyle w:val="Normal"/>
              <w:spacing w:lineRule="auto" w:line="240" w:before="0" w:after="0"/>
              <w:ind w:left="100" w:hanging="0"/>
              <w:jc w:val="center"/>
              <w:rPr>
                <w:sz w:val="24"/>
                <w:szCs w:val="24"/>
              </w:rPr>
            </w:pPr>
            <w:r>
              <w:rPr>
                <w:rFonts w:eastAsia="Times New Roman" w:cs="Times New Roman" w:ascii="Times New Roman" w:hAnsi="Times New Roman"/>
                <w:b/>
                <w:sz w:val="24"/>
                <w:szCs w:val="24"/>
              </w:rPr>
              <w:t>3</w:t>
            </w:r>
          </w:p>
        </w:tc>
        <w:tc>
          <w:tcPr>
            <w:tcW w:w="4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0" w:type="dxa"/>
            </w:tcMar>
          </w:tcPr>
          <w:p>
            <w:pPr>
              <w:pStyle w:val="Normal"/>
              <w:widowControl w:val="false"/>
              <w:spacing w:lineRule="auto" w:line="240" w:before="0" w:after="0"/>
              <w:jc w:val="both"/>
              <w:rPr>
                <w:sz w:val="24"/>
                <w:szCs w:val="24"/>
              </w:rPr>
            </w:pPr>
            <w:r>
              <w:rPr>
                <w:rFonts w:eastAsia="Times New Roman" w:cs="Times New Roman"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spacing w:lineRule="auto" w:line="240" w:before="0" w:after="0"/>
              <w:jc w:val="both"/>
              <w:rPr>
                <w:sz w:val="24"/>
                <w:szCs w:val="24"/>
              </w:rPr>
            </w:pPr>
            <w:r>
              <w:rPr>
                <w:rFonts w:eastAsia="Times New Roman" w:cs="Times New Roman" w:ascii="Times New Roman" w:hAnsi="Times New Roman"/>
                <w:sz w:val="24"/>
                <w:szCs w:val="24"/>
              </w:rPr>
              <w:t>(підпункт 12 пункт 44 Особливостей)</w:t>
            </w:r>
          </w:p>
        </w:tc>
        <w:tc>
          <w:tcPr>
            <w:tcW w:w="512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0" w:type="dxa"/>
            </w:tcMar>
          </w:tcPr>
          <w:p>
            <w:pPr>
              <w:pStyle w:val="Normal"/>
              <w:widowControl w:val="false"/>
              <w:spacing w:lineRule="auto" w:line="276"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5046" w:hRule="atLeast"/>
        </w:trPr>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sz w:val="24"/>
                <w:szCs w:val="24"/>
              </w:rPr>
            </w:pPr>
            <w:r>
              <w:rPr>
                <w:rFonts w:eastAsia="Times New Roman" w:cs="Times New Roman" w:ascii="Times New Roman" w:hAnsi="Times New Roman"/>
                <w:b/>
                <w:sz w:val="24"/>
                <w:szCs w:val="24"/>
              </w:rPr>
              <w:t>4</w:t>
            </w:r>
          </w:p>
        </w:tc>
        <w:tc>
          <w:tcPr>
            <w:tcW w:w="4232" w:type="dxa"/>
            <w:tcBorders>
              <w:top w:val="single" w:sz="4" w:space="0" w:color="00000A"/>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both"/>
              <w:rPr>
                <w:sz w:val="24"/>
                <w:szCs w:val="24"/>
              </w:rPr>
            </w:pPr>
            <w:r>
              <w:rPr>
                <w:rFonts w:eastAsia="Times New Roman" w:cs="Times New Roman"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spacing w:lineRule="auto" w:line="240" w:before="0" w:after="0"/>
              <w:jc w:val="both"/>
              <w:rPr>
                <w:sz w:val="24"/>
                <w:szCs w:val="24"/>
              </w:rPr>
            </w:pPr>
            <w:r>
              <w:rPr>
                <w:rFonts w:eastAsia="Times New Roman" w:cs="Times New Roman" w:ascii="Times New Roman" w:hAnsi="Times New Roman"/>
                <w:sz w:val="24"/>
                <w:szCs w:val="24"/>
              </w:rPr>
              <w:t>(абзац 14 пункт 44 Особливостей)</w:t>
            </w:r>
          </w:p>
        </w:tc>
        <w:tc>
          <w:tcPr>
            <w:tcW w:w="5121" w:type="dxa"/>
            <w:tcBorders>
              <w:top w:val="single" w:sz="4" w:space="0" w:color="00000A"/>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both"/>
              <w:rPr>
                <w:sz w:val="24"/>
                <w:szCs w:val="24"/>
              </w:rPr>
            </w:pPr>
            <w:r>
              <w:rPr>
                <w:rFonts w:eastAsia="Times New Roman" w:cs="Times New Roman" w:ascii="Times New Roman" w:hAnsi="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pacing w:before="0" w:after="0"/>
        <w:jc w:val="center"/>
        <w:rPr>
          <w:rFonts w:ascii="Times New Roman" w:hAnsi="Times New Roman" w:cs="Times New Roman"/>
          <w:b/>
          <w:b/>
          <w:sz w:val="22"/>
          <w:szCs w:val="22"/>
          <w:lang w:val="uk-UA"/>
        </w:rPr>
      </w:pPr>
      <w:r>
        <w:rPr>
          <w:rFonts w:cs="Times New Roman" w:ascii="Times New Roman" w:hAnsi="Times New Roman"/>
          <w:b/>
          <w:sz w:val="22"/>
          <w:szCs w:val="22"/>
          <w:lang w:val="uk-UA"/>
        </w:rPr>
      </w:r>
    </w:p>
    <w:p>
      <w:pPr>
        <w:pStyle w:val="Normal"/>
        <w:spacing w:before="0" w:after="0"/>
        <w:jc w:val="center"/>
        <w:rPr>
          <w:sz w:val="24"/>
          <w:szCs w:val="24"/>
        </w:rPr>
      </w:pPr>
      <w:r>
        <w:rPr>
          <w:rFonts w:cs="Times New Roman" w:ascii="Times New Roman" w:hAnsi="Times New Roman"/>
          <w:b/>
          <w:sz w:val="24"/>
          <w:szCs w:val="24"/>
          <w:lang w:val="uk-UA"/>
        </w:rPr>
        <w:t>4. Інші вимоги до учасника</w:t>
      </w:r>
    </w:p>
    <w:p>
      <w:pPr>
        <w:pStyle w:val="Normal"/>
        <w:spacing w:before="0" w:after="0"/>
        <w:jc w:val="center"/>
        <w:rPr>
          <w:rFonts w:ascii="Times New Roman" w:hAnsi="Times New Roman" w:cs="Times New Roman"/>
          <w:b/>
          <w:b/>
          <w:lang w:val="uk-UA"/>
        </w:rPr>
      </w:pPr>
      <w:r>
        <w:rPr>
          <w:rFonts w:cs="Times New Roman" w:ascii="Times New Roman" w:hAnsi="Times New Roman"/>
          <w:b/>
          <w:lang w:val="uk-UA"/>
        </w:rPr>
      </w:r>
    </w:p>
    <w:tbl>
      <w:tblPr>
        <w:tblW w:w="9954" w:type="dxa"/>
        <w:jc w:val="left"/>
        <w:tblInd w:w="2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5" w:type="dxa"/>
          <w:bottom w:w="0" w:type="dxa"/>
          <w:right w:w="115" w:type="dxa"/>
        </w:tblCellMar>
        <w:tblLook w:val="04a0"/>
      </w:tblPr>
      <w:tblGrid>
        <w:gridCol w:w="600"/>
        <w:gridCol w:w="9353"/>
      </w:tblGrid>
      <w:tr>
        <w:trPr>
          <w:trHeight w:val="501" w:hRule="atLeast"/>
        </w:trPr>
        <w:tc>
          <w:tcPr>
            <w:tcW w:w="99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vAlign w:val="center"/>
          </w:tcPr>
          <w:p>
            <w:pPr>
              <w:pStyle w:val="Normal"/>
              <w:spacing w:lineRule="auto" w:line="240" w:before="0" w:after="160"/>
              <w:contextualSpacing/>
              <w:jc w:val="center"/>
              <w:rPr>
                <w:sz w:val="24"/>
                <w:szCs w:val="24"/>
              </w:rPr>
            </w:pPr>
            <w:r>
              <w:rPr>
                <w:rFonts w:eastAsia="Times New Roman" w:cs="Times New Roman" w:ascii="Times New Roman" w:hAnsi="Times New Roman"/>
                <w:b/>
                <w:bCs/>
                <w:color w:val="000000"/>
                <w:sz w:val="24"/>
                <w:szCs w:val="24"/>
                <w:lang w:val="uk-UA" w:eastAsia="ru-RU"/>
              </w:rPr>
              <w:t>Документи, які надає Учасник у складі пропозиції у сканованому вигляді:</w:t>
            </w:r>
          </w:p>
        </w:tc>
      </w:tr>
      <w:tr>
        <w:trPr>
          <w:trHeight w:val="240" w:hRule="atLeast"/>
        </w:trPr>
        <w:tc>
          <w:tcPr>
            <w:tcW w:w="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5" w:type="dxa"/>
            </w:tcMar>
          </w:tcPr>
          <w:p>
            <w:pPr>
              <w:pStyle w:val="Normal"/>
              <w:spacing w:lineRule="auto" w:line="240" w:before="0" w:after="160"/>
              <w:contextualSpacing/>
              <w:jc w:val="both"/>
              <w:rPr>
                <w:sz w:val="24"/>
                <w:szCs w:val="24"/>
              </w:rPr>
            </w:pPr>
            <w:r>
              <w:rPr>
                <w:rFonts w:eastAsia="Times New Roman" w:cs="Times New Roman" w:ascii="Times New Roman" w:hAnsi="Times New Roman"/>
                <w:sz w:val="24"/>
                <w:szCs w:val="24"/>
                <w:lang w:val="uk-UA" w:eastAsia="ru-RU"/>
              </w:rPr>
              <w:t>1</w:t>
            </w:r>
          </w:p>
        </w:tc>
        <w:tc>
          <w:tcPr>
            <w:tcW w:w="9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5" w:type="dxa"/>
            </w:tcMar>
          </w:tcPr>
          <w:p>
            <w:pPr>
              <w:pStyle w:val="NormalWeb"/>
              <w:spacing w:beforeAutospacing="0" w:before="0" w:afterAutospacing="0" w:after="0"/>
              <w:ind w:left="-21" w:firstLine="479"/>
              <w:jc w:val="both"/>
              <w:rPr>
                <w:sz w:val="24"/>
                <w:szCs w:val="24"/>
              </w:rPr>
            </w:pPr>
            <w:r>
              <w:rPr>
                <w:color w:val="000000"/>
                <w:sz w:val="24"/>
                <w:szCs w:val="24"/>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pPr>
              <w:pStyle w:val="NormalWeb"/>
              <w:spacing w:beforeAutospacing="0" w:before="0" w:afterAutospacing="0" w:after="0"/>
              <w:ind w:left="-21" w:firstLine="479"/>
              <w:jc w:val="both"/>
              <w:rPr>
                <w:sz w:val="24"/>
                <w:szCs w:val="24"/>
              </w:rPr>
            </w:pPr>
            <w:r>
              <w:rPr>
                <w:color w:val="000000"/>
                <w:sz w:val="24"/>
                <w:szCs w:val="24"/>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Pr>
                <w:color w:val="000000"/>
                <w:sz w:val="24"/>
                <w:szCs w:val="24"/>
                <w:u w:val="single"/>
                <w:lang w:val="uk-UA" w:eastAsia="uk-UA"/>
              </w:rPr>
              <w:t>на підставі положень установчих документів</w:t>
            </w:r>
            <w:r>
              <w:rPr>
                <w:color w:val="000000"/>
                <w:sz w:val="24"/>
                <w:szCs w:val="24"/>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pPr>
              <w:pStyle w:val="NormalWeb"/>
              <w:spacing w:beforeAutospacing="0" w:before="0" w:afterAutospacing="0" w:after="0"/>
              <w:ind w:left="-21" w:firstLine="479"/>
              <w:jc w:val="both"/>
              <w:rPr>
                <w:sz w:val="24"/>
                <w:szCs w:val="24"/>
              </w:rPr>
            </w:pPr>
            <w:r>
              <w:rPr>
                <w:color w:val="000000"/>
                <w:sz w:val="24"/>
                <w:szCs w:val="24"/>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pStyle w:val="NormalWeb"/>
              <w:spacing w:beforeAutospacing="0" w:before="0" w:afterAutospacing="0" w:after="0"/>
              <w:ind w:left="-21" w:firstLine="479"/>
              <w:jc w:val="both"/>
              <w:rPr>
                <w:sz w:val="24"/>
                <w:szCs w:val="24"/>
              </w:rPr>
            </w:pPr>
            <w:r>
              <w:rPr>
                <w:color w:val="000000"/>
                <w:sz w:val="24"/>
                <w:szCs w:val="24"/>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pPr>
              <w:pStyle w:val="NormalWeb"/>
              <w:spacing w:beforeAutospacing="0" w:before="0" w:afterAutospacing="0" w:after="0"/>
              <w:ind w:left="-21" w:firstLine="479"/>
              <w:jc w:val="both"/>
              <w:rPr>
                <w:sz w:val="24"/>
                <w:szCs w:val="24"/>
              </w:rPr>
            </w:pPr>
            <w:r>
              <w:rPr>
                <w:color w:val="000000"/>
                <w:sz w:val="24"/>
                <w:szCs w:val="24"/>
                <w:lang w:val="uk-UA" w:eastAsia="uk-UA"/>
              </w:rPr>
              <w:t>Г) повноваження фізичних осіб та фізичних осіб-підприємців підтверджуються копією паспорта (заповнені сторінки)/ ID-картки, ІПН.</w:t>
            </w:r>
          </w:p>
        </w:tc>
      </w:tr>
      <w:tr>
        <w:trPr>
          <w:trHeight w:val="240" w:hRule="atLeast"/>
        </w:trPr>
        <w:tc>
          <w:tcPr>
            <w:tcW w:w="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5" w:type="dxa"/>
            </w:tcMar>
          </w:tcPr>
          <w:p>
            <w:pPr>
              <w:pStyle w:val="Normal"/>
              <w:spacing w:lineRule="auto" w:line="240" w:before="0" w:after="160"/>
              <w:contextualSpacing/>
              <w:jc w:val="both"/>
              <w:rPr>
                <w:sz w:val="24"/>
                <w:szCs w:val="24"/>
              </w:rPr>
            </w:pPr>
            <w:r>
              <w:rPr>
                <w:rFonts w:eastAsia="Times New Roman" w:cs="Times New Roman" w:ascii="Times New Roman" w:hAnsi="Times New Roman"/>
                <w:sz w:val="24"/>
                <w:szCs w:val="24"/>
                <w:lang w:val="uk-UA" w:eastAsia="ru-RU"/>
              </w:rPr>
              <w:t>2</w:t>
            </w:r>
          </w:p>
        </w:tc>
        <w:tc>
          <w:tcPr>
            <w:tcW w:w="9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5" w:type="dxa"/>
            </w:tcMar>
          </w:tcPr>
          <w:p>
            <w:pPr>
              <w:pStyle w:val="Normal"/>
              <w:spacing w:lineRule="auto" w:line="240" w:before="0" w:after="160"/>
              <w:contextualSpacing/>
              <w:jc w:val="both"/>
              <w:rPr>
                <w:sz w:val="24"/>
                <w:szCs w:val="24"/>
              </w:rPr>
            </w:pPr>
            <w:r>
              <w:rPr>
                <w:rFonts w:ascii="Times New Roman" w:hAnsi="Times New Roman"/>
                <w:iCs/>
                <w:sz w:val="24"/>
                <w:szCs w:val="24"/>
                <w:lang w:val="uk-UA"/>
              </w:rPr>
              <w:t xml:space="preserve">Оригінал </w:t>
            </w:r>
            <w:r>
              <w:rPr>
                <w:rFonts w:ascii="Times New Roman" w:hAnsi="Times New Roman"/>
                <w:sz w:val="24"/>
                <w:szCs w:val="24"/>
                <w:lang w:val="uk-UA"/>
              </w:rPr>
              <w:t>чи</w:t>
            </w:r>
            <w:r>
              <w:rPr>
                <w:rFonts w:eastAsia="Arial" w:ascii="Times New Roman" w:hAnsi="Times New Roman"/>
                <w:sz w:val="24"/>
                <w:szCs w:val="24"/>
                <w:lang w:val="uk-UA" w:eastAsia="zh-CN"/>
              </w:rPr>
              <w:t xml:space="preserve"> </w:t>
            </w:r>
            <w:r>
              <w:rPr>
                <w:rFonts w:ascii="Times New Roman" w:hAnsi="Times New Roman"/>
                <w:sz w:val="24"/>
                <w:szCs w:val="24"/>
                <w:lang w:val="uk-UA"/>
              </w:rPr>
              <w:t xml:space="preserve">копія </w:t>
            </w:r>
            <w:r>
              <w:rPr>
                <w:rFonts w:ascii="Times New Roman" w:hAnsi="Times New Roman"/>
                <w:iCs/>
                <w:sz w:val="24"/>
                <w:szCs w:val="24"/>
                <w:lang w:val="uk-UA"/>
              </w:rPr>
              <w:t>статуту або іншого установчого документу</w:t>
            </w:r>
            <w:r>
              <w:rPr>
                <w:rFonts w:ascii="Times New Roman" w:hAnsi="Times New Roman"/>
                <w:sz w:val="24"/>
                <w:szCs w:val="24"/>
                <w:lang w:val="uk-UA"/>
              </w:rPr>
              <w:t xml:space="preserve"> зі змінами (у разі їх наявності),</w:t>
            </w:r>
            <w:r>
              <w:rPr>
                <w:rFonts w:ascii="Times New Roman" w:hAnsi="Times New Roman"/>
                <w:iCs/>
                <w:sz w:val="24"/>
                <w:szCs w:val="24"/>
                <w:lang w:val="uk-UA"/>
              </w:rPr>
              <w:t xml:space="preserve"> (для учасника - юридичної особи. Положення статуту, що подається у</w:t>
            </w:r>
            <w:r>
              <w:rPr>
                <w:rFonts w:ascii="Times New Roman" w:hAnsi="Times New Roman"/>
                <w:color w:val="000000"/>
                <w:sz w:val="24"/>
                <w:szCs w:val="24"/>
                <w:shd w:fill="FFFFFF" w:val="clear"/>
                <w:lang w:val="uk-UA"/>
              </w:rPr>
              <w:t xml:space="preserve">часником з </w:t>
            </w:r>
            <w:r>
              <w:rPr>
                <w:rFonts w:ascii="Times New Roman" w:hAnsi="Times New Roman"/>
                <w:sz w:val="24"/>
                <w:szCs w:val="24"/>
                <w:lang w:val="uk-UA" w:eastAsia="ar-SA"/>
              </w:rPr>
              <w:t>організаційно-правовою формою господарювання:</w:t>
            </w:r>
            <w:r>
              <w:rPr>
                <w:rFonts w:ascii="Times New Roman" w:hAnsi="Times New Roman"/>
                <w:color w:val="000000"/>
                <w:sz w:val="24"/>
                <w:szCs w:val="24"/>
                <w:shd w:fill="FFFFFF" w:val="clear"/>
                <w:lang w:val="uk-UA"/>
              </w:rPr>
              <w:t xml:space="preserve"> товариство</w:t>
            </w:r>
            <w:r>
              <w:rPr>
                <w:rFonts w:ascii="Times New Roman" w:hAnsi="Times New Roman"/>
                <w:sz w:val="24"/>
                <w:szCs w:val="24"/>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Pr>
                <w:rFonts w:ascii="Times New Roman" w:hAnsi="Times New Roman"/>
                <w:iCs/>
                <w:sz w:val="24"/>
                <w:szCs w:val="24"/>
                <w:lang w:val="uk-UA"/>
              </w:rPr>
              <w:t xml:space="preserve">). </w:t>
            </w:r>
          </w:p>
          <w:p>
            <w:pPr>
              <w:pStyle w:val="Normal"/>
              <w:spacing w:lineRule="auto" w:line="240" w:before="0" w:after="160"/>
              <w:contextualSpacing/>
              <w:jc w:val="both"/>
              <w:rPr>
                <w:sz w:val="24"/>
                <w:szCs w:val="24"/>
              </w:rPr>
            </w:pPr>
            <w:r>
              <w:rPr>
                <w:rFonts w:ascii="Times New Roman" w:hAnsi="Times New Roman"/>
                <w:sz w:val="24"/>
                <w:szCs w:val="24"/>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pPr>
              <w:pStyle w:val="Normal"/>
              <w:spacing w:lineRule="auto" w:line="240" w:before="0" w:after="160"/>
              <w:contextualSpacing/>
              <w:jc w:val="both"/>
              <w:rPr>
                <w:sz w:val="24"/>
                <w:szCs w:val="24"/>
              </w:rPr>
            </w:pPr>
            <w:r>
              <w:rPr>
                <w:rFonts w:ascii="Times New Roman" w:hAnsi="Times New Roman"/>
                <w:sz w:val="24"/>
                <w:szCs w:val="24"/>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trPr>
          <w:trHeight w:val="795" w:hRule="atLeast"/>
        </w:trPr>
        <w:tc>
          <w:tcPr>
            <w:tcW w:w="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5" w:type="dxa"/>
            </w:tcMar>
          </w:tcPr>
          <w:p>
            <w:pPr>
              <w:pStyle w:val="Normal"/>
              <w:spacing w:lineRule="auto" w:line="240" w:before="0" w:after="160"/>
              <w:contextualSpacing/>
              <w:jc w:val="both"/>
              <w:rPr>
                <w:sz w:val="24"/>
                <w:szCs w:val="24"/>
              </w:rPr>
            </w:pPr>
            <w:r>
              <w:rPr>
                <w:rFonts w:eastAsia="Times New Roman" w:cs="Times New Roman" w:ascii="Times New Roman" w:hAnsi="Times New Roman"/>
                <w:sz w:val="24"/>
                <w:szCs w:val="24"/>
                <w:lang w:val="uk-UA" w:eastAsia="ru-RU"/>
              </w:rPr>
              <w:t>3</w:t>
            </w:r>
          </w:p>
        </w:tc>
        <w:tc>
          <w:tcPr>
            <w:tcW w:w="9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5" w:type="dxa"/>
            </w:tcMar>
          </w:tcPr>
          <w:p>
            <w:pPr>
              <w:pStyle w:val="Normal"/>
              <w:spacing w:lineRule="auto" w:line="240" w:before="0" w:after="160"/>
              <w:contextualSpacing/>
              <w:jc w:val="both"/>
              <w:rPr>
                <w:sz w:val="24"/>
                <w:szCs w:val="24"/>
              </w:rPr>
            </w:pPr>
            <w:r>
              <w:rPr>
                <w:rFonts w:cs="Times New Roman" w:ascii="Times New Roman" w:hAnsi="Times New Roman"/>
                <w:sz w:val="24"/>
                <w:szCs w:val="24"/>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trPr>
          <w:trHeight w:val="694" w:hRule="atLeast"/>
        </w:trPr>
        <w:tc>
          <w:tcPr>
            <w:tcW w:w="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5" w:type="dxa"/>
            </w:tcMar>
          </w:tcPr>
          <w:p>
            <w:pPr>
              <w:pStyle w:val="Normal"/>
              <w:spacing w:lineRule="auto" w:line="240" w:before="0" w:after="160"/>
              <w:contextualSpacing/>
              <w:jc w:val="both"/>
              <w:rPr>
                <w:sz w:val="24"/>
                <w:szCs w:val="24"/>
              </w:rPr>
            </w:pPr>
            <w:r>
              <w:rPr>
                <w:rFonts w:eastAsia="Times New Roman" w:cs="Times New Roman" w:ascii="Times New Roman" w:hAnsi="Times New Roman"/>
                <w:sz w:val="24"/>
                <w:szCs w:val="24"/>
                <w:lang w:val="uk-UA" w:eastAsia="ru-RU"/>
              </w:rPr>
              <w:t>4</w:t>
            </w:r>
          </w:p>
        </w:tc>
        <w:tc>
          <w:tcPr>
            <w:tcW w:w="9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5" w:type="dxa"/>
            </w:tcMar>
          </w:tcPr>
          <w:p>
            <w:pPr>
              <w:pStyle w:val="ListParagraph"/>
              <w:spacing w:lineRule="auto" w:line="240" w:before="0" w:after="0"/>
              <w:ind w:left="0" w:hanging="0"/>
              <w:jc w:val="both"/>
              <w:rPr>
                <w:sz w:val="24"/>
                <w:szCs w:val="24"/>
              </w:rPr>
            </w:pPr>
            <w:r>
              <w:rPr>
                <w:rFonts w:ascii="Times New Roman" w:hAnsi="Times New Roman"/>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trPr>
          <w:trHeight w:val="694" w:hRule="atLeast"/>
        </w:trPr>
        <w:tc>
          <w:tcPr>
            <w:tcW w:w="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5" w:type="dxa"/>
            </w:tcMar>
          </w:tcPr>
          <w:p>
            <w:pPr>
              <w:pStyle w:val="Normal"/>
              <w:spacing w:lineRule="auto" w:line="240" w:before="0" w:after="160"/>
              <w:contextualSpacing/>
              <w:jc w:val="both"/>
              <w:rPr>
                <w:sz w:val="24"/>
                <w:szCs w:val="24"/>
              </w:rPr>
            </w:pPr>
            <w:r>
              <w:rPr>
                <w:rFonts w:eastAsia="Times New Roman" w:cs="Times New Roman" w:ascii="Times New Roman" w:hAnsi="Times New Roman"/>
                <w:sz w:val="24"/>
                <w:szCs w:val="24"/>
                <w:lang w:val="uk-UA" w:eastAsia="ru-RU"/>
              </w:rPr>
              <w:t>5</w:t>
            </w:r>
          </w:p>
        </w:tc>
        <w:tc>
          <w:tcPr>
            <w:tcW w:w="9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5" w:type="dxa"/>
            </w:tcMar>
          </w:tcPr>
          <w:p>
            <w:pPr>
              <w:pStyle w:val="ListParagraph"/>
              <w:spacing w:lineRule="auto" w:line="240" w:before="0" w:after="0"/>
              <w:ind w:left="0" w:hanging="0"/>
              <w:jc w:val="both"/>
              <w:rPr>
                <w:sz w:val="24"/>
                <w:szCs w:val="24"/>
              </w:rPr>
            </w:pPr>
            <w:r>
              <w:rPr>
                <w:rFonts w:ascii="Times New Roman" w:hAnsi="Times New Roman"/>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both"/>
        <w:rPr>
          <w:rFonts w:ascii="Times New Roman" w:hAnsi="Times New Roman"/>
          <w:sz w:val="24"/>
          <w:szCs w:val="24"/>
          <w:lang w:val="ru-RU"/>
        </w:rPr>
      </w:pPr>
      <w:r>
        <w:rPr>
          <w:rFonts w:ascii="Times New Roman" w:hAnsi="Times New Roman"/>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120" w:after="120"/>
        <w:jc w:val="center"/>
        <w:rPr>
          <w:rFonts w:ascii="Times New Roman" w:hAnsi="Times New Roman"/>
          <w:b/>
          <w:b/>
          <w:sz w:val="24"/>
          <w:szCs w:val="24"/>
          <w:lang w:val="ru-RU"/>
        </w:rPr>
      </w:pPr>
      <w:r>
        <w:rPr>
          <w:rFonts w:ascii="Times New Roman" w:hAnsi="Times New Roman"/>
          <w:b/>
          <w:sz w:val="24"/>
          <w:szCs w:val="24"/>
          <w:lang w:val="ru-RU"/>
        </w:rPr>
      </w:r>
    </w:p>
    <w:p>
      <w:pPr>
        <w:pStyle w:val="Normal"/>
        <w:tabs>
          <w:tab w:val="left" w:pos="1080" w:leader="none"/>
        </w:tabs>
        <w:spacing w:lineRule="auto" w:line="240" w:before="0" w:after="60"/>
        <w:ind w:left="540" w:right="-6" w:hanging="0"/>
        <w:jc w:val="right"/>
        <w:rPr>
          <w:b/>
          <w:b/>
          <w:bCs/>
          <w:lang w:val="ru-RU"/>
        </w:rPr>
      </w:pPr>
      <w:r>
        <w:rPr>
          <w:rFonts w:ascii="Times New Roman" w:hAnsi="Times New Roman"/>
          <w:b/>
          <w:bCs/>
          <w:color w:val="000000"/>
          <w:sz w:val="24"/>
          <w:szCs w:val="24"/>
          <w:lang w:val="ru-RU"/>
        </w:rPr>
        <w:t>Додаток 2 до ТД</w:t>
      </w:r>
    </w:p>
    <w:p>
      <w:pPr>
        <w:pStyle w:val="Normal"/>
        <w:spacing w:lineRule="auto" w:line="252" w:before="0" w:after="0"/>
        <w:jc w:val="center"/>
        <w:rPr/>
      </w:pPr>
      <w:r>
        <w:rPr>
          <w:rFonts w:ascii="Times New Roman" w:hAnsi="Times New Roman"/>
          <w:b/>
          <w:color w:val="000000"/>
          <w:sz w:val="24"/>
          <w:lang w:val="ru-RU"/>
        </w:rPr>
        <w:t>ТЕНДЕРНА ПРОПОЗИЦІЯ</w:t>
      </w:r>
    </w:p>
    <w:p>
      <w:pPr>
        <w:pStyle w:val="Normal"/>
        <w:widowControl w:val="false"/>
        <w:spacing w:lineRule="auto" w:line="240" w:before="0" w:after="0"/>
        <w:jc w:val="center"/>
        <w:rPr>
          <w:b w:val="false"/>
          <w:b w:val="false"/>
          <w:bCs w:val="false"/>
        </w:rPr>
      </w:pPr>
      <w:r>
        <w:rPr>
          <w:rFonts w:ascii="Times New Roman" w:hAnsi="Times New Roman"/>
          <w:b w:val="false"/>
          <w:bCs w:val="false"/>
          <w:i/>
          <w:color w:val="000000"/>
          <w:sz w:val="22"/>
          <w:szCs w:val="22"/>
          <w:lang w:val="ru-RU" w:eastAsia="ru-RU"/>
        </w:rPr>
        <w:t>подається Учасником на фірмовому бланку (при наявності)</w:t>
      </w:r>
    </w:p>
    <w:p>
      <w:pPr>
        <w:pStyle w:val="Normal"/>
        <w:spacing w:lineRule="auto" w:line="264" w:before="0" w:after="4"/>
        <w:ind w:left="6" w:firstLine="561"/>
        <w:jc w:val="both"/>
        <w:rPr>
          <w:rFonts w:ascii="Times New Roman" w:hAnsi="Times New Roman"/>
          <w:sz w:val="24"/>
          <w:lang w:val="ru-RU"/>
        </w:rPr>
      </w:pPr>
      <w:r>
        <w:rPr>
          <w:rFonts w:ascii="Times New Roman" w:hAnsi="Times New Roman"/>
          <w:sz w:val="24"/>
          <w:lang w:val="ru-RU"/>
        </w:rPr>
      </w:r>
    </w:p>
    <w:p>
      <w:pPr>
        <w:pStyle w:val="Normal"/>
        <w:spacing w:lineRule="auto" w:line="264" w:before="0" w:after="4"/>
        <w:ind w:left="6" w:firstLine="561"/>
        <w:jc w:val="both"/>
        <w:rPr/>
      </w:pPr>
      <w:r>
        <w:rPr>
          <w:rFonts w:ascii="Times New Roman" w:hAnsi="Times New Roman"/>
          <w:sz w:val="24"/>
          <w:lang w:val="ru-RU"/>
        </w:rPr>
        <w:t>Ми, ______________(назва Учасника), надаємо свою тендерну пропозицію щодо участі у відкритих торгах на закупівлю</w:t>
      </w:r>
      <w:r>
        <w:rPr>
          <w:rFonts w:ascii="Times New Roman" w:hAnsi="Times New Roman"/>
          <w:b/>
          <w:bCs/>
          <w:sz w:val="24"/>
          <w:szCs w:val="24"/>
          <w:lang w:val="ru-RU"/>
        </w:rPr>
        <w:t xml:space="preserve"> </w:t>
      </w:r>
      <w:bookmarkStart w:id="59" w:name="__DdeLink__9095_1722738521"/>
      <w:bookmarkStart w:id="60" w:name="__DdeLink__2775_2861098722"/>
      <w:r>
        <w:rPr>
          <w:rFonts w:ascii="Times New Roman" w:hAnsi="Times New Roman"/>
          <w:b/>
          <w:bCs/>
          <w:i w:val="false"/>
          <w:caps w:val="false"/>
          <w:smallCaps w:val="false"/>
          <w:color w:val="000000"/>
          <w:spacing w:val="0"/>
          <w:sz w:val="24"/>
          <w:szCs w:val="24"/>
          <w:u w:val="none"/>
          <w:lang w:val="uk-UA"/>
        </w:rPr>
        <w:t xml:space="preserve">Оренда сільськогосподарської техніки з </w:t>
      </w:r>
      <w:bookmarkEnd w:id="60"/>
      <w:r>
        <w:rPr>
          <w:rFonts w:ascii="Times New Roman" w:hAnsi="Times New Roman"/>
          <w:b/>
          <w:bCs/>
          <w:i w:val="false"/>
          <w:caps w:val="false"/>
          <w:smallCaps w:val="false"/>
          <w:color w:val="000000"/>
          <w:spacing w:val="0"/>
          <w:sz w:val="24"/>
          <w:szCs w:val="24"/>
          <w:u w:val="none"/>
          <w:lang w:val="uk-UA"/>
        </w:rPr>
        <w:t>оператором (Оранка)</w:t>
      </w:r>
      <w:r>
        <w:rPr>
          <w:rFonts w:ascii="Times New Roman" w:hAnsi="Times New Roman"/>
          <w:b/>
          <w:bCs/>
          <w:sz w:val="24"/>
          <w:szCs w:val="24"/>
          <w:lang w:val="ru-RU"/>
        </w:rPr>
        <w:t xml:space="preserve"> за ДК 021:2015 (</w:t>
      </w:r>
      <w:r>
        <w:rPr>
          <w:rFonts w:ascii="Times New Roman" w:hAnsi="Times New Roman"/>
          <w:b/>
          <w:bCs/>
          <w:sz w:val="24"/>
          <w:szCs w:val="24"/>
          <w:lang w:val="en-US"/>
        </w:rPr>
        <w:t>CPV</w:t>
      </w:r>
      <w:r>
        <w:rPr>
          <w:rFonts w:ascii="Times New Roman" w:hAnsi="Times New Roman"/>
          <w:b/>
          <w:bCs/>
          <w:sz w:val="24"/>
          <w:szCs w:val="24"/>
          <w:lang w:val="ru-RU"/>
        </w:rPr>
        <w:t>): 77110000-4 Послуги, пов’язані з виробництвом сільськогосподарської продукції</w:t>
      </w:r>
      <w:bookmarkEnd w:id="59"/>
      <w:r>
        <w:rPr>
          <w:rFonts w:ascii="Times New Roman" w:hAnsi="Times New Roman"/>
          <w:sz w:val="24"/>
          <w:lang w:val="ru-RU"/>
        </w:rPr>
        <w:t xml:space="preserve"> згідно з вимогами Замовника.</w:t>
      </w:r>
    </w:p>
    <w:p>
      <w:pPr>
        <w:pStyle w:val="Normal"/>
        <w:spacing w:lineRule="auto" w:line="264" w:before="0" w:after="4"/>
        <w:ind w:left="6" w:firstLine="561"/>
        <w:jc w:val="both"/>
        <w:rPr>
          <w:rFonts w:ascii="Times New Roman" w:hAnsi="Times New Roman"/>
          <w:sz w:val="24"/>
          <w:lang w:val="ru-RU"/>
        </w:rPr>
      </w:pPr>
      <w:r>
        <w:drawing>
          <wp:anchor behindDoc="0" distT="0" distB="0" distL="114300" distR="114300" simplePos="0" locked="0" layoutInCell="1" allowOverlap="1" relativeHeight="2">
            <wp:simplePos x="0" y="0"/>
            <wp:positionH relativeFrom="page">
              <wp:posOffset>7195820</wp:posOffset>
            </wp:positionH>
            <wp:positionV relativeFrom="page">
              <wp:posOffset>9876790</wp:posOffset>
            </wp:positionV>
            <wp:extent cx="14605" cy="14605"/>
            <wp:effectExtent l="0" t="0" r="0" b="0"/>
            <wp:wrapTopAndBottom/>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4"/>
                    <a:stretch>
                      <a:fillRect/>
                    </a:stretch>
                  </pic:blipFill>
                  <pic:spPr bwMode="auto">
                    <a:xfrm>
                      <a:off x="0" y="0"/>
                      <a:ext cx="14605" cy="14605"/>
                    </a:xfrm>
                    <a:prstGeom prst="rect">
                      <a:avLst/>
                    </a:prstGeom>
                  </pic:spPr>
                </pic:pic>
              </a:graphicData>
            </a:graphic>
          </wp:anchor>
        </w:drawing>
      </w:r>
      <w:r>
        <w:rPr>
          <w:rFonts w:ascii="Times New Roman" w:hAnsi="Times New Roman"/>
          <w:sz w:val="24"/>
          <w:lang w:val="ru-RU"/>
        </w:rPr>
        <w:t>В</w:t>
      </w:r>
      <w:r>
        <w:rPr>
          <w:rFonts w:ascii="Times New Roman" w:hAnsi="Times New Roman"/>
          <w:sz w:val="24"/>
          <w:lang w:val="ru-RU"/>
        </w:rPr>
        <w:t>ивчивши тендерну документацію (необхідні технічні, якісні та кількісні характеристики до предмета закупівлі,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tbl>
      <w:tblPr>
        <w:tblW w:w="10072" w:type="dxa"/>
        <w:jc w:val="left"/>
        <w:tblInd w:w="-217"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8" w:type="dxa"/>
        </w:tblCellMar>
        <w:tblLook w:val="0400" w:noVBand="1" w:noHBand="0" w:lastColumn="0" w:firstColumn="0" w:lastRow="0" w:firstRow="0"/>
      </w:tblPr>
      <w:tblGrid>
        <w:gridCol w:w="2946"/>
        <w:gridCol w:w="1415"/>
        <w:gridCol w:w="1253"/>
        <w:gridCol w:w="2593"/>
        <w:gridCol w:w="4"/>
        <w:gridCol w:w="1861"/>
      </w:tblGrid>
      <w:tr>
        <w:trPr>
          <w:trHeight w:val="675" w:hRule="atLeast"/>
        </w:trPr>
        <w:tc>
          <w:tcPr>
            <w:tcW w:w="294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before="0" w:after="160"/>
              <w:jc w:val="center"/>
              <w:rPr>
                <w:rFonts w:ascii="Times New Roman" w:hAnsi="Times New Roman"/>
                <w:b/>
                <w:b/>
                <w:sz w:val="24"/>
              </w:rPr>
            </w:pPr>
            <w:r>
              <w:rPr>
                <w:rFonts w:ascii="Times New Roman" w:hAnsi="Times New Roman"/>
                <w:b/>
                <w:sz w:val="24"/>
              </w:rPr>
              <w:t>Найменування товару</w:t>
            </w:r>
          </w:p>
        </w:tc>
        <w:tc>
          <w:tcPr>
            <w:tcW w:w="14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before="0" w:after="160"/>
              <w:jc w:val="center"/>
              <w:rPr>
                <w:rFonts w:ascii="Times New Roman" w:hAnsi="Times New Roman"/>
                <w:sz w:val="24"/>
              </w:rPr>
            </w:pPr>
            <w:r>
              <w:rPr>
                <w:rFonts w:ascii="Times New Roman" w:hAnsi="Times New Roman"/>
                <w:b/>
                <w:sz w:val="24"/>
              </w:rPr>
              <w:t>Кількість</w:t>
            </w:r>
          </w:p>
        </w:tc>
        <w:tc>
          <w:tcPr>
            <w:tcW w:w="125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before="0" w:after="160"/>
              <w:jc w:val="center"/>
              <w:rPr>
                <w:rFonts w:ascii="Times New Roman" w:hAnsi="Times New Roman"/>
                <w:b/>
                <w:b/>
                <w:sz w:val="24"/>
              </w:rPr>
            </w:pPr>
            <w:r>
              <w:rPr>
                <w:rFonts w:ascii="Times New Roman" w:hAnsi="Times New Roman"/>
                <w:b/>
                <w:sz w:val="24"/>
              </w:rPr>
              <w:t>Одиниця виміру</w:t>
            </w:r>
          </w:p>
        </w:tc>
        <w:tc>
          <w:tcPr>
            <w:tcW w:w="2597"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before="0" w:after="160"/>
              <w:jc w:val="center"/>
              <w:rPr/>
            </w:pPr>
            <w:r>
              <w:rPr>
                <w:rFonts w:ascii="Times New Roman" w:hAnsi="Times New Roman"/>
                <w:b/>
                <w:sz w:val="24"/>
                <w:lang w:val="ru-RU"/>
              </w:rPr>
              <w:t>Вартість за одиницю з ПДВ*(грн)</w:t>
            </w:r>
          </w:p>
        </w:tc>
        <w:tc>
          <w:tcPr>
            <w:tcW w:w="18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60"/>
              <w:jc w:val="center"/>
              <w:rPr/>
            </w:pPr>
            <w:r>
              <w:rPr>
                <w:rFonts w:ascii="Times New Roman" w:hAnsi="Times New Roman"/>
                <w:b/>
                <w:sz w:val="24"/>
              </w:rPr>
              <w:t>Всього з ПДВ* (грн)</w:t>
            </w:r>
          </w:p>
        </w:tc>
      </w:tr>
      <w:tr>
        <w:trPr>
          <w:trHeight w:val="508" w:hRule="atLeast"/>
        </w:trPr>
        <w:tc>
          <w:tcPr>
            <w:tcW w:w="294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before="0" w:after="0"/>
              <w:jc w:val="center"/>
              <w:rPr/>
            </w:pPr>
            <w:r>
              <w:rPr>
                <w:rFonts w:ascii="Times New Roman" w:hAnsi="Times New Roman"/>
                <w:sz w:val="24"/>
                <w:lang w:val="ru-RU"/>
              </w:rPr>
              <w:t>Оренда сільськогосподарської техніки з оператором (Оранка)</w:t>
            </w:r>
          </w:p>
        </w:tc>
        <w:tc>
          <w:tcPr>
            <w:tcW w:w="14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val="false"/>
              <w:tabs>
                <w:tab w:val="left" w:pos="7684" w:leader="none"/>
              </w:tabs>
              <w:spacing w:lineRule="auto" w:line="252" w:before="0" w:after="0"/>
              <w:jc w:val="center"/>
              <w:rPr>
                <w:rFonts w:ascii="Times New Roman" w:hAnsi="Times New Roman"/>
                <w:sz w:val="24"/>
                <w:lang w:val="ru-RU"/>
              </w:rPr>
            </w:pPr>
            <w:r>
              <w:rPr/>
            </w:r>
          </w:p>
          <w:p>
            <w:pPr>
              <w:pStyle w:val="Normal"/>
              <w:widowControl w:val="false"/>
              <w:tabs>
                <w:tab w:val="left" w:pos="7684" w:leader="none"/>
              </w:tabs>
              <w:spacing w:lineRule="auto" w:line="252" w:before="0" w:after="0"/>
              <w:jc w:val="center"/>
              <w:rPr/>
            </w:pPr>
            <w:r>
              <w:rPr>
                <w:rFonts w:ascii="Times New Roman" w:hAnsi="Times New Roman"/>
                <w:sz w:val="24"/>
                <w:lang w:val="ru-RU"/>
              </w:rPr>
              <w:t>400</w:t>
            </w:r>
          </w:p>
        </w:tc>
        <w:tc>
          <w:tcPr>
            <w:tcW w:w="125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before="0" w:after="0"/>
              <w:jc w:val="center"/>
              <w:rPr>
                <w:rFonts w:ascii="Times New Roman" w:hAnsi="Times New Roman"/>
                <w:sz w:val="24"/>
              </w:rPr>
            </w:pPr>
            <w:r>
              <w:rPr/>
            </w:r>
          </w:p>
          <w:p>
            <w:pPr>
              <w:pStyle w:val="Normal"/>
              <w:spacing w:before="0" w:after="0"/>
              <w:jc w:val="center"/>
              <w:rPr>
                <w:rFonts w:ascii="Times New Roman" w:hAnsi="Times New Roman"/>
                <w:sz w:val="24"/>
              </w:rPr>
            </w:pPr>
            <w:r>
              <w:rPr>
                <w:rFonts w:ascii="Times New Roman" w:hAnsi="Times New Roman"/>
                <w:sz w:val="24"/>
              </w:rPr>
              <w:t>га</w:t>
            </w:r>
          </w:p>
        </w:tc>
        <w:tc>
          <w:tcPr>
            <w:tcW w:w="2597"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before="0" w:after="0"/>
              <w:jc w:val="center"/>
              <w:rPr>
                <w:rFonts w:ascii="Times New Roman" w:hAnsi="Times New Roman"/>
                <w:sz w:val="24"/>
              </w:rPr>
            </w:pPr>
            <w:r>
              <w:rPr>
                <w:rFonts w:ascii="Times New Roman" w:hAnsi="Times New Roman"/>
                <w:sz w:val="24"/>
              </w:rPr>
            </w:r>
          </w:p>
        </w:tc>
        <w:tc>
          <w:tcPr>
            <w:tcW w:w="18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0"/>
              <w:jc w:val="center"/>
              <w:rPr>
                <w:rFonts w:ascii="Times New Roman" w:hAnsi="Times New Roman"/>
                <w:sz w:val="24"/>
                <w:shd w:fill="FFFF00" w:val="clear"/>
              </w:rPr>
            </w:pPr>
            <w:r>
              <w:rPr>
                <w:rFonts w:ascii="Times New Roman" w:hAnsi="Times New Roman"/>
                <w:sz w:val="24"/>
                <w:shd w:fill="FFFF00" w:val="clear"/>
              </w:rPr>
            </w:r>
          </w:p>
        </w:tc>
      </w:tr>
      <w:tr>
        <w:trPr>
          <w:trHeight w:val="252" w:hRule="atLeast"/>
        </w:trPr>
        <w:tc>
          <w:tcPr>
            <w:tcW w:w="8207"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before="0" w:after="160"/>
              <w:jc w:val="right"/>
              <w:rPr>
                <w:rFonts w:ascii="Times New Roman" w:hAnsi="Times New Roman"/>
                <w:b/>
                <w:b/>
                <w:sz w:val="24"/>
              </w:rPr>
            </w:pPr>
            <w:r>
              <w:rPr>
                <w:rFonts w:ascii="Times New Roman" w:hAnsi="Times New Roman"/>
                <w:b/>
                <w:sz w:val="24"/>
              </w:rPr>
              <w:t>Всього без ПДВ</w:t>
            </w:r>
          </w:p>
        </w:tc>
        <w:tc>
          <w:tcPr>
            <w:tcW w:w="18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60"/>
              <w:rPr>
                <w:rFonts w:ascii="Times New Roman" w:hAnsi="Times New Roman"/>
                <w:b/>
                <w:b/>
                <w:sz w:val="24"/>
                <w:shd w:fill="FFFF00" w:val="clear"/>
              </w:rPr>
            </w:pPr>
            <w:r>
              <w:rPr>
                <w:rFonts w:ascii="Times New Roman" w:hAnsi="Times New Roman"/>
                <w:b/>
                <w:sz w:val="24"/>
                <w:shd w:fill="FFFF00" w:val="clear"/>
              </w:rPr>
            </w:r>
          </w:p>
        </w:tc>
      </w:tr>
      <w:tr>
        <w:trPr>
          <w:trHeight w:val="238" w:hRule="atLeast"/>
        </w:trPr>
        <w:tc>
          <w:tcPr>
            <w:tcW w:w="8207"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before="0" w:after="0"/>
              <w:jc w:val="right"/>
              <w:rPr>
                <w:rFonts w:ascii="Times New Roman" w:hAnsi="Times New Roman"/>
                <w:b/>
                <w:b/>
                <w:sz w:val="24"/>
              </w:rPr>
            </w:pPr>
            <w:r>
              <w:rPr>
                <w:rFonts w:ascii="Times New Roman" w:hAnsi="Times New Roman"/>
                <w:b/>
                <w:sz w:val="24"/>
              </w:rPr>
              <w:t>ПДВ</w:t>
            </w:r>
          </w:p>
        </w:tc>
        <w:tc>
          <w:tcPr>
            <w:tcW w:w="18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60"/>
              <w:rPr>
                <w:rFonts w:ascii="Times New Roman" w:hAnsi="Times New Roman"/>
                <w:b/>
                <w:b/>
                <w:sz w:val="24"/>
                <w:shd w:fill="FFFF00" w:val="clear"/>
              </w:rPr>
            </w:pPr>
            <w:r>
              <w:rPr>
                <w:rFonts w:ascii="Times New Roman" w:hAnsi="Times New Roman"/>
                <w:b/>
                <w:sz w:val="24"/>
                <w:shd w:fill="FFFF00" w:val="clear"/>
              </w:rPr>
            </w:r>
          </w:p>
        </w:tc>
      </w:tr>
      <w:tr>
        <w:trPr>
          <w:trHeight w:val="274" w:hRule="atLeast"/>
        </w:trPr>
        <w:tc>
          <w:tcPr>
            <w:tcW w:w="8207"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before="0" w:after="160"/>
              <w:jc w:val="right"/>
              <w:rPr>
                <w:rFonts w:ascii="Times New Roman" w:hAnsi="Times New Roman"/>
                <w:b/>
                <w:b/>
                <w:sz w:val="24"/>
              </w:rPr>
            </w:pPr>
            <w:r>
              <w:rPr>
                <w:rFonts w:ascii="Times New Roman" w:hAnsi="Times New Roman"/>
                <w:b/>
                <w:sz w:val="24"/>
              </w:rPr>
              <w:t>Всього з ПДВ</w:t>
            </w:r>
          </w:p>
        </w:tc>
        <w:tc>
          <w:tcPr>
            <w:tcW w:w="18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60"/>
              <w:rPr>
                <w:rFonts w:ascii="Times New Roman" w:hAnsi="Times New Roman"/>
                <w:b/>
                <w:b/>
                <w:sz w:val="24"/>
                <w:shd w:fill="FFFF00" w:val="clear"/>
              </w:rPr>
            </w:pPr>
            <w:r>
              <w:rPr>
                <w:rFonts w:ascii="Times New Roman" w:hAnsi="Times New Roman"/>
                <w:b/>
                <w:sz w:val="24"/>
                <w:shd w:fill="FFFF00" w:val="clear"/>
              </w:rPr>
            </w:r>
          </w:p>
        </w:tc>
      </w:tr>
      <w:tr>
        <w:trPr>
          <w:trHeight w:val="152" w:hRule="atLeast"/>
        </w:trPr>
        <w:tc>
          <w:tcPr>
            <w:tcW w:w="10072"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bidi w:val="0"/>
              <w:spacing w:lineRule="auto" w:line="259" w:before="0" w:after="0"/>
              <w:jc w:val="left"/>
              <w:rPr/>
            </w:pPr>
            <w:r>
              <w:rPr>
                <w:rFonts w:ascii="Times New Roman" w:hAnsi="Times New Roman"/>
                <w:b/>
                <w:sz w:val="24"/>
              </w:rPr>
              <w:t xml:space="preserve">Загальна вартість прописом: </w:t>
            </w:r>
          </w:p>
          <w:p>
            <w:pPr>
              <w:pStyle w:val="35"/>
              <w:widowControl/>
              <w:tabs>
                <w:tab w:val="left" w:pos="284" w:leader="none"/>
              </w:tabs>
              <w:suppressAutoHyphens w:val="true"/>
              <w:bidi w:val="0"/>
              <w:spacing w:lineRule="auto" w:line="240" w:before="0" w:after="0"/>
              <w:ind w:left="0" w:right="0" w:hanging="0"/>
              <w:jc w:val="both"/>
              <w:rPr/>
            </w:pPr>
            <w:r>
              <w:rPr>
                <w:rFonts w:cs="Times New Roman"/>
                <w:b w:val="false"/>
                <w:bCs w:val="false"/>
                <w:i/>
                <w:color w:val="000000"/>
                <w:sz w:val="24"/>
                <w:szCs w:val="24"/>
                <w:lang w:val="ru-RU"/>
              </w:rPr>
              <w:t>*якщо учасник не є платником ПДВ – вказати «без ПДВ»</w:t>
            </w:r>
          </w:p>
        </w:tc>
      </w:tr>
    </w:tbl>
    <w:p>
      <w:pPr>
        <w:pStyle w:val="Normal"/>
        <w:numPr>
          <w:ilvl w:val="0"/>
          <w:numId w:val="4"/>
        </w:numPr>
        <w:tabs>
          <w:tab w:val="left" w:pos="851" w:leader="none"/>
        </w:tabs>
        <w:spacing w:before="0" w:after="5"/>
        <w:ind w:left="33" w:right="14" w:firstLine="550"/>
        <w:jc w:val="both"/>
        <w:rPr>
          <w:rFonts w:ascii="Times New Roman" w:hAnsi="Times New Roman"/>
          <w:lang w:val="ru-RU"/>
        </w:rPr>
      </w:pPr>
      <w:r>
        <w:rPr>
          <w:rFonts w:ascii="Times New Roman" w:hAnsi="Times New Roman"/>
          <w:sz w:val="24"/>
          <w:lang w:val="ru-RU"/>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tabs>
          <w:tab w:val="left" w:pos="8080" w:leader="none"/>
          <w:tab w:val="left" w:pos="8931" w:leader="none"/>
        </w:tabs>
        <w:spacing w:before="0" w:after="0"/>
        <w:ind w:firstLine="567"/>
        <w:jc w:val="both"/>
        <w:rPr/>
      </w:pPr>
      <w:r>
        <w:rPr>
          <w:rFonts w:ascii="Times New Roman" w:hAnsi="Times New Roman"/>
          <w:sz w:val="24"/>
          <w:lang w:val="ru-RU"/>
        </w:rPr>
        <w:t>2.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pPr>
        <w:pStyle w:val="Normal"/>
        <w:numPr>
          <w:ilvl w:val="0"/>
          <w:numId w:val="5"/>
        </w:numPr>
        <w:tabs>
          <w:tab w:val="left" w:pos="851" w:leader="none"/>
          <w:tab w:val="left" w:pos="1134" w:leader="none"/>
        </w:tabs>
        <w:spacing w:before="0" w:after="0"/>
        <w:ind w:left="0" w:right="14" w:firstLine="567"/>
        <w:jc w:val="both"/>
        <w:rPr>
          <w:rFonts w:ascii="Times New Roman" w:hAnsi="Times New Roman"/>
          <w:lang w:val="ru-RU"/>
        </w:rPr>
      </w:pPr>
      <w:r>
        <w:rPr>
          <w:rFonts w:ascii="Times New Roman" w:hAnsi="Times New Roman"/>
          <w:sz w:val="24"/>
          <w:lang w:val="ru-RU"/>
        </w:rPr>
        <w:t>Якщо нас буде визначено переможцем торгів</w:t>
      </w:r>
      <w:r>
        <w:rPr>
          <w:rFonts w:ascii="Times New Roman" w:hAnsi="Times New Roman"/>
          <w:sz w:val="24"/>
          <w:shd w:fill="FFFFFF" w:val="clear"/>
          <w:lang w:val="ru-RU"/>
        </w:rPr>
        <w:t xml:space="preserve">, ми беремо на себе зобов'язання підписати договір із Замовником протягом строку дії тендерної пропозиції, але не пізніше ніж через 15 днів з дня прийняття рішення про намір укласти договір про закупівлю та не раніше ніж через 5 днів з дати </w:t>
      </w:r>
      <w:r>
        <w:rPr>
          <w:rFonts w:ascii="Times New Roman" w:hAnsi="Times New Roman"/>
          <w:sz w:val="24"/>
          <w:lang w:val="ru-RU"/>
        </w:rPr>
        <w:t>оприлюднення на веб-порталі Уповноваженого органу повідомлення про намір укласти договір про закупівлю.</w:t>
      </w:r>
    </w:p>
    <w:p>
      <w:pPr>
        <w:pStyle w:val="Normal"/>
        <w:numPr>
          <w:ilvl w:val="0"/>
          <w:numId w:val="5"/>
        </w:numPr>
        <w:tabs>
          <w:tab w:val="left" w:pos="851" w:leader="none"/>
        </w:tabs>
        <w:spacing w:before="0" w:after="5"/>
        <w:ind w:left="33" w:right="14" w:firstLine="545"/>
        <w:jc w:val="both"/>
        <w:rPr>
          <w:rFonts w:ascii="Times New Roman" w:hAnsi="Times New Roman"/>
          <w:lang w:val="ru-RU"/>
        </w:rPr>
      </w:pPr>
      <w:r>
        <w:rPr>
          <w:rFonts w:ascii="Times New Roman" w:hAnsi="Times New Roman"/>
          <w:sz w:val="24"/>
          <w:lang w:val="ru-RU"/>
        </w:rPr>
        <w:t>Цим підписом засвідчуємо свою безумовну згоду з усіма положеннями тендерної документації, у тому числі умовами проєкту договору та погоджуємося на виконання всіх умов та вимог, передбачених цією документацією.</w:t>
      </w:r>
    </w:p>
    <w:p>
      <w:pPr>
        <w:pStyle w:val="Normal"/>
        <w:numPr>
          <w:ilvl w:val="0"/>
          <w:numId w:val="5"/>
        </w:numPr>
        <w:tabs>
          <w:tab w:val="left" w:pos="851" w:leader="none"/>
        </w:tabs>
        <w:spacing w:before="0" w:after="5"/>
        <w:ind w:left="33" w:right="14" w:firstLine="545"/>
        <w:jc w:val="both"/>
        <w:rPr/>
      </w:pPr>
      <w:r>
        <w:rPr>
          <w:rFonts w:ascii="Times New Roman" w:hAnsi="Times New Roman"/>
          <w:sz w:val="24"/>
          <w:lang w:val="ru-RU"/>
        </w:rPr>
        <w:t>У складі пропозиції Учасник надає ціну послуг (товару, робіт), з урахуванням податків і зборів, що сплачуються або мають бути сплачені, усіх інших витрат.</w:t>
      </w:r>
    </w:p>
    <w:p>
      <w:pPr>
        <w:pStyle w:val="Normal"/>
        <w:numPr>
          <w:ilvl w:val="0"/>
          <w:numId w:val="5"/>
        </w:numPr>
        <w:tabs>
          <w:tab w:val="left" w:pos="851" w:leader="none"/>
        </w:tabs>
        <w:spacing w:before="0" w:after="5"/>
        <w:ind w:left="0" w:right="14" w:firstLine="567"/>
        <w:jc w:val="both"/>
        <w:rPr>
          <w:rFonts w:ascii="Times New Roman" w:hAnsi="Times New Roman"/>
          <w:lang w:val="ru-RU"/>
        </w:rPr>
      </w:pPr>
      <w:r>
        <w:rPr>
          <w:rFonts w:ascii="Times New Roman" w:hAnsi="Times New Roman"/>
          <w:sz w:val="24"/>
          <w:lang w:val="ru-RU"/>
        </w:rPr>
        <w:t>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тендерну пропозицію.</w:t>
      </w:r>
    </w:p>
    <w:p>
      <w:pPr>
        <w:pStyle w:val="Normal"/>
        <w:spacing w:before="0" w:after="0"/>
        <w:jc w:val="both"/>
        <w:rPr>
          <w:rFonts w:ascii="Times New Roman" w:hAnsi="Times New Roman"/>
          <w:b/>
          <w:b/>
          <w:i/>
          <w:i/>
          <w:sz w:val="24"/>
          <w:lang w:val="ru-RU"/>
        </w:rPr>
      </w:pPr>
      <w:r>
        <w:rPr>
          <w:rFonts w:ascii="Times New Roman" w:hAnsi="Times New Roman"/>
          <w:b/>
          <w:i/>
          <w:sz w:val="24"/>
          <w:lang w:val="ru-RU"/>
        </w:rPr>
        <w:t xml:space="preserve">Посада, прізвище та ім’я, підпис уповноваженої особи Учасника, завірені печаткою </w:t>
      </w:r>
    </w:p>
    <w:p>
      <w:pPr>
        <w:pStyle w:val="Normal"/>
        <w:spacing w:before="0" w:after="0"/>
        <w:jc w:val="both"/>
        <w:rPr>
          <w:rFonts w:ascii="Times New Roman" w:hAnsi="Times New Roman"/>
          <w:sz w:val="24"/>
          <w:lang w:val="ru-RU"/>
        </w:rPr>
      </w:pPr>
      <w:r>
        <w:rPr>
          <w:rFonts w:ascii="Times New Roman" w:hAnsi="Times New Roman"/>
          <w:i/>
          <w:sz w:val="24"/>
          <w:lang w:val="ru-RU"/>
        </w:rPr>
        <w:t xml:space="preserve">(за наявності). </w:t>
      </w:r>
      <w:r>
        <w:rPr>
          <w:rFonts w:ascii="Times New Roman" w:hAnsi="Times New Roman"/>
          <w:b/>
          <w:sz w:val="24"/>
          <w:lang w:val="ru-RU"/>
        </w:rPr>
        <w:t>____________________________________________</w:t>
      </w:r>
    </w:p>
    <w:p>
      <w:pPr>
        <w:pStyle w:val="Normal"/>
        <w:spacing w:lineRule="auto" w:line="264" w:before="0" w:after="4"/>
        <w:ind w:left="6" w:firstLine="561"/>
        <w:jc w:val="both"/>
        <w:rPr>
          <w:rFonts w:ascii="Times New Roman" w:hAnsi="Times New Roman"/>
          <w:b/>
          <w:b/>
          <w:color w:val="000000"/>
          <w:sz w:val="24"/>
          <w:lang w:val="ru-RU"/>
        </w:rPr>
      </w:pPr>
      <w:r>
        <w:rPr>
          <w:rFonts w:ascii="Times New Roman" w:hAnsi="Times New Roman"/>
          <w:b/>
          <w:color w:val="000000"/>
          <w:sz w:val="24"/>
          <w:lang w:val="ru-RU"/>
        </w:rPr>
      </w:r>
    </w:p>
    <w:p>
      <w:pPr>
        <w:pStyle w:val="Normal"/>
        <w:spacing w:lineRule="auto" w:line="264" w:before="0" w:after="4"/>
        <w:ind w:left="6" w:firstLine="561"/>
        <w:jc w:val="both"/>
        <w:rPr>
          <w:rFonts w:ascii="Times New Roman" w:hAnsi="Times New Roman"/>
          <w:b/>
          <w:b/>
          <w:color w:val="000000"/>
          <w:sz w:val="24"/>
          <w:lang w:val="ru-RU"/>
        </w:rPr>
      </w:pPr>
      <w:r>
        <w:rPr>
          <w:rFonts w:ascii="Times New Roman" w:hAnsi="Times New Roman"/>
          <w:b/>
          <w:color w:val="000000"/>
          <w:sz w:val="24"/>
          <w:lang w:val="ru-RU"/>
        </w:rPr>
      </w:r>
    </w:p>
    <w:p>
      <w:pPr>
        <w:pStyle w:val="Normal"/>
        <w:spacing w:lineRule="auto" w:line="264" w:before="0" w:after="4"/>
        <w:ind w:left="6" w:firstLine="561"/>
        <w:jc w:val="both"/>
        <w:rPr>
          <w:rFonts w:ascii="Times New Roman" w:hAnsi="Times New Roman"/>
          <w:b/>
          <w:b/>
          <w:color w:val="000000"/>
          <w:sz w:val="24"/>
          <w:lang w:val="ru-RU"/>
        </w:rPr>
      </w:pPr>
      <w:r>
        <w:rPr>
          <w:rFonts w:ascii="Times New Roman" w:hAnsi="Times New Roman"/>
          <w:b/>
          <w:color w:val="000000"/>
          <w:sz w:val="24"/>
          <w:lang w:val="ru-RU"/>
        </w:rPr>
      </w:r>
    </w:p>
    <w:p>
      <w:pPr>
        <w:pStyle w:val="Normal"/>
        <w:spacing w:lineRule="auto" w:line="264" w:before="0" w:after="4"/>
        <w:ind w:left="6" w:firstLine="561"/>
        <w:jc w:val="both"/>
        <w:rPr>
          <w:rFonts w:ascii="Times New Roman" w:hAnsi="Times New Roman"/>
          <w:b/>
          <w:b/>
          <w:color w:val="000000"/>
          <w:sz w:val="24"/>
          <w:lang w:val="ru-RU"/>
        </w:rPr>
      </w:pPr>
      <w:r>
        <w:rPr>
          <w:rFonts w:ascii="Times New Roman" w:hAnsi="Times New Roman"/>
          <w:b/>
          <w:color w:val="000000"/>
          <w:sz w:val="24"/>
          <w:lang w:val="ru-RU"/>
        </w:rPr>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pPr>
      <w:r>
        <w:rPr>
          <w:rFonts w:ascii="Times New Roman" w:hAnsi="Times New Roman"/>
          <w:b/>
          <w:sz w:val="24"/>
          <w:szCs w:val="24"/>
          <w:lang w:val="ru-RU"/>
        </w:rPr>
        <w:t xml:space="preserve">Додаток 4 до ТД </w:t>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sz w:val="24"/>
          <w:szCs w:val="24"/>
          <w:lang w:val="ru-RU"/>
        </w:rPr>
      </w:pPr>
      <w:r>
        <w:rPr>
          <w:rFonts w:ascii="Times New Roman" w:hAnsi="Times New Roman"/>
          <w:b/>
          <w:sz w:val="24"/>
          <w:szCs w:val="24"/>
          <w:lang w:val="ru-RU"/>
        </w:rPr>
      </w:r>
    </w:p>
    <w:p>
      <w:pPr>
        <w:pStyle w:val="Normal"/>
        <w:spacing w:lineRule="auto" w:line="240" w:before="0" w:after="0"/>
        <w:jc w:val="center"/>
        <w:rPr>
          <w:rFonts w:ascii="Times New Roman" w:hAnsi="Times New Roman"/>
          <w:sz w:val="26"/>
          <w:szCs w:val="26"/>
        </w:rPr>
      </w:pPr>
      <w:r>
        <w:rPr>
          <w:rFonts w:ascii="Times New Roman" w:hAnsi="Times New Roman"/>
          <w:b/>
          <w:bCs/>
          <w:i/>
          <w:iCs/>
          <w:sz w:val="24"/>
          <w:szCs w:val="24"/>
        </w:rPr>
        <w:t>Інформація про необхідні технічні, якісні та кількісні</w:t>
      </w:r>
    </w:p>
    <w:p>
      <w:pPr>
        <w:pStyle w:val="Normal"/>
        <w:spacing w:lineRule="auto" w:line="240" w:before="0" w:after="0"/>
        <w:jc w:val="center"/>
        <w:rPr>
          <w:rFonts w:ascii="Times New Roman" w:hAnsi="Times New Roman"/>
          <w:sz w:val="26"/>
          <w:szCs w:val="26"/>
        </w:rPr>
      </w:pPr>
      <w:r>
        <w:rPr>
          <w:rFonts w:ascii="Times New Roman" w:hAnsi="Times New Roman"/>
          <w:b/>
          <w:bCs/>
          <w:i/>
          <w:iCs/>
          <w:sz w:val="24"/>
          <w:szCs w:val="24"/>
        </w:rPr>
        <w:t>характеристики предмета закупівлі</w:t>
      </w:r>
    </w:p>
    <w:p>
      <w:pPr>
        <w:pStyle w:val="Normal"/>
        <w:spacing w:lineRule="auto" w:line="240" w:before="0" w:after="0"/>
        <w:jc w:val="center"/>
        <w:rPr>
          <w:rFonts w:ascii="Times New Roman" w:hAnsi="Times New Roman"/>
          <w:sz w:val="26"/>
          <w:szCs w:val="26"/>
        </w:rPr>
      </w:pPr>
      <w:r>
        <w:rPr>
          <w:rFonts w:ascii="Times New Roman" w:hAnsi="Times New Roman"/>
          <w:b/>
          <w:bCs/>
          <w:i/>
          <w:iCs/>
          <w:sz w:val="24"/>
          <w:szCs w:val="24"/>
        </w:rPr>
        <w:t>(детальний опис технічних характеристик предмету закупівлі)</w:t>
      </w:r>
    </w:p>
    <w:p>
      <w:pPr>
        <w:pStyle w:val="Normal"/>
        <w:spacing w:lineRule="auto" w:line="240" w:before="0" w:after="0"/>
        <w:jc w:val="center"/>
        <w:rPr>
          <w:rFonts w:ascii="Times New Roman" w:hAnsi="Times New Roman"/>
          <w:sz w:val="26"/>
          <w:szCs w:val="26"/>
        </w:rPr>
      </w:pPr>
      <w:r>
        <w:rPr>
          <w:rFonts w:ascii="Times New Roman" w:hAnsi="Times New Roman"/>
          <w:sz w:val="26"/>
          <w:szCs w:val="26"/>
        </w:rPr>
      </w:r>
    </w:p>
    <w:p>
      <w:pPr>
        <w:pStyle w:val="Normal"/>
        <w:tabs>
          <w:tab w:val="left" w:pos="61" w:leader="none"/>
        </w:tabs>
        <w:spacing w:lineRule="auto" w:line="264" w:before="0" w:after="4"/>
        <w:ind w:left="6" w:firstLine="561"/>
        <w:jc w:val="center"/>
        <w:rPr/>
      </w:pPr>
      <w:bookmarkStart w:id="61" w:name="__DdeLink__2775_28610987221"/>
      <w:r>
        <w:rPr>
          <w:rFonts w:ascii="Times New Roman" w:hAnsi="Times New Roman"/>
          <w:b/>
          <w:bCs/>
          <w:i w:val="false"/>
          <w:caps w:val="false"/>
          <w:smallCaps w:val="false"/>
          <w:color w:val="000000"/>
          <w:spacing w:val="0"/>
          <w:sz w:val="24"/>
          <w:szCs w:val="24"/>
          <w:u w:val="none"/>
          <w:lang w:val="uk-UA"/>
        </w:rPr>
        <w:t xml:space="preserve">Оренда сільськогосподарської техніки з </w:t>
      </w:r>
      <w:bookmarkEnd w:id="61"/>
      <w:r>
        <w:rPr>
          <w:rFonts w:ascii="Times New Roman" w:hAnsi="Times New Roman"/>
          <w:b/>
          <w:bCs/>
          <w:i w:val="false"/>
          <w:caps w:val="false"/>
          <w:smallCaps w:val="false"/>
          <w:color w:val="000000"/>
          <w:spacing w:val="0"/>
          <w:sz w:val="24"/>
          <w:szCs w:val="24"/>
          <w:u w:val="none"/>
          <w:lang w:val="uk-UA"/>
        </w:rPr>
        <w:t>оператором (Оранка)</w:t>
      </w:r>
    </w:p>
    <w:p>
      <w:pPr>
        <w:pStyle w:val="Normal"/>
        <w:tabs>
          <w:tab w:val="left" w:pos="61" w:leader="none"/>
        </w:tabs>
        <w:spacing w:lineRule="auto" w:line="264" w:before="0" w:after="4"/>
        <w:ind w:left="6" w:firstLine="561"/>
        <w:jc w:val="center"/>
        <w:rPr/>
      </w:pPr>
      <w:r>
        <w:rPr>
          <w:rFonts w:ascii="Times New Roman" w:hAnsi="Times New Roman"/>
          <w:b/>
          <w:bCs/>
          <w:i w:val="false"/>
          <w:caps w:val="false"/>
          <w:smallCaps w:val="false"/>
          <w:color w:val="000000"/>
          <w:spacing w:val="0"/>
          <w:sz w:val="24"/>
          <w:szCs w:val="24"/>
          <w:u w:val="none"/>
          <w:lang w:val="ru-RU"/>
        </w:rPr>
        <w:t>за ДК 021:2015 (</w:t>
      </w:r>
      <w:r>
        <w:rPr>
          <w:rFonts w:ascii="Times New Roman" w:hAnsi="Times New Roman"/>
          <w:b/>
          <w:bCs/>
          <w:i w:val="false"/>
          <w:caps w:val="false"/>
          <w:smallCaps w:val="false"/>
          <w:color w:val="000000"/>
          <w:spacing w:val="0"/>
          <w:sz w:val="24"/>
          <w:szCs w:val="24"/>
          <w:u w:val="none"/>
          <w:lang w:val="en-US"/>
        </w:rPr>
        <w:t>CPV</w:t>
      </w:r>
      <w:r>
        <w:rPr>
          <w:rFonts w:ascii="Times New Roman" w:hAnsi="Times New Roman"/>
          <w:b/>
          <w:bCs/>
          <w:i w:val="false"/>
          <w:caps w:val="false"/>
          <w:smallCaps w:val="false"/>
          <w:color w:val="000000"/>
          <w:spacing w:val="0"/>
          <w:sz w:val="24"/>
          <w:szCs w:val="24"/>
          <w:u w:val="none"/>
          <w:lang w:val="ru-RU"/>
        </w:rPr>
        <w:t>): 77110000-4 Послуги, пов’язані з виробництвом сільськогосподарської продукції</w:t>
      </w:r>
    </w:p>
    <w:p>
      <w:pPr>
        <w:pStyle w:val="Normal"/>
        <w:tabs>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lang w:val="ru-RU"/>
        </w:rPr>
      </w:pPr>
      <w:r>
        <w:rPr>
          <w:rFonts w:ascii="Times New Roman" w:hAnsi="Times New Roman"/>
          <w:sz w:val="24"/>
          <w:szCs w:val="24"/>
          <w:lang w:val="ru-RU"/>
        </w:rPr>
      </w:r>
    </w:p>
    <w:tbl>
      <w:tblPr>
        <w:tblW w:w="9999" w:type="dxa"/>
        <w:jc w:val="left"/>
        <w:tblInd w:w="37" w:type="dxa"/>
        <w:tblBorders>
          <w:top w:val="single" w:sz="4" w:space="0" w:color="00000A"/>
          <w:left w:val="single" w:sz="4" w:space="0" w:color="00000A"/>
          <w:bottom w:val="single" w:sz="4" w:space="0" w:color="00000A"/>
          <w:insideH w:val="single" w:sz="4" w:space="0" w:color="00000A"/>
        </w:tblBorders>
        <w:tblCellMar>
          <w:top w:w="0" w:type="dxa"/>
          <w:left w:w="33" w:type="dxa"/>
          <w:bottom w:w="0" w:type="dxa"/>
          <w:right w:w="108" w:type="dxa"/>
        </w:tblCellMar>
      </w:tblPr>
      <w:tblGrid>
        <w:gridCol w:w="611"/>
        <w:gridCol w:w="5280"/>
        <w:gridCol w:w="2332"/>
        <w:gridCol w:w="1775"/>
      </w:tblGrid>
      <w:tr>
        <w:trPr>
          <w:trHeight w:val="514" w:hRule="atLeast"/>
        </w:trPr>
        <w:tc>
          <w:tcPr>
            <w:tcW w:w="611" w:type="dxa"/>
            <w:tcBorders>
              <w:top w:val="single" w:sz="4" w:space="0" w:color="00000A"/>
              <w:left w:val="single" w:sz="4" w:space="0" w:color="00000A"/>
              <w:bottom w:val="single" w:sz="4" w:space="0" w:color="00000A"/>
              <w:insideH w:val="single" w:sz="4" w:space="0" w:color="00000A"/>
            </w:tcBorders>
            <w:shd w:fill="FFFFFF" w:val="clear"/>
            <w:tcMar>
              <w:left w:w="33" w:type="dxa"/>
            </w:tcMar>
            <w:vAlign w:val="center"/>
          </w:tcPr>
          <w:p>
            <w:pPr>
              <w:pStyle w:val="Normal"/>
              <w:spacing w:before="0" w:after="0"/>
              <w:jc w:val="center"/>
              <w:rPr>
                <w:sz w:val="24"/>
                <w:szCs w:val="24"/>
              </w:rPr>
            </w:pPr>
            <w:r>
              <w:rPr>
                <w:rFonts w:eastAsia="Times New Roman" w:cs="Times New Roman" w:ascii="Times New Roman" w:hAnsi="Times New Roman"/>
                <w:b/>
                <w:bCs/>
                <w:color w:val="00000A"/>
                <w:sz w:val="24"/>
                <w:szCs w:val="24"/>
                <w:lang w:val="uk-UA"/>
              </w:rPr>
              <w:t xml:space="preserve">№ </w:t>
            </w:r>
            <w:r>
              <w:rPr>
                <w:rFonts w:cs="Times New Roman" w:ascii="Times New Roman" w:hAnsi="Times New Roman"/>
                <w:b/>
                <w:bCs/>
                <w:color w:val="00000A"/>
                <w:sz w:val="24"/>
                <w:szCs w:val="24"/>
                <w:lang w:val="uk-UA"/>
              </w:rPr>
              <w:t>п/п</w:t>
            </w:r>
          </w:p>
        </w:tc>
        <w:tc>
          <w:tcPr>
            <w:tcW w:w="5280" w:type="dxa"/>
            <w:tcBorders>
              <w:top w:val="single" w:sz="4" w:space="0" w:color="00000A"/>
              <w:left w:val="single" w:sz="4" w:space="0" w:color="00000A"/>
              <w:bottom w:val="single" w:sz="4" w:space="0" w:color="00000A"/>
              <w:insideH w:val="single" w:sz="4" w:space="0" w:color="00000A"/>
            </w:tcBorders>
            <w:shd w:fill="FFFFFF" w:val="clear"/>
            <w:tcMar>
              <w:left w:w="33" w:type="dxa"/>
            </w:tcMar>
            <w:vAlign w:val="center"/>
          </w:tcPr>
          <w:p>
            <w:pPr>
              <w:pStyle w:val="Normal"/>
              <w:spacing w:before="0" w:after="200"/>
              <w:jc w:val="center"/>
              <w:rPr>
                <w:rFonts w:ascii="Times New Roman" w:hAnsi="Times New Roman" w:cs="Times New Roman"/>
                <w:b/>
                <w:b/>
                <w:bCs/>
                <w:color w:val="00000A"/>
                <w:szCs w:val="24"/>
                <w:lang w:val="uk-UA"/>
              </w:rPr>
            </w:pPr>
            <w:r>
              <w:rPr>
                <w:rFonts w:cs="Times New Roman" w:ascii="Times New Roman" w:hAnsi="Times New Roman"/>
                <w:b/>
                <w:bCs/>
                <w:color w:val="00000A"/>
                <w:sz w:val="24"/>
                <w:szCs w:val="24"/>
                <w:lang w:val="uk-UA"/>
              </w:rPr>
              <w:t>Найменування</w:t>
            </w:r>
          </w:p>
        </w:tc>
        <w:tc>
          <w:tcPr>
            <w:tcW w:w="2332" w:type="dxa"/>
            <w:tcBorders>
              <w:top w:val="single" w:sz="4" w:space="0" w:color="00000A"/>
              <w:left w:val="single" w:sz="4" w:space="0" w:color="00000A"/>
              <w:bottom w:val="single" w:sz="4" w:space="0" w:color="00000A"/>
              <w:insideH w:val="single" w:sz="4" w:space="0" w:color="00000A"/>
            </w:tcBorders>
            <w:shd w:fill="FFFFFF" w:val="clear"/>
            <w:tcMar>
              <w:left w:w="33" w:type="dxa"/>
            </w:tcMar>
            <w:vAlign w:val="center"/>
          </w:tcPr>
          <w:p>
            <w:pPr>
              <w:pStyle w:val="Normal"/>
              <w:spacing w:before="0" w:after="200"/>
              <w:jc w:val="center"/>
              <w:rPr>
                <w:rFonts w:ascii="Times New Roman" w:hAnsi="Times New Roman" w:cs="Times New Roman"/>
                <w:b/>
                <w:b/>
                <w:bCs/>
                <w:color w:val="00000A"/>
                <w:szCs w:val="24"/>
                <w:lang w:val="uk-UA"/>
              </w:rPr>
            </w:pPr>
            <w:r>
              <w:rPr>
                <w:rFonts w:cs="Times New Roman" w:ascii="Times New Roman" w:hAnsi="Times New Roman"/>
                <w:b/>
                <w:bCs/>
                <w:color w:val="00000A"/>
                <w:sz w:val="24"/>
                <w:szCs w:val="24"/>
                <w:lang w:val="uk-UA"/>
              </w:rPr>
              <w:t>Одиниці виміру</w:t>
            </w:r>
          </w:p>
        </w:tc>
        <w:tc>
          <w:tcPr>
            <w:tcW w:w="1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3" w:type="dxa"/>
            </w:tcMar>
            <w:vAlign w:val="center"/>
          </w:tcPr>
          <w:p>
            <w:pPr>
              <w:pStyle w:val="Normal"/>
              <w:tabs>
                <w:tab w:val="left" w:pos="0" w:leader="none"/>
              </w:tabs>
              <w:spacing w:before="0" w:after="200"/>
              <w:jc w:val="center"/>
              <w:rPr>
                <w:rFonts w:ascii="Times New Roman" w:hAnsi="Times New Roman" w:cs="Times New Roman"/>
                <w:b/>
                <w:b/>
                <w:color w:val="00000A"/>
                <w:szCs w:val="24"/>
                <w:lang w:val="uk-UA"/>
              </w:rPr>
            </w:pPr>
            <w:r>
              <w:rPr>
                <w:rFonts w:cs="Times New Roman" w:ascii="Times New Roman" w:hAnsi="Times New Roman"/>
                <w:b/>
                <w:color w:val="00000A"/>
                <w:sz w:val="24"/>
                <w:szCs w:val="24"/>
                <w:lang w:val="uk-UA"/>
              </w:rPr>
              <w:t>Кількість</w:t>
            </w:r>
          </w:p>
        </w:tc>
      </w:tr>
      <w:tr>
        <w:trPr/>
        <w:tc>
          <w:tcPr>
            <w:tcW w:w="611" w:type="dxa"/>
            <w:tcBorders>
              <w:top w:val="single" w:sz="4" w:space="0" w:color="00000A"/>
              <w:left w:val="single" w:sz="4" w:space="0" w:color="00000A"/>
              <w:bottom w:val="single" w:sz="4" w:space="0" w:color="00000A"/>
              <w:insideH w:val="single" w:sz="4" w:space="0" w:color="00000A"/>
            </w:tcBorders>
            <w:shd w:fill="FFFFFF" w:val="clear"/>
            <w:tcMar>
              <w:left w:w="33" w:type="dxa"/>
            </w:tcMar>
            <w:vAlign w:val="center"/>
          </w:tcPr>
          <w:p>
            <w:pPr>
              <w:pStyle w:val="Normal"/>
              <w:spacing w:lineRule="auto" w:line="240" w:before="0" w:after="0"/>
              <w:ind w:left="0" w:right="0" w:hanging="0"/>
              <w:jc w:val="center"/>
              <w:rPr>
                <w:rFonts w:ascii="Times New Roman" w:hAnsi="Times New Roman" w:cs="Times New Roman"/>
                <w:color w:val="00000A"/>
                <w:sz w:val="24"/>
                <w:szCs w:val="24"/>
                <w:lang w:val="uk-UA"/>
              </w:rPr>
            </w:pPr>
            <w:r>
              <w:rPr>
                <w:rFonts w:cs="Times New Roman" w:ascii="Times New Roman" w:hAnsi="Times New Roman"/>
                <w:color w:val="00000A"/>
                <w:sz w:val="24"/>
                <w:szCs w:val="24"/>
                <w:lang w:val="uk-UA"/>
              </w:rPr>
              <w:t>1.</w:t>
            </w:r>
          </w:p>
        </w:tc>
        <w:tc>
          <w:tcPr>
            <w:tcW w:w="5280" w:type="dxa"/>
            <w:tcBorders>
              <w:top w:val="single" w:sz="4" w:space="0" w:color="00000A"/>
              <w:left w:val="single" w:sz="4" w:space="0" w:color="00000A"/>
              <w:bottom w:val="single" w:sz="4" w:space="0" w:color="00000A"/>
              <w:insideH w:val="single" w:sz="4" w:space="0" w:color="00000A"/>
            </w:tcBorders>
            <w:shd w:fill="FFFFFF" w:val="clear"/>
            <w:tcMar>
              <w:left w:w="33" w:type="dxa"/>
            </w:tcMar>
            <w:vAlign w:val="bottom"/>
          </w:tcPr>
          <w:p>
            <w:pPr>
              <w:pStyle w:val="Normal"/>
              <w:spacing w:lineRule="auto" w:line="240" w:before="114" w:after="114"/>
              <w:jc w:val="center"/>
              <w:rPr/>
            </w:pPr>
            <w:r>
              <w:rPr>
                <w:rFonts w:cs="Times New Roman" w:ascii="Times New Roman" w:hAnsi="Times New Roman"/>
                <w:b w:val="false"/>
                <w:bCs w:val="false"/>
                <w:sz w:val="24"/>
                <w:szCs w:val="24"/>
                <w:lang w:val="uk-UA"/>
              </w:rPr>
              <w:t>Оренда сільськогосподарської техніки з оператором (Оранка)</w:t>
            </w:r>
          </w:p>
        </w:tc>
        <w:tc>
          <w:tcPr>
            <w:tcW w:w="2332" w:type="dxa"/>
            <w:tcBorders>
              <w:top w:val="single" w:sz="4" w:space="0" w:color="00000A"/>
              <w:left w:val="single" w:sz="4" w:space="0" w:color="00000A"/>
              <w:bottom w:val="single" w:sz="4" w:space="0" w:color="00000A"/>
              <w:insideH w:val="single" w:sz="4" w:space="0" w:color="00000A"/>
            </w:tcBorders>
            <w:shd w:fill="FFFFFF" w:val="clear"/>
            <w:tcMar>
              <w:left w:w="33" w:type="dxa"/>
            </w:tcMar>
            <w:vAlign w:val="bottom"/>
          </w:tcPr>
          <w:p>
            <w:pPr>
              <w:pStyle w:val="Normal"/>
              <w:spacing w:lineRule="auto" w:line="240" w:before="228" w:after="228"/>
              <w:jc w:val="center"/>
              <w:rPr/>
            </w:pPr>
            <w:r>
              <w:rPr>
                <w:rFonts w:cs="Times New Roman" w:ascii="Times New Roman" w:hAnsi="Times New Roman"/>
                <w:sz w:val="24"/>
                <w:szCs w:val="24"/>
                <w:lang w:val="uk-UA"/>
              </w:rPr>
              <w:t>га</w:t>
            </w:r>
          </w:p>
        </w:tc>
        <w:tc>
          <w:tcPr>
            <w:tcW w:w="1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33" w:type="dxa"/>
            </w:tcMar>
            <w:vAlign w:val="bottom"/>
          </w:tcPr>
          <w:p>
            <w:pPr>
              <w:pStyle w:val="Normal"/>
              <w:spacing w:lineRule="auto" w:line="240" w:before="114" w:after="200"/>
              <w:jc w:val="center"/>
              <w:rPr/>
            </w:pPr>
            <w:r>
              <w:rPr>
                <w:rFonts w:cs="Times New Roman" w:ascii="Times New Roman" w:hAnsi="Times New Roman"/>
                <w:sz w:val="24"/>
                <w:szCs w:val="24"/>
                <w:lang w:val="uk-UA"/>
              </w:rPr>
              <w:t>400</w:t>
            </w:r>
          </w:p>
        </w:tc>
      </w:tr>
    </w:tbl>
    <w:p>
      <w:pPr>
        <w:pStyle w:val="Normal"/>
        <w:spacing w:before="0" w:after="0"/>
        <w:ind w:left="0" w:right="0" w:firstLine="567"/>
        <w:jc w:val="both"/>
        <w:rPr/>
      </w:pPr>
      <w:r>
        <w:rPr>
          <w:rFonts w:ascii="Times New Roman" w:hAnsi="Times New Roman"/>
          <w:sz w:val="24"/>
          <w:szCs w:val="24"/>
        </w:rPr>
        <w:t xml:space="preserve">На підтвердження відповідності тендерної пропозиції технічним, якісним та кількісним характеристикам предмета закупівлі учасник подає інформацію про можливість надання послуг замовнику з урахуванням технічних вимог, наведених нижче. </w:t>
      </w:r>
    </w:p>
    <w:p>
      <w:pPr>
        <w:pStyle w:val="Normal"/>
        <w:widowControl/>
        <w:numPr>
          <w:ilvl w:val="0"/>
          <w:numId w:val="0"/>
        </w:numPr>
        <w:tabs>
          <w:tab w:val="left" w:pos="851" w:leader="none"/>
        </w:tabs>
        <w:suppressAutoHyphens w:val="true"/>
        <w:bidi w:val="0"/>
        <w:spacing w:before="0" w:after="0"/>
        <w:ind w:left="0" w:right="0" w:hanging="0"/>
        <w:jc w:val="both"/>
        <w:rPr/>
      </w:pPr>
      <w:r>
        <w:rPr>
          <w:rFonts w:ascii="Times New Roman" w:hAnsi="Times New Roman"/>
          <w:sz w:val="24"/>
          <w:szCs w:val="24"/>
        </w:rPr>
        <w:t xml:space="preserve">1. Учасник надає послуги за адресою: </w:t>
      </w:r>
      <w:r>
        <w:rPr>
          <w:rFonts w:ascii="Times New Roman" w:hAnsi="Times New Roman"/>
          <w:b/>
          <w:bCs/>
          <w:sz w:val="24"/>
          <w:szCs w:val="24"/>
        </w:rPr>
        <w:t>41400, Сумська область, Шосткинський р-н, місто Глухів, поля Замовника.</w:t>
      </w:r>
    </w:p>
    <w:p>
      <w:pPr>
        <w:pStyle w:val="Normal"/>
        <w:widowControl/>
        <w:numPr>
          <w:ilvl w:val="0"/>
          <w:numId w:val="0"/>
        </w:numPr>
        <w:tabs>
          <w:tab w:val="left" w:pos="851" w:leader="none"/>
        </w:tabs>
        <w:suppressAutoHyphens w:val="true"/>
        <w:bidi w:val="0"/>
        <w:spacing w:before="0" w:after="0"/>
        <w:ind w:left="0" w:right="0" w:hanging="0"/>
        <w:jc w:val="both"/>
        <w:rPr>
          <w:rFonts w:ascii="Times New Roman" w:hAnsi="Times New Roman"/>
          <w:sz w:val="24"/>
          <w:szCs w:val="24"/>
        </w:rPr>
      </w:pPr>
      <w:r>
        <w:rPr>
          <w:rFonts w:ascii="Times New Roman" w:hAnsi="Times New Roman"/>
          <w:sz w:val="24"/>
          <w:szCs w:val="24"/>
        </w:rPr>
        <w:t>2. Послуги надаються технічносправною сільськогосподарською технікою:</w:t>
      </w:r>
    </w:p>
    <w:p>
      <w:pPr>
        <w:pStyle w:val="Normal"/>
        <w:widowControl/>
        <w:numPr>
          <w:ilvl w:val="0"/>
          <w:numId w:val="0"/>
        </w:numPr>
        <w:tabs>
          <w:tab w:val="left" w:pos="851" w:leader="none"/>
        </w:tabs>
        <w:suppressAutoHyphens w:val="true"/>
        <w:bidi w:val="0"/>
        <w:spacing w:before="0" w:after="0"/>
        <w:ind w:left="0" w:right="0" w:hanging="0"/>
        <w:jc w:val="both"/>
        <w:rPr/>
      </w:pPr>
      <w:r>
        <w:rPr>
          <w:rFonts w:ascii="Times New Roman" w:hAnsi="Times New Roman"/>
          <w:b w:val="false"/>
          <w:bCs w:val="false"/>
          <w:sz w:val="24"/>
          <w:szCs w:val="24"/>
        </w:rPr>
        <w:t xml:space="preserve">2.1. Оранка — </w:t>
      </w:r>
      <w:r>
        <w:rPr>
          <w:rFonts w:ascii="Times New Roman" w:hAnsi="Times New Roman"/>
          <w:b/>
          <w:bCs/>
          <w:sz w:val="24"/>
          <w:szCs w:val="24"/>
        </w:rPr>
        <w:t>трактор 220-320 к.с., плуг оборотний 5-8 корпусів;</w:t>
      </w:r>
    </w:p>
    <w:p>
      <w:pPr>
        <w:pStyle w:val="NormalWeb"/>
        <w:shd w:val="clear" w:fill="FFFFFF"/>
        <w:spacing w:before="0" w:after="0"/>
        <w:jc w:val="both"/>
        <w:rPr/>
      </w:pPr>
      <w:r>
        <w:rPr>
          <w:color w:val="000000"/>
          <w:sz w:val="24"/>
          <w:szCs w:val="24"/>
          <w:lang w:val="uk-UA"/>
        </w:rPr>
        <w:t>3. Управління (керування) технікою, її технічне обслуговування та ремонт в процесі експлуатації за цільовим призначенням проводяться екіпажем Виконавця, при цьому екіпаж не вступає у трудові відносини з Замовником.</w:t>
      </w:r>
    </w:p>
    <w:p>
      <w:pPr>
        <w:pStyle w:val="NormalWeb"/>
        <w:spacing w:before="0" w:after="0"/>
        <w:jc w:val="both"/>
        <w:rPr>
          <w:rFonts w:ascii="Times New Roman" w:hAnsi="Times New Roman"/>
          <w:color w:val="000000"/>
          <w:sz w:val="24"/>
          <w:szCs w:val="24"/>
          <w:lang w:val="uk-UA"/>
        </w:rPr>
      </w:pPr>
      <w:r>
        <w:rPr>
          <w:color w:val="000000"/>
          <w:sz w:val="24"/>
          <w:szCs w:val="24"/>
          <w:lang w:val="uk-UA"/>
        </w:rPr>
        <w:t>4. Забезпечення паливно-мастильними матеріалами проводиться за рахунок Замовника:</w:t>
      </w:r>
    </w:p>
    <w:p>
      <w:pPr>
        <w:pStyle w:val="NormalWeb"/>
        <w:spacing w:before="0" w:after="0"/>
        <w:jc w:val="both"/>
        <w:rPr/>
      </w:pPr>
      <w:r>
        <w:rPr>
          <w:color w:val="000000"/>
          <w:sz w:val="24"/>
          <w:szCs w:val="24"/>
          <w:lang w:val="uk-UA"/>
        </w:rPr>
        <w:t>5. Охорона та збереження сільськогосподарської техніки, механізмів забезпечується Виконавцем.</w:t>
      </w:r>
    </w:p>
    <w:p>
      <w:pPr>
        <w:pStyle w:val="Style39"/>
        <w:widowControl/>
        <w:suppressAutoHyphens w:val="true"/>
        <w:bidi w:val="0"/>
        <w:spacing w:before="0" w:after="0"/>
        <w:ind w:left="0" w:right="0" w:hanging="0"/>
        <w:jc w:val="both"/>
        <w:rPr>
          <w:rFonts w:ascii="Times New Roman" w:hAnsi="Times New Roman"/>
          <w:color w:val="000000"/>
          <w:sz w:val="24"/>
          <w:szCs w:val="24"/>
          <w:lang w:val="uk-UA"/>
        </w:rPr>
      </w:pPr>
      <w:r>
        <w:rPr>
          <w:rFonts w:ascii="Times New Roman" w:hAnsi="Times New Roman"/>
          <w:color w:val="000000"/>
          <w:sz w:val="24"/>
          <w:szCs w:val="24"/>
          <w:lang w:val="uk-UA"/>
        </w:rPr>
        <w:t>6.Харчування працівників, задіяних при наданні послуг, та виплата їм заробітної плати забезпечується Виконавцем.</w:t>
      </w:r>
    </w:p>
    <w:p>
      <w:pPr>
        <w:pStyle w:val="NormalWeb"/>
        <w:spacing w:before="0" w:after="0"/>
        <w:jc w:val="both"/>
        <w:rPr>
          <w:rFonts w:ascii="Times New Roman" w:hAnsi="Times New Roman"/>
          <w:color w:val="000000"/>
          <w:sz w:val="24"/>
          <w:szCs w:val="24"/>
          <w:lang w:val="uk-UA"/>
        </w:rPr>
      </w:pPr>
      <w:r>
        <w:rPr>
          <w:color w:val="000000"/>
          <w:sz w:val="24"/>
          <w:szCs w:val="24"/>
          <w:lang w:val="uk-UA"/>
        </w:rPr>
        <w:t>7. На місці виконання послуг Виконавець зобов’язаний вжити необхідні заходи по техніці безпеки і пожежної безпеки.</w:t>
      </w:r>
    </w:p>
    <w:p>
      <w:pPr>
        <w:pStyle w:val="NormalWeb"/>
        <w:spacing w:before="0" w:after="0"/>
        <w:jc w:val="both"/>
        <w:rPr>
          <w:rFonts w:ascii="Times New Roman" w:hAnsi="Times New Roman"/>
          <w:color w:val="000000"/>
          <w:sz w:val="24"/>
          <w:szCs w:val="24"/>
          <w:lang w:val="uk-UA"/>
        </w:rPr>
      </w:pPr>
      <w:r>
        <w:rPr>
          <w:color w:val="000000"/>
          <w:sz w:val="24"/>
          <w:szCs w:val="24"/>
          <w:lang w:val="uk-UA"/>
        </w:rPr>
        <w:t>8. Надання послуг здійснюється на підставі заявок Замовника, надісланих Виконавцеві, викладених у письмовому вигляді та переданих засобами телекомунікаційного зв’язку (або письмово або за допомогою електронного повідомлення, або в будь-який інший можливий спосіб).</w:t>
      </w:r>
    </w:p>
    <w:p>
      <w:pPr>
        <w:pStyle w:val="NormalWeb"/>
        <w:spacing w:before="0" w:after="0"/>
        <w:jc w:val="both"/>
        <w:rPr/>
      </w:pPr>
      <w:r>
        <w:rPr>
          <w:color w:val="000000"/>
          <w:sz w:val="24"/>
          <w:szCs w:val="24"/>
          <w:lang w:val="uk-UA"/>
        </w:rPr>
        <w:t xml:space="preserve">9. </w:t>
      </w:r>
      <w:bookmarkStart w:id="62" w:name="__DdeLink__8435_1798209478"/>
      <w:r>
        <w:rPr>
          <w:color w:val="000000"/>
          <w:sz w:val="24"/>
          <w:szCs w:val="24"/>
          <w:lang w:val="uk-UA"/>
        </w:rPr>
        <w:t>Надання послуг повинно проводитись не пізніше 10 календарних днів</w:t>
      </w:r>
      <w:bookmarkEnd w:id="62"/>
      <w:r>
        <w:rPr>
          <w:color w:val="000000"/>
          <w:sz w:val="24"/>
          <w:szCs w:val="24"/>
          <w:lang w:val="uk-UA"/>
        </w:rPr>
        <w:t xml:space="preserve"> з моменту отримання заявки від Замовника.</w:t>
      </w:r>
    </w:p>
    <w:p>
      <w:pPr>
        <w:pStyle w:val="NormalWeb"/>
        <w:spacing w:before="0" w:after="0"/>
        <w:jc w:val="both"/>
        <w:rPr/>
      </w:pPr>
      <w:r>
        <w:rPr>
          <w:color w:val="000000"/>
          <w:sz w:val="24"/>
          <w:szCs w:val="24"/>
          <w:lang w:val="uk-UA"/>
        </w:rPr>
        <w:t xml:space="preserve">10. </w:t>
      </w:r>
      <w:r>
        <w:rPr>
          <w:rStyle w:val="FontStyle28"/>
          <w:rFonts w:eastAsia="Calibri"/>
          <w:b w:val="false"/>
          <w:bCs w:val="false"/>
          <w:color w:val="000000"/>
          <w:sz w:val="24"/>
          <w:szCs w:val="24"/>
          <w:lang w:val="uk-UA"/>
        </w:rPr>
        <w:t>Кінцевий строк надання послуг може бути продовжено Замовником, із об’єктивних на те причин (погодних обставин), при цьому одна із Сторін заздалегідь (за два календарних дні) повідомляє іншу Сторону про продовження такого строку, із чітким зазначенням кінцевого строку надання послуг та/або їх етапів.</w:t>
      </w:r>
    </w:p>
    <w:p>
      <w:pPr>
        <w:pStyle w:val="NormalWeb"/>
        <w:spacing w:before="0" w:after="0"/>
        <w:jc w:val="both"/>
        <w:rPr/>
      </w:pPr>
      <w:r>
        <w:rPr>
          <w:color w:val="000000"/>
          <w:sz w:val="24"/>
          <w:szCs w:val="24"/>
          <w:lang w:val="uk-UA"/>
        </w:rPr>
        <w:t xml:space="preserve">11. </w:t>
      </w:r>
      <w:r>
        <w:rPr>
          <w:rFonts w:cs="Times New Roman"/>
          <w:color w:val="000000"/>
          <w:sz w:val="24"/>
          <w:szCs w:val="24"/>
          <w:lang w:val="uk-UA"/>
        </w:rPr>
        <w:t xml:space="preserve">Розрахунки за надані Послуги здійснюються за фактом надання Послуг та після підписання Сторонами Акта приймання-передачі наданих Послуг </w:t>
      </w:r>
      <w:r>
        <w:rPr>
          <w:rFonts w:cs="Times New Roman"/>
          <w:b/>
          <w:color w:val="000000"/>
          <w:sz w:val="24"/>
          <w:szCs w:val="24"/>
          <w:lang w:val="uk-UA"/>
        </w:rPr>
        <w:t xml:space="preserve">протягом 240 (двісті сорок) </w:t>
      </w:r>
      <w:r>
        <w:rPr>
          <w:rFonts w:cs="Times New Roman"/>
          <w:color w:val="000000"/>
          <w:sz w:val="24"/>
          <w:szCs w:val="24"/>
          <w:lang w:val="uk-UA"/>
        </w:rPr>
        <w:t xml:space="preserve"> </w:t>
      </w:r>
      <w:r>
        <w:rPr>
          <w:rFonts w:cs="Times New Roman"/>
          <w:b/>
          <w:color w:val="000000"/>
          <w:sz w:val="24"/>
          <w:szCs w:val="24"/>
          <w:lang w:val="uk-UA"/>
        </w:rPr>
        <w:t>календарних днів.</w:t>
      </w:r>
    </w:p>
    <w:p>
      <w:pPr>
        <w:pStyle w:val="NormalWeb"/>
        <w:widowControl w:val="false"/>
        <w:tabs>
          <w:tab w:val="left" w:pos="851" w:leader="none"/>
        </w:tabs>
        <w:suppressAutoHyphens w:val="true"/>
        <w:bidi w:val="0"/>
        <w:spacing w:lineRule="auto" w:line="240" w:before="0" w:after="0"/>
        <w:ind w:left="0" w:right="0" w:hanging="0"/>
        <w:jc w:val="both"/>
        <w:rPr>
          <w:rFonts w:ascii="Times New Roman" w:hAnsi="Times New Roman" w:eastAsia="Times New Roman" w:cs="Times New Roman"/>
          <w:bCs/>
          <w:i w:val="false"/>
          <w:i w:val="false"/>
          <w:iCs w:val="false"/>
          <w:color w:val="000000"/>
          <w:spacing w:val="-5"/>
          <w:sz w:val="24"/>
          <w:szCs w:val="24"/>
          <w:u w:val="none"/>
          <w:lang w:val="uk-UA" w:eastAsia="ru-RU"/>
        </w:rPr>
      </w:pPr>
      <w:r>
        <w:rPr>
          <w:rFonts w:eastAsia="Times New Roman" w:cs="Times New Roman"/>
          <w:bCs/>
          <w:i w:val="false"/>
          <w:iCs w:val="false"/>
          <w:color w:val="000000"/>
          <w:spacing w:val="-5"/>
          <w:sz w:val="24"/>
          <w:szCs w:val="24"/>
          <w:u w:val="none"/>
          <w:lang w:val="uk-UA" w:eastAsia="ru-RU"/>
        </w:rPr>
        <w:t>12. Виконавець повинен надавати можливість безперешкодно здійснювати контроль за своєю діяльністю Замовнику на всіх стадіях надання послуг.</w:t>
      </w:r>
    </w:p>
    <w:p>
      <w:pPr>
        <w:pStyle w:val="Normal"/>
        <w:spacing w:before="0" w:after="0"/>
        <w:ind w:left="0" w:right="0" w:firstLine="567"/>
        <w:jc w:val="both"/>
        <w:rPr/>
      </w:pPr>
      <w:r>
        <w:rPr>
          <w:rFonts w:ascii="Times New Roman" w:hAnsi="Times New Roman"/>
          <w:bCs/>
          <w:i/>
          <w:color w:val="000000"/>
          <w:spacing w:val="-5"/>
          <w:sz w:val="22"/>
          <w:szCs w:val="22"/>
          <w:u w:val="single"/>
        </w:rPr>
        <w:t>Примітка</w:t>
      </w:r>
    </w:p>
    <w:p>
      <w:pPr>
        <w:pStyle w:val="Normal"/>
        <w:spacing w:before="0" w:after="0"/>
        <w:ind w:left="0" w:right="0" w:firstLine="567"/>
        <w:jc w:val="both"/>
        <w:rPr/>
      </w:pPr>
      <w:r>
        <w:rPr>
          <w:rFonts w:ascii="Times New Roman" w:hAnsi="Times New Roman"/>
          <w:i/>
          <w:sz w:val="22"/>
          <w:szCs w:val="22"/>
        </w:rPr>
        <w:t>У разі подання тендерної пропозиції, що не відповідає зазначеним вимогам, пропозиція буде відхилена як така, що не відповідає вимогам Замовника.</w:t>
      </w:r>
    </w:p>
    <w:p>
      <w:pPr>
        <w:pStyle w:val="Normal"/>
        <w:spacing w:before="0" w:after="0"/>
        <w:ind w:left="0" w:right="0" w:firstLine="567"/>
        <w:jc w:val="center"/>
        <w:rPr>
          <w:rFonts w:ascii="Times New Roman" w:hAnsi="Times New Roman"/>
          <w:b/>
          <w:b/>
          <w:bCs/>
          <w:i/>
          <w:i/>
          <w:sz w:val="24"/>
          <w:szCs w:val="24"/>
        </w:rPr>
      </w:pPr>
      <w:r>
        <w:rPr>
          <w:rFonts w:ascii="Times New Roman" w:hAnsi="Times New Roman"/>
          <w:b/>
          <w:bCs/>
          <w:i/>
          <w:sz w:val="24"/>
          <w:szCs w:val="24"/>
        </w:rPr>
      </w:r>
    </w:p>
    <w:p>
      <w:pPr>
        <w:pStyle w:val="Normal"/>
        <w:spacing w:before="0" w:after="0"/>
        <w:rPr/>
      </w:pPr>
      <w:r>
        <w:rPr>
          <w:rFonts w:ascii="Times New Roman" w:hAnsi="Times New Roman"/>
          <w:i/>
          <w:iCs/>
          <w:sz w:val="24"/>
          <w:szCs w:val="24"/>
          <w:u w:val="single"/>
        </w:rPr>
        <w:tab/>
        <w:tab/>
        <w:tab/>
        <w:tab/>
        <w:tab/>
        <w:tab/>
        <w:tab/>
        <w:tab/>
        <w:tab/>
        <w:tab/>
        <w:tab/>
      </w:r>
    </w:p>
    <w:p>
      <w:pPr>
        <w:pStyle w:val="Normal"/>
        <w:widowControl w:val="false"/>
        <w:tabs>
          <w:tab w:val="left" w:pos="851" w:leader="none"/>
        </w:tabs>
        <w:suppressAutoHyphens w:val="true"/>
        <w:bidi w:val="0"/>
        <w:spacing w:lineRule="auto" w:line="240" w:before="0" w:after="0"/>
        <w:ind w:left="0" w:right="0" w:hanging="0"/>
        <w:jc w:val="both"/>
        <w:rPr/>
      </w:pPr>
      <w:r>
        <w:rPr>
          <w:rFonts w:eastAsia="Times New Roman" w:cs="Times New Roman" w:ascii="Times New Roman" w:hAnsi="Times New Roman"/>
          <w:bCs/>
          <w:i/>
          <w:iCs/>
          <w:color w:val="000000"/>
          <w:spacing w:val="-5"/>
          <w:sz w:val="24"/>
          <w:szCs w:val="24"/>
          <w:u w:val="none"/>
          <w:lang w:val="uk-UA" w:eastAsia="ru-RU"/>
        </w:rPr>
        <w:t>Посада, прізвище, ініціали, підпис уповноваженої особи Учасника, завірені печаткою (у разі її використання)</w:t>
      </w:r>
    </w:p>
    <w:sectPr>
      <w:type w:val="nextPage"/>
      <w:pgSz w:w="12240" w:h="15840"/>
      <w:pgMar w:left="1560" w:right="758" w:header="0" w:top="709" w:footer="0" w:bottom="42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Cambria">
    <w:charset w:val="01"/>
    <w:family w:val="roman"/>
    <w:pitch w:val="variable"/>
  </w:font>
  <w:font w:name="Corbel">
    <w:charset w:val="01"/>
    <w:family w:val="roman"/>
    <w:pitch w:val="variable"/>
  </w:font>
  <w:font w:name="Segoe UI">
    <w:charset w:val="01"/>
    <w:family w:val="roman"/>
    <w:pitch w:val="variable"/>
  </w:font>
  <w:font w:name="Courier New">
    <w:charset w:val="01"/>
    <w:family w:val="roman"/>
    <w:pitch w:val="variable"/>
  </w:font>
  <w:font w:name="Times New Roman CYR">
    <w:charset w:val="01"/>
    <w:family w:val="roman"/>
    <w:pitch w:val="variable"/>
  </w:font>
  <w:font w:name="Garamond">
    <w:charset w:val="01"/>
    <w:family w:val="roman"/>
    <w:pitch w:val="variable"/>
  </w:font>
  <w:font w:name="Liberation Sans">
    <w:altName w:val="Arial"/>
    <w:charset w:val="01"/>
    <w:family w:val="roman"/>
    <w:pitch w:val="variable"/>
  </w:font>
  <w:font w:name="Antiqua">
    <w:charset w:val="01"/>
    <w:family w:val="roman"/>
    <w:pitch w:val="variable"/>
  </w:font>
  <w:font w:name="Verdana">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814" w:hanging="360"/>
      </w:pPr>
      <w:rPr>
        <w:rFonts w:ascii="Symbol" w:hAnsi="Symbol" w:cs="Symbol" w:hint="default"/>
        <w:sz w:val="24"/>
        <w:rFonts w:cs="Symbol"/>
      </w:rPr>
    </w:lvl>
    <w:lvl w:ilvl="1">
      <w:start w:val="1"/>
      <w:numFmt w:val="bullet"/>
      <w:lvlText w:val="o"/>
      <w:lvlJc w:val="left"/>
      <w:pPr>
        <w:ind w:left="1534" w:hanging="360"/>
      </w:pPr>
      <w:rPr>
        <w:rFonts w:ascii="Courier New" w:hAnsi="Courier New" w:cs="Courier New" w:hint="default"/>
        <w:rFonts w:cs="Courier New"/>
      </w:rPr>
    </w:lvl>
    <w:lvl w:ilvl="2">
      <w:start w:val="1"/>
      <w:numFmt w:val="bullet"/>
      <w:lvlText w:val=""/>
      <w:lvlJc w:val="left"/>
      <w:pPr>
        <w:ind w:left="2254" w:hanging="360"/>
      </w:pPr>
      <w:rPr>
        <w:rFonts w:ascii="Wingdings" w:hAnsi="Wingdings" w:cs="Wingdings" w:hint="default"/>
        <w:rFonts w:cs="Wingdings"/>
      </w:rPr>
    </w:lvl>
    <w:lvl w:ilvl="3">
      <w:start w:val="1"/>
      <w:numFmt w:val="bullet"/>
      <w:lvlText w:val=""/>
      <w:lvlJc w:val="left"/>
      <w:pPr>
        <w:ind w:left="2974" w:hanging="360"/>
      </w:pPr>
      <w:rPr>
        <w:rFonts w:ascii="Symbol" w:hAnsi="Symbol" w:cs="Symbol" w:hint="default"/>
        <w:rFonts w:cs="Symbol"/>
      </w:rPr>
    </w:lvl>
    <w:lvl w:ilvl="4">
      <w:start w:val="1"/>
      <w:numFmt w:val="bullet"/>
      <w:lvlText w:val="o"/>
      <w:lvlJc w:val="left"/>
      <w:pPr>
        <w:ind w:left="3694" w:hanging="360"/>
      </w:pPr>
      <w:rPr>
        <w:rFonts w:ascii="Courier New" w:hAnsi="Courier New" w:cs="Courier New" w:hint="default"/>
        <w:rFonts w:cs="Courier New"/>
      </w:rPr>
    </w:lvl>
    <w:lvl w:ilvl="5">
      <w:start w:val="1"/>
      <w:numFmt w:val="bullet"/>
      <w:lvlText w:val=""/>
      <w:lvlJc w:val="left"/>
      <w:pPr>
        <w:ind w:left="4414" w:hanging="360"/>
      </w:pPr>
      <w:rPr>
        <w:rFonts w:ascii="Wingdings" w:hAnsi="Wingdings" w:cs="Wingdings" w:hint="default"/>
        <w:rFonts w:cs="Wingdings"/>
      </w:rPr>
    </w:lvl>
    <w:lvl w:ilvl="6">
      <w:start w:val="1"/>
      <w:numFmt w:val="bullet"/>
      <w:lvlText w:val=""/>
      <w:lvlJc w:val="left"/>
      <w:pPr>
        <w:ind w:left="5134" w:hanging="360"/>
      </w:pPr>
      <w:rPr>
        <w:rFonts w:ascii="Symbol" w:hAnsi="Symbol" w:cs="Symbol" w:hint="default"/>
        <w:rFonts w:cs="Symbol"/>
      </w:rPr>
    </w:lvl>
    <w:lvl w:ilvl="7">
      <w:start w:val="1"/>
      <w:numFmt w:val="bullet"/>
      <w:lvlText w:val="o"/>
      <w:lvlJc w:val="left"/>
      <w:pPr>
        <w:ind w:left="5854" w:hanging="360"/>
      </w:pPr>
      <w:rPr>
        <w:rFonts w:ascii="Courier New" w:hAnsi="Courier New" w:cs="Courier New" w:hint="default"/>
        <w:rFonts w:cs="Courier New"/>
      </w:rPr>
    </w:lvl>
    <w:lvl w:ilvl="8">
      <w:start w:val="1"/>
      <w:numFmt w:val="bullet"/>
      <w:lvlText w:val=""/>
      <w:lvlJc w:val="left"/>
      <w:pPr>
        <w:ind w:left="6574" w:hanging="360"/>
      </w:pPr>
      <w:rPr>
        <w:rFonts w:ascii="Wingdings" w:hAnsi="Wingdings" w:cs="Wingdings" w:hint="default"/>
        <w:rFonts w:cs="Wingdings"/>
      </w:rPr>
    </w:lvl>
  </w:abstractNum>
  <w:abstractNum w:abstractNumId="3">
    <w:lvl w:ilvl="0">
      <w:start w:val="1"/>
      <w:numFmt w:val="decimal"/>
      <w:lvlText w:val="%1)"/>
      <w:lvlJc w:val="left"/>
      <w:pPr>
        <w:ind w:left="720" w:hanging="360"/>
      </w:pPr>
      <w:rPr>
        <w:dstrike w:val="false"/>
        <w:strike w:val="false"/>
        <w:sz w:val="24"/>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33" w:hanging="33"/>
      </w:pPr>
      <w:rPr>
        <w:dstrike w:val="false"/>
        <w:strike w:val="false"/>
        <w:vertAlign w:val="baseline"/>
        <w:position w:val="0"/>
        <w:sz w:val="24"/>
        <w:sz w:val="24"/>
        <w:i w:val="false"/>
        <w:u w:val="none"/>
        <w:b w:val="false"/>
        <w:rFonts w:ascii="Times New Roman" w:hAnsi="Times New Roman"/>
        <w:color w:val="000000"/>
      </w:rPr>
    </w:lvl>
    <w:lvl w:ilvl="1">
      <w:start w:val="1"/>
      <w:numFmt w:val="lowerLetter"/>
      <w:lvlText w:val="%2"/>
      <w:lvlJc w:val="left"/>
      <w:pPr>
        <w:ind w:left="1649" w:hanging="1649"/>
      </w:pPr>
      <w:rPr>
        <w:dstrike w:val="false"/>
        <w:strike w:val="false"/>
        <w:vertAlign w:val="baseline"/>
        <w:position w:val="0"/>
        <w:sz w:val="24"/>
        <w:sz w:val="24"/>
        <w:i w:val="false"/>
        <w:u w:val="none"/>
        <w:b w:val="false"/>
        <w:color w:val="000000"/>
      </w:rPr>
    </w:lvl>
    <w:lvl w:ilvl="2">
      <w:start w:val="1"/>
      <w:numFmt w:val="lowerRoman"/>
      <w:lvlText w:val="%3"/>
      <w:lvlJc w:val="left"/>
      <w:pPr>
        <w:ind w:left="2369" w:hanging="2369"/>
      </w:pPr>
      <w:rPr>
        <w:dstrike w:val="false"/>
        <w:strike w:val="false"/>
        <w:vertAlign w:val="baseline"/>
        <w:position w:val="0"/>
        <w:sz w:val="24"/>
        <w:sz w:val="24"/>
        <w:i w:val="false"/>
        <w:u w:val="none"/>
        <w:b w:val="false"/>
        <w:color w:val="000000"/>
      </w:rPr>
    </w:lvl>
    <w:lvl w:ilvl="3">
      <w:start w:val="1"/>
      <w:numFmt w:val="decimal"/>
      <w:lvlText w:val="%4"/>
      <w:lvlJc w:val="left"/>
      <w:pPr>
        <w:ind w:left="3089" w:hanging="3089"/>
      </w:pPr>
      <w:rPr>
        <w:dstrike w:val="false"/>
        <w:strike w:val="false"/>
        <w:vertAlign w:val="baseline"/>
        <w:position w:val="0"/>
        <w:sz w:val="24"/>
        <w:sz w:val="24"/>
        <w:i w:val="false"/>
        <w:u w:val="none"/>
        <w:b w:val="false"/>
        <w:color w:val="000000"/>
      </w:rPr>
    </w:lvl>
    <w:lvl w:ilvl="4">
      <w:start w:val="1"/>
      <w:numFmt w:val="lowerLetter"/>
      <w:lvlText w:val="%5"/>
      <w:lvlJc w:val="left"/>
      <w:pPr>
        <w:ind w:left="3809" w:hanging="3809"/>
      </w:pPr>
      <w:rPr>
        <w:dstrike w:val="false"/>
        <w:strike w:val="false"/>
        <w:vertAlign w:val="baseline"/>
        <w:position w:val="0"/>
        <w:sz w:val="24"/>
        <w:sz w:val="24"/>
        <w:i w:val="false"/>
        <w:u w:val="none"/>
        <w:b w:val="false"/>
        <w:color w:val="000000"/>
      </w:rPr>
    </w:lvl>
    <w:lvl w:ilvl="5">
      <w:start w:val="1"/>
      <w:numFmt w:val="lowerRoman"/>
      <w:lvlText w:val="%6"/>
      <w:lvlJc w:val="left"/>
      <w:pPr>
        <w:ind w:left="4529" w:hanging="4529"/>
      </w:pPr>
      <w:rPr>
        <w:dstrike w:val="false"/>
        <w:strike w:val="false"/>
        <w:vertAlign w:val="baseline"/>
        <w:position w:val="0"/>
        <w:sz w:val="24"/>
        <w:sz w:val="24"/>
        <w:i w:val="false"/>
        <w:u w:val="none"/>
        <w:b w:val="false"/>
        <w:color w:val="000000"/>
      </w:rPr>
    </w:lvl>
    <w:lvl w:ilvl="6">
      <w:start w:val="1"/>
      <w:numFmt w:val="decimal"/>
      <w:lvlText w:val="%7"/>
      <w:lvlJc w:val="left"/>
      <w:pPr>
        <w:ind w:left="5249" w:hanging="5249"/>
      </w:pPr>
      <w:rPr>
        <w:dstrike w:val="false"/>
        <w:strike w:val="false"/>
        <w:vertAlign w:val="baseline"/>
        <w:position w:val="0"/>
        <w:sz w:val="24"/>
        <w:sz w:val="24"/>
        <w:i w:val="false"/>
        <w:u w:val="none"/>
        <w:b w:val="false"/>
        <w:color w:val="000000"/>
      </w:rPr>
    </w:lvl>
    <w:lvl w:ilvl="7">
      <w:start w:val="1"/>
      <w:numFmt w:val="lowerLetter"/>
      <w:lvlText w:val="%8"/>
      <w:lvlJc w:val="left"/>
      <w:pPr>
        <w:ind w:left="5969" w:hanging="5969"/>
      </w:pPr>
      <w:rPr>
        <w:dstrike w:val="false"/>
        <w:strike w:val="false"/>
        <w:vertAlign w:val="baseline"/>
        <w:position w:val="0"/>
        <w:sz w:val="24"/>
        <w:sz w:val="24"/>
        <w:i w:val="false"/>
        <w:u w:val="none"/>
        <w:b w:val="false"/>
        <w:color w:val="000000"/>
      </w:rPr>
    </w:lvl>
    <w:lvl w:ilvl="8">
      <w:start w:val="1"/>
      <w:numFmt w:val="lowerRoman"/>
      <w:lvlText w:val="%9"/>
      <w:lvlJc w:val="left"/>
      <w:pPr>
        <w:ind w:left="6689" w:hanging="6689"/>
      </w:pPr>
      <w:rPr>
        <w:dstrike w:val="false"/>
        <w:strike w:val="false"/>
        <w:vertAlign w:val="baseline"/>
        <w:position w:val="0"/>
        <w:sz w:val="24"/>
        <w:sz w:val="24"/>
        <w:i w:val="false"/>
        <w:u w:val="none"/>
        <w:b w:val="false"/>
        <w:color w:val="000000"/>
      </w:rPr>
    </w:lvl>
  </w:abstractNum>
  <w:abstractNum w:abstractNumId="5">
    <w:lvl w:ilvl="0">
      <w:start w:val="3"/>
      <w:numFmt w:val="decimal"/>
      <w:lvlText w:val="%1."/>
      <w:lvlJc w:val="left"/>
      <w:pPr>
        <w:ind w:left="33" w:hanging="0"/>
      </w:pPr>
      <w:rPr>
        <w:dstrike w:val="false"/>
        <w:strike w:val="false"/>
        <w:vertAlign w:val="baseline"/>
        <w:position w:val="0"/>
        <w:sz w:val="24"/>
        <w:sz w:val="24"/>
        <w:i w:val="false"/>
        <w:u w:val="none"/>
        <w:b w:val="false"/>
        <w:rFonts w:ascii="Times New Roman" w:hAnsi="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4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7039b"/>
    <w:pPr>
      <w:widowControl/>
      <w:bidi w:val="0"/>
      <w:spacing w:lineRule="auto" w:line="259" w:before="0" w:after="160"/>
      <w:jc w:val="left"/>
    </w:pPr>
    <w:rPr>
      <w:rFonts w:ascii="Calibri" w:hAnsi="Calibri" w:eastAsia="Calibri" w:cs="Times New Roman"/>
      <w:color w:val="00000A"/>
      <w:sz w:val="22"/>
      <w:szCs w:val="22"/>
      <w:lang w:val="en-US" w:eastAsia="en-US" w:bidi="ar-SA"/>
    </w:rPr>
  </w:style>
  <w:style w:type="paragraph" w:styleId="1">
    <w:name w:val="Heading 1"/>
    <w:basedOn w:val="Normal"/>
    <w:link w:val="10"/>
    <w:uiPriority w:val="99"/>
    <w:qFormat/>
    <w:rsid w:val="00d023b5"/>
    <w:pPr>
      <w:keepNext/>
      <w:tabs>
        <w:tab w:val="left" w:pos="720" w:leader="none"/>
      </w:tabs>
      <w:suppressAutoHyphens w:val="true"/>
      <w:spacing w:lineRule="auto" w:line="240" w:before="0" w:after="0"/>
      <w:ind w:left="720" w:hanging="360"/>
      <w:jc w:val="center"/>
      <w:outlineLvl w:val="0"/>
    </w:pPr>
    <w:rPr>
      <w:rFonts w:ascii="Times New Roman" w:hAnsi="Times New Roman" w:eastAsia="Times New Roman"/>
      <w:b/>
      <w:bCs/>
      <w:sz w:val="24"/>
      <w:szCs w:val="24"/>
      <w:lang w:val="uk-UA" w:eastAsia="ar-SA"/>
    </w:rPr>
  </w:style>
  <w:style w:type="paragraph" w:styleId="2">
    <w:name w:val="Heading 2"/>
    <w:basedOn w:val="Normal"/>
    <w:link w:val="20"/>
    <w:uiPriority w:val="99"/>
    <w:qFormat/>
    <w:rsid w:val="00d023b5"/>
    <w:pPr>
      <w:keepNext/>
      <w:keepLines/>
      <w:spacing w:lineRule="auto" w:line="276" w:before="200" w:after="0"/>
      <w:outlineLvl w:val="1"/>
    </w:pPr>
    <w:rPr>
      <w:rFonts w:ascii="Calibri Light" w:hAnsi="Calibri Light" w:eastAsia="Times New Roman"/>
      <w:b/>
      <w:bCs/>
      <w:color w:val="5B9BD5"/>
      <w:sz w:val="26"/>
      <w:szCs w:val="26"/>
      <w:lang w:val="uk-UA" w:eastAsia="uk-UA"/>
    </w:rPr>
  </w:style>
  <w:style w:type="paragraph" w:styleId="3">
    <w:name w:val="Heading 3"/>
    <w:basedOn w:val="Normal"/>
    <w:uiPriority w:val="99"/>
    <w:qFormat/>
    <w:rsid w:val="00d023b5"/>
    <w:pPr>
      <w:keepNext/>
      <w:tabs>
        <w:tab w:val="left" w:pos="2160" w:leader="none"/>
      </w:tabs>
      <w:suppressAutoHyphens w:val="true"/>
      <w:spacing w:lineRule="auto" w:line="240" w:before="240" w:after="60"/>
      <w:ind w:left="2160" w:hanging="360"/>
      <w:outlineLvl w:val="2"/>
    </w:pPr>
    <w:rPr>
      <w:rFonts w:ascii="Arial" w:hAnsi="Arial" w:eastAsia="Times New Roman"/>
      <w:b/>
      <w:bCs/>
      <w:sz w:val="26"/>
      <w:szCs w:val="26"/>
      <w:lang w:val="uk-UA" w:eastAsia="ar-SA"/>
    </w:rPr>
  </w:style>
  <w:style w:type="paragraph" w:styleId="4">
    <w:name w:val="Heading 4"/>
    <w:basedOn w:val="Normal"/>
    <w:link w:val="40"/>
    <w:uiPriority w:val="99"/>
    <w:qFormat/>
    <w:rsid w:val="00bd68e3"/>
    <w:pPr>
      <w:keepNext/>
      <w:keepLines/>
      <w:spacing w:before="40" w:after="0"/>
      <w:outlineLvl w:val="3"/>
    </w:pPr>
    <w:rPr>
      <w:rFonts w:ascii="Calibri Light" w:hAnsi="Calibri Light" w:eastAsia="Times New Roman"/>
      <w:i/>
      <w:iCs/>
      <w:color w:val="2E74B5"/>
    </w:rPr>
  </w:style>
  <w:style w:type="paragraph" w:styleId="5">
    <w:name w:val="Heading 5"/>
    <w:basedOn w:val="Normal"/>
    <w:link w:val="50"/>
    <w:uiPriority w:val="99"/>
    <w:qFormat/>
    <w:rsid w:val="00d023b5"/>
    <w:pPr>
      <w:keepNext/>
      <w:keepLines/>
      <w:spacing w:lineRule="auto" w:line="276" w:before="200" w:after="0"/>
      <w:outlineLvl w:val="4"/>
    </w:pPr>
    <w:rPr>
      <w:rFonts w:ascii="Cambria" w:hAnsi="Cambria" w:eastAsia="Times New Roman"/>
      <w:color w:val="243F60"/>
      <w:sz w:val="20"/>
      <w:szCs w:val="20"/>
      <w:lang w:val="uk-UA" w:eastAsia="uk-U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d023b5"/>
    <w:rPr>
      <w:rFonts w:ascii="Times New Roman" w:hAnsi="Times New Roman" w:cs="Times New Roman"/>
      <w:b/>
      <w:bCs/>
      <w:sz w:val="24"/>
      <w:szCs w:val="24"/>
      <w:lang w:val="uk-UA" w:eastAsia="ar-SA" w:bidi="ar-SA"/>
    </w:rPr>
  </w:style>
  <w:style w:type="character" w:styleId="21" w:customStyle="1">
    <w:name w:val="Заголовок 2 Знак"/>
    <w:basedOn w:val="DefaultParagraphFont"/>
    <w:link w:val="2"/>
    <w:uiPriority w:val="99"/>
    <w:qFormat/>
    <w:locked/>
    <w:rsid w:val="00d023b5"/>
    <w:rPr>
      <w:rFonts w:ascii="Calibri Light" w:hAnsi="Calibri Light" w:cs="Times New Roman"/>
      <w:b/>
      <w:bCs/>
      <w:color w:val="5B9BD5"/>
      <w:sz w:val="26"/>
      <w:szCs w:val="26"/>
      <w:lang w:val="uk-UA" w:eastAsia="uk-UA"/>
    </w:rPr>
  </w:style>
  <w:style w:type="character" w:styleId="31" w:customStyle="1">
    <w:name w:val="Заголовок 3 Знак"/>
    <w:basedOn w:val="DefaultParagraphFont"/>
    <w:uiPriority w:val="99"/>
    <w:qFormat/>
    <w:locked/>
    <w:rsid w:val="00d023b5"/>
    <w:rPr>
      <w:rFonts w:ascii="Arial" w:hAnsi="Arial" w:cs="Times New Roman"/>
      <w:b/>
      <w:bCs/>
      <w:sz w:val="26"/>
      <w:szCs w:val="26"/>
      <w:lang w:val="uk-UA" w:eastAsia="ar-SA" w:bidi="ar-SA"/>
    </w:rPr>
  </w:style>
  <w:style w:type="character" w:styleId="41" w:customStyle="1">
    <w:name w:val="Заголовок 4 Знак"/>
    <w:basedOn w:val="DefaultParagraphFont"/>
    <w:link w:val="4"/>
    <w:uiPriority w:val="99"/>
    <w:qFormat/>
    <w:locked/>
    <w:rsid w:val="00bd68e3"/>
    <w:rPr>
      <w:rFonts w:ascii="Calibri Light" w:hAnsi="Calibri Light" w:cs="Times New Roman"/>
      <w:i/>
      <w:iCs/>
      <w:color w:val="2E74B5"/>
    </w:rPr>
  </w:style>
  <w:style w:type="character" w:styleId="51" w:customStyle="1">
    <w:name w:val="Заголовок 5 Знак"/>
    <w:basedOn w:val="DefaultParagraphFont"/>
    <w:link w:val="5"/>
    <w:uiPriority w:val="99"/>
    <w:qFormat/>
    <w:locked/>
    <w:rsid w:val="00d023b5"/>
    <w:rPr>
      <w:rFonts w:ascii="Cambria" w:hAnsi="Cambria" w:cs="Times New Roman"/>
      <w:color w:val="243F60"/>
      <w:sz w:val="20"/>
      <w:szCs w:val="20"/>
      <w:lang w:val="uk-UA" w:eastAsia="uk-UA"/>
    </w:rPr>
  </w:style>
  <w:style w:type="character" w:styleId="Headerorfooter" w:customStyle="1">
    <w:name w:val="Header or footer_"/>
    <w:basedOn w:val="DefaultParagraphFont"/>
    <w:link w:val="Headerorfooter0"/>
    <w:qFormat/>
    <w:locked/>
    <w:rsid w:val="00671162"/>
    <w:rPr>
      <w:rFonts w:ascii="Times New Roman" w:hAnsi="Times New Roman" w:cs="Times New Roman"/>
      <w:shd w:fill="FFFFFF" w:val="clear"/>
    </w:rPr>
  </w:style>
  <w:style w:type="character" w:styleId="111" w:customStyle="1">
    <w:name w:val="Основной текст + 11"/>
    <w:uiPriority w:val="99"/>
    <w:qFormat/>
    <w:rsid w:val="00671162"/>
    <w:rPr>
      <w:rFonts w:ascii="Arial" w:hAnsi="Arial"/>
      <w:spacing w:val="0"/>
      <w:sz w:val="19"/>
      <w:u w:val="none"/>
      <w:effect w:val="none"/>
    </w:rPr>
  </w:style>
  <w:style w:type="character" w:styleId="Bodytext2Bold" w:customStyle="1">
    <w:name w:val="Body text (2) + Bold"/>
    <w:basedOn w:val="DefaultParagraphFont"/>
    <w:uiPriority w:val="99"/>
    <w:qFormat/>
    <w:rsid w:val="00671162"/>
    <w:rPr>
      <w:rFonts w:ascii="Times New Roman" w:hAnsi="Times New Roman" w:cs="Times New Roman"/>
      <w:b/>
      <w:bCs/>
      <w:color w:val="000000"/>
      <w:spacing w:val="0"/>
      <w:w w:val="100"/>
      <w:sz w:val="21"/>
      <w:szCs w:val="21"/>
      <w:u w:val="none"/>
      <w:lang w:val="uk-UA" w:eastAsia="uk-UA"/>
    </w:rPr>
  </w:style>
  <w:style w:type="character" w:styleId="Bodytext8" w:customStyle="1">
    <w:name w:val="Body text (8)"/>
    <w:basedOn w:val="DefaultParagraphFont"/>
    <w:uiPriority w:val="99"/>
    <w:qFormat/>
    <w:rsid w:val="00671162"/>
    <w:rPr>
      <w:rFonts w:ascii="Times New Roman" w:hAnsi="Times New Roman" w:cs="Times New Roman"/>
      <w:i/>
      <w:iCs/>
      <w:color w:val="000000"/>
      <w:spacing w:val="0"/>
      <w:w w:val="100"/>
      <w:sz w:val="21"/>
      <w:szCs w:val="21"/>
      <w:u w:val="none"/>
      <w:lang w:val="uk-UA" w:eastAsia="uk-UA"/>
    </w:rPr>
  </w:style>
  <w:style w:type="character" w:styleId="Bodytext7" w:customStyle="1">
    <w:name w:val="Body text (7)"/>
    <w:basedOn w:val="DefaultParagraphFont"/>
    <w:uiPriority w:val="99"/>
    <w:qFormat/>
    <w:rsid w:val="00671162"/>
    <w:rPr>
      <w:rFonts w:ascii="Times New Roman" w:hAnsi="Times New Roman" w:cs="Times New Roman"/>
      <w:i/>
      <w:iCs/>
      <w:color w:val="000000"/>
      <w:spacing w:val="0"/>
      <w:w w:val="100"/>
      <w:sz w:val="23"/>
      <w:szCs w:val="23"/>
      <w:u w:val="single"/>
      <w:lang w:val="uk-UA" w:eastAsia="uk-UA"/>
    </w:rPr>
  </w:style>
  <w:style w:type="character" w:styleId="Style9" w:customStyle="1">
    <w:name w:val="Верхний колонтитул Знак"/>
    <w:basedOn w:val="DefaultParagraphFont"/>
    <w:uiPriority w:val="99"/>
    <w:qFormat/>
    <w:locked/>
    <w:rsid w:val="00671162"/>
    <w:rPr>
      <w:rFonts w:cs="Times New Roman"/>
    </w:rPr>
  </w:style>
  <w:style w:type="character" w:styleId="Style10" w:customStyle="1">
    <w:name w:val="Нижний колонтитул Знак"/>
    <w:basedOn w:val="DefaultParagraphFont"/>
    <w:uiPriority w:val="99"/>
    <w:qFormat/>
    <w:locked/>
    <w:rsid w:val="00671162"/>
    <w:rPr>
      <w:rFonts w:cs="Times New Roman"/>
    </w:rPr>
  </w:style>
  <w:style w:type="character" w:styleId="Bodytext28pt" w:customStyle="1">
    <w:name w:val="Body text (2) + 8 pt"/>
    <w:basedOn w:val="DefaultParagraphFont"/>
    <w:uiPriority w:val="99"/>
    <w:qFormat/>
    <w:rsid w:val="00671162"/>
    <w:rPr>
      <w:rFonts w:ascii="Times New Roman" w:hAnsi="Times New Roman" w:cs="Times New Roman"/>
      <w:color w:val="000000"/>
      <w:spacing w:val="0"/>
      <w:w w:val="100"/>
      <w:sz w:val="16"/>
      <w:szCs w:val="16"/>
      <w:u w:val="none"/>
      <w:lang w:val="uk-UA" w:eastAsia="uk-UA"/>
    </w:rPr>
  </w:style>
  <w:style w:type="character" w:styleId="Bodytext2" w:customStyle="1">
    <w:name w:val="Body text (2)"/>
    <w:basedOn w:val="DefaultParagraphFont"/>
    <w:uiPriority w:val="99"/>
    <w:qFormat/>
    <w:rsid w:val="00671162"/>
    <w:rPr>
      <w:rFonts w:ascii="Times New Roman" w:hAnsi="Times New Roman" w:cs="Times New Roman"/>
      <w:color w:val="000000"/>
      <w:spacing w:val="0"/>
      <w:w w:val="100"/>
      <w:sz w:val="21"/>
      <w:szCs w:val="21"/>
      <w:u w:val="none"/>
      <w:lang w:val="uk-UA" w:eastAsia="uk-UA"/>
    </w:rPr>
  </w:style>
  <w:style w:type="character" w:styleId="Style11" w:customStyle="1">
    <w:name w:val="Абзац списка Знак"/>
    <w:uiPriority w:val="99"/>
    <w:qFormat/>
    <w:locked/>
    <w:rsid w:val="00d41f45"/>
    <w:rPr/>
  </w:style>
  <w:style w:type="character" w:styleId="Bodytext4" w:customStyle="1">
    <w:name w:val="Body text (4)_"/>
    <w:basedOn w:val="DefaultParagraphFont"/>
    <w:link w:val="Bodytext40"/>
    <w:uiPriority w:val="99"/>
    <w:qFormat/>
    <w:locked/>
    <w:rsid w:val="00061ae9"/>
    <w:rPr>
      <w:rFonts w:ascii="Times New Roman" w:hAnsi="Times New Roman" w:cs="Times New Roman"/>
      <w:sz w:val="16"/>
      <w:szCs w:val="16"/>
      <w:shd w:fill="FFFFFF" w:val="clear"/>
    </w:rPr>
  </w:style>
  <w:style w:type="character" w:styleId="Bodytext2Italic" w:customStyle="1">
    <w:name w:val="Body text (2) + Italic"/>
    <w:basedOn w:val="DefaultParagraphFont"/>
    <w:uiPriority w:val="99"/>
    <w:qFormat/>
    <w:rsid w:val="005b2b9c"/>
    <w:rPr>
      <w:rFonts w:ascii="Times New Roman" w:hAnsi="Times New Roman" w:cs="Times New Roman"/>
      <w:i/>
      <w:iCs/>
      <w:color w:val="000000"/>
      <w:spacing w:val="0"/>
      <w:w w:val="100"/>
      <w:sz w:val="21"/>
      <w:szCs w:val="21"/>
      <w:u w:val="none"/>
      <w:lang w:val="uk-UA" w:eastAsia="uk-UA"/>
    </w:rPr>
  </w:style>
  <w:style w:type="character" w:styleId="Bodytext5" w:customStyle="1">
    <w:name w:val="Body text (5)_"/>
    <w:basedOn w:val="DefaultParagraphFont"/>
    <w:uiPriority w:val="99"/>
    <w:qFormat/>
    <w:rsid w:val="00063e40"/>
    <w:rPr>
      <w:rFonts w:ascii="Times New Roman" w:hAnsi="Times New Roman" w:cs="Times New Roman"/>
      <w:b/>
      <w:bCs/>
      <w:sz w:val="21"/>
      <w:szCs w:val="21"/>
      <w:u w:val="none"/>
    </w:rPr>
  </w:style>
  <w:style w:type="character" w:styleId="Heading2" w:customStyle="1">
    <w:name w:val="Heading #2_"/>
    <w:basedOn w:val="DefaultParagraphFont"/>
    <w:link w:val="Heading20"/>
    <w:uiPriority w:val="99"/>
    <w:qFormat/>
    <w:locked/>
    <w:rsid w:val="00063e40"/>
    <w:rPr>
      <w:rFonts w:ascii="Times New Roman" w:hAnsi="Times New Roman" w:cs="Times New Roman"/>
      <w:sz w:val="21"/>
      <w:szCs w:val="21"/>
      <w:shd w:fill="FFFFFF" w:val="clear"/>
    </w:rPr>
  </w:style>
  <w:style w:type="character" w:styleId="Bodytext21" w:customStyle="1">
    <w:name w:val="Body text (2)_"/>
    <w:basedOn w:val="DefaultParagraphFont"/>
    <w:uiPriority w:val="99"/>
    <w:qFormat/>
    <w:rsid w:val="00063e40"/>
    <w:rPr>
      <w:rFonts w:ascii="Times New Roman" w:hAnsi="Times New Roman" w:cs="Times New Roman"/>
      <w:sz w:val="21"/>
      <w:szCs w:val="21"/>
      <w:u w:val="none"/>
    </w:rPr>
  </w:style>
  <w:style w:type="character" w:styleId="Bodytext51" w:customStyle="1">
    <w:name w:val="Body text (5)"/>
    <w:basedOn w:val="Bodytext5"/>
    <w:uiPriority w:val="99"/>
    <w:qFormat/>
    <w:rsid w:val="00063e40"/>
    <w:rPr>
      <w:rFonts w:ascii="Times New Roman" w:hAnsi="Times New Roman" w:cs="Times New Roman"/>
      <w:b/>
      <w:bCs/>
      <w:color w:val="000000"/>
      <w:spacing w:val="0"/>
      <w:w w:val="100"/>
      <w:sz w:val="21"/>
      <w:szCs w:val="21"/>
      <w:u w:val="single"/>
      <w:lang w:val="uk-UA" w:eastAsia="uk-UA"/>
    </w:rPr>
  </w:style>
  <w:style w:type="character" w:styleId="Bodytext9" w:customStyle="1">
    <w:name w:val="Body text (9)_"/>
    <w:basedOn w:val="DefaultParagraphFont"/>
    <w:link w:val="Bodytext90"/>
    <w:uiPriority w:val="99"/>
    <w:qFormat/>
    <w:locked/>
    <w:rsid w:val="00891d3e"/>
    <w:rPr>
      <w:rFonts w:ascii="Corbel" w:hAnsi="Corbel" w:cs="Corbel"/>
      <w:spacing w:val="30"/>
      <w:sz w:val="10"/>
      <w:szCs w:val="10"/>
      <w:shd w:fill="FFFFFF" w:val="clear"/>
    </w:rPr>
  </w:style>
  <w:style w:type="character" w:styleId="Style12" w:customStyle="1">
    <w:name w:val="Интернет-ссылка"/>
    <w:basedOn w:val="DefaultParagraphFont"/>
    <w:uiPriority w:val="99"/>
    <w:rsid w:val="00d74d54"/>
    <w:rPr>
      <w:rFonts w:cs="Times New Roman"/>
      <w:color w:val="0066CC"/>
      <w:u w:val="single"/>
    </w:rPr>
  </w:style>
  <w:style w:type="character" w:styleId="Style13" w:customStyle="1">
    <w:name w:val="Текст выноски Знак"/>
    <w:basedOn w:val="DefaultParagraphFont"/>
    <w:uiPriority w:val="99"/>
    <w:semiHidden/>
    <w:qFormat/>
    <w:locked/>
    <w:rsid w:val="00884e99"/>
    <w:rPr>
      <w:rFonts w:ascii="Segoe UI" w:hAnsi="Segoe UI" w:cs="Segoe UI"/>
      <w:sz w:val="18"/>
      <w:szCs w:val="18"/>
    </w:rPr>
  </w:style>
  <w:style w:type="character" w:styleId="Bodytext10" w:customStyle="1">
    <w:name w:val="Body text (10)_"/>
    <w:basedOn w:val="DefaultParagraphFont"/>
    <w:link w:val="Bodytext100"/>
    <w:uiPriority w:val="99"/>
    <w:qFormat/>
    <w:locked/>
    <w:rsid w:val="00ab67d7"/>
    <w:rPr>
      <w:rFonts w:ascii="Times New Roman" w:hAnsi="Times New Roman" w:cs="Times New Roman"/>
      <w:sz w:val="28"/>
      <w:szCs w:val="28"/>
      <w:shd w:fill="FFFFFF" w:val="clear"/>
    </w:rPr>
  </w:style>
  <w:style w:type="character" w:styleId="Bodytext81" w:customStyle="1">
    <w:name w:val="Body text (8)_"/>
    <w:basedOn w:val="DefaultParagraphFont"/>
    <w:uiPriority w:val="99"/>
    <w:qFormat/>
    <w:rsid w:val="00ab67d7"/>
    <w:rPr>
      <w:rFonts w:ascii="Times New Roman" w:hAnsi="Times New Roman" w:cs="Times New Roman"/>
      <w:i/>
      <w:iCs/>
      <w:sz w:val="21"/>
      <w:szCs w:val="21"/>
      <w:u w:val="none"/>
    </w:rPr>
  </w:style>
  <w:style w:type="character" w:styleId="Tablecaption" w:customStyle="1">
    <w:name w:val="Table caption_"/>
    <w:basedOn w:val="DefaultParagraphFont"/>
    <w:link w:val="Tablecaption0"/>
    <w:uiPriority w:val="99"/>
    <w:qFormat/>
    <w:locked/>
    <w:rsid w:val="00ab67d7"/>
    <w:rPr>
      <w:rFonts w:ascii="Times New Roman" w:hAnsi="Times New Roman" w:cs="Times New Roman"/>
      <w:sz w:val="21"/>
      <w:szCs w:val="21"/>
      <w:shd w:fill="FFFFFF" w:val="clear"/>
    </w:rPr>
  </w:style>
  <w:style w:type="character" w:styleId="Bodytext11" w:customStyle="1">
    <w:name w:val="Body text (11)_"/>
    <w:basedOn w:val="DefaultParagraphFont"/>
    <w:link w:val="Bodytext110"/>
    <w:uiPriority w:val="99"/>
    <w:qFormat/>
    <w:locked/>
    <w:rsid w:val="00ab67d7"/>
    <w:rPr>
      <w:rFonts w:ascii="Times New Roman" w:hAnsi="Times New Roman" w:cs="Times New Roman"/>
      <w:sz w:val="19"/>
      <w:szCs w:val="19"/>
      <w:shd w:fill="FFFFFF" w:val="clear"/>
    </w:rPr>
  </w:style>
  <w:style w:type="character" w:styleId="Bodytext12" w:customStyle="1">
    <w:name w:val="Body text (12)_"/>
    <w:basedOn w:val="DefaultParagraphFont"/>
    <w:link w:val="Bodytext120"/>
    <w:uiPriority w:val="99"/>
    <w:qFormat/>
    <w:locked/>
    <w:rsid w:val="00ab67d7"/>
    <w:rPr>
      <w:rFonts w:ascii="Times New Roman" w:hAnsi="Times New Roman" w:cs="Times New Roman"/>
      <w:sz w:val="18"/>
      <w:szCs w:val="18"/>
      <w:shd w:fill="FFFFFF" w:val="clear"/>
    </w:rPr>
  </w:style>
  <w:style w:type="character" w:styleId="Style14" w:customStyle="1">
    <w:name w:val="Обычный (веб) Знак"/>
    <w:qFormat/>
    <w:locked/>
    <w:rsid w:val="00d41f45"/>
    <w:rPr>
      <w:rFonts w:ascii="Times New Roman" w:hAnsi="Times New Roman"/>
      <w:sz w:val="24"/>
      <w:lang w:val="uk-UA" w:eastAsia="uk-UA"/>
    </w:rPr>
  </w:style>
  <w:style w:type="character" w:styleId="Style15" w:customStyle="1">
    <w:name w:val="Без интервала Знак"/>
    <w:uiPriority w:val="99"/>
    <w:qFormat/>
    <w:locked/>
    <w:rsid w:val="00d41f45"/>
    <w:rPr>
      <w:rFonts w:ascii="Times New Roman" w:hAnsi="Times New Roman"/>
      <w:sz w:val="22"/>
      <w:lang w:val="ru-RU" w:eastAsia="ru-RU"/>
    </w:rPr>
  </w:style>
  <w:style w:type="character" w:styleId="Bodytext2CourierNew" w:customStyle="1">
    <w:name w:val="Body text (2) + Courier New"/>
    <w:basedOn w:val="Bodytext21"/>
    <w:uiPriority w:val="99"/>
    <w:qFormat/>
    <w:rsid w:val="00d41f45"/>
    <w:rPr>
      <w:rFonts w:ascii="Courier New" w:hAnsi="Courier New" w:cs="Courier New"/>
      <w:smallCaps/>
      <w:color w:val="000000"/>
      <w:spacing w:val="0"/>
      <w:w w:val="100"/>
      <w:sz w:val="14"/>
      <w:szCs w:val="14"/>
      <w:u w:val="none"/>
      <w:lang w:val="uk-UA" w:eastAsia="uk-UA"/>
    </w:rPr>
  </w:style>
  <w:style w:type="character" w:styleId="HTMLPreformattedChar" w:customStyle="1">
    <w:name w:val="HTML Preformatted Char"/>
    <w:basedOn w:val="DefaultParagraphFont"/>
    <w:uiPriority w:val="99"/>
    <w:qFormat/>
    <w:locked/>
    <w:rsid w:val="00d023b5"/>
    <w:rPr>
      <w:rFonts w:ascii="Courier New" w:hAnsi="Courier New" w:cs="Times New Roman"/>
      <w:color w:val="000000"/>
      <w:sz w:val="18"/>
      <w:lang w:eastAsia="ar-SA" w:bidi="ar-SA"/>
    </w:rPr>
  </w:style>
  <w:style w:type="character" w:styleId="HTML" w:customStyle="1">
    <w:name w:val="Стандартный HTML Знак"/>
    <w:basedOn w:val="DefaultParagraphFont"/>
    <w:link w:val="HTML"/>
    <w:qFormat/>
    <w:locked/>
    <w:rsid w:val="00f7565f"/>
    <w:rPr>
      <w:rFonts w:ascii="Courier New" w:hAnsi="Courier New" w:cs="Courier New"/>
      <w:sz w:val="20"/>
      <w:szCs w:val="20"/>
    </w:rPr>
  </w:style>
  <w:style w:type="character" w:styleId="32" w:customStyle="1">
    <w:name w:val="Основной текст с отступом 3 Знак"/>
    <w:basedOn w:val="DefaultParagraphFont"/>
    <w:link w:val="32"/>
    <w:uiPriority w:val="99"/>
    <w:qFormat/>
    <w:locked/>
    <w:rsid w:val="003651cb"/>
    <w:rPr>
      <w:rFonts w:ascii="Times New Roman" w:hAnsi="Times New Roman" w:cs="Times New Roman"/>
      <w:sz w:val="16"/>
      <w:szCs w:val="16"/>
      <w:lang w:val="uk-UA" w:eastAsia="ru-RU"/>
    </w:rPr>
  </w:style>
  <w:style w:type="character" w:styleId="FootnoteTextChar" w:customStyle="1">
    <w:name w:val="Footnote Text Char"/>
    <w:uiPriority w:val="99"/>
    <w:semiHidden/>
    <w:qFormat/>
    <w:locked/>
    <w:rsid w:val="00d023b5"/>
    <w:rPr>
      <w:rFonts w:ascii="Times New Roman CYR" w:hAnsi="Times New Roman CYR"/>
      <w:sz w:val="20"/>
      <w:lang w:val="ru-RU" w:eastAsia="ru-RU"/>
    </w:rPr>
  </w:style>
  <w:style w:type="character" w:styleId="Style16" w:customStyle="1">
    <w:name w:val="Текст сноски Знак"/>
    <w:basedOn w:val="DefaultParagraphFont"/>
    <w:uiPriority w:val="99"/>
    <w:semiHidden/>
    <w:qFormat/>
    <w:locked/>
    <w:rsid w:val="007476f8"/>
    <w:rPr>
      <w:rFonts w:cs="Times New Roman"/>
      <w:sz w:val="20"/>
      <w:szCs w:val="20"/>
      <w:lang w:val="en-US" w:eastAsia="en-US"/>
    </w:rPr>
  </w:style>
  <w:style w:type="character" w:styleId="BodyTextChar" w:customStyle="1">
    <w:name w:val="Body Text Char"/>
    <w:uiPriority w:val="99"/>
    <w:semiHidden/>
    <w:qFormat/>
    <w:locked/>
    <w:rsid w:val="00d023b5"/>
    <w:rPr>
      <w:rFonts w:ascii="Arial" w:hAnsi="Arial"/>
      <w:sz w:val="20"/>
      <w:lang w:val="en-GB" w:eastAsia="ru-RU"/>
    </w:rPr>
  </w:style>
  <w:style w:type="character" w:styleId="Style17" w:customStyle="1">
    <w:name w:val="Основной текст Знак"/>
    <w:basedOn w:val="DefaultParagraphFont"/>
    <w:uiPriority w:val="99"/>
    <w:semiHidden/>
    <w:qFormat/>
    <w:locked/>
    <w:rsid w:val="007476f8"/>
    <w:rPr>
      <w:rFonts w:cs="Times New Roman"/>
      <w:lang w:val="en-US" w:eastAsia="en-US"/>
    </w:rPr>
  </w:style>
  <w:style w:type="character" w:styleId="12" w:customStyle="1">
    <w:name w:val="Заголовок №1 (2)_"/>
    <w:link w:val="120"/>
    <w:uiPriority w:val="99"/>
    <w:qFormat/>
    <w:locked/>
    <w:rsid w:val="00d023b5"/>
    <w:rPr>
      <w:rFonts w:ascii="Arial" w:hAnsi="Arial"/>
      <w:sz w:val="23"/>
      <w:shd w:fill="FFFFFF" w:val="clear"/>
    </w:rPr>
  </w:style>
  <w:style w:type="character" w:styleId="Style18" w:customStyle="1">
    <w:name w:val="Основной текст_"/>
    <w:link w:val="13"/>
    <w:uiPriority w:val="99"/>
    <w:qFormat/>
    <w:locked/>
    <w:rsid w:val="00d023b5"/>
    <w:rPr>
      <w:rFonts w:ascii="Arial" w:hAnsi="Arial"/>
      <w:shd w:fill="FFFFFF" w:val="clear"/>
    </w:rPr>
  </w:style>
  <w:style w:type="character" w:styleId="22" w:customStyle="1">
    <w:name w:val="Оглавление (2)_"/>
    <w:uiPriority w:val="99"/>
    <w:qFormat/>
    <w:locked/>
    <w:rsid w:val="00d023b5"/>
    <w:rPr>
      <w:rFonts w:ascii="Arial" w:hAnsi="Arial"/>
      <w:sz w:val="23"/>
      <w:shd w:fill="FFFFFF" w:val="clear"/>
    </w:rPr>
  </w:style>
  <w:style w:type="character" w:styleId="33" w:customStyle="1">
    <w:name w:val="Основной текст (3)"/>
    <w:uiPriority w:val="99"/>
    <w:qFormat/>
    <w:rsid w:val="00d023b5"/>
    <w:rPr>
      <w:rFonts w:ascii="Arial" w:hAnsi="Arial"/>
      <w:spacing w:val="0"/>
      <w:sz w:val="23"/>
      <w:u w:val="single"/>
    </w:rPr>
  </w:style>
  <w:style w:type="character" w:styleId="42" w:customStyle="1">
    <w:name w:val="Основной текст (4) + Не полужирный"/>
    <w:uiPriority w:val="99"/>
    <w:qFormat/>
    <w:rsid w:val="00d023b5"/>
    <w:rPr>
      <w:rFonts w:ascii="Arial" w:hAnsi="Arial"/>
      <w:b/>
      <w:spacing w:val="0"/>
      <w:sz w:val="23"/>
      <w:u w:val="none"/>
      <w:effect w:val="none"/>
    </w:rPr>
  </w:style>
  <w:style w:type="character" w:styleId="34" w:customStyle="1">
    <w:name w:val="Основной текст (3) + Полужирный"/>
    <w:uiPriority w:val="99"/>
    <w:qFormat/>
    <w:rsid w:val="00d023b5"/>
    <w:rPr>
      <w:rFonts w:ascii="Arial" w:hAnsi="Arial"/>
      <w:b/>
      <w:spacing w:val="0"/>
      <w:sz w:val="23"/>
      <w:u w:val="none"/>
      <w:effect w:val="none"/>
    </w:rPr>
  </w:style>
  <w:style w:type="character" w:styleId="121" w:customStyle="1">
    <w:name w:val="Заголовок №1 (2) + Не полужирный"/>
    <w:link w:val="12"/>
    <w:uiPriority w:val="99"/>
    <w:qFormat/>
    <w:rsid w:val="00d023b5"/>
    <w:rPr>
      <w:rFonts w:ascii="Arial" w:hAnsi="Arial"/>
      <w:sz w:val="23"/>
      <w:shd w:fill="FFFFFF" w:val="clear"/>
    </w:rPr>
  </w:style>
  <w:style w:type="character" w:styleId="Appleconvertedspace" w:customStyle="1">
    <w:name w:val="apple-converted-space"/>
    <w:uiPriority w:val="99"/>
    <w:qFormat/>
    <w:rsid w:val="00d023b5"/>
    <w:rPr/>
  </w:style>
  <w:style w:type="character" w:styleId="Strong">
    <w:name w:val="Strong"/>
    <w:basedOn w:val="DefaultParagraphFont"/>
    <w:uiPriority w:val="99"/>
    <w:qFormat/>
    <w:rsid w:val="00d023b5"/>
    <w:rPr>
      <w:rFonts w:cs="Times New Roman"/>
      <w:b/>
    </w:rPr>
  </w:style>
  <w:style w:type="character" w:styleId="Style19" w:customStyle="1">
    <w:name w:val="Основной текст с отступом Знак"/>
    <w:basedOn w:val="DefaultParagraphFont"/>
    <w:uiPriority w:val="99"/>
    <w:semiHidden/>
    <w:qFormat/>
    <w:locked/>
    <w:rsid w:val="00d023b5"/>
    <w:rPr>
      <w:rFonts w:ascii="Calibri" w:hAnsi="Calibri" w:cs="Times New Roman"/>
      <w:lang w:val="uk-UA" w:eastAsia="uk-UA"/>
    </w:rPr>
  </w:style>
  <w:style w:type="character" w:styleId="Style20" w:customStyle="1">
    <w:name w:val="Текст Знак"/>
    <w:basedOn w:val="DefaultParagraphFont"/>
    <w:uiPriority w:val="99"/>
    <w:qFormat/>
    <w:locked/>
    <w:rsid w:val="00d023b5"/>
    <w:rPr>
      <w:rFonts w:ascii="Courier New" w:hAnsi="Courier New" w:cs="Courier New"/>
      <w:sz w:val="20"/>
      <w:szCs w:val="20"/>
      <w:lang w:val="ru-RU" w:eastAsia="ru-RU"/>
    </w:rPr>
  </w:style>
  <w:style w:type="character" w:styleId="FontStyle18" w:customStyle="1">
    <w:name w:val="Font Style18"/>
    <w:uiPriority w:val="99"/>
    <w:qFormat/>
    <w:rsid w:val="00d023b5"/>
    <w:rPr>
      <w:rFonts w:ascii="Times New Roman" w:hAnsi="Times New Roman"/>
      <w:sz w:val="22"/>
    </w:rPr>
  </w:style>
  <w:style w:type="character" w:styleId="Style21" w:customStyle="1">
    <w:name w:val="Заголовок Знак"/>
    <w:basedOn w:val="DefaultParagraphFont"/>
    <w:uiPriority w:val="99"/>
    <w:qFormat/>
    <w:locked/>
    <w:rsid w:val="00d023b5"/>
    <w:rPr>
      <w:rFonts w:ascii="Times New Roman" w:hAnsi="Times New Roman" w:cs="Times New Roman"/>
      <w:sz w:val="20"/>
      <w:szCs w:val="20"/>
      <w:lang w:val="uk-UA" w:eastAsia="ru-RU"/>
    </w:rPr>
  </w:style>
  <w:style w:type="character" w:styleId="23" w:customStyle="1">
    <w:name w:val="Основной текст с отступом 2 Знак"/>
    <w:basedOn w:val="DefaultParagraphFont"/>
    <w:uiPriority w:val="99"/>
    <w:qFormat/>
    <w:locked/>
    <w:rsid w:val="00d023b5"/>
    <w:rPr>
      <w:rFonts w:ascii="Times New Roman" w:hAnsi="Times New Roman" w:cs="Times New Roman"/>
      <w:sz w:val="20"/>
      <w:szCs w:val="20"/>
      <w:lang w:val="ru-RU" w:eastAsia="ru-RU"/>
    </w:rPr>
  </w:style>
  <w:style w:type="character" w:styleId="Style22" w:customStyle="1">
    <w:name w:val="Обычный + По ширине Знак"/>
    <w:uiPriority w:val="99"/>
    <w:qFormat/>
    <w:locked/>
    <w:rsid w:val="00d023b5"/>
    <w:rPr>
      <w:rFonts w:ascii="Times New Roman" w:hAnsi="Times New Roman"/>
      <w:sz w:val="20"/>
      <w:lang w:val="uk-UA" w:eastAsia="ru-RU"/>
    </w:rPr>
  </w:style>
  <w:style w:type="character" w:styleId="9" w:customStyle="1">
    <w:name w:val="Основной текст + 9"/>
    <w:basedOn w:val="DefaultParagraphFont"/>
    <w:uiPriority w:val="99"/>
    <w:qFormat/>
    <w:rsid w:val="00d023b5"/>
    <w:rPr>
      <w:rFonts w:ascii="Times New Roman" w:hAnsi="Times New Roman" w:cs="Times New Roman"/>
      <w:color w:val="000000"/>
      <w:spacing w:val="0"/>
      <w:w w:val="100"/>
      <w:sz w:val="19"/>
      <w:szCs w:val="19"/>
      <w:shd w:fill="FFFFFF" w:val="clear"/>
      <w:lang w:val="uk-UA"/>
    </w:rPr>
  </w:style>
  <w:style w:type="character" w:styleId="Garamond" w:customStyle="1">
    <w:name w:val="Основной текст + Garamond"/>
    <w:basedOn w:val="DefaultParagraphFont"/>
    <w:uiPriority w:val="99"/>
    <w:qFormat/>
    <w:rsid w:val="00d023b5"/>
    <w:rPr>
      <w:rFonts w:ascii="Garamond" w:hAnsi="Garamond" w:cs="Garamond"/>
      <w:color w:val="000000"/>
      <w:spacing w:val="0"/>
      <w:w w:val="100"/>
      <w:sz w:val="13"/>
      <w:szCs w:val="13"/>
      <w:shd w:fill="FFFFFF" w:val="clear"/>
    </w:rPr>
  </w:style>
  <w:style w:type="character" w:styleId="92" w:customStyle="1">
    <w:name w:val="Основной текст + 92"/>
    <w:basedOn w:val="Style18"/>
    <w:uiPriority w:val="99"/>
    <w:qFormat/>
    <w:rsid w:val="00d023b5"/>
    <w:rPr>
      <w:rFonts w:ascii="Times New Roman" w:hAnsi="Times New Roman" w:cs="Times New Roman"/>
      <w:color w:val="000000"/>
      <w:spacing w:val="20"/>
      <w:w w:val="100"/>
      <w:sz w:val="19"/>
      <w:szCs w:val="19"/>
      <w:shd w:fill="FFFFFF" w:val="clear"/>
      <w:lang w:val="uk-UA"/>
    </w:rPr>
  </w:style>
  <w:style w:type="character" w:styleId="91" w:customStyle="1">
    <w:name w:val="Основной текст + 91"/>
    <w:basedOn w:val="Style18"/>
    <w:uiPriority w:val="99"/>
    <w:qFormat/>
    <w:rsid w:val="00d023b5"/>
    <w:rPr>
      <w:rFonts w:ascii="Times New Roman" w:hAnsi="Times New Roman" w:cs="Times New Roman"/>
      <w:i/>
      <w:iCs/>
      <w:color w:val="000000"/>
      <w:spacing w:val="0"/>
      <w:w w:val="100"/>
      <w:sz w:val="19"/>
      <w:szCs w:val="19"/>
      <w:shd w:fill="FFFFFF" w:val="clear"/>
      <w:lang w:val="uk-UA"/>
    </w:rPr>
  </w:style>
  <w:style w:type="character" w:styleId="FontStyle12" w:customStyle="1">
    <w:name w:val="Font Style12"/>
    <w:basedOn w:val="DefaultParagraphFont"/>
    <w:qFormat/>
    <w:rsid w:val="00a03001"/>
    <w:rPr>
      <w:rFonts w:ascii="Times New Roman" w:hAnsi="Times New Roman" w:cs="Times New Roman"/>
      <w:sz w:val="22"/>
      <w:szCs w:val="22"/>
    </w:rPr>
  </w:style>
  <w:style w:type="character" w:styleId="24" w:customStyle="1">
    <w:name w:val="Основной текст 2 Знак"/>
    <w:basedOn w:val="DefaultParagraphFont"/>
    <w:link w:val="24"/>
    <w:uiPriority w:val="99"/>
    <w:qFormat/>
    <w:locked/>
    <w:rsid w:val="007476f8"/>
    <w:rPr>
      <w:rFonts w:cs="Times New Roman"/>
      <w:lang w:val="en-US" w:eastAsia="en-US"/>
    </w:rPr>
  </w:style>
  <w:style w:type="character" w:styleId="ListParagraphChar" w:customStyle="1">
    <w:name w:val="List Paragraph Char"/>
    <w:link w:val="14"/>
    <w:qFormat/>
    <w:locked/>
    <w:rsid w:val="008f6ffc"/>
    <w:rPr>
      <w:rFonts w:eastAsia="Times New Roman"/>
      <w:lang w:val="en-US" w:eastAsia="en-US"/>
    </w:rPr>
  </w:style>
  <w:style w:type="character" w:styleId="Normal1" w:customStyle="1">
    <w:name w:val="Normal Знак"/>
    <w:qFormat/>
    <w:rsid w:val="002961d0"/>
    <w:rPr>
      <w:rFonts w:ascii="Arial" w:hAnsi="Arial" w:cs="Arial"/>
      <w:color w:val="000000"/>
    </w:rPr>
  </w:style>
  <w:style w:type="character" w:styleId="ListLabel1" w:customStyle="1">
    <w:name w:val="ListLabel 1"/>
    <w:qFormat/>
    <w:rPr>
      <w:rFonts w:ascii="Times New Roman" w:hAnsi="Times New Roman" w:cs="Times New Roman"/>
      <w:sz w:val="24"/>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ascii="Times New Roman" w:hAnsi="Times New Roman" w:cs="Times New Roman"/>
      <w:b/>
      <w:sz w:val="24"/>
    </w:rPr>
  </w:style>
  <w:style w:type="character" w:styleId="ListLabel20" w:customStyle="1">
    <w:name w:val="ListLabel 20"/>
    <w:qFormat/>
    <w:rPr>
      <w:rFonts w:ascii="Times New Roman" w:hAnsi="Times New Roman" w:cs="Times New Roman"/>
      <w:color w:val="00000A"/>
      <w:sz w:val="24"/>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rPr>
  </w:style>
  <w:style w:type="character" w:styleId="ListLabel33" w:customStyle="1">
    <w:name w:val="ListLabel 33"/>
    <w:qFormat/>
    <w:rPr>
      <w:rFonts w:cs="Times New Roman"/>
    </w:rPr>
  </w:style>
  <w:style w:type="character" w:styleId="ListLabel34" w:customStyle="1">
    <w:name w:val="ListLabel 34"/>
    <w:qFormat/>
    <w:rPr>
      <w:rFonts w:cs="Times New Roman"/>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eastAsia="Times New Roman"/>
    </w:rPr>
  </w:style>
  <w:style w:type="character" w:styleId="ListLabel38" w:customStyle="1">
    <w:name w:val="ListLabel 38"/>
    <w:qFormat/>
    <w:rPr>
      <w:rFonts w:ascii="Times New Roman" w:hAnsi="Times New Roman" w:cs="Times New Roman"/>
      <w:b/>
      <w:sz w:val="24"/>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rPr>
  </w:style>
  <w:style w:type="character" w:styleId="ListLabel42" w:customStyle="1">
    <w:name w:val="ListLabel 42"/>
    <w:qFormat/>
    <w:rPr>
      <w:rFonts w:cs="Times New Roman"/>
    </w:rPr>
  </w:style>
  <w:style w:type="character" w:styleId="ListLabel43" w:customStyle="1">
    <w:name w:val="ListLabel 43"/>
    <w:qFormat/>
    <w:rPr>
      <w:rFonts w:cs="Times New Roman"/>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cs="Times New Roman"/>
    </w:rPr>
  </w:style>
  <w:style w:type="character" w:styleId="ListLabel47" w:customStyle="1">
    <w:name w:val="ListLabel 47"/>
    <w:qFormat/>
    <w:rPr>
      <w:rFonts w:ascii="Times New Roman" w:hAnsi="Times New Roman" w:cs="Times New Roman"/>
      <w:b/>
      <w:sz w:val="24"/>
    </w:rPr>
  </w:style>
  <w:style w:type="character" w:styleId="ListLabel48" w:customStyle="1">
    <w:name w:val="ListLabel 48"/>
    <w:qFormat/>
    <w:rPr>
      <w:rFonts w:eastAsia="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Times New Roman"/>
    </w:rPr>
  </w:style>
  <w:style w:type="character" w:styleId="ListLabel53" w:customStyle="1">
    <w:name w:val="ListLabel 53"/>
    <w:qFormat/>
    <w:rPr>
      <w:rFonts w:cs="Times New Roman"/>
    </w:rPr>
  </w:style>
  <w:style w:type="character" w:styleId="ListLabel54" w:customStyle="1">
    <w:name w:val="ListLabel 54"/>
    <w:qFormat/>
    <w:rPr>
      <w:sz w:val="30"/>
      <w:szCs w:val="30"/>
    </w:rPr>
  </w:style>
  <w:style w:type="character" w:styleId="ListLabel55" w:customStyle="1">
    <w:name w:val="ListLabel 55"/>
    <w:qFormat/>
    <w:rPr>
      <w:rFonts w:cs="Courier New"/>
    </w:rPr>
  </w:style>
  <w:style w:type="character" w:styleId="ListLabel56" w:customStyle="1">
    <w:name w:val="ListLabel 56"/>
    <w:qFormat/>
    <w:rPr>
      <w:rFonts w:cs="Courier New"/>
    </w:rPr>
  </w:style>
  <w:style w:type="character" w:styleId="ListLabel57" w:customStyle="1">
    <w:name w:val="ListLabel 57"/>
    <w:qFormat/>
    <w:rPr>
      <w:rFonts w:cs="Courier New"/>
    </w:rPr>
  </w:style>
  <w:style w:type="character" w:styleId="ListLabel58" w:customStyle="1">
    <w:name w:val="ListLabel 58"/>
    <w:qFormat/>
    <w:rPr>
      <w:rFonts w:cs="Symbol"/>
    </w:rPr>
  </w:style>
  <w:style w:type="character" w:styleId="ListLabel59" w:customStyle="1">
    <w:name w:val="ListLabel 59"/>
    <w:qFormat/>
    <w:rPr>
      <w:rFonts w:cs="Courier New"/>
    </w:rPr>
  </w:style>
  <w:style w:type="character" w:styleId="ListLabel60" w:customStyle="1">
    <w:name w:val="ListLabel 60"/>
    <w:qFormat/>
    <w:rPr>
      <w:rFonts w:cs="Wingdings"/>
    </w:rPr>
  </w:style>
  <w:style w:type="character" w:styleId="ListLabel61" w:customStyle="1">
    <w:name w:val="ListLabel 61"/>
    <w:qFormat/>
    <w:rPr>
      <w:rFonts w:cs="Symbol"/>
    </w:rPr>
  </w:style>
  <w:style w:type="character" w:styleId="ListLabel62" w:customStyle="1">
    <w:name w:val="ListLabel 62"/>
    <w:qFormat/>
    <w:rPr>
      <w:rFonts w:cs="Courier New"/>
    </w:rPr>
  </w:style>
  <w:style w:type="character" w:styleId="ListLabel63" w:customStyle="1">
    <w:name w:val="ListLabel 63"/>
    <w:qFormat/>
    <w:rPr>
      <w:rFonts w:cs="Wingdings"/>
    </w:rPr>
  </w:style>
  <w:style w:type="character" w:styleId="ListLabel64" w:customStyle="1">
    <w:name w:val="ListLabel 64"/>
    <w:qFormat/>
    <w:rPr>
      <w:rFonts w:cs="Symbol"/>
    </w:rPr>
  </w:style>
  <w:style w:type="character" w:styleId="ListLabel65" w:customStyle="1">
    <w:name w:val="ListLabel 65"/>
    <w:qFormat/>
    <w:rPr>
      <w:rFonts w:cs="Courier New"/>
    </w:rPr>
  </w:style>
  <w:style w:type="character" w:styleId="ListLabel66" w:customStyle="1">
    <w:name w:val="ListLabel 66"/>
    <w:qFormat/>
    <w:rPr>
      <w:rFonts w:cs="Wingdings"/>
    </w:rPr>
  </w:style>
  <w:style w:type="character" w:styleId="ListLabel67" w:customStyle="1">
    <w:name w:val="ListLabel 67"/>
    <w:qFormat/>
    <w:rPr>
      <w:rFonts w:ascii="Times New Roman" w:hAnsi="Times New Roman" w:cs="Symbol"/>
      <w:sz w:val="24"/>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cs="Symbol"/>
    </w:rPr>
  </w:style>
  <w:style w:type="character" w:styleId="ListLabel71" w:customStyle="1">
    <w:name w:val="ListLabel 71"/>
    <w:qFormat/>
    <w:rPr>
      <w:rFonts w:cs="Courier New"/>
    </w:rPr>
  </w:style>
  <w:style w:type="character" w:styleId="ListLabel72" w:customStyle="1">
    <w:name w:val="ListLabel 72"/>
    <w:qFormat/>
    <w:rPr>
      <w:rFonts w:cs="Wingdings"/>
    </w:rPr>
  </w:style>
  <w:style w:type="character" w:styleId="ListLabel73" w:customStyle="1">
    <w:name w:val="ListLabel 73"/>
    <w:qFormat/>
    <w:rPr>
      <w:rFonts w:cs="Symbol"/>
    </w:rPr>
  </w:style>
  <w:style w:type="character" w:styleId="ListLabel74" w:customStyle="1">
    <w:name w:val="ListLabel 74"/>
    <w:qFormat/>
    <w:rPr>
      <w:rFonts w:cs="Courier New"/>
    </w:rPr>
  </w:style>
  <w:style w:type="character" w:styleId="ListLabel75" w:customStyle="1">
    <w:name w:val="ListLabel 75"/>
    <w:qFormat/>
    <w:rPr>
      <w:rFonts w:cs="Wingdings"/>
    </w:rPr>
  </w:style>
  <w:style w:type="character" w:styleId="ListLabel76" w:customStyle="1">
    <w:name w:val="ListLabel 76"/>
    <w:qFormat/>
    <w:rPr>
      <w:rFonts w:ascii="Times New Roman" w:hAnsi="Times New Roman" w:cs="Times New Roman"/>
      <w:sz w:val="24"/>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cs="Times New Roman"/>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ascii="Times New Roman" w:hAnsi="Times New Roman" w:cs="Symbol"/>
      <w:sz w:val="24"/>
    </w:rPr>
  </w:style>
  <w:style w:type="character" w:styleId="ListLabel86" w:customStyle="1">
    <w:name w:val="ListLabel 86"/>
    <w:qFormat/>
    <w:rPr>
      <w:rFonts w:cs="Courier New"/>
    </w:rPr>
  </w:style>
  <w:style w:type="character" w:styleId="ListLabel87" w:customStyle="1">
    <w:name w:val="ListLabel 87"/>
    <w:qFormat/>
    <w:rPr>
      <w:rFonts w:cs="Wingdings"/>
    </w:rPr>
  </w:style>
  <w:style w:type="character" w:styleId="ListLabel88" w:customStyle="1">
    <w:name w:val="ListLabel 88"/>
    <w:qFormat/>
    <w:rPr>
      <w:rFonts w:cs="Symbol"/>
    </w:rPr>
  </w:style>
  <w:style w:type="character" w:styleId="ListLabel89" w:customStyle="1">
    <w:name w:val="ListLabel 89"/>
    <w:qFormat/>
    <w:rPr>
      <w:rFonts w:cs="Courier New"/>
    </w:rPr>
  </w:style>
  <w:style w:type="character" w:styleId="ListLabel90" w:customStyle="1">
    <w:name w:val="ListLabel 90"/>
    <w:qFormat/>
    <w:rPr>
      <w:rFonts w:cs="Wingdings"/>
    </w:rPr>
  </w:style>
  <w:style w:type="character" w:styleId="ListLabel91" w:customStyle="1">
    <w:name w:val="ListLabel 91"/>
    <w:qFormat/>
    <w:rPr>
      <w:rFonts w:cs="Symbol"/>
    </w:rPr>
  </w:style>
  <w:style w:type="character" w:styleId="ListLabel92" w:customStyle="1">
    <w:name w:val="ListLabel 92"/>
    <w:qFormat/>
    <w:rPr>
      <w:rFonts w:cs="Courier New"/>
    </w:rPr>
  </w:style>
  <w:style w:type="character" w:styleId="ListLabel93" w:customStyle="1">
    <w:name w:val="ListLabel 93"/>
    <w:qFormat/>
    <w:rPr>
      <w:rFonts w:cs="Wingdings"/>
    </w:rPr>
  </w:style>
  <w:style w:type="character" w:styleId="ListLabel94" w:customStyle="1">
    <w:name w:val="ListLabel 94"/>
    <w:qFormat/>
    <w:rPr>
      <w:rFonts w:ascii="Times New Roman" w:hAnsi="Times New Roman" w:cs="Times New Roman"/>
      <w:b/>
      <w:sz w:val="24"/>
    </w:rPr>
  </w:style>
  <w:style w:type="character" w:styleId="ListLabel95" w:customStyle="1">
    <w:name w:val="ListLabel 95"/>
    <w:qFormat/>
    <w:rPr>
      <w:rFonts w:ascii="Times New Roman" w:hAnsi="Times New Roman" w:cs="Times New Roman"/>
      <w:color w:val="00000A"/>
      <w:sz w:val="24"/>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cs="Times New Roman"/>
    </w:rPr>
  </w:style>
  <w:style w:type="character" w:styleId="ListLabel100" w:customStyle="1">
    <w:name w:val="ListLabel 100"/>
    <w:qFormat/>
    <w:rPr>
      <w:rFonts w:cs="Times New Roman"/>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ascii="Times New Roman" w:hAnsi="Times New Roman" w:cs="Times New Roman"/>
      <w:b/>
      <w:sz w:val="24"/>
    </w:rPr>
  </w:style>
  <w:style w:type="character" w:styleId="ListLabel104" w:customStyle="1">
    <w:name w:val="ListLabel 104"/>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cs="Times New Roman"/>
    </w:rPr>
  </w:style>
  <w:style w:type="character" w:styleId="ListLabel109" w:customStyle="1">
    <w:name w:val="ListLabel 109"/>
    <w:qFormat/>
    <w:rPr>
      <w:rFonts w:cs="Times New Roman"/>
    </w:rPr>
  </w:style>
  <w:style w:type="character" w:styleId="ListLabel110" w:customStyle="1">
    <w:name w:val="ListLabel 110"/>
    <w:qFormat/>
    <w:rPr>
      <w:rFonts w:cs="Times New Roman"/>
    </w:rPr>
  </w:style>
  <w:style w:type="character" w:styleId="ListLabel111" w:customStyle="1">
    <w:name w:val="ListLabel 111"/>
    <w:qFormat/>
    <w:rPr>
      <w:rFonts w:cs="Times New Roman"/>
    </w:rPr>
  </w:style>
  <w:style w:type="character" w:styleId="ListLabel112" w:customStyle="1">
    <w:name w:val="ListLabel 112"/>
    <w:qFormat/>
    <w:rPr>
      <w:rFonts w:ascii="Times New Roman" w:hAnsi="Times New Roman" w:cs="Times New Roman"/>
      <w:b/>
      <w:sz w:val="24"/>
    </w:rPr>
  </w:style>
  <w:style w:type="character" w:styleId="ListLabel113" w:customStyle="1">
    <w:name w:val="ListLabel 113"/>
    <w:qFormat/>
    <w:rPr>
      <w:rFonts w:cs="Symbol"/>
    </w:rPr>
  </w:style>
  <w:style w:type="character" w:styleId="ListLabel114" w:customStyle="1">
    <w:name w:val="ListLabel 114"/>
    <w:qFormat/>
    <w:rPr>
      <w:rFonts w:cs="Courier New"/>
    </w:rPr>
  </w:style>
  <w:style w:type="character" w:styleId="ListLabel115" w:customStyle="1">
    <w:name w:val="ListLabel 115"/>
    <w:qFormat/>
    <w:rPr>
      <w:rFonts w:cs="Wingdings"/>
    </w:rPr>
  </w:style>
  <w:style w:type="character" w:styleId="ListLabel116" w:customStyle="1">
    <w:name w:val="ListLabel 116"/>
    <w:qFormat/>
    <w:rPr>
      <w:rFonts w:cs="Symbol"/>
    </w:rPr>
  </w:style>
  <w:style w:type="character" w:styleId="ListLabel117" w:customStyle="1">
    <w:name w:val="ListLabel 117"/>
    <w:qFormat/>
    <w:rPr>
      <w:rFonts w:cs="Courier New"/>
    </w:rPr>
  </w:style>
  <w:style w:type="character" w:styleId="ListLabel118" w:customStyle="1">
    <w:name w:val="ListLabel 118"/>
    <w:qFormat/>
    <w:rPr>
      <w:rFonts w:cs="Wingdings"/>
    </w:rPr>
  </w:style>
  <w:style w:type="character" w:styleId="ListLabel119" w:customStyle="1">
    <w:name w:val="ListLabel 119"/>
    <w:qFormat/>
    <w:rPr>
      <w:rFonts w:cs="Symbol"/>
    </w:rPr>
  </w:style>
  <w:style w:type="character" w:styleId="ListLabel120" w:customStyle="1">
    <w:name w:val="ListLabel 120"/>
    <w:qFormat/>
    <w:rPr>
      <w:rFonts w:cs="Courier New"/>
    </w:rPr>
  </w:style>
  <w:style w:type="character" w:styleId="ListLabel121" w:customStyle="1">
    <w:name w:val="ListLabel 121"/>
    <w:qFormat/>
    <w:rPr>
      <w:rFonts w:cs="Wingdings"/>
    </w:rPr>
  </w:style>
  <w:style w:type="character" w:styleId="ListLabel122" w:customStyle="1">
    <w:name w:val="ListLabel 122"/>
    <w:qFormat/>
    <w:rPr>
      <w:rFonts w:ascii="Times New Roman" w:hAnsi="Times New Roman" w:cs="Symbol"/>
      <w:sz w:val="24"/>
    </w:rPr>
  </w:style>
  <w:style w:type="character" w:styleId="ListLabel123" w:customStyle="1">
    <w:name w:val="ListLabel 123"/>
    <w:qFormat/>
    <w:rPr>
      <w:rFonts w:cs="Courier New"/>
    </w:rPr>
  </w:style>
  <w:style w:type="character" w:styleId="ListLabel124" w:customStyle="1">
    <w:name w:val="ListLabel 124"/>
    <w:qFormat/>
    <w:rPr>
      <w:rFonts w:cs="Wingdings"/>
    </w:rPr>
  </w:style>
  <w:style w:type="character" w:styleId="ListLabel125" w:customStyle="1">
    <w:name w:val="ListLabel 125"/>
    <w:qFormat/>
    <w:rPr>
      <w:rFonts w:cs="Symbol"/>
    </w:rPr>
  </w:style>
  <w:style w:type="character" w:styleId="ListLabel126" w:customStyle="1">
    <w:name w:val="ListLabel 126"/>
    <w:qFormat/>
    <w:rPr>
      <w:rFonts w:cs="Courier New"/>
    </w:rPr>
  </w:style>
  <w:style w:type="character" w:styleId="ListLabel127" w:customStyle="1">
    <w:name w:val="ListLabel 127"/>
    <w:qFormat/>
    <w:rPr>
      <w:rFonts w:cs="Wingdings"/>
    </w:rPr>
  </w:style>
  <w:style w:type="character" w:styleId="ListLabel128" w:customStyle="1">
    <w:name w:val="ListLabel 128"/>
    <w:qFormat/>
    <w:rPr>
      <w:rFonts w:cs="Symbol"/>
    </w:rPr>
  </w:style>
  <w:style w:type="character" w:styleId="ListLabel129" w:customStyle="1">
    <w:name w:val="ListLabel 129"/>
    <w:qFormat/>
    <w:rPr>
      <w:rFonts w:cs="Courier New"/>
    </w:rPr>
  </w:style>
  <w:style w:type="character" w:styleId="ListLabel130" w:customStyle="1">
    <w:name w:val="ListLabel 130"/>
    <w:qFormat/>
    <w:rPr>
      <w:rFonts w:cs="Wingdings"/>
    </w:rPr>
  </w:style>
  <w:style w:type="character" w:styleId="ListLabel131" w:customStyle="1">
    <w:name w:val="ListLabel 131"/>
    <w:qFormat/>
    <w:rPr>
      <w:rFonts w:ascii="Times New Roman" w:hAnsi="Times New Roman" w:cs="Times New Roman"/>
      <w:sz w:val="24"/>
    </w:rPr>
  </w:style>
  <w:style w:type="character" w:styleId="ListLabel132" w:customStyle="1">
    <w:name w:val="ListLabel 132"/>
    <w:qFormat/>
    <w:rPr>
      <w:rFonts w:cs="Times New Roman"/>
    </w:rPr>
  </w:style>
  <w:style w:type="character" w:styleId="ListLabel133" w:customStyle="1">
    <w:name w:val="ListLabel 133"/>
    <w:qFormat/>
    <w:rPr>
      <w:rFonts w:cs="Times New Roman"/>
    </w:rPr>
  </w:style>
  <w:style w:type="character" w:styleId="ListLabel134" w:customStyle="1">
    <w:name w:val="ListLabel 134"/>
    <w:qFormat/>
    <w:rPr>
      <w:rFonts w:cs="Times New Roman"/>
    </w:rPr>
  </w:style>
  <w:style w:type="character" w:styleId="ListLabel135" w:customStyle="1">
    <w:name w:val="ListLabel 135"/>
    <w:qFormat/>
    <w:rPr>
      <w:rFonts w:cs="Times New Roman"/>
    </w:rPr>
  </w:style>
  <w:style w:type="character" w:styleId="ListLabel136" w:customStyle="1">
    <w:name w:val="ListLabel 136"/>
    <w:qFormat/>
    <w:rPr>
      <w:rFonts w:cs="Times New Roman"/>
    </w:rPr>
  </w:style>
  <w:style w:type="character" w:styleId="ListLabel137" w:customStyle="1">
    <w:name w:val="ListLabel 137"/>
    <w:qFormat/>
    <w:rPr>
      <w:rFonts w:cs="Times New Roman"/>
    </w:rPr>
  </w:style>
  <w:style w:type="character" w:styleId="ListLabel138" w:customStyle="1">
    <w:name w:val="ListLabel 138"/>
    <w:qFormat/>
    <w:rPr>
      <w:rFonts w:cs="Times New Roman"/>
    </w:rPr>
  </w:style>
  <w:style w:type="character" w:styleId="ListLabel139" w:customStyle="1">
    <w:name w:val="ListLabel 139"/>
    <w:qFormat/>
    <w:rPr>
      <w:rFonts w:cs="Times New Roman"/>
    </w:rPr>
  </w:style>
  <w:style w:type="character" w:styleId="ListLabel140" w:customStyle="1">
    <w:name w:val="ListLabel 140"/>
    <w:qFormat/>
    <w:rPr>
      <w:rFonts w:ascii="Times New Roman" w:hAnsi="Times New Roman" w:cs="Symbol"/>
      <w:sz w:val="24"/>
    </w:rPr>
  </w:style>
  <w:style w:type="character" w:styleId="ListLabel141" w:customStyle="1">
    <w:name w:val="ListLabel 141"/>
    <w:qFormat/>
    <w:rPr>
      <w:rFonts w:cs="Courier New"/>
    </w:rPr>
  </w:style>
  <w:style w:type="character" w:styleId="ListLabel142" w:customStyle="1">
    <w:name w:val="ListLabel 142"/>
    <w:qFormat/>
    <w:rPr>
      <w:rFonts w:cs="Wingdings"/>
    </w:rPr>
  </w:style>
  <w:style w:type="character" w:styleId="ListLabel143" w:customStyle="1">
    <w:name w:val="ListLabel 143"/>
    <w:qFormat/>
    <w:rPr>
      <w:rFonts w:cs="Symbol"/>
    </w:rPr>
  </w:style>
  <w:style w:type="character" w:styleId="ListLabel144" w:customStyle="1">
    <w:name w:val="ListLabel 144"/>
    <w:qFormat/>
    <w:rPr>
      <w:rFonts w:cs="Courier New"/>
    </w:rPr>
  </w:style>
  <w:style w:type="character" w:styleId="ListLabel145" w:customStyle="1">
    <w:name w:val="ListLabel 145"/>
    <w:qFormat/>
    <w:rPr>
      <w:rFonts w:cs="Wingdings"/>
    </w:rPr>
  </w:style>
  <w:style w:type="character" w:styleId="ListLabel146" w:customStyle="1">
    <w:name w:val="ListLabel 146"/>
    <w:qFormat/>
    <w:rPr>
      <w:rFonts w:cs="Symbol"/>
    </w:rPr>
  </w:style>
  <w:style w:type="character" w:styleId="ListLabel147" w:customStyle="1">
    <w:name w:val="ListLabel 147"/>
    <w:qFormat/>
    <w:rPr>
      <w:rFonts w:cs="Courier New"/>
    </w:rPr>
  </w:style>
  <w:style w:type="character" w:styleId="ListLabel148" w:customStyle="1">
    <w:name w:val="ListLabel 148"/>
    <w:qFormat/>
    <w:rPr>
      <w:rFonts w:cs="Wingdings"/>
    </w:rPr>
  </w:style>
  <w:style w:type="character" w:styleId="ListLabel149" w:customStyle="1">
    <w:name w:val="ListLabel 149"/>
    <w:qFormat/>
    <w:rPr>
      <w:rFonts w:ascii="Times New Roman" w:hAnsi="Times New Roman" w:cs="Times New Roman"/>
      <w:b/>
      <w:sz w:val="24"/>
    </w:rPr>
  </w:style>
  <w:style w:type="character" w:styleId="ListLabel150" w:customStyle="1">
    <w:name w:val="ListLabel 150"/>
    <w:qFormat/>
    <w:rPr>
      <w:rFonts w:ascii="Times New Roman" w:hAnsi="Times New Roman" w:cs="Times New Roman"/>
      <w:color w:val="00000A"/>
      <w:sz w:val="24"/>
    </w:rPr>
  </w:style>
  <w:style w:type="character" w:styleId="ListLabel151" w:customStyle="1">
    <w:name w:val="ListLabel 151"/>
    <w:qFormat/>
    <w:rPr>
      <w:rFonts w:cs="Times New Roman"/>
    </w:rPr>
  </w:style>
  <w:style w:type="character" w:styleId="ListLabel152" w:customStyle="1">
    <w:name w:val="ListLabel 152"/>
    <w:qFormat/>
    <w:rPr>
      <w:rFonts w:cs="Times New Roman"/>
    </w:rPr>
  </w:style>
  <w:style w:type="character" w:styleId="ListLabel153" w:customStyle="1">
    <w:name w:val="ListLabel 153"/>
    <w:qFormat/>
    <w:rPr>
      <w:rFonts w:cs="Times New Roman"/>
    </w:rPr>
  </w:style>
  <w:style w:type="character" w:styleId="ListLabel154" w:customStyle="1">
    <w:name w:val="ListLabel 154"/>
    <w:qFormat/>
    <w:rPr>
      <w:rFonts w:cs="Times New Roman"/>
    </w:rPr>
  </w:style>
  <w:style w:type="character" w:styleId="ListLabel155" w:customStyle="1">
    <w:name w:val="ListLabel 155"/>
    <w:qFormat/>
    <w:rPr>
      <w:rFonts w:cs="Times New Roman"/>
    </w:rPr>
  </w:style>
  <w:style w:type="character" w:styleId="ListLabel156" w:customStyle="1">
    <w:name w:val="ListLabel 156"/>
    <w:qFormat/>
    <w:rPr>
      <w:rFonts w:cs="Times New Roman"/>
    </w:rPr>
  </w:style>
  <w:style w:type="character" w:styleId="ListLabel157" w:customStyle="1">
    <w:name w:val="ListLabel 157"/>
    <w:qFormat/>
    <w:rPr>
      <w:rFonts w:cs="Times New Roman"/>
    </w:rPr>
  </w:style>
  <w:style w:type="character" w:styleId="ListLabel158" w:customStyle="1">
    <w:name w:val="ListLabel 158"/>
    <w:qFormat/>
    <w:rPr>
      <w:rFonts w:ascii="Times New Roman" w:hAnsi="Times New Roman" w:cs="Times New Roman"/>
      <w:b/>
      <w:sz w:val="24"/>
    </w:rPr>
  </w:style>
  <w:style w:type="character" w:styleId="ListLabel159" w:customStyle="1">
    <w:name w:val="ListLabel 159"/>
    <w:qFormat/>
    <w:rPr>
      <w:rFonts w:cs="Times New Roman"/>
    </w:rPr>
  </w:style>
  <w:style w:type="character" w:styleId="ListLabel160" w:customStyle="1">
    <w:name w:val="ListLabel 160"/>
    <w:qFormat/>
    <w:rPr>
      <w:rFonts w:cs="Times New Roman"/>
    </w:rPr>
  </w:style>
  <w:style w:type="character" w:styleId="ListLabel161" w:customStyle="1">
    <w:name w:val="ListLabel 161"/>
    <w:qFormat/>
    <w:rPr>
      <w:rFonts w:cs="Times New Roman"/>
    </w:rPr>
  </w:style>
  <w:style w:type="character" w:styleId="ListLabel162" w:customStyle="1">
    <w:name w:val="ListLabel 162"/>
    <w:qFormat/>
    <w:rPr>
      <w:rFonts w:cs="Times New Roman"/>
    </w:rPr>
  </w:style>
  <w:style w:type="character" w:styleId="ListLabel163" w:customStyle="1">
    <w:name w:val="ListLabel 163"/>
    <w:qFormat/>
    <w:rPr>
      <w:rFonts w:cs="Times New Roman"/>
    </w:rPr>
  </w:style>
  <w:style w:type="character" w:styleId="ListLabel164" w:customStyle="1">
    <w:name w:val="ListLabel 164"/>
    <w:qFormat/>
    <w:rPr>
      <w:rFonts w:cs="Times New Roman"/>
    </w:rPr>
  </w:style>
  <w:style w:type="character" w:styleId="ListLabel165" w:customStyle="1">
    <w:name w:val="ListLabel 165"/>
    <w:qFormat/>
    <w:rPr>
      <w:rFonts w:cs="Times New Roman"/>
    </w:rPr>
  </w:style>
  <w:style w:type="character" w:styleId="ListLabel166" w:customStyle="1">
    <w:name w:val="ListLabel 166"/>
    <w:qFormat/>
    <w:rPr>
      <w:rFonts w:cs="Times New Roman"/>
    </w:rPr>
  </w:style>
  <w:style w:type="character" w:styleId="ListLabel167" w:customStyle="1">
    <w:name w:val="ListLabel 167"/>
    <w:qFormat/>
    <w:rPr>
      <w:rFonts w:ascii="Times New Roman" w:hAnsi="Times New Roman" w:cs="Times New Roman"/>
      <w:b/>
      <w:sz w:val="24"/>
    </w:rPr>
  </w:style>
  <w:style w:type="character" w:styleId="ListLabel168" w:customStyle="1">
    <w:name w:val="ListLabel 168"/>
    <w:qFormat/>
    <w:rPr>
      <w:rFonts w:cs="Symbol"/>
    </w:rPr>
  </w:style>
  <w:style w:type="character" w:styleId="ListLabel169" w:customStyle="1">
    <w:name w:val="ListLabel 169"/>
    <w:qFormat/>
    <w:rPr>
      <w:rFonts w:cs="Courier New"/>
    </w:rPr>
  </w:style>
  <w:style w:type="character" w:styleId="ListLabel170" w:customStyle="1">
    <w:name w:val="ListLabel 170"/>
    <w:qFormat/>
    <w:rPr>
      <w:rFonts w:cs="Wingdings"/>
    </w:rPr>
  </w:style>
  <w:style w:type="character" w:styleId="ListLabel171" w:customStyle="1">
    <w:name w:val="ListLabel 171"/>
    <w:qFormat/>
    <w:rPr>
      <w:rFonts w:cs="Symbol"/>
    </w:rPr>
  </w:style>
  <w:style w:type="character" w:styleId="ListLabel172" w:customStyle="1">
    <w:name w:val="ListLabel 172"/>
    <w:qFormat/>
    <w:rPr>
      <w:rFonts w:cs="Courier New"/>
    </w:rPr>
  </w:style>
  <w:style w:type="character" w:styleId="ListLabel173" w:customStyle="1">
    <w:name w:val="ListLabel 173"/>
    <w:qFormat/>
    <w:rPr>
      <w:rFonts w:cs="Wingdings"/>
    </w:rPr>
  </w:style>
  <w:style w:type="character" w:styleId="ListLabel174" w:customStyle="1">
    <w:name w:val="ListLabel 174"/>
    <w:qFormat/>
    <w:rPr>
      <w:rFonts w:cs="Symbol"/>
    </w:rPr>
  </w:style>
  <w:style w:type="character" w:styleId="ListLabel175" w:customStyle="1">
    <w:name w:val="ListLabel 175"/>
    <w:qFormat/>
    <w:rPr>
      <w:rFonts w:cs="Courier New"/>
    </w:rPr>
  </w:style>
  <w:style w:type="character" w:styleId="ListLabel176" w:customStyle="1">
    <w:name w:val="ListLabel 176"/>
    <w:qFormat/>
    <w:rPr>
      <w:rFonts w:cs="Wingdings"/>
    </w:rPr>
  </w:style>
  <w:style w:type="character" w:styleId="ListLabel177" w:customStyle="1">
    <w:name w:val="ListLabel 177"/>
    <w:qFormat/>
    <w:rPr>
      <w:rFonts w:ascii="Times New Roman" w:hAnsi="Times New Roman" w:cs="Symbol"/>
      <w:sz w:val="24"/>
    </w:rPr>
  </w:style>
  <w:style w:type="character" w:styleId="ListLabel178" w:customStyle="1">
    <w:name w:val="ListLabel 178"/>
    <w:qFormat/>
    <w:rPr>
      <w:rFonts w:cs="Courier New"/>
    </w:rPr>
  </w:style>
  <w:style w:type="character" w:styleId="ListLabel179" w:customStyle="1">
    <w:name w:val="ListLabel 179"/>
    <w:qFormat/>
    <w:rPr>
      <w:rFonts w:cs="Wingdings"/>
    </w:rPr>
  </w:style>
  <w:style w:type="character" w:styleId="ListLabel180" w:customStyle="1">
    <w:name w:val="ListLabel 180"/>
    <w:qFormat/>
    <w:rPr>
      <w:rFonts w:cs="Symbol"/>
    </w:rPr>
  </w:style>
  <w:style w:type="character" w:styleId="ListLabel181" w:customStyle="1">
    <w:name w:val="ListLabel 181"/>
    <w:qFormat/>
    <w:rPr>
      <w:rFonts w:cs="Courier New"/>
    </w:rPr>
  </w:style>
  <w:style w:type="character" w:styleId="ListLabel182" w:customStyle="1">
    <w:name w:val="ListLabel 182"/>
    <w:qFormat/>
    <w:rPr>
      <w:rFonts w:cs="Wingdings"/>
    </w:rPr>
  </w:style>
  <w:style w:type="character" w:styleId="ListLabel183" w:customStyle="1">
    <w:name w:val="ListLabel 183"/>
    <w:qFormat/>
    <w:rPr>
      <w:rFonts w:cs="Symbol"/>
    </w:rPr>
  </w:style>
  <w:style w:type="character" w:styleId="ListLabel184" w:customStyle="1">
    <w:name w:val="ListLabel 184"/>
    <w:qFormat/>
    <w:rPr>
      <w:rFonts w:cs="Courier New"/>
    </w:rPr>
  </w:style>
  <w:style w:type="character" w:styleId="ListLabel185" w:customStyle="1">
    <w:name w:val="ListLabel 185"/>
    <w:qFormat/>
    <w:rPr>
      <w:rFonts w:cs="Wingdings"/>
    </w:rPr>
  </w:style>
  <w:style w:type="character" w:styleId="ListLabel186" w:customStyle="1">
    <w:name w:val="ListLabel 186"/>
    <w:qFormat/>
    <w:rPr>
      <w:rFonts w:ascii="Times New Roman" w:hAnsi="Times New Roman" w:cs="Times New Roman"/>
      <w:sz w:val="24"/>
    </w:rPr>
  </w:style>
  <w:style w:type="character" w:styleId="ListLabel187" w:customStyle="1">
    <w:name w:val="ListLabel 187"/>
    <w:qFormat/>
    <w:rPr>
      <w:rFonts w:cs="Times New Roman"/>
    </w:rPr>
  </w:style>
  <w:style w:type="character" w:styleId="ListLabel188" w:customStyle="1">
    <w:name w:val="ListLabel 188"/>
    <w:qFormat/>
    <w:rPr>
      <w:rFonts w:cs="Times New Roman"/>
    </w:rPr>
  </w:style>
  <w:style w:type="character" w:styleId="ListLabel189" w:customStyle="1">
    <w:name w:val="ListLabel 189"/>
    <w:qFormat/>
    <w:rPr>
      <w:rFonts w:cs="Times New Roman"/>
    </w:rPr>
  </w:style>
  <w:style w:type="character" w:styleId="ListLabel190" w:customStyle="1">
    <w:name w:val="ListLabel 190"/>
    <w:qFormat/>
    <w:rPr>
      <w:rFonts w:cs="Times New Roman"/>
    </w:rPr>
  </w:style>
  <w:style w:type="character" w:styleId="ListLabel191" w:customStyle="1">
    <w:name w:val="ListLabel 191"/>
    <w:qFormat/>
    <w:rPr>
      <w:rFonts w:cs="Times New Roman"/>
    </w:rPr>
  </w:style>
  <w:style w:type="character" w:styleId="ListLabel192" w:customStyle="1">
    <w:name w:val="ListLabel 192"/>
    <w:qFormat/>
    <w:rPr>
      <w:rFonts w:cs="Times New Roman"/>
    </w:rPr>
  </w:style>
  <w:style w:type="character" w:styleId="ListLabel193" w:customStyle="1">
    <w:name w:val="ListLabel 193"/>
    <w:qFormat/>
    <w:rPr>
      <w:rFonts w:cs="Times New Roman"/>
    </w:rPr>
  </w:style>
  <w:style w:type="character" w:styleId="ListLabel194" w:customStyle="1">
    <w:name w:val="ListLabel 194"/>
    <w:qFormat/>
    <w:rPr>
      <w:rFonts w:cs="Times New Roman"/>
    </w:rPr>
  </w:style>
  <w:style w:type="character" w:styleId="ListLabel195" w:customStyle="1">
    <w:name w:val="ListLabel 195"/>
    <w:qFormat/>
    <w:rPr>
      <w:rFonts w:ascii="Times New Roman" w:hAnsi="Times New Roman" w:cs="Symbol"/>
      <w:sz w:val="24"/>
    </w:rPr>
  </w:style>
  <w:style w:type="character" w:styleId="ListLabel196" w:customStyle="1">
    <w:name w:val="ListLabel 196"/>
    <w:qFormat/>
    <w:rPr>
      <w:rFonts w:cs="Courier New"/>
    </w:rPr>
  </w:style>
  <w:style w:type="character" w:styleId="ListLabel197" w:customStyle="1">
    <w:name w:val="ListLabel 197"/>
    <w:qFormat/>
    <w:rPr>
      <w:rFonts w:cs="Wingdings"/>
    </w:rPr>
  </w:style>
  <w:style w:type="character" w:styleId="ListLabel198" w:customStyle="1">
    <w:name w:val="ListLabel 198"/>
    <w:qFormat/>
    <w:rPr>
      <w:rFonts w:cs="Symbol"/>
    </w:rPr>
  </w:style>
  <w:style w:type="character" w:styleId="ListLabel199" w:customStyle="1">
    <w:name w:val="ListLabel 199"/>
    <w:qFormat/>
    <w:rPr>
      <w:rFonts w:cs="Courier New"/>
    </w:rPr>
  </w:style>
  <w:style w:type="character" w:styleId="ListLabel200" w:customStyle="1">
    <w:name w:val="ListLabel 200"/>
    <w:qFormat/>
    <w:rPr>
      <w:rFonts w:cs="Wingdings"/>
    </w:rPr>
  </w:style>
  <w:style w:type="character" w:styleId="ListLabel201" w:customStyle="1">
    <w:name w:val="ListLabel 201"/>
    <w:qFormat/>
    <w:rPr>
      <w:rFonts w:cs="Symbol"/>
    </w:rPr>
  </w:style>
  <w:style w:type="character" w:styleId="ListLabel202" w:customStyle="1">
    <w:name w:val="ListLabel 202"/>
    <w:qFormat/>
    <w:rPr>
      <w:rFonts w:cs="Courier New"/>
    </w:rPr>
  </w:style>
  <w:style w:type="character" w:styleId="ListLabel203" w:customStyle="1">
    <w:name w:val="ListLabel 203"/>
    <w:qFormat/>
    <w:rPr>
      <w:rFonts w:cs="Wingdings"/>
    </w:rPr>
  </w:style>
  <w:style w:type="character" w:styleId="ListLabel204" w:customStyle="1">
    <w:name w:val="ListLabel 204"/>
    <w:qFormat/>
    <w:rPr>
      <w:rFonts w:ascii="Times New Roman" w:hAnsi="Times New Roman" w:cs="Times New Roman"/>
      <w:b/>
      <w:sz w:val="24"/>
    </w:rPr>
  </w:style>
  <w:style w:type="character" w:styleId="ListLabel205" w:customStyle="1">
    <w:name w:val="ListLabel 205"/>
    <w:qFormat/>
    <w:rPr>
      <w:rFonts w:cs="Times New Roman"/>
      <w:color w:val="00000A"/>
      <w:sz w:val="24"/>
    </w:rPr>
  </w:style>
  <w:style w:type="character" w:styleId="ListLabel206" w:customStyle="1">
    <w:name w:val="ListLabel 206"/>
    <w:qFormat/>
    <w:rPr>
      <w:rFonts w:cs="Times New Roman"/>
    </w:rPr>
  </w:style>
  <w:style w:type="character" w:styleId="ListLabel207" w:customStyle="1">
    <w:name w:val="ListLabel 207"/>
    <w:qFormat/>
    <w:rPr>
      <w:rFonts w:cs="Times New Roman"/>
    </w:rPr>
  </w:style>
  <w:style w:type="character" w:styleId="ListLabel208" w:customStyle="1">
    <w:name w:val="ListLabel 208"/>
    <w:qFormat/>
    <w:rPr>
      <w:rFonts w:cs="Times New Roman"/>
    </w:rPr>
  </w:style>
  <w:style w:type="character" w:styleId="ListLabel209" w:customStyle="1">
    <w:name w:val="ListLabel 209"/>
    <w:qFormat/>
    <w:rPr>
      <w:rFonts w:cs="Times New Roman"/>
    </w:rPr>
  </w:style>
  <w:style w:type="character" w:styleId="ListLabel210" w:customStyle="1">
    <w:name w:val="ListLabel 210"/>
    <w:qFormat/>
    <w:rPr>
      <w:rFonts w:cs="Times New Roman"/>
    </w:rPr>
  </w:style>
  <w:style w:type="character" w:styleId="ListLabel211" w:customStyle="1">
    <w:name w:val="ListLabel 211"/>
    <w:qFormat/>
    <w:rPr>
      <w:rFonts w:cs="Times New Roman"/>
    </w:rPr>
  </w:style>
  <w:style w:type="character" w:styleId="ListLabel212" w:customStyle="1">
    <w:name w:val="ListLabel 212"/>
    <w:qFormat/>
    <w:rPr>
      <w:rFonts w:cs="Times New Roman"/>
    </w:rPr>
  </w:style>
  <w:style w:type="character" w:styleId="ListLabel213" w:customStyle="1">
    <w:name w:val="ListLabel 213"/>
    <w:qFormat/>
    <w:rPr>
      <w:rFonts w:ascii="Times New Roman" w:hAnsi="Times New Roman" w:cs="Times New Roman"/>
      <w:b/>
      <w:sz w:val="24"/>
    </w:rPr>
  </w:style>
  <w:style w:type="character" w:styleId="ListLabel214" w:customStyle="1">
    <w:name w:val="ListLabel 214"/>
    <w:qFormat/>
    <w:rPr>
      <w:rFonts w:cs="Times New Roman"/>
    </w:rPr>
  </w:style>
  <w:style w:type="character" w:styleId="ListLabel215" w:customStyle="1">
    <w:name w:val="ListLabel 215"/>
    <w:qFormat/>
    <w:rPr>
      <w:rFonts w:cs="Times New Roman"/>
    </w:rPr>
  </w:style>
  <w:style w:type="character" w:styleId="ListLabel216" w:customStyle="1">
    <w:name w:val="ListLabel 216"/>
    <w:qFormat/>
    <w:rPr>
      <w:rFonts w:cs="Times New Roman"/>
    </w:rPr>
  </w:style>
  <w:style w:type="character" w:styleId="ListLabel217" w:customStyle="1">
    <w:name w:val="ListLabel 217"/>
    <w:qFormat/>
    <w:rPr>
      <w:rFonts w:cs="Times New Roman"/>
    </w:rPr>
  </w:style>
  <w:style w:type="character" w:styleId="ListLabel218" w:customStyle="1">
    <w:name w:val="ListLabel 218"/>
    <w:qFormat/>
    <w:rPr>
      <w:rFonts w:cs="Times New Roman"/>
    </w:rPr>
  </w:style>
  <w:style w:type="character" w:styleId="ListLabel219" w:customStyle="1">
    <w:name w:val="ListLabel 219"/>
    <w:qFormat/>
    <w:rPr>
      <w:rFonts w:cs="Times New Roman"/>
    </w:rPr>
  </w:style>
  <w:style w:type="character" w:styleId="ListLabel220" w:customStyle="1">
    <w:name w:val="ListLabel 220"/>
    <w:qFormat/>
    <w:rPr>
      <w:rFonts w:cs="Times New Roman"/>
    </w:rPr>
  </w:style>
  <w:style w:type="character" w:styleId="ListLabel221" w:customStyle="1">
    <w:name w:val="ListLabel 221"/>
    <w:qFormat/>
    <w:rPr>
      <w:rFonts w:cs="Times New Roman"/>
    </w:rPr>
  </w:style>
  <w:style w:type="character" w:styleId="ListLabel222" w:customStyle="1">
    <w:name w:val="ListLabel 222"/>
    <w:qFormat/>
    <w:rPr>
      <w:rFonts w:ascii="Times New Roman" w:hAnsi="Times New Roman" w:cs="Times New Roman"/>
      <w:b/>
      <w:sz w:val="24"/>
    </w:rPr>
  </w:style>
  <w:style w:type="character" w:styleId="ListLabel223" w:customStyle="1">
    <w:name w:val="ListLabel 223"/>
    <w:qFormat/>
    <w:rPr>
      <w:rFonts w:cs="Symbol"/>
    </w:rPr>
  </w:style>
  <w:style w:type="character" w:styleId="ListLabel224" w:customStyle="1">
    <w:name w:val="ListLabel 224"/>
    <w:qFormat/>
    <w:rPr>
      <w:rFonts w:cs="Courier New"/>
    </w:rPr>
  </w:style>
  <w:style w:type="character" w:styleId="ListLabel225" w:customStyle="1">
    <w:name w:val="ListLabel 225"/>
    <w:qFormat/>
    <w:rPr>
      <w:rFonts w:cs="Wingdings"/>
    </w:rPr>
  </w:style>
  <w:style w:type="character" w:styleId="ListLabel226" w:customStyle="1">
    <w:name w:val="ListLabel 226"/>
    <w:qFormat/>
    <w:rPr>
      <w:rFonts w:cs="Symbol"/>
    </w:rPr>
  </w:style>
  <w:style w:type="character" w:styleId="ListLabel227" w:customStyle="1">
    <w:name w:val="ListLabel 227"/>
    <w:qFormat/>
    <w:rPr>
      <w:rFonts w:cs="Courier New"/>
    </w:rPr>
  </w:style>
  <w:style w:type="character" w:styleId="ListLabel228" w:customStyle="1">
    <w:name w:val="ListLabel 228"/>
    <w:qFormat/>
    <w:rPr>
      <w:rFonts w:cs="Wingdings"/>
    </w:rPr>
  </w:style>
  <w:style w:type="character" w:styleId="ListLabel229" w:customStyle="1">
    <w:name w:val="ListLabel 229"/>
    <w:qFormat/>
    <w:rPr>
      <w:rFonts w:cs="Symbol"/>
    </w:rPr>
  </w:style>
  <w:style w:type="character" w:styleId="ListLabel230" w:customStyle="1">
    <w:name w:val="ListLabel 230"/>
    <w:qFormat/>
    <w:rPr>
      <w:rFonts w:cs="Courier New"/>
    </w:rPr>
  </w:style>
  <w:style w:type="character" w:styleId="ListLabel231" w:customStyle="1">
    <w:name w:val="ListLabel 231"/>
    <w:qFormat/>
    <w:rPr>
      <w:rFonts w:cs="Wingdings"/>
    </w:rPr>
  </w:style>
  <w:style w:type="character" w:styleId="ListLabel232" w:customStyle="1">
    <w:name w:val="ListLabel 232"/>
    <w:qFormat/>
    <w:rPr>
      <w:rFonts w:ascii="Times New Roman" w:hAnsi="Times New Roman" w:cs="Symbol"/>
      <w:sz w:val="24"/>
    </w:rPr>
  </w:style>
  <w:style w:type="character" w:styleId="ListLabel233" w:customStyle="1">
    <w:name w:val="ListLabel 233"/>
    <w:qFormat/>
    <w:rPr>
      <w:rFonts w:cs="Courier New"/>
    </w:rPr>
  </w:style>
  <w:style w:type="character" w:styleId="ListLabel234" w:customStyle="1">
    <w:name w:val="ListLabel 234"/>
    <w:qFormat/>
    <w:rPr>
      <w:rFonts w:cs="Wingdings"/>
    </w:rPr>
  </w:style>
  <w:style w:type="character" w:styleId="ListLabel235" w:customStyle="1">
    <w:name w:val="ListLabel 235"/>
    <w:qFormat/>
    <w:rPr>
      <w:rFonts w:cs="Symbol"/>
    </w:rPr>
  </w:style>
  <w:style w:type="character" w:styleId="ListLabel236" w:customStyle="1">
    <w:name w:val="ListLabel 236"/>
    <w:qFormat/>
    <w:rPr>
      <w:rFonts w:cs="Courier New"/>
    </w:rPr>
  </w:style>
  <w:style w:type="character" w:styleId="ListLabel237" w:customStyle="1">
    <w:name w:val="ListLabel 237"/>
    <w:qFormat/>
    <w:rPr>
      <w:rFonts w:cs="Wingdings"/>
    </w:rPr>
  </w:style>
  <w:style w:type="character" w:styleId="ListLabel238" w:customStyle="1">
    <w:name w:val="ListLabel 238"/>
    <w:qFormat/>
    <w:rPr>
      <w:rFonts w:cs="Symbol"/>
    </w:rPr>
  </w:style>
  <w:style w:type="character" w:styleId="ListLabel239" w:customStyle="1">
    <w:name w:val="ListLabel 239"/>
    <w:qFormat/>
    <w:rPr>
      <w:rFonts w:cs="Courier New"/>
    </w:rPr>
  </w:style>
  <w:style w:type="character" w:styleId="ListLabel240" w:customStyle="1">
    <w:name w:val="ListLabel 240"/>
    <w:qFormat/>
    <w:rPr>
      <w:rFonts w:cs="Wingdings"/>
    </w:rPr>
  </w:style>
  <w:style w:type="character" w:styleId="ListLabel241" w:customStyle="1">
    <w:name w:val="ListLabel 241"/>
    <w:qFormat/>
    <w:rPr>
      <w:rFonts w:ascii="Times New Roman" w:hAnsi="Times New Roman" w:cs="Times New Roman"/>
      <w:sz w:val="24"/>
    </w:rPr>
  </w:style>
  <w:style w:type="character" w:styleId="ListLabel242" w:customStyle="1">
    <w:name w:val="ListLabel 242"/>
    <w:qFormat/>
    <w:rPr>
      <w:rFonts w:cs="Times New Roman"/>
    </w:rPr>
  </w:style>
  <w:style w:type="character" w:styleId="ListLabel243" w:customStyle="1">
    <w:name w:val="ListLabel 243"/>
    <w:qFormat/>
    <w:rPr>
      <w:rFonts w:cs="Times New Roman"/>
    </w:rPr>
  </w:style>
  <w:style w:type="character" w:styleId="ListLabel244" w:customStyle="1">
    <w:name w:val="ListLabel 244"/>
    <w:qFormat/>
    <w:rPr>
      <w:rFonts w:cs="Times New Roman"/>
    </w:rPr>
  </w:style>
  <w:style w:type="character" w:styleId="ListLabel245" w:customStyle="1">
    <w:name w:val="ListLabel 245"/>
    <w:qFormat/>
    <w:rPr>
      <w:rFonts w:cs="Times New Roman"/>
    </w:rPr>
  </w:style>
  <w:style w:type="character" w:styleId="ListLabel246" w:customStyle="1">
    <w:name w:val="ListLabel 246"/>
    <w:qFormat/>
    <w:rPr>
      <w:rFonts w:cs="Times New Roman"/>
    </w:rPr>
  </w:style>
  <w:style w:type="character" w:styleId="ListLabel247" w:customStyle="1">
    <w:name w:val="ListLabel 247"/>
    <w:qFormat/>
    <w:rPr>
      <w:rFonts w:cs="Times New Roman"/>
    </w:rPr>
  </w:style>
  <w:style w:type="character" w:styleId="ListLabel248" w:customStyle="1">
    <w:name w:val="ListLabel 248"/>
    <w:qFormat/>
    <w:rPr>
      <w:rFonts w:cs="Times New Roman"/>
    </w:rPr>
  </w:style>
  <w:style w:type="character" w:styleId="ListLabel249" w:customStyle="1">
    <w:name w:val="ListLabel 249"/>
    <w:qFormat/>
    <w:rPr>
      <w:rFonts w:cs="Times New Roman"/>
    </w:rPr>
  </w:style>
  <w:style w:type="character" w:styleId="ListLabel250" w:customStyle="1">
    <w:name w:val="ListLabel 250"/>
    <w:qFormat/>
    <w:rPr>
      <w:rFonts w:ascii="Times New Roman" w:hAnsi="Times New Roman" w:cs="Symbol"/>
      <w:sz w:val="24"/>
    </w:rPr>
  </w:style>
  <w:style w:type="character" w:styleId="ListLabel251" w:customStyle="1">
    <w:name w:val="ListLabel 251"/>
    <w:qFormat/>
    <w:rPr>
      <w:rFonts w:cs="Courier New"/>
    </w:rPr>
  </w:style>
  <w:style w:type="character" w:styleId="ListLabel252" w:customStyle="1">
    <w:name w:val="ListLabel 252"/>
    <w:qFormat/>
    <w:rPr>
      <w:rFonts w:cs="Wingdings"/>
    </w:rPr>
  </w:style>
  <w:style w:type="character" w:styleId="ListLabel253" w:customStyle="1">
    <w:name w:val="ListLabel 253"/>
    <w:qFormat/>
    <w:rPr>
      <w:rFonts w:cs="Symbol"/>
    </w:rPr>
  </w:style>
  <w:style w:type="character" w:styleId="ListLabel254" w:customStyle="1">
    <w:name w:val="ListLabel 254"/>
    <w:qFormat/>
    <w:rPr>
      <w:rFonts w:cs="Courier New"/>
    </w:rPr>
  </w:style>
  <w:style w:type="character" w:styleId="ListLabel255" w:customStyle="1">
    <w:name w:val="ListLabel 255"/>
    <w:qFormat/>
    <w:rPr>
      <w:rFonts w:cs="Wingdings"/>
    </w:rPr>
  </w:style>
  <w:style w:type="character" w:styleId="ListLabel256" w:customStyle="1">
    <w:name w:val="ListLabel 256"/>
    <w:qFormat/>
    <w:rPr>
      <w:rFonts w:cs="Symbol"/>
    </w:rPr>
  </w:style>
  <w:style w:type="character" w:styleId="ListLabel257" w:customStyle="1">
    <w:name w:val="ListLabel 257"/>
    <w:qFormat/>
    <w:rPr>
      <w:rFonts w:cs="Courier New"/>
    </w:rPr>
  </w:style>
  <w:style w:type="character" w:styleId="ListLabel258" w:customStyle="1">
    <w:name w:val="ListLabel 258"/>
    <w:qFormat/>
    <w:rPr>
      <w:rFonts w:cs="Wingdings"/>
    </w:rPr>
  </w:style>
  <w:style w:type="character" w:styleId="ListLabel259" w:customStyle="1">
    <w:name w:val="ListLabel 259"/>
    <w:qFormat/>
    <w:rPr>
      <w:rFonts w:ascii="Times New Roman" w:hAnsi="Times New Roman" w:cs="Times New Roman"/>
      <w:b/>
      <w:sz w:val="24"/>
    </w:rPr>
  </w:style>
  <w:style w:type="character" w:styleId="ListLabel260" w:customStyle="1">
    <w:name w:val="ListLabel 260"/>
    <w:qFormat/>
    <w:rPr>
      <w:rFonts w:cs="Times New Roman"/>
      <w:color w:val="00000A"/>
      <w:sz w:val="24"/>
    </w:rPr>
  </w:style>
  <w:style w:type="character" w:styleId="ListLabel261" w:customStyle="1">
    <w:name w:val="ListLabel 261"/>
    <w:qFormat/>
    <w:rPr>
      <w:rFonts w:cs="Times New Roman"/>
    </w:rPr>
  </w:style>
  <w:style w:type="character" w:styleId="ListLabel262" w:customStyle="1">
    <w:name w:val="ListLabel 262"/>
    <w:qFormat/>
    <w:rPr>
      <w:rFonts w:cs="Times New Roman"/>
    </w:rPr>
  </w:style>
  <w:style w:type="character" w:styleId="ListLabel263" w:customStyle="1">
    <w:name w:val="ListLabel 263"/>
    <w:qFormat/>
    <w:rPr>
      <w:rFonts w:cs="Times New Roman"/>
    </w:rPr>
  </w:style>
  <w:style w:type="character" w:styleId="ListLabel264" w:customStyle="1">
    <w:name w:val="ListLabel 264"/>
    <w:qFormat/>
    <w:rPr>
      <w:rFonts w:cs="Times New Roman"/>
    </w:rPr>
  </w:style>
  <w:style w:type="character" w:styleId="ListLabel265" w:customStyle="1">
    <w:name w:val="ListLabel 265"/>
    <w:qFormat/>
    <w:rPr>
      <w:rFonts w:cs="Times New Roman"/>
    </w:rPr>
  </w:style>
  <w:style w:type="character" w:styleId="ListLabel266" w:customStyle="1">
    <w:name w:val="ListLabel 266"/>
    <w:qFormat/>
    <w:rPr>
      <w:rFonts w:cs="Times New Roman"/>
    </w:rPr>
  </w:style>
  <w:style w:type="character" w:styleId="ListLabel267" w:customStyle="1">
    <w:name w:val="ListLabel 267"/>
    <w:qFormat/>
    <w:rPr>
      <w:rFonts w:cs="Times New Roman"/>
    </w:rPr>
  </w:style>
  <w:style w:type="character" w:styleId="ListLabel268" w:customStyle="1">
    <w:name w:val="ListLabel 268"/>
    <w:qFormat/>
    <w:rPr>
      <w:rFonts w:ascii="Times New Roman" w:hAnsi="Times New Roman" w:cs="Times New Roman"/>
      <w:b/>
      <w:sz w:val="24"/>
    </w:rPr>
  </w:style>
  <w:style w:type="character" w:styleId="ListLabel269" w:customStyle="1">
    <w:name w:val="ListLabel 269"/>
    <w:qFormat/>
    <w:rPr>
      <w:rFonts w:cs="Times New Roman"/>
    </w:rPr>
  </w:style>
  <w:style w:type="character" w:styleId="ListLabel270" w:customStyle="1">
    <w:name w:val="ListLabel 270"/>
    <w:qFormat/>
    <w:rPr>
      <w:rFonts w:cs="Times New Roman"/>
    </w:rPr>
  </w:style>
  <w:style w:type="character" w:styleId="ListLabel271" w:customStyle="1">
    <w:name w:val="ListLabel 271"/>
    <w:qFormat/>
    <w:rPr>
      <w:rFonts w:cs="Times New Roman"/>
    </w:rPr>
  </w:style>
  <w:style w:type="character" w:styleId="ListLabel272" w:customStyle="1">
    <w:name w:val="ListLabel 272"/>
    <w:qFormat/>
    <w:rPr>
      <w:rFonts w:cs="Times New Roman"/>
    </w:rPr>
  </w:style>
  <w:style w:type="character" w:styleId="ListLabel273" w:customStyle="1">
    <w:name w:val="ListLabel 273"/>
    <w:qFormat/>
    <w:rPr>
      <w:rFonts w:cs="Times New Roman"/>
    </w:rPr>
  </w:style>
  <w:style w:type="character" w:styleId="ListLabel274" w:customStyle="1">
    <w:name w:val="ListLabel 274"/>
    <w:qFormat/>
    <w:rPr>
      <w:rFonts w:cs="Times New Roman"/>
    </w:rPr>
  </w:style>
  <w:style w:type="character" w:styleId="ListLabel275" w:customStyle="1">
    <w:name w:val="ListLabel 275"/>
    <w:qFormat/>
    <w:rPr>
      <w:rFonts w:cs="Times New Roman"/>
    </w:rPr>
  </w:style>
  <w:style w:type="character" w:styleId="ListLabel276" w:customStyle="1">
    <w:name w:val="ListLabel 276"/>
    <w:qFormat/>
    <w:rPr>
      <w:rFonts w:cs="Times New Roman"/>
    </w:rPr>
  </w:style>
  <w:style w:type="character" w:styleId="ListLabel277" w:customStyle="1">
    <w:name w:val="ListLabel 277"/>
    <w:qFormat/>
    <w:rPr>
      <w:rFonts w:ascii="Times New Roman" w:hAnsi="Times New Roman" w:cs="Times New Roman"/>
      <w:b/>
      <w:sz w:val="24"/>
    </w:rPr>
  </w:style>
  <w:style w:type="character" w:styleId="ListLabel278" w:customStyle="1">
    <w:name w:val="ListLabel 278"/>
    <w:qFormat/>
    <w:rPr>
      <w:rFonts w:cs="Symbol"/>
    </w:rPr>
  </w:style>
  <w:style w:type="character" w:styleId="ListLabel279" w:customStyle="1">
    <w:name w:val="ListLabel 279"/>
    <w:qFormat/>
    <w:rPr>
      <w:rFonts w:cs="Courier New"/>
    </w:rPr>
  </w:style>
  <w:style w:type="character" w:styleId="ListLabel280" w:customStyle="1">
    <w:name w:val="ListLabel 280"/>
    <w:qFormat/>
    <w:rPr>
      <w:rFonts w:cs="Wingdings"/>
    </w:rPr>
  </w:style>
  <w:style w:type="character" w:styleId="ListLabel281" w:customStyle="1">
    <w:name w:val="ListLabel 281"/>
    <w:qFormat/>
    <w:rPr>
      <w:rFonts w:cs="Symbol"/>
    </w:rPr>
  </w:style>
  <w:style w:type="character" w:styleId="ListLabel282" w:customStyle="1">
    <w:name w:val="ListLabel 282"/>
    <w:qFormat/>
    <w:rPr>
      <w:rFonts w:cs="Courier New"/>
    </w:rPr>
  </w:style>
  <w:style w:type="character" w:styleId="ListLabel283" w:customStyle="1">
    <w:name w:val="ListLabel 283"/>
    <w:qFormat/>
    <w:rPr>
      <w:rFonts w:cs="Wingdings"/>
    </w:rPr>
  </w:style>
  <w:style w:type="character" w:styleId="ListLabel284" w:customStyle="1">
    <w:name w:val="ListLabel 284"/>
    <w:qFormat/>
    <w:rPr>
      <w:rFonts w:cs="Symbol"/>
    </w:rPr>
  </w:style>
  <w:style w:type="character" w:styleId="ListLabel285" w:customStyle="1">
    <w:name w:val="ListLabel 285"/>
    <w:qFormat/>
    <w:rPr>
      <w:rFonts w:cs="Courier New"/>
    </w:rPr>
  </w:style>
  <w:style w:type="character" w:styleId="ListLabel286" w:customStyle="1">
    <w:name w:val="ListLabel 286"/>
    <w:qFormat/>
    <w:rPr>
      <w:rFonts w:cs="Wingdings"/>
    </w:rPr>
  </w:style>
  <w:style w:type="character" w:styleId="ListLabel287" w:customStyle="1">
    <w:name w:val="ListLabel 287"/>
    <w:qFormat/>
    <w:rPr>
      <w:rFonts w:ascii="Times New Roman" w:hAnsi="Times New Roman" w:cs="Symbol"/>
      <w:sz w:val="24"/>
    </w:rPr>
  </w:style>
  <w:style w:type="character" w:styleId="ListLabel288" w:customStyle="1">
    <w:name w:val="ListLabel 288"/>
    <w:qFormat/>
    <w:rPr>
      <w:rFonts w:cs="Courier New"/>
    </w:rPr>
  </w:style>
  <w:style w:type="character" w:styleId="ListLabel289" w:customStyle="1">
    <w:name w:val="ListLabel 289"/>
    <w:qFormat/>
    <w:rPr>
      <w:rFonts w:cs="Wingdings"/>
    </w:rPr>
  </w:style>
  <w:style w:type="character" w:styleId="ListLabel290" w:customStyle="1">
    <w:name w:val="ListLabel 290"/>
    <w:qFormat/>
    <w:rPr>
      <w:rFonts w:cs="Symbol"/>
    </w:rPr>
  </w:style>
  <w:style w:type="character" w:styleId="ListLabel291" w:customStyle="1">
    <w:name w:val="ListLabel 291"/>
    <w:qFormat/>
    <w:rPr>
      <w:rFonts w:cs="Courier New"/>
    </w:rPr>
  </w:style>
  <w:style w:type="character" w:styleId="ListLabel292" w:customStyle="1">
    <w:name w:val="ListLabel 292"/>
    <w:qFormat/>
    <w:rPr>
      <w:rFonts w:cs="Wingdings"/>
    </w:rPr>
  </w:style>
  <w:style w:type="character" w:styleId="ListLabel293" w:customStyle="1">
    <w:name w:val="ListLabel 293"/>
    <w:qFormat/>
    <w:rPr>
      <w:rFonts w:cs="Symbol"/>
    </w:rPr>
  </w:style>
  <w:style w:type="character" w:styleId="ListLabel294" w:customStyle="1">
    <w:name w:val="ListLabel 294"/>
    <w:qFormat/>
    <w:rPr>
      <w:rFonts w:cs="Courier New"/>
    </w:rPr>
  </w:style>
  <w:style w:type="character" w:styleId="ListLabel295" w:customStyle="1">
    <w:name w:val="ListLabel 295"/>
    <w:qFormat/>
    <w:rPr>
      <w:rFonts w:cs="Wingdings"/>
    </w:rPr>
  </w:style>
  <w:style w:type="character" w:styleId="ListLabel296" w:customStyle="1">
    <w:name w:val="ListLabel 296"/>
    <w:qFormat/>
    <w:rPr>
      <w:rFonts w:ascii="Times New Roman" w:hAnsi="Times New Roman" w:cs="Times New Roman"/>
      <w:sz w:val="24"/>
    </w:rPr>
  </w:style>
  <w:style w:type="character" w:styleId="ListLabel297" w:customStyle="1">
    <w:name w:val="ListLabel 297"/>
    <w:qFormat/>
    <w:rPr>
      <w:rFonts w:cs="Times New Roman"/>
    </w:rPr>
  </w:style>
  <w:style w:type="character" w:styleId="ListLabel298" w:customStyle="1">
    <w:name w:val="ListLabel 298"/>
    <w:qFormat/>
    <w:rPr>
      <w:rFonts w:cs="Times New Roman"/>
    </w:rPr>
  </w:style>
  <w:style w:type="character" w:styleId="ListLabel299" w:customStyle="1">
    <w:name w:val="ListLabel 299"/>
    <w:qFormat/>
    <w:rPr>
      <w:rFonts w:cs="Times New Roman"/>
    </w:rPr>
  </w:style>
  <w:style w:type="character" w:styleId="ListLabel300" w:customStyle="1">
    <w:name w:val="ListLabel 300"/>
    <w:qFormat/>
    <w:rPr>
      <w:rFonts w:cs="Times New Roman"/>
    </w:rPr>
  </w:style>
  <w:style w:type="character" w:styleId="ListLabel301" w:customStyle="1">
    <w:name w:val="ListLabel 301"/>
    <w:qFormat/>
    <w:rPr>
      <w:rFonts w:cs="Times New Roman"/>
    </w:rPr>
  </w:style>
  <w:style w:type="character" w:styleId="ListLabel302" w:customStyle="1">
    <w:name w:val="ListLabel 302"/>
    <w:qFormat/>
    <w:rPr>
      <w:rFonts w:cs="Times New Roman"/>
    </w:rPr>
  </w:style>
  <w:style w:type="character" w:styleId="ListLabel303" w:customStyle="1">
    <w:name w:val="ListLabel 303"/>
    <w:qFormat/>
    <w:rPr>
      <w:rFonts w:cs="Times New Roman"/>
    </w:rPr>
  </w:style>
  <w:style w:type="character" w:styleId="ListLabel304" w:customStyle="1">
    <w:name w:val="ListLabel 304"/>
    <w:qFormat/>
    <w:rPr>
      <w:rFonts w:cs="Times New Roman"/>
    </w:rPr>
  </w:style>
  <w:style w:type="character" w:styleId="ListLabel305" w:customStyle="1">
    <w:name w:val="ListLabel 305"/>
    <w:qFormat/>
    <w:rPr>
      <w:rFonts w:ascii="Times New Roman" w:hAnsi="Times New Roman" w:cs="Symbol"/>
      <w:sz w:val="24"/>
    </w:rPr>
  </w:style>
  <w:style w:type="character" w:styleId="ListLabel306" w:customStyle="1">
    <w:name w:val="ListLabel 306"/>
    <w:qFormat/>
    <w:rPr>
      <w:rFonts w:cs="Courier New"/>
    </w:rPr>
  </w:style>
  <w:style w:type="character" w:styleId="ListLabel307" w:customStyle="1">
    <w:name w:val="ListLabel 307"/>
    <w:qFormat/>
    <w:rPr>
      <w:rFonts w:cs="Wingdings"/>
    </w:rPr>
  </w:style>
  <w:style w:type="character" w:styleId="ListLabel308" w:customStyle="1">
    <w:name w:val="ListLabel 308"/>
    <w:qFormat/>
    <w:rPr>
      <w:rFonts w:cs="Symbol"/>
    </w:rPr>
  </w:style>
  <w:style w:type="character" w:styleId="ListLabel309" w:customStyle="1">
    <w:name w:val="ListLabel 309"/>
    <w:qFormat/>
    <w:rPr>
      <w:rFonts w:cs="Courier New"/>
    </w:rPr>
  </w:style>
  <w:style w:type="character" w:styleId="ListLabel310" w:customStyle="1">
    <w:name w:val="ListLabel 310"/>
    <w:qFormat/>
    <w:rPr>
      <w:rFonts w:cs="Wingdings"/>
    </w:rPr>
  </w:style>
  <w:style w:type="character" w:styleId="ListLabel311" w:customStyle="1">
    <w:name w:val="ListLabel 311"/>
    <w:qFormat/>
    <w:rPr>
      <w:rFonts w:cs="Symbol"/>
    </w:rPr>
  </w:style>
  <w:style w:type="character" w:styleId="ListLabel312" w:customStyle="1">
    <w:name w:val="ListLabel 312"/>
    <w:qFormat/>
    <w:rPr>
      <w:rFonts w:cs="Courier New"/>
    </w:rPr>
  </w:style>
  <w:style w:type="character" w:styleId="ListLabel313" w:customStyle="1">
    <w:name w:val="ListLabel 313"/>
    <w:qFormat/>
    <w:rPr>
      <w:rFonts w:cs="Wingdings"/>
    </w:rPr>
  </w:style>
  <w:style w:type="character" w:styleId="ListLabel314" w:customStyle="1">
    <w:name w:val="ListLabel 314"/>
    <w:qFormat/>
    <w:rPr>
      <w:rFonts w:ascii="Times New Roman" w:hAnsi="Times New Roman" w:cs="Times New Roman"/>
      <w:b/>
      <w:sz w:val="24"/>
    </w:rPr>
  </w:style>
  <w:style w:type="character" w:styleId="ListLabel315" w:customStyle="1">
    <w:name w:val="ListLabel 315"/>
    <w:qFormat/>
    <w:rPr>
      <w:rFonts w:cs="Times New Roman"/>
      <w:color w:val="00000A"/>
      <w:sz w:val="24"/>
    </w:rPr>
  </w:style>
  <w:style w:type="character" w:styleId="ListLabel316" w:customStyle="1">
    <w:name w:val="ListLabel 316"/>
    <w:qFormat/>
    <w:rPr>
      <w:rFonts w:cs="Times New Roman"/>
    </w:rPr>
  </w:style>
  <w:style w:type="character" w:styleId="ListLabel317" w:customStyle="1">
    <w:name w:val="ListLabel 317"/>
    <w:qFormat/>
    <w:rPr>
      <w:rFonts w:cs="Times New Roman"/>
    </w:rPr>
  </w:style>
  <w:style w:type="character" w:styleId="ListLabel318" w:customStyle="1">
    <w:name w:val="ListLabel 318"/>
    <w:qFormat/>
    <w:rPr>
      <w:rFonts w:cs="Times New Roman"/>
    </w:rPr>
  </w:style>
  <w:style w:type="character" w:styleId="ListLabel319" w:customStyle="1">
    <w:name w:val="ListLabel 319"/>
    <w:qFormat/>
    <w:rPr>
      <w:rFonts w:cs="Times New Roman"/>
    </w:rPr>
  </w:style>
  <w:style w:type="character" w:styleId="ListLabel320" w:customStyle="1">
    <w:name w:val="ListLabel 320"/>
    <w:qFormat/>
    <w:rPr>
      <w:rFonts w:cs="Times New Roman"/>
    </w:rPr>
  </w:style>
  <w:style w:type="character" w:styleId="ListLabel321" w:customStyle="1">
    <w:name w:val="ListLabel 321"/>
    <w:qFormat/>
    <w:rPr>
      <w:rFonts w:cs="Times New Roman"/>
    </w:rPr>
  </w:style>
  <w:style w:type="character" w:styleId="ListLabel322" w:customStyle="1">
    <w:name w:val="ListLabel 322"/>
    <w:qFormat/>
    <w:rPr>
      <w:rFonts w:cs="Times New Roman"/>
    </w:rPr>
  </w:style>
  <w:style w:type="character" w:styleId="ListLabel323" w:customStyle="1">
    <w:name w:val="ListLabel 323"/>
    <w:qFormat/>
    <w:rPr>
      <w:rFonts w:ascii="Times New Roman" w:hAnsi="Times New Roman" w:cs="Times New Roman"/>
      <w:b/>
      <w:sz w:val="24"/>
    </w:rPr>
  </w:style>
  <w:style w:type="character" w:styleId="ListLabel324" w:customStyle="1">
    <w:name w:val="ListLabel 324"/>
    <w:qFormat/>
    <w:rPr>
      <w:rFonts w:cs="Times New Roman"/>
    </w:rPr>
  </w:style>
  <w:style w:type="character" w:styleId="ListLabel325" w:customStyle="1">
    <w:name w:val="ListLabel 325"/>
    <w:qFormat/>
    <w:rPr>
      <w:rFonts w:cs="Times New Roman"/>
    </w:rPr>
  </w:style>
  <w:style w:type="character" w:styleId="ListLabel326" w:customStyle="1">
    <w:name w:val="ListLabel 326"/>
    <w:qFormat/>
    <w:rPr>
      <w:rFonts w:cs="Times New Roman"/>
    </w:rPr>
  </w:style>
  <w:style w:type="character" w:styleId="ListLabel327" w:customStyle="1">
    <w:name w:val="ListLabel 327"/>
    <w:qFormat/>
    <w:rPr>
      <w:rFonts w:cs="Times New Roman"/>
    </w:rPr>
  </w:style>
  <w:style w:type="character" w:styleId="ListLabel328" w:customStyle="1">
    <w:name w:val="ListLabel 328"/>
    <w:qFormat/>
    <w:rPr>
      <w:rFonts w:cs="Times New Roman"/>
    </w:rPr>
  </w:style>
  <w:style w:type="character" w:styleId="ListLabel329" w:customStyle="1">
    <w:name w:val="ListLabel 329"/>
    <w:qFormat/>
    <w:rPr>
      <w:rFonts w:cs="Times New Roman"/>
    </w:rPr>
  </w:style>
  <w:style w:type="character" w:styleId="ListLabel330" w:customStyle="1">
    <w:name w:val="ListLabel 330"/>
    <w:qFormat/>
    <w:rPr>
      <w:rFonts w:cs="Times New Roman"/>
    </w:rPr>
  </w:style>
  <w:style w:type="character" w:styleId="ListLabel331" w:customStyle="1">
    <w:name w:val="ListLabel 331"/>
    <w:qFormat/>
    <w:rPr>
      <w:rFonts w:cs="Times New Roman"/>
    </w:rPr>
  </w:style>
  <w:style w:type="character" w:styleId="ListLabel332" w:customStyle="1">
    <w:name w:val="ListLabel 332"/>
    <w:qFormat/>
    <w:rPr>
      <w:rFonts w:ascii="Times New Roman" w:hAnsi="Times New Roman" w:cs="Times New Roman"/>
      <w:b/>
      <w:sz w:val="24"/>
    </w:rPr>
  </w:style>
  <w:style w:type="character" w:styleId="Qowtfont2timesnewroman" w:customStyle="1">
    <w:name w:val="qowt-font2-timesnewroman"/>
    <w:qFormat/>
    <w:rsid w:val="00ce56bf"/>
    <w:rPr/>
  </w:style>
  <w:style w:type="character" w:styleId="ListLabel333">
    <w:name w:val="ListLabel 333"/>
    <w:qFormat/>
    <w:rPr>
      <w:rFonts w:cs="Symbol"/>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cs="Symbol"/>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rFonts w:cs="Symbol"/>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rFonts w:ascii="Times New Roman" w:hAnsi="Times New Roman" w:cs="Symbol"/>
      <w:sz w:val="24"/>
    </w:rPr>
  </w:style>
  <w:style w:type="character" w:styleId="ListLabel343">
    <w:name w:val="ListLabel 343"/>
    <w:qFormat/>
    <w:rPr>
      <w:rFonts w:cs="Courier New"/>
    </w:rPr>
  </w:style>
  <w:style w:type="character" w:styleId="ListLabel344">
    <w:name w:val="ListLabel 344"/>
    <w:qFormat/>
    <w:rPr>
      <w:rFonts w:cs="Wingdings"/>
    </w:rPr>
  </w:style>
  <w:style w:type="character" w:styleId="ListLabel345">
    <w:name w:val="ListLabel 345"/>
    <w:qFormat/>
    <w:rPr>
      <w:rFonts w:cs="Symbol"/>
    </w:rPr>
  </w:style>
  <w:style w:type="character" w:styleId="ListLabel346">
    <w:name w:val="ListLabel 346"/>
    <w:qFormat/>
    <w:rPr>
      <w:rFonts w:cs="Courier New"/>
    </w:rPr>
  </w:style>
  <w:style w:type="character" w:styleId="ListLabel347">
    <w:name w:val="ListLabel 347"/>
    <w:qFormat/>
    <w:rPr>
      <w:rFonts w:cs="Wingdings"/>
    </w:rPr>
  </w:style>
  <w:style w:type="character" w:styleId="ListLabel348">
    <w:name w:val="ListLabel 348"/>
    <w:qFormat/>
    <w:rPr>
      <w:rFonts w:cs="Symbol"/>
    </w:rPr>
  </w:style>
  <w:style w:type="character" w:styleId="ListLabel349">
    <w:name w:val="ListLabel 349"/>
    <w:qFormat/>
    <w:rPr>
      <w:rFonts w:cs="Courier New"/>
    </w:rPr>
  </w:style>
  <w:style w:type="character" w:styleId="ListLabel350">
    <w:name w:val="ListLabel 350"/>
    <w:qFormat/>
    <w:rPr>
      <w:rFonts w:cs="Wingdings"/>
    </w:rPr>
  </w:style>
  <w:style w:type="character" w:styleId="ListLabel351">
    <w:name w:val="ListLabel 351"/>
    <w:qFormat/>
    <w:rPr>
      <w:rFonts w:cs="Times New Roman"/>
      <w:sz w:val="24"/>
    </w:rPr>
  </w:style>
  <w:style w:type="character" w:styleId="ListLabel352">
    <w:name w:val="ListLabel 352"/>
    <w:qFormat/>
    <w:rPr>
      <w:rFonts w:cs="Times New Roman"/>
    </w:rPr>
  </w:style>
  <w:style w:type="character" w:styleId="ListLabel353">
    <w:name w:val="ListLabel 353"/>
    <w:qFormat/>
    <w:rPr>
      <w:rFonts w:cs="Times New Roman"/>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cs="Times New Roman"/>
    </w:rPr>
  </w:style>
  <w:style w:type="character" w:styleId="ListLabel358">
    <w:name w:val="ListLabel 358"/>
    <w:qFormat/>
    <w:rPr>
      <w:rFonts w:cs="Times New Roman"/>
    </w:rPr>
  </w:style>
  <w:style w:type="character" w:styleId="ListLabel359">
    <w:name w:val="ListLabel 359"/>
    <w:qFormat/>
    <w:rPr>
      <w:rFonts w:cs="Times New Roman"/>
    </w:rPr>
  </w:style>
  <w:style w:type="character" w:styleId="ListLabel360">
    <w:name w:val="ListLabel 360"/>
    <w:qFormat/>
    <w:rPr>
      <w:rFonts w:cs="Symbol"/>
      <w:sz w:val="24"/>
    </w:rPr>
  </w:style>
  <w:style w:type="character" w:styleId="ListLabel361">
    <w:name w:val="ListLabel 361"/>
    <w:qFormat/>
    <w:rPr>
      <w:rFonts w:cs="Courier New"/>
    </w:rPr>
  </w:style>
  <w:style w:type="character" w:styleId="ListLabel362">
    <w:name w:val="ListLabel 362"/>
    <w:qFormat/>
    <w:rPr>
      <w:rFonts w:cs="Wingdings"/>
    </w:rPr>
  </w:style>
  <w:style w:type="character" w:styleId="ListLabel363">
    <w:name w:val="ListLabel 363"/>
    <w:qFormat/>
    <w:rPr>
      <w:rFonts w:cs="Symbol"/>
    </w:rPr>
  </w:style>
  <w:style w:type="character" w:styleId="ListLabel364">
    <w:name w:val="ListLabel 364"/>
    <w:qFormat/>
    <w:rPr>
      <w:rFonts w:cs="Courier New"/>
    </w:rPr>
  </w:style>
  <w:style w:type="character" w:styleId="ListLabel365">
    <w:name w:val="ListLabel 365"/>
    <w:qFormat/>
    <w:rPr>
      <w:rFonts w:cs="Wingdings"/>
    </w:rPr>
  </w:style>
  <w:style w:type="character" w:styleId="ListLabel366">
    <w:name w:val="ListLabel 366"/>
    <w:qFormat/>
    <w:rPr>
      <w:rFonts w:cs="Symbol"/>
    </w:rPr>
  </w:style>
  <w:style w:type="character" w:styleId="ListLabel367">
    <w:name w:val="ListLabel 367"/>
    <w:qFormat/>
    <w:rPr>
      <w:rFonts w:cs="Courier New"/>
    </w:rPr>
  </w:style>
  <w:style w:type="character" w:styleId="ListLabel368">
    <w:name w:val="ListLabel 368"/>
    <w:qFormat/>
    <w:rPr>
      <w:rFonts w:cs="Wingdings"/>
    </w:rPr>
  </w:style>
  <w:style w:type="character" w:styleId="ListLabel369">
    <w:name w:val="ListLabel 369"/>
    <w:qFormat/>
    <w:rPr>
      <w:rFonts w:ascii="Times New Roman" w:hAnsi="Times New Roman" w:cs="Times New Roman"/>
      <w:b/>
      <w:sz w:val="24"/>
    </w:rPr>
  </w:style>
  <w:style w:type="character" w:styleId="ListLabel370">
    <w:name w:val="ListLabel 370"/>
    <w:qFormat/>
    <w:rPr>
      <w:rFonts w:cs="Times New Roman"/>
      <w:color w:val="00000A"/>
      <w:sz w:val="24"/>
    </w:rPr>
  </w:style>
  <w:style w:type="character" w:styleId="ListLabel371">
    <w:name w:val="ListLabel 371"/>
    <w:qFormat/>
    <w:rPr>
      <w:rFonts w:cs="Times New Roman"/>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ascii="Times New Roman" w:hAnsi="Times New Roman" w:cs="Times New Roman"/>
      <w:b/>
      <w:sz w:val="24"/>
    </w:rPr>
  </w:style>
  <w:style w:type="character" w:styleId="ListLabel379">
    <w:name w:val="ListLabel 379"/>
    <w:qFormat/>
    <w:rPr>
      <w:rFonts w:cs="Times New Roman"/>
    </w:rPr>
  </w:style>
  <w:style w:type="character" w:styleId="ListLabel380">
    <w:name w:val="ListLabel 380"/>
    <w:qFormat/>
    <w:rPr>
      <w:rFonts w:cs="Times New Roman"/>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b/>
      <w:sz w:val="24"/>
    </w:rPr>
  </w:style>
  <w:style w:type="character" w:styleId="ListLabel388">
    <w:name w:val="ListLabel 388"/>
    <w:qFormat/>
    <w:rPr>
      <w:rFonts w:ascii="Times New Roman" w:hAnsi="Times New Roman"/>
      <w:strike w:val="false"/>
      <w:dstrike w:val="false"/>
      <w:sz w:val="24"/>
    </w:rPr>
  </w:style>
  <w:style w:type="character" w:styleId="ListLabel389">
    <w:name w:val="ListLabel 389"/>
    <w:qFormat/>
    <w:rPr>
      <w:rFonts w:ascii="Times New Roman" w:hAnsi="Times New Roman"/>
      <w:b w:val="false"/>
      <w:i w:val="false"/>
      <w:strike w:val="false"/>
      <w:dstrike w:val="false"/>
      <w:color w:val="000000"/>
      <w:position w:val="0"/>
      <w:sz w:val="24"/>
      <w:sz w:val="24"/>
      <w:u w:val="none"/>
      <w:vertAlign w:val="baseline"/>
    </w:rPr>
  </w:style>
  <w:style w:type="character" w:styleId="ListLabel390">
    <w:name w:val="ListLabel 390"/>
    <w:qFormat/>
    <w:rPr>
      <w:b w:val="false"/>
      <w:i w:val="false"/>
      <w:strike w:val="false"/>
      <w:dstrike w:val="false"/>
      <w:color w:val="000000"/>
      <w:position w:val="0"/>
      <w:sz w:val="24"/>
      <w:sz w:val="24"/>
      <w:u w:val="none"/>
      <w:vertAlign w:val="baseline"/>
    </w:rPr>
  </w:style>
  <w:style w:type="character" w:styleId="ListLabel391">
    <w:name w:val="ListLabel 391"/>
    <w:qFormat/>
    <w:rPr>
      <w:b w:val="false"/>
      <w:i w:val="false"/>
      <w:strike w:val="false"/>
      <w:dstrike w:val="false"/>
      <w:color w:val="000000"/>
      <w:position w:val="0"/>
      <w:sz w:val="24"/>
      <w:sz w:val="24"/>
      <w:u w:val="none"/>
      <w:vertAlign w:val="baseline"/>
    </w:rPr>
  </w:style>
  <w:style w:type="character" w:styleId="ListLabel392">
    <w:name w:val="ListLabel 392"/>
    <w:qFormat/>
    <w:rPr>
      <w:b w:val="false"/>
      <w:i w:val="false"/>
      <w:strike w:val="false"/>
      <w:dstrike w:val="false"/>
      <w:color w:val="000000"/>
      <w:position w:val="0"/>
      <w:sz w:val="24"/>
      <w:sz w:val="24"/>
      <w:u w:val="none"/>
      <w:vertAlign w:val="baseline"/>
    </w:rPr>
  </w:style>
  <w:style w:type="character" w:styleId="ListLabel393">
    <w:name w:val="ListLabel 393"/>
    <w:qFormat/>
    <w:rPr>
      <w:b w:val="false"/>
      <w:i w:val="false"/>
      <w:strike w:val="false"/>
      <w:dstrike w:val="false"/>
      <w:color w:val="000000"/>
      <w:position w:val="0"/>
      <w:sz w:val="24"/>
      <w:sz w:val="24"/>
      <w:u w:val="none"/>
      <w:vertAlign w:val="baseline"/>
    </w:rPr>
  </w:style>
  <w:style w:type="character" w:styleId="ListLabel394">
    <w:name w:val="ListLabel 394"/>
    <w:qFormat/>
    <w:rPr>
      <w:b w:val="false"/>
      <w:i w:val="false"/>
      <w:strike w:val="false"/>
      <w:dstrike w:val="false"/>
      <w:color w:val="000000"/>
      <w:position w:val="0"/>
      <w:sz w:val="24"/>
      <w:sz w:val="24"/>
      <w:u w:val="none"/>
      <w:vertAlign w:val="baseline"/>
    </w:rPr>
  </w:style>
  <w:style w:type="character" w:styleId="ListLabel395">
    <w:name w:val="ListLabel 395"/>
    <w:qFormat/>
    <w:rPr>
      <w:b w:val="false"/>
      <w:i w:val="false"/>
      <w:strike w:val="false"/>
      <w:dstrike w:val="false"/>
      <w:color w:val="000000"/>
      <w:position w:val="0"/>
      <w:sz w:val="24"/>
      <w:sz w:val="24"/>
      <w:u w:val="none"/>
      <w:vertAlign w:val="baseline"/>
    </w:rPr>
  </w:style>
  <w:style w:type="character" w:styleId="ListLabel396">
    <w:name w:val="ListLabel 396"/>
    <w:qFormat/>
    <w:rPr>
      <w:b w:val="false"/>
      <w:i w:val="false"/>
      <w:strike w:val="false"/>
      <w:dstrike w:val="false"/>
      <w:color w:val="000000"/>
      <w:position w:val="0"/>
      <w:sz w:val="24"/>
      <w:sz w:val="24"/>
      <w:u w:val="none"/>
      <w:vertAlign w:val="baseline"/>
    </w:rPr>
  </w:style>
  <w:style w:type="character" w:styleId="ListLabel397">
    <w:name w:val="ListLabel 397"/>
    <w:qFormat/>
    <w:rPr>
      <w:b w:val="false"/>
      <w:i w:val="false"/>
      <w:strike w:val="false"/>
      <w:dstrike w:val="false"/>
      <w:color w:val="000000"/>
      <w:position w:val="0"/>
      <w:sz w:val="24"/>
      <w:sz w:val="24"/>
      <w:u w:val="none"/>
      <w:vertAlign w:val="baseline"/>
    </w:rPr>
  </w:style>
  <w:style w:type="character" w:styleId="ListLabel398">
    <w:name w:val="ListLabel 398"/>
    <w:qFormat/>
    <w:rPr>
      <w:rFonts w:ascii="Times New Roman" w:hAnsi="Times New Roman"/>
      <w:b w:val="false"/>
      <w:i w:val="false"/>
      <w:strike w:val="false"/>
      <w:dstrike w:val="false"/>
      <w:color w:val="000000"/>
      <w:position w:val="0"/>
      <w:sz w:val="24"/>
      <w:sz w:val="24"/>
      <w:u w:val="none"/>
      <w:vertAlign w:val="baseline"/>
    </w:rPr>
  </w:style>
  <w:style w:type="character" w:styleId="ListLabel399">
    <w:name w:val="ListLabel 399"/>
    <w:qFormat/>
    <w:rPr>
      <w:rFonts w:cs="Symbol"/>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Symbol"/>
    </w:rPr>
  </w:style>
  <w:style w:type="character" w:styleId="ListLabel403">
    <w:name w:val="ListLabel 403"/>
    <w:qFormat/>
    <w:rPr>
      <w:rFonts w:cs="Courier New"/>
    </w:rPr>
  </w:style>
  <w:style w:type="character" w:styleId="ListLabel404">
    <w:name w:val="ListLabel 404"/>
    <w:qFormat/>
    <w:rPr>
      <w:rFonts w:cs="Wingdings"/>
    </w:rPr>
  </w:style>
  <w:style w:type="character" w:styleId="ListLabel405">
    <w:name w:val="ListLabel 405"/>
    <w:qFormat/>
    <w:rPr>
      <w:rFonts w:cs="Symbol"/>
    </w:rPr>
  </w:style>
  <w:style w:type="character" w:styleId="ListLabel406">
    <w:name w:val="ListLabel 406"/>
    <w:qFormat/>
    <w:rPr>
      <w:rFonts w:cs="Courier New"/>
    </w:rPr>
  </w:style>
  <w:style w:type="character" w:styleId="ListLabel407">
    <w:name w:val="ListLabel 407"/>
    <w:qFormat/>
    <w:rPr>
      <w:rFonts w:cs="Wingdings"/>
    </w:rPr>
  </w:style>
  <w:style w:type="character" w:styleId="ListLabel408">
    <w:name w:val="ListLabel 408"/>
    <w:qFormat/>
    <w:rPr>
      <w:rFonts w:ascii="Times New Roman" w:hAnsi="Times New Roman" w:cs="Symbol"/>
      <w:sz w:val="24"/>
    </w:rPr>
  </w:style>
  <w:style w:type="character" w:styleId="ListLabel409">
    <w:name w:val="ListLabel 409"/>
    <w:qFormat/>
    <w:rPr>
      <w:rFonts w:cs="Courier New"/>
    </w:rPr>
  </w:style>
  <w:style w:type="character" w:styleId="ListLabel410">
    <w:name w:val="ListLabel 410"/>
    <w:qFormat/>
    <w:rPr>
      <w:rFonts w:cs="Wingdings"/>
    </w:rPr>
  </w:style>
  <w:style w:type="character" w:styleId="ListLabel411">
    <w:name w:val="ListLabel 411"/>
    <w:qFormat/>
    <w:rPr>
      <w:rFonts w:cs="Symbol"/>
    </w:rPr>
  </w:style>
  <w:style w:type="character" w:styleId="ListLabel412">
    <w:name w:val="ListLabel 412"/>
    <w:qFormat/>
    <w:rPr>
      <w:rFonts w:cs="Courier New"/>
    </w:rPr>
  </w:style>
  <w:style w:type="character" w:styleId="ListLabel413">
    <w:name w:val="ListLabel 413"/>
    <w:qFormat/>
    <w:rPr>
      <w:rFonts w:cs="Wingdings"/>
    </w:rPr>
  </w:style>
  <w:style w:type="character" w:styleId="ListLabel414">
    <w:name w:val="ListLabel 414"/>
    <w:qFormat/>
    <w:rPr>
      <w:rFonts w:cs="Symbol"/>
    </w:rPr>
  </w:style>
  <w:style w:type="character" w:styleId="ListLabel415">
    <w:name w:val="ListLabel 415"/>
    <w:qFormat/>
    <w:rPr>
      <w:rFonts w:cs="Courier New"/>
    </w:rPr>
  </w:style>
  <w:style w:type="character" w:styleId="ListLabel416">
    <w:name w:val="ListLabel 416"/>
    <w:qFormat/>
    <w:rPr>
      <w:rFonts w:cs="Wingdings"/>
    </w:rPr>
  </w:style>
  <w:style w:type="character" w:styleId="ListLabel417">
    <w:name w:val="ListLabel 417"/>
    <w:qFormat/>
    <w:rPr>
      <w:rFonts w:ascii="Times New Roman" w:hAnsi="Times New Roman" w:cs="Times New Roman"/>
      <w:b/>
      <w:sz w:val="24"/>
    </w:rPr>
  </w:style>
  <w:style w:type="character" w:styleId="ListLabel418">
    <w:name w:val="ListLabel 418"/>
    <w:qFormat/>
    <w:rPr>
      <w:rFonts w:cs="Times New Roman"/>
      <w:color w:val="00000A"/>
      <w:sz w:val="24"/>
    </w:rPr>
  </w:style>
  <w:style w:type="character" w:styleId="ListLabel419">
    <w:name w:val="ListLabel 419"/>
    <w:qFormat/>
    <w:rPr>
      <w:rFonts w:cs="Times New Roman"/>
    </w:rPr>
  </w:style>
  <w:style w:type="character" w:styleId="ListLabel420">
    <w:name w:val="ListLabel 420"/>
    <w:qFormat/>
    <w:rPr>
      <w:rFonts w:cs="Times New Roman"/>
    </w:rPr>
  </w:style>
  <w:style w:type="character" w:styleId="ListLabel421">
    <w:name w:val="ListLabel 421"/>
    <w:qFormat/>
    <w:rPr>
      <w:rFonts w:cs="Times New Roman"/>
    </w:rPr>
  </w:style>
  <w:style w:type="character" w:styleId="ListLabel422">
    <w:name w:val="ListLabel 422"/>
    <w:qFormat/>
    <w:rPr>
      <w:rFonts w:cs="Times New Roman"/>
    </w:rPr>
  </w:style>
  <w:style w:type="character" w:styleId="ListLabel423">
    <w:name w:val="ListLabel 423"/>
    <w:qFormat/>
    <w:rPr>
      <w:rFonts w:cs="Times New Roman"/>
    </w:rPr>
  </w:style>
  <w:style w:type="character" w:styleId="ListLabel424">
    <w:name w:val="ListLabel 424"/>
    <w:qFormat/>
    <w:rPr>
      <w:rFonts w:cs="Times New Roman"/>
    </w:rPr>
  </w:style>
  <w:style w:type="character" w:styleId="ListLabel425">
    <w:name w:val="ListLabel 425"/>
    <w:qFormat/>
    <w:rPr>
      <w:rFonts w:cs="Times New Roman"/>
    </w:rPr>
  </w:style>
  <w:style w:type="character" w:styleId="ListLabel426">
    <w:name w:val="ListLabel 426"/>
    <w:qFormat/>
    <w:rPr>
      <w:rFonts w:ascii="Times New Roman" w:hAnsi="Times New Roman"/>
      <w:strike w:val="false"/>
      <w:dstrike w:val="false"/>
      <w:sz w:val="24"/>
    </w:rPr>
  </w:style>
  <w:style w:type="character" w:styleId="ListLabel427">
    <w:name w:val="ListLabel 427"/>
    <w:qFormat/>
    <w:rPr>
      <w:rFonts w:ascii="Times New Roman" w:hAnsi="Times New Roman"/>
      <w:b w:val="false"/>
      <w:i w:val="false"/>
      <w:strike w:val="false"/>
      <w:dstrike w:val="false"/>
      <w:color w:val="000000"/>
      <w:position w:val="0"/>
      <w:sz w:val="24"/>
      <w:sz w:val="24"/>
      <w:u w:val="none"/>
      <w:vertAlign w:val="baseline"/>
    </w:rPr>
  </w:style>
  <w:style w:type="character" w:styleId="ListLabel428">
    <w:name w:val="ListLabel 428"/>
    <w:qFormat/>
    <w:rPr>
      <w:b w:val="false"/>
      <w:i w:val="false"/>
      <w:strike w:val="false"/>
      <w:dstrike w:val="false"/>
      <w:color w:val="000000"/>
      <w:position w:val="0"/>
      <w:sz w:val="24"/>
      <w:sz w:val="24"/>
      <w:u w:val="none"/>
      <w:vertAlign w:val="baseline"/>
    </w:rPr>
  </w:style>
  <w:style w:type="character" w:styleId="ListLabel429">
    <w:name w:val="ListLabel 429"/>
    <w:qFormat/>
    <w:rPr>
      <w:b w:val="false"/>
      <w:i w:val="false"/>
      <w:strike w:val="false"/>
      <w:dstrike w:val="false"/>
      <w:color w:val="000000"/>
      <w:position w:val="0"/>
      <w:sz w:val="24"/>
      <w:sz w:val="24"/>
      <w:u w:val="none"/>
      <w:vertAlign w:val="baseline"/>
    </w:rPr>
  </w:style>
  <w:style w:type="character" w:styleId="ListLabel430">
    <w:name w:val="ListLabel 430"/>
    <w:qFormat/>
    <w:rPr>
      <w:b w:val="false"/>
      <w:i w:val="false"/>
      <w:strike w:val="false"/>
      <w:dstrike w:val="false"/>
      <w:color w:val="000000"/>
      <w:position w:val="0"/>
      <w:sz w:val="24"/>
      <w:sz w:val="24"/>
      <w:u w:val="none"/>
      <w:vertAlign w:val="baseline"/>
    </w:rPr>
  </w:style>
  <w:style w:type="character" w:styleId="ListLabel431">
    <w:name w:val="ListLabel 431"/>
    <w:qFormat/>
    <w:rPr>
      <w:b w:val="false"/>
      <w:i w:val="false"/>
      <w:strike w:val="false"/>
      <w:dstrike w:val="false"/>
      <w:color w:val="000000"/>
      <w:position w:val="0"/>
      <w:sz w:val="24"/>
      <w:sz w:val="24"/>
      <w:u w:val="none"/>
      <w:vertAlign w:val="baseline"/>
    </w:rPr>
  </w:style>
  <w:style w:type="character" w:styleId="ListLabel432">
    <w:name w:val="ListLabel 432"/>
    <w:qFormat/>
    <w:rPr>
      <w:b w:val="false"/>
      <w:i w:val="false"/>
      <w:strike w:val="false"/>
      <w:dstrike w:val="false"/>
      <w:color w:val="000000"/>
      <w:position w:val="0"/>
      <w:sz w:val="24"/>
      <w:sz w:val="24"/>
      <w:u w:val="none"/>
      <w:vertAlign w:val="baseline"/>
    </w:rPr>
  </w:style>
  <w:style w:type="character" w:styleId="ListLabel433">
    <w:name w:val="ListLabel 433"/>
    <w:qFormat/>
    <w:rPr>
      <w:b w:val="false"/>
      <w:i w:val="false"/>
      <w:strike w:val="false"/>
      <w:dstrike w:val="false"/>
      <w:color w:val="000000"/>
      <w:position w:val="0"/>
      <w:sz w:val="24"/>
      <w:sz w:val="24"/>
      <w:u w:val="none"/>
      <w:vertAlign w:val="baseline"/>
    </w:rPr>
  </w:style>
  <w:style w:type="character" w:styleId="ListLabel434">
    <w:name w:val="ListLabel 434"/>
    <w:qFormat/>
    <w:rPr>
      <w:b w:val="false"/>
      <w:i w:val="false"/>
      <w:strike w:val="false"/>
      <w:dstrike w:val="false"/>
      <w:color w:val="000000"/>
      <w:position w:val="0"/>
      <w:sz w:val="24"/>
      <w:sz w:val="24"/>
      <w:u w:val="none"/>
      <w:vertAlign w:val="baseline"/>
    </w:rPr>
  </w:style>
  <w:style w:type="character" w:styleId="ListLabel435">
    <w:name w:val="ListLabel 435"/>
    <w:qFormat/>
    <w:rPr>
      <w:b w:val="false"/>
      <w:i w:val="false"/>
      <w:strike w:val="false"/>
      <w:dstrike w:val="false"/>
      <w:color w:val="000000"/>
      <w:position w:val="0"/>
      <w:sz w:val="24"/>
      <w:sz w:val="24"/>
      <w:u w:val="none"/>
      <w:vertAlign w:val="baseline"/>
    </w:rPr>
  </w:style>
  <w:style w:type="character" w:styleId="ListLabel436">
    <w:name w:val="ListLabel 436"/>
    <w:qFormat/>
    <w:rPr>
      <w:rFonts w:ascii="Times New Roman" w:hAnsi="Times New Roman"/>
      <w:b w:val="false"/>
      <w:i w:val="false"/>
      <w:strike w:val="false"/>
      <w:dstrike w:val="false"/>
      <w:color w:val="000000"/>
      <w:position w:val="0"/>
      <w:sz w:val="24"/>
      <w:sz w:val="24"/>
      <w:u w:val="none"/>
      <w:vertAlign w:val="baseline"/>
    </w:rPr>
  </w:style>
  <w:style w:type="character" w:styleId="ListLabel437">
    <w:name w:val="ListLabel 437"/>
    <w:qFormat/>
    <w:rPr>
      <w:rFonts w:ascii="Times New Roman" w:hAnsi="Times New Roman" w:cs="Times New Roman"/>
      <w:sz w:val="24"/>
    </w:rPr>
  </w:style>
  <w:style w:type="character" w:styleId="ListLabel438">
    <w:name w:val="ListLabel 438"/>
    <w:qFormat/>
    <w:rPr>
      <w:rFonts w:cs="Courier New"/>
    </w:rPr>
  </w:style>
  <w:style w:type="character" w:styleId="ListLabel439">
    <w:name w:val="ListLabel 439"/>
    <w:qFormat/>
    <w:rPr>
      <w:rFonts w:cs="Wingdings"/>
    </w:rPr>
  </w:style>
  <w:style w:type="character" w:styleId="ListLabel440">
    <w:name w:val="ListLabel 440"/>
    <w:qFormat/>
    <w:rPr>
      <w:rFonts w:cs="Symbol"/>
    </w:rPr>
  </w:style>
  <w:style w:type="character" w:styleId="ListLabel441">
    <w:name w:val="ListLabel 441"/>
    <w:qFormat/>
    <w:rPr>
      <w:rFonts w:cs="Courier New"/>
    </w:rPr>
  </w:style>
  <w:style w:type="character" w:styleId="ListLabel442">
    <w:name w:val="ListLabel 442"/>
    <w:qFormat/>
    <w:rPr>
      <w:rFonts w:cs="Wingdings"/>
    </w:rPr>
  </w:style>
  <w:style w:type="character" w:styleId="ListLabel443">
    <w:name w:val="ListLabel 443"/>
    <w:qFormat/>
    <w:rPr>
      <w:rFonts w:cs="Symbol"/>
    </w:rPr>
  </w:style>
  <w:style w:type="character" w:styleId="ListLabel444">
    <w:name w:val="ListLabel 444"/>
    <w:qFormat/>
    <w:rPr>
      <w:rFonts w:cs="Courier New"/>
    </w:rPr>
  </w:style>
  <w:style w:type="character" w:styleId="ListLabel445">
    <w:name w:val="ListLabel 445"/>
    <w:qFormat/>
    <w:rPr>
      <w:rFonts w:cs="Wingdings"/>
    </w:rPr>
  </w:style>
  <w:style w:type="character" w:styleId="ListLabel446">
    <w:name w:val="ListLabel 446"/>
    <w:qFormat/>
    <w:rPr>
      <w:rFonts w:cs="Symbol"/>
    </w:rPr>
  </w:style>
  <w:style w:type="character" w:styleId="ListLabel447">
    <w:name w:val="ListLabel 447"/>
    <w:qFormat/>
    <w:rPr>
      <w:rFonts w:cs="Courier New"/>
    </w:rPr>
  </w:style>
  <w:style w:type="character" w:styleId="ListLabel448">
    <w:name w:val="ListLabel 448"/>
    <w:qFormat/>
    <w:rPr>
      <w:rFonts w:cs="Wingdings"/>
    </w:rPr>
  </w:style>
  <w:style w:type="character" w:styleId="ListLabel449">
    <w:name w:val="ListLabel 449"/>
    <w:qFormat/>
    <w:rPr>
      <w:rFonts w:cs="Symbol"/>
    </w:rPr>
  </w:style>
  <w:style w:type="character" w:styleId="ListLabel450">
    <w:name w:val="ListLabel 450"/>
    <w:qFormat/>
    <w:rPr>
      <w:rFonts w:cs="Courier New"/>
    </w:rPr>
  </w:style>
  <w:style w:type="character" w:styleId="ListLabel451">
    <w:name w:val="ListLabel 451"/>
    <w:qFormat/>
    <w:rPr>
      <w:rFonts w:cs="Wingdings"/>
    </w:rPr>
  </w:style>
  <w:style w:type="character" w:styleId="ListLabel452">
    <w:name w:val="ListLabel 452"/>
    <w:qFormat/>
    <w:rPr>
      <w:rFonts w:cs="Symbol"/>
    </w:rPr>
  </w:style>
  <w:style w:type="character" w:styleId="ListLabel453">
    <w:name w:val="ListLabel 453"/>
    <w:qFormat/>
    <w:rPr>
      <w:rFonts w:cs="Courier New"/>
    </w:rPr>
  </w:style>
  <w:style w:type="character" w:styleId="ListLabel454">
    <w:name w:val="ListLabel 454"/>
    <w:qFormat/>
    <w:rPr>
      <w:rFonts w:cs="Wingdings"/>
    </w:rPr>
  </w:style>
  <w:style w:type="character" w:styleId="ListLabel455">
    <w:name w:val="ListLabel 455"/>
    <w:qFormat/>
    <w:rPr>
      <w:rFonts w:ascii="Times New Roman" w:hAnsi="Times New Roman" w:cs="Symbol"/>
      <w:sz w:val="24"/>
    </w:rPr>
  </w:style>
  <w:style w:type="character" w:styleId="ListLabel456">
    <w:name w:val="ListLabel 456"/>
    <w:qFormat/>
    <w:rPr>
      <w:rFonts w:cs="Courier New"/>
    </w:rPr>
  </w:style>
  <w:style w:type="character" w:styleId="ListLabel457">
    <w:name w:val="ListLabel 457"/>
    <w:qFormat/>
    <w:rPr>
      <w:rFonts w:cs="Wingdings"/>
    </w:rPr>
  </w:style>
  <w:style w:type="character" w:styleId="ListLabel458">
    <w:name w:val="ListLabel 458"/>
    <w:qFormat/>
    <w:rPr>
      <w:rFonts w:cs="Symbol"/>
    </w:rPr>
  </w:style>
  <w:style w:type="character" w:styleId="ListLabel459">
    <w:name w:val="ListLabel 459"/>
    <w:qFormat/>
    <w:rPr>
      <w:rFonts w:cs="Courier New"/>
    </w:rPr>
  </w:style>
  <w:style w:type="character" w:styleId="ListLabel460">
    <w:name w:val="ListLabel 460"/>
    <w:qFormat/>
    <w:rPr>
      <w:rFonts w:cs="Wingdings"/>
    </w:rPr>
  </w:style>
  <w:style w:type="character" w:styleId="ListLabel461">
    <w:name w:val="ListLabel 461"/>
    <w:qFormat/>
    <w:rPr>
      <w:rFonts w:cs="Symbol"/>
    </w:rPr>
  </w:style>
  <w:style w:type="character" w:styleId="ListLabel462">
    <w:name w:val="ListLabel 462"/>
    <w:qFormat/>
    <w:rPr>
      <w:rFonts w:cs="Courier New"/>
    </w:rPr>
  </w:style>
  <w:style w:type="character" w:styleId="ListLabel463">
    <w:name w:val="ListLabel 463"/>
    <w:qFormat/>
    <w:rPr>
      <w:rFonts w:cs="Wingdings"/>
    </w:rPr>
  </w:style>
  <w:style w:type="character" w:styleId="ListLabel464">
    <w:name w:val="ListLabel 464"/>
    <w:qFormat/>
    <w:rPr>
      <w:rFonts w:ascii="Times New Roman" w:hAnsi="Times New Roman"/>
      <w:strike w:val="false"/>
      <w:dstrike w:val="false"/>
      <w:sz w:val="24"/>
    </w:rPr>
  </w:style>
  <w:style w:type="character" w:styleId="ListLabel465">
    <w:name w:val="ListLabel 465"/>
    <w:qFormat/>
    <w:rPr>
      <w:rFonts w:ascii="Times New Roman" w:hAnsi="Times New Roman"/>
      <w:b w:val="false"/>
      <w:i w:val="false"/>
      <w:strike w:val="false"/>
      <w:dstrike w:val="false"/>
      <w:color w:val="000000"/>
      <w:position w:val="0"/>
      <w:sz w:val="24"/>
      <w:sz w:val="24"/>
      <w:u w:val="none"/>
      <w:vertAlign w:val="baseline"/>
    </w:rPr>
  </w:style>
  <w:style w:type="character" w:styleId="ListLabel466">
    <w:name w:val="ListLabel 466"/>
    <w:qFormat/>
    <w:rPr>
      <w:b w:val="false"/>
      <w:i w:val="false"/>
      <w:strike w:val="false"/>
      <w:dstrike w:val="false"/>
      <w:color w:val="000000"/>
      <w:position w:val="0"/>
      <w:sz w:val="24"/>
      <w:sz w:val="24"/>
      <w:u w:val="none"/>
      <w:vertAlign w:val="baseline"/>
    </w:rPr>
  </w:style>
  <w:style w:type="character" w:styleId="ListLabel467">
    <w:name w:val="ListLabel 467"/>
    <w:qFormat/>
    <w:rPr>
      <w:b w:val="false"/>
      <w:i w:val="false"/>
      <w:strike w:val="false"/>
      <w:dstrike w:val="false"/>
      <w:color w:val="000000"/>
      <w:position w:val="0"/>
      <w:sz w:val="24"/>
      <w:sz w:val="24"/>
      <w:u w:val="none"/>
      <w:vertAlign w:val="baseline"/>
    </w:rPr>
  </w:style>
  <w:style w:type="character" w:styleId="ListLabel468">
    <w:name w:val="ListLabel 468"/>
    <w:qFormat/>
    <w:rPr>
      <w:b w:val="false"/>
      <w:i w:val="false"/>
      <w:strike w:val="false"/>
      <w:dstrike w:val="false"/>
      <w:color w:val="000000"/>
      <w:position w:val="0"/>
      <w:sz w:val="24"/>
      <w:sz w:val="24"/>
      <w:u w:val="none"/>
      <w:vertAlign w:val="baseline"/>
    </w:rPr>
  </w:style>
  <w:style w:type="character" w:styleId="ListLabel469">
    <w:name w:val="ListLabel 469"/>
    <w:qFormat/>
    <w:rPr>
      <w:b w:val="false"/>
      <w:i w:val="false"/>
      <w:strike w:val="false"/>
      <w:dstrike w:val="false"/>
      <w:color w:val="000000"/>
      <w:position w:val="0"/>
      <w:sz w:val="24"/>
      <w:sz w:val="24"/>
      <w:u w:val="none"/>
      <w:vertAlign w:val="baseline"/>
    </w:rPr>
  </w:style>
  <w:style w:type="character" w:styleId="ListLabel470">
    <w:name w:val="ListLabel 470"/>
    <w:qFormat/>
    <w:rPr>
      <w:b w:val="false"/>
      <w:i w:val="false"/>
      <w:strike w:val="false"/>
      <w:dstrike w:val="false"/>
      <w:color w:val="000000"/>
      <w:position w:val="0"/>
      <w:sz w:val="24"/>
      <w:sz w:val="24"/>
      <w:u w:val="none"/>
      <w:vertAlign w:val="baseline"/>
    </w:rPr>
  </w:style>
  <w:style w:type="character" w:styleId="ListLabel471">
    <w:name w:val="ListLabel 471"/>
    <w:qFormat/>
    <w:rPr>
      <w:b w:val="false"/>
      <w:i w:val="false"/>
      <w:strike w:val="false"/>
      <w:dstrike w:val="false"/>
      <w:color w:val="000000"/>
      <w:position w:val="0"/>
      <w:sz w:val="24"/>
      <w:sz w:val="24"/>
      <w:u w:val="none"/>
      <w:vertAlign w:val="baseline"/>
    </w:rPr>
  </w:style>
  <w:style w:type="character" w:styleId="ListLabel472">
    <w:name w:val="ListLabel 472"/>
    <w:qFormat/>
    <w:rPr>
      <w:b w:val="false"/>
      <w:i w:val="false"/>
      <w:strike w:val="false"/>
      <w:dstrike w:val="false"/>
      <w:color w:val="000000"/>
      <w:position w:val="0"/>
      <w:sz w:val="24"/>
      <w:sz w:val="24"/>
      <w:u w:val="none"/>
      <w:vertAlign w:val="baseline"/>
    </w:rPr>
  </w:style>
  <w:style w:type="character" w:styleId="ListLabel473">
    <w:name w:val="ListLabel 473"/>
    <w:qFormat/>
    <w:rPr>
      <w:b w:val="false"/>
      <w:i w:val="false"/>
      <w:strike w:val="false"/>
      <w:dstrike w:val="false"/>
      <w:color w:val="000000"/>
      <w:position w:val="0"/>
      <w:sz w:val="24"/>
      <w:sz w:val="24"/>
      <w:u w:val="none"/>
      <w:vertAlign w:val="baseline"/>
    </w:rPr>
  </w:style>
  <w:style w:type="character" w:styleId="ListLabel474">
    <w:name w:val="ListLabel 474"/>
    <w:qFormat/>
    <w:rPr>
      <w:rFonts w:ascii="Times New Roman" w:hAnsi="Times New Roman"/>
      <w:b w:val="false"/>
      <w:i w:val="false"/>
      <w:strike w:val="false"/>
      <w:dstrike w:val="false"/>
      <w:color w:val="000000"/>
      <w:position w:val="0"/>
      <w:sz w:val="24"/>
      <w:sz w:val="24"/>
      <w:u w:val="none"/>
      <w:vertAlign w:val="baseline"/>
    </w:rPr>
  </w:style>
  <w:style w:type="character" w:styleId="ListLabel475">
    <w:name w:val="ListLabel 475"/>
    <w:qFormat/>
    <w:rPr>
      <w:rFonts w:ascii="Times New Roman" w:hAnsi="Times New Roman" w:cs="Times New Roman"/>
      <w:sz w:val="24"/>
    </w:rPr>
  </w:style>
  <w:style w:type="character" w:styleId="ListLabel476">
    <w:name w:val="ListLabel 476"/>
    <w:qFormat/>
    <w:rPr>
      <w:rFonts w:cs="Courier New"/>
    </w:rPr>
  </w:style>
  <w:style w:type="character" w:styleId="ListLabel477">
    <w:name w:val="ListLabel 477"/>
    <w:qFormat/>
    <w:rPr>
      <w:rFonts w:cs="Wingdings"/>
    </w:rPr>
  </w:style>
  <w:style w:type="character" w:styleId="ListLabel478">
    <w:name w:val="ListLabel 478"/>
    <w:qFormat/>
    <w:rPr>
      <w:rFonts w:cs="Symbol"/>
    </w:rPr>
  </w:style>
  <w:style w:type="character" w:styleId="ListLabel479">
    <w:name w:val="ListLabel 479"/>
    <w:qFormat/>
    <w:rPr>
      <w:rFonts w:cs="Courier New"/>
    </w:rPr>
  </w:style>
  <w:style w:type="character" w:styleId="ListLabel480">
    <w:name w:val="ListLabel 480"/>
    <w:qFormat/>
    <w:rPr>
      <w:rFonts w:cs="Wingdings"/>
    </w:rPr>
  </w:style>
  <w:style w:type="character" w:styleId="ListLabel481">
    <w:name w:val="ListLabel 481"/>
    <w:qFormat/>
    <w:rPr>
      <w:rFonts w:cs="Symbol"/>
    </w:rPr>
  </w:style>
  <w:style w:type="character" w:styleId="ListLabel482">
    <w:name w:val="ListLabel 482"/>
    <w:qFormat/>
    <w:rPr>
      <w:rFonts w:cs="Courier New"/>
    </w:rPr>
  </w:style>
  <w:style w:type="character" w:styleId="ListLabel483">
    <w:name w:val="ListLabel 483"/>
    <w:qFormat/>
    <w:rPr>
      <w:rFonts w:cs="Wingdings"/>
    </w:rPr>
  </w:style>
  <w:style w:type="character" w:styleId="ListLabel484">
    <w:name w:val="ListLabel 484"/>
    <w:qFormat/>
    <w:rPr>
      <w:rFonts w:cs="Symbol"/>
    </w:rPr>
  </w:style>
  <w:style w:type="character" w:styleId="ListLabel485">
    <w:name w:val="ListLabel 485"/>
    <w:qFormat/>
    <w:rPr>
      <w:rFonts w:cs="Courier New"/>
    </w:rPr>
  </w:style>
  <w:style w:type="character" w:styleId="ListLabel486">
    <w:name w:val="ListLabel 486"/>
    <w:qFormat/>
    <w:rPr>
      <w:rFonts w:cs="Wingdings"/>
    </w:rPr>
  </w:style>
  <w:style w:type="character" w:styleId="ListLabel487">
    <w:name w:val="ListLabel 487"/>
    <w:qFormat/>
    <w:rPr>
      <w:rFonts w:cs="Symbol"/>
    </w:rPr>
  </w:style>
  <w:style w:type="character" w:styleId="ListLabel488">
    <w:name w:val="ListLabel 488"/>
    <w:qFormat/>
    <w:rPr>
      <w:rFonts w:cs="Courier New"/>
    </w:rPr>
  </w:style>
  <w:style w:type="character" w:styleId="ListLabel489">
    <w:name w:val="ListLabel 489"/>
    <w:qFormat/>
    <w:rPr>
      <w:rFonts w:cs="Wingdings"/>
    </w:rPr>
  </w:style>
  <w:style w:type="character" w:styleId="ListLabel490">
    <w:name w:val="ListLabel 490"/>
    <w:qFormat/>
    <w:rPr>
      <w:rFonts w:cs="Symbol"/>
    </w:rPr>
  </w:style>
  <w:style w:type="character" w:styleId="ListLabel491">
    <w:name w:val="ListLabel 491"/>
    <w:qFormat/>
    <w:rPr>
      <w:rFonts w:cs="Courier New"/>
    </w:rPr>
  </w:style>
  <w:style w:type="character" w:styleId="ListLabel492">
    <w:name w:val="ListLabel 492"/>
    <w:qFormat/>
    <w:rPr>
      <w:rFonts w:cs="Wingdings"/>
    </w:rPr>
  </w:style>
  <w:style w:type="character" w:styleId="ListLabel493">
    <w:name w:val="ListLabel 493"/>
    <w:qFormat/>
    <w:rPr>
      <w:rFonts w:ascii="Times New Roman" w:hAnsi="Times New Roman" w:cs="Symbol"/>
      <w:sz w:val="24"/>
    </w:rPr>
  </w:style>
  <w:style w:type="character" w:styleId="ListLabel494">
    <w:name w:val="ListLabel 494"/>
    <w:qFormat/>
    <w:rPr>
      <w:rFonts w:cs="Courier New"/>
    </w:rPr>
  </w:style>
  <w:style w:type="character" w:styleId="ListLabel495">
    <w:name w:val="ListLabel 495"/>
    <w:qFormat/>
    <w:rPr>
      <w:rFonts w:cs="Wingdings"/>
    </w:rPr>
  </w:style>
  <w:style w:type="character" w:styleId="ListLabel496">
    <w:name w:val="ListLabel 496"/>
    <w:qFormat/>
    <w:rPr>
      <w:rFonts w:cs="Symbol"/>
    </w:rPr>
  </w:style>
  <w:style w:type="character" w:styleId="ListLabel497">
    <w:name w:val="ListLabel 497"/>
    <w:qFormat/>
    <w:rPr>
      <w:rFonts w:cs="Courier New"/>
    </w:rPr>
  </w:style>
  <w:style w:type="character" w:styleId="ListLabel498">
    <w:name w:val="ListLabel 498"/>
    <w:qFormat/>
    <w:rPr>
      <w:rFonts w:cs="Wingdings"/>
    </w:rPr>
  </w:style>
  <w:style w:type="character" w:styleId="ListLabel499">
    <w:name w:val="ListLabel 499"/>
    <w:qFormat/>
    <w:rPr>
      <w:rFonts w:cs="Symbol"/>
    </w:rPr>
  </w:style>
  <w:style w:type="character" w:styleId="ListLabel500">
    <w:name w:val="ListLabel 500"/>
    <w:qFormat/>
    <w:rPr>
      <w:rFonts w:cs="Courier New"/>
    </w:rPr>
  </w:style>
  <w:style w:type="character" w:styleId="ListLabel501">
    <w:name w:val="ListLabel 501"/>
    <w:qFormat/>
    <w:rPr>
      <w:rFonts w:cs="Wingdings"/>
    </w:rPr>
  </w:style>
  <w:style w:type="character" w:styleId="ListLabel502">
    <w:name w:val="ListLabel 502"/>
    <w:qFormat/>
    <w:rPr>
      <w:rFonts w:ascii="Times New Roman" w:hAnsi="Times New Roman"/>
      <w:strike w:val="false"/>
      <w:dstrike w:val="false"/>
      <w:sz w:val="24"/>
    </w:rPr>
  </w:style>
  <w:style w:type="character" w:styleId="ListLabel503">
    <w:name w:val="ListLabel 503"/>
    <w:qFormat/>
    <w:rPr>
      <w:rFonts w:ascii="Times New Roman" w:hAnsi="Times New Roman"/>
      <w:b w:val="false"/>
      <w:i w:val="false"/>
      <w:strike w:val="false"/>
      <w:dstrike w:val="false"/>
      <w:color w:val="000000"/>
      <w:position w:val="0"/>
      <w:sz w:val="24"/>
      <w:sz w:val="24"/>
      <w:u w:val="none"/>
      <w:vertAlign w:val="baseline"/>
    </w:rPr>
  </w:style>
  <w:style w:type="character" w:styleId="ListLabel504">
    <w:name w:val="ListLabel 504"/>
    <w:qFormat/>
    <w:rPr>
      <w:b w:val="false"/>
      <w:i w:val="false"/>
      <w:strike w:val="false"/>
      <w:dstrike w:val="false"/>
      <w:color w:val="000000"/>
      <w:position w:val="0"/>
      <w:sz w:val="24"/>
      <w:sz w:val="24"/>
      <w:u w:val="none"/>
      <w:vertAlign w:val="baseline"/>
    </w:rPr>
  </w:style>
  <w:style w:type="character" w:styleId="ListLabel505">
    <w:name w:val="ListLabel 505"/>
    <w:qFormat/>
    <w:rPr>
      <w:b w:val="false"/>
      <w:i w:val="false"/>
      <w:strike w:val="false"/>
      <w:dstrike w:val="false"/>
      <w:color w:val="000000"/>
      <w:position w:val="0"/>
      <w:sz w:val="24"/>
      <w:sz w:val="24"/>
      <w:u w:val="none"/>
      <w:vertAlign w:val="baseline"/>
    </w:rPr>
  </w:style>
  <w:style w:type="character" w:styleId="ListLabel506">
    <w:name w:val="ListLabel 506"/>
    <w:qFormat/>
    <w:rPr>
      <w:b w:val="false"/>
      <w:i w:val="false"/>
      <w:strike w:val="false"/>
      <w:dstrike w:val="false"/>
      <w:color w:val="000000"/>
      <w:position w:val="0"/>
      <w:sz w:val="24"/>
      <w:sz w:val="24"/>
      <w:u w:val="none"/>
      <w:vertAlign w:val="baseline"/>
    </w:rPr>
  </w:style>
  <w:style w:type="character" w:styleId="ListLabel507">
    <w:name w:val="ListLabel 507"/>
    <w:qFormat/>
    <w:rPr>
      <w:b w:val="false"/>
      <w:i w:val="false"/>
      <w:strike w:val="false"/>
      <w:dstrike w:val="false"/>
      <w:color w:val="000000"/>
      <w:position w:val="0"/>
      <w:sz w:val="24"/>
      <w:sz w:val="24"/>
      <w:u w:val="none"/>
      <w:vertAlign w:val="baseline"/>
    </w:rPr>
  </w:style>
  <w:style w:type="character" w:styleId="ListLabel508">
    <w:name w:val="ListLabel 508"/>
    <w:qFormat/>
    <w:rPr>
      <w:b w:val="false"/>
      <w:i w:val="false"/>
      <w:strike w:val="false"/>
      <w:dstrike w:val="false"/>
      <w:color w:val="000000"/>
      <w:position w:val="0"/>
      <w:sz w:val="24"/>
      <w:sz w:val="24"/>
      <w:u w:val="none"/>
      <w:vertAlign w:val="baseline"/>
    </w:rPr>
  </w:style>
  <w:style w:type="character" w:styleId="ListLabel509">
    <w:name w:val="ListLabel 509"/>
    <w:qFormat/>
    <w:rPr>
      <w:b w:val="false"/>
      <w:i w:val="false"/>
      <w:strike w:val="false"/>
      <w:dstrike w:val="false"/>
      <w:color w:val="000000"/>
      <w:position w:val="0"/>
      <w:sz w:val="24"/>
      <w:sz w:val="24"/>
      <w:u w:val="none"/>
      <w:vertAlign w:val="baseline"/>
    </w:rPr>
  </w:style>
  <w:style w:type="character" w:styleId="ListLabel510">
    <w:name w:val="ListLabel 510"/>
    <w:qFormat/>
    <w:rPr>
      <w:b w:val="false"/>
      <w:i w:val="false"/>
      <w:strike w:val="false"/>
      <w:dstrike w:val="false"/>
      <w:color w:val="000000"/>
      <w:position w:val="0"/>
      <w:sz w:val="24"/>
      <w:sz w:val="24"/>
      <w:u w:val="none"/>
      <w:vertAlign w:val="baseline"/>
    </w:rPr>
  </w:style>
  <w:style w:type="character" w:styleId="ListLabel511">
    <w:name w:val="ListLabel 511"/>
    <w:qFormat/>
    <w:rPr>
      <w:b w:val="false"/>
      <w:i w:val="false"/>
      <w:strike w:val="false"/>
      <w:dstrike w:val="false"/>
      <w:color w:val="000000"/>
      <w:position w:val="0"/>
      <w:sz w:val="24"/>
      <w:sz w:val="24"/>
      <w:u w:val="none"/>
      <w:vertAlign w:val="baseline"/>
    </w:rPr>
  </w:style>
  <w:style w:type="character" w:styleId="ListLabel512">
    <w:name w:val="ListLabel 512"/>
    <w:qFormat/>
    <w:rPr>
      <w:rFonts w:ascii="Times New Roman" w:hAnsi="Times New Roman"/>
      <w:b w:val="false"/>
      <w:i w:val="false"/>
      <w:strike w:val="false"/>
      <w:dstrike w:val="false"/>
      <w:color w:val="000000"/>
      <w:position w:val="0"/>
      <w:sz w:val="24"/>
      <w:sz w:val="24"/>
      <w:u w:val="none"/>
      <w:vertAlign w:val="baseline"/>
    </w:rPr>
  </w:style>
  <w:style w:type="character" w:styleId="ListLabel513">
    <w:name w:val="ListLabel 513"/>
    <w:qFormat/>
    <w:rPr>
      <w:rFonts w:ascii="Times New Roman" w:hAnsi="Times New Roman" w:cs="Times New Roman"/>
      <w:sz w:val="24"/>
    </w:rPr>
  </w:style>
  <w:style w:type="character" w:styleId="ListLabel514">
    <w:name w:val="ListLabel 514"/>
    <w:qFormat/>
    <w:rPr>
      <w:rFonts w:cs="Courier New"/>
    </w:rPr>
  </w:style>
  <w:style w:type="character" w:styleId="ListLabel515">
    <w:name w:val="ListLabel 515"/>
    <w:qFormat/>
    <w:rPr>
      <w:rFonts w:cs="Wingdings"/>
    </w:rPr>
  </w:style>
  <w:style w:type="character" w:styleId="ListLabel516">
    <w:name w:val="ListLabel 516"/>
    <w:qFormat/>
    <w:rPr>
      <w:rFonts w:cs="Symbol"/>
    </w:rPr>
  </w:style>
  <w:style w:type="character" w:styleId="ListLabel517">
    <w:name w:val="ListLabel 517"/>
    <w:qFormat/>
    <w:rPr>
      <w:rFonts w:cs="Courier New"/>
    </w:rPr>
  </w:style>
  <w:style w:type="character" w:styleId="ListLabel518">
    <w:name w:val="ListLabel 518"/>
    <w:qFormat/>
    <w:rPr>
      <w:rFonts w:cs="Wingdings"/>
    </w:rPr>
  </w:style>
  <w:style w:type="character" w:styleId="ListLabel519">
    <w:name w:val="ListLabel 519"/>
    <w:qFormat/>
    <w:rPr>
      <w:rFonts w:cs="Symbol"/>
    </w:rPr>
  </w:style>
  <w:style w:type="character" w:styleId="ListLabel520">
    <w:name w:val="ListLabel 520"/>
    <w:qFormat/>
    <w:rPr>
      <w:rFonts w:cs="Courier New"/>
    </w:rPr>
  </w:style>
  <w:style w:type="character" w:styleId="ListLabel521">
    <w:name w:val="ListLabel 521"/>
    <w:qFormat/>
    <w:rPr>
      <w:rFonts w:cs="Wingdings"/>
    </w:rPr>
  </w:style>
  <w:style w:type="character" w:styleId="ListLabel522">
    <w:name w:val="ListLabel 522"/>
    <w:qFormat/>
    <w:rPr>
      <w:rFonts w:cs="Symbol"/>
    </w:rPr>
  </w:style>
  <w:style w:type="character" w:styleId="ListLabel523">
    <w:name w:val="ListLabel 523"/>
    <w:qFormat/>
    <w:rPr>
      <w:rFonts w:cs="Courier New"/>
    </w:rPr>
  </w:style>
  <w:style w:type="character" w:styleId="ListLabel524">
    <w:name w:val="ListLabel 524"/>
    <w:qFormat/>
    <w:rPr>
      <w:rFonts w:cs="Wingdings"/>
    </w:rPr>
  </w:style>
  <w:style w:type="character" w:styleId="ListLabel525">
    <w:name w:val="ListLabel 525"/>
    <w:qFormat/>
    <w:rPr>
      <w:rFonts w:cs="Symbol"/>
    </w:rPr>
  </w:style>
  <w:style w:type="character" w:styleId="ListLabel526">
    <w:name w:val="ListLabel 526"/>
    <w:qFormat/>
    <w:rPr>
      <w:rFonts w:cs="Courier New"/>
    </w:rPr>
  </w:style>
  <w:style w:type="character" w:styleId="ListLabel527">
    <w:name w:val="ListLabel 527"/>
    <w:qFormat/>
    <w:rPr>
      <w:rFonts w:cs="Wingdings"/>
    </w:rPr>
  </w:style>
  <w:style w:type="character" w:styleId="ListLabel528">
    <w:name w:val="ListLabel 528"/>
    <w:qFormat/>
    <w:rPr>
      <w:rFonts w:cs="Symbol"/>
    </w:rPr>
  </w:style>
  <w:style w:type="character" w:styleId="ListLabel529">
    <w:name w:val="ListLabel 529"/>
    <w:qFormat/>
    <w:rPr>
      <w:rFonts w:cs="Courier New"/>
    </w:rPr>
  </w:style>
  <w:style w:type="character" w:styleId="ListLabel530">
    <w:name w:val="ListLabel 530"/>
    <w:qFormat/>
    <w:rPr>
      <w:rFonts w:cs="Wingdings"/>
    </w:rPr>
  </w:style>
  <w:style w:type="character" w:styleId="ListLabel531">
    <w:name w:val="ListLabel 531"/>
    <w:qFormat/>
    <w:rPr>
      <w:rFonts w:ascii="Times New Roman" w:hAnsi="Times New Roman" w:cs="Symbol"/>
      <w:sz w:val="24"/>
    </w:rPr>
  </w:style>
  <w:style w:type="character" w:styleId="ListLabel532">
    <w:name w:val="ListLabel 532"/>
    <w:qFormat/>
    <w:rPr>
      <w:rFonts w:cs="Courier New"/>
    </w:rPr>
  </w:style>
  <w:style w:type="character" w:styleId="ListLabel533">
    <w:name w:val="ListLabel 533"/>
    <w:qFormat/>
    <w:rPr>
      <w:rFonts w:cs="Wingdings"/>
    </w:rPr>
  </w:style>
  <w:style w:type="character" w:styleId="ListLabel534">
    <w:name w:val="ListLabel 534"/>
    <w:qFormat/>
    <w:rPr>
      <w:rFonts w:cs="Symbol"/>
    </w:rPr>
  </w:style>
  <w:style w:type="character" w:styleId="ListLabel535">
    <w:name w:val="ListLabel 535"/>
    <w:qFormat/>
    <w:rPr>
      <w:rFonts w:cs="Courier New"/>
    </w:rPr>
  </w:style>
  <w:style w:type="character" w:styleId="ListLabel536">
    <w:name w:val="ListLabel 536"/>
    <w:qFormat/>
    <w:rPr>
      <w:rFonts w:cs="Wingdings"/>
    </w:rPr>
  </w:style>
  <w:style w:type="character" w:styleId="ListLabel537">
    <w:name w:val="ListLabel 537"/>
    <w:qFormat/>
    <w:rPr>
      <w:rFonts w:cs="Symbol"/>
    </w:rPr>
  </w:style>
  <w:style w:type="character" w:styleId="ListLabel538">
    <w:name w:val="ListLabel 538"/>
    <w:qFormat/>
    <w:rPr>
      <w:rFonts w:cs="Courier New"/>
    </w:rPr>
  </w:style>
  <w:style w:type="character" w:styleId="ListLabel539">
    <w:name w:val="ListLabel 539"/>
    <w:qFormat/>
    <w:rPr>
      <w:rFonts w:cs="Wingdings"/>
    </w:rPr>
  </w:style>
  <w:style w:type="character" w:styleId="ListLabel540">
    <w:name w:val="ListLabel 540"/>
    <w:qFormat/>
    <w:rPr>
      <w:rFonts w:ascii="Times New Roman" w:hAnsi="Times New Roman"/>
      <w:strike w:val="false"/>
      <w:dstrike w:val="false"/>
      <w:sz w:val="24"/>
    </w:rPr>
  </w:style>
  <w:style w:type="character" w:styleId="ListLabel541">
    <w:name w:val="ListLabel 541"/>
    <w:qFormat/>
    <w:rPr>
      <w:rFonts w:ascii="Times New Roman" w:hAnsi="Times New Roman"/>
      <w:b w:val="false"/>
      <w:i w:val="false"/>
      <w:strike w:val="false"/>
      <w:dstrike w:val="false"/>
      <w:color w:val="000000"/>
      <w:position w:val="0"/>
      <w:sz w:val="24"/>
      <w:sz w:val="24"/>
      <w:u w:val="none"/>
      <w:vertAlign w:val="baseline"/>
    </w:rPr>
  </w:style>
  <w:style w:type="character" w:styleId="ListLabel542">
    <w:name w:val="ListLabel 542"/>
    <w:qFormat/>
    <w:rPr>
      <w:b w:val="false"/>
      <w:i w:val="false"/>
      <w:strike w:val="false"/>
      <w:dstrike w:val="false"/>
      <w:color w:val="000000"/>
      <w:position w:val="0"/>
      <w:sz w:val="24"/>
      <w:sz w:val="24"/>
      <w:u w:val="none"/>
      <w:vertAlign w:val="baseline"/>
    </w:rPr>
  </w:style>
  <w:style w:type="character" w:styleId="ListLabel543">
    <w:name w:val="ListLabel 543"/>
    <w:qFormat/>
    <w:rPr>
      <w:b w:val="false"/>
      <w:i w:val="false"/>
      <w:strike w:val="false"/>
      <w:dstrike w:val="false"/>
      <w:color w:val="000000"/>
      <w:position w:val="0"/>
      <w:sz w:val="24"/>
      <w:sz w:val="24"/>
      <w:u w:val="none"/>
      <w:vertAlign w:val="baseline"/>
    </w:rPr>
  </w:style>
  <w:style w:type="character" w:styleId="ListLabel544">
    <w:name w:val="ListLabel 544"/>
    <w:qFormat/>
    <w:rPr>
      <w:b w:val="false"/>
      <w:i w:val="false"/>
      <w:strike w:val="false"/>
      <w:dstrike w:val="false"/>
      <w:color w:val="000000"/>
      <w:position w:val="0"/>
      <w:sz w:val="24"/>
      <w:sz w:val="24"/>
      <w:u w:val="none"/>
      <w:vertAlign w:val="baseline"/>
    </w:rPr>
  </w:style>
  <w:style w:type="character" w:styleId="ListLabel545">
    <w:name w:val="ListLabel 545"/>
    <w:qFormat/>
    <w:rPr>
      <w:b w:val="false"/>
      <w:i w:val="false"/>
      <w:strike w:val="false"/>
      <w:dstrike w:val="false"/>
      <w:color w:val="000000"/>
      <w:position w:val="0"/>
      <w:sz w:val="24"/>
      <w:sz w:val="24"/>
      <w:u w:val="none"/>
      <w:vertAlign w:val="baseline"/>
    </w:rPr>
  </w:style>
  <w:style w:type="character" w:styleId="ListLabel546">
    <w:name w:val="ListLabel 546"/>
    <w:qFormat/>
    <w:rPr>
      <w:b w:val="false"/>
      <w:i w:val="false"/>
      <w:strike w:val="false"/>
      <w:dstrike w:val="false"/>
      <w:color w:val="000000"/>
      <w:position w:val="0"/>
      <w:sz w:val="24"/>
      <w:sz w:val="24"/>
      <w:u w:val="none"/>
      <w:vertAlign w:val="baseline"/>
    </w:rPr>
  </w:style>
  <w:style w:type="character" w:styleId="ListLabel547">
    <w:name w:val="ListLabel 547"/>
    <w:qFormat/>
    <w:rPr>
      <w:b w:val="false"/>
      <w:i w:val="false"/>
      <w:strike w:val="false"/>
      <w:dstrike w:val="false"/>
      <w:color w:val="000000"/>
      <w:position w:val="0"/>
      <w:sz w:val="24"/>
      <w:sz w:val="24"/>
      <w:u w:val="none"/>
      <w:vertAlign w:val="baseline"/>
    </w:rPr>
  </w:style>
  <w:style w:type="character" w:styleId="ListLabel548">
    <w:name w:val="ListLabel 548"/>
    <w:qFormat/>
    <w:rPr>
      <w:b w:val="false"/>
      <w:i w:val="false"/>
      <w:strike w:val="false"/>
      <w:dstrike w:val="false"/>
      <w:color w:val="000000"/>
      <w:position w:val="0"/>
      <w:sz w:val="24"/>
      <w:sz w:val="24"/>
      <w:u w:val="none"/>
      <w:vertAlign w:val="baseline"/>
    </w:rPr>
  </w:style>
  <w:style w:type="character" w:styleId="ListLabel549">
    <w:name w:val="ListLabel 549"/>
    <w:qFormat/>
    <w:rPr>
      <w:b w:val="false"/>
      <w:i w:val="false"/>
      <w:strike w:val="false"/>
      <w:dstrike w:val="false"/>
      <w:color w:val="000000"/>
      <w:position w:val="0"/>
      <w:sz w:val="24"/>
      <w:sz w:val="24"/>
      <w:u w:val="none"/>
      <w:vertAlign w:val="baseline"/>
    </w:rPr>
  </w:style>
  <w:style w:type="character" w:styleId="ListLabel550">
    <w:name w:val="ListLabel 550"/>
    <w:qFormat/>
    <w:rPr>
      <w:rFonts w:ascii="Times New Roman" w:hAnsi="Times New Roman"/>
      <w:b w:val="false"/>
      <w:i w:val="false"/>
      <w:strike w:val="false"/>
      <w:dstrike w:val="false"/>
      <w:color w:val="000000"/>
      <w:position w:val="0"/>
      <w:sz w:val="24"/>
      <w:sz w:val="24"/>
      <w:u w:val="none"/>
      <w:vertAlign w:val="baseline"/>
    </w:rPr>
  </w:style>
  <w:style w:type="character" w:styleId="ListLabel551">
    <w:name w:val="ListLabel 551"/>
    <w:qFormat/>
    <w:rPr>
      <w:rFonts w:ascii="Times New Roman" w:hAnsi="Times New Roman" w:cs="Times New Roman"/>
      <w:sz w:val="24"/>
    </w:rPr>
  </w:style>
  <w:style w:type="character" w:styleId="ListLabel552">
    <w:name w:val="ListLabel 552"/>
    <w:qFormat/>
    <w:rPr>
      <w:rFonts w:cs="Courier New"/>
    </w:rPr>
  </w:style>
  <w:style w:type="character" w:styleId="ListLabel553">
    <w:name w:val="ListLabel 553"/>
    <w:qFormat/>
    <w:rPr>
      <w:rFonts w:cs="Wingdings"/>
    </w:rPr>
  </w:style>
  <w:style w:type="character" w:styleId="ListLabel554">
    <w:name w:val="ListLabel 554"/>
    <w:qFormat/>
    <w:rPr>
      <w:rFonts w:cs="Symbol"/>
    </w:rPr>
  </w:style>
  <w:style w:type="character" w:styleId="ListLabel555">
    <w:name w:val="ListLabel 555"/>
    <w:qFormat/>
    <w:rPr>
      <w:rFonts w:cs="Courier New"/>
    </w:rPr>
  </w:style>
  <w:style w:type="character" w:styleId="ListLabel556">
    <w:name w:val="ListLabel 556"/>
    <w:qFormat/>
    <w:rPr>
      <w:rFonts w:cs="Wingdings"/>
    </w:rPr>
  </w:style>
  <w:style w:type="character" w:styleId="ListLabel557">
    <w:name w:val="ListLabel 557"/>
    <w:qFormat/>
    <w:rPr>
      <w:rFonts w:cs="Symbol"/>
    </w:rPr>
  </w:style>
  <w:style w:type="character" w:styleId="ListLabel558">
    <w:name w:val="ListLabel 558"/>
    <w:qFormat/>
    <w:rPr>
      <w:rFonts w:cs="Courier New"/>
    </w:rPr>
  </w:style>
  <w:style w:type="character" w:styleId="ListLabel559">
    <w:name w:val="ListLabel 559"/>
    <w:qFormat/>
    <w:rPr>
      <w:rFonts w:cs="Wingdings"/>
    </w:rPr>
  </w:style>
  <w:style w:type="character" w:styleId="ListLabel560">
    <w:name w:val="ListLabel 560"/>
    <w:qFormat/>
    <w:rPr>
      <w:rFonts w:cs="Symbol"/>
    </w:rPr>
  </w:style>
  <w:style w:type="character" w:styleId="ListLabel561">
    <w:name w:val="ListLabel 561"/>
    <w:qFormat/>
    <w:rPr>
      <w:rFonts w:cs="Courier New"/>
    </w:rPr>
  </w:style>
  <w:style w:type="character" w:styleId="ListLabel562">
    <w:name w:val="ListLabel 562"/>
    <w:qFormat/>
    <w:rPr>
      <w:rFonts w:cs="Wingdings"/>
    </w:rPr>
  </w:style>
  <w:style w:type="character" w:styleId="ListLabel563">
    <w:name w:val="ListLabel 563"/>
    <w:qFormat/>
    <w:rPr>
      <w:rFonts w:cs="Symbol"/>
    </w:rPr>
  </w:style>
  <w:style w:type="character" w:styleId="ListLabel564">
    <w:name w:val="ListLabel 564"/>
    <w:qFormat/>
    <w:rPr>
      <w:rFonts w:cs="Courier New"/>
    </w:rPr>
  </w:style>
  <w:style w:type="character" w:styleId="ListLabel565">
    <w:name w:val="ListLabel 565"/>
    <w:qFormat/>
    <w:rPr>
      <w:rFonts w:cs="Wingdings"/>
    </w:rPr>
  </w:style>
  <w:style w:type="character" w:styleId="ListLabel566">
    <w:name w:val="ListLabel 566"/>
    <w:qFormat/>
    <w:rPr>
      <w:rFonts w:cs="Symbol"/>
    </w:rPr>
  </w:style>
  <w:style w:type="character" w:styleId="ListLabel567">
    <w:name w:val="ListLabel 567"/>
    <w:qFormat/>
    <w:rPr>
      <w:rFonts w:cs="Courier New"/>
    </w:rPr>
  </w:style>
  <w:style w:type="character" w:styleId="ListLabel568">
    <w:name w:val="ListLabel 568"/>
    <w:qFormat/>
    <w:rPr>
      <w:rFonts w:cs="Wingdings"/>
    </w:rPr>
  </w:style>
  <w:style w:type="character" w:styleId="ListLabel569">
    <w:name w:val="ListLabel 569"/>
    <w:qFormat/>
    <w:rPr>
      <w:rFonts w:ascii="Times New Roman" w:hAnsi="Times New Roman" w:cs="Symbol"/>
      <w:sz w:val="24"/>
    </w:rPr>
  </w:style>
  <w:style w:type="character" w:styleId="ListLabel570">
    <w:name w:val="ListLabel 570"/>
    <w:qFormat/>
    <w:rPr>
      <w:rFonts w:cs="Courier New"/>
    </w:rPr>
  </w:style>
  <w:style w:type="character" w:styleId="ListLabel571">
    <w:name w:val="ListLabel 571"/>
    <w:qFormat/>
    <w:rPr>
      <w:rFonts w:cs="Wingdings"/>
    </w:rPr>
  </w:style>
  <w:style w:type="character" w:styleId="ListLabel572">
    <w:name w:val="ListLabel 572"/>
    <w:qFormat/>
    <w:rPr>
      <w:rFonts w:cs="Symbol"/>
    </w:rPr>
  </w:style>
  <w:style w:type="character" w:styleId="ListLabel573">
    <w:name w:val="ListLabel 573"/>
    <w:qFormat/>
    <w:rPr>
      <w:rFonts w:cs="Courier New"/>
    </w:rPr>
  </w:style>
  <w:style w:type="character" w:styleId="ListLabel574">
    <w:name w:val="ListLabel 574"/>
    <w:qFormat/>
    <w:rPr>
      <w:rFonts w:cs="Wingdings"/>
    </w:rPr>
  </w:style>
  <w:style w:type="character" w:styleId="ListLabel575">
    <w:name w:val="ListLabel 575"/>
    <w:qFormat/>
    <w:rPr>
      <w:rFonts w:cs="Symbol"/>
    </w:rPr>
  </w:style>
  <w:style w:type="character" w:styleId="ListLabel576">
    <w:name w:val="ListLabel 576"/>
    <w:qFormat/>
    <w:rPr>
      <w:rFonts w:cs="Courier New"/>
    </w:rPr>
  </w:style>
  <w:style w:type="character" w:styleId="ListLabel577">
    <w:name w:val="ListLabel 577"/>
    <w:qFormat/>
    <w:rPr>
      <w:rFonts w:cs="Wingdings"/>
    </w:rPr>
  </w:style>
  <w:style w:type="character" w:styleId="ListLabel578">
    <w:name w:val="ListLabel 578"/>
    <w:qFormat/>
    <w:rPr>
      <w:rFonts w:ascii="Times New Roman" w:hAnsi="Times New Roman"/>
      <w:strike w:val="false"/>
      <w:dstrike w:val="false"/>
      <w:sz w:val="24"/>
    </w:rPr>
  </w:style>
  <w:style w:type="character" w:styleId="ListLabel579">
    <w:name w:val="ListLabel 579"/>
    <w:qFormat/>
    <w:rPr>
      <w:rFonts w:ascii="Times New Roman" w:hAnsi="Times New Roman"/>
      <w:b w:val="false"/>
      <w:i w:val="false"/>
      <w:strike w:val="false"/>
      <w:dstrike w:val="false"/>
      <w:color w:val="000000"/>
      <w:position w:val="0"/>
      <w:sz w:val="24"/>
      <w:sz w:val="24"/>
      <w:u w:val="none"/>
      <w:vertAlign w:val="baseline"/>
    </w:rPr>
  </w:style>
  <w:style w:type="character" w:styleId="ListLabel580">
    <w:name w:val="ListLabel 580"/>
    <w:qFormat/>
    <w:rPr>
      <w:b w:val="false"/>
      <w:i w:val="false"/>
      <w:strike w:val="false"/>
      <w:dstrike w:val="false"/>
      <w:color w:val="000000"/>
      <w:position w:val="0"/>
      <w:sz w:val="24"/>
      <w:sz w:val="24"/>
      <w:u w:val="none"/>
      <w:vertAlign w:val="baseline"/>
    </w:rPr>
  </w:style>
  <w:style w:type="character" w:styleId="ListLabel581">
    <w:name w:val="ListLabel 581"/>
    <w:qFormat/>
    <w:rPr>
      <w:b w:val="false"/>
      <w:i w:val="false"/>
      <w:strike w:val="false"/>
      <w:dstrike w:val="false"/>
      <w:color w:val="000000"/>
      <w:position w:val="0"/>
      <w:sz w:val="24"/>
      <w:sz w:val="24"/>
      <w:u w:val="none"/>
      <w:vertAlign w:val="baseline"/>
    </w:rPr>
  </w:style>
  <w:style w:type="character" w:styleId="ListLabel582">
    <w:name w:val="ListLabel 582"/>
    <w:qFormat/>
    <w:rPr>
      <w:b w:val="false"/>
      <w:i w:val="false"/>
      <w:strike w:val="false"/>
      <w:dstrike w:val="false"/>
      <w:color w:val="000000"/>
      <w:position w:val="0"/>
      <w:sz w:val="24"/>
      <w:sz w:val="24"/>
      <w:u w:val="none"/>
      <w:vertAlign w:val="baseline"/>
    </w:rPr>
  </w:style>
  <w:style w:type="character" w:styleId="ListLabel583">
    <w:name w:val="ListLabel 583"/>
    <w:qFormat/>
    <w:rPr>
      <w:b w:val="false"/>
      <w:i w:val="false"/>
      <w:strike w:val="false"/>
      <w:dstrike w:val="false"/>
      <w:color w:val="000000"/>
      <w:position w:val="0"/>
      <w:sz w:val="24"/>
      <w:sz w:val="24"/>
      <w:u w:val="none"/>
      <w:vertAlign w:val="baseline"/>
    </w:rPr>
  </w:style>
  <w:style w:type="character" w:styleId="ListLabel584">
    <w:name w:val="ListLabel 584"/>
    <w:qFormat/>
    <w:rPr>
      <w:b w:val="false"/>
      <w:i w:val="false"/>
      <w:strike w:val="false"/>
      <w:dstrike w:val="false"/>
      <w:color w:val="000000"/>
      <w:position w:val="0"/>
      <w:sz w:val="24"/>
      <w:sz w:val="24"/>
      <w:u w:val="none"/>
      <w:vertAlign w:val="baseline"/>
    </w:rPr>
  </w:style>
  <w:style w:type="character" w:styleId="ListLabel585">
    <w:name w:val="ListLabel 585"/>
    <w:qFormat/>
    <w:rPr>
      <w:b w:val="false"/>
      <w:i w:val="false"/>
      <w:strike w:val="false"/>
      <w:dstrike w:val="false"/>
      <w:color w:val="000000"/>
      <w:position w:val="0"/>
      <w:sz w:val="24"/>
      <w:sz w:val="24"/>
      <w:u w:val="none"/>
      <w:vertAlign w:val="baseline"/>
    </w:rPr>
  </w:style>
  <w:style w:type="character" w:styleId="ListLabel586">
    <w:name w:val="ListLabel 586"/>
    <w:qFormat/>
    <w:rPr>
      <w:b w:val="false"/>
      <w:i w:val="false"/>
      <w:strike w:val="false"/>
      <w:dstrike w:val="false"/>
      <w:color w:val="000000"/>
      <w:position w:val="0"/>
      <w:sz w:val="24"/>
      <w:sz w:val="24"/>
      <w:u w:val="none"/>
      <w:vertAlign w:val="baseline"/>
    </w:rPr>
  </w:style>
  <w:style w:type="character" w:styleId="ListLabel587">
    <w:name w:val="ListLabel 587"/>
    <w:qFormat/>
    <w:rPr>
      <w:b w:val="false"/>
      <w:i w:val="false"/>
      <w:strike w:val="false"/>
      <w:dstrike w:val="false"/>
      <w:color w:val="000000"/>
      <w:position w:val="0"/>
      <w:sz w:val="24"/>
      <w:sz w:val="24"/>
      <w:u w:val="none"/>
      <w:vertAlign w:val="baseline"/>
    </w:rPr>
  </w:style>
  <w:style w:type="character" w:styleId="ListLabel588">
    <w:name w:val="ListLabel 588"/>
    <w:qFormat/>
    <w:rPr>
      <w:rFonts w:ascii="Times New Roman" w:hAnsi="Times New Roman"/>
      <w:b w:val="false"/>
      <w:i w:val="false"/>
      <w:strike w:val="false"/>
      <w:dstrike w:val="false"/>
      <w:color w:val="000000"/>
      <w:position w:val="0"/>
      <w:sz w:val="24"/>
      <w:sz w:val="24"/>
      <w:u w:val="none"/>
      <w:vertAlign w:val="baseline"/>
    </w:rPr>
  </w:style>
  <w:style w:type="character" w:styleId="ListLabel589">
    <w:name w:val="ListLabel 589"/>
    <w:qFormat/>
    <w:rPr>
      <w:rFonts w:ascii="Times New Roman" w:hAnsi="Times New Roman" w:cs="Times New Roman"/>
      <w:sz w:val="24"/>
    </w:rPr>
  </w:style>
  <w:style w:type="character" w:styleId="ListLabel590">
    <w:name w:val="ListLabel 590"/>
    <w:qFormat/>
    <w:rPr>
      <w:rFonts w:cs="Courier New"/>
    </w:rPr>
  </w:style>
  <w:style w:type="character" w:styleId="ListLabel591">
    <w:name w:val="ListLabel 591"/>
    <w:qFormat/>
    <w:rPr>
      <w:rFonts w:cs="Wingdings"/>
    </w:rPr>
  </w:style>
  <w:style w:type="character" w:styleId="ListLabel592">
    <w:name w:val="ListLabel 592"/>
    <w:qFormat/>
    <w:rPr>
      <w:rFonts w:cs="Symbol"/>
    </w:rPr>
  </w:style>
  <w:style w:type="character" w:styleId="ListLabel593">
    <w:name w:val="ListLabel 593"/>
    <w:qFormat/>
    <w:rPr>
      <w:rFonts w:cs="Courier New"/>
    </w:rPr>
  </w:style>
  <w:style w:type="character" w:styleId="ListLabel594">
    <w:name w:val="ListLabel 594"/>
    <w:qFormat/>
    <w:rPr>
      <w:rFonts w:cs="Wingdings"/>
    </w:rPr>
  </w:style>
  <w:style w:type="character" w:styleId="ListLabel595">
    <w:name w:val="ListLabel 595"/>
    <w:qFormat/>
    <w:rPr>
      <w:rFonts w:cs="Symbol"/>
    </w:rPr>
  </w:style>
  <w:style w:type="character" w:styleId="ListLabel596">
    <w:name w:val="ListLabel 596"/>
    <w:qFormat/>
    <w:rPr>
      <w:rFonts w:cs="Courier New"/>
    </w:rPr>
  </w:style>
  <w:style w:type="character" w:styleId="ListLabel597">
    <w:name w:val="ListLabel 597"/>
    <w:qFormat/>
    <w:rPr>
      <w:rFonts w:cs="Wingdings"/>
    </w:rPr>
  </w:style>
  <w:style w:type="character" w:styleId="ListLabel598">
    <w:name w:val="ListLabel 598"/>
    <w:qFormat/>
    <w:rPr>
      <w:rFonts w:cs="Symbol"/>
    </w:rPr>
  </w:style>
  <w:style w:type="character" w:styleId="ListLabel599">
    <w:name w:val="ListLabel 599"/>
    <w:qFormat/>
    <w:rPr>
      <w:rFonts w:cs="Courier New"/>
    </w:rPr>
  </w:style>
  <w:style w:type="character" w:styleId="ListLabel600">
    <w:name w:val="ListLabel 600"/>
    <w:qFormat/>
    <w:rPr>
      <w:rFonts w:cs="Wingdings"/>
    </w:rPr>
  </w:style>
  <w:style w:type="character" w:styleId="ListLabel601">
    <w:name w:val="ListLabel 601"/>
    <w:qFormat/>
    <w:rPr>
      <w:rFonts w:cs="Symbol"/>
    </w:rPr>
  </w:style>
  <w:style w:type="character" w:styleId="ListLabel602">
    <w:name w:val="ListLabel 602"/>
    <w:qFormat/>
    <w:rPr>
      <w:rFonts w:cs="Courier New"/>
    </w:rPr>
  </w:style>
  <w:style w:type="character" w:styleId="ListLabel603">
    <w:name w:val="ListLabel 603"/>
    <w:qFormat/>
    <w:rPr>
      <w:rFonts w:cs="Wingdings"/>
    </w:rPr>
  </w:style>
  <w:style w:type="character" w:styleId="ListLabel604">
    <w:name w:val="ListLabel 604"/>
    <w:qFormat/>
    <w:rPr>
      <w:rFonts w:cs="Symbol"/>
    </w:rPr>
  </w:style>
  <w:style w:type="character" w:styleId="ListLabel605">
    <w:name w:val="ListLabel 605"/>
    <w:qFormat/>
    <w:rPr>
      <w:rFonts w:cs="Courier New"/>
    </w:rPr>
  </w:style>
  <w:style w:type="character" w:styleId="ListLabel606">
    <w:name w:val="ListLabel 606"/>
    <w:qFormat/>
    <w:rPr>
      <w:rFonts w:cs="Wingdings"/>
    </w:rPr>
  </w:style>
  <w:style w:type="character" w:styleId="ListLabel607">
    <w:name w:val="ListLabel 607"/>
    <w:qFormat/>
    <w:rPr>
      <w:rFonts w:ascii="Times New Roman" w:hAnsi="Times New Roman" w:cs="Symbol"/>
      <w:sz w:val="24"/>
    </w:rPr>
  </w:style>
  <w:style w:type="character" w:styleId="ListLabel608">
    <w:name w:val="ListLabel 608"/>
    <w:qFormat/>
    <w:rPr>
      <w:rFonts w:cs="Courier New"/>
    </w:rPr>
  </w:style>
  <w:style w:type="character" w:styleId="ListLabel609">
    <w:name w:val="ListLabel 609"/>
    <w:qFormat/>
    <w:rPr>
      <w:rFonts w:cs="Wingdings"/>
    </w:rPr>
  </w:style>
  <w:style w:type="character" w:styleId="ListLabel610">
    <w:name w:val="ListLabel 610"/>
    <w:qFormat/>
    <w:rPr>
      <w:rFonts w:cs="Symbol"/>
    </w:rPr>
  </w:style>
  <w:style w:type="character" w:styleId="ListLabel611">
    <w:name w:val="ListLabel 611"/>
    <w:qFormat/>
    <w:rPr>
      <w:rFonts w:cs="Courier New"/>
    </w:rPr>
  </w:style>
  <w:style w:type="character" w:styleId="ListLabel612">
    <w:name w:val="ListLabel 612"/>
    <w:qFormat/>
    <w:rPr>
      <w:rFonts w:cs="Wingdings"/>
    </w:rPr>
  </w:style>
  <w:style w:type="character" w:styleId="ListLabel613">
    <w:name w:val="ListLabel 613"/>
    <w:qFormat/>
    <w:rPr>
      <w:rFonts w:cs="Symbol"/>
    </w:rPr>
  </w:style>
  <w:style w:type="character" w:styleId="ListLabel614">
    <w:name w:val="ListLabel 614"/>
    <w:qFormat/>
    <w:rPr>
      <w:rFonts w:cs="Courier New"/>
    </w:rPr>
  </w:style>
  <w:style w:type="character" w:styleId="ListLabel615">
    <w:name w:val="ListLabel 615"/>
    <w:qFormat/>
    <w:rPr>
      <w:rFonts w:cs="Wingdings"/>
    </w:rPr>
  </w:style>
  <w:style w:type="character" w:styleId="ListLabel616">
    <w:name w:val="ListLabel 616"/>
    <w:qFormat/>
    <w:rPr>
      <w:rFonts w:ascii="Times New Roman" w:hAnsi="Times New Roman"/>
      <w:strike w:val="false"/>
      <w:dstrike w:val="false"/>
      <w:sz w:val="24"/>
    </w:rPr>
  </w:style>
  <w:style w:type="character" w:styleId="ListLabel617">
    <w:name w:val="ListLabel 617"/>
    <w:qFormat/>
    <w:rPr>
      <w:rFonts w:ascii="Times New Roman" w:hAnsi="Times New Roman"/>
      <w:b w:val="false"/>
      <w:i w:val="false"/>
      <w:strike w:val="false"/>
      <w:dstrike w:val="false"/>
      <w:color w:val="000000"/>
      <w:position w:val="0"/>
      <w:sz w:val="24"/>
      <w:sz w:val="24"/>
      <w:u w:val="none"/>
      <w:vertAlign w:val="baseline"/>
    </w:rPr>
  </w:style>
  <w:style w:type="character" w:styleId="ListLabel618">
    <w:name w:val="ListLabel 618"/>
    <w:qFormat/>
    <w:rPr>
      <w:b w:val="false"/>
      <w:i w:val="false"/>
      <w:strike w:val="false"/>
      <w:dstrike w:val="false"/>
      <w:color w:val="000000"/>
      <w:position w:val="0"/>
      <w:sz w:val="24"/>
      <w:sz w:val="24"/>
      <w:u w:val="none"/>
      <w:vertAlign w:val="baseline"/>
    </w:rPr>
  </w:style>
  <w:style w:type="character" w:styleId="ListLabel619">
    <w:name w:val="ListLabel 619"/>
    <w:qFormat/>
    <w:rPr>
      <w:b w:val="false"/>
      <w:i w:val="false"/>
      <w:strike w:val="false"/>
      <w:dstrike w:val="false"/>
      <w:color w:val="000000"/>
      <w:position w:val="0"/>
      <w:sz w:val="24"/>
      <w:sz w:val="24"/>
      <w:u w:val="none"/>
      <w:vertAlign w:val="baseline"/>
    </w:rPr>
  </w:style>
  <w:style w:type="character" w:styleId="ListLabel620">
    <w:name w:val="ListLabel 620"/>
    <w:qFormat/>
    <w:rPr>
      <w:b w:val="false"/>
      <w:i w:val="false"/>
      <w:strike w:val="false"/>
      <w:dstrike w:val="false"/>
      <w:color w:val="000000"/>
      <w:position w:val="0"/>
      <w:sz w:val="24"/>
      <w:sz w:val="24"/>
      <w:u w:val="none"/>
      <w:vertAlign w:val="baseline"/>
    </w:rPr>
  </w:style>
  <w:style w:type="character" w:styleId="ListLabel621">
    <w:name w:val="ListLabel 621"/>
    <w:qFormat/>
    <w:rPr>
      <w:b w:val="false"/>
      <w:i w:val="false"/>
      <w:strike w:val="false"/>
      <w:dstrike w:val="false"/>
      <w:color w:val="000000"/>
      <w:position w:val="0"/>
      <w:sz w:val="24"/>
      <w:sz w:val="24"/>
      <w:u w:val="none"/>
      <w:vertAlign w:val="baseline"/>
    </w:rPr>
  </w:style>
  <w:style w:type="character" w:styleId="ListLabel622">
    <w:name w:val="ListLabel 622"/>
    <w:qFormat/>
    <w:rPr>
      <w:b w:val="false"/>
      <w:i w:val="false"/>
      <w:strike w:val="false"/>
      <w:dstrike w:val="false"/>
      <w:color w:val="000000"/>
      <w:position w:val="0"/>
      <w:sz w:val="24"/>
      <w:sz w:val="24"/>
      <w:u w:val="none"/>
      <w:vertAlign w:val="baseline"/>
    </w:rPr>
  </w:style>
  <w:style w:type="character" w:styleId="ListLabel623">
    <w:name w:val="ListLabel 623"/>
    <w:qFormat/>
    <w:rPr>
      <w:b w:val="false"/>
      <w:i w:val="false"/>
      <w:strike w:val="false"/>
      <w:dstrike w:val="false"/>
      <w:color w:val="000000"/>
      <w:position w:val="0"/>
      <w:sz w:val="24"/>
      <w:sz w:val="24"/>
      <w:u w:val="none"/>
      <w:vertAlign w:val="baseline"/>
    </w:rPr>
  </w:style>
  <w:style w:type="character" w:styleId="ListLabel624">
    <w:name w:val="ListLabel 624"/>
    <w:qFormat/>
    <w:rPr>
      <w:b w:val="false"/>
      <w:i w:val="false"/>
      <w:strike w:val="false"/>
      <w:dstrike w:val="false"/>
      <w:color w:val="000000"/>
      <w:position w:val="0"/>
      <w:sz w:val="24"/>
      <w:sz w:val="24"/>
      <w:u w:val="none"/>
      <w:vertAlign w:val="baseline"/>
    </w:rPr>
  </w:style>
  <w:style w:type="character" w:styleId="ListLabel625">
    <w:name w:val="ListLabel 625"/>
    <w:qFormat/>
    <w:rPr>
      <w:b w:val="false"/>
      <w:i w:val="false"/>
      <w:strike w:val="false"/>
      <w:dstrike w:val="false"/>
      <w:color w:val="000000"/>
      <w:position w:val="0"/>
      <w:sz w:val="24"/>
      <w:sz w:val="24"/>
      <w:u w:val="none"/>
      <w:vertAlign w:val="baseline"/>
    </w:rPr>
  </w:style>
  <w:style w:type="character" w:styleId="ListLabel626">
    <w:name w:val="ListLabel 626"/>
    <w:qFormat/>
    <w:rPr>
      <w:rFonts w:ascii="Times New Roman" w:hAnsi="Times New Roman"/>
      <w:b w:val="false"/>
      <w:i w:val="false"/>
      <w:strike w:val="false"/>
      <w:dstrike w:val="false"/>
      <w:color w:val="000000"/>
      <w:position w:val="0"/>
      <w:sz w:val="24"/>
      <w:sz w:val="24"/>
      <w:u w:val="none"/>
      <w:vertAlign w:val="baseline"/>
    </w:rPr>
  </w:style>
  <w:style w:type="character" w:styleId="ListLabel627">
    <w:name w:val="ListLabel 627"/>
    <w:qFormat/>
    <w:rPr>
      <w:rFonts w:ascii="Times New Roman" w:hAnsi="Times New Roman" w:cs="Times New Roman"/>
      <w:sz w:val="24"/>
    </w:rPr>
  </w:style>
  <w:style w:type="character" w:styleId="ListLabel628">
    <w:name w:val="ListLabel 628"/>
    <w:qFormat/>
    <w:rPr>
      <w:rFonts w:cs="Courier New"/>
    </w:rPr>
  </w:style>
  <w:style w:type="character" w:styleId="ListLabel629">
    <w:name w:val="ListLabel 629"/>
    <w:qFormat/>
    <w:rPr>
      <w:rFonts w:cs="Wingdings"/>
    </w:rPr>
  </w:style>
  <w:style w:type="character" w:styleId="ListLabel630">
    <w:name w:val="ListLabel 630"/>
    <w:qFormat/>
    <w:rPr>
      <w:rFonts w:cs="Symbol"/>
    </w:rPr>
  </w:style>
  <w:style w:type="character" w:styleId="ListLabel631">
    <w:name w:val="ListLabel 631"/>
    <w:qFormat/>
    <w:rPr>
      <w:rFonts w:cs="Courier New"/>
    </w:rPr>
  </w:style>
  <w:style w:type="character" w:styleId="ListLabel632">
    <w:name w:val="ListLabel 632"/>
    <w:qFormat/>
    <w:rPr>
      <w:rFonts w:cs="Wingdings"/>
    </w:rPr>
  </w:style>
  <w:style w:type="character" w:styleId="ListLabel633">
    <w:name w:val="ListLabel 633"/>
    <w:qFormat/>
    <w:rPr>
      <w:rFonts w:cs="Symbol"/>
    </w:rPr>
  </w:style>
  <w:style w:type="character" w:styleId="ListLabel634">
    <w:name w:val="ListLabel 634"/>
    <w:qFormat/>
    <w:rPr>
      <w:rFonts w:cs="Courier New"/>
    </w:rPr>
  </w:style>
  <w:style w:type="character" w:styleId="ListLabel635">
    <w:name w:val="ListLabel 635"/>
    <w:qFormat/>
    <w:rPr>
      <w:rFonts w:cs="Wingdings"/>
    </w:rPr>
  </w:style>
  <w:style w:type="character" w:styleId="ListLabel636">
    <w:name w:val="ListLabel 636"/>
    <w:qFormat/>
    <w:rPr>
      <w:rFonts w:cs="Symbol"/>
    </w:rPr>
  </w:style>
  <w:style w:type="character" w:styleId="ListLabel637">
    <w:name w:val="ListLabel 637"/>
    <w:qFormat/>
    <w:rPr>
      <w:rFonts w:cs="Courier New"/>
    </w:rPr>
  </w:style>
  <w:style w:type="character" w:styleId="ListLabel638">
    <w:name w:val="ListLabel 638"/>
    <w:qFormat/>
    <w:rPr>
      <w:rFonts w:cs="Wingdings"/>
    </w:rPr>
  </w:style>
  <w:style w:type="character" w:styleId="ListLabel639">
    <w:name w:val="ListLabel 639"/>
    <w:qFormat/>
    <w:rPr>
      <w:rFonts w:cs="Symbol"/>
    </w:rPr>
  </w:style>
  <w:style w:type="character" w:styleId="ListLabel640">
    <w:name w:val="ListLabel 640"/>
    <w:qFormat/>
    <w:rPr>
      <w:rFonts w:cs="Courier New"/>
    </w:rPr>
  </w:style>
  <w:style w:type="character" w:styleId="ListLabel641">
    <w:name w:val="ListLabel 641"/>
    <w:qFormat/>
    <w:rPr>
      <w:rFonts w:cs="Wingdings"/>
    </w:rPr>
  </w:style>
  <w:style w:type="character" w:styleId="ListLabel642">
    <w:name w:val="ListLabel 642"/>
    <w:qFormat/>
    <w:rPr>
      <w:rFonts w:cs="Symbol"/>
    </w:rPr>
  </w:style>
  <w:style w:type="character" w:styleId="ListLabel643">
    <w:name w:val="ListLabel 643"/>
    <w:qFormat/>
    <w:rPr>
      <w:rFonts w:cs="Courier New"/>
    </w:rPr>
  </w:style>
  <w:style w:type="character" w:styleId="ListLabel644">
    <w:name w:val="ListLabel 644"/>
    <w:qFormat/>
    <w:rPr>
      <w:rFonts w:cs="Wingdings"/>
    </w:rPr>
  </w:style>
  <w:style w:type="character" w:styleId="ListLabel645">
    <w:name w:val="ListLabel 645"/>
    <w:qFormat/>
    <w:rPr>
      <w:rFonts w:ascii="Times New Roman" w:hAnsi="Times New Roman" w:cs="Symbol"/>
      <w:sz w:val="24"/>
    </w:rPr>
  </w:style>
  <w:style w:type="character" w:styleId="ListLabel646">
    <w:name w:val="ListLabel 646"/>
    <w:qFormat/>
    <w:rPr>
      <w:rFonts w:cs="Courier New"/>
    </w:rPr>
  </w:style>
  <w:style w:type="character" w:styleId="ListLabel647">
    <w:name w:val="ListLabel 647"/>
    <w:qFormat/>
    <w:rPr>
      <w:rFonts w:cs="Wingdings"/>
    </w:rPr>
  </w:style>
  <w:style w:type="character" w:styleId="ListLabel648">
    <w:name w:val="ListLabel 648"/>
    <w:qFormat/>
    <w:rPr>
      <w:rFonts w:cs="Symbol"/>
    </w:rPr>
  </w:style>
  <w:style w:type="character" w:styleId="ListLabel649">
    <w:name w:val="ListLabel 649"/>
    <w:qFormat/>
    <w:rPr>
      <w:rFonts w:cs="Courier New"/>
    </w:rPr>
  </w:style>
  <w:style w:type="character" w:styleId="ListLabel650">
    <w:name w:val="ListLabel 650"/>
    <w:qFormat/>
    <w:rPr>
      <w:rFonts w:cs="Wingdings"/>
    </w:rPr>
  </w:style>
  <w:style w:type="character" w:styleId="ListLabel651">
    <w:name w:val="ListLabel 651"/>
    <w:qFormat/>
    <w:rPr>
      <w:rFonts w:cs="Symbol"/>
    </w:rPr>
  </w:style>
  <w:style w:type="character" w:styleId="ListLabel652">
    <w:name w:val="ListLabel 652"/>
    <w:qFormat/>
    <w:rPr>
      <w:rFonts w:cs="Courier New"/>
    </w:rPr>
  </w:style>
  <w:style w:type="character" w:styleId="ListLabel653">
    <w:name w:val="ListLabel 653"/>
    <w:qFormat/>
    <w:rPr>
      <w:rFonts w:cs="Wingdings"/>
    </w:rPr>
  </w:style>
  <w:style w:type="character" w:styleId="ListLabel654">
    <w:name w:val="ListLabel 654"/>
    <w:qFormat/>
    <w:rPr>
      <w:rFonts w:ascii="Times New Roman" w:hAnsi="Times New Roman"/>
      <w:strike w:val="false"/>
      <w:dstrike w:val="false"/>
      <w:sz w:val="24"/>
    </w:rPr>
  </w:style>
  <w:style w:type="character" w:styleId="ListLabel655">
    <w:name w:val="ListLabel 655"/>
    <w:qFormat/>
    <w:rPr>
      <w:rFonts w:ascii="Times New Roman" w:hAnsi="Times New Roman"/>
      <w:b w:val="false"/>
      <w:i w:val="false"/>
      <w:strike w:val="false"/>
      <w:dstrike w:val="false"/>
      <w:color w:val="000000"/>
      <w:position w:val="0"/>
      <w:sz w:val="24"/>
      <w:sz w:val="24"/>
      <w:u w:val="none"/>
      <w:vertAlign w:val="baseline"/>
    </w:rPr>
  </w:style>
  <w:style w:type="character" w:styleId="ListLabel656">
    <w:name w:val="ListLabel 656"/>
    <w:qFormat/>
    <w:rPr>
      <w:b w:val="false"/>
      <w:i w:val="false"/>
      <w:strike w:val="false"/>
      <w:dstrike w:val="false"/>
      <w:color w:val="000000"/>
      <w:position w:val="0"/>
      <w:sz w:val="24"/>
      <w:sz w:val="24"/>
      <w:u w:val="none"/>
      <w:vertAlign w:val="baseline"/>
    </w:rPr>
  </w:style>
  <w:style w:type="character" w:styleId="ListLabel657">
    <w:name w:val="ListLabel 657"/>
    <w:qFormat/>
    <w:rPr>
      <w:b w:val="false"/>
      <w:i w:val="false"/>
      <w:strike w:val="false"/>
      <w:dstrike w:val="false"/>
      <w:color w:val="000000"/>
      <w:position w:val="0"/>
      <w:sz w:val="24"/>
      <w:sz w:val="24"/>
      <w:u w:val="none"/>
      <w:vertAlign w:val="baseline"/>
    </w:rPr>
  </w:style>
  <w:style w:type="character" w:styleId="ListLabel658">
    <w:name w:val="ListLabel 658"/>
    <w:qFormat/>
    <w:rPr>
      <w:b w:val="false"/>
      <w:i w:val="false"/>
      <w:strike w:val="false"/>
      <w:dstrike w:val="false"/>
      <w:color w:val="000000"/>
      <w:position w:val="0"/>
      <w:sz w:val="24"/>
      <w:sz w:val="24"/>
      <w:u w:val="none"/>
      <w:vertAlign w:val="baseline"/>
    </w:rPr>
  </w:style>
  <w:style w:type="character" w:styleId="ListLabel659">
    <w:name w:val="ListLabel 659"/>
    <w:qFormat/>
    <w:rPr>
      <w:b w:val="false"/>
      <w:i w:val="false"/>
      <w:strike w:val="false"/>
      <w:dstrike w:val="false"/>
      <w:color w:val="000000"/>
      <w:position w:val="0"/>
      <w:sz w:val="24"/>
      <w:sz w:val="24"/>
      <w:u w:val="none"/>
      <w:vertAlign w:val="baseline"/>
    </w:rPr>
  </w:style>
  <w:style w:type="character" w:styleId="ListLabel660">
    <w:name w:val="ListLabel 660"/>
    <w:qFormat/>
    <w:rPr>
      <w:b w:val="false"/>
      <w:i w:val="false"/>
      <w:strike w:val="false"/>
      <w:dstrike w:val="false"/>
      <w:color w:val="000000"/>
      <w:position w:val="0"/>
      <w:sz w:val="24"/>
      <w:sz w:val="24"/>
      <w:u w:val="none"/>
      <w:vertAlign w:val="baseline"/>
    </w:rPr>
  </w:style>
  <w:style w:type="character" w:styleId="ListLabel661">
    <w:name w:val="ListLabel 661"/>
    <w:qFormat/>
    <w:rPr>
      <w:b w:val="false"/>
      <w:i w:val="false"/>
      <w:strike w:val="false"/>
      <w:dstrike w:val="false"/>
      <w:color w:val="000000"/>
      <w:position w:val="0"/>
      <w:sz w:val="24"/>
      <w:sz w:val="24"/>
      <w:u w:val="none"/>
      <w:vertAlign w:val="baseline"/>
    </w:rPr>
  </w:style>
  <w:style w:type="character" w:styleId="ListLabel662">
    <w:name w:val="ListLabel 662"/>
    <w:qFormat/>
    <w:rPr>
      <w:b w:val="false"/>
      <w:i w:val="false"/>
      <w:strike w:val="false"/>
      <w:dstrike w:val="false"/>
      <w:color w:val="000000"/>
      <w:position w:val="0"/>
      <w:sz w:val="24"/>
      <w:sz w:val="24"/>
      <w:u w:val="none"/>
      <w:vertAlign w:val="baseline"/>
    </w:rPr>
  </w:style>
  <w:style w:type="character" w:styleId="ListLabel663">
    <w:name w:val="ListLabel 663"/>
    <w:qFormat/>
    <w:rPr>
      <w:b w:val="false"/>
      <w:i w:val="false"/>
      <w:strike w:val="false"/>
      <w:dstrike w:val="false"/>
      <w:color w:val="000000"/>
      <w:position w:val="0"/>
      <w:sz w:val="24"/>
      <w:sz w:val="24"/>
      <w:u w:val="none"/>
      <w:vertAlign w:val="baseline"/>
    </w:rPr>
  </w:style>
  <w:style w:type="character" w:styleId="ListLabel664">
    <w:name w:val="ListLabel 664"/>
    <w:qFormat/>
    <w:rPr>
      <w:rFonts w:ascii="Times New Roman" w:hAnsi="Times New Roman"/>
      <w:b w:val="false"/>
      <w:i w:val="false"/>
      <w:strike w:val="false"/>
      <w:dstrike w:val="false"/>
      <w:color w:val="000000"/>
      <w:position w:val="0"/>
      <w:sz w:val="24"/>
      <w:sz w:val="24"/>
      <w:u w:val="none"/>
      <w:vertAlign w:val="baseline"/>
    </w:rPr>
  </w:style>
  <w:style w:type="character" w:styleId="ListLabel665">
    <w:name w:val="ListLabel 665"/>
    <w:qFormat/>
    <w:rPr>
      <w:rFonts w:ascii="Times New Roman" w:hAnsi="Times New Roman" w:cs="Times New Roman"/>
      <w:sz w:val="24"/>
    </w:rPr>
  </w:style>
  <w:style w:type="character" w:styleId="ListLabel666">
    <w:name w:val="ListLabel 666"/>
    <w:qFormat/>
    <w:rPr>
      <w:rFonts w:cs="Courier New"/>
    </w:rPr>
  </w:style>
  <w:style w:type="character" w:styleId="ListLabel667">
    <w:name w:val="ListLabel 667"/>
    <w:qFormat/>
    <w:rPr>
      <w:rFonts w:cs="Wingdings"/>
    </w:rPr>
  </w:style>
  <w:style w:type="character" w:styleId="ListLabel668">
    <w:name w:val="ListLabel 668"/>
    <w:qFormat/>
    <w:rPr>
      <w:rFonts w:cs="Symbol"/>
    </w:rPr>
  </w:style>
  <w:style w:type="character" w:styleId="ListLabel669">
    <w:name w:val="ListLabel 669"/>
    <w:qFormat/>
    <w:rPr>
      <w:rFonts w:cs="Courier New"/>
    </w:rPr>
  </w:style>
  <w:style w:type="character" w:styleId="ListLabel670">
    <w:name w:val="ListLabel 670"/>
    <w:qFormat/>
    <w:rPr>
      <w:rFonts w:cs="Wingdings"/>
    </w:rPr>
  </w:style>
  <w:style w:type="character" w:styleId="ListLabel671">
    <w:name w:val="ListLabel 671"/>
    <w:qFormat/>
    <w:rPr>
      <w:rFonts w:cs="Symbol"/>
    </w:rPr>
  </w:style>
  <w:style w:type="character" w:styleId="ListLabel672">
    <w:name w:val="ListLabel 672"/>
    <w:qFormat/>
    <w:rPr>
      <w:rFonts w:cs="Courier New"/>
    </w:rPr>
  </w:style>
  <w:style w:type="character" w:styleId="ListLabel673">
    <w:name w:val="ListLabel 673"/>
    <w:qFormat/>
    <w:rPr>
      <w:rFonts w:cs="Wingdings"/>
    </w:rPr>
  </w:style>
  <w:style w:type="character" w:styleId="ListLabel674">
    <w:name w:val="ListLabel 674"/>
    <w:qFormat/>
    <w:rPr>
      <w:rFonts w:cs="Symbol"/>
    </w:rPr>
  </w:style>
  <w:style w:type="character" w:styleId="ListLabel675">
    <w:name w:val="ListLabel 675"/>
    <w:qFormat/>
    <w:rPr>
      <w:rFonts w:cs="Courier New"/>
    </w:rPr>
  </w:style>
  <w:style w:type="character" w:styleId="ListLabel676">
    <w:name w:val="ListLabel 676"/>
    <w:qFormat/>
    <w:rPr>
      <w:rFonts w:cs="Wingdings"/>
    </w:rPr>
  </w:style>
  <w:style w:type="character" w:styleId="ListLabel677">
    <w:name w:val="ListLabel 677"/>
    <w:qFormat/>
    <w:rPr>
      <w:rFonts w:cs="Symbol"/>
    </w:rPr>
  </w:style>
  <w:style w:type="character" w:styleId="ListLabel678">
    <w:name w:val="ListLabel 678"/>
    <w:qFormat/>
    <w:rPr>
      <w:rFonts w:cs="Courier New"/>
    </w:rPr>
  </w:style>
  <w:style w:type="character" w:styleId="ListLabel679">
    <w:name w:val="ListLabel 679"/>
    <w:qFormat/>
    <w:rPr>
      <w:rFonts w:cs="Wingdings"/>
    </w:rPr>
  </w:style>
  <w:style w:type="character" w:styleId="ListLabel680">
    <w:name w:val="ListLabel 680"/>
    <w:qFormat/>
    <w:rPr>
      <w:rFonts w:cs="Symbol"/>
    </w:rPr>
  </w:style>
  <w:style w:type="character" w:styleId="ListLabel681">
    <w:name w:val="ListLabel 681"/>
    <w:qFormat/>
    <w:rPr>
      <w:rFonts w:cs="Courier New"/>
    </w:rPr>
  </w:style>
  <w:style w:type="character" w:styleId="ListLabel682">
    <w:name w:val="ListLabel 682"/>
    <w:qFormat/>
    <w:rPr>
      <w:rFonts w:cs="Wingdings"/>
    </w:rPr>
  </w:style>
  <w:style w:type="character" w:styleId="ListLabel683">
    <w:name w:val="ListLabel 683"/>
    <w:qFormat/>
    <w:rPr>
      <w:rFonts w:ascii="Times New Roman" w:hAnsi="Times New Roman" w:cs="Symbol"/>
      <w:sz w:val="24"/>
    </w:rPr>
  </w:style>
  <w:style w:type="character" w:styleId="ListLabel684">
    <w:name w:val="ListLabel 684"/>
    <w:qFormat/>
    <w:rPr>
      <w:rFonts w:cs="Courier New"/>
    </w:rPr>
  </w:style>
  <w:style w:type="character" w:styleId="ListLabel685">
    <w:name w:val="ListLabel 685"/>
    <w:qFormat/>
    <w:rPr>
      <w:rFonts w:cs="Wingdings"/>
    </w:rPr>
  </w:style>
  <w:style w:type="character" w:styleId="ListLabel686">
    <w:name w:val="ListLabel 686"/>
    <w:qFormat/>
    <w:rPr>
      <w:rFonts w:cs="Symbol"/>
    </w:rPr>
  </w:style>
  <w:style w:type="character" w:styleId="ListLabel687">
    <w:name w:val="ListLabel 687"/>
    <w:qFormat/>
    <w:rPr>
      <w:rFonts w:cs="Courier New"/>
    </w:rPr>
  </w:style>
  <w:style w:type="character" w:styleId="ListLabel688">
    <w:name w:val="ListLabel 688"/>
    <w:qFormat/>
    <w:rPr>
      <w:rFonts w:cs="Wingdings"/>
    </w:rPr>
  </w:style>
  <w:style w:type="character" w:styleId="ListLabel689">
    <w:name w:val="ListLabel 689"/>
    <w:qFormat/>
    <w:rPr>
      <w:rFonts w:cs="Symbol"/>
    </w:rPr>
  </w:style>
  <w:style w:type="character" w:styleId="ListLabel690">
    <w:name w:val="ListLabel 690"/>
    <w:qFormat/>
    <w:rPr>
      <w:rFonts w:cs="Courier New"/>
    </w:rPr>
  </w:style>
  <w:style w:type="character" w:styleId="ListLabel691">
    <w:name w:val="ListLabel 691"/>
    <w:qFormat/>
    <w:rPr>
      <w:rFonts w:cs="Wingdings"/>
    </w:rPr>
  </w:style>
  <w:style w:type="character" w:styleId="ListLabel692">
    <w:name w:val="ListLabel 692"/>
    <w:qFormat/>
    <w:rPr>
      <w:rFonts w:ascii="Times New Roman" w:hAnsi="Times New Roman"/>
      <w:strike w:val="false"/>
      <w:dstrike w:val="false"/>
      <w:sz w:val="24"/>
    </w:rPr>
  </w:style>
  <w:style w:type="character" w:styleId="ListLabel693">
    <w:name w:val="ListLabel 693"/>
    <w:qFormat/>
    <w:rPr>
      <w:rFonts w:ascii="Times New Roman" w:hAnsi="Times New Roman"/>
      <w:b w:val="false"/>
      <w:i w:val="false"/>
      <w:strike w:val="false"/>
      <w:dstrike w:val="false"/>
      <w:color w:val="000000"/>
      <w:position w:val="0"/>
      <w:sz w:val="24"/>
      <w:sz w:val="24"/>
      <w:u w:val="none"/>
      <w:vertAlign w:val="baseline"/>
    </w:rPr>
  </w:style>
  <w:style w:type="character" w:styleId="ListLabel694">
    <w:name w:val="ListLabel 694"/>
    <w:qFormat/>
    <w:rPr>
      <w:b w:val="false"/>
      <w:i w:val="false"/>
      <w:strike w:val="false"/>
      <w:dstrike w:val="false"/>
      <w:color w:val="000000"/>
      <w:position w:val="0"/>
      <w:sz w:val="24"/>
      <w:sz w:val="24"/>
      <w:u w:val="none"/>
      <w:vertAlign w:val="baseline"/>
    </w:rPr>
  </w:style>
  <w:style w:type="character" w:styleId="ListLabel695">
    <w:name w:val="ListLabel 695"/>
    <w:qFormat/>
    <w:rPr>
      <w:b w:val="false"/>
      <w:i w:val="false"/>
      <w:strike w:val="false"/>
      <w:dstrike w:val="false"/>
      <w:color w:val="000000"/>
      <w:position w:val="0"/>
      <w:sz w:val="24"/>
      <w:sz w:val="24"/>
      <w:u w:val="none"/>
      <w:vertAlign w:val="baseline"/>
    </w:rPr>
  </w:style>
  <w:style w:type="character" w:styleId="ListLabel696">
    <w:name w:val="ListLabel 696"/>
    <w:qFormat/>
    <w:rPr>
      <w:b w:val="false"/>
      <w:i w:val="false"/>
      <w:strike w:val="false"/>
      <w:dstrike w:val="false"/>
      <w:color w:val="000000"/>
      <w:position w:val="0"/>
      <w:sz w:val="24"/>
      <w:sz w:val="24"/>
      <w:u w:val="none"/>
      <w:vertAlign w:val="baseline"/>
    </w:rPr>
  </w:style>
  <w:style w:type="character" w:styleId="ListLabel697">
    <w:name w:val="ListLabel 697"/>
    <w:qFormat/>
    <w:rPr>
      <w:b w:val="false"/>
      <w:i w:val="false"/>
      <w:strike w:val="false"/>
      <w:dstrike w:val="false"/>
      <w:color w:val="000000"/>
      <w:position w:val="0"/>
      <w:sz w:val="24"/>
      <w:sz w:val="24"/>
      <w:u w:val="none"/>
      <w:vertAlign w:val="baseline"/>
    </w:rPr>
  </w:style>
  <w:style w:type="character" w:styleId="ListLabel698">
    <w:name w:val="ListLabel 698"/>
    <w:qFormat/>
    <w:rPr>
      <w:b w:val="false"/>
      <w:i w:val="false"/>
      <w:strike w:val="false"/>
      <w:dstrike w:val="false"/>
      <w:color w:val="000000"/>
      <w:position w:val="0"/>
      <w:sz w:val="24"/>
      <w:sz w:val="24"/>
      <w:u w:val="none"/>
      <w:vertAlign w:val="baseline"/>
    </w:rPr>
  </w:style>
  <w:style w:type="character" w:styleId="ListLabel699">
    <w:name w:val="ListLabel 699"/>
    <w:qFormat/>
    <w:rPr>
      <w:b w:val="false"/>
      <w:i w:val="false"/>
      <w:strike w:val="false"/>
      <w:dstrike w:val="false"/>
      <w:color w:val="000000"/>
      <w:position w:val="0"/>
      <w:sz w:val="24"/>
      <w:sz w:val="24"/>
      <w:u w:val="none"/>
      <w:vertAlign w:val="baseline"/>
    </w:rPr>
  </w:style>
  <w:style w:type="character" w:styleId="ListLabel700">
    <w:name w:val="ListLabel 700"/>
    <w:qFormat/>
    <w:rPr>
      <w:b w:val="false"/>
      <w:i w:val="false"/>
      <w:strike w:val="false"/>
      <w:dstrike w:val="false"/>
      <w:color w:val="000000"/>
      <w:position w:val="0"/>
      <w:sz w:val="24"/>
      <w:sz w:val="24"/>
      <w:u w:val="none"/>
      <w:vertAlign w:val="baseline"/>
    </w:rPr>
  </w:style>
  <w:style w:type="character" w:styleId="ListLabel701">
    <w:name w:val="ListLabel 701"/>
    <w:qFormat/>
    <w:rPr>
      <w:b w:val="false"/>
      <w:i w:val="false"/>
      <w:strike w:val="false"/>
      <w:dstrike w:val="false"/>
      <w:color w:val="000000"/>
      <w:position w:val="0"/>
      <w:sz w:val="24"/>
      <w:sz w:val="24"/>
      <w:u w:val="none"/>
      <w:vertAlign w:val="baseline"/>
    </w:rPr>
  </w:style>
  <w:style w:type="character" w:styleId="ListLabel702">
    <w:name w:val="ListLabel 702"/>
    <w:qFormat/>
    <w:rPr>
      <w:rFonts w:ascii="Times New Roman" w:hAnsi="Times New Roman"/>
      <w:b w:val="false"/>
      <w:i w:val="false"/>
      <w:strike w:val="false"/>
      <w:dstrike w:val="false"/>
      <w:color w:val="000000"/>
      <w:position w:val="0"/>
      <w:sz w:val="24"/>
      <w:sz w:val="24"/>
      <w:u w:val="none"/>
      <w:vertAlign w:val="baseline"/>
    </w:rPr>
  </w:style>
  <w:style w:type="character" w:styleId="ListLabel703">
    <w:name w:val="ListLabel 703"/>
    <w:qFormat/>
    <w:rPr>
      <w:rFonts w:ascii="Times New Roman" w:hAnsi="Times New Roman" w:cs="Times New Roman"/>
      <w:sz w:val="24"/>
    </w:rPr>
  </w:style>
  <w:style w:type="character" w:styleId="ListLabel704">
    <w:name w:val="ListLabel 704"/>
    <w:qFormat/>
    <w:rPr>
      <w:rFonts w:cs="Courier New"/>
    </w:rPr>
  </w:style>
  <w:style w:type="character" w:styleId="ListLabel705">
    <w:name w:val="ListLabel 705"/>
    <w:qFormat/>
    <w:rPr>
      <w:rFonts w:cs="Wingdings"/>
    </w:rPr>
  </w:style>
  <w:style w:type="character" w:styleId="ListLabel706">
    <w:name w:val="ListLabel 706"/>
    <w:qFormat/>
    <w:rPr>
      <w:rFonts w:cs="Symbol"/>
    </w:rPr>
  </w:style>
  <w:style w:type="character" w:styleId="ListLabel707">
    <w:name w:val="ListLabel 707"/>
    <w:qFormat/>
    <w:rPr>
      <w:rFonts w:cs="Courier New"/>
    </w:rPr>
  </w:style>
  <w:style w:type="character" w:styleId="ListLabel708">
    <w:name w:val="ListLabel 708"/>
    <w:qFormat/>
    <w:rPr>
      <w:rFonts w:cs="Wingdings"/>
    </w:rPr>
  </w:style>
  <w:style w:type="character" w:styleId="ListLabel709">
    <w:name w:val="ListLabel 709"/>
    <w:qFormat/>
    <w:rPr>
      <w:rFonts w:cs="Symbol"/>
    </w:rPr>
  </w:style>
  <w:style w:type="character" w:styleId="ListLabel710">
    <w:name w:val="ListLabel 710"/>
    <w:qFormat/>
    <w:rPr>
      <w:rFonts w:cs="Courier New"/>
    </w:rPr>
  </w:style>
  <w:style w:type="character" w:styleId="ListLabel711">
    <w:name w:val="ListLabel 711"/>
    <w:qFormat/>
    <w:rPr>
      <w:rFonts w:cs="Wingdings"/>
    </w:rPr>
  </w:style>
  <w:style w:type="character" w:styleId="ListLabel712">
    <w:name w:val="ListLabel 712"/>
    <w:qFormat/>
    <w:rPr>
      <w:rFonts w:cs="Symbol"/>
    </w:rPr>
  </w:style>
  <w:style w:type="character" w:styleId="ListLabel713">
    <w:name w:val="ListLabel 713"/>
    <w:qFormat/>
    <w:rPr>
      <w:rFonts w:cs="Courier New"/>
    </w:rPr>
  </w:style>
  <w:style w:type="character" w:styleId="ListLabel714">
    <w:name w:val="ListLabel 714"/>
    <w:qFormat/>
    <w:rPr>
      <w:rFonts w:cs="Wingdings"/>
    </w:rPr>
  </w:style>
  <w:style w:type="character" w:styleId="ListLabel715">
    <w:name w:val="ListLabel 715"/>
    <w:qFormat/>
    <w:rPr>
      <w:rFonts w:cs="Symbol"/>
    </w:rPr>
  </w:style>
  <w:style w:type="character" w:styleId="ListLabel716">
    <w:name w:val="ListLabel 716"/>
    <w:qFormat/>
    <w:rPr>
      <w:rFonts w:cs="Courier New"/>
    </w:rPr>
  </w:style>
  <w:style w:type="character" w:styleId="ListLabel717">
    <w:name w:val="ListLabel 717"/>
    <w:qFormat/>
    <w:rPr>
      <w:rFonts w:cs="Wingdings"/>
    </w:rPr>
  </w:style>
  <w:style w:type="character" w:styleId="ListLabel718">
    <w:name w:val="ListLabel 718"/>
    <w:qFormat/>
    <w:rPr>
      <w:rFonts w:cs="Symbol"/>
    </w:rPr>
  </w:style>
  <w:style w:type="character" w:styleId="ListLabel719">
    <w:name w:val="ListLabel 719"/>
    <w:qFormat/>
    <w:rPr>
      <w:rFonts w:cs="Courier New"/>
    </w:rPr>
  </w:style>
  <w:style w:type="character" w:styleId="ListLabel720">
    <w:name w:val="ListLabel 720"/>
    <w:qFormat/>
    <w:rPr>
      <w:rFonts w:cs="Wingdings"/>
    </w:rPr>
  </w:style>
  <w:style w:type="character" w:styleId="ListLabel721">
    <w:name w:val="ListLabel 721"/>
    <w:qFormat/>
    <w:rPr>
      <w:rFonts w:ascii="Times New Roman" w:hAnsi="Times New Roman" w:cs="Symbol"/>
      <w:sz w:val="24"/>
    </w:rPr>
  </w:style>
  <w:style w:type="character" w:styleId="ListLabel722">
    <w:name w:val="ListLabel 722"/>
    <w:qFormat/>
    <w:rPr>
      <w:rFonts w:cs="Courier New"/>
    </w:rPr>
  </w:style>
  <w:style w:type="character" w:styleId="ListLabel723">
    <w:name w:val="ListLabel 723"/>
    <w:qFormat/>
    <w:rPr>
      <w:rFonts w:cs="Wingdings"/>
    </w:rPr>
  </w:style>
  <w:style w:type="character" w:styleId="ListLabel724">
    <w:name w:val="ListLabel 724"/>
    <w:qFormat/>
    <w:rPr>
      <w:rFonts w:cs="Symbol"/>
    </w:rPr>
  </w:style>
  <w:style w:type="character" w:styleId="ListLabel725">
    <w:name w:val="ListLabel 725"/>
    <w:qFormat/>
    <w:rPr>
      <w:rFonts w:cs="Courier New"/>
    </w:rPr>
  </w:style>
  <w:style w:type="character" w:styleId="ListLabel726">
    <w:name w:val="ListLabel 726"/>
    <w:qFormat/>
    <w:rPr>
      <w:rFonts w:cs="Wingdings"/>
    </w:rPr>
  </w:style>
  <w:style w:type="character" w:styleId="ListLabel727">
    <w:name w:val="ListLabel 727"/>
    <w:qFormat/>
    <w:rPr>
      <w:rFonts w:cs="Symbol"/>
    </w:rPr>
  </w:style>
  <w:style w:type="character" w:styleId="ListLabel728">
    <w:name w:val="ListLabel 728"/>
    <w:qFormat/>
    <w:rPr>
      <w:rFonts w:cs="Courier New"/>
    </w:rPr>
  </w:style>
  <w:style w:type="character" w:styleId="ListLabel729">
    <w:name w:val="ListLabel 729"/>
    <w:qFormat/>
    <w:rPr>
      <w:rFonts w:cs="Wingdings"/>
    </w:rPr>
  </w:style>
  <w:style w:type="character" w:styleId="ListLabel730">
    <w:name w:val="ListLabel 730"/>
    <w:qFormat/>
    <w:rPr>
      <w:rFonts w:ascii="Times New Roman" w:hAnsi="Times New Roman"/>
      <w:strike w:val="false"/>
      <w:dstrike w:val="false"/>
      <w:sz w:val="24"/>
    </w:rPr>
  </w:style>
  <w:style w:type="character" w:styleId="ListLabel731">
    <w:name w:val="ListLabel 731"/>
    <w:qFormat/>
    <w:rPr>
      <w:rFonts w:ascii="Times New Roman" w:hAnsi="Times New Roman"/>
      <w:b w:val="false"/>
      <w:i w:val="false"/>
      <w:strike w:val="false"/>
      <w:dstrike w:val="false"/>
      <w:color w:val="000000"/>
      <w:position w:val="0"/>
      <w:sz w:val="24"/>
      <w:sz w:val="24"/>
      <w:u w:val="none"/>
      <w:vertAlign w:val="baseline"/>
    </w:rPr>
  </w:style>
  <w:style w:type="character" w:styleId="ListLabel732">
    <w:name w:val="ListLabel 732"/>
    <w:qFormat/>
    <w:rPr>
      <w:b w:val="false"/>
      <w:i w:val="false"/>
      <w:strike w:val="false"/>
      <w:dstrike w:val="false"/>
      <w:color w:val="000000"/>
      <w:position w:val="0"/>
      <w:sz w:val="24"/>
      <w:sz w:val="24"/>
      <w:u w:val="none"/>
      <w:vertAlign w:val="baseline"/>
    </w:rPr>
  </w:style>
  <w:style w:type="character" w:styleId="ListLabel733">
    <w:name w:val="ListLabel 733"/>
    <w:qFormat/>
    <w:rPr>
      <w:b w:val="false"/>
      <w:i w:val="false"/>
      <w:strike w:val="false"/>
      <w:dstrike w:val="false"/>
      <w:color w:val="000000"/>
      <w:position w:val="0"/>
      <w:sz w:val="24"/>
      <w:sz w:val="24"/>
      <w:u w:val="none"/>
      <w:vertAlign w:val="baseline"/>
    </w:rPr>
  </w:style>
  <w:style w:type="character" w:styleId="ListLabel734">
    <w:name w:val="ListLabel 734"/>
    <w:qFormat/>
    <w:rPr>
      <w:b w:val="false"/>
      <w:i w:val="false"/>
      <w:strike w:val="false"/>
      <w:dstrike w:val="false"/>
      <w:color w:val="000000"/>
      <w:position w:val="0"/>
      <w:sz w:val="24"/>
      <w:sz w:val="24"/>
      <w:u w:val="none"/>
      <w:vertAlign w:val="baseline"/>
    </w:rPr>
  </w:style>
  <w:style w:type="character" w:styleId="ListLabel735">
    <w:name w:val="ListLabel 735"/>
    <w:qFormat/>
    <w:rPr>
      <w:b w:val="false"/>
      <w:i w:val="false"/>
      <w:strike w:val="false"/>
      <w:dstrike w:val="false"/>
      <w:color w:val="000000"/>
      <w:position w:val="0"/>
      <w:sz w:val="24"/>
      <w:sz w:val="24"/>
      <w:u w:val="none"/>
      <w:vertAlign w:val="baseline"/>
    </w:rPr>
  </w:style>
  <w:style w:type="character" w:styleId="ListLabel736">
    <w:name w:val="ListLabel 736"/>
    <w:qFormat/>
    <w:rPr>
      <w:b w:val="false"/>
      <w:i w:val="false"/>
      <w:strike w:val="false"/>
      <w:dstrike w:val="false"/>
      <w:color w:val="000000"/>
      <w:position w:val="0"/>
      <w:sz w:val="24"/>
      <w:sz w:val="24"/>
      <w:u w:val="none"/>
      <w:vertAlign w:val="baseline"/>
    </w:rPr>
  </w:style>
  <w:style w:type="character" w:styleId="ListLabel737">
    <w:name w:val="ListLabel 737"/>
    <w:qFormat/>
    <w:rPr>
      <w:b w:val="false"/>
      <w:i w:val="false"/>
      <w:strike w:val="false"/>
      <w:dstrike w:val="false"/>
      <w:color w:val="000000"/>
      <w:position w:val="0"/>
      <w:sz w:val="24"/>
      <w:sz w:val="24"/>
      <w:u w:val="none"/>
      <w:vertAlign w:val="baseline"/>
    </w:rPr>
  </w:style>
  <w:style w:type="character" w:styleId="ListLabel738">
    <w:name w:val="ListLabel 738"/>
    <w:qFormat/>
    <w:rPr>
      <w:b w:val="false"/>
      <w:i w:val="false"/>
      <w:strike w:val="false"/>
      <w:dstrike w:val="false"/>
      <w:color w:val="000000"/>
      <w:position w:val="0"/>
      <w:sz w:val="24"/>
      <w:sz w:val="24"/>
      <w:u w:val="none"/>
      <w:vertAlign w:val="baseline"/>
    </w:rPr>
  </w:style>
  <w:style w:type="character" w:styleId="ListLabel739">
    <w:name w:val="ListLabel 739"/>
    <w:qFormat/>
    <w:rPr>
      <w:b w:val="false"/>
      <w:i w:val="false"/>
      <w:strike w:val="false"/>
      <w:dstrike w:val="false"/>
      <w:color w:val="000000"/>
      <w:position w:val="0"/>
      <w:sz w:val="24"/>
      <w:sz w:val="24"/>
      <w:u w:val="none"/>
      <w:vertAlign w:val="baseline"/>
    </w:rPr>
  </w:style>
  <w:style w:type="character" w:styleId="ListLabel740">
    <w:name w:val="ListLabel 740"/>
    <w:qFormat/>
    <w:rPr>
      <w:rFonts w:ascii="Times New Roman" w:hAnsi="Times New Roman"/>
      <w:b w:val="false"/>
      <w:i w:val="false"/>
      <w:strike w:val="false"/>
      <w:dstrike w:val="false"/>
      <w:color w:val="000000"/>
      <w:position w:val="0"/>
      <w:sz w:val="24"/>
      <w:sz w:val="24"/>
      <w:u w:val="none"/>
      <w:vertAlign w:val="baseline"/>
    </w:rPr>
  </w:style>
  <w:style w:type="character" w:styleId="ListLabel741">
    <w:name w:val="ListLabel 741"/>
    <w:qFormat/>
    <w:rPr>
      <w:rFonts w:ascii="Times New Roman" w:hAnsi="Times New Roman" w:cs="Times New Roman"/>
      <w:sz w:val="24"/>
    </w:rPr>
  </w:style>
  <w:style w:type="character" w:styleId="ListLabel742">
    <w:name w:val="ListLabel 742"/>
    <w:qFormat/>
    <w:rPr>
      <w:rFonts w:cs="Courier New"/>
    </w:rPr>
  </w:style>
  <w:style w:type="character" w:styleId="ListLabel743">
    <w:name w:val="ListLabel 743"/>
    <w:qFormat/>
    <w:rPr>
      <w:rFonts w:cs="Wingdings"/>
    </w:rPr>
  </w:style>
  <w:style w:type="character" w:styleId="ListLabel744">
    <w:name w:val="ListLabel 744"/>
    <w:qFormat/>
    <w:rPr>
      <w:rFonts w:cs="Symbol"/>
    </w:rPr>
  </w:style>
  <w:style w:type="character" w:styleId="ListLabel745">
    <w:name w:val="ListLabel 745"/>
    <w:qFormat/>
    <w:rPr>
      <w:rFonts w:cs="Courier New"/>
    </w:rPr>
  </w:style>
  <w:style w:type="character" w:styleId="ListLabel746">
    <w:name w:val="ListLabel 746"/>
    <w:qFormat/>
    <w:rPr>
      <w:rFonts w:cs="Wingdings"/>
    </w:rPr>
  </w:style>
  <w:style w:type="character" w:styleId="ListLabel747">
    <w:name w:val="ListLabel 747"/>
    <w:qFormat/>
    <w:rPr>
      <w:rFonts w:cs="Symbol"/>
    </w:rPr>
  </w:style>
  <w:style w:type="character" w:styleId="ListLabel748">
    <w:name w:val="ListLabel 748"/>
    <w:qFormat/>
    <w:rPr>
      <w:rFonts w:cs="Courier New"/>
    </w:rPr>
  </w:style>
  <w:style w:type="character" w:styleId="ListLabel749">
    <w:name w:val="ListLabel 749"/>
    <w:qFormat/>
    <w:rPr>
      <w:rFonts w:cs="Wingdings"/>
    </w:rPr>
  </w:style>
  <w:style w:type="character" w:styleId="ListLabel750">
    <w:name w:val="ListLabel 750"/>
    <w:qFormat/>
    <w:rPr>
      <w:rFonts w:cs="Symbol"/>
    </w:rPr>
  </w:style>
  <w:style w:type="character" w:styleId="ListLabel751">
    <w:name w:val="ListLabel 751"/>
    <w:qFormat/>
    <w:rPr>
      <w:rFonts w:cs="Courier New"/>
    </w:rPr>
  </w:style>
  <w:style w:type="character" w:styleId="ListLabel752">
    <w:name w:val="ListLabel 752"/>
    <w:qFormat/>
    <w:rPr>
      <w:rFonts w:cs="Wingdings"/>
    </w:rPr>
  </w:style>
  <w:style w:type="character" w:styleId="ListLabel753">
    <w:name w:val="ListLabel 753"/>
    <w:qFormat/>
    <w:rPr>
      <w:rFonts w:cs="Symbol"/>
    </w:rPr>
  </w:style>
  <w:style w:type="character" w:styleId="ListLabel754">
    <w:name w:val="ListLabel 754"/>
    <w:qFormat/>
    <w:rPr>
      <w:rFonts w:cs="Courier New"/>
    </w:rPr>
  </w:style>
  <w:style w:type="character" w:styleId="ListLabel755">
    <w:name w:val="ListLabel 755"/>
    <w:qFormat/>
    <w:rPr>
      <w:rFonts w:cs="Wingdings"/>
    </w:rPr>
  </w:style>
  <w:style w:type="character" w:styleId="ListLabel756">
    <w:name w:val="ListLabel 756"/>
    <w:qFormat/>
    <w:rPr>
      <w:rFonts w:cs="Symbol"/>
    </w:rPr>
  </w:style>
  <w:style w:type="character" w:styleId="ListLabel757">
    <w:name w:val="ListLabel 757"/>
    <w:qFormat/>
    <w:rPr>
      <w:rFonts w:cs="Courier New"/>
    </w:rPr>
  </w:style>
  <w:style w:type="character" w:styleId="ListLabel758">
    <w:name w:val="ListLabel 758"/>
    <w:qFormat/>
    <w:rPr>
      <w:rFonts w:cs="Wingdings"/>
    </w:rPr>
  </w:style>
  <w:style w:type="character" w:styleId="ListLabel759">
    <w:name w:val="ListLabel 759"/>
    <w:qFormat/>
    <w:rPr>
      <w:rFonts w:ascii="Times New Roman" w:hAnsi="Times New Roman" w:cs="Symbol"/>
      <w:sz w:val="24"/>
    </w:rPr>
  </w:style>
  <w:style w:type="character" w:styleId="ListLabel760">
    <w:name w:val="ListLabel 760"/>
    <w:qFormat/>
    <w:rPr>
      <w:rFonts w:cs="Courier New"/>
    </w:rPr>
  </w:style>
  <w:style w:type="character" w:styleId="ListLabel761">
    <w:name w:val="ListLabel 761"/>
    <w:qFormat/>
    <w:rPr>
      <w:rFonts w:cs="Wingdings"/>
    </w:rPr>
  </w:style>
  <w:style w:type="character" w:styleId="ListLabel762">
    <w:name w:val="ListLabel 762"/>
    <w:qFormat/>
    <w:rPr>
      <w:rFonts w:cs="Symbol"/>
    </w:rPr>
  </w:style>
  <w:style w:type="character" w:styleId="ListLabel763">
    <w:name w:val="ListLabel 763"/>
    <w:qFormat/>
    <w:rPr>
      <w:rFonts w:cs="Courier New"/>
    </w:rPr>
  </w:style>
  <w:style w:type="character" w:styleId="ListLabel764">
    <w:name w:val="ListLabel 764"/>
    <w:qFormat/>
    <w:rPr>
      <w:rFonts w:cs="Wingdings"/>
    </w:rPr>
  </w:style>
  <w:style w:type="character" w:styleId="ListLabel765">
    <w:name w:val="ListLabel 765"/>
    <w:qFormat/>
    <w:rPr>
      <w:rFonts w:cs="Symbol"/>
    </w:rPr>
  </w:style>
  <w:style w:type="character" w:styleId="ListLabel766">
    <w:name w:val="ListLabel 766"/>
    <w:qFormat/>
    <w:rPr>
      <w:rFonts w:cs="Courier New"/>
    </w:rPr>
  </w:style>
  <w:style w:type="character" w:styleId="ListLabel767">
    <w:name w:val="ListLabel 767"/>
    <w:qFormat/>
    <w:rPr>
      <w:rFonts w:cs="Wingdings"/>
    </w:rPr>
  </w:style>
  <w:style w:type="character" w:styleId="ListLabel768">
    <w:name w:val="ListLabel 768"/>
    <w:qFormat/>
    <w:rPr>
      <w:rFonts w:ascii="Times New Roman" w:hAnsi="Times New Roman"/>
      <w:strike w:val="false"/>
      <w:dstrike w:val="false"/>
      <w:sz w:val="24"/>
    </w:rPr>
  </w:style>
  <w:style w:type="character" w:styleId="ListLabel769">
    <w:name w:val="ListLabel 769"/>
    <w:qFormat/>
    <w:rPr>
      <w:rFonts w:ascii="Times New Roman" w:hAnsi="Times New Roman"/>
      <w:b w:val="false"/>
      <w:i w:val="false"/>
      <w:strike w:val="false"/>
      <w:dstrike w:val="false"/>
      <w:color w:val="000000"/>
      <w:position w:val="0"/>
      <w:sz w:val="24"/>
      <w:sz w:val="24"/>
      <w:u w:val="none"/>
      <w:vertAlign w:val="baseline"/>
    </w:rPr>
  </w:style>
  <w:style w:type="character" w:styleId="ListLabel770">
    <w:name w:val="ListLabel 770"/>
    <w:qFormat/>
    <w:rPr>
      <w:b w:val="false"/>
      <w:i w:val="false"/>
      <w:strike w:val="false"/>
      <w:dstrike w:val="false"/>
      <w:color w:val="000000"/>
      <w:position w:val="0"/>
      <w:sz w:val="24"/>
      <w:sz w:val="24"/>
      <w:u w:val="none"/>
      <w:vertAlign w:val="baseline"/>
    </w:rPr>
  </w:style>
  <w:style w:type="character" w:styleId="ListLabel771">
    <w:name w:val="ListLabel 771"/>
    <w:qFormat/>
    <w:rPr>
      <w:b w:val="false"/>
      <w:i w:val="false"/>
      <w:strike w:val="false"/>
      <w:dstrike w:val="false"/>
      <w:color w:val="000000"/>
      <w:position w:val="0"/>
      <w:sz w:val="24"/>
      <w:sz w:val="24"/>
      <w:u w:val="none"/>
      <w:vertAlign w:val="baseline"/>
    </w:rPr>
  </w:style>
  <w:style w:type="character" w:styleId="ListLabel772">
    <w:name w:val="ListLabel 772"/>
    <w:qFormat/>
    <w:rPr>
      <w:b w:val="false"/>
      <w:i w:val="false"/>
      <w:strike w:val="false"/>
      <w:dstrike w:val="false"/>
      <w:color w:val="000000"/>
      <w:position w:val="0"/>
      <w:sz w:val="24"/>
      <w:sz w:val="24"/>
      <w:u w:val="none"/>
      <w:vertAlign w:val="baseline"/>
    </w:rPr>
  </w:style>
  <w:style w:type="character" w:styleId="ListLabel773">
    <w:name w:val="ListLabel 773"/>
    <w:qFormat/>
    <w:rPr>
      <w:b w:val="false"/>
      <w:i w:val="false"/>
      <w:strike w:val="false"/>
      <w:dstrike w:val="false"/>
      <w:color w:val="000000"/>
      <w:position w:val="0"/>
      <w:sz w:val="24"/>
      <w:sz w:val="24"/>
      <w:u w:val="none"/>
      <w:vertAlign w:val="baseline"/>
    </w:rPr>
  </w:style>
  <w:style w:type="character" w:styleId="ListLabel774">
    <w:name w:val="ListLabel 774"/>
    <w:qFormat/>
    <w:rPr>
      <w:b w:val="false"/>
      <w:i w:val="false"/>
      <w:strike w:val="false"/>
      <w:dstrike w:val="false"/>
      <w:color w:val="000000"/>
      <w:position w:val="0"/>
      <w:sz w:val="24"/>
      <w:sz w:val="24"/>
      <w:u w:val="none"/>
      <w:vertAlign w:val="baseline"/>
    </w:rPr>
  </w:style>
  <w:style w:type="character" w:styleId="ListLabel775">
    <w:name w:val="ListLabel 775"/>
    <w:qFormat/>
    <w:rPr>
      <w:b w:val="false"/>
      <w:i w:val="false"/>
      <w:strike w:val="false"/>
      <w:dstrike w:val="false"/>
      <w:color w:val="000000"/>
      <w:position w:val="0"/>
      <w:sz w:val="24"/>
      <w:sz w:val="24"/>
      <w:u w:val="none"/>
      <w:vertAlign w:val="baseline"/>
    </w:rPr>
  </w:style>
  <w:style w:type="character" w:styleId="ListLabel776">
    <w:name w:val="ListLabel 776"/>
    <w:qFormat/>
    <w:rPr>
      <w:b w:val="false"/>
      <w:i w:val="false"/>
      <w:strike w:val="false"/>
      <w:dstrike w:val="false"/>
      <w:color w:val="000000"/>
      <w:position w:val="0"/>
      <w:sz w:val="24"/>
      <w:sz w:val="24"/>
      <w:u w:val="none"/>
      <w:vertAlign w:val="baseline"/>
    </w:rPr>
  </w:style>
  <w:style w:type="character" w:styleId="ListLabel777">
    <w:name w:val="ListLabel 777"/>
    <w:qFormat/>
    <w:rPr>
      <w:b w:val="false"/>
      <w:i w:val="false"/>
      <w:strike w:val="false"/>
      <w:dstrike w:val="false"/>
      <w:color w:val="000000"/>
      <w:position w:val="0"/>
      <w:sz w:val="24"/>
      <w:sz w:val="24"/>
      <w:u w:val="none"/>
      <w:vertAlign w:val="baseline"/>
    </w:rPr>
  </w:style>
  <w:style w:type="character" w:styleId="ListLabel778">
    <w:name w:val="ListLabel 778"/>
    <w:qFormat/>
    <w:rPr>
      <w:rFonts w:ascii="Times New Roman" w:hAnsi="Times New Roman"/>
      <w:b w:val="false"/>
      <w:i w:val="false"/>
      <w:strike w:val="false"/>
      <w:dstrike w:val="false"/>
      <w:color w:val="000000"/>
      <w:position w:val="0"/>
      <w:sz w:val="24"/>
      <w:sz w:val="24"/>
      <w:u w:val="none"/>
      <w:vertAlign w:val="baseline"/>
    </w:rPr>
  </w:style>
  <w:style w:type="character" w:styleId="ListLabel779">
    <w:name w:val="ListLabel 779"/>
    <w:qFormat/>
    <w:rPr>
      <w:rFonts w:ascii="Times New Roman" w:hAnsi="Times New Roman" w:cs="Times New Roman"/>
      <w:sz w:val="24"/>
    </w:rPr>
  </w:style>
  <w:style w:type="character" w:styleId="ListLabel780">
    <w:name w:val="ListLabel 780"/>
    <w:qFormat/>
    <w:rPr>
      <w:rFonts w:cs="Courier New"/>
    </w:rPr>
  </w:style>
  <w:style w:type="character" w:styleId="ListLabel781">
    <w:name w:val="ListLabel 781"/>
    <w:qFormat/>
    <w:rPr>
      <w:rFonts w:cs="Wingdings"/>
    </w:rPr>
  </w:style>
  <w:style w:type="character" w:styleId="ListLabel782">
    <w:name w:val="ListLabel 782"/>
    <w:qFormat/>
    <w:rPr>
      <w:rFonts w:cs="Symbol"/>
    </w:rPr>
  </w:style>
  <w:style w:type="character" w:styleId="ListLabel783">
    <w:name w:val="ListLabel 783"/>
    <w:qFormat/>
    <w:rPr>
      <w:rFonts w:cs="Courier New"/>
    </w:rPr>
  </w:style>
  <w:style w:type="character" w:styleId="ListLabel784">
    <w:name w:val="ListLabel 784"/>
    <w:qFormat/>
    <w:rPr>
      <w:rFonts w:cs="Wingdings"/>
    </w:rPr>
  </w:style>
  <w:style w:type="character" w:styleId="ListLabel785">
    <w:name w:val="ListLabel 785"/>
    <w:qFormat/>
    <w:rPr>
      <w:rFonts w:cs="Symbol"/>
    </w:rPr>
  </w:style>
  <w:style w:type="character" w:styleId="ListLabel786">
    <w:name w:val="ListLabel 786"/>
    <w:qFormat/>
    <w:rPr>
      <w:rFonts w:cs="Courier New"/>
    </w:rPr>
  </w:style>
  <w:style w:type="character" w:styleId="ListLabel787">
    <w:name w:val="ListLabel 787"/>
    <w:qFormat/>
    <w:rPr>
      <w:rFonts w:cs="Wingdings"/>
    </w:rPr>
  </w:style>
  <w:style w:type="character" w:styleId="FontStyle28">
    <w:name w:val="Font Style28"/>
    <w:qFormat/>
    <w:rPr>
      <w:rFonts w:ascii="Times New Roman" w:hAnsi="Times New Roman" w:cs="Times New Roman"/>
      <w:sz w:val="18"/>
      <w:szCs w:val="18"/>
    </w:rPr>
  </w:style>
  <w:style w:type="character" w:styleId="ListLabel788">
    <w:name w:val="ListLabel 788"/>
    <w:qFormat/>
    <w:rPr>
      <w:rFonts w:cs="Symbol"/>
    </w:rPr>
  </w:style>
  <w:style w:type="character" w:styleId="ListLabel789">
    <w:name w:val="ListLabel 789"/>
    <w:qFormat/>
    <w:rPr>
      <w:rFonts w:cs="Courier New"/>
    </w:rPr>
  </w:style>
  <w:style w:type="character" w:styleId="ListLabel790">
    <w:name w:val="ListLabel 790"/>
    <w:qFormat/>
    <w:rPr>
      <w:rFonts w:cs="Wingdings"/>
    </w:rPr>
  </w:style>
  <w:style w:type="character" w:styleId="ListLabel791">
    <w:name w:val="ListLabel 791"/>
    <w:qFormat/>
    <w:rPr>
      <w:rFonts w:cs="Symbol"/>
    </w:rPr>
  </w:style>
  <w:style w:type="character" w:styleId="ListLabel792">
    <w:name w:val="ListLabel 792"/>
    <w:qFormat/>
    <w:rPr>
      <w:rFonts w:cs="Courier New"/>
    </w:rPr>
  </w:style>
  <w:style w:type="character" w:styleId="ListLabel793">
    <w:name w:val="ListLabel 793"/>
    <w:qFormat/>
    <w:rPr>
      <w:rFonts w:cs="Wingdings"/>
    </w:rPr>
  </w:style>
  <w:style w:type="character" w:styleId="ListLabel794">
    <w:name w:val="ListLabel 794"/>
    <w:qFormat/>
    <w:rPr>
      <w:rFonts w:cs="Symbol"/>
    </w:rPr>
  </w:style>
  <w:style w:type="character" w:styleId="ListLabel795">
    <w:name w:val="ListLabel 795"/>
    <w:qFormat/>
    <w:rPr>
      <w:rFonts w:cs="Courier New"/>
    </w:rPr>
  </w:style>
  <w:style w:type="character" w:styleId="ListLabel796">
    <w:name w:val="ListLabel 796"/>
    <w:qFormat/>
    <w:rPr>
      <w:rFonts w:cs="Wingdings"/>
    </w:rPr>
  </w:style>
  <w:style w:type="character" w:styleId="ListLabel797">
    <w:name w:val="ListLabel 797"/>
    <w:qFormat/>
    <w:rPr>
      <w:rFonts w:ascii="Times New Roman" w:hAnsi="Times New Roman" w:cs="Symbol"/>
      <w:sz w:val="24"/>
    </w:rPr>
  </w:style>
  <w:style w:type="character" w:styleId="ListLabel798">
    <w:name w:val="ListLabel 798"/>
    <w:qFormat/>
    <w:rPr>
      <w:rFonts w:cs="Courier New"/>
    </w:rPr>
  </w:style>
  <w:style w:type="character" w:styleId="ListLabel799">
    <w:name w:val="ListLabel 799"/>
    <w:qFormat/>
    <w:rPr>
      <w:rFonts w:cs="Wingdings"/>
    </w:rPr>
  </w:style>
  <w:style w:type="character" w:styleId="ListLabel800">
    <w:name w:val="ListLabel 800"/>
    <w:qFormat/>
    <w:rPr>
      <w:rFonts w:cs="Symbol"/>
    </w:rPr>
  </w:style>
  <w:style w:type="character" w:styleId="ListLabel801">
    <w:name w:val="ListLabel 801"/>
    <w:qFormat/>
    <w:rPr>
      <w:rFonts w:cs="Courier New"/>
    </w:rPr>
  </w:style>
  <w:style w:type="character" w:styleId="ListLabel802">
    <w:name w:val="ListLabel 802"/>
    <w:qFormat/>
    <w:rPr>
      <w:rFonts w:cs="Wingdings"/>
    </w:rPr>
  </w:style>
  <w:style w:type="character" w:styleId="ListLabel803">
    <w:name w:val="ListLabel 803"/>
    <w:qFormat/>
    <w:rPr>
      <w:rFonts w:cs="Symbol"/>
    </w:rPr>
  </w:style>
  <w:style w:type="character" w:styleId="ListLabel804">
    <w:name w:val="ListLabel 804"/>
    <w:qFormat/>
    <w:rPr>
      <w:rFonts w:cs="Courier New"/>
    </w:rPr>
  </w:style>
  <w:style w:type="character" w:styleId="ListLabel805">
    <w:name w:val="ListLabel 805"/>
    <w:qFormat/>
    <w:rPr>
      <w:rFonts w:cs="Wingdings"/>
    </w:rPr>
  </w:style>
  <w:style w:type="character" w:styleId="ListLabel806">
    <w:name w:val="ListLabel 806"/>
    <w:qFormat/>
    <w:rPr>
      <w:rFonts w:ascii="Times New Roman" w:hAnsi="Times New Roman"/>
      <w:strike w:val="false"/>
      <w:dstrike w:val="false"/>
      <w:sz w:val="24"/>
    </w:rPr>
  </w:style>
  <w:style w:type="character" w:styleId="ListLabel807">
    <w:name w:val="ListLabel 807"/>
    <w:qFormat/>
    <w:rPr>
      <w:rFonts w:ascii="Times New Roman" w:hAnsi="Times New Roman"/>
      <w:b w:val="false"/>
      <w:i w:val="false"/>
      <w:strike w:val="false"/>
      <w:dstrike w:val="false"/>
      <w:color w:val="000000"/>
      <w:position w:val="0"/>
      <w:sz w:val="24"/>
      <w:sz w:val="24"/>
      <w:u w:val="none"/>
      <w:vertAlign w:val="baseline"/>
    </w:rPr>
  </w:style>
  <w:style w:type="character" w:styleId="ListLabel808">
    <w:name w:val="ListLabel 808"/>
    <w:qFormat/>
    <w:rPr>
      <w:b w:val="false"/>
      <w:i w:val="false"/>
      <w:strike w:val="false"/>
      <w:dstrike w:val="false"/>
      <w:color w:val="000000"/>
      <w:position w:val="0"/>
      <w:sz w:val="24"/>
      <w:sz w:val="24"/>
      <w:u w:val="none"/>
      <w:vertAlign w:val="baseline"/>
    </w:rPr>
  </w:style>
  <w:style w:type="character" w:styleId="ListLabel809">
    <w:name w:val="ListLabel 809"/>
    <w:qFormat/>
    <w:rPr>
      <w:b w:val="false"/>
      <w:i w:val="false"/>
      <w:strike w:val="false"/>
      <w:dstrike w:val="false"/>
      <w:color w:val="000000"/>
      <w:position w:val="0"/>
      <w:sz w:val="24"/>
      <w:sz w:val="24"/>
      <w:u w:val="none"/>
      <w:vertAlign w:val="baseline"/>
    </w:rPr>
  </w:style>
  <w:style w:type="character" w:styleId="ListLabel810">
    <w:name w:val="ListLabel 810"/>
    <w:qFormat/>
    <w:rPr>
      <w:b w:val="false"/>
      <w:i w:val="false"/>
      <w:strike w:val="false"/>
      <w:dstrike w:val="false"/>
      <w:color w:val="000000"/>
      <w:position w:val="0"/>
      <w:sz w:val="24"/>
      <w:sz w:val="24"/>
      <w:u w:val="none"/>
      <w:vertAlign w:val="baseline"/>
    </w:rPr>
  </w:style>
  <w:style w:type="character" w:styleId="ListLabel811">
    <w:name w:val="ListLabel 811"/>
    <w:qFormat/>
    <w:rPr>
      <w:b w:val="false"/>
      <w:i w:val="false"/>
      <w:strike w:val="false"/>
      <w:dstrike w:val="false"/>
      <w:color w:val="000000"/>
      <w:position w:val="0"/>
      <w:sz w:val="24"/>
      <w:sz w:val="24"/>
      <w:u w:val="none"/>
      <w:vertAlign w:val="baseline"/>
    </w:rPr>
  </w:style>
  <w:style w:type="character" w:styleId="ListLabel812">
    <w:name w:val="ListLabel 812"/>
    <w:qFormat/>
    <w:rPr>
      <w:b w:val="false"/>
      <w:i w:val="false"/>
      <w:strike w:val="false"/>
      <w:dstrike w:val="false"/>
      <w:color w:val="000000"/>
      <w:position w:val="0"/>
      <w:sz w:val="24"/>
      <w:sz w:val="24"/>
      <w:u w:val="none"/>
      <w:vertAlign w:val="baseline"/>
    </w:rPr>
  </w:style>
  <w:style w:type="character" w:styleId="ListLabel813">
    <w:name w:val="ListLabel 813"/>
    <w:qFormat/>
    <w:rPr>
      <w:b w:val="false"/>
      <w:i w:val="false"/>
      <w:strike w:val="false"/>
      <w:dstrike w:val="false"/>
      <w:color w:val="000000"/>
      <w:position w:val="0"/>
      <w:sz w:val="24"/>
      <w:sz w:val="24"/>
      <w:u w:val="none"/>
      <w:vertAlign w:val="baseline"/>
    </w:rPr>
  </w:style>
  <w:style w:type="character" w:styleId="ListLabel814">
    <w:name w:val="ListLabel 814"/>
    <w:qFormat/>
    <w:rPr>
      <w:b w:val="false"/>
      <w:i w:val="false"/>
      <w:strike w:val="false"/>
      <w:dstrike w:val="false"/>
      <w:color w:val="000000"/>
      <w:position w:val="0"/>
      <w:sz w:val="24"/>
      <w:sz w:val="24"/>
      <w:u w:val="none"/>
      <w:vertAlign w:val="baseline"/>
    </w:rPr>
  </w:style>
  <w:style w:type="character" w:styleId="ListLabel815">
    <w:name w:val="ListLabel 815"/>
    <w:qFormat/>
    <w:rPr>
      <w:b w:val="false"/>
      <w:i w:val="false"/>
      <w:strike w:val="false"/>
      <w:dstrike w:val="false"/>
      <w:color w:val="000000"/>
      <w:position w:val="0"/>
      <w:sz w:val="24"/>
      <w:sz w:val="24"/>
      <w:u w:val="none"/>
      <w:vertAlign w:val="baseline"/>
    </w:rPr>
  </w:style>
  <w:style w:type="character" w:styleId="ListLabel816">
    <w:name w:val="ListLabel 816"/>
    <w:qFormat/>
    <w:rPr>
      <w:rFonts w:ascii="Times New Roman" w:hAnsi="Times New Roman"/>
      <w:b w:val="false"/>
      <w:i w:val="false"/>
      <w:strike w:val="false"/>
      <w:dstrike w:val="false"/>
      <w:color w:val="000000"/>
      <w:position w:val="0"/>
      <w:sz w:val="24"/>
      <w:sz w:val="24"/>
      <w:u w:val="none"/>
      <w:vertAlign w:val="baseline"/>
    </w:rPr>
  </w:style>
  <w:style w:type="character" w:styleId="ListLabel817">
    <w:name w:val="ListLabel 817"/>
    <w:qFormat/>
    <w:rPr>
      <w:rFonts w:ascii="Times New Roman" w:hAnsi="Times New Roman" w:cs="Times New Roman"/>
      <w:sz w:val="24"/>
    </w:rPr>
  </w:style>
  <w:style w:type="character" w:styleId="ListLabel818">
    <w:name w:val="ListLabel 818"/>
    <w:qFormat/>
    <w:rPr>
      <w:rFonts w:cs="Courier New"/>
    </w:rPr>
  </w:style>
  <w:style w:type="character" w:styleId="ListLabel819">
    <w:name w:val="ListLabel 819"/>
    <w:qFormat/>
    <w:rPr>
      <w:rFonts w:cs="Wingdings"/>
    </w:rPr>
  </w:style>
  <w:style w:type="character" w:styleId="ListLabel820">
    <w:name w:val="ListLabel 820"/>
    <w:qFormat/>
    <w:rPr>
      <w:rFonts w:cs="Symbol"/>
    </w:rPr>
  </w:style>
  <w:style w:type="character" w:styleId="ListLabel821">
    <w:name w:val="ListLabel 821"/>
    <w:qFormat/>
    <w:rPr>
      <w:rFonts w:cs="Courier New"/>
    </w:rPr>
  </w:style>
  <w:style w:type="character" w:styleId="ListLabel822">
    <w:name w:val="ListLabel 822"/>
    <w:qFormat/>
    <w:rPr>
      <w:rFonts w:cs="Wingdings"/>
    </w:rPr>
  </w:style>
  <w:style w:type="character" w:styleId="ListLabel823">
    <w:name w:val="ListLabel 823"/>
    <w:qFormat/>
    <w:rPr>
      <w:rFonts w:cs="Symbol"/>
    </w:rPr>
  </w:style>
  <w:style w:type="character" w:styleId="ListLabel824">
    <w:name w:val="ListLabel 824"/>
    <w:qFormat/>
    <w:rPr>
      <w:rFonts w:cs="Courier New"/>
    </w:rPr>
  </w:style>
  <w:style w:type="character" w:styleId="ListLabel825">
    <w:name w:val="ListLabel 825"/>
    <w:qFormat/>
    <w:rPr>
      <w:rFonts w:cs="Wingdings"/>
    </w:rPr>
  </w:style>
  <w:style w:type="character" w:styleId="ListLabel826">
    <w:name w:val="ListLabel 826"/>
    <w:qFormat/>
    <w:rPr>
      <w:rFonts w:cs="Symbol"/>
    </w:rPr>
  </w:style>
  <w:style w:type="character" w:styleId="ListLabel827">
    <w:name w:val="ListLabel 827"/>
    <w:qFormat/>
    <w:rPr>
      <w:rFonts w:cs="Courier New"/>
    </w:rPr>
  </w:style>
  <w:style w:type="character" w:styleId="ListLabel828">
    <w:name w:val="ListLabel 828"/>
    <w:qFormat/>
    <w:rPr>
      <w:rFonts w:cs="Wingdings"/>
    </w:rPr>
  </w:style>
  <w:style w:type="character" w:styleId="ListLabel829">
    <w:name w:val="ListLabel 829"/>
    <w:qFormat/>
    <w:rPr>
      <w:rFonts w:cs="Symbol"/>
    </w:rPr>
  </w:style>
  <w:style w:type="character" w:styleId="ListLabel830">
    <w:name w:val="ListLabel 830"/>
    <w:qFormat/>
    <w:rPr>
      <w:rFonts w:cs="Courier New"/>
    </w:rPr>
  </w:style>
  <w:style w:type="character" w:styleId="ListLabel831">
    <w:name w:val="ListLabel 831"/>
    <w:qFormat/>
    <w:rPr>
      <w:rFonts w:cs="Wingdings"/>
    </w:rPr>
  </w:style>
  <w:style w:type="character" w:styleId="ListLabel832">
    <w:name w:val="ListLabel 832"/>
    <w:qFormat/>
    <w:rPr>
      <w:rFonts w:cs="Symbol"/>
    </w:rPr>
  </w:style>
  <w:style w:type="character" w:styleId="ListLabel833">
    <w:name w:val="ListLabel 833"/>
    <w:qFormat/>
    <w:rPr>
      <w:rFonts w:cs="Courier New"/>
    </w:rPr>
  </w:style>
  <w:style w:type="character" w:styleId="ListLabel834">
    <w:name w:val="ListLabel 834"/>
    <w:qFormat/>
    <w:rPr>
      <w:rFonts w:cs="Wingdings"/>
    </w:rPr>
  </w:style>
  <w:style w:type="character" w:styleId="ListLabel835">
    <w:name w:val="ListLabel 835"/>
    <w:qFormat/>
    <w:rPr>
      <w:rFonts w:ascii="Times New Roman" w:hAnsi="Times New Roman" w:cs="Symbol"/>
      <w:sz w:val="24"/>
    </w:rPr>
  </w:style>
  <w:style w:type="character" w:styleId="ListLabel836">
    <w:name w:val="ListLabel 836"/>
    <w:qFormat/>
    <w:rPr>
      <w:rFonts w:cs="Courier New"/>
    </w:rPr>
  </w:style>
  <w:style w:type="character" w:styleId="ListLabel837">
    <w:name w:val="ListLabel 837"/>
    <w:qFormat/>
    <w:rPr>
      <w:rFonts w:cs="Wingdings"/>
    </w:rPr>
  </w:style>
  <w:style w:type="character" w:styleId="ListLabel838">
    <w:name w:val="ListLabel 838"/>
    <w:qFormat/>
    <w:rPr>
      <w:rFonts w:cs="Symbol"/>
    </w:rPr>
  </w:style>
  <w:style w:type="character" w:styleId="ListLabel839">
    <w:name w:val="ListLabel 839"/>
    <w:qFormat/>
    <w:rPr>
      <w:rFonts w:cs="Courier New"/>
    </w:rPr>
  </w:style>
  <w:style w:type="character" w:styleId="ListLabel840">
    <w:name w:val="ListLabel 840"/>
    <w:qFormat/>
    <w:rPr>
      <w:rFonts w:cs="Wingdings"/>
    </w:rPr>
  </w:style>
  <w:style w:type="character" w:styleId="ListLabel841">
    <w:name w:val="ListLabel 841"/>
    <w:qFormat/>
    <w:rPr>
      <w:rFonts w:cs="Symbol"/>
    </w:rPr>
  </w:style>
  <w:style w:type="character" w:styleId="ListLabel842">
    <w:name w:val="ListLabel 842"/>
    <w:qFormat/>
    <w:rPr>
      <w:rFonts w:cs="Courier New"/>
    </w:rPr>
  </w:style>
  <w:style w:type="character" w:styleId="ListLabel843">
    <w:name w:val="ListLabel 843"/>
    <w:qFormat/>
    <w:rPr>
      <w:rFonts w:cs="Wingdings"/>
    </w:rPr>
  </w:style>
  <w:style w:type="character" w:styleId="ListLabel844">
    <w:name w:val="ListLabel 844"/>
    <w:qFormat/>
    <w:rPr>
      <w:rFonts w:ascii="Times New Roman" w:hAnsi="Times New Roman"/>
      <w:strike w:val="false"/>
      <w:dstrike w:val="false"/>
      <w:sz w:val="24"/>
    </w:rPr>
  </w:style>
  <w:style w:type="character" w:styleId="ListLabel845">
    <w:name w:val="ListLabel 845"/>
    <w:qFormat/>
    <w:rPr>
      <w:rFonts w:ascii="Times New Roman" w:hAnsi="Times New Roman"/>
      <w:b w:val="false"/>
      <w:i w:val="false"/>
      <w:strike w:val="false"/>
      <w:dstrike w:val="false"/>
      <w:color w:val="000000"/>
      <w:position w:val="0"/>
      <w:sz w:val="24"/>
      <w:sz w:val="24"/>
      <w:u w:val="none"/>
      <w:vertAlign w:val="baseline"/>
    </w:rPr>
  </w:style>
  <w:style w:type="character" w:styleId="ListLabel846">
    <w:name w:val="ListLabel 846"/>
    <w:qFormat/>
    <w:rPr>
      <w:b w:val="false"/>
      <w:i w:val="false"/>
      <w:strike w:val="false"/>
      <w:dstrike w:val="false"/>
      <w:color w:val="000000"/>
      <w:position w:val="0"/>
      <w:sz w:val="24"/>
      <w:sz w:val="24"/>
      <w:u w:val="none"/>
      <w:vertAlign w:val="baseline"/>
    </w:rPr>
  </w:style>
  <w:style w:type="character" w:styleId="ListLabel847">
    <w:name w:val="ListLabel 847"/>
    <w:qFormat/>
    <w:rPr>
      <w:b w:val="false"/>
      <w:i w:val="false"/>
      <w:strike w:val="false"/>
      <w:dstrike w:val="false"/>
      <w:color w:val="000000"/>
      <w:position w:val="0"/>
      <w:sz w:val="24"/>
      <w:sz w:val="24"/>
      <w:u w:val="none"/>
      <w:vertAlign w:val="baseline"/>
    </w:rPr>
  </w:style>
  <w:style w:type="character" w:styleId="ListLabel848">
    <w:name w:val="ListLabel 848"/>
    <w:qFormat/>
    <w:rPr>
      <w:b w:val="false"/>
      <w:i w:val="false"/>
      <w:strike w:val="false"/>
      <w:dstrike w:val="false"/>
      <w:color w:val="000000"/>
      <w:position w:val="0"/>
      <w:sz w:val="24"/>
      <w:sz w:val="24"/>
      <w:u w:val="none"/>
      <w:vertAlign w:val="baseline"/>
    </w:rPr>
  </w:style>
  <w:style w:type="character" w:styleId="ListLabel849">
    <w:name w:val="ListLabel 849"/>
    <w:qFormat/>
    <w:rPr>
      <w:b w:val="false"/>
      <w:i w:val="false"/>
      <w:strike w:val="false"/>
      <w:dstrike w:val="false"/>
      <w:color w:val="000000"/>
      <w:position w:val="0"/>
      <w:sz w:val="24"/>
      <w:sz w:val="24"/>
      <w:u w:val="none"/>
      <w:vertAlign w:val="baseline"/>
    </w:rPr>
  </w:style>
  <w:style w:type="character" w:styleId="ListLabel850">
    <w:name w:val="ListLabel 850"/>
    <w:qFormat/>
    <w:rPr>
      <w:b w:val="false"/>
      <w:i w:val="false"/>
      <w:strike w:val="false"/>
      <w:dstrike w:val="false"/>
      <w:color w:val="000000"/>
      <w:position w:val="0"/>
      <w:sz w:val="24"/>
      <w:sz w:val="24"/>
      <w:u w:val="none"/>
      <w:vertAlign w:val="baseline"/>
    </w:rPr>
  </w:style>
  <w:style w:type="character" w:styleId="ListLabel851">
    <w:name w:val="ListLabel 851"/>
    <w:qFormat/>
    <w:rPr>
      <w:b w:val="false"/>
      <w:i w:val="false"/>
      <w:strike w:val="false"/>
      <w:dstrike w:val="false"/>
      <w:color w:val="000000"/>
      <w:position w:val="0"/>
      <w:sz w:val="24"/>
      <w:sz w:val="24"/>
      <w:u w:val="none"/>
      <w:vertAlign w:val="baseline"/>
    </w:rPr>
  </w:style>
  <w:style w:type="character" w:styleId="ListLabel852">
    <w:name w:val="ListLabel 852"/>
    <w:qFormat/>
    <w:rPr>
      <w:b w:val="false"/>
      <w:i w:val="false"/>
      <w:strike w:val="false"/>
      <w:dstrike w:val="false"/>
      <w:color w:val="000000"/>
      <w:position w:val="0"/>
      <w:sz w:val="24"/>
      <w:sz w:val="24"/>
      <w:u w:val="none"/>
      <w:vertAlign w:val="baseline"/>
    </w:rPr>
  </w:style>
  <w:style w:type="character" w:styleId="ListLabel853">
    <w:name w:val="ListLabel 853"/>
    <w:qFormat/>
    <w:rPr>
      <w:b w:val="false"/>
      <w:i w:val="false"/>
      <w:strike w:val="false"/>
      <w:dstrike w:val="false"/>
      <w:color w:val="000000"/>
      <w:position w:val="0"/>
      <w:sz w:val="24"/>
      <w:sz w:val="24"/>
      <w:u w:val="none"/>
      <w:vertAlign w:val="baseline"/>
    </w:rPr>
  </w:style>
  <w:style w:type="character" w:styleId="ListLabel854">
    <w:name w:val="ListLabel 854"/>
    <w:qFormat/>
    <w:rPr>
      <w:rFonts w:ascii="Times New Roman" w:hAnsi="Times New Roman"/>
      <w:b w:val="false"/>
      <w:i w:val="false"/>
      <w:strike w:val="false"/>
      <w:dstrike w:val="false"/>
      <w:color w:val="000000"/>
      <w:position w:val="0"/>
      <w:sz w:val="24"/>
      <w:sz w:val="24"/>
      <w:u w:val="none"/>
      <w:vertAlign w:val="baseline"/>
    </w:rPr>
  </w:style>
  <w:style w:type="character" w:styleId="ListLabel855">
    <w:name w:val="ListLabel 855"/>
    <w:qFormat/>
    <w:rPr>
      <w:rFonts w:ascii="Times New Roman" w:hAnsi="Times New Roman" w:cs="Times New Roman"/>
      <w:sz w:val="24"/>
    </w:rPr>
  </w:style>
  <w:style w:type="character" w:styleId="ListLabel856">
    <w:name w:val="ListLabel 856"/>
    <w:qFormat/>
    <w:rPr>
      <w:rFonts w:cs="Courier New"/>
    </w:rPr>
  </w:style>
  <w:style w:type="character" w:styleId="ListLabel857">
    <w:name w:val="ListLabel 857"/>
    <w:qFormat/>
    <w:rPr>
      <w:rFonts w:cs="Wingdings"/>
    </w:rPr>
  </w:style>
  <w:style w:type="character" w:styleId="ListLabel858">
    <w:name w:val="ListLabel 858"/>
    <w:qFormat/>
    <w:rPr>
      <w:rFonts w:cs="Symbol"/>
    </w:rPr>
  </w:style>
  <w:style w:type="character" w:styleId="ListLabel859">
    <w:name w:val="ListLabel 859"/>
    <w:qFormat/>
    <w:rPr>
      <w:rFonts w:cs="Courier New"/>
    </w:rPr>
  </w:style>
  <w:style w:type="character" w:styleId="ListLabel860">
    <w:name w:val="ListLabel 860"/>
    <w:qFormat/>
    <w:rPr>
      <w:rFonts w:cs="Wingdings"/>
    </w:rPr>
  </w:style>
  <w:style w:type="character" w:styleId="ListLabel861">
    <w:name w:val="ListLabel 861"/>
    <w:qFormat/>
    <w:rPr>
      <w:rFonts w:cs="Symbol"/>
    </w:rPr>
  </w:style>
  <w:style w:type="character" w:styleId="ListLabel862">
    <w:name w:val="ListLabel 862"/>
    <w:qFormat/>
    <w:rPr>
      <w:rFonts w:cs="Courier New"/>
    </w:rPr>
  </w:style>
  <w:style w:type="character" w:styleId="ListLabel863">
    <w:name w:val="ListLabel 863"/>
    <w:qFormat/>
    <w:rPr>
      <w:rFonts w:cs="Wingdings"/>
    </w:rPr>
  </w:style>
  <w:style w:type="character" w:styleId="ListLabel864">
    <w:name w:val="ListLabel 864"/>
    <w:qFormat/>
    <w:rPr>
      <w:rFonts w:cs="Symbol"/>
    </w:rPr>
  </w:style>
  <w:style w:type="character" w:styleId="ListLabel865">
    <w:name w:val="ListLabel 865"/>
    <w:qFormat/>
    <w:rPr>
      <w:rFonts w:cs="Courier New"/>
    </w:rPr>
  </w:style>
  <w:style w:type="character" w:styleId="ListLabel866">
    <w:name w:val="ListLabel 866"/>
    <w:qFormat/>
    <w:rPr>
      <w:rFonts w:cs="Wingdings"/>
    </w:rPr>
  </w:style>
  <w:style w:type="character" w:styleId="ListLabel867">
    <w:name w:val="ListLabel 867"/>
    <w:qFormat/>
    <w:rPr>
      <w:rFonts w:cs="Symbol"/>
    </w:rPr>
  </w:style>
  <w:style w:type="character" w:styleId="ListLabel868">
    <w:name w:val="ListLabel 868"/>
    <w:qFormat/>
    <w:rPr>
      <w:rFonts w:cs="Courier New"/>
    </w:rPr>
  </w:style>
  <w:style w:type="character" w:styleId="ListLabel869">
    <w:name w:val="ListLabel 869"/>
    <w:qFormat/>
    <w:rPr>
      <w:rFonts w:cs="Wingdings"/>
    </w:rPr>
  </w:style>
  <w:style w:type="character" w:styleId="ListLabel870">
    <w:name w:val="ListLabel 870"/>
    <w:qFormat/>
    <w:rPr>
      <w:rFonts w:cs="Symbol"/>
    </w:rPr>
  </w:style>
  <w:style w:type="character" w:styleId="ListLabel871">
    <w:name w:val="ListLabel 871"/>
    <w:qFormat/>
    <w:rPr>
      <w:rFonts w:cs="Courier New"/>
    </w:rPr>
  </w:style>
  <w:style w:type="character" w:styleId="ListLabel872">
    <w:name w:val="ListLabel 872"/>
    <w:qFormat/>
    <w:rPr>
      <w:rFonts w:cs="Wingdings"/>
    </w:rPr>
  </w:style>
  <w:style w:type="character" w:styleId="ListLabel873">
    <w:name w:val="ListLabel 873"/>
    <w:qFormat/>
    <w:rPr>
      <w:rFonts w:ascii="Times New Roman" w:hAnsi="Times New Roman" w:cs="Symbol"/>
      <w:sz w:val="24"/>
    </w:rPr>
  </w:style>
  <w:style w:type="character" w:styleId="ListLabel874">
    <w:name w:val="ListLabel 874"/>
    <w:qFormat/>
    <w:rPr>
      <w:rFonts w:cs="Courier New"/>
    </w:rPr>
  </w:style>
  <w:style w:type="character" w:styleId="ListLabel875">
    <w:name w:val="ListLabel 875"/>
    <w:qFormat/>
    <w:rPr>
      <w:rFonts w:cs="Wingdings"/>
    </w:rPr>
  </w:style>
  <w:style w:type="character" w:styleId="ListLabel876">
    <w:name w:val="ListLabel 876"/>
    <w:qFormat/>
    <w:rPr>
      <w:rFonts w:cs="Symbol"/>
    </w:rPr>
  </w:style>
  <w:style w:type="character" w:styleId="ListLabel877">
    <w:name w:val="ListLabel 877"/>
    <w:qFormat/>
    <w:rPr>
      <w:rFonts w:cs="Courier New"/>
    </w:rPr>
  </w:style>
  <w:style w:type="character" w:styleId="ListLabel878">
    <w:name w:val="ListLabel 878"/>
    <w:qFormat/>
    <w:rPr>
      <w:rFonts w:cs="Wingdings"/>
    </w:rPr>
  </w:style>
  <w:style w:type="character" w:styleId="ListLabel879">
    <w:name w:val="ListLabel 879"/>
    <w:qFormat/>
    <w:rPr>
      <w:rFonts w:cs="Symbol"/>
    </w:rPr>
  </w:style>
  <w:style w:type="character" w:styleId="ListLabel880">
    <w:name w:val="ListLabel 880"/>
    <w:qFormat/>
    <w:rPr>
      <w:rFonts w:cs="Courier New"/>
    </w:rPr>
  </w:style>
  <w:style w:type="character" w:styleId="ListLabel881">
    <w:name w:val="ListLabel 881"/>
    <w:qFormat/>
    <w:rPr>
      <w:rFonts w:cs="Wingdings"/>
    </w:rPr>
  </w:style>
  <w:style w:type="character" w:styleId="ListLabel882">
    <w:name w:val="ListLabel 882"/>
    <w:qFormat/>
    <w:rPr>
      <w:rFonts w:ascii="Times New Roman" w:hAnsi="Times New Roman"/>
      <w:strike w:val="false"/>
      <w:dstrike w:val="false"/>
      <w:sz w:val="24"/>
    </w:rPr>
  </w:style>
  <w:style w:type="character" w:styleId="ListLabel883">
    <w:name w:val="ListLabel 883"/>
    <w:qFormat/>
    <w:rPr>
      <w:rFonts w:ascii="Times New Roman" w:hAnsi="Times New Roman"/>
      <w:b w:val="false"/>
      <w:i w:val="false"/>
      <w:strike w:val="false"/>
      <w:dstrike w:val="false"/>
      <w:color w:val="000000"/>
      <w:position w:val="0"/>
      <w:sz w:val="24"/>
      <w:sz w:val="24"/>
      <w:u w:val="none"/>
      <w:vertAlign w:val="baseline"/>
    </w:rPr>
  </w:style>
  <w:style w:type="character" w:styleId="ListLabel884">
    <w:name w:val="ListLabel 884"/>
    <w:qFormat/>
    <w:rPr>
      <w:b w:val="false"/>
      <w:i w:val="false"/>
      <w:strike w:val="false"/>
      <w:dstrike w:val="false"/>
      <w:color w:val="000000"/>
      <w:position w:val="0"/>
      <w:sz w:val="24"/>
      <w:sz w:val="24"/>
      <w:u w:val="none"/>
      <w:vertAlign w:val="baseline"/>
    </w:rPr>
  </w:style>
  <w:style w:type="character" w:styleId="ListLabel885">
    <w:name w:val="ListLabel 885"/>
    <w:qFormat/>
    <w:rPr>
      <w:b w:val="false"/>
      <w:i w:val="false"/>
      <w:strike w:val="false"/>
      <w:dstrike w:val="false"/>
      <w:color w:val="000000"/>
      <w:position w:val="0"/>
      <w:sz w:val="24"/>
      <w:sz w:val="24"/>
      <w:u w:val="none"/>
      <w:vertAlign w:val="baseline"/>
    </w:rPr>
  </w:style>
  <w:style w:type="character" w:styleId="ListLabel886">
    <w:name w:val="ListLabel 886"/>
    <w:qFormat/>
    <w:rPr>
      <w:b w:val="false"/>
      <w:i w:val="false"/>
      <w:strike w:val="false"/>
      <w:dstrike w:val="false"/>
      <w:color w:val="000000"/>
      <w:position w:val="0"/>
      <w:sz w:val="24"/>
      <w:sz w:val="24"/>
      <w:u w:val="none"/>
      <w:vertAlign w:val="baseline"/>
    </w:rPr>
  </w:style>
  <w:style w:type="character" w:styleId="ListLabel887">
    <w:name w:val="ListLabel 887"/>
    <w:qFormat/>
    <w:rPr>
      <w:b w:val="false"/>
      <w:i w:val="false"/>
      <w:strike w:val="false"/>
      <w:dstrike w:val="false"/>
      <w:color w:val="000000"/>
      <w:position w:val="0"/>
      <w:sz w:val="24"/>
      <w:sz w:val="24"/>
      <w:u w:val="none"/>
      <w:vertAlign w:val="baseline"/>
    </w:rPr>
  </w:style>
  <w:style w:type="character" w:styleId="ListLabel888">
    <w:name w:val="ListLabel 888"/>
    <w:qFormat/>
    <w:rPr>
      <w:b w:val="false"/>
      <w:i w:val="false"/>
      <w:strike w:val="false"/>
      <w:dstrike w:val="false"/>
      <w:color w:val="000000"/>
      <w:position w:val="0"/>
      <w:sz w:val="24"/>
      <w:sz w:val="24"/>
      <w:u w:val="none"/>
      <w:vertAlign w:val="baseline"/>
    </w:rPr>
  </w:style>
  <w:style w:type="character" w:styleId="ListLabel889">
    <w:name w:val="ListLabel 889"/>
    <w:qFormat/>
    <w:rPr>
      <w:b w:val="false"/>
      <w:i w:val="false"/>
      <w:strike w:val="false"/>
      <w:dstrike w:val="false"/>
      <w:color w:val="000000"/>
      <w:position w:val="0"/>
      <w:sz w:val="24"/>
      <w:sz w:val="24"/>
      <w:u w:val="none"/>
      <w:vertAlign w:val="baseline"/>
    </w:rPr>
  </w:style>
  <w:style w:type="character" w:styleId="ListLabel890">
    <w:name w:val="ListLabel 890"/>
    <w:qFormat/>
    <w:rPr>
      <w:b w:val="false"/>
      <w:i w:val="false"/>
      <w:strike w:val="false"/>
      <w:dstrike w:val="false"/>
      <w:color w:val="000000"/>
      <w:position w:val="0"/>
      <w:sz w:val="24"/>
      <w:sz w:val="24"/>
      <w:u w:val="none"/>
      <w:vertAlign w:val="baseline"/>
    </w:rPr>
  </w:style>
  <w:style w:type="character" w:styleId="ListLabel891">
    <w:name w:val="ListLabel 891"/>
    <w:qFormat/>
    <w:rPr>
      <w:b w:val="false"/>
      <w:i w:val="false"/>
      <w:strike w:val="false"/>
      <w:dstrike w:val="false"/>
      <w:color w:val="000000"/>
      <w:position w:val="0"/>
      <w:sz w:val="24"/>
      <w:sz w:val="24"/>
      <w:u w:val="none"/>
      <w:vertAlign w:val="baseline"/>
    </w:rPr>
  </w:style>
  <w:style w:type="character" w:styleId="ListLabel892">
    <w:name w:val="ListLabel 892"/>
    <w:qFormat/>
    <w:rPr>
      <w:rFonts w:ascii="Times New Roman" w:hAnsi="Times New Roman"/>
      <w:b w:val="false"/>
      <w:i w:val="false"/>
      <w:strike w:val="false"/>
      <w:dstrike w:val="false"/>
      <w:color w:val="000000"/>
      <w:position w:val="0"/>
      <w:sz w:val="24"/>
      <w:sz w:val="24"/>
      <w:u w:val="none"/>
      <w:vertAlign w:val="baseline"/>
    </w:rPr>
  </w:style>
  <w:style w:type="character" w:styleId="ListLabel893">
    <w:name w:val="ListLabel 893"/>
    <w:qFormat/>
    <w:rPr>
      <w:rFonts w:ascii="Times New Roman" w:hAnsi="Times New Roman" w:cs="Times New Roman"/>
      <w:sz w:val="24"/>
    </w:rPr>
  </w:style>
  <w:style w:type="character" w:styleId="ListLabel894">
    <w:name w:val="ListLabel 894"/>
    <w:qFormat/>
    <w:rPr>
      <w:rFonts w:cs="Courier New"/>
    </w:rPr>
  </w:style>
  <w:style w:type="character" w:styleId="ListLabel895">
    <w:name w:val="ListLabel 895"/>
    <w:qFormat/>
    <w:rPr>
      <w:rFonts w:cs="Wingdings"/>
    </w:rPr>
  </w:style>
  <w:style w:type="character" w:styleId="ListLabel896">
    <w:name w:val="ListLabel 896"/>
    <w:qFormat/>
    <w:rPr>
      <w:rFonts w:cs="Symbol"/>
    </w:rPr>
  </w:style>
  <w:style w:type="character" w:styleId="ListLabel897">
    <w:name w:val="ListLabel 897"/>
    <w:qFormat/>
    <w:rPr>
      <w:rFonts w:cs="Courier New"/>
    </w:rPr>
  </w:style>
  <w:style w:type="character" w:styleId="ListLabel898">
    <w:name w:val="ListLabel 898"/>
    <w:qFormat/>
    <w:rPr>
      <w:rFonts w:cs="Wingdings"/>
    </w:rPr>
  </w:style>
  <w:style w:type="character" w:styleId="ListLabel899">
    <w:name w:val="ListLabel 899"/>
    <w:qFormat/>
    <w:rPr>
      <w:rFonts w:cs="Symbol"/>
    </w:rPr>
  </w:style>
  <w:style w:type="character" w:styleId="ListLabel900">
    <w:name w:val="ListLabel 900"/>
    <w:qFormat/>
    <w:rPr>
      <w:rFonts w:cs="Courier New"/>
    </w:rPr>
  </w:style>
  <w:style w:type="character" w:styleId="ListLabel901">
    <w:name w:val="ListLabel 901"/>
    <w:qFormat/>
    <w:rPr>
      <w:rFonts w:cs="Wingding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902">
    <w:name w:val="ListLabel 902"/>
    <w:qFormat/>
    <w:rPr>
      <w:rFonts w:cs="Symbol"/>
    </w:rPr>
  </w:style>
  <w:style w:type="character" w:styleId="ListLabel903">
    <w:name w:val="ListLabel 903"/>
    <w:qFormat/>
    <w:rPr>
      <w:rFonts w:cs="Courier New"/>
    </w:rPr>
  </w:style>
  <w:style w:type="character" w:styleId="ListLabel904">
    <w:name w:val="ListLabel 904"/>
    <w:qFormat/>
    <w:rPr>
      <w:rFonts w:cs="Wingdings"/>
    </w:rPr>
  </w:style>
  <w:style w:type="character" w:styleId="ListLabel905">
    <w:name w:val="ListLabel 905"/>
    <w:qFormat/>
    <w:rPr>
      <w:rFonts w:cs="Symbol"/>
    </w:rPr>
  </w:style>
  <w:style w:type="character" w:styleId="ListLabel906">
    <w:name w:val="ListLabel 906"/>
    <w:qFormat/>
    <w:rPr>
      <w:rFonts w:cs="Courier New"/>
    </w:rPr>
  </w:style>
  <w:style w:type="character" w:styleId="ListLabel907">
    <w:name w:val="ListLabel 907"/>
    <w:qFormat/>
    <w:rPr>
      <w:rFonts w:cs="Wingdings"/>
    </w:rPr>
  </w:style>
  <w:style w:type="character" w:styleId="ListLabel908">
    <w:name w:val="ListLabel 908"/>
    <w:qFormat/>
    <w:rPr>
      <w:rFonts w:cs="Symbol"/>
    </w:rPr>
  </w:style>
  <w:style w:type="character" w:styleId="ListLabel909">
    <w:name w:val="ListLabel 909"/>
    <w:qFormat/>
    <w:rPr>
      <w:rFonts w:cs="Courier New"/>
    </w:rPr>
  </w:style>
  <w:style w:type="character" w:styleId="ListLabel910">
    <w:name w:val="ListLabel 910"/>
    <w:qFormat/>
    <w:rPr>
      <w:rFonts w:cs="Wingdings"/>
    </w:rPr>
  </w:style>
  <w:style w:type="character" w:styleId="ListLabel911">
    <w:name w:val="ListLabel 911"/>
    <w:qFormat/>
    <w:rPr>
      <w:rFonts w:ascii="Times New Roman" w:hAnsi="Times New Roman" w:cs="Symbol"/>
      <w:sz w:val="24"/>
    </w:rPr>
  </w:style>
  <w:style w:type="character" w:styleId="ListLabel912">
    <w:name w:val="ListLabel 912"/>
    <w:qFormat/>
    <w:rPr>
      <w:rFonts w:cs="Courier New"/>
    </w:rPr>
  </w:style>
  <w:style w:type="character" w:styleId="ListLabel913">
    <w:name w:val="ListLabel 913"/>
    <w:qFormat/>
    <w:rPr>
      <w:rFonts w:cs="Wingdings"/>
    </w:rPr>
  </w:style>
  <w:style w:type="character" w:styleId="ListLabel914">
    <w:name w:val="ListLabel 914"/>
    <w:qFormat/>
    <w:rPr>
      <w:rFonts w:cs="Symbol"/>
    </w:rPr>
  </w:style>
  <w:style w:type="character" w:styleId="ListLabel915">
    <w:name w:val="ListLabel 915"/>
    <w:qFormat/>
    <w:rPr>
      <w:rFonts w:cs="Courier New"/>
    </w:rPr>
  </w:style>
  <w:style w:type="character" w:styleId="ListLabel916">
    <w:name w:val="ListLabel 916"/>
    <w:qFormat/>
    <w:rPr>
      <w:rFonts w:cs="Wingdings"/>
    </w:rPr>
  </w:style>
  <w:style w:type="character" w:styleId="ListLabel917">
    <w:name w:val="ListLabel 917"/>
    <w:qFormat/>
    <w:rPr>
      <w:rFonts w:cs="Symbol"/>
    </w:rPr>
  </w:style>
  <w:style w:type="character" w:styleId="ListLabel918">
    <w:name w:val="ListLabel 918"/>
    <w:qFormat/>
    <w:rPr>
      <w:rFonts w:cs="Courier New"/>
    </w:rPr>
  </w:style>
  <w:style w:type="character" w:styleId="ListLabel919">
    <w:name w:val="ListLabel 919"/>
    <w:qFormat/>
    <w:rPr>
      <w:rFonts w:cs="Wingdings"/>
    </w:rPr>
  </w:style>
  <w:style w:type="character" w:styleId="ListLabel920">
    <w:name w:val="ListLabel 920"/>
    <w:qFormat/>
    <w:rPr>
      <w:rFonts w:ascii="Times New Roman" w:hAnsi="Times New Roman"/>
      <w:strike w:val="false"/>
      <w:dstrike w:val="false"/>
      <w:sz w:val="24"/>
    </w:rPr>
  </w:style>
  <w:style w:type="character" w:styleId="ListLabel921">
    <w:name w:val="ListLabel 921"/>
    <w:qFormat/>
    <w:rPr>
      <w:rFonts w:ascii="Times New Roman" w:hAnsi="Times New Roman"/>
      <w:b w:val="false"/>
      <w:i w:val="false"/>
      <w:strike w:val="false"/>
      <w:dstrike w:val="false"/>
      <w:color w:val="000000"/>
      <w:position w:val="0"/>
      <w:sz w:val="24"/>
      <w:sz w:val="24"/>
      <w:u w:val="none"/>
      <w:vertAlign w:val="baseline"/>
    </w:rPr>
  </w:style>
  <w:style w:type="character" w:styleId="ListLabel922">
    <w:name w:val="ListLabel 922"/>
    <w:qFormat/>
    <w:rPr>
      <w:b w:val="false"/>
      <w:i w:val="false"/>
      <w:strike w:val="false"/>
      <w:dstrike w:val="false"/>
      <w:color w:val="000000"/>
      <w:position w:val="0"/>
      <w:sz w:val="24"/>
      <w:sz w:val="24"/>
      <w:u w:val="none"/>
      <w:vertAlign w:val="baseline"/>
    </w:rPr>
  </w:style>
  <w:style w:type="character" w:styleId="ListLabel923">
    <w:name w:val="ListLabel 923"/>
    <w:qFormat/>
    <w:rPr>
      <w:b w:val="false"/>
      <w:i w:val="false"/>
      <w:strike w:val="false"/>
      <w:dstrike w:val="false"/>
      <w:color w:val="000000"/>
      <w:position w:val="0"/>
      <w:sz w:val="24"/>
      <w:sz w:val="24"/>
      <w:u w:val="none"/>
      <w:vertAlign w:val="baseline"/>
    </w:rPr>
  </w:style>
  <w:style w:type="character" w:styleId="ListLabel924">
    <w:name w:val="ListLabel 924"/>
    <w:qFormat/>
    <w:rPr>
      <w:b w:val="false"/>
      <w:i w:val="false"/>
      <w:strike w:val="false"/>
      <w:dstrike w:val="false"/>
      <w:color w:val="000000"/>
      <w:position w:val="0"/>
      <w:sz w:val="24"/>
      <w:sz w:val="24"/>
      <w:u w:val="none"/>
      <w:vertAlign w:val="baseline"/>
    </w:rPr>
  </w:style>
  <w:style w:type="character" w:styleId="ListLabel925">
    <w:name w:val="ListLabel 925"/>
    <w:qFormat/>
    <w:rPr>
      <w:b w:val="false"/>
      <w:i w:val="false"/>
      <w:strike w:val="false"/>
      <w:dstrike w:val="false"/>
      <w:color w:val="000000"/>
      <w:position w:val="0"/>
      <w:sz w:val="24"/>
      <w:sz w:val="24"/>
      <w:u w:val="none"/>
      <w:vertAlign w:val="baseline"/>
    </w:rPr>
  </w:style>
  <w:style w:type="character" w:styleId="ListLabel926">
    <w:name w:val="ListLabel 926"/>
    <w:qFormat/>
    <w:rPr>
      <w:b w:val="false"/>
      <w:i w:val="false"/>
      <w:strike w:val="false"/>
      <w:dstrike w:val="false"/>
      <w:color w:val="000000"/>
      <w:position w:val="0"/>
      <w:sz w:val="24"/>
      <w:sz w:val="24"/>
      <w:u w:val="none"/>
      <w:vertAlign w:val="baseline"/>
    </w:rPr>
  </w:style>
  <w:style w:type="character" w:styleId="ListLabel927">
    <w:name w:val="ListLabel 927"/>
    <w:qFormat/>
    <w:rPr>
      <w:b w:val="false"/>
      <w:i w:val="false"/>
      <w:strike w:val="false"/>
      <w:dstrike w:val="false"/>
      <w:color w:val="000000"/>
      <w:position w:val="0"/>
      <w:sz w:val="24"/>
      <w:sz w:val="24"/>
      <w:u w:val="none"/>
      <w:vertAlign w:val="baseline"/>
    </w:rPr>
  </w:style>
  <w:style w:type="character" w:styleId="ListLabel928">
    <w:name w:val="ListLabel 928"/>
    <w:qFormat/>
    <w:rPr>
      <w:b w:val="false"/>
      <w:i w:val="false"/>
      <w:strike w:val="false"/>
      <w:dstrike w:val="false"/>
      <w:color w:val="000000"/>
      <w:position w:val="0"/>
      <w:sz w:val="24"/>
      <w:sz w:val="24"/>
      <w:u w:val="none"/>
      <w:vertAlign w:val="baseline"/>
    </w:rPr>
  </w:style>
  <w:style w:type="character" w:styleId="ListLabel929">
    <w:name w:val="ListLabel 929"/>
    <w:qFormat/>
    <w:rPr>
      <w:b w:val="false"/>
      <w:i w:val="false"/>
      <w:strike w:val="false"/>
      <w:dstrike w:val="false"/>
      <w:color w:val="000000"/>
      <w:position w:val="0"/>
      <w:sz w:val="24"/>
      <w:sz w:val="24"/>
      <w:u w:val="none"/>
      <w:vertAlign w:val="baseline"/>
    </w:rPr>
  </w:style>
  <w:style w:type="character" w:styleId="ListLabel930">
    <w:name w:val="ListLabel 930"/>
    <w:qFormat/>
    <w:rPr>
      <w:rFonts w:ascii="Times New Roman" w:hAnsi="Times New Roman"/>
      <w:b w:val="false"/>
      <w:i w:val="false"/>
      <w:strike w:val="false"/>
      <w:dstrike w:val="false"/>
      <w:color w:val="000000"/>
      <w:position w:val="0"/>
      <w:sz w:val="24"/>
      <w:sz w:val="24"/>
      <w:u w:val="none"/>
      <w:vertAlign w:val="baseline"/>
    </w:rPr>
  </w:style>
  <w:style w:type="character" w:styleId="ListLabel931">
    <w:name w:val="ListLabel 931"/>
    <w:qFormat/>
    <w:rPr>
      <w:rFonts w:cs="Symbol"/>
    </w:rPr>
  </w:style>
  <w:style w:type="character" w:styleId="ListLabel932">
    <w:name w:val="ListLabel 932"/>
    <w:qFormat/>
    <w:rPr>
      <w:rFonts w:cs="Courier New"/>
    </w:rPr>
  </w:style>
  <w:style w:type="character" w:styleId="ListLabel933">
    <w:name w:val="ListLabel 933"/>
    <w:qFormat/>
    <w:rPr>
      <w:rFonts w:cs="Wingdings"/>
    </w:rPr>
  </w:style>
  <w:style w:type="character" w:styleId="ListLabel934">
    <w:name w:val="ListLabel 934"/>
    <w:qFormat/>
    <w:rPr>
      <w:rFonts w:cs="Symbol"/>
    </w:rPr>
  </w:style>
  <w:style w:type="character" w:styleId="ListLabel935">
    <w:name w:val="ListLabel 935"/>
    <w:qFormat/>
    <w:rPr>
      <w:rFonts w:cs="Courier New"/>
    </w:rPr>
  </w:style>
  <w:style w:type="character" w:styleId="ListLabel936">
    <w:name w:val="ListLabel 936"/>
    <w:qFormat/>
    <w:rPr>
      <w:rFonts w:cs="Wingdings"/>
    </w:rPr>
  </w:style>
  <w:style w:type="character" w:styleId="ListLabel937">
    <w:name w:val="ListLabel 937"/>
    <w:qFormat/>
    <w:rPr>
      <w:rFonts w:cs="Symbol"/>
    </w:rPr>
  </w:style>
  <w:style w:type="character" w:styleId="ListLabel938">
    <w:name w:val="ListLabel 938"/>
    <w:qFormat/>
    <w:rPr>
      <w:rFonts w:cs="Courier New"/>
    </w:rPr>
  </w:style>
  <w:style w:type="character" w:styleId="ListLabel939">
    <w:name w:val="ListLabel 939"/>
    <w:qFormat/>
    <w:rPr>
      <w:rFonts w:cs="Wingdings"/>
    </w:rPr>
  </w:style>
  <w:style w:type="character" w:styleId="ListLabel940">
    <w:name w:val="ListLabel 940"/>
    <w:qFormat/>
    <w:rPr>
      <w:rFonts w:ascii="Times New Roman" w:hAnsi="Times New Roman" w:cs="Symbol"/>
      <w:sz w:val="24"/>
    </w:rPr>
  </w:style>
  <w:style w:type="character" w:styleId="ListLabel941">
    <w:name w:val="ListLabel 941"/>
    <w:qFormat/>
    <w:rPr>
      <w:rFonts w:cs="Courier New"/>
    </w:rPr>
  </w:style>
  <w:style w:type="character" w:styleId="ListLabel942">
    <w:name w:val="ListLabel 942"/>
    <w:qFormat/>
    <w:rPr>
      <w:rFonts w:cs="Wingdings"/>
    </w:rPr>
  </w:style>
  <w:style w:type="character" w:styleId="ListLabel943">
    <w:name w:val="ListLabel 943"/>
    <w:qFormat/>
    <w:rPr>
      <w:rFonts w:cs="Symbol"/>
    </w:rPr>
  </w:style>
  <w:style w:type="character" w:styleId="ListLabel944">
    <w:name w:val="ListLabel 944"/>
    <w:qFormat/>
    <w:rPr>
      <w:rFonts w:cs="Courier New"/>
    </w:rPr>
  </w:style>
  <w:style w:type="character" w:styleId="ListLabel945">
    <w:name w:val="ListLabel 945"/>
    <w:qFormat/>
    <w:rPr>
      <w:rFonts w:cs="Wingdings"/>
    </w:rPr>
  </w:style>
  <w:style w:type="character" w:styleId="ListLabel946">
    <w:name w:val="ListLabel 946"/>
    <w:qFormat/>
    <w:rPr>
      <w:rFonts w:cs="Symbol"/>
    </w:rPr>
  </w:style>
  <w:style w:type="character" w:styleId="ListLabel947">
    <w:name w:val="ListLabel 947"/>
    <w:qFormat/>
    <w:rPr>
      <w:rFonts w:cs="Courier New"/>
    </w:rPr>
  </w:style>
  <w:style w:type="character" w:styleId="ListLabel948">
    <w:name w:val="ListLabel 948"/>
    <w:qFormat/>
    <w:rPr>
      <w:rFonts w:cs="Wingdings"/>
    </w:rPr>
  </w:style>
  <w:style w:type="character" w:styleId="ListLabel949">
    <w:name w:val="ListLabel 949"/>
    <w:qFormat/>
    <w:rPr>
      <w:rFonts w:ascii="Times New Roman" w:hAnsi="Times New Roman"/>
      <w:strike w:val="false"/>
      <w:dstrike w:val="false"/>
      <w:sz w:val="24"/>
    </w:rPr>
  </w:style>
  <w:style w:type="character" w:styleId="ListLabel950">
    <w:name w:val="ListLabel 950"/>
    <w:qFormat/>
    <w:rPr>
      <w:rFonts w:ascii="Times New Roman" w:hAnsi="Times New Roman"/>
      <w:b w:val="false"/>
      <w:i w:val="false"/>
      <w:strike w:val="false"/>
      <w:dstrike w:val="false"/>
      <w:color w:val="000000"/>
      <w:position w:val="0"/>
      <w:sz w:val="24"/>
      <w:sz w:val="24"/>
      <w:u w:val="none"/>
      <w:vertAlign w:val="baseline"/>
    </w:rPr>
  </w:style>
  <w:style w:type="character" w:styleId="ListLabel951">
    <w:name w:val="ListLabel 951"/>
    <w:qFormat/>
    <w:rPr>
      <w:b w:val="false"/>
      <w:i w:val="false"/>
      <w:strike w:val="false"/>
      <w:dstrike w:val="false"/>
      <w:color w:val="000000"/>
      <w:position w:val="0"/>
      <w:sz w:val="24"/>
      <w:sz w:val="24"/>
      <w:u w:val="none"/>
      <w:vertAlign w:val="baseline"/>
    </w:rPr>
  </w:style>
  <w:style w:type="character" w:styleId="ListLabel952">
    <w:name w:val="ListLabel 952"/>
    <w:qFormat/>
    <w:rPr>
      <w:b w:val="false"/>
      <w:i w:val="false"/>
      <w:strike w:val="false"/>
      <w:dstrike w:val="false"/>
      <w:color w:val="000000"/>
      <w:position w:val="0"/>
      <w:sz w:val="24"/>
      <w:sz w:val="24"/>
      <w:u w:val="none"/>
      <w:vertAlign w:val="baseline"/>
    </w:rPr>
  </w:style>
  <w:style w:type="character" w:styleId="ListLabel953">
    <w:name w:val="ListLabel 953"/>
    <w:qFormat/>
    <w:rPr>
      <w:b w:val="false"/>
      <w:i w:val="false"/>
      <w:strike w:val="false"/>
      <w:dstrike w:val="false"/>
      <w:color w:val="000000"/>
      <w:position w:val="0"/>
      <w:sz w:val="24"/>
      <w:sz w:val="24"/>
      <w:u w:val="none"/>
      <w:vertAlign w:val="baseline"/>
    </w:rPr>
  </w:style>
  <w:style w:type="character" w:styleId="ListLabel954">
    <w:name w:val="ListLabel 954"/>
    <w:qFormat/>
    <w:rPr>
      <w:b w:val="false"/>
      <w:i w:val="false"/>
      <w:strike w:val="false"/>
      <w:dstrike w:val="false"/>
      <w:color w:val="000000"/>
      <w:position w:val="0"/>
      <w:sz w:val="24"/>
      <w:sz w:val="24"/>
      <w:u w:val="none"/>
      <w:vertAlign w:val="baseline"/>
    </w:rPr>
  </w:style>
  <w:style w:type="character" w:styleId="ListLabel955">
    <w:name w:val="ListLabel 955"/>
    <w:qFormat/>
    <w:rPr>
      <w:b w:val="false"/>
      <w:i w:val="false"/>
      <w:strike w:val="false"/>
      <w:dstrike w:val="false"/>
      <w:color w:val="000000"/>
      <w:position w:val="0"/>
      <w:sz w:val="24"/>
      <w:sz w:val="24"/>
      <w:u w:val="none"/>
      <w:vertAlign w:val="baseline"/>
    </w:rPr>
  </w:style>
  <w:style w:type="character" w:styleId="ListLabel956">
    <w:name w:val="ListLabel 956"/>
    <w:qFormat/>
    <w:rPr>
      <w:b w:val="false"/>
      <w:i w:val="false"/>
      <w:strike w:val="false"/>
      <w:dstrike w:val="false"/>
      <w:color w:val="000000"/>
      <w:position w:val="0"/>
      <w:sz w:val="24"/>
      <w:sz w:val="24"/>
      <w:u w:val="none"/>
      <w:vertAlign w:val="baseline"/>
    </w:rPr>
  </w:style>
  <w:style w:type="character" w:styleId="ListLabel957">
    <w:name w:val="ListLabel 957"/>
    <w:qFormat/>
    <w:rPr>
      <w:b w:val="false"/>
      <w:i w:val="false"/>
      <w:strike w:val="false"/>
      <w:dstrike w:val="false"/>
      <w:color w:val="000000"/>
      <w:position w:val="0"/>
      <w:sz w:val="24"/>
      <w:sz w:val="24"/>
      <w:u w:val="none"/>
      <w:vertAlign w:val="baseline"/>
    </w:rPr>
  </w:style>
  <w:style w:type="character" w:styleId="ListLabel958">
    <w:name w:val="ListLabel 958"/>
    <w:qFormat/>
    <w:rPr>
      <w:b w:val="false"/>
      <w:i w:val="false"/>
      <w:strike w:val="false"/>
      <w:dstrike w:val="false"/>
      <w:color w:val="000000"/>
      <w:position w:val="0"/>
      <w:sz w:val="24"/>
      <w:sz w:val="24"/>
      <w:u w:val="none"/>
      <w:vertAlign w:val="baseline"/>
    </w:rPr>
  </w:style>
  <w:style w:type="character" w:styleId="ListLabel959">
    <w:name w:val="ListLabel 959"/>
    <w:qFormat/>
    <w:rPr>
      <w:rFonts w:ascii="Times New Roman" w:hAnsi="Times New Roman"/>
      <w:b w:val="false"/>
      <w:i w:val="false"/>
      <w:strike w:val="false"/>
      <w:dstrike w:val="false"/>
      <w:color w:val="000000"/>
      <w:position w:val="0"/>
      <w:sz w:val="24"/>
      <w:sz w:val="24"/>
      <w:u w:val="none"/>
      <w:vertAlign w:val="baseline"/>
    </w:rPr>
  </w:style>
  <w:style w:type="character" w:styleId="ListLabel960">
    <w:name w:val="ListLabel 960"/>
    <w:qFormat/>
    <w:rPr>
      <w:rFonts w:cs="Symbol"/>
    </w:rPr>
  </w:style>
  <w:style w:type="character" w:styleId="ListLabel961">
    <w:name w:val="ListLabel 961"/>
    <w:qFormat/>
    <w:rPr>
      <w:rFonts w:cs="Courier New"/>
    </w:rPr>
  </w:style>
  <w:style w:type="character" w:styleId="ListLabel962">
    <w:name w:val="ListLabel 962"/>
    <w:qFormat/>
    <w:rPr>
      <w:rFonts w:cs="Wingdings"/>
    </w:rPr>
  </w:style>
  <w:style w:type="character" w:styleId="ListLabel963">
    <w:name w:val="ListLabel 963"/>
    <w:qFormat/>
    <w:rPr>
      <w:rFonts w:cs="Symbol"/>
    </w:rPr>
  </w:style>
  <w:style w:type="character" w:styleId="ListLabel964">
    <w:name w:val="ListLabel 964"/>
    <w:qFormat/>
    <w:rPr>
      <w:rFonts w:cs="Courier New"/>
    </w:rPr>
  </w:style>
  <w:style w:type="character" w:styleId="ListLabel965">
    <w:name w:val="ListLabel 965"/>
    <w:qFormat/>
    <w:rPr>
      <w:rFonts w:cs="Wingdings"/>
    </w:rPr>
  </w:style>
  <w:style w:type="character" w:styleId="ListLabel966">
    <w:name w:val="ListLabel 966"/>
    <w:qFormat/>
    <w:rPr>
      <w:rFonts w:cs="Symbol"/>
    </w:rPr>
  </w:style>
  <w:style w:type="character" w:styleId="ListLabel967">
    <w:name w:val="ListLabel 967"/>
    <w:qFormat/>
    <w:rPr>
      <w:rFonts w:cs="Courier New"/>
    </w:rPr>
  </w:style>
  <w:style w:type="character" w:styleId="ListLabel968">
    <w:name w:val="ListLabel 968"/>
    <w:qFormat/>
    <w:rPr>
      <w:rFonts w:cs="Wingdings"/>
    </w:rPr>
  </w:style>
  <w:style w:type="character" w:styleId="ListLabel969">
    <w:name w:val="ListLabel 969"/>
    <w:qFormat/>
    <w:rPr>
      <w:rFonts w:ascii="Times New Roman" w:hAnsi="Times New Roman" w:cs="Symbol"/>
      <w:sz w:val="24"/>
    </w:rPr>
  </w:style>
  <w:style w:type="character" w:styleId="ListLabel970">
    <w:name w:val="ListLabel 970"/>
    <w:qFormat/>
    <w:rPr>
      <w:rFonts w:cs="Courier New"/>
    </w:rPr>
  </w:style>
  <w:style w:type="character" w:styleId="ListLabel971">
    <w:name w:val="ListLabel 971"/>
    <w:qFormat/>
    <w:rPr>
      <w:rFonts w:cs="Wingdings"/>
    </w:rPr>
  </w:style>
  <w:style w:type="character" w:styleId="ListLabel972">
    <w:name w:val="ListLabel 972"/>
    <w:qFormat/>
    <w:rPr>
      <w:rFonts w:cs="Symbol"/>
    </w:rPr>
  </w:style>
  <w:style w:type="character" w:styleId="ListLabel973">
    <w:name w:val="ListLabel 973"/>
    <w:qFormat/>
    <w:rPr>
      <w:rFonts w:cs="Courier New"/>
    </w:rPr>
  </w:style>
  <w:style w:type="character" w:styleId="ListLabel974">
    <w:name w:val="ListLabel 974"/>
    <w:qFormat/>
    <w:rPr>
      <w:rFonts w:cs="Wingdings"/>
    </w:rPr>
  </w:style>
  <w:style w:type="character" w:styleId="ListLabel975">
    <w:name w:val="ListLabel 975"/>
    <w:qFormat/>
    <w:rPr>
      <w:rFonts w:cs="Symbol"/>
    </w:rPr>
  </w:style>
  <w:style w:type="character" w:styleId="ListLabel976">
    <w:name w:val="ListLabel 976"/>
    <w:qFormat/>
    <w:rPr>
      <w:rFonts w:cs="Courier New"/>
    </w:rPr>
  </w:style>
  <w:style w:type="character" w:styleId="ListLabel977">
    <w:name w:val="ListLabel 977"/>
    <w:qFormat/>
    <w:rPr>
      <w:rFonts w:cs="Wingdings"/>
    </w:rPr>
  </w:style>
  <w:style w:type="character" w:styleId="ListLabel978">
    <w:name w:val="ListLabel 978"/>
    <w:qFormat/>
    <w:rPr>
      <w:rFonts w:ascii="Times New Roman" w:hAnsi="Times New Roman"/>
      <w:strike w:val="false"/>
      <w:dstrike w:val="false"/>
      <w:sz w:val="24"/>
    </w:rPr>
  </w:style>
  <w:style w:type="character" w:styleId="ListLabel979">
    <w:name w:val="ListLabel 979"/>
    <w:qFormat/>
    <w:rPr>
      <w:rFonts w:ascii="Times New Roman" w:hAnsi="Times New Roman"/>
      <w:b w:val="false"/>
      <w:i w:val="false"/>
      <w:strike w:val="false"/>
      <w:dstrike w:val="false"/>
      <w:color w:val="000000"/>
      <w:position w:val="0"/>
      <w:sz w:val="24"/>
      <w:sz w:val="24"/>
      <w:u w:val="none"/>
      <w:vertAlign w:val="baseline"/>
    </w:rPr>
  </w:style>
  <w:style w:type="character" w:styleId="ListLabel980">
    <w:name w:val="ListLabel 980"/>
    <w:qFormat/>
    <w:rPr>
      <w:b w:val="false"/>
      <w:i w:val="false"/>
      <w:strike w:val="false"/>
      <w:dstrike w:val="false"/>
      <w:color w:val="000000"/>
      <w:position w:val="0"/>
      <w:sz w:val="24"/>
      <w:sz w:val="24"/>
      <w:u w:val="none"/>
      <w:vertAlign w:val="baseline"/>
    </w:rPr>
  </w:style>
  <w:style w:type="character" w:styleId="ListLabel981">
    <w:name w:val="ListLabel 981"/>
    <w:qFormat/>
    <w:rPr>
      <w:b w:val="false"/>
      <w:i w:val="false"/>
      <w:strike w:val="false"/>
      <w:dstrike w:val="false"/>
      <w:color w:val="000000"/>
      <w:position w:val="0"/>
      <w:sz w:val="24"/>
      <w:sz w:val="24"/>
      <w:u w:val="none"/>
      <w:vertAlign w:val="baseline"/>
    </w:rPr>
  </w:style>
  <w:style w:type="character" w:styleId="ListLabel982">
    <w:name w:val="ListLabel 982"/>
    <w:qFormat/>
    <w:rPr>
      <w:b w:val="false"/>
      <w:i w:val="false"/>
      <w:strike w:val="false"/>
      <w:dstrike w:val="false"/>
      <w:color w:val="000000"/>
      <w:position w:val="0"/>
      <w:sz w:val="24"/>
      <w:sz w:val="24"/>
      <w:u w:val="none"/>
      <w:vertAlign w:val="baseline"/>
    </w:rPr>
  </w:style>
  <w:style w:type="character" w:styleId="ListLabel983">
    <w:name w:val="ListLabel 983"/>
    <w:qFormat/>
    <w:rPr>
      <w:b w:val="false"/>
      <w:i w:val="false"/>
      <w:strike w:val="false"/>
      <w:dstrike w:val="false"/>
      <w:color w:val="000000"/>
      <w:position w:val="0"/>
      <w:sz w:val="24"/>
      <w:sz w:val="24"/>
      <w:u w:val="none"/>
      <w:vertAlign w:val="baseline"/>
    </w:rPr>
  </w:style>
  <w:style w:type="character" w:styleId="ListLabel984">
    <w:name w:val="ListLabel 984"/>
    <w:qFormat/>
    <w:rPr>
      <w:b w:val="false"/>
      <w:i w:val="false"/>
      <w:strike w:val="false"/>
      <w:dstrike w:val="false"/>
      <w:color w:val="000000"/>
      <w:position w:val="0"/>
      <w:sz w:val="24"/>
      <w:sz w:val="24"/>
      <w:u w:val="none"/>
      <w:vertAlign w:val="baseline"/>
    </w:rPr>
  </w:style>
  <w:style w:type="character" w:styleId="ListLabel985">
    <w:name w:val="ListLabel 985"/>
    <w:qFormat/>
    <w:rPr>
      <w:b w:val="false"/>
      <w:i w:val="false"/>
      <w:strike w:val="false"/>
      <w:dstrike w:val="false"/>
      <w:color w:val="000000"/>
      <w:position w:val="0"/>
      <w:sz w:val="24"/>
      <w:sz w:val="24"/>
      <w:u w:val="none"/>
      <w:vertAlign w:val="baseline"/>
    </w:rPr>
  </w:style>
  <w:style w:type="character" w:styleId="ListLabel986">
    <w:name w:val="ListLabel 986"/>
    <w:qFormat/>
    <w:rPr>
      <w:b w:val="false"/>
      <w:i w:val="false"/>
      <w:strike w:val="false"/>
      <w:dstrike w:val="false"/>
      <w:color w:val="000000"/>
      <w:position w:val="0"/>
      <w:sz w:val="24"/>
      <w:sz w:val="24"/>
      <w:u w:val="none"/>
      <w:vertAlign w:val="baseline"/>
    </w:rPr>
  </w:style>
  <w:style w:type="character" w:styleId="ListLabel987">
    <w:name w:val="ListLabel 987"/>
    <w:qFormat/>
    <w:rPr>
      <w:b w:val="false"/>
      <w:i w:val="false"/>
      <w:strike w:val="false"/>
      <w:dstrike w:val="false"/>
      <w:color w:val="000000"/>
      <w:position w:val="0"/>
      <w:sz w:val="24"/>
      <w:sz w:val="24"/>
      <w:u w:val="none"/>
      <w:vertAlign w:val="baseline"/>
    </w:rPr>
  </w:style>
  <w:style w:type="character" w:styleId="ListLabel988">
    <w:name w:val="ListLabel 988"/>
    <w:qFormat/>
    <w:rPr>
      <w:rFonts w:ascii="Times New Roman" w:hAnsi="Times New Roman"/>
      <w:b w:val="false"/>
      <w:i w:val="false"/>
      <w:strike w:val="false"/>
      <w:dstrike w:val="false"/>
      <w:color w:val="000000"/>
      <w:position w:val="0"/>
      <w:sz w:val="24"/>
      <w:sz w:val="24"/>
      <w:u w:val="none"/>
      <w:vertAlign w:val="baseline"/>
    </w:rPr>
  </w:style>
  <w:style w:type="character" w:styleId="ListLabel989">
    <w:name w:val="ListLabel 989"/>
    <w:qFormat/>
    <w:rPr>
      <w:rFonts w:cs="Symbol"/>
    </w:rPr>
  </w:style>
  <w:style w:type="character" w:styleId="ListLabel990">
    <w:name w:val="ListLabel 990"/>
    <w:qFormat/>
    <w:rPr>
      <w:rFonts w:cs="Courier New"/>
    </w:rPr>
  </w:style>
  <w:style w:type="character" w:styleId="ListLabel991">
    <w:name w:val="ListLabel 991"/>
    <w:qFormat/>
    <w:rPr>
      <w:rFonts w:cs="Wingdings"/>
    </w:rPr>
  </w:style>
  <w:style w:type="character" w:styleId="ListLabel992">
    <w:name w:val="ListLabel 992"/>
    <w:qFormat/>
    <w:rPr>
      <w:rFonts w:cs="Symbol"/>
    </w:rPr>
  </w:style>
  <w:style w:type="character" w:styleId="ListLabel993">
    <w:name w:val="ListLabel 993"/>
    <w:qFormat/>
    <w:rPr>
      <w:rFonts w:cs="Courier New"/>
    </w:rPr>
  </w:style>
  <w:style w:type="character" w:styleId="ListLabel994">
    <w:name w:val="ListLabel 994"/>
    <w:qFormat/>
    <w:rPr>
      <w:rFonts w:cs="Wingdings"/>
    </w:rPr>
  </w:style>
  <w:style w:type="character" w:styleId="ListLabel995">
    <w:name w:val="ListLabel 995"/>
    <w:qFormat/>
    <w:rPr>
      <w:rFonts w:cs="Symbol"/>
    </w:rPr>
  </w:style>
  <w:style w:type="character" w:styleId="ListLabel996">
    <w:name w:val="ListLabel 996"/>
    <w:qFormat/>
    <w:rPr>
      <w:rFonts w:cs="Courier New"/>
    </w:rPr>
  </w:style>
  <w:style w:type="character" w:styleId="ListLabel997">
    <w:name w:val="ListLabel 997"/>
    <w:qFormat/>
    <w:rPr>
      <w:rFonts w:cs="Wingdings"/>
    </w:rPr>
  </w:style>
  <w:style w:type="character" w:styleId="ListLabel998">
    <w:name w:val="ListLabel 998"/>
    <w:qFormat/>
    <w:rPr>
      <w:rFonts w:ascii="Times New Roman" w:hAnsi="Times New Roman" w:cs="Symbol"/>
      <w:sz w:val="24"/>
    </w:rPr>
  </w:style>
  <w:style w:type="character" w:styleId="ListLabel999">
    <w:name w:val="ListLabel 999"/>
    <w:qFormat/>
    <w:rPr>
      <w:rFonts w:cs="Courier New"/>
    </w:rPr>
  </w:style>
  <w:style w:type="character" w:styleId="ListLabel1000">
    <w:name w:val="ListLabel 1000"/>
    <w:qFormat/>
    <w:rPr>
      <w:rFonts w:cs="Wingdings"/>
    </w:rPr>
  </w:style>
  <w:style w:type="character" w:styleId="ListLabel1001">
    <w:name w:val="ListLabel 1001"/>
    <w:qFormat/>
    <w:rPr>
      <w:rFonts w:cs="Symbol"/>
    </w:rPr>
  </w:style>
  <w:style w:type="character" w:styleId="ListLabel1002">
    <w:name w:val="ListLabel 1002"/>
    <w:qFormat/>
    <w:rPr>
      <w:rFonts w:cs="Courier New"/>
    </w:rPr>
  </w:style>
  <w:style w:type="character" w:styleId="ListLabel1003">
    <w:name w:val="ListLabel 1003"/>
    <w:qFormat/>
    <w:rPr>
      <w:rFonts w:cs="Wingdings"/>
    </w:rPr>
  </w:style>
  <w:style w:type="character" w:styleId="ListLabel1004">
    <w:name w:val="ListLabel 1004"/>
    <w:qFormat/>
    <w:rPr>
      <w:rFonts w:cs="Symbol"/>
    </w:rPr>
  </w:style>
  <w:style w:type="character" w:styleId="ListLabel1005">
    <w:name w:val="ListLabel 1005"/>
    <w:qFormat/>
    <w:rPr>
      <w:rFonts w:cs="Courier New"/>
    </w:rPr>
  </w:style>
  <w:style w:type="character" w:styleId="ListLabel1006">
    <w:name w:val="ListLabel 1006"/>
    <w:qFormat/>
    <w:rPr>
      <w:rFonts w:cs="Wingdings"/>
    </w:rPr>
  </w:style>
  <w:style w:type="character" w:styleId="ListLabel1007">
    <w:name w:val="ListLabel 1007"/>
    <w:qFormat/>
    <w:rPr>
      <w:rFonts w:ascii="Times New Roman" w:hAnsi="Times New Roman"/>
      <w:strike w:val="false"/>
      <w:dstrike w:val="false"/>
      <w:sz w:val="24"/>
    </w:rPr>
  </w:style>
  <w:style w:type="character" w:styleId="ListLabel1008">
    <w:name w:val="ListLabel 1008"/>
    <w:qFormat/>
    <w:rPr>
      <w:rFonts w:ascii="Times New Roman" w:hAnsi="Times New Roman"/>
      <w:b w:val="false"/>
      <w:i w:val="false"/>
      <w:strike w:val="false"/>
      <w:dstrike w:val="false"/>
      <w:color w:val="000000"/>
      <w:position w:val="0"/>
      <w:sz w:val="24"/>
      <w:sz w:val="24"/>
      <w:u w:val="none"/>
      <w:vertAlign w:val="baseline"/>
    </w:rPr>
  </w:style>
  <w:style w:type="character" w:styleId="ListLabel1009">
    <w:name w:val="ListLabel 1009"/>
    <w:qFormat/>
    <w:rPr>
      <w:b w:val="false"/>
      <w:i w:val="false"/>
      <w:strike w:val="false"/>
      <w:dstrike w:val="false"/>
      <w:color w:val="000000"/>
      <w:position w:val="0"/>
      <w:sz w:val="24"/>
      <w:sz w:val="24"/>
      <w:u w:val="none"/>
      <w:vertAlign w:val="baseline"/>
    </w:rPr>
  </w:style>
  <w:style w:type="character" w:styleId="ListLabel1010">
    <w:name w:val="ListLabel 1010"/>
    <w:qFormat/>
    <w:rPr>
      <w:b w:val="false"/>
      <w:i w:val="false"/>
      <w:strike w:val="false"/>
      <w:dstrike w:val="false"/>
      <w:color w:val="000000"/>
      <w:position w:val="0"/>
      <w:sz w:val="24"/>
      <w:sz w:val="24"/>
      <w:u w:val="none"/>
      <w:vertAlign w:val="baseline"/>
    </w:rPr>
  </w:style>
  <w:style w:type="character" w:styleId="ListLabel1011">
    <w:name w:val="ListLabel 1011"/>
    <w:qFormat/>
    <w:rPr>
      <w:b w:val="false"/>
      <w:i w:val="false"/>
      <w:strike w:val="false"/>
      <w:dstrike w:val="false"/>
      <w:color w:val="000000"/>
      <w:position w:val="0"/>
      <w:sz w:val="24"/>
      <w:sz w:val="24"/>
      <w:u w:val="none"/>
      <w:vertAlign w:val="baseline"/>
    </w:rPr>
  </w:style>
  <w:style w:type="character" w:styleId="ListLabel1012">
    <w:name w:val="ListLabel 1012"/>
    <w:qFormat/>
    <w:rPr>
      <w:b w:val="false"/>
      <w:i w:val="false"/>
      <w:strike w:val="false"/>
      <w:dstrike w:val="false"/>
      <w:color w:val="000000"/>
      <w:position w:val="0"/>
      <w:sz w:val="24"/>
      <w:sz w:val="24"/>
      <w:u w:val="none"/>
      <w:vertAlign w:val="baseline"/>
    </w:rPr>
  </w:style>
  <w:style w:type="character" w:styleId="ListLabel1013">
    <w:name w:val="ListLabel 1013"/>
    <w:qFormat/>
    <w:rPr>
      <w:b w:val="false"/>
      <w:i w:val="false"/>
      <w:strike w:val="false"/>
      <w:dstrike w:val="false"/>
      <w:color w:val="000000"/>
      <w:position w:val="0"/>
      <w:sz w:val="24"/>
      <w:sz w:val="24"/>
      <w:u w:val="none"/>
      <w:vertAlign w:val="baseline"/>
    </w:rPr>
  </w:style>
  <w:style w:type="character" w:styleId="ListLabel1014">
    <w:name w:val="ListLabel 1014"/>
    <w:qFormat/>
    <w:rPr>
      <w:b w:val="false"/>
      <w:i w:val="false"/>
      <w:strike w:val="false"/>
      <w:dstrike w:val="false"/>
      <w:color w:val="000000"/>
      <w:position w:val="0"/>
      <w:sz w:val="24"/>
      <w:sz w:val="24"/>
      <w:u w:val="none"/>
      <w:vertAlign w:val="baseline"/>
    </w:rPr>
  </w:style>
  <w:style w:type="character" w:styleId="ListLabel1015">
    <w:name w:val="ListLabel 1015"/>
    <w:qFormat/>
    <w:rPr>
      <w:b w:val="false"/>
      <w:i w:val="false"/>
      <w:strike w:val="false"/>
      <w:dstrike w:val="false"/>
      <w:color w:val="000000"/>
      <w:position w:val="0"/>
      <w:sz w:val="24"/>
      <w:sz w:val="24"/>
      <w:u w:val="none"/>
      <w:vertAlign w:val="baseline"/>
    </w:rPr>
  </w:style>
  <w:style w:type="character" w:styleId="ListLabel1016">
    <w:name w:val="ListLabel 1016"/>
    <w:qFormat/>
    <w:rPr>
      <w:b w:val="false"/>
      <w:i w:val="false"/>
      <w:strike w:val="false"/>
      <w:dstrike w:val="false"/>
      <w:color w:val="000000"/>
      <w:position w:val="0"/>
      <w:sz w:val="24"/>
      <w:sz w:val="24"/>
      <w:u w:val="none"/>
      <w:vertAlign w:val="baseline"/>
    </w:rPr>
  </w:style>
  <w:style w:type="character" w:styleId="ListLabel1017">
    <w:name w:val="ListLabel 1017"/>
    <w:qFormat/>
    <w:rPr>
      <w:rFonts w:ascii="Times New Roman" w:hAnsi="Times New Roman"/>
      <w:b w:val="false"/>
      <w:i w:val="false"/>
      <w:strike w:val="false"/>
      <w:dstrike w:val="false"/>
      <w:color w:val="000000"/>
      <w:position w:val="0"/>
      <w:sz w:val="24"/>
      <w:sz w:val="24"/>
      <w:u w:val="none"/>
      <w:vertAlign w:val="baseline"/>
    </w:rPr>
  </w:style>
  <w:style w:type="character" w:styleId="Style23">
    <w:name w:val="Выделение жирным"/>
    <w:qFormat/>
    <w:rPr>
      <w:b/>
      <w:bCs/>
    </w:rPr>
  </w:style>
  <w:style w:type="character" w:styleId="ListLabel1018">
    <w:name w:val="ListLabel 1018"/>
    <w:qFormat/>
    <w:rPr>
      <w:rFonts w:cs="Symbol"/>
    </w:rPr>
  </w:style>
  <w:style w:type="character" w:styleId="ListLabel1019">
    <w:name w:val="ListLabel 1019"/>
    <w:qFormat/>
    <w:rPr>
      <w:rFonts w:cs="Courier New"/>
    </w:rPr>
  </w:style>
  <w:style w:type="character" w:styleId="ListLabel1020">
    <w:name w:val="ListLabel 1020"/>
    <w:qFormat/>
    <w:rPr>
      <w:rFonts w:cs="Wingdings"/>
    </w:rPr>
  </w:style>
  <w:style w:type="character" w:styleId="ListLabel1021">
    <w:name w:val="ListLabel 1021"/>
    <w:qFormat/>
    <w:rPr>
      <w:rFonts w:cs="Symbol"/>
    </w:rPr>
  </w:style>
  <w:style w:type="character" w:styleId="ListLabel1022">
    <w:name w:val="ListLabel 1022"/>
    <w:qFormat/>
    <w:rPr>
      <w:rFonts w:cs="Courier New"/>
    </w:rPr>
  </w:style>
  <w:style w:type="character" w:styleId="ListLabel1023">
    <w:name w:val="ListLabel 1023"/>
    <w:qFormat/>
    <w:rPr>
      <w:rFonts w:cs="Wingdings"/>
    </w:rPr>
  </w:style>
  <w:style w:type="character" w:styleId="ListLabel1024">
    <w:name w:val="ListLabel 1024"/>
    <w:qFormat/>
    <w:rPr>
      <w:rFonts w:cs="Symbol"/>
    </w:rPr>
  </w:style>
  <w:style w:type="character" w:styleId="ListLabel1025">
    <w:name w:val="ListLabel 1025"/>
    <w:qFormat/>
    <w:rPr>
      <w:rFonts w:cs="Courier New"/>
    </w:rPr>
  </w:style>
  <w:style w:type="character" w:styleId="ListLabel1026">
    <w:name w:val="ListLabel 1026"/>
    <w:qFormat/>
    <w:rPr>
      <w:rFonts w:cs="Wingdings"/>
    </w:rPr>
  </w:style>
  <w:style w:type="character" w:styleId="ListLabel1027">
    <w:name w:val="ListLabel 1027"/>
    <w:qFormat/>
    <w:rPr>
      <w:rFonts w:ascii="Times New Roman" w:hAnsi="Times New Roman" w:cs="Symbol"/>
      <w:sz w:val="24"/>
    </w:rPr>
  </w:style>
  <w:style w:type="character" w:styleId="ListLabel1028">
    <w:name w:val="ListLabel 1028"/>
    <w:qFormat/>
    <w:rPr>
      <w:rFonts w:cs="Courier New"/>
    </w:rPr>
  </w:style>
  <w:style w:type="character" w:styleId="ListLabel1029">
    <w:name w:val="ListLabel 1029"/>
    <w:qFormat/>
    <w:rPr>
      <w:rFonts w:cs="Wingdings"/>
    </w:rPr>
  </w:style>
  <w:style w:type="character" w:styleId="ListLabel1030">
    <w:name w:val="ListLabel 1030"/>
    <w:qFormat/>
    <w:rPr>
      <w:rFonts w:cs="Symbol"/>
    </w:rPr>
  </w:style>
  <w:style w:type="character" w:styleId="ListLabel1031">
    <w:name w:val="ListLabel 1031"/>
    <w:qFormat/>
    <w:rPr>
      <w:rFonts w:cs="Courier New"/>
    </w:rPr>
  </w:style>
  <w:style w:type="character" w:styleId="ListLabel1032">
    <w:name w:val="ListLabel 1032"/>
    <w:qFormat/>
    <w:rPr>
      <w:rFonts w:cs="Wingdings"/>
    </w:rPr>
  </w:style>
  <w:style w:type="character" w:styleId="ListLabel1033">
    <w:name w:val="ListLabel 1033"/>
    <w:qFormat/>
    <w:rPr>
      <w:rFonts w:cs="Symbol"/>
    </w:rPr>
  </w:style>
  <w:style w:type="character" w:styleId="ListLabel1034">
    <w:name w:val="ListLabel 1034"/>
    <w:qFormat/>
    <w:rPr>
      <w:rFonts w:cs="Courier New"/>
    </w:rPr>
  </w:style>
  <w:style w:type="character" w:styleId="ListLabel1035">
    <w:name w:val="ListLabel 1035"/>
    <w:qFormat/>
    <w:rPr>
      <w:rFonts w:cs="Wingdings"/>
    </w:rPr>
  </w:style>
  <w:style w:type="character" w:styleId="ListLabel1036">
    <w:name w:val="ListLabel 1036"/>
    <w:qFormat/>
    <w:rPr>
      <w:rFonts w:ascii="Times New Roman" w:hAnsi="Times New Roman"/>
      <w:strike w:val="false"/>
      <w:dstrike w:val="false"/>
      <w:sz w:val="24"/>
    </w:rPr>
  </w:style>
  <w:style w:type="character" w:styleId="ListLabel1037">
    <w:name w:val="ListLabel 1037"/>
    <w:qFormat/>
    <w:rPr>
      <w:rFonts w:ascii="Times New Roman" w:hAnsi="Times New Roman"/>
      <w:b w:val="false"/>
      <w:i w:val="false"/>
      <w:strike w:val="false"/>
      <w:dstrike w:val="false"/>
      <w:color w:val="000000"/>
      <w:position w:val="0"/>
      <w:sz w:val="24"/>
      <w:sz w:val="24"/>
      <w:u w:val="none"/>
      <w:vertAlign w:val="baseline"/>
    </w:rPr>
  </w:style>
  <w:style w:type="character" w:styleId="ListLabel1038">
    <w:name w:val="ListLabel 1038"/>
    <w:qFormat/>
    <w:rPr>
      <w:b w:val="false"/>
      <w:i w:val="false"/>
      <w:strike w:val="false"/>
      <w:dstrike w:val="false"/>
      <w:color w:val="000000"/>
      <w:position w:val="0"/>
      <w:sz w:val="24"/>
      <w:sz w:val="24"/>
      <w:u w:val="none"/>
      <w:vertAlign w:val="baseline"/>
    </w:rPr>
  </w:style>
  <w:style w:type="character" w:styleId="ListLabel1039">
    <w:name w:val="ListLabel 1039"/>
    <w:qFormat/>
    <w:rPr>
      <w:b w:val="false"/>
      <w:i w:val="false"/>
      <w:strike w:val="false"/>
      <w:dstrike w:val="false"/>
      <w:color w:val="000000"/>
      <w:position w:val="0"/>
      <w:sz w:val="24"/>
      <w:sz w:val="24"/>
      <w:u w:val="none"/>
      <w:vertAlign w:val="baseline"/>
    </w:rPr>
  </w:style>
  <w:style w:type="character" w:styleId="ListLabel1040">
    <w:name w:val="ListLabel 1040"/>
    <w:qFormat/>
    <w:rPr>
      <w:b w:val="false"/>
      <w:i w:val="false"/>
      <w:strike w:val="false"/>
      <w:dstrike w:val="false"/>
      <w:color w:val="000000"/>
      <w:position w:val="0"/>
      <w:sz w:val="24"/>
      <w:sz w:val="24"/>
      <w:u w:val="none"/>
      <w:vertAlign w:val="baseline"/>
    </w:rPr>
  </w:style>
  <w:style w:type="character" w:styleId="ListLabel1041">
    <w:name w:val="ListLabel 1041"/>
    <w:qFormat/>
    <w:rPr>
      <w:b w:val="false"/>
      <w:i w:val="false"/>
      <w:strike w:val="false"/>
      <w:dstrike w:val="false"/>
      <w:color w:val="000000"/>
      <w:position w:val="0"/>
      <w:sz w:val="24"/>
      <w:sz w:val="24"/>
      <w:u w:val="none"/>
      <w:vertAlign w:val="baseline"/>
    </w:rPr>
  </w:style>
  <w:style w:type="character" w:styleId="ListLabel1042">
    <w:name w:val="ListLabel 1042"/>
    <w:qFormat/>
    <w:rPr>
      <w:b w:val="false"/>
      <w:i w:val="false"/>
      <w:strike w:val="false"/>
      <w:dstrike w:val="false"/>
      <w:color w:val="000000"/>
      <w:position w:val="0"/>
      <w:sz w:val="24"/>
      <w:sz w:val="24"/>
      <w:u w:val="none"/>
      <w:vertAlign w:val="baseline"/>
    </w:rPr>
  </w:style>
  <w:style w:type="character" w:styleId="ListLabel1043">
    <w:name w:val="ListLabel 1043"/>
    <w:qFormat/>
    <w:rPr>
      <w:b w:val="false"/>
      <w:i w:val="false"/>
      <w:strike w:val="false"/>
      <w:dstrike w:val="false"/>
      <w:color w:val="000000"/>
      <w:position w:val="0"/>
      <w:sz w:val="24"/>
      <w:sz w:val="24"/>
      <w:u w:val="none"/>
      <w:vertAlign w:val="baseline"/>
    </w:rPr>
  </w:style>
  <w:style w:type="character" w:styleId="ListLabel1044">
    <w:name w:val="ListLabel 1044"/>
    <w:qFormat/>
    <w:rPr>
      <w:b w:val="false"/>
      <w:i w:val="false"/>
      <w:strike w:val="false"/>
      <w:dstrike w:val="false"/>
      <w:color w:val="000000"/>
      <w:position w:val="0"/>
      <w:sz w:val="24"/>
      <w:sz w:val="24"/>
      <w:u w:val="none"/>
      <w:vertAlign w:val="baseline"/>
    </w:rPr>
  </w:style>
  <w:style w:type="character" w:styleId="ListLabel1045">
    <w:name w:val="ListLabel 1045"/>
    <w:qFormat/>
    <w:rPr>
      <w:b w:val="false"/>
      <w:i w:val="false"/>
      <w:strike w:val="false"/>
      <w:dstrike w:val="false"/>
      <w:color w:val="000000"/>
      <w:position w:val="0"/>
      <w:sz w:val="24"/>
      <w:sz w:val="24"/>
      <w:u w:val="none"/>
      <w:vertAlign w:val="baseline"/>
    </w:rPr>
  </w:style>
  <w:style w:type="character" w:styleId="ListLabel1046">
    <w:name w:val="ListLabel 1046"/>
    <w:qFormat/>
    <w:rPr>
      <w:rFonts w:ascii="Times New Roman" w:hAnsi="Times New Roman"/>
      <w:b w:val="false"/>
      <w:i w:val="false"/>
      <w:strike w:val="false"/>
      <w:dstrike w:val="false"/>
      <w:color w:val="000000"/>
      <w:position w:val="0"/>
      <w:sz w:val="24"/>
      <w:sz w:val="24"/>
      <w:u w:val="none"/>
      <w:vertAlign w:val="baseline"/>
    </w:rPr>
  </w:style>
  <w:style w:type="character" w:styleId="ListLabel1047">
    <w:name w:val="ListLabel 1047"/>
    <w:qFormat/>
    <w:rPr>
      <w:rFonts w:cs="Symbol"/>
    </w:rPr>
  </w:style>
  <w:style w:type="character" w:styleId="ListLabel1048">
    <w:name w:val="ListLabel 1048"/>
    <w:qFormat/>
    <w:rPr>
      <w:rFonts w:cs="Courier New"/>
    </w:rPr>
  </w:style>
  <w:style w:type="character" w:styleId="ListLabel1049">
    <w:name w:val="ListLabel 1049"/>
    <w:qFormat/>
    <w:rPr>
      <w:rFonts w:cs="Wingdings"/>
    </w:rPr>
  </w:style>
  <w:style w:type="character" w:styleId="ListLabel1050">
    <w:name w:val="ListLabel 1050"/>
    <w:qFormat/>
    <w:rPr>
      <w:rFonts w:cs="Symbol"/>
    </w:rPr>
  </w:style>
  <w:style w:type="character" w:styleId="ListLabel1051">
    <w:name w:val="ListLabel 1051"/>
    <w:qFormat/>
    <w:rPr>
      <w:rFonts w:cs="Courier New"/>
    </w:rPr>
  </w:style>
  <w:style w:type="character" w:styleId="ListLabel1052">
    <w:name w:val="ListLabel 1052"/>
    <w:qFormat/>
    <w:rPr>
      <w:rFonts w:cs="Wingdings"/>
    </w:rPr>
  </w:style>
  <w:style w:type="character" w:styleId="ListLabel1053">
    <w:name w:val="ListLabel 1053"/>
    <w:qFormat/>
    <w:rPr>
      <w:rFonts w:cs="Symbol"/>
    </w:rPr>
  </w:style>
  <w:style w:type="character" w:styleId="ListLabel1054">
    <w:name w:val="ListLabel 1054"/>
    <w:qFormat/>
    <w:rPr>
      <w:rFonts w:cs="Courier New"/>
    </w:rPr>
  </w:style>
  <w:style w:type="character" w:styleId="ListLabel1055">
    <w:name w:val="ListLabel 1055"/>
    <w:qFormat/>
    <w:rPr>
      <w:rFonts w:cs="Wingdings"/>
    </w:rPr>
  </w:style>
  <w:style w:type="character" w:styleId="ListLabel1056">
    <w:name w:val="ListLabel 1056"/>
    <w:qFormat/>
    <w:rPr>
      <w:rFonts w:ascii="Times New Roman" w:hAnsi="Times New Roman" w:cs="Symbol"/>
      <w:sz w:val="24"/>
    </w:rPr>
  </w:style>
  <w:style w:type="character" w:styleId="ListLabel1057">
    <w:name w:val="ListLabel 1057"/>
    <w:qFormat/>
    <w:rPr>
      <w:rFonts w:cs="Courier New"/>
    </w:rPr>
  </w:style>
  <w:style w:type="character" w:styleId="ListLabel1058">
    <w:name w:val="ListLabel 1058"/>
    <w:qFormat/>
    <w:rPr>
      <w:rFonts w:cs="Wingdings"/>
    </w:rPr>
  </w:style>
  <w:style w:type="character" w:styleId="ListLabel1059">
    <w:name w:val="ListLabel 1059"/>
    <w:qFormat/>
    <w:rPr>
      <w:rFonts w:cs="Symbol"/>
    </w:rPr>
  </w:style>
  <w:style w:type="character" w:styleId="ListLabel1060">
    <w:name w:val="ListLabel 1060"/>
    <w:qFormat/>
    <w:rPr>
      <w:rFonts w:cs="Courier New"/>
    </w:rPr>
  </w:style>
  <w:style w:type="character" w:styleId="ListLabel1061">
    <w:name w:val="ListLabel 1061"/>
    <w:qFormat/>
    <w:rPr>
      <w:rFonts w:cs="Wingdings"/>
    </w:rPr>
  </w:style>
  <w:style w:type="character" w:styleId="ListLabel1062">
    <w:name w:val="ListLabel 1062"/>
    <w:qFormat/>
    <w:rPr>
      <w:rFonts w:cs="Symbol"/>
    </w:rPr>
  </w:style>
  <w:style w:type="character" w:styleId="ListLabel1063">
    <w:name w:val="ListLabel 1063"/>
    <w:qFormat/>
    <w:rPr>
      <w:rFonts w:cs="Courier New"/>
    </w:rPr>
  </w:style>
  <w:style w:type="character" w:styleId="ListLabel1064">
    <w:name w:val="ListLabel 1064"/>
    <w:qFormat/>
    <w:rPr>
      <w:rFonts w:cs="Wingdings"/>
    </w:rPr>
  </w:style>
  <w:style w:type="character" w:styleId="ListLabel1065">
    <w:name w:val="ListLabel 1065"/>
    <w:qFormat/>
    <w:rPr>
      <w:rFonts w:ascii="Times New Roman" w:hAnsi="Times New Roman"/>
      <w:strike w:val="false"/>
      <w:dstrike w:val="false"/>
      <w:sz w:val="24"/>
    </w:rPr>
  </w:style>
  <w:style w:type="character" w:styleId="ListLabel1066">
    <w:name w:val="ListLabel 1066"/>
    <w:qFormat/>
    <w:rPr>
      <w:rFonts w:ascii="Times New Roman" w:hAnsi="Times New Roman"/>
      <w:b w:val="false"/>
      <w:i w:val="false"/>
      <w:strike w:val="false"/>
      <w:dstrike w:val="false"/>
      <w:color w:val="000000"/>
      <w:position w:val="0"/>
      <w:sz w:val="24"/>
      <w:sz w:val="24"/>
      <w:u w:val="none"/>
      <w:vertAlign w:val="baseline"/>
    </w:rPr>
  </w:style>
  <w:style w:type="character" w:styleId="ListLabel1067">
    <w:name w:val="ListLabel 1067"/>
    <w:qFormat/>
    <w:rPr>
      <w:b w:val="false"/>
      <w:i w:val="false"/>
      <w:strike w:val="false"/>
      <w:dstrike w:val="false"/>
      <w:color w:val="000000"/>
      <w:position w:val="0"/>
      <w:sz w:val="24"/>
      <w:sz w:val="24"/>
      <w:u w:val="none"/>
      <w:vertAlign w:val="baseline"/>
    </w:rPr>
  </w:style>
  <w:style w:type="character" w:styleId="ListLabel1068">
    <w:name w:val="ListLabel 1068"/>
    <w:qFormat/>
    <w:rPr>
      <w:b w:val="false"/>
      <w:i w:val="false"/>
      <w:strike w:val="false"/>
      <w:dstrike w:val="false"/>
      <w:color w:val="000000"/>
      <w:position w:val="0"/>
      <w:sz w:val="24"/>
      <w:sz w:val="24"/>
      <w:u w:val="none"/>
      <w:vertAlign w:val="baseline"/>
    </w:rPr>
  </w:style>
  <w:style w:type="character" w:styleId="ListLabel1069">
    <w:name w:val="ListLabel 1069"/>
    <w:qFormat/>
    <w:rPr>
      <w:b w:val="false"/>
      <w:i w:val="false"/>
      <w:strike w:val="false"/>
      <w:dstrike w:val="false"/>
      <w:color w:val="000000"/>
      <w:position w:val="0"/>
      <w:sz w:val="24"/>
      <w:sz w:val="24"/>
      <w:u w:val="none"/>
      <w:vertAlign w:val="baseline"/>
    </w:rPr>
  </w:style>
  <w:style w:type="character" w:styleId="ListLabel1070">
    <w:name w:val="ListLabel 1070"/>
    <w:qFormat/>
    <w:rPr>
      <w:b w:val="false"/>
      <w:i w:val="false"/>
      <w:strike w:val="false"/>
      <w:dstrike w:val="false"/>
      <w:color w:val="000000"/>
      <w:position w:val="0"/>
      <w:sz w:val="24"/>
      <w:sz w:val="24"/>
      <w:u w:val="none"/>
      <w:vertAlign w:val="baseline"/>
    </w:rPr>
  </w:style>
  <w:style w:type="character" w:styleId="ListLabel1071">
    <w:name w:val="ListLabel 1071"/>
    <w:qFormat/>
    <w:rPr>
      <w:b w:val="false"/>
      <w:i w:val="false"/>
      <w:strike w:val="false"/>
      <w:dstrike w:val="false"/>
      <w:color w:val="000000"/>
      <w:position w:val="0"/>
      <w:sz w:val="24"/>
      <w:sz w:val="24"/>
      <w:u w:val="none"/>
      <w:vertAlign w:val="baseline"/>
    </w:rPr>
  </w:style>
  <w:style w:type="character" w:styleId="ListLabel1072">
    <w:name w:val="ListLabel 1072"/>
    <w:qFormat/>
    <w:rPr>
      <w:b w:val="false"/>
      <w:i w:val="false"/>
      <w:strike w:val="false"/>
      <w:dstrike w:val="false"/>
      <w:color w:val="000000"/>
      <w:position w:val="0"/>
      <w:sz w:val="24"/>
      <w:sz w:val="24"/>
      <w:u w:val="none"/>
      <w:vertAlign w:val="baseline"/>
    </w:rPr>
  </w:style>
  <w:style w:type="character" w:styleId="ListLabel1073">
    <w:name w:val="ListLabel 1073"/>
    <w:qFormat/>
    <w:rPr>
      <w:b w:val="false"/>
      <w:i w:val="false"/>
      <w:strike w:val="false"/>
      <w:dstrike w:val="false"/>
      <w:color w:val="000000"/>
      <w:position w:val="0"/>
      <w:sz w:val="24"/>
      <w:sz w:val="24"/>
      <w:u w:val="none"/>
      <w:vertAlign w:val="baseline"/>
    </w:rPr>
  </w:style>
  <w:style w:type="character" w:styleId="ListLabel1074">
    <w:name w:val="ListLabel 1074"/>
    <w:qFormat/>
    <w:rPr>
      <w:b w:val="false"/>
      <w:i w:val="false"/>
      <w:strike w:val="false"/>
      <w:dstrike w:val="false"/>
      <w:color w:val="000000"/>
      <w:position w:val="0"/>
      <w:sz w:val="24"/>
      <w:sz w:val="24"/>
      <w:u w:val="none"/>
      <w:vertAlign w:val="baseline"/>
    </w:rPr>
  </w:style>
  <w:style w:type="character" w:styleId="ListLabel1075">
    <w:name w:val="ListLabel 1075"/>
    <w:qFormat/>
    <w:rPr>
      <w:rFonts w:ascii="Times New Roman" w:hAnsi="Times New Roman"/>
      <w:b w:val="false"/>
      <w:i w:val="false"/>
      <w:strike w:val="false"/>
      <w:dstrike w:val="false"/>
      <w:color w:val="000000"/>
      <w:position w:val="0"/>
      <w:sz w:val="24"/>
      <w:sz w:val="24"/>
      <w:u w:val="none"/>
      <w:vertAlign w:val="baseline"/>
    </w:rPr>
  </w:style>
  <w:style w:type="character" w:styleId="Style24">
    <w:name w:val="Выделение"/>
    <w:qFormat/>
    <w:rPr>
      <w:i/>
      <w:iCs/>
    </w:rPr>
  </w:style>
  <w:style w:type="character" w:styleId="ListLabel1076">
    <w:name w:val="ListLabel 1076"/>
    <w:qFormat/>
    <w:rPr>
      <w:rFonts w:cs="Symbol"/>
    </w:rPr>
  </w:style>
  <w:style w:type="character" w:styleId="ListLabel1077">
    <w:name w:val="ListLabel 1077"/>
    <w:qFormat/>
    <w:rPr>
      <w:rFonts w:cs="Courier New"/>
    </w:rPr>
  </w:style>
  <w:style w:type="character" w:styleId="ListLabel1078">
    <w:name w:val="ListLabel 1078"/>
    <w:qFormat/>
    <w:rPr>
      <w:rFonts w:cs="Wingdings"/>
    </w:rPr>
  </w:style>
  <w:style w:type="character" w:styleId="ListLabel1079">
    <w:name w:val="ListLabel 1079"/>
    <w:qFormat/>
    <w:rPr>
      <w:rFonts w:cs="Symbol"/>
    </w:rPr>
  </w:style>
  <w:style w:type="character" w:styleId="ListLabel1080">
    <w:name w:val="ListLabel 1080"/>
    <w:qFormat/>
    <w:rPr>
      <w:rFonts w:cs="Courier New"/>
    </w:rPr>
  </w:style>
  <w:style w:type="character" w:styleId="ListLabel1081">
    <w:name w:val="ListLabel 1081"/>
    <w:qFormat/>
    <w:rPr>
      <w:rFonts w:cs="Wingdings"/>
    </w:rPr>
  </w:style>
  <w:style w:type="character" w:styleId="ListLabel1082">
    <w:name w:val="ListLabel 1082"/>
    <w:qFormat/>
    <w:rPr>
      <w:rFonts w:cs="Symbol"/>
    </w:rPr>
  </w:style>
  <w:style w:type="character" w:styleId="ListLabel1083">
    <w:name w:val="ListLabel 1083"/>
    <w:qFormat/>
    <w:rPr>
      <w:rFonts w:cs="Courier New"/>
    </w:rPr>
  </w:style>
  <w:style w:type="character" w:styleId="ListLabel1084">
    <w:name w:val="ListLabel 1084"/>
    <w:qFormat/>
    <w:rPr>
      <w:rFonts w:cs="Wingdings"/>
    </w:rPr>
  </w:style>
  <w:style w:type="character" w:styleId="ListLabel1085">
    <w:name w:val="ListLabel 1085"/>
    <w:qFormat/>
    <w:rPr>
      <w:rFonts w:ascii="Times New Roman" w:hAnsi="Times New Roman" w:cs="Symbol"/>
      <w:sz w:val="24"/>
    </w:rPr>
  </w:style>
  <w:style w:type="character" w:styleId="ListLabel1086">
    <w:name w:val="ListLabel 1086"/>
    <w:qFormat/>
    <w:rPr>
      <w:rFonts w:cs="Courier New"/>
    </w:rPr>
  </w:style>
  <w:style w:type="character" w:styleId="ListLabel1087">
    <w:name w:val="ListLabel 1087"/>
    <w:qFormat/>
    <w:rPr>
      <w:rFonts w:cs="Wingdings"/>
    </w:rPr>
  </w:style>
  <w:style w:type="character" w:styleId="ListLabel1088">
    <w:name w:val="ListLabel 1088"/>
    <w:qFormat/>
    <w:rPr>
      <w:rFonts w:cs="Symbol"/>
    </w:rPr>
  </w:style>
  <w:style w:type="character" w:styleId="ListLabel1089">
    <w:name w:val="ListLabel 1089"/>
    <w:qFormat/>
    <w:rPr>
      <w:rFonts w:cs="Courier New"/>
    </w:rPr>
  </w:style>
  <w:style w:type="character" w:styleId="ListLabel1090">
    <w:name w:val="ListLabel 1090"/>
    <w:qFormat/>
    <w:rPr>
      <w:rFonts w:cs="Wingdings"/>
    </w:rPr>
  </w:style>
  <w:style w:type="character" w:styleId="ListLabel1091">
    <w:name w:val="ListLabel 1091"/>
    <w:qFormat/>
    <w:rPr>
      <w:rFonts w:cs="Symbol"/>
    </w:rPr>
  </w:style>
  <w:style w:type="character" w:styleId="ListLabel1092">
    <w:name w:val="ListLabel 1092"/>
    <w:qFormat/>
    <w:rPr>
      <w:rFonts w:cs="Courier New"/>
    </w:rPr>
  </w:style>
  <w:style w:type="character" w:styleId="ListLabel1093">
    <w:name w:val="ListLabel 1093"/>
    <w:qFormat/>
    <w:rPr>
      <w:rFonts w:cs="Wingdings"/>
    </w:rPr>
  </w:style>
  <w:style w:type="character" w:styleId="ListLabel1094">
    <w:name w:val="ListLabel 1094"/>
    <w:qFormat/>
    <w:rPr>
      <w:rFonts w:ascii="Times New Roman" w:hAnsi="Times New Roman"/>
      <w:strike w:val="false"/>
      <w:dstrike w:val="false"/>
      <w:sz w:val="24"/>
    </w:rPr>
  </w:style>
  <w:style w:type="character" w:styleId="ListLabel1095">
    <w:name w:val="ListLabel 1095"/>
    <w:qFormat/>
    <w:rPr>
      <w:rFonts w:ascii="Times New Roman" w:hAnsi="Times New Roman"/>
      <w:b w:val="false"/>
      <w:i w:val="false"/>
      <w:strike w:val="false"/>
      <w:dstrike w:val="false"/>
      <w:color w:val="000000"/>
      <w:position w:val="0"/>
      <w:sz w:val="24"/>
      <w:sz w:val="24"/>
      <w:u w:val="none"/>
      <w:vertAlign w:val="baseline"/>
    </w:rPr>
  </w:style>
  <w:style w:type="character" w:styleId="ListLabel1096">
    <w:name w:val="ListLabel 1096"/>
    <w:qFormat/>
    <w:rPr>
      <w:b w:val="false"/>
      <w:i w:val="false"/>
      <w:strike w:val="false"/>
      <w:dstrike w:val="false"/>
      <w:color w:val="000000"/>
      <w:position w:val="0"/>
      <w:sz w:val="24"/>
      <w:sz w:val="24"/>
      <w:u w:val="none"/>
      <w:vertAlign w:val="baseline"/>
    </w:rPr>
  </w:style>
  <w:style w:type="character" w:styleId="ListLabel1097">
    <w:name w:val="ListLabel 1097"/>
    <w:qFormat/>
    <w:rPr>
      <w:b w:val="false"/>
      <w:i w:val="false"/>
      <w:strike w:val="false"/>
      <w:dstrike w:val="false"/>
      <w:color w:val="000000"/>
      <w:position w:val="0"/>
      <w:sz w:val="24"/>
      <w:sz w:val="24"/>
      <w:u w:val="none"/>
      <w:vertAlign w:val="baseline"/>
    </w:rPr>
  </w:style>
  <w:style w:type="character" w:styleId="ListLabel1098">
    <w:name w:val="ListLabel 1098"/>
    <w:qFormat/>
    <w:rPr>
      <w:b w:val="false"/>
      <w:i w:val="false"/>
      <w:strike w:val="false"/>
      <w:dstrike w:val="false"/>
      <w:color w:val="000000"/>
      <w:position w:val="0"/>
      <w:sz w:val="24"/>
      <w:sz w:val="24"/>
      <w:u w:val="none"/>
      <w:vertAlign w:val="baseline"/>
    </w:rPr>
  </w:style>
  <w:style w:type="character" w:styleId="ListLabel1099">
    <w:name w:val="ListLabel 1099"/>
    <w:qFormat/>
    <w:rPr>
      <w:b w:val="false"/>
      <w:i w:val="false"/>
      <w:strike w:val="false"/>
      <w:dstrike w:val="false"/>
      <w:color w:val="000000"/>
      <w:position w:val="0"/>
      <w:sz w:val="24"/>
      <w:sz w:val="24"/>
      <w:u w:val="none"/>
      <w:vertAlign w:val="baseline"/>
    </w:rPr>
  </w:style>
  <w:style w:type="character" w:styleId="ListLabel1100">
    <w:name w:val="ListLabel 1100"/>
    <w:qFormat/>
    <w:rPr>
      <w:b w:val="false"/>
      <w:i w:val="false"/>
      <w:strike w:val="false"/>
      <w:dstrike w:val="false"/>
      <w:color w:val="000000"/>
      <w:position w:val="0"/>
      <w:sz w:val="24"/>
      <w:sz w:val="24"/>
      <w:u w:val="none"/>
      <w:vertAlign w:val="baseline"/>
    </w:rPr>
  </w:style>
  <w:style w:type="character" w:styleId="ListLabel1101">
    <w:name w:val="ListLabel 1101"/>
    <w:qFormat/>
    <w:rPr>
      <w:b w:val="false"/>
      <w:i w:val="false"/>
      <w:strike w:val="false"/>
      <w:dstrike w:val="false"/>
      <w:color w:val="000000"/>
      <w:position w:val="0"/>
      <w:sz w:val="24"/>
      <w:sz w:val="24"/>
      <w:u w:val="none"/>
      <w:vertAlign w:val="baseline"/>
    </w:rPr>
  </w:style>
  <w:style w:type="character" w:styleId="ListLabel1102">
    <w:name w:val="ListLabel 1102"/>
    <w:qFormat/>
    <w:rPr>
      <w:b w:val="false"/>
      <w:i w:val="false"/>
      <w:strike w:val="false"/>
      <w:dstrike w:val="false"/>
      <w:color w:val="000000"/>
      <w:position w:val="0"/>
      <w:sz w:val="24"/>
      <w:sz w:val="24"/>
      <w:u w:val="none"/>
      <w:vertAlign w:val="baseline"/>
    </w:rPr>
  </w:style>
  <w:style w:type="character" w:styleId="ListLabel1103">
    <w:name w:val="ListLabel 1103"/>
    <w:qFormat/>
    <w:rPr>
      <w:b w:val="false"/>
      <w:i w:val="false"/>
      <w:strike w:val="false"/>
      <w:dstrike w:val="false"/>
      <w:color w:val="000000"/>
      <w:position w:val="0"/>
      <w:sz w:val="24"/>
      <w:sz w:val="24"/>
      <w:u w:val="none"/>
      <w:vertAlign w:val="baseline"/>
    </w:rPr>
  </w:style>
  <w:style w:type="character" w:styleId="ListLabel1104">
    <w:name w:val="ListLabel 1104"/>
    <w:qFormat/>
    <w:rPr>
      <w:rFonts w:ascii="Times New Roman" w:hAnsi="Times New Roman"/>
      <w:b w:val="false"/>
      <w:i w:val="false"/>
      <w:strike w:val="false"/>
      <w:dstrike w:val="false"/>
      <w:color w:val="000000"/>
      <w:position w:val="0"/>
      <w:sz w:val="24"/>
      <w:sz w:val="24"/>
      <w:u w:val="none"/>
      <w:vertAlign w:val="baseline"/>
    </w:rPr>
  </w:style>
  <w:style w:type="character" w:styleId="ListLabel1105">
    <w:name w:val="ListLabel 1105"/>
    <w:qFormat/>
    <w:rPr>
      <w:rFonts w:cs="Symbol"/>
    </w:rPr>
  </w:style>
  <w:style w:type="character" w:styleId="ListLabel1106">
    <w:name w:val="ListLabel 1106"/>
    <w:qFormat/>
    <w:rPr>
      <w:rFonts w:cs="Courier New"/>
    </w:rPr>
  </w:style>
  <w:style w:type="character" w:styleId="ListLabel1107">
    <w:name w:val="ListLabel 1107"/>
    <w:qFormat/>
    <w:rPr>
      <w:rFonts w:cs="Wingdings"/>
    </w:rPr>
  </w:style>
  <w:style w:type="character" w:styleId="ListLabel1108">
    <w:name w:val="ListLabel 1108"/>
    <w:qFormat/>
    <w:rPr>
      <w:rFonts w:cs="Symbol"/>
    </w:rPr>
  </w:style>
  <w:style w:type="character" w:styleId="ListLabel1109">
    <w:name w:val="ListLabel 1109"/>
    <w:qFormat/>
    <w:rPr>
      <w:rFonts w:cs="Courier New"/>
    </w:rPr>
  </w:style>
  <w:style w:type="character" w:styleId="ListLabel1110">
    <w:name w:val="ListLabel 1110"/>
    <w:qFormat/>
    <w:rPr>
      <w:rFonts w:cs="Wingdings"/>
    </w:rPr>
  </w:style>
  <w:style w:type="character" w:styleId="ListLabel1111">
    <w:name w:val="ListLabel 1111"/>
    <w:qFormat/>
    <w:rPr>
      <w:rFonts w:cs="Symbol"/>
    </w:rPr>
  </w:style>
  <w:style w:type="character" w:styleId="ListLabel1112">
    <w:name w:val="ListLabel 1112"/>
    <w:qFormat/>
    <w:rPr>
      <w:rFonts w:cs="Courier New"/>
    </w:rPr>
  </w:style>
  <w:style w:type="character" w:styleId="ListLabel1113">
    <w:name w:val="ListLabel 1113"/>
    <w:qFormat/>
    <w:rPr>
      <w:rFonts w:cs="Wingdings"/>
    </w:rPr>
  </w:style>
  <w:style w:type="character" w:styleId="ListLabel1114">
    <w:name w:val="ListLabel 1114"/>
    <w:qFormat/>
    <w:rPr>
      <w:rFonts w:ascii="Times New Roman" w:hAnsi="Times New Roman" w:cs="Symbol"/>
      <w:sz w:val="24"/>
    </w:rPr>
  </w:style>
  <w:style w:type="character" w:styleId="ListLabel1115">
    <w:name w:val="ListLabel 1115"/>
    <w:qFormat/>
    <w:rPr>
      <w:rFonts w:cs="Courier New"/>
    </w:rPr>
  </w:style>
  <w:style w:type="character" w:styleId="ListLabel1116">
    <w:name w:val="ListLabel 1116"/>
    <w:qFormat/>
    <w:rPr>
      <w:rFonts w:cs="Wingdings"/>
    </w:rPr>
  </w:style>
  <w:style w:type="character" w:styleId="ListLabel1117">
    <w:name w:val="ListLabel 1117"/>
    <w:qFormat/>
    <w:rPr>
      <w:rFonts w:cs="Symbol"/>
    </w:rPr>
  </w:style>
  <w:style w:type="character" w:styleId="ListLabel1118">
    <w:name w:val="ListLabel 1118"/>
    <w:qFormat/>
    <w:rPr>
      <w:rFonts w:cs="Courier New"/>
    </w:rPr>
  </w:style>
  <w:style w:type="character" w:styleId="ListLabel1119">
    <w:name w:val="ListLabel 1119"/>
    <w:qFormat/>
    <w:rPr>
      <w:rFonts w:cs="Wingdings"/>
    </w:rPr>
  </w:style>
  <w:style w:type="character" w:styleId="ListLabel1120">
    <w:name w:val="ListLabel 1120"/>
    <w:qFormat/>
    <w:rPr>
      <w:rFonts w:cs="Symbol"/>
    </w:rPr>
  </w:style>
  <w:style w:type="character" w:styleId="ListLabel1121">
    <w:name w:val="ListLabel 1121"/>
    <w:qFormat/>
    <w:rPr>
      <w:rFonts w:cs="Courier New"/>
    </w:rPr>
  </w:style>
  <w:style w:type="character" w:styleId="ListLabel1122">
    <w:name w:val="ListLabel 1122"/>
    <w:qFormat/>
    <w:rPr>
      <w:rFonts w:cs="Wingdings"/>
    </w:rPr>
  </w:style>
  <w:style w:type="character" w:styleId="ListLabel1123">
    <w:name w:val="ListLabel 1123"/>
    <w:qFormat/>
    <w:rPr>
      <w:rFonts w:ascii="Times New Roman" w:hAnsi="Times New Roman"/>
      <w:strike w:val="false"/>
      <w:dstrike w:val="false"/>
      <w:sz w:val="24"/>
    </w:rPr>
  </w:style>
  <w:style w:type="character" w:styleId="ListLabel1124">
    <w:name w:val="ListLabel 1124"/>
    <w:qFormat/>
    <w:rPr>
      <w:rFonts w:ascii="Times New Roman" w:hAnsi="Times New Roman"/>
      <w:b w:val="false"/>
      <w:i w:val="false"/>
      <w:strike w:val="false"/>
      <w:dstrike w:val="false"/>
      <w:color w:val="000000"/>
      <w:position w:val="0"/>
      <w:sz w:val="24"/>
      <w:sz w:val="24"/>
      <w:u w:val="none"/>
      <w:vertAlign w:val="baseline"/>
    </w:rPr>
  </w:style>
  <w:style w:type="character" w:styleId="ListLabel1125">
    <w:name w:val="ListLabel 1125"/>
    <w:qFormat/>
    <w:rPr>
      <w:b w:val="false"/>
      <w:i w:val="false"/>
      <w:strike w:val="false"/>
      <w:dstrike w:val="false"/>
      <w:color w:val="000000"/>
      <w:position w:val="0"/>
      <w:sz w:val="24"/>
      <w:sz w:val="24"/>
      <w:u w:val="none"/>
      <w:vertAlign w:val="baseline"/>
    </w:rPr>
  </w:style>
  <w:style w:type="character" w:styleId="ListLabel1126">
    <w:name w:val="ListLabel 1126"/>
    <w:qFormat/>
    <w:rPr>
      <w:b w:val="false"/>
      <w:i w:val="false"/>
      <w:strike w:val="false"/>
      <w:dstrike w:val="false"/>
      <w:color w:val="000000"/>
      <w:position w:val="0"/>
      <w:sz w:val="24"/>
      <w:sz w:val="24"/>
      <w:u w:val="none"/>
      <w:vertAlign w:val="baseline"/>
    </w:rPr>
  </w:style>
  <w:style w:type="character" w:styleId="ListLabel1127">
    <w:name w:val="ListLabel 1127"/>
    <w:qFormat/>
    <w:rPr>
      <w:b w:val="false"/>
      <w:i w:val="false"/>
      <w:strike w:val="false"/>
      <w:dstrike w:val="false"/>
      <w:color w:val="000000"/>
      <w:position w:val="0"/>
      <w:sz w:val="24"/>
      <w:sz w:val="24"/>
      <w:u w:val="none"/>
      <w:vertAlign w:val="baseline"/>
    </w:rPr>
  </w:style>
  <w:style w:type="character" w:styleId="ListLabel1128">
    <w:name w:val="ListLabel 1128"/>
    <w:qFormat/>
    <w:rPr>
      <w:b w:val="false"/>
      <w:i w:val="false"/>
      <w:strike w:val="false"/>
      <w:dstrike w:val="false"/>
      <w:color w:val="000000"/>
      <w:position w:val="0"/>
      <w:sz w:val="24"/>
      <w:sz w:val="24"/>
      <w:u w:val="none"/>
      <w:vertAlign w:val="baseline"/>
    </w:rPr>
  </w:style>
  <w:style w:type="character" w:styleId="ListLabel1129">
    <w:name w:val="ListLabel 1129"/>
    <w:qFormat/>
    <w:rPr>
      <w:b w:val="false"/>
      <w:i w:val="false"/>
      <w:strike w:val="false"/>
      <w:dstrike w:val="false"/>
      <w:color w:val="000000"/>
      <w:position w:val="0"/>
      <w:sz w:val="24"/>
      <w:sz w:val="24"/>
      <w:u w:val="none"/>
      <w:vertAlign w:val="baseline"/>
    </w:rPr>
  </w:style>
  <w:style w:type="character" w:styleId="ListLabel1130">
    <w:name w:val="ListLabel 1130"/>
    <w:qFormat/>
    <w:rPr>
      <w:b w:val="false"/>
      <w:i w:val="false"/>
      <w:strike w:val="false"/>
      <w:dstrike w:val="false"/>
      <w:color w:val="000000"/>
      <w:position w:val="0"/>
      <w:sz w:val="24"/>
      <w:sz w:val="24"/>
      <w:u w:val="none"/>
      <w:vertAlign w:val="baseline"/>
    </w:rPr>
  </w:style>
  <w:style w:type="character" w:styleId="ListLabel1131">
    <w:name w:val="ListLabel 1131"/>
    <w:qFormat/>
    <w:rPr>
      <w:b w:val="false"/>
      <w:i w:val="false"/>
      <w:strike w:val="false"/>
      <w:dstrike w:val="false"/>
      <w:color w:val="000000"/>
      <w:position w:val="0"/>
      <w:sz w:val="24"/>
      <w:sz w:val="24"/>
      <w:u w:val="none"/>
      <w:vertAlign w:val="baseline"/>
    </w:rPr>
  </w:style>
  <w:style w:type="character" w:styleId="ListLabel1132">
    <w:name w:val="ListLabel 1132"/>
    <w:qFormat/>
    <w:rPr>
      <w:b w:val="false"/>
      <w:i w:val="false"/>
      <w:strike w:val="false"/>
      <w:dstrike w:val="false"/>
      <w:color w:val="000000"/>
      <w:position w:val="0"/>
      <w:sz w:val="24"/>
      <w:sz w:val="24"/>
      <w:u w:val="none"/>
      <w:vertAlign w:val="baseline"/>
    </w:rPr>
  </w:style>
  <w:style w:type="character" w:styleId="ListLabel1133">
    <w:name w:val="ListLabel 1133"/>
    <w:qFormat/>
    <w:rPr>
      <w:rFonts w:ascii="Times New Roman" w:hAnsi="Times New Roman"/>
      <w:b w:val="false"/>
      <w:i w:val="false"/>
      <w:strike w:val="false"/>
      <w:dstrike w:val="false"/>
      <w:color w:val="000000"/>
      <w:position w:val="0"/>
      <w:sz w:val="24"/>
      <w:sz w:val="24"/>
      <w:u w:val="none"/>
      <w:vertAlign w:val="baseline"/>
    </w:rPr>
  </w:style>
  <w:style w:type="character" w:styleId="ListLabel1134">
    <w:name w:val="ListLabel 1134"/>
    <w:qFormat/>
    <w:rPr>
      <w:rFonts w:cs="Symbol"/>
    </w:rPr>
  </w:style>
  <w:style w:type="character" w:styleId="ListLabel1135">
    <w:name w:val="ListLabel 1135"/>
    <w:qFormat/>
    <w:rPr>
      <w:rFonts w:cs="Courier New"/>
    </w:rPr>
  </w:style>
  <w:style w:type="character" w:styleId="ListLabel1136">
    <w:name w:val="ListLabel 1136"/>
    <w:qFormat/>
    <w:rPr>
      <w:rFonts w:cs="Wingdings"/>
    </w:rPr>
  </w:style>
  <w:style w:type="character" w:styleId="ListLabel1137">
    <w:name w:val="ListLabel 1137"/>
    <w:qFormat/>
    <w:rPr>
      <w:rFonts w:cs="Symbol"/>
    </w:rPr>
  </w:style>
  <w:style w:type="character" w:styleId="ListLabel1138">
    <w:name w:val="ListLabel 1138"/>
    <w:qFormat/>
    <w:rPr>
      <w:rFonts w:cs="Courier New"/>
    </w:rPr>
  </w:style>
  <w:style w:type="character" w:styleId="ListLabel1139">
    <w:name w:val="ListLabel 1139"/>
    <w:qFormat/>
    <w:rPr>
      <w:rFonts w:cs="Wingdings"/>
    </w:rPr>
  </w:style>
  <w:style w:type="character" w:styleId="ListLabel1140">
    <w:name w:val="ListLabel 1140"/>
    <w:qFormat/>
    <w:rPr>
      <w:rFonts w:cs="Symbol"/>
    </w:rPr>
  </w:style>
  <w:style w:type="character" w:styleId="ListLabel1141">
    <w:name w:val="ListLabel 1141"/>
    <w:qFormat/>
    <w:rPr>
      <w:rFonts w:cs="Courier New"/>
    </w:rPr>
  </w:style>
  <w:style w:type="character" w:styleId="ListLabel1142">
    <w:name w:val="ListLabel 1142"/>
    <w:qFormat/>
    <w:rPr>
      <w:rFonts w:cs="Wingdings"/>
    </w:rPr>
  </w:style>
  <w:style w:type="character" w:styleId="ListLabel1143">
    <w:name w:val="ListLabel 1143"/>
    <w:qFormat/>
    <w:rPr>
      <w:rFonts w:ascii="Times New Roman" w:hAnsi="Times New Roman" w:cs="Symbol"/>
      <w:sz w:val="24"/>
    </w:rPr>
  </w:style>
  <w:style w:type="character" w:styleId="ListLabel1144">
    <w:name w:val="ListLabel 1144"/>
    <w:qFormat/>
    <w:rPr>
      <w:rFonts w:cs="Courier New"/>
    </w:rPr>
  </w:style>
  <w:style w:type="character" w:styleId="ListLabel1145">
    <w:name w:val="ListLabel 1145"/>
    <w:qFormat/>
    <w:rPr>
      <w:rFonts w:cs="Wingdings"/>
    </w:rPr>
  </w:style>
  <w:style w:type="character" w:styleId="ListLabel1146">
    <w:name w:val="ListLabel 1146"/>
    <w:qFormat/>
    <w:rPr>
      <w:rFonts w:cs="Symbol"/>
    </w:rPr>
  </w:style>
  <w:style w:type="character" w:styleId="ListLabel1147">
    <w:name w:val="ListLabel 1147"/>
    <w:qFormat/>
    <w:rPr>
      <w:rFonts w:cs="Courier New"/>
    </w:rPr>
  </w:style>
  <w:style w:type="character" w:styleId="ListLabel1148">
    <w:name w:val="ListLabel 1148"/>
    <w:qFormat/>
    <w:rPr>
      <w:rFonts w:cs="Wingdings"/>
    </w:rPr>
  </w:style>
  <w:style w:type="character" w:styleId="ListLabel1149">
    <w:name w:val="ListLabel 1149"/>
    <w:qFormat/>
    <w:rPr>
      <w:rFonts w:cs="Symbol"/>
    </w:rPr>
  </w:style>
  <w:style w:type="character" w:styleId="ListLabel1150">
    <w:name w:val="ListLabel 1150"/>
    <w:qFormat/>
    <w:rPr>
      <w:rFonts w:cs="Courier New"/>
    </w:rPr>
  </w:style>
  <w:style w:type="character" w:styleId="ListLabel1151">
    <w:name w:val="ListLabel 1151"/>
    <w:qFormat/>
    <w:rPr>
      <w:rFonts w:cs="Wingdings"/>
    </w:rPr>
  </w:style>
  <w:style w:type="character" w:styleId="ListLabel1152">
    <w:name w:val="ListLabel 1152"/>
    <w:qFormat/>
    <w:rPr>
      <w:rFonts w:ascii="Times New Roman" w:hAnsi="Times New Roman"/>
      <w:strike w:val="false"/>
      <w:dstrike w:val="false"/>
      <w:sz w:val="24"/>
    </w:rPr>
  </w:style>
  <w:style w:type="character" w:styleId="ListLabel1153">
    <w:name w:val="ListLabel 1153"/>
    <w:qFormat/>
    <w:rPr>
      <w:rFonts w:ascii="Times New Roman" w:hAnsi="Times New Roman"/>
      <w:b w:val="false"/>
      <w:i w:val="false"/>
      <w:strike w:val="false"/>
      <w:dstrike w:val="false"/>
      <w:color w:val="000000"/>
      <w:position w:val="0"/>
      <w:sz w:val="24"/>
      <w:sz w:val="24"/>
      <w:u w:val="none"/>
      <w:vertAlign w:val="baseline"/>
    </w:rPr>
  </w:style>
  <w:style w:type="character" w:styleId="ListLabel1154">
    <w:name w:val="ListLabel 1154"/>
    <w:qFormat/>
    <w:rPr>
      <w:b w:val="false"/>
      <w:i w:val="false"/>
      <w:strike w:val="false"/>
      <w:dstrike w:val="false"/>
      <w:color w:val="000000"/>
      <w:position w:val="0"/>
      <w:sz w:val="24"/>
      <w:sz w:val="24"/>
      <w:u w:val="none"/>
      <w:vertAlign w:val="baseline"/>
    </w:rPr>
  </w:style>
  <w:style w:type="character" w:styleId="ListLabel1155">
    <w:name w:val="ListLabel 1155"/>
    <w:qFormat/>
    <w:rPr>
      <w:b w:val="false"/>
      <w:i w:val="false"/>
      <w:strike w:val="false"/>
      <w:dstrike w:val="false"/>
      <w:color w:val="000000"/>
      <w:position w:val="0"/>
      <w:sz w:val="24"/>
      <w:sz w:val="24"/>
      <w:u w:val="none"/>
      <w:vertAlign w:val="baseline"/>
    </w:rPr>
  </w:style>
  <w:style w:type="character" w:styleId="ListLabel1156">
    <w:name w:val="ListLabel 1156"/>
    <w:qFormat/>
    <w:rPr>
      <w:b w:val="false"/>
      <w:i w:val="false"/>
      <w:strike w:val="false"/>
      <w:dstrike w:val="false"/>
      <w:color w:val="000000"/>
      <w:position w:val="0"/>
      <w:sz w:val="24"/>
      <w:sz w:val="24"/>
      <w:u w:val="none"/>
      <w:vertAlign w:val="baseline"/>
    </w:rPr>
  </w:style>
  <w:style w:type="character" w:styleId="ListLabel1157">
    <w:name w:val="ListLabel 1157"/>
    <w:qFormat/>
    <w:rPr>
      <w:b w:val="false"/>
      <w:i w:val="false"/>
      <w:strike w:val="false"/>
      <w:dstrike w:val="false"/>
      <w:color w:val="000000"/>
      <w:position w:val="0"/>
      <w:sz w:val="24"/>
      <w:sz w:val="24"/>
      <w:u w:val="none"/>
      <w:vertAlign w:val="baseline"/>
    </w:rPr>
  </w:style>
  <w:style w:type="character" w:styleId="ListLabel1158">
    <w:name w:val="ListLabel 1158"/>
    <w:qFormat/>
    <w:rPr>
      <w:b w:val="false"/>
      <w:i w:val="false"/>
      <w:strike w:val="false"/>
      <w:dstrike w:val="false"/>
      <w:color w:val="000000"/>
      <w:position w:val="0"/>
      <w:sz w:val="24"/>
      <w:sz w:val="24"/>
      <w:u w:val="none"/>
      <w:vertAlign w:val="baseline"/>
    </w:rPr>
  </w:style>
  <w:style w:type="character" w:styleId="ListLabel1159">
    <w:name w:val="ListLabel 1159"/>
    <w:qFormat/>
    <w:rPr>
      <w:b w:val="false"/>
      <w:i w:val="false"/>
      <w:strike w:val="false"/>
      <w:dstrike w:val="false"/>
      <w:color w:val="000000"/>
      <w:position w:val="0"/>
      <w:sz w:val="24"/>
      <w:sz w:val="24"/>
      <w:u w:val="none"/>
      <w:vertAlign w:val="baseline"/>
    </w:rPr>
  </w:style>
  <w:style w:type="character" w:styleId="ListLabel1160">
    <w:name w:val="ListLabel 1160"/>
    <w:qFormat/>
    <w:rPr>
      <w:b w:val="false"/>
      <w:i w:val="false"/>
      <w:strike w:val="false"/>
      <w:dstrike w:val="false"/>
      <w:color w:val="000000"/>
      <w:position w:val="0"/>
      <w:sz w:val="24"/>
      <w:sz w:val="24"/>
      <w:u w:val="none"/>
      <w:vertAlign w:val="baseline"/>
    </w:rPr>
  </w:style>
  <w:style w:type="character" w:styleId="ListLabel1161">
    <w:name w:val="ListLabel 1161"/>
    <w:qFormat/>
    <w:rPr>
      <w:b w:val="false"/>
      <w:i w:val="false"/>
      <w:strike w:val="false"/>
      <w:dstrike w:val="false"/>
      <w:color w:val="000000"/>
      <w:position w:val="0"/>
      <w:sz w:val="24"/>
      <w:sz w:val="24"/>
      <w:u w:val="none"/>
      <w:vertAlign w:val="baseline"/>
    </w:rPr>
  </w:style>
  <w:style w:type="character" w:styleId="ListLabel1162">
    <w:name w:val="ListLabel 1162"/>
    <w:qFormat/>
    <w:rPr>
      <w:rFonts w:ascii="Times New Roman" w:hAnsi="Times New Roman"/>
      <w:b w:val="false"/>
      <w:i w:val="false"/>
      <w:strike w:val="false"/>
      <w:dstrike w:val="false"/>
      <w:color w:val="000000"/>
      <w:position w:val="0"/>
      <w:sz w:val="24"/>
      <w:sz w:val="24"/>
      <w:u w:val="none"/>
      <w:vertAlign w:val="baseline"/>
    </w:rPr>
  </w:style>
  <w:style w:type="character" w:styleId="ListLabel1163">
    <w:name w:val="ListLabel 1163"/>
    <w:qFormat/>
    <w:rPr>
      <w:rFonts w:cs="Symbol"/>
    </w:rPr>
  </w:style>
  <w:style w:type="character" w:styleId="ListLabel1164">
    <w:name w:val="ListLabel 1164"/>
    <w:qFormat/>
    <w:rPr>
      <w:rFonts w:cs="Courier New"/>
    </w:rPr>
  </w:style>
  <w:style w:type="character" w:styleId="ListLabel1165">
    <w:name w:val="ListLabel 1165"/>
    <w:qFormat/>
    <w:rPr>
      <w:rFonts w:cs="Wingdings"/>
    </w:rPr>
  </w:style>
  <w:style w:type="character" w:styleId="ListLabel1166">
    <w:name w:val="ListLabel 1166"/>
    <w:qFormat/>
    <w:rPr>
      <w:rFonts w:cs="Symbol"/>
    </w:rPr>
  </w:style>
  <w:style w:type="character" w:styleId="ListLabel1167">
    <w:name w:val="ListLabel 1167"/>
    <w:qFormat/>
    <w:rPr>
      <w:rFonts w:cs="Courier New"/>
    </w:rPr>
  </w:style>
  <w:style w:type="character" w:styleId="ListLabel1168">
    <w:name w:val="ListLabel 1168"/>
    <w:qFormat/>
    <w:rPr>
      <w:rFonts w:cs="Wingdings"/>
    </w:rPr>
  </w:style>
  <w:style w:type="character" w:styleId="ListLabel1169">
    <w:name w:val="ListLabel 1169"/>
    <w:qFormat/>
    <w:rPr>
      <w:rFonts w:cs="Symbol"/>
    </w:rPr>
  </w:style>
  <w:style w:type="character" w:styleId="ListLabel1170">
    <w:name w:val="ListLabel 1170"/>
    <w:qFormat/>
    <w:rPr>
      <w:rFonts w:cs="Courier New"/>
    </w:rPr>
  </w:style>
  <w:style w:type="character" w:styleId="ListLabel1171">
    <w:name w:val="ListLabel 1171"/>
    <w:qFormat/>
    <w:rPr>
      <w:rFonts w:cs="Wingdings"/>
    </w:rPr>
  </w:style>
  <w:style w:type="character" w:styleId="ListLabel1172">
    <w:name w:val="ListLabel 1172"/>
    <w:qFormat/>
    <w:rPr>
      <w:rFonts w:ascii="Times New Roman" w:hAnsi="Times New Roman" w:cs="Symbol"/>
      <w:sz w:val="24"/>
    </w:rPr>
  </w:style>
  <w:style w:type="character" w:styleId="ListLabel1173">
    <w:name w:val="ListLabel 1173"/>
    <w:qFormat/>
    <w:rPr>
      <w:rFonts w:cs="Courier New"/>
    </w:rPr>
  </w:style>
  <w:style w:type="character" w:styleId="ListLabel1174">
    <w:name w:val="ListLabel 1174"/>
    <w:qFormat/>
    <w:rPr>
      <w:rFonts w:cs="Wingdings"/>
    </w:rPr>
  </w:style>
  <w:style w:type="character" w:styleId="ListLabel1175">
    <w:name w:val="ListLabel 1175"/>
    <w:qFormat/>
    <w:rPr>
      <w:rFonts w:cs="Symbol"/>
    </w:rPr>
  </w:style>
  <w:style w:type="character" w:styleId="ListLabel1176">
    <w:name w:val="ListLabel 1176"/>
    <w:qFormat/>
    <w:rPr>
      <w:rFonts w:cs="Courier New"/>
    </w:rPr>
  </w:style>
  <w:style w:type="character" w:styleId="ListLabel1177">
    <w:name w:val="ListLabel 1177"/>
    <w:qFormat/>
    <w:rPr>
      <w:rFonts w:cs="Wingdings"/>
    </w:rPr>
  </w:style>
  <w:style w:type="character" w:styleId="ListLabel1178">
    <w:name w:val="ListLabel 1178"/>
    <w:qFormat/>
    <w:rPr>
      <w:rFonts w:cs="Symbol"/>
    </w:rPr>
  </w:style>
  <w:style w:type="character" w:styleId="ListLabel1179">
    <w:name w:val="ListLabel 1179"/>
    <w:qFormat/>
    <w:rPr>
      <w:rFonts w:cs="Courier New"/>
    </w:rPr>
  </w:style>
  <w:style w:type="character" w:styleId="ListLabel1180">
    <w:name w:val="ListLabel 1180"/>
    <w:qFormat/>
    <w:rPr>
      <w:rFonts w:cs="Wingdings"/>
    </w:rPr>
  </w:style>
  <w:style w:type="character" w:styleId="ListLabel1181">
    <w:name w:val="ListLabel 1181"/>
    <w:qFormat/>
    <w:rPr>
      <w:rFonts w:ascii="Times New Roman" w:hAnsi="Times New Roman"/>
      <w:strike w:val="false"/>
      <w:dstrike w:val="false"/>
      <w:sz w:val="24"/>
    </w:rPr>
  </w:style>
  <w:style w:type="character" w:styleId="ListLabel1182">
    <w:name w:val="ListLabel 1182"/>
    <w:qFormat/>
    <w:rPr>
      <w:rFonts w:ascii="Times New Roman" w:hAnsi="Times New Roman"/>
      <w:b w:val="false"/>
      <w:i w:val="false"/>
      <w:strike w:val="false"/>
      <w:dstrike w:val="false"/>
      <w:color w:val="000000"/>
      <w:position w:val="0"/>
      <w:sz w:val="24"/>
      <w:sz w:val="24"/>
      <w:u w:val="none"/>
      <w:vertAlign w:val="baseline"/>
    </w:rPr>
  </w:style>
  <w:style w:type="character" w:styleId="ListLabel1183">
    <w:name w:val="ListLabel 1183"/>
    <w:qFormat/>
    <w:rPr>
      <w:b w:val="false"/>
      <w:i w:val="false"/>
      <w:strike w:val="false"/>
      <w:dstrike w:val="false"/>
      <w:color w:val="000000"/>
      <w:position w:val="0"/>
      <w:sz w:val="24"/>
      <w:sz w:val="24"/>
      <w:u w:val="none"/>
      <w:vertAlign w:val="baseline"/>
    </w:rPr>
  </w:style>
  <w:style w:type="character" w:styleId="ListLabel1184">
    <w:name w:val="ListLabel 1184"/>
    <w:qFormat/>
    <w:rPr>
      <w:b w:val="false"/>
      <w:i w:val="false"/>
      <w:strike w:val="false"/>
      <w:dstrike w:val="false"/>
      <w:color w:val="000000"/>
      <w:position w:val="0"/>
      <w:sz w:val="24"/>
      <w:sz w:val="24"/>
      <w:u w:val="none"/>
      <w:vertAlign w:val="baseline"/>
    </w:rPr>
  </w:style>
  <w:style w:type="character" w:styleId="ListLabel1185">
    <w:name w:val="ListLabel 1185"/>
    <w:qFormat/>
    <w:rPr>
      <w:b w:val="false"/>
      <w:i w:val="false"/>
      <w:strike w:val="false"/>
      <w:dstrike w:val="false"/>
      <w:color w:val="000000"/>
      <w:position w:val="0"/>
      <w:sz w:val="24"/>
      <w:sz w:val="24"/>
      <w:u w:val="none"/>
      <w:vertAlign w:val="baseline"/>
    </w:rPr>
  </w:style>
  <w:style w:type="character" w:styleId="ListLabel1186">
    <w:name w:val="ListLabel 1186"/>
    <w:qFormat/>
    <w:rPr>
      <w:b w:val="false"/>
      <w:i w:val="false"/>
      <w:strike w:val="false"/>
      <w:dstrike w:val="false"/>
      <w:color w:val="000000"/>
      <w:position w:val="0"/>
      <w:sz w:val="24"/>
      <w:sz w:val="24"/>
      <w:u w:val="none"/>
      <w:vertAlign w:val="baseline"/>
    </w:rPr>
  </w:style>
  <w:style w:type="character" w:styleId="ListLabel1187">
    <w:name w:val="ListLabel 1187"/>
    <w:qFormat/>
    <w:rPr>
      <w:b w:val="false"/>
      <w:i w:val="false"/>
      <w:strike w:val="false"/>
      <w:dstrike w:val="false"/>
      <w:color w:val="000000"/>
      <w:position w:val="0"/>
      <w:sz w:val="24"/>
      <w:sz w:val="24"/>
      <w:u w:val="none"/>
      <w:vertAlign w:val="baseline"/>
    </w:rPr>
  </w:style>
  <w:style w:type="character" w:styleId="ListLabel1188">
    <w:name w:val="ListLabel 1188"/>
    <w:qFormat/>
    <w:rPr>
      <w:b w:val="false"/>
      <w:i w:val="false"/>
      <w:strike w:val="false"/>
      <w:dstrike w:val="false"/>
      <w:color w:val="000000"/>
      <w:position w:val="0"/>
      <w:sz w:val="24"/>
      <w:sz w:val="24"/>
      <w:u w:val="none"/>
      <w:vertAlign w:val="baseline"/>
    </w:rPr>
  </w:style>
  <w:style w:type="character" w:styleId="ListLabel1189">
    <w:name w:val="ListLabel 1189"/>
    <w:qFormat/>
    <w:rPr>
      <w:b w:val="false"/>
      <w:i w:val="false"/>
      <w:strike w:val="false"/>
      <w:dstrike w:val="false"/>
      <w:color w:val="000000"/>
      <w:position w:val="0"/>
      <w:sz w:val="24"/>
      <w:sz w:val="24"/>
      <w:u w:val="none"/>
      <w:vertAlign w:val="baseline"/>
    </w:rPr>
  </w:style>
  <w:style w:type="character" w:styleId="ListLabel1190">
    <w:name w:val="ListLabel 1190"/>
    <w:qFormat/>
    <w:rPr>
      <w:b w:val="false"/>
      <w:i w:val="false"/>
      <w:strike w:val="false"/>
      <w:dstrike w:val="false"/>
      <w:color w:val="000000"/>
      <w:position w:val="0"/>
      <w:sz w:val="24"/>
      <w:sz w:val="24"/>
      <w:u w:val="none"/>
      <w:vertAlign w:val="baseline"/>
    </w:rPr>
  </w:style>
  <w:style w:type="character" w:styleId="ListLabel1191">
    <w:name w:val="ListLabel 1191"/>
    <w:qFormat/>
    <w:rPr>
      <w:rFonts w:ascii="Times New Roman" w:hAnsi="Times New Roman"/>
      <w:b w:val="false"/>
      <w:i w:val="false"/>
      <w:strike w:val="false"/>
      <w:dstrike w:val="false"/>
      <w:color w:val="000000"/>
      <w:position w:val="0"/>
      <w:sz w:val="24"/>
      <w:sz w:val="24"/>
      <w:u w:val="none"/>
      <w:vertAlign w:val="baseline"/>
    </w:rPr>
  </w:style>
  <w:style w:type="paragraph" w:styleId="Style25">
    <w:name w:val="Заголовок"/>
    <w:basedOn w:val="Normal"/>
    <w:next w:val="Style26"/>
    <w:qFormat/>
    <w:pPr>
      <w:keepNext/>
      <w:spacing w:before="240" w:after="120"/>
    </w:pPr>
    <w:rPr>
      <w:rFonts w:ascii="Liberation Sans" w:hAnsi="Liberation Sans" w:eastAsia="WenQuanYi Micro Hei" w:cs="Lohit Devanagari"/>
      <w:sz w:val="28"/>
      <w:szCs w:val="28"/>
    </w:rPr>
  </w:style>
  <w:style w:type="paragraph" w:styleId="Style26">
    <w:name w:val="Body Text"/>
    <w:basedOn w:val="Normal"/>
    <w:uiPriority w:val="99"/>
    <w:semiHidden/>
    <w:rsid w:val="00d023b5"/>
    <w:pPr>
      <w:spacing w:lineRule="auto" w:line="240" w:before="0" w:after="120"/>
      <w:jc w:val="both"/>
    </w:pPr>
    <w:rPr>
      <w:rFonts w:ascii="Arial" w:hAnsi="Arial"/>
      <w:sz w:val="20"/>
      <w:szCs w:val="20"/>
      <w:lang w:val="en-GB" w:eastAsia="ru-RU"/>
    </w:rPr>
  </w:style>
  <w:style w:type="paragraph" w:styleId="Style27">
    <w:name w:val="List"/>
    <w:basedOn w:val="Style26"/>
    <w:pPr/>
    <w:rPr>
      <w:rFonts w:cs="Lohit Devanagari"/>
    </w:rPr>
  </w:style>
  <w:style w:type="paragraph" w:styleId="Style28">
    <w:name w:val="Caption"/>
    <w:basedOn w:val="Normal"/>
    <w:qFormat/>
    <w:pPr>
      <w:suppressLineNumbers/>
      <w:spacing w:before="120" w:after="120"/>
    </w:pPr>
    <w:rPr>
      <w:rFonts w:cs="Lohit Devanagari"/>
      <w:i/>
      <w:iCs/>
      <w:sz w:val="24"/>
      <w:szCs w:val="24"/>
    </w:rPr>
  </w:style>
  <w:style w:type="paragraph" w:styleId="Style29">
    <w:name w:val="Указатель"/>
    <w:basedOn w:val="Normal"/>
    <w:qFormat/>
    <w:pPr>
      <w:suppressLineNumbers/>
    </w:pPr>
    <w:rPr>
      <w:rFonts w:cs="Lohit Devanagari"/>
    </w:rPr>
  </w:style>
  <w:style w:type="paragraph" w:styleId="Style30">
    <w:name w:val="Title"/>
    <w:basedOn w:val="Normal"/>
    <w:uiPriority w:val="99"/>
    <w:qFormat/>
    <w:rsid w:val="00d023b5"/>
    <w:pPr>
      <w:spacing w:lineRule="auto" w:line="240" w:before="0" w:after="0"/>
      <w:jc w:val="center"/>
    </w:pPr>
    <w:rPr>
      <w:rFonts w:ascii="Times New Roman" w:hAnsi="Times New Roman" w:eastAsia="Times New Roman"/>
      <w:sz w:val="24"/>
      <w:szCs w:val="20"/>
      <w:lang w:val="uk-UA" w:eastAsia="ru-RU"/>
    </w:rPr>
  </w:style>
  <w:style w:type="paragraph" w:styleId="Caption">
    <w:name w:val="caption"/>
    <w:basedOn w:val="Normal"/>
    <w:qFormat/>
    <w:pPr>
      <w:suppressLineNumbers/>
      <w:spacing w:before="120" w:after="120"/>
    </w:pPr>
    <w:rPr>
      <w:rFonts w:cs="Lohit Devanagari"/>
      <w:i/>
      <w:iCs/>
      <w:sz w:val="24"/>
      <w:szCs w:val="24"/>
    </w:rPr>
  </w:style>
  <w:style w:type="paragraph" w:styleId="Indexheading">
    <w:name w:val="index heading"/>
    <w:basedOn w:val="Normal"/>
    <w:qFormat/>
    <w:pPr>
      <w:suppressLineNumbers/>
    </w:pPr>
    <w:rPr>
      <w:rFonts w:cs="Lohit Devanagari"/>
    </w:rPr>
  </w:style>
  <w:style w:type="paragraph" w:styleId="Headerorfooter1" w:customStyle="1">
    <w:name w:val="Header or footer"/>
    <w:basedOn w:val="Normal"/>
    <w:link w:val="Headerorfooter"/>
    <w:qFormat/>
    <w:rsid w:val="00671162"/>
    <w:pPr>
      <w:widowControl w:val="false"/>
      <w:shd w:val="clear" w:color="auto" w:fill="FFFFFF"/>
      <w:spacing w:lineRule="atLeast" w:line="240" w:before="0" w:after="0"/>
    </w:pPr>
    <w:rPr>
      <w:rFonts w:ascii="Times New Roman" w:hAnsi="Times New Roman" w:eastAsia="Times New Roman"/>
      <w:b/>
      <w:bCs/>
    </w:rPr>
  </w:style>
  <w:style w:type="paragraph" w:styleId="Style31">
    <w:name w:val="Header"/>
    <w:basedOn w:val="Normal"/>
    <w:uiPriority w:val="99"/>
    <w:rsid w:val="00671162"/>
    <w:pPr>
      <w:tabs>
        <w:tab w:val="center" w:pos="4844" w:leader="none"/>
        <w:tab w:val="right" w:pos="9689" w:leader="none"/>
      </w:tabs>
      <w:spacing w:lineRule="auto" w:line="240" w:before="0" w:after="0"/>
    </w:pPr>
    <w:rPr/>
  </w:style>
  <w:style w:type="paragraph" w:styleId="Style32">
    <w:name w:val="Footer"/>
    <w:basedOn w:val="Normal"/>
    <w:uiPriority w:val="99"/>
    <w:rsid w:val="00671162"/>
    <w:pPr>
      <w:tabs>
        <w:tab w:val="center" w:pos="4844" w:leader="none"/>
        <w:tab w:val="right" w:pos="9689" w:leader="none"/>
      </w:tabs>
      <w:spacing w:lineRule="auto" w:line="240" w:before="0" w:after="0"/>
    </w:pPr>
    <w:rPr/>
  </w:style>
  <w:style w:type="paragraph" w:styleId="ListParagraph">
    <w:name w:val="List Paragraph"/>
    <w:basedOn w:val="Normal"/>
    <w:uiPriority w:val="99"/>
    <w:qFormat/>
    <w:rsid w:val="00671162"/>
    <w:pPr>
      <w:spacing w:before="0" w:after="160"/>
      <w:ind w:left="720" w:hanging="0"/>
      <w:contextualSpacing/>
    </w:pPr>
    <w:rPr/>
  </w:style>
  <w:style w:type="paragraph" w:styleId="Bodytext41" w:customStyle="1">
    <w:name w:val="Body text (4)"/>
    <w:basedOn w:val="Normal"/>
    <w:link w:val="Bodytext4"/>
    <w:uiPriority w:val="99"/>
    <w:qFormat/>
    <w:rsid w:val="00061ae9"/>
    <w:pPr>
      <w:widowControl w:val="false"/>
      <w:shd w:val="clear" w:color="auto" w:fill="FFFFFF"/>
      <w:spacing w:lineRule="atLeast" w:line="240" w:before="0" w:after="2820"/>
    </w:pPr>
    <w:rPr>
      <w:rFonts w:ascii="Times New Roman" w:hAnsi="Times New Roman" w:eastAsia="Times New Roman"/>
      <w:sz w:val="16"/>
      <w:szCs w:val="16"/>
    </w:rPr>
  </w:style>
  <w:style w:type="paragraph" w:styleId="Heading21" w:customStyle="1">
    <w:name w:val="Heading #2"/>
    <w:basedOn w:val="Normal"/>
    <w:link w:val="Heading2"/>
    <w:uiPriority w:val="99"/>
    <w:qFormat/>
    <w:rsid w:val="00063e40"/>
    <w:pPr>
      <w:widowControl w:val="false"/>
      <w:shd w:val="clear" w:color="auto" w:fill="FFFFFF"/>
      <w:spacing w:lineRule="atLeast" w:line="240" w:before="0" w:after="0"/>
      <w:jc w:val="center"/>
      <w:outlineLvl w:val="1"/>
    </w:pPr>
    <w:rPr>
      <w:rFonts w:ascii="Times New Roman" w:hAnsi="Times New Roman" w:eastAsia="Times New Roman"/>
      <w:b/>
      <w:bCs/>
      <w:sz w:val="21"/>
      <w:szCs w:val="21"/>
    </w:rPr>
  </w:style>
  <w:style w:type="paragraph" w:styleId="Bodytext91" w:customStyle="1">
    <w:name w:val="Body text (9)"/>
    <w:basedOn w:val="Normal"/>
    <w:link w:val="Bodytext9"/>
    <w:uiPriority w:val="99"/>
    <w:qFormat/>
    <w:rsid w:val="00891d3e"/>
    <w:pPr>
      <w:widowControl w:val="false"/>
      <w:shd w:val="clear" w:color="auto" w:fill="FFFFFF"/>
      <w:spacing w:lineRule="atLeast" w:line="240" w:before="60" w:after="360"/>
      <w:jc w:val="both"/>
    </w:pPr>
    <w:rPr>
      <w:rFonts w:ascii="Corbel" w:hAnsi="Corbel" w:cs="Corbel"/>
      <w:spacing w:val="30"/>
      <w:sz w:val="10"/>
      <w:szCs w:val="10"/>
    </w:rPr>
  </w:style>
  <w:style w:type="paragraph" w:styleId="BalloonText">
    <w:name w:val="Balloon Text"/>
    <w:basedOn w:val="Normal"/>
    <w:uiPriority w:val="99"/>
    <w:semiHidden/>
    <w:qFormat/>
    <w:rsid w:val="00884e99"/>
    <w:pPr>
      <w:spacing w:lineRule="auto" w:line="240" w:before="0" w:after="0"/>
    </w:pPr>
    <w:rPr>
      <w:rFonts w:ascii="Segoe UI" w:hAnsi="Segoe UI" w:cs="Segoe UI"/>
      <w:sz w:val="18"/>
      <w:szCs w:val="18"/>
    </w:rPr>
  </w:style>
  <w:style w:type="paragraph" w:styleId="Bodytext101" w:customStyle="1">
    <w:name w:val="Body text (10)"/>
    <w:basedOn w:val="Normal"/>
    <w:link w:val="Bodytext10"/>
    <w:uiPriority w:val="99"/>
    <w:qFormat/>
    <w:rsid w:val="00ab67d7"/>
    <w:pPr>
      <w:widowControl w:val="false"/>
      <w:shd w:val="clear" w:color="auto" w:fill="FFFFFF"/>
      <w:spacing w:lineRule="atLeast" w:line="240" w:before="0" w:after="780"/>
    </w:pPr>
    <w:rPr>
      <w:rFonts w:ascii="Times New Roman" w:hAnsi="Times New Roman" w:eastAsia="Times New Roman"/>
      <w:b/>
      <w:bCs/>
      <w:sz w:val="28"/>
      <w:szCs w:val="28"/>
    </w:rPr>
  </w:style>
  <w:style w:type="paragraph" w:styleId="Tablecaption1" w:customStyle="1">
    <w:name w:val="Table caption"/>
    <w:basedOn w:val="Normal"/>
    <w:link w:val="Tablecaption"/>
    <w:uiPriority w:val="99"/>
    <w:qFormat/>
    <w:rsid w:val="00ab67d7"/>
    <w:pPr>
      <w:widowControl w:val="false"/>
      <w:shd w:val="clear" w:color="auto" w:fill="FFFFFF"/>
      <w:spacing w:lineRule="atLeast" w:line="240" w:before="0" w:after="0"/>
    </w:pPr>
    <w:rPr>
      <w:rFonts w:ascii="Times New Roman" w:hAnsi="Times New Roman" w:eastAsia="Times New Roman"/>
      <w:sz w:val="21"/>
      <w:szCs w:val="21"/>
    </w:rPr>
  </w:style>
  <w:style w:type="paragraph" w:styleId="Bodytext111" w:customStyle="1">
    <w:name w:val="Body text (11)"/>
    <w:basedOn w:val="Normal"/>
    <w:link w:val="Bodytext11"/>
    <w:uiPriority w:val="99"/>
    <w:qFormat/>
    <w:rsid w:val="00ab67d7"/>
    <w:pPr>
      <w:widowControl w:val="false"/>
      <w:shd w:val="clear" w:color="auto" w:fill="FFFFFF"/>
      <w:spacing w:lineRule="atLeast" w:line="240" w:before="0" w:after="0"/>
      <w:jc w:val="both"/>
    </w:pPr>
    <w:rPr>
      <w:rFonts w:ascii="Times New Roman" w:hAnsi="Times New Roman" w:eastAsia="Times New Roman"/>
      <w:b/>
      <w:bCs/>
      <w:sz w:val="19"/>
      <w:szCs w:val="19"/>
    </w:rPr>
  </w:style>
  <w:style w:type="paragraph" w:styleId="Bodytext121" w:customStyle="1">
    <w:name w:val="Body text (12)"/>
    <w:basedOn w:val="Normal"/>
    <w:link w:val="Bodytext12"/>
    <w:uiPriority w:val="99"/>
    <w:qFormat/>
    <w:rsid w:val="00ab67d7"/>
    <w:pPr>
      <w:widowControl w:val="false"/>
      <w:shd w:val="clear" w:color="auto" w:fill="FFFFFF"/>
      <w:spacing w:lineRule="atLeast" w:line="240" w:before="0" w:after="0"/>
    </w:pPr>
    <w:rPr>
      <w:rFonts w:ascii="Times New Roman" w:hAnsi="Times New Roman" w:eastAsia="Times New Roman"/>
      <w:sz w:val="18"/>
      <w:szCs w:val="18"/>
    </w:rPr>
  </w:style>
  <w:style w:type="paragraph" w:styleId="NormalWeb">
    <w:name w:val="Normal (Web)"/>
    <w:basedOn w:val="Normal"/>
    <w:qFormat/>
    <w:pPr>
      <w:spacing w:lineRule="auto" w:line="240" w:before="280" w:after="280"/>
    </w:pPr>
    <w:rPr>
      <w:rFonts w:ascii="Times New Roman" w:hAnsi="Times New Roman"/>
      <w:sz w:val="24"/>
      <w:szCs w:val="24"/>
      <w:lang w:val="ru-RU"/>
    </w:rPr>
  </w:style>
  <w:style w:type="paragraph" w:styleId="NoSpacing">
    <w:name w:val="No Spacing"/>
    <w:uiPriority w:val="99"/>
    <w:qFormat/>
    <w:rsid w:val="00d41f45"/>
    <w:pPr>
      <w:widowControl/>
      <w:bidi w:val="0"/>
      <w:jc w:val="left"/>
    </w:pPr>
    <w:rPr>
      <w:rFonts w:ascii="Times New Roman" w:hAnsi="Times New Roman" w:eastAsia="Calibri" w:cs="Times New Roman"/>
      <w:color w:val="00000A"/>
      <w:sz w:val="22"/>
      <w:szCs w:val="22"/>
      <w:lang w:val="ru-RU" w:eastAsia="ru-RU" w:bidi="ar-SA"/>
    </w:rPr>
  </w:style>
  <w:style w:type="paragraph" w:styleId="Style33" w:customStyle="1">
    <w:name w:val="Нормальний текст"/>
    <w:basedOn w:val="Normal"/>
    <w:uiPriority w:val="99"/>
    <w:qFormat/>
    <w:rsid w:val="00d41f45"/>
    <w:pPr>
      <w:suppressAutoHyphens w:val="true"/>
      <w:spacing w:lineRule="auto" w:line="240" w:before="120" w:after="0"/>
      <w:ind w:firstLine="567"/>
    </w:pPr>
    <w:rPr>
      <w:rFonts w:ascii="Antiqua" w:hAnsi="Antiqua" w:eastAsia="Times New Roman"/>
      <w:sz w:val="26"/>
      <w:szCs w:val="20"/>
      <w:lang w:val="uk-UA" w:eastAsia="ar-SA"/>
    </w:rPr>
  </w:style>
  <w:style w:type="paragraph" w:styleId="211" w:customStyle="1">
    <w:name w:val="Основной текст с отступом 2 Знак1"/>
    <w:link w:val="25"/>
    <w:uiPriority w:val="99"/>
    <w:qFormat/>
    <w:rsid w:val="00d41f45"/>
    <w:pPr>
      <w:widowControl/>
      <w:bidi w:val="0"/>
      <w:spacing w:lineRule="auto" w:line="276"/>
      <w:jc w:val="left"/>
    </w:pPr>
    <w:rPr>
      <w:rFonts w:ascii="Arial" w:hAnsi="Arial" w:eastAsia="Calibri" w:cs="Arial"/>
      <w:color w:val="000000"/>
      <w:sz w:val="22"/>
      <w:szCs w:val="22"/>
      <w:lang w:val="ru-RU" w:eastAsia="ru-RU" w:bidi="ar-SA"/>
    </w:rPr>
  </w:style>
  <w:style w:type="paragraph" w:styleId="HTMLPreformatted">
    <w:name w:val="HTML Preformatted"/>
    <w:basedOn w:val="Normal"/>
    <w:qFormat/>
    <w:rsid w:val="00f7565f"/>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rPr>
  </w:style>
  <w:style w:type="paragraph" w:styleId="Western" w:customStyle="1">
    <w:name w:val="western"/>
    <w:basedOn w:val="Normal"/>
    <w:uiPriority w:val="99"/>
    <w:qFormat/>
    <w:rsid w:val="003651cb"/>
    <w:pPr>
      <w:spacing w:lineRule="auto" w:line="276" w:beforeAutospacing="1" w:after="119"/>
    </w:pPr>
    <w:rPr>
      <w:rFonts w:eastAsia="Times New Roman"/>
      <w:lang w:val="ru-RU" w:eastAsia="ru-RU"/>
    </w:rPr>
  </w:style>
  <w:style w:type="paragraph" w:styleId="BodyTextIndent3">
    <w:name w:val="Body Text Indent 3"/>
    <w:basedOn w:val="Normal"/>
    <w:link w:val="31"/>
    <w:uiPriority w:val="99"/>
    <w:qFormat/>
    <w:rsid w:val="003651cb"/>
    <w:pPr>
      <w:spacing w:lineRule="auto" w:line="240" w:before="0" w:after="120"/>
      <w:ind w:left="283" w:hanging="0"/>
    </w:pPr>
    <w:rPr>
      <w:rFonts w:ascii="Times New Roman" w:hAnsi="Times New Roman" w:eastAsia="Times New Roman"/>
      <w:sz w:val="16"/>
      <w:szCs w:val="16"/>
      <w:lang w:val="uk-UA" w:eastAsia="ru-RU"/>
    </w:rPr>
  </w:style>
  <w:style w:type="paragraph" w:styleId="Rvps2" w:customStyle="1">
    <w:name w:val="rvps2"/>
    <w:basedOn w:val="Normal"/>
    <w:qFormat/>
    <w:rsid w:val="003651cb"/>
    <w:pPr>
      <w:spacing w:lineRule="auto" w:line="240" w:beforeAutospacing="1" w:afterAutospacing="1"/>
    </w:pPr>
    <w:rPr>
      <w:rFonts w:ascii="Times New Roman" w:hAnsi="Times New Roman"/>
      <w:sz w:val="24"/>
      <w:szCs w:val="24"/>
      <w:lang w:val="ru-RU" w:eastAsia="ru-RU"/>
    </w:rPr>
  </w:style>
  <w:style w:type="paragraph" w:styleId="13" w:customStyle="1">
    <w:name w:val="Обычный1"/>
    <w:link w:val="ab"/>
    <w:qFormat/>
    <w:rsid w:val="003651cb"/>
    <w:pPr>
      <w:widowControl/>
      <w:bidi w:val="0"/>
      <w:spacing w:lineRule="auto" w:line="276"/>
      <w:jc w:val="left"/>
    </w:pPr>
    <w:rPr>
      <w:rFonts w:ascii="Arial" w:hAnsi="Arial" w:eastAsia="Calibri" w:cs="Arial"/>
      <w:color w:val="000000"/>
      <w:sz w:val="22"/>
      <w:szCs w:val="22"/>
      <w:lang w:val="ru-RU" w:eastAsia="ru-RU" w:bidi="ar-SA"/>
    </w:rPr>
  </w:style>
  <w:style w:type="paragraph" w:styleId="LOnormal" w:customStyle="1">
    <w:name w:val="LO-normal"/>
    <w:uiPriority w:val="99"/>
    <w:qFormat/>
    <w:rsid w:val="003651cb"/>
    <w:pPr>
      <w:widowControl/>
      <w:bidi w:val="0"/>
      <w:spacing w:lineRule="auto" w:line="276"/>
      <w:jc w:val="left"/>
    </w:pPr>
    <w:rPr>
      <w:rFonts w:ascii="Arial" w:hAnsi="Arial" w:eastAsia="Times New Roman" w:cs="Arial"/>
      <w:color w:val="000000"/>
      <w:sz w:val="22"/>
      <w:szCs w:val="22"/>
      <w:lang w:val="ru-RU" w:eastAsia="zh-CN" w:bidi="ar-SA"/>
    </w:rPr>
  </w:style>
  <w:style w:type="paragraph" w:styleId="Footnotetext">
    <w:name w:val="footnote text"/>
    <w:basedOn w:val="Normal"/>
    <w:uiPriority w:val="99"/>
    <w:semiHidden/>
    <w:qFormat/>
    <w:rsid w:val="00d023b5"/>
    <w:pPr>
      <w:widowControl w:val="false"/>
      <w:spacing w:lineRule="auto" w:line="240" w:before="0" w:after="0"/>
    </w:pPr>
    <w:rPr>
      <w:rFonts w:ascii="Times New Roman CYR" w:hAnsi="Times New Roman CYR"/>
      <w:sz w:val="20"/>
      <w:szCs w:val="20"/>
      <w:lang w:val="ru-RU" w:eastAsia="ru-RU"/>
    </w:rPr>
  </w:style>
  <w:style w:type="paragraph" w:styleId="122" w:customStyle="1">
    <w:name w:val="Заголовок №1 (2)"/>
    <w:basedOn w:val="Normal"/>
    <w:uiPriority w:val="99"/>
    <w:qFormat/>
    <w:rsid w:val="00d023b5"/>
    <w:pPr>
      <w:shd w:val="clear" w:color="auto" w:fill="FFFFFF"/>
      <w:spacing w:lineRule="exact" w:line="278" w:before="0" w:after="0"/>
      <w:jc w:val="center"/>
      <w:outlineLvl w:val="0"/>
    </w:pPr>
    <w:rPr>
      <w:rFonts w:ascii="Arial" w:hAnsi="Arial"/>
      <w:sz w:val="23"/>
      <w:szCs w:val="20"/>
      <w:lang w:val="ru-RU" w:eastAsia="ru-RU"/>
    </w:rPr>
  </w:style>
  <w:style w:type="paragraph" w:styleId="14" w:customStyle="1">
    <w:name w:val="Основной текст1"/>
    <w:basedOn w:val="Normal"/>
    <w:link w:val="ListParagraphChar"/>
    <w:uiPriority w:val="99"/>
    <w:qFormat/>
    <w:rsid w:val="00d023b5"/>
    <w:pPr>
      <w:shd w:val="clear" w:color="auto" w:fill="FFFFFF"/>
      <w:spacing w:lineRule="exact" w:line="250" w:before="0" w:after="0"/>
    </w:pPr>
    <w:rPr>
      <w:rFonts w:ascii="Arial" w:hAnsi="Arial"/>
      <w:sz w:val="20"/>
      <w:szCs w:val="20"/>
      <w:lang w:val="ru-RU" w:eastAsia="ru-RU"/>
    </w:rPr>
  </w:style>
  <w:style w:type="paragraph" w:styleId="25" w:customStyle="1">
    <w:name w:val="Оглавление (2)"/>
    <w:basedOn w:val="Normal"/>
    <w:link w:val="23"/>
    <w:uiPriority w:val="99"/>
    <w:qFormat/>
    <w:rsid w:val="00d023b5"/>
    <w:pPr>
      <w:shd w:val="clear" w:color="auto" w:fill="FFFFFF"/>
      <w:spacing w:lineRule="exact" w:line="274" w:before="240" w:after="0"/>
    </w:pPr>
    <w:rPr>
      <w:rFonts w:ascii="Arial" w:hAnsi="Arial"/>
      <w:sz w:val="23"/>
      <w:szCs w:val="20"/>
      <w:lang w:val="ru-RU" w:eastAsia="ru-RU"/>
    </w:rPr>
  </w:style>
  <w:style w:type="paragraph" w:styleId="Style34">
    <w:name w:val="Body Text Indent"/>
    <w:basedOn w:val="Normal"/>
    <w:uiPriority w:val="99"/>
    <w:semiHidden/>
    <w:rsid w:val="00d023b5"/>
    <w:pPr>
      <w:spacing w:lineRule="auto" w:line="276" w:before="0" w:after="120"/>
      <w:ind w:left="283" w:hanging="0"/>
    </w:pPr>
    <w:rPr>
      <w:rFonts w:eastAsia="Times New Roman"/>
      <w:lang w:val="uk-UA" w:eastAsia="uk-UA"/>
    </w:rPr>
  </w:style>
  <w:style w:type="paragraph" w:styleId="TimesNewRoman" w:customStyle="1">
    <w:name w:val="Обычный + Times New Roman"/>
    <w:basedOn w:val="Normal"/>
    <w:uiPriority w:val="99"/>
    <w:qFormat/>
    <w:rsid w:val="00d023b5"/>
    <w:pPr>
      <w:spacing w:lineRule="auto" w:line="240" w:before="0" w:after="0"/>
      <w:jc w:val="both"/>
    </w:pPr>
    <w:rPr>
      <w:rFonts w:ascii="Times New Roman" w:hAnsi="Times New Roman" w:eastAsia="Times New Roman"/>
      <w:sz w:val="28"/>
      <w:szCs w:val="28"/>
      <w:lang w:val="uk-UA" w:eastAsia="ru-RU"/>
    </w:rPr>
  </w:style>
  <w:style w:type="paragraph" w:styleId="PlainText">
    <w:name w:val="Plain Text"/>
    <w:basedOn w:val="Normal"/>
    <w:uiPriority w:val="99"/>
    <w:qFormat/>
    <w:rsid w:val="00d023b5"/>
    <w:pPr>
      <w:spacing w:lineRule="auto" w:line="240" w:before="0" w:after="0"/>
    </w:pPr>
    <w:rPr>
      <w:rFonts w:ascii="Courier New" w:hAnsi="Courier New" w:eastAsia="Times New Roman" w:cs="Courier New"/>
      <w:sz w:val="20"/>
      <w:szCs w:val="20"/>
      <w:lang w:val="ru-RU" w:eastAsia="ru-RU"/>
    </w:rPr>
  </w:style>
  <w:style w:type="paragraph" w:styleId="Style131" w:customStyle="1">
    <w:name w:val="Style13"/>
    <w:basedOn w:val="Normal"/>
    <w:uiPriority w:val="99"/>
    <w:qFormat/>
    <w:rsid w:val="00d023b5"/>
    <w:pPr>
      <w:widowControl w:val="false"/>
      <w:spacing w:lineRule="exact" w:line="274" w:before="0" w:after="0"/>
      <w:jc w:val="both"/>
    </w:pPr>
    <w:rPr>
      <w:rFonts w:ascii="Times New Roman" w:hAnsi="Times New Roman" w:eastAsia="Times New Roman"/>
      <w:sz w:val="24"/>
      <w:szCs w:val="24"/>
      <w:lang w:val="ru-RU" w:eastAsia="ru-RU"/>
    </w:rPr>
  </w:style>
  <w:style w:type="paragraph" w:styleId="Xl24" w:customStyle="1">
    <w:name w:val="xl24"/>
    <w:basedOn w:val="Normal"/>
    <w:uiPriority w:val="99"/>
    <w:qFormat/>
    <w:rsid w:val="00d023b5"/>
    <w:pPr>
      <w:spacing w:lineRule="auto" w:line="240" w:beforeAutospacing="1" w:afterAutospacing="1"/>
      <w:jc w:val="center"/>
    </w:pPr>
    <w:rPr>
      <w:rFonts w:ascii="Courier New" w:hAnsi="Courier New" w:eastAsia="Times New Roman"/>
      <w:b/>
      <w:bCs/>
      <w:sz w:val="32"/>
      <w:szCs w:val="32"/>
      <w:lang w:val="ru-RU" w:eastAsia="ru-RU"/>
    </w:rPr>
  </w:style>
  <w:style w:type="paragraph" w:styleId="BodyTextIndent2">
    <w:name w:val="Body Text Indent 2"/>
    <w:basedOn w:val="Normal"/>
    <w:link w:val="210"/>
    <w:uiPriority w:val="99"/>
    <w:qFormat/>
    <w:rsid w:val="00d023b5"/>
    <w:pPr>
      <w:spacing w:lineRule="auto" w:line="480" w:before="0" w:after="120"/>
      <w:ind w:left="283" w:hanging="0"/>
    </w:pPr>
    <w:rPr>
      <w:rFonts w:ascii="Times New Roman" w:hAnsi="Times New Roman" w:eastAsia="Times New Roman"/>
      <w:sz w:val="24"/>
      <w:szCs w:val="20"/>
      <w:lang w:val="ru-RU" w:eastAsia="ru-RU"/>
    </w:rPr>
  </w:style>
  <w:style w:type="paragraph" w:styleId="Style35" w:customStyle="1">
    <w:name w:val="Обычный + По ширине"/>
    <w:basedOn w:val="Style34"/>
    <w:uiPriority w:val="99"/>
    <w:qFormat/>
    <w:rsid w:val="00d023b5"/>
    <w:pPr>
      <w:spacing w:lineRule="auto" w:line="240"/>
      <w:ind w:left="0" w:hanging="0"/>
      <w:jc w:val="both"/>
    </w:pPr>
    <w:rPr>
      <w:rFonts w:ascii="Times New Roman" w:hAnsi="Times New Roman" w:eastAsia="Calibri"/>
      <w:sz w:val="20"/>
      <w:szCs w:val="20"/>
      <w:lang w:eastAsia="ru-RU"/>
    </w:rPr>
  </w:style>
  <w:style w:type="paragraph" w:styleId="Xfmc1" w:customStyle="1">
    <w:name w:val="xfmc1"/>
    <w:basedOn w:val="Normal"/>
    <w:uiPriority w:val="99"/>
    <w:qFormat/>
    <w:rsid w:val="00d023b5"/>
    <w:pPr>
      <w:spacing w:lineRule="auto" w:line="240" w:beforeAutospacing="1" w:afterAutospacing="1"/>
    </w:pPr>
    <w:rPr>
      <w:rFonts w:ascii="Times New Roman" w:hAnsi="Times New Roman" w:eastAsia="Times New Roman"/>
      <w:sz w:val="24"/>
      <w:szCs w:val="24"/>
      <w:lang w:val="ru-RU" w:eastAsia="ru-RU"/>
    </w:rPr>
  </w:style>
  <w:style w:type="paragraph" w:styleId="CharChar" w:customStyle="1">
    <w:name w:val="Char Знак Знак Char Знак Знак Знак Знак Знак Знак Знак Знак Знак Знак Знак Знак Знак Знак Знак Знак Знак Знак Знак Знак Знак"/>
    <w:basedOn w:val="Normal"/>
    <w:uiPriority w:val="99"/>
    <w:qFormat/>
    <w:rsid w:val="00d023b5"/>
    <w:pPr>
      <w:spacing w:lineRule="auto" w:line="240" w:before="0" w:after="0"/>
    </w:pPr>
    <w:rPr>
      <w:rFonts w:ascii="Verdana" w:hAnsi="Verdana" w:eastAsia="Times New Roman" w:cs="Verdana"/>
      <w:sz w:val="20"/>
      <w:szCs w:val="20"/>
    </w:rPr>
  </w:style>
  <w:style w:type="paragraph" w:styleId="52" w:customStyle="1">
    <w:name w:val="Основной текст5"/>
    <w:basedOn w:val="Normal"/>
    <w:uiPriority w:val="99"/>
    <w:qFormat/>
    <w:rsid w:val="00d023b5"/>
    <w:pPr>
      <w:widowControl w:val="false"/>
      <w:shd w:val="clear" w:color="auto" w:fill="FFFFFF"/>
      <w:spacing w:lineRule="exact" w:line="264" w:before="0" w:after="0"/>
    </w:pPr>
    <w:rPr>
      <w:rFonts w:ascii="Times New Roman" w:hAnsi="Times New Roman" w:eastAsia="Times New Roman"/>
      <w:color w:val="000000"/>
      <w:lang w:val="uk-UA" w:eastAsia="ru-RU"/>
    </w:rPr>
  </w:style>
  <w:style w:type="paragraph" w:styleId="BodyText22">
    <w:name w:val="Body Text 2"/>
    <w:basedOn w:val="Normal"/>
    <w:uiPriority w:val="99"/>
    <w:qFormat/>
    <w:rsid w:val="001c36b6"/>
    <w:pPr>
      <w:spacing w:lineRule="auto" w:line="480" w:before="0" w:after="120"/>
    </w:pPr>
    <w:rPr/>
  </w:style>
  <w:style w:type="paragraph" w:styleId="Loginbuttonuser" w:customStyle="1">
    <w:name w:val="login-button__user"/>
    <w:basedOn w:val="Normal"/>
    <w:qFormat/>
    <w:rsid w:val="003f0469"/>
    <w:pPr>
      <w:spacing w:lineRule="auto" w:line="240" w:beforeAutospacing="1" w:afterAutospacing="1"/>
    </w:pPr>
    <w:rPr>
      <w:rFonts w:ascii="Times New Roman" w:hAnsi="Times New Roman" w:eastAsia="Times New Roman"/>
      <w:sz w:val="24"/>
      <w:szCs w:val="24"/>
      <w:lang w:val="ru-RU" w:eastAsia="ru-RU"/>
    </w:rPr>
  </w:style>
  <w:style w:type="paragraph" w:styleId="15" w:customStyle="1">
    <w:name w:val="Абзац списка1"/>
    <w:basedOn w:val="Normal"/>
    <w:qFormat/>
    <w:rsid w:val="008f6ffc"/>
    <w:pPr>
      <w:spacing w:before="0" w:after="160"/>
      <w:ind w:left="720" w:hanging="0"/>
      <w:contextualSpacing/>
    </w:pPr>
    <w:rPr>
      <w:rFonts w:eastAsia="Times New Roman"/>
    </w:rPr>
  </w:style>
  <w:style w:type="paragraph" w:styleId="TableParagraph" w:customStyle="1">
    <w:name w:val="Table Paragraph"/>
    <w:basedOn w:val="Normal"/>
    <w:uiPriority w:val="1"/>
    <w:qFormat/>
    <w:rsid w:val="00a86e13"/>
    <w:pPr>
      <w:widowControl w:val="false"/>
      <w:spacing w:lineRule="auto" w:line="240" w:before="0" w:after="0"/>
      <w:ind w:left="102" w:hanging="0"/>
    </w:pPr>
    <w:rPr>
      <w:rFonts w:ascii="Times New Roman" w:hAnsi="Times New Roman" w:eastAsia="Times New Roman"/>
      <w:lang w:val="uk-UA"/>
    </w:rPr>
  </w:style>
  <w:style w:type="paragraph" w:styleId="Style36" w:customStyle="1">
    <w:name w:val="Содержимое врезки"/>
    <w:basedOn w:val="Normal"/>
    <w:qFormat/>
    <w:pPr/>
    <w:rPr/>
  </w:style>
  <w:style w:type="paragraph" w:styleId="Style37" w:customStyle="1">
    <w:name w:val="Содержимое таблицы"/>
    <w:basedOn w:val="Normal"/>
    <w:qFormat/>
    <w:pPr/>
    <w:rPr/>
  </w:style>
  <w:style w:type="paragraph" w:styleId="Style38" w:customStyle="1">
    <w:name w:val="Заголовок таблицы"/>
    <w:basedOn w:val="Style37"/>
    <w:qFormat/>
    <w:pPr/>
    <w:rPr/>
  </w:style>
  <w:style w:type="paragraph" w:styleId="Style39">
    <w:name w:val="Обычный (веб)"/>
    <w:basedOn w:val="Normal"/>
    <w:qFormat/>
    <w:pPr>
      <w:spacing w:before="280" w:after="280"/>
    </w:pPr>
    <w:rPr/>
  </w:style>
  <w:style w:type="paragraph" w:styleId="35">
    <w:name w:val="Основний текст 3"/>
    <w:basedOn w:val="Normal"/>
    <w:qFormat/>
    <w:pPr>
      <w:spacing w:lineRule="auto" w:line="240" w:before="0" w:after="0"/>
      <w:jc w:val="center"/>
    </w:pPr>
    <w:rPr>
      <w:rFonts w:ascii="Times New Roman" w:hAnsi="Times New Roman" w:eastAsia="Times New Roman" w:cs="Times New Roman"/>
      <w:b/>
      <w:bCs/>
      <w:sz w:val="24"/>
      <w:szCs w:val="24"/>
      <w:lang w:val="uk-UA"/>
    </w:rPr>
  </w:style>
  <w:style w:type="paragraph" w:styleId="Default">
    <w:name w:val="Default"/>
    <w:qFormat/>
    <w:pPr>
      <w:widowControl/>
      <w:bidi w:val="0"/>
      <w:spacing w:lineRule="auto" w:line="240" w:before="0" w:after="0"/>
      <w:jc w:val="left"/>
    </w:pPr>
    <w:rPr>
      <w:rFonts w:ascii="Times New Roman" w:hAnsi="Times New Roman" w:eastAsia="Times New Roman" w:cs="Times New Roman"/>
      <w:color w:val="000000"/>
      <w:sz w:val="24"/>
      <w:szCs w:val="24"/>
      <w:lang w:val="uk-UA" w:eastAsia="en-US" w:bidi="ar-SA"/>
    </w:rPr>
  </w:style>
  <w:style w:type="paragraph" w:styleId="212">
    <w:name w:val="Основной текст с отступом 21"/>
    <w:basedOn w:val="Normal"/>
    <w:qFormat/>
    <w:pPr>
      <w:suppressAutoHyphens w:val="true"/>
      <w:spacing w:lineRule="auto" w:line="480" w:before="0" w:after="120"/>
      <w:ind w:left="283" w:hanging="0"/>
    </w:pPr>
    <w:rPr>
      <w:rFonts w:eastAsia="Times New Roman" w:cs="Times New Roman"/>
      <w:lang w:eastAsia="zh-CN"/>
    </w:rPr>
  </w:style>
  <w:style w:type="numbering" w:styleId="NoList" w:default="1">
    <w:name w:val="No List"/>
    <w:uiPriority w:val="99"/>
    <w:semiHidden/>
    <w:unhideWhenUsed/>
    <w:qFormat/>
  </w:style>
  <w:style w:type="numbering" w:styleId="WW8Num2">
    <w:name w:val="WW8Num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4">
    <w:name w:val="Table Grid"/>
    <w:basedOn w:val="a1"/>
    <w:uiPriority w:val="99"/>
    <w:rsid w:val="00671162"/>
    <w:rP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0.rada.gov.ua/laws/show/2289-17" TargetMode="External"/><Relationship Id="rId3" Type="http://schemas.openxmlformats.org/officeDocument/2006/relationships/hyperlink" Target="https://zakon.rada.gov.ua/laws/show/2939-17" TargetMode="External"/><Relationship Id="rId4" Type="http://schemas.openxmlformats.org/officeDocument/2006/relationships/image" Target="media/image1.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ED728-56EC-40BF-B561-166C049B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1373</TotalTime>
  <Application>LibreOffice/5.1.6.2$Linux_X86_64 LibreOffice_project/10m0$Build-2</Application>
  <Pages>34</Pages>
  <Words>10537</Words>
  <Characters>72224</Characters>
  <CharactersWithSpaces>82637</CharactersWithSpaces>
  <Paragraphs>490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2021-07-28T12:50:00Z</dcterms:created>
  <dc:creator>OH PR</dc:creator>
  <dc:description/>
  <dc:language>ru-RU</dc:language>
  <cp:lastModifiedBy/>
  <cp:lastPrinted>2020-09-07T07:29:00Z</cp:lastPrinted>
  <dcterms:modified xsi:type="dcterms:W3CDTF">2023-03-23T16:41:48Z</dcterms:modified>
  <cp:revision>343</cp:revision>
  <dc:subject/>
  <dc:title>Комунальне некомерційне підприємство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