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5EA96" w14:textId="77777777" w:rsidR="009A6947" w:rsidRPr="00CB531A" w:rsidRDefault="009A6947" w:rsidP="009A6947">
      <w:pPr>
        <w:pStyle w:val="a8"/>
        <w:ind w:left="284"/>
        <w:jc w:val="center"/>
        <w:rPr>
          <w:rFonts w:ascii="Times New Roman" w:hAnsi="Times New Roman"/>
          <w:b/>
          <w:bCs/>
          <w:i/>
          <w:iCs/>
          <w:sz w:val="28"/>
          <w:szCs w:val="28"/>
        </w:rPr>
      </w:pPr>
      <w:r w:rsidRPr="00CB531A">
        <w:rPr>
          <w:rFonts w:ascii="Times New Roman" w:hAnsi="Times New Roman"/>
          <w:b/>
          <w:bCs/>
          <w:i/>
          <w:iCs/>
          <w:sz w:val="28"/>
          <w:szCs w:val="28"/>
        </w:rPr>
        <w:t>Відділ освіти, молоді та спорту Тульчинської міської ради</w:t>
      </w:r>
    </w:p>
    <w:p w14:paraId="6C953583" w14:textId="77777777" w:rsidR="009A6947" w:rsidRDefault="009A6947" w:rsidP="009A6947">
      <w:pPr>
        <w:ind w:left="4962"/>
        <w:rPr>
          <w:rFonts w:ascii="Times New Roman" w:hAnsi="Times New Roman"/>
          <w:b/>
          <w:bCs/>
          <w:noProof/>
          <w:sz w:val="24"/>
          <w:szCs w:val="24"/>
        </w:rPr>
      </w:pPr>
    </w:p>
    <w:p w14:paraId="3332C532" w14:textId="77777777" w:rsidR="009A6947" w:rsidRDefault="009A6947" w:rsidP="009A6947">
      <w:pPr>
        <w:ind w:left="4962"/>
        <w:rPr>
          <w:rFonts w:ascii="Times New Roman" w:hAnsi="Times New Roman"/>
          <w:b/>
          <w:bCs/>
          <w:noProof/>
          <w:sz w:val="24"/>
          <w:szCs w:val="24"/>
        </w:rPr>
      </w:pPr>
    </w:p>
    <w:p w14:paraId="3DC3EA81" w14:textId="77777777" w:rsidR="009A6947" w:rsidRPr="007C2B21" w:rsidRDefault="009A6947" w:rsidP="009A6947">
      <w:pPr>
        <w:ind w:left="4962"/>
        <w:rPr>
          <w:rFonts w:ascii="Times New Roman" w:hAnsi="Times New Roman"/>
          <w:b/>
          <w:bCs/>
          <w:noProof/>
          <w:sz w:val="24"/>
          <w:szCs w:val="24"/>
        </w:rPr>
      </w:pPr>
      <w:r w:rsidRPr="007C2B21">
        <w:rPr>
          <w:rFonts w:ascii="Times New Roman" w:hAnsi="Times New Roman"/>
          <w:b/>
          <w:bCs/>
          <w:noProof/>
          <w:sz w:val="24"/>
          <w:szCs w:val="24"/>
        </w:rPr>
        <w:t>«ЗАТВЕРДЖЕНО»</w:t>
      </w:r>
    </w:p>
    <w:p w14:paraId="20081A73" w14:textId="77777777" w:rsidR="009A6947" w:rsidRPr="00B66ABB" w:rsidRDefault="009A6947" w:rsidP="009A6947">
      <w:pPr>
        <w:ind w:left="4962"/>
        <w:rPr>
          <w:rFonts w:ascii="Times New Roman" w:hAnsi="Times New Roman"/>
          <w:bCs/>
          <w:noProof/>
          <w:sz w:val="24"/>
          <w:szCs w:val="24"/>
        </w:rPr>
      </w:pPr>
      <w:r w:rsidRPr="00B66ABB">
        <w:rPr>
          <w:rFonts w:ascii="Times New Roman" w:hAnsi="Times New Roman"/>
          <w:bCs/>
          <w:noProof/>
          <w:sz w:val="24"/>
          <w:szCs w:val="24"/>
        </w:rPr>
        <w:t xml:space="preserve">Рішенням уповноваженої особи </w:t>
      </w:r>
    </w:p>
    <w:p w14:paraId="71EB8178" w14:textId="7C14B8E0" w:rsidR="009A6947" w:rsidRPr="007C2B21" w:rsidRDefault="009A6947" w:rsidP="002E2C70">
      <w:pPr>
        <w:ind w:left="4962"/>
        <w:rPr>
          <w:rFonts w:ascii="Times New Roman" w:hAnsi="Times New Roman"/>
          <w:bCs/>
          <w:noProof/>
          <w:sz w:val="24"/>
          <w:szCs w:val="24"/>
        </w:rPr>
      </w:pPr>
      <w:r w:rsidRPr="00295EB7">
        <w:rPr>
          <w:rFonts w:ascii="Times New Roman" w:hAnsi="Times New Roman"/>
          <w:bCs/>
          <w:noProof/>
          <w:sz w:val="24"/>
          <w:szCs w:val="24"/>
        </w:rPr>
        <w:t>від «</w:t>
      </w:r>
      <w:r w:rsidR="002E2C70">
        <w:rPr>
          <w:rFonts w:ascii="Times New Roman" w:hAnsi="Times New Roman"/>
          <w:bCs/>
          <w:noProof/>
          <w:sz w:val="24"/>
          <w:szCs w:val="24"/>
        </w:rPr>
        <w:t>22</w:t>
      </w:r>
      <w:r w:rsidRPr="00295EB7">
        <w:rPr>
          <w:rFonts w:ascii="Times New Roman" w:hAnsi="Times New Roman"/>
          <w:bCs/>
          <w:noProof/>
          <w:sz w:val="24"/>
          <w:szCs w:val="24"/>
        </w:rPr>
        <w:t xml:space="preserve">» </w:t>
      </w:r>
      <w:r w:rsidR="002E2C70">
        <w:rPr>
          <w:rFonts w:ascii="Times New Roman" w:hAnsi="Times New Roman"/>
          <w:bCs/>
          <w:noProof/>
          <w:sz w:val="24"/>
          <w:szCs w:val="24"/>
        </w:rPr>
        <w:t>листопада</w:t>
      </w:r>
      <w:r w:rsidRPr="00295EB7">
        <w:rPr>
          <w:rFonts w:ascii="Times New Roman" w:hAnsi="Times New Roman"/>
          <w:bCs/>
          <w:noProof/>
          <w:sz w:val="24"/>
          <w:szCs w:val="24"/>
        </w:rPr>
        <w:t xml:space="preserve">  2022 року</w:t>
      </w:r>
    </w:p>
    <w:p w14:paraId="72D2D4AC" w14:textId="77777777" w:rsidR="009A6947" w:rsidRPr="00B669D7" w:rsidRDefault="009A6947" w:rsidP="009A6947">
      <w:pPr>
        <w:widowControl w:val="0"/>
        <w:tabs>
          <w:tab w:val="left" w:pos="1440"/>
        </w:tabs>
        <w:ind w:left="4962"/>
        <w:rPr>
          <w:rFonts w:ascii="Times New Roman" w:hAnsi="Times New Roman" w:cs="Times New Roman"/>
          <w:bCs/>
          <w:noProof/>
          <w:sz w:val="24"/>
          <w:szCs w:val="24"/>
        </w:rPr>
      </w:pPr>
      <w:r w:rsidRPr="00B669D7">
        <w:rPr>
          <w:rFonts w:ascii="Times New Roman" w:hAnsi="Times New Roman" w:cs="Times New Roman"/>
          <w:bCs/>
          <w:noProof/>
          <w:sz w:val="24"/>
          <w:szCs w:val="24"/>
        </w:rPr>
        <w:t xml:space="preserve">Уповноважена особа </w:t>
      </w:r>
    </w:p>
    <w:p w14:paraId="1D35C2E6" w14:textId="77777777" w:rsidR="009A6947" w:rsidRDefault="009A6947" w:rsidP="009A6947">
      <w:pPr>
        <w:widowControl w:val="0"/>
        <w:tabs>
          <w:tab w:val="left" w:pos="1440"/>
        </w:tabs>
        <w:ind w:left="4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Федоров Ігор Миколайович</w:t>
      </w:r>
    </w:p>
    <w:p w14:paraId="3282A123" w14:textId="77777777" w:rsidR="009A6947" w:rsidRPr="00B66ABB" w:rsidRDefault="009A6947" w:rsidP="009A6947">
      <w:pPr>
        <w:widowControl w:val="0"/>
        <w:tabs>
          <w:tab w:val="left" w:pos="1440"/>
        </w:tabs>
        <w:ind w:left="4962"/>
        <w:rPr>
          <w:rFonts w:ascii="Times New Roman" w:hAnsi="Times New Roman" w:cs="Times New Roman"/>
          <w:b/>
          <w:color w:val="000000"/>
          <w:sz w:val="24"/>
          <w:szCs w:val="24"/>
          <w:shd w:val="clear" w:color="auto" w:fill="FFFFFF"/>
        </w:rPr>
      </w:pPr>
    </w:p>
    <w:p w14:paraId="586C7C4D" w14:textId="77777777" w:rsidR="009A6947" w:rsidRPr="00B669D7" w:rsidRDefault="009A6947" w:rsidP="009A6947">
      <w:pPr>
        <w:widowControl w:val="0"/>
        <w:tabs>
          <w:tab w:val="left" w:pos="1440"/>
        </w:tabs>
        <w:ind w:left="4962"/>
        <w:rPr>
          <w:rFonts w:ascii="Times New Roman" w:hAnsi="Times New Roman" w:cs="Times New Roman"/>
          <w:i/>
          <w:sz w:val="24"/>
          <w:szCs w:val="24"/>
        </w:rPr>
      </w:pPr>
      <w:r w:rsidRPr="00B669D7">
        <w:rPr>
          <w:rFonts w:ascii="Times New Roman" w:hAnsi="Times New Roman" w:cs="Times New Roman"/>
          <w:color w:val="000000"/>
          <w:sz w:val="24"/>
          <w:szCs w:val="24"/>
          <w:shd w:val="clear" w:color="auto" w:fill="FFFFFF"/>
        </w:rPr>
        <w:t>_________________________</w:t>
      </w:r>
      <w:r>
        <w:rPr>
          <w:rFonts w:ascii="Times New Roman" w:hAnsi="Times New Roman" w:cs="Times New Roman"/>
          <w:color w:val="000000"/>
          <w:sz w:val="24"/>
          <w:szCs w:val="24"/>
          <w:shd w:val="clear" w:color="auto" w:fill="FFFFFF"/>
        </w:rPr>
        <w:t>/</w:t>
      </w:r>
      <w:r w:rsidRPr="00B669D7">
        <w:rPr>
          <w:rFonts w:ascii="Times New Roman" w:hAnsi="Times New Roman" w:cs="Times New Roman"/>
          <w:color w:val="000000"/>
          <w:sz w:val="24"/>
          <w:szCs w:val="24"/>
          <w:shd w:val="clear" w:color="auto" w:fill="FFFFFF"/>
        </w:rPr>
        <w:t xml:space="preserve"> </w:t>
      </w:r>
      <w:r w:rsidRPr="004D0511">
        <w:rPr>
          <w:rFonts w:ascii="Times New Roman" w:hAnsi="Times New Roman" w:cs="Times New Roman"/>
          <w:iCs/>
          <w:sz w:val="24"/>
          <w:szCs w:val="24"/>
        </w:rPr>
        <w:t>підпис</w:t>
      </w:r>
      <w:r>
        <w:rPr>
          <w:rFonts w:ascii="Times New Roman" w:hAnsi="Times New Roman" w:cs="Times New Roman"/>
          <w:iCs/>
          <w:sz w:val="24"/>
          <w:szCs w:val="24"/>
        </w:rPr>
        <w:t>/</w:t>
      </w:r>
    </w:p>
    <w:p w14:paraId="54E985D7" w14:textId="77777777" w:rsidR="009A6947" w:rsidRPr="00B669D7" w:rsidRDefault="009A6947" w:rsidP="009A6947">
      <w:pPr>
        <w:ind w:left="320"/>
        <w:jc w:val="center"/>
        <w:rPr>
          <w:rFonts w:ascii="Times New Roman" w:eastAsia="Times New Roman" w:hAnsi="Times New Roman" w:cs="Times New Roman"/>
          <w:b/>
          <w:bCs/>
          <w:sz w:val="24"/>
          <w:szCs w:val="24"/>
          <w:lang w:eastAsia="uk-UA"/>
        </w:rPr>
      </w:pPr>
    </w:p>
    <w:p w14:paraId="1DC06A37" w14:textId="77777777" w:rsidR="009A6947" w:rsidRPr="00B669D7" w:rsidRDefault="009A6947" w:rsidP="009A6947">
      <w:pPr>
        <w:widowControl w:val="0"/>
        <w:tabs>
          <w:tab w:val="left" w:pos="1440"/>
        </w:tabs>
        <w:ind w:left="4962"/>
        <w:rPr>
          <w:rFonts w:ascii="Times New Roman" w:hAnsi="Times New Roman" w:cs="Times New Roman"/>
          <w:i/>
          <w:sz w:val="24"/>
          <w:szCs w:val="24"/>
        </w:rPr>
      </w:pPr>
    </w:p>
    <w:p w14:paraId="79B7830A" w14:textId="77777777" w:rsidR="009A6947" w:rsidRDefault="009A6947" w:rsidP="009A6947">
      <w:pPr>
        <w:jc w:val="center"/>
        <w:rPr>
          <w:rFonts w:ascii="Times New Roman" w:hAnsi="Times New Roman" w:cs="Times New Roman"/>
          <w:b/>
          <w:sz w:val="26"/>
          <w:szCs w:val="26"/>
        </w:rPr>
      </w:pPr>
    </w:p>
    <w:p w14:paraId="3DA2B2EB" w14:textId="77777777" w:rsidR="00555C15" w:rsidRDefault="00555C15" w:rsidP="00555C15">
      <w:pPr>
        <w:jc w:val="center"/>
        <w:rPr>
          <w:rFonts w:ascii="Times New Roman" w:hAnsi="Times New Roman" w:cs="Times New Roman"/>
          <w:b/>
          <w:sz w:val="26"/>
          <w:szCs w:val="26"/>
        </w:rPr>
      </w:pPr>
    </w:p>
    <w:p w14:paraId="25B6B97D" w14:textId="408ED949" w:rsidR="00555C15" w:rsidRDefault="00555C15" w:rsidP="00555C15">
      <w:pPr>
        <w:jc w:val="center"/>
        <w:rPr>
          <w:rFonts w:ascii="Times New Roman" w:hAnsi="Times New Roman" w:cs="Times New Roman"/>
          <w:b/>
          <w:sz w:val="26"/>
          <w:szCs w:val="26"/>
        </w:rPr>
      </w:pPr>
    </w:p>
    <w:p w14:paraId="43329611" w14:textId="06B3EE22" w:rsidR="008E4853" w:rsidRDefault="008E4853" w:rsidP="00555C15">
      <w:pPr>
        <w:jc w:val="center"/>
        <w:rPr>
          <w:rFonts w:ascii="Times New Roman" w:hAnsi="Times New Roman" w:cs="Times New Roman"/>
          <w:b/>
          <w:sz w:val="26"/>
          <w:szCs w:val="26"/>
        </w:rPr>
      </w:pPr>
    </w:p>
    <w:p w14:paraId="3FC34DAB" w14:textId="42875F41" w:rsidR="008E4853" w:rsidRDefault="008E4853" w:rsidP="00555C15">
      <w:pPr>
        <w:jc w:val="center"/>
        <w:rPr>
          <w:rFonts w:ascii="Times New Roman" w:hAnsi="Times New Roman" w:cs="Times New Roman"/>
          <w:b/>
          <w:sz w:val="26"/>
          <w:szCs w:val="26"/>
        </w:rPr>
      </w:pPr>
    </w:p>
    <w:p w14:paraId="5E5E1B0D" w14:textId="5B40A4C7" w:rsidR="008E4853" w:rsidRDefault="008E4853" w:rsidP="00555C15">
      <w:pPr>
        <w:jc w:val="center"/>
        <w:rPr>
          <w:rFonts w:ascii="Times New Roman" w:hAnsi="Times New Roman" w:cs="Times New Roman"/>
          <w:b/>
          <w:sz w:val="26"/>
          <w:szCs w:val="26"/>
        </w:rPr>
      </w:pPr>
    </w:p>
    <w:p w14:paraId="59FE4513" w14:textId="77777777" w:rsidR="008E4853" w:rsidRDefault="008E4853" w:rsidP="00555C15">
      <w:pPr>
        <w:jc w:val="center"/>
        <w:rPr>
          <w:rFonts w:ascii="Times New Roman" w:hAnsi="Times New Roman" w:cs="Times New Roman"/>
          <w:b/>
          <w:sz w:val="26"/>
          <w:szCs w:val="26"/>
        </w:rPr>
      </w:pPr>
    </w:p>
    <w:p w14:paraId="6DF6BB43" w14:textId="77777777" w:rsidR="00555C15" w:rsidRPr="00785954" w:rsidRDefault="00555C15" w:rsidP="00555C15"/>
    <w:p w14:paraId="1ADCB0B1" w14:textId="77777777" w:rsidR="00555C15" w:rsidRPr="009D05A1" w:rsidRDefault="00555C15" w:rsidP="00555C15">
      <w:pPr>
        <w:jc w:val="center"/>
        <w:rPr>
          <w:rFonts w:ascii="Times New Roman" w:hAnsi="Times New Roman"/>
          <w:b/>
          <w:bCs/>
          <w:sz w:val="32"/>
          <w:szCs w:val="32"/>
        </w:rPr>
      </w:pPr>
      <w:r>
        <w:rPr>
          <w:rFonts w:ascii="Times New Roman" w:hAnsi="Times New Roman"/>
          <w:b/>
          <w:bCs/>
          <w:sz w:val="32"/>
          <w:szCs w:val="32"/>
        </w:rPr>
        <w:t>ТЕНДЕРНА ДОКУМЕНТАЦІЯ</w:t>
      </w:r>
    </w:p>
    <w:tbl>
      <w:tblPr>
        <w:tblW w:w="0" w:type="auto"/>
        <w:tblLook w:val="0000" w:firstRow="0" w:lastRow="0" w:firstColumn="0" w:lastColumn="0" w:noHBand="0" w:noVBand="0"/>
      </w:tblPr>
      <w:tblGrid>
        <w:gridCol w:w="9355"/>
      </w:tblGrid>
      <w:tr w:rsidR="00555C15" w:rsidRPr="009D05A1" w14:paraId="23A2E01A" w14:textId="77777777" w:rsidTr="005327E9">
        <w:tc>
          <w:tcPr>
            <w:tcW w:w="9355" w:type="dxa"/>
            <w:tcBorders>
              <w:top w:val="nil"/>
              <w:left w:val="nil"/>
              <w:bottom w:val="nil"/>
              <w:right w:val="nil"/>
            </w:tcBorders>
          </w:tcPr>
          <w:p w14:paraId="1F734175" w14:textId="4A2A5020" w:rsidR="00555C15" w:rsidRPr="009A6947" w:rsidRDefault="00555C15" w:rsidP="005327E9">
            <w:pPr>
              <w:jc w:val="center"/>
              <w:rPr>
                <w:rFonts w:ascii="Times New Roman" w:hAnsi="Times New Roman"/>
                <w:b/>
                <w:bCs/>
                <w:sz w:val="32"/>
                <w:szCs w:val="32"/>
              </w:rPr>
            </w:pPr>
            <w:r w:rsidRPr="009D05A1">
              <w:rPr>
                <w:rFonts w:ascii="Times New Roman" w:hAnsi="Times New Roman"/>
                <w:b/>
                <w:bCs/>
                <w:sz w:val="32"/>
                <w:szCs w:val="32"/>
              </w:rPr>
              <w:t>ВІДКРИТІ ТОРГИ</w:t>
            </w:r>
            <w:r w:rsidR="009A6947">
              <w:rPr>
                <w:rFonts w:ascii="Times New Roman" w:hAnsi="Times New Roman"/>
                <w:b/>
                <w:bCs/>
                <w:sz w:val="32"/>
                <w:szCs w:val="32"/>
                <w:lang w:val="en-US"/>
              </w:rPr>
              <w:t xml:space="preserve"> </w:t>
            </w:r>
            <w:r w:rsidR="009A6947">
              <w:rPr>
                <w:rFonts w:ascii="Times New Roman" w:hAnsi="Times New Roman"/>
                <w:b/>
                <w:bCs/>
                <w:sz w:val="32"/>
                <w:szCs w:val="32"/>
              </w:rPr>
              <w:t>І</w:t>
            </w:r>
            <w:r w:rsidR="009A6947">
              <w:rPr>
                <w:rFonts w:ascii="Times New Roman" w:hAnsi="Times New Roman"/>
                <w:b/>
                <w:bCs/>
                <w:sz w:val="32"/>
                <w:szCs w:val="32"/>
                <w:lang w:val="ru-RU"/>
              </w:rPr>
              <w:t>З ОСОБЛИВОСТЯМИ</w:t>
            </w:r>
          </w:p>
        </w:tc>
      </w:tr>
      <w:tr w:rsidR="00555C15" w:rsidRPr="009D05A1" w14:paraId="41488490" w14:textId="77777777" w:rsidTr="005327E9">
        <w:tc>
          <w:tcPr>
            <w:tcW w:w="9355" w:type="dxa"/>
            <w:tcBorders>
              <w:top w:val="nil"/>
              <w:left w:val="nil"/>
              <w:bottom w:val="nil"/>
              <w:right w:val="nil"/>
            </w:tcBorders>
          </w:tcPr>
          <w:p w14:paraId="3A7BFA92" w14:textId="77777777" w:rsidR="00555C15" w:rsidRPr="009D05A1" w:rsidRDefault="00555C15" w:rsidP="005327E9">
            <w:pPr>
              <w:jc w:val="center"/>
              <w:rPr>
                <w:rFonts w:ascii="Times New Roman" w:hAnsi="Times New Roman"/>
                <w:b/>
                <w:bCs/>
                <w:sz w:val="32"/>
                <w:szCs w:val="32"/>
              </w:rPr>
            </w:pPr>
          </w:p>
        </w:tc>
      </w:tr>
    </w:tbl>
    <w:p w14:paraId="161253C5" w14:textId="4B9FD180" w:rsidR="00555C15" w:rsidRDefault="00555C15" w:rsidP="00555C15">
      <w:pPr>
        <w:jc w:val="center"/>
        <w:rPr>
          <w:rFonts w:ascii="Times New Roman" w:hAnsi="Times New Roman"/>
          <w:b/>
          <w:bCs/>
          <w:sz w:val="32"/>
          <w:szCs w:val="32"/>
        </w:rPr>
      </w:pPr>
      <w:r w:rsidRPr="009D05A1">
        <w:rPr>
          <w:rFonts w:ascii="Times New Roman" w:hAnsi="Times New Roman"/>
          <w:b/>
          <w:bCs/>
          <w:sz w:val="32"/>
          <w:szCs w:val="32"/>
        </w:rPr>
        <w:t>на закупівлю</w:t>
      </w:r>
    </w:p>
    <w:p w14:paraId="4D350440" w14:textId="77777777" w:rsidR="000E044A" w:rsidRDefault="000E044A" w:rsidP="00555C15">
      <w:pPr>
        <w:jc w:val="center"/>
        <w:rPr>
          <w:rFonts w:ascii="Times New Roman" w:hAnsi="Times New Roman"/>
          <w:b/>
          <w:bCs/>
          <w:sz w:val="32"/>
          <w:szCs w:val="32"/>
        </w:rPr>
      </w:pPr>
    </w:p>
    <w:p w14:paraId="5B1780E4" w14:textId="77777777" w:rsidR="000E044A" w:rsidRPr="000E044A" w:rsidRDefault="000E044A" w:rsidP="000E044A">
      <w:pPr>
        <w:pStyle w:val="a8"/>
        <w:jc w:val="center"/>
        <w:rPr>
          <w:rFonts w:ascii="Times New Roman" w:hAnsi="Times New Roman"/>
          <w:b/>
          <w:bCs/>
          <w:i/>
          <w:sz w:val="32"/>
          <w:szCs w:val="32"/>
        </w:rPr>
      </w:pPr>
      <w:r w:rsidRPr="000E044A">
        <w:rPr>
          <w:rFonts w:ascii="Times New Roman" w:hAnsi="Times New Roman"/>
          <w:b/>
          <w:bCs/>
          <w:i/>
          <w:sz w:val="32"/>
          <w:szCs w:val="32"/>
        </w:rPr>
        <w:t>Вугілля кам’яне</w:t>
      </w:r>
    </w:p>
    <w:p w14:paraId="2FB8A3B0" w14:textId="77777777" w:rsidR="000E044A" w:rsidRPr="000E044A" w:rsidRDefault="000E044A" w:rsidP="000E044A">
      <w:pPr>
        <w:pStyle w:val="a8"/>
        <w:jc w:val="center"/>
        <w:rPr>
          <w:rFonts w:ascii="Times New Roman" w:hAnsi="Times New Roman"/>
          <w:b/>
          <w:bCs/>
          <w:i/>
          <w:sz w:val="32"/>
          <w:szCs w:val="32"/>
          <w:lang w:eastAsia="ar-SA"/>
        </w:rPr>
      </w:pPr>
      <w:r w:rsidRPr="000E044A">
        <w:rPr>
          <w:rFonts w:ascii="Times New Roman" w:hAnsi="Times New Roman"/>
          <w:b/>
          <w:bCs/>
          <w:i/>
          <w:sz w:val="32"/>
          <w:szCs w:val="32"/>
        </w:rPr>
        <w:t>(</w:t>
      </w:r>
      <w:r w:rsidRPr="000E044A">
        <w:rPr>
          <w:rFonts w:ascii="Times New Roman" w:hAnsi="Times New Roman"/>
          <w:b/>
          <w:bCs/>
          <w:i/>
          <w:sz w:val="32"/>
          <w:szCs w:val="32"/>
          <w:lang w:eastAsia="ar-SA"/>
        </w:rPr>
        <w:t>код ДК 021:2015: 09110000-3 - Тверде паливо)</w:t>
      </w:r>
    </w:p>
    <w:p w14:paraId="5BE94AA3" w14:textId="77777777" w:rsidR="000E044A" w:rsidRPr="000E044A" w:rsidRDefault="000E044A" w:rsidP="000E044A">
      <w:pPr>
        <w:jc w:val="center"/>
        <w:rPr>
          <w:rFonts w:ascii="Times New Roman" w:hAnsi="Times New Roman"/>
          <w:b/>
          <w:bCs/>
          <w:sz w:val="32"/>
          <w:szCs w:val="32"/>
        </w:rPr>
      </w:pPr>
    </w:p>
    <w:p w14:paraId="6220776E" w14:textId="77777777" w:rsidR="00555C15" w:rsidRPr="00F045F1" w:rsidRDefault="00555C15" w:rsidP="00555C15">
      <w:pPr>
        <w:rPr>
          <w:rFonts w:ascii="Times New Roman" w:hAnsi="Times New Roman"/>
          <w:b/>
          <w:sz w:val="32"/>
          <w:szCs w:val="32"/>
        </w:rPr>
      </w:pPr>
    </w:p>
    <w:p w14:paraId="12929AB2" w14:textId="77777777" w:rsidR="00555C15" w:rsidRPr="009D05A1" w:rsidRDefault="00555C15" w:rsidP="00555C15">
      <w:pPr>
        <w:jc w:val="center"/>
        <w:rPr>
          <w:rFonts w:ascii="Times New Roman" w:hAnsi="Times New Roman"/>
          <w:b/>
          <w:bCs/>
        </w:rPr>
      </w:pPr>
    </w:p>
    <w:p w14:paraId="1D454913" w14:textId="77777777" w:rsidR="00555C15" w:rsidRPr="009D05A1" w:rsidRDefault="00555C15" w:rsidP="00555C15">
      <w:pPr>
        <w:jc w:val="center"/>
        <w:rPr>
          <w:rFonts w:ascii="Times New Roman" w:hAnsi="Times New Roman"/>
          <w:b/>
          <w:bCs/>
        </w:rPr>
      </w:pPr>
    </w:p>
    <w:p w14:paraId="06113067" w14:textId="77777777" w:rsidR="00555C15" w:rsidRPr="009D05A1" w:rsidRDefault="00555C15" w:rsidP="00555C15">
      <w:pPr>
        <w:jc w:val="center"/>
        <w:rPr>
          <w:rFonts w:ascii="Times New Roman" w:hAnsi="Times New Roman"/>
          <w:b/>
          <w:bCs/>
        </w:rPr>
      </w:pPr>
    </w:p>
    <w:p w14:paraId="5C7A925E" w14:textId="77777777" w:rsidR="00555C15" w:rsidRPr="009D05A1" w:rsidRDefault="00555C15" w:rsidP="00555C15">
      <w:pPr>
        <w:jc w:val="center"/>
        <w:rPr>
          <w:rFonts w:ascii="Times New Roman" w:hAnsi="Times New Roman"/>
          <w:b/>
          <w:bCs/>
        </w:rPr>
      </w:pPr>
    </w:p>
    <w:p w14:paraId="654E0DC4" w14:textId="0AACE17E" w:rsidR="00555C15" w:rsidRDefault="00555C15" w:rsidP="00555C15">
      <w:pPr>
        <w:jc w:val="center"/>
        <w:rPr>
          <w:rFonts w:ascii="Times New Roman" w:hAnsi="Times New Roman"/>
          <w:b/>
          <w:bCs/>
        </w:rPr>
      </w:pPr>
    </w:p>
    <w:p w14:paraId="25534E5B" w14:textId="07F1B9A7" w:rsidR="008E4853" w:rsidRDefault="008E4853" w:rsidP="00555C15">
      <w:pPr>
        <w:jc w:val="center"/>
        <w:rPr>
          <w:rFonts w:ascii="Times New Roman" w:hAnsi="Times New Roman"/>
          <w:b/>
          <w:bCs/>
        </w:rPr>
      </w:pPr>
    </w:p>
    <w:p w14:paraId="5F6BDECF" w14:textId="484F8C4E" w:rsidR="008E4853" w:rsidRDefault="008E4853" w:rsidP="00555C15">
      <w:pPr>
        <w:jc w:val="center"/>
        <w:rPr>
          <w:rFonts w:ascii="Times New Roman" w:hAnsi="Times New Roman"/>
          <w:b/>
          <w:bCs/>
        </w:rPr>
      </w:pPr>
    </w:p>
    <w:p w14:paraId="2EC675C3" w14:textId="0EA08320" w:rsidR="008E4853" w:rsidRDefault="008E4853" w:rsidP="00555C15">
      <w:pPr>
        <w:jc w:val="center"/>
        <w:rPr>
          <w:rFonts w:ascii="Times New Roman" w:hAnsi="Times New Roman"/>
          <w:b/>
          <w:bCs/>
        </w:rPr>
      </w:pPr>
    </w:p>
    <w:p w14:paraId="3ED30877" w14:textId="40F88CA8" w:rsidR="008E4853" w:rsidRDefault="008E4853" w:rsidP="00555C15">
      <w:pPr>
        <w:jc w:val="center"/>
        <w:rPr>
          <w:rFonts w:ascii="Times New Roman" w:hAnsi="Times New Roman"/>
          <w:b/>
          <w:bCs/>
        </w:rPr>
      </w:pPr>
    </w:p>
    <w:p w14:paraId="1A38D131" w14:textId="10BDF535" w:rsidR="008E4853" w:rsidRDefault="008E4853" w:rsidP="00555C15">
      <w:pPr>
        <w:jc w:val="center"/>
        <w:rPr>
          <w:rFonts w:ascii="Times New Roman" w:hAnsi="Times New Roman"/>
          <w:b/>
          <w:bCs/>
        </w:rPr>
      </w:pPr>
    </w:p>
    <w:p w14:paraId="6274B2C4" w14:textId="31FAF21B" w:rsidR="008E4853" w:rsidRDefault="008E4853" w:rsidP="00555C15">
      <w:pPr>
        <w:jc w:val="center"/>
        <w:rPr>
          <w:rFonts w:ascii="Times New Roman" w:hAnsi="Times New Roman"/>
          <w:b/>
          <w:bCs/>
        </w:rPr>
      </w:pPr>
    </w:p>
    <w:p w14:paraId="0326B4AD" w14:textId="5450C2F3" w:rsidR="008E4853" w:rsidRDefault="008E4853" w:rsidP="00555C15">
      <w:pPr>
        <w:jc w:val="center"/>
        <w:rPr>
          <w:rFonts w:ascii="Times New Roman" w:hAnsi="Times New Roman"/>
          <w:b/>
          <w:bCs/>
        </w:rPr>
      </w:pPr>
    </w:p>
    <w:p w14:paraId="3953D0A0" w14:textId="5F7756A0" w:rsidR="009A6947" w:rsidRDefault="009A6947" w:rsidP="00555C15">
      <w:pPr>
        <w:jc w:val="center"/>
        <w:rPr>
          <w:rFonts w:ascii="Times New Roman" w:hAnsi="Times New Roman"/>
          <w:b/>
          <w:bCs/>
        </w:rPr>
      </w:pPr>
    </w:p>
    <w:p w14:paraId="0043236D" w14:textId="2AB2C445" w:rsidR="009A6947" w:rsidRDefault="009A6947" w:rsidP="00555C15">
      <w:pPr>
        <w:jc w:val="center"/>
        <w:rPr>
          <w:rFonts w:ascii="Times New Roman" w:hAnsi="Times New Roman"/>
          <w:b/>
          <w:bCs/>
        </w:rPr>
      </w:pPr>
    </w:p>
    <w:p w14:paraId="27206356" w14:textId="208F9B0F" w:rsidR="009A6947" w:rsidRDefault="009A6947" w:rsidP="00555C15">
      <w:pPr>
        <w:jc w:val="center"/>
        <w:rPr>
          <w:rFonts w:ascii="Times New Roman" w:hAnsi="Times New Roman"/>
          <w:b/>
          <w:bCs/>
        </w:rPr>
      </w:pPr>
    </w:p>
    <w:p w14:paraId="403C467F" w14:textId="77777777" w:rsidR="009A6947" w:rsidRDefault="009A6947" w:rsidP="00555C15">
      <w:pPr>
        <w:jc w:val="center"/>
        <w:rPr>
          <w:rFonts w:ascii="Times New Roman" w:hAnsi="Times New Roman"/>
          <w:b/>
          <w:bCs/>
        </w:rPr>
      </w:pPr>
    </w:p>
    <w:p w14:paraId="0E703B94" w14:textId="38DF170D" w:rsidR="008E4853" w:rsidRDefault="008E4853" w:rsidP="00555C15">
      <w:pPr>
        <w:jc w:val="center"/>
        <w:rPr>
          <w:rFonts w:ascii="Times New Roman" w:hAnsi="Times New Roman"/>
          <w:b/>
          <w:bCs/>
        </w:rPr>
      </w:pPr>
    </w:p>
    <w:p w14:paraId="618419D9" w14:textId="23E088A7" w:rsidR="00191E0C" w:rsidRDefault="00191E0C" w:rsidP="00555C15">
      <w:pPr>
        <w:jc w:val="center"/>
        <w:rPr>
          <w:rFonts w:ascii="Times New Roman" w:hAnsi="Times New Roman"/>
          <w:b/>
          <w:bCs/>
        </w:rPr>
      </w:pPr>
    </w:p>
    <w:p w14:paraId="77E73AF1" w14:textId="7CCD2C4E" w:rsidR="00191E0C" w:rsidRDefault="00191E0C" w:rsidP="00555C15">
      <w:pPr>
        <w:jc w:val="center"/>
        <w:rPr>
          <w:rFonts w:ascii="Times New Roman" w:hAnsi="Times New Roman"/>
          <w:b/>
          <w:bCs/>
        </w:rPr>
      </w:pPr>
    </w:p>
    <w:p w14:paraId="662996CF" w14:textId="648B6162" w:rsidR="00191E0C" w:rsidRDefault="00191E0C" w:rsidP="00555C15">
      <w:pPr>
        <w:jc w:val="center"/>
        <w:rPr>
          <w:rFonts w:ascii="Times New Roman" w:hAnsi="Times New Roman"/>
          <w:b/>
          <w:bCs/>
        </w:rPr>
      </w:pPr>
    </w:p>
    <w:p w14:paraId="5223D2CE" w14:textId="77777777" w:rsidR="00191E0C" w:rsidRDefault="00191E0C" w:rsidP="00555C15">
      <w:pPr>
        <w:jc w:val="center"/>
        <w:rPr>
          <w:rFonts w:ascii="Times New Roman" w:hAnsi="Times New Roman"/>
          <w:b/>
          <w:bCs/>
        </w:rPr>
      </w:pPr>
    </w:p>
    <w:p w14:paraId="62732D89" w14:textId="77777777" w:rsidR="009A6947" w:rsidRPr="000E044A" w:rsidRDefault="009A6947" w:rsidP="009A6947">
      <w:pPr>
        <w:jc w:val="center"/>
        <w:rPr>
          <w:rFonts w:ascii="Times New Roman" w:hAnsi="Times New Roman"/>
          <w:b/>
          <w:bCs/>
          <w:iCs/>
          <w:sz w:val="24"/>
          <w:szCs w:val="24"/>
        </w:rPr>
      </w:pPr>
      <w:r>
        <w:rPr>
          <w:rFonts w:ascii="Times New Roman" w:hAnsi="Times New Roman"/>
          <w:b/>
          <w:sz w:val="24"/>
          <w:szCs w:val="24"/>
        </w:rPr>
        <w:t>м</w:t>
      </w:r>
      <w:r w:rsidRPr="000E044A">
        <w:rPr>
          <w:rFonts w:ascii="Times New Roman" w:hAnsi="Times New Roman"/>
          <w:b/>
          <w:sz w:val="24"/>
          <w:szCs w:val="24"/>
        </w:rPr>
        <w:t xml:space="preserve">. </w:t>
      </w:r>
      <w:r>
        <w:rPr>
          <w:rFonts w:ascii="Times New Roman" w:hAnsi="Times New Roman"/>
          <w:b/>
          <w:sz w:val="24"/>
          <w:szCs w:val="24"/>
        </w:rPr>
        <w:t>Тульчин</w:t>
      </w:r>
      <w:r w:rsidRPr="000E044A">
        <w:rPr>
          <w:rFonts w:ascii="Times New Roman" w:hAnsi="Times New Roman"/>
          <w:b/>
          <w:sz w:val="24"/>
          <w:szCs w:val="24"/>
        </w:rPr>
        <w:t xml:space="preserve">  </w:t>
      </w:r>
      <w:r w:rsidRPr="000E044A">
        <w:rPr>
          <w:rFonts w:ascii="Times New Roman" w:hAnsi="Times New Roman"/>
          <w:b/>
          <w:bCs/>
          <w:iCs/>
          <w:sz w:val="24"/>
          <w:szCs w:val="24"/>
        </w:rPr>
        <w:t>– 2022 рік</w:t>
      </w:r>
    </w:p>
    <w:tbl>
      <w:tblPr>
        <w:tblStyle w:val="a5"/>
        <w:tblW w:w="101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3437"/>
        <w:gridCol w:w="70"/>
        <w:gridCol w:w="5919"/>
      </w:tblGrid>
      <w:tr w:rsidR="00BB6CDD" w14:paraId="27D2757A" w14:textId="77777777" w:rsidTr="00C071F4">
        <w:trPr>
          <w:trHeight w:val="522"/>
          <w:jc w:val="center"/>
        </w:trPr>
        <w:tc>
          <w:tcPr>
            <w:tcW w:w="675" w:type="dxa"/>
            <w:shd w:val="clear" w:color="auto" w:fill="A5A5A5"/>
            <w:vAlign w:val="center"/>
          </w:tcPr>
          <w:p w14:paraId="105C25EE"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w:t>
            </w:r>
          </w:p>
        </w:tc>
        <w:tc>
          <w:tcPr>
            <w:tcW w:w="9426" w:type="dxa"/>
            <w:gridSpan w:val="3"/>
            <w:shd w:val="clear" w:color="auto" w:fill="A5A5A5"/>
            <w:vAlign w:val="center"/>
          </w:tcPr>
          <w:p w14:paraId="3A27E6EA"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BB6CDD" w14:paraId="07226B42" w14:textId="77777777" w:rsidTr="00C071F4">
        <w:trPr>
          <w:trHeight w:val="522"/>
          <w:jc w:val="center"/>
        </w:trPr>
        <w:tc>
          <w:tcPr>
            <w:tcW w:w="675" w:type="dxa"/>
            <w:vAlign w:val="center"/>
          </w:tcPr>
          <w:p w14:paraId="4FF19453"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507" w:type="dxa"/>
            <w:gridSpan w:val="2"/>
            <w:vAlign w:val="center"/>
          </w:tcPr>
          <w:p w14:paraId="01D4072D"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19" w:type="dxa"/>
            <w:vAlign w:val="center"/>
          </w:tcPr>
          <w:p w14:paraId="3E2406B7"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D22110" w14:paraId="0600A63F" w14:textId="77777777" w:rsidTr="00C071F4">
        <w:trPr>
          <w:trHeight w:val="1195"/>
          <w:jc w:val="center"/>
        </w:trPr>
        <w:tc>
          <w:tcPr>
            <w:tcW w:w="675" w:type="dxa"/>
          </w:tcPr>
          <w:p w14:paraId="4E79861D"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271AD6C9"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14:paraId="4BAEA51A" w14:textId="74A17D9B" w:rsidR="00D22110" w:rsidRDefault="003079D9" w:rsidP="00D22110">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sz w:val="24"/>
                <w:szCs w:val="24"/>
                <w:lang w:val="uk-UA"/>
              </w:rPr>
              <w:t>Т</w:t>
            </w:r>
            <w:r w:rsidRPr="00B413F2">
              <w:rPr>
                <w:rFonts w:ascii="Times New Roman" w:eastAsia="Times New Roman" w:hAnsi="Times New Roman"/>
                <w:sz w:val="24"/>
                <w:szCs w:val="24"/>
                <w:lang w:val="uk-UA"/>
              </w:rPr>
              <w:t xml:space="preserve">ендерну документацію розроблено відповідно до вимог Закону </w:t>
            </w:r>
            <w:r>
              <w:rPr>
                <w:rFonts w:ascii="Times New Roman" w:eastAsia="Times New Roman" w:hAnsi="Times New Roman"/>
                <w:sz w:val="24"/>
                <w:szCs w:val="24"/>
                <w:lang w:val="uk-UA"/>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rPr>
              <w:t xml:space="preserve">» від </w:t>
            </w:r>
            <w:r w:rsidRPr="00624182">
              <w:rPr>
                <w:rFonts w:ascii="Times New Roman" w:eastAsia="Times New Roman" w:hAnsi="Times New Roman"/>
                <w:sz w:val="24"/>
                <w:szCs w:val="24"/>
                <w:lang w:val="uk-UA"/>
              </w:rPr>
              <w:t>12</w:t>
            </w:r>
            <w:r>
              <w:rPr>
                <w:rFonts w:ascii="Times New Roman" w:eastAsia="Times New Roman" w:hAnsi="Times New Roman"/>
                <w:sz w:val="24"/>
                <w:szCs w:val="24"/>
                <w:lang w:val="uk-UA"/>
              </w:rPr>
              <w:t>.10.</w:t>
            </w:r>
            <w:r w:rsidRPr="00624182">
              <w:rPr>
                <w:rFonts w:ascii="Times New Roman" w:eastAsia="Times New Roman" w:hAnsi="Times New Roman"/>
                <w:sz w:val="24"/>
                <w:szCs w:val="24"/>
                <w:lang w:val="uk-UA"/>
              </w:rPr>
              <w:t>2022 № 1178</w:t>
            </w:r>
            <w:r>
              <w:rPr>
                <w:rFonts w:ascii="Times New Roman" w:eastAsia="Times New Roman" w:hAnsi="Times New Roman"/>
                <w:sz w:val="24"/>
                <w:szCs w:val="24"/>
                <w:lang w:val="uk-UA"/>
              </w:rPr>
              <w:t xml:space="preserve"> (далі – Особливості)</w:t>
            </w:r>
            <w:r w:rsidRPr="00B413F2">
              <w:rPr>
                <w:rFonts w:ascii="Times New Roman" w:eastAsia="Times New Roman" w:hAnsi="Times New Roman"/>
                <w:sz w:val="24"/>
                <w:szCs w:val="24"/>
                <w:lang w:val="uk-UA"/>
              </w:rPr>
              <w:t>. Терміни вживаються у значенні, наведеному в Законі</w:t>
            </w:r>
          </w:p>
        </w:tc>
      </w:tr>
      <w:tr w:rsidR="00D22110" w14:paraId="5B40DDD9" w14:textId="77777777" w:rsidTr="00C071F4">
        <w:trPr>
          <w:trHeight w:val="522"/>
          <w:jc w:val="center"/>
        </w:trPr>
        <w:tc>
          <w:tcPr>
            <w:tcW w:w="675" w:type="dxa"/>
          </w:tcPr>
          <w:p w14:paraId="61F68385"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49206DD7" w14:textId="77777777"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19" w:type="dxa"/>
          </w:tcPr>
          <w:p w14:paraId="7C22B9DA" w14:textId="77777777" w:rsidR="00D22110" w:rsidRPr="000871FA" w:rsidRDefault="00D22110" w:rsidP="00D22110">
            <w:pPr>
              <w:pStyle w:val="11"/>
              <w:widowControl w:val="0"/>
              <w:spacing w:line="240" w:lineRule="auto"/>
              <w:jc w:val="both"/>
              <w:rPr>
                <w:rFonts w:ascii="Times New Roman" w:eastAsia="Times New Roman" w:hAnsi="Times New Roman" w:cs="Times New Roman"/>
                <w:sz w:val="24"/>
                <w:szCs w:val="24"/>
                <w:lang w:val="uk-UA"/>
              </w:rPr>
            </w:pPr>
          </w:p>
        </w:tc>
      </w:tr>
      <w:tr w:rsidR="009A6947" w14:paraId="2C4441A1" w14:textId="77777777" w:rsidTr="00C071F4">
        <w:trPr>
          <w:trHeight w:val="522"/>
          <w:jc w:val="center"/>
        </w:trPr>
        <w:tc>
          <w:tcPr>
            <w:tcW w:w="675" w:type="dxa"/>
          </w:tcPr>
          <w:p w14:paraId="628BBF32" w14:textId="77777777" w:rsidR="009A6947" w:rsidRDefault="009A6947" w:rsidP="009A69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507" w:type="dxa"/>
            <w:gridSpan w:val="2"/>
          </w:tcPr>
          <w:p w14:paraId="2632DA8D" w14:textId="77777777" w:rsidR="009A6947" w:rsidRDefault="009A6947" w:rsidP="009A69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919" w:type="dxa"/>
          </w:tcPr>
          <w:p w14:paraId="07F71098" w14:textId="6AEBD948" w:rsidR="009A6947" w:rsidRPr="009A6947" w:rsidRDefault="009A6947" w:rsidP="009A6947">
            <w:pPr>
              <w:pStyle w:val="11"/>
              <w:widowControl w:val="0"/>
              <w:spacing w:line="240" w:lineRule="auto"/>
              <w:jc w:val="both"/>
              <w:rPr>
                <w:rFonts w:ascii="Times New Roman" w:hAnsi="Times New Roman" w:cs="Times New Roman"/>
                <w:bCs/>
                <w:sz w:val="24"/>
                <w:szCs w:val="24"/>
                <w:highlight w:val="yellow"/>
                <w:lang w:val="uk-UA"/>
              </w:rPr>
            </w:pPr>
            <w:r w:rsidRPr="009A6947">
              <w:rPr>
                <w:rFonts w:ascii="Times New Roman" w:hAnsi="Times New Roman" w:cs="Times New Roman"/>
                <w:sz w:val="24"/>
                <w:szCs w:val="24"/>
              </w:rPr>
              <w:t>Відділ освіти, молоді та спорту Тульчинської міської ради</w:t>
            </w:r>
          </w:p>
        </w:tc>
      </w:tr>
      <w:tr w:rsidR="009A6947" w14:paraId="7B5D1C5E" w14:textId="77777777" w:rsidTr="00C071F4">
        <w:trPr>
          <w:trHeight w:val="522"/>
          <w:jc w:val="center"/>
        </w:trPr>
        <w:tc>
          <w:tcPr>
            <w:tcW w:w="675" w:type="dxa"/>
          </w:tcPr>
          <w:p w14:paraId="51968FFC" w14:textId="77777777" w:rsidR="009A6947" w:rsidRDefault="009A6947" w:rsidP="009A69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507" w:type="dxa"/>
            <w:gridSpan w:val="2"/>
          </w:tcPr>
          <w:p w14:paraId="181E8FDD" w14:textId="77777777" w:rsidR="009A6947" w:rsidRDefault="009A6947" w:rsidP="009A69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5919" w:type="dxa"/>
          </w:tcPr>
          <w:p w14:paraId="6781D88A" w14:textId="6F1B57D8" w:rsidR="009A6947" w:rsidRPr="009A6947" w:rsidRDefault="009A6947" w:rsidP="009A6947">
            <w:pPr>
              <w:pStyle w:val="a8"/>
              <w:jc w:val="both"/>
              <w:rPr>
                <w:rFonts w:ascii="Times New Roman" w:hAnsi="Times New Roman"/>
                <w:color w:val="000000"/>
                <w:sz w:val="24"/>
                <w:szCs w:val="24"/>
                <w:highlight w:val="yellow"/>
                <w:shd w:val="clear" w:color="auto" w:fill="FFFFFF"/>
              </w:rPr>
            </w:pPr>
            <w:r w:rsidRPr="009A6947">
              <w:rPr>
                <w:rFonts w:ascii="Times New Roman" w:hAnsi="Times New Roman"/>
                <w:sz w:val="24"/>
                <w:szCs w:val="24"/>
              </w:rPr>
              <w:t xml:space="preserve">23600, Україна, Вінницька обл., Тульчинський район, місто Тульчин, вул. Миколи Леонтовича, 1 </w:t>
            </w:r>
          </w:p>
        </w:tc>
      </w:tr>
      <w:tr w:rsidR="009A6947" w14:paraId="5FF0B27C" w14:textId="77777777" w:rsidTr="00C071F4">
        <w:trPr>
          <w:trHeight w:val="522"/>
          <w:jc w:val="center"/>
        </w:trPr>
        <w:tc>
          <w:tcPr>
            <w:tcW w:w="675" w:type="dxa"/>
          </w:tcPr>
          <w:p w14:paraId="3E16341D" w14:textId="77777777" w:rsidR="009A6947" w:rsidRDefault="009A6947" w:rsidP="009A69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507" w:type="dxa"/>
            <w:gridSpan w:val="2"/>
          </w:tcPr>
          <w:p w14:paraId="74DA2103" w14:textId="77777777" w:rsidR="009A6947" w:rsidRDefault="009A6947" w:rsidP="009A69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14:paraId="0BC0C7CE" w14:textId="6161DCFB" w:rsidR="009A6947" w:rsidRPr="009A6947" w:rsidRDefault="009A6947" w:rsidP="0002305A">
            <w:pPr>
              <w:ind w:left="84" w:right="146"/>
              <w:jc w:val="both"/>
              <w:rPr>
                <w:rFonts w:ascii="Times New Roman" w:eastAsia="Times New Roman" w:hAnsi="Times New Roman" w:cs="Times New Roman"/>
                <w:color w:val="000000"/>
                <w:sz w:val="24"/>
                <w:szCs w:val="24"/>
              </w:rPr>
            </w:pPr>
            <w:r w:rsidRPr="009A6947">
              <w:rPr>
                <w:rFonts w:ascii="Times New Roman" w:hAnsi="Times New Roman" w:cs="Times New Roman"/>
                <w:color w:val="000000"/>
                <w:sz w:val="24"/>
                <w:szCs w:val="24"/>
              </w:rPr>
              <w:t xml:space="preserve">Федоров Ігор Миколайович – уповноважена особа, </w:t>
            </w:r>
            <w:r w:rsidRPr="0002305A">
              <w:rPr>
                <w:rFonts w:ascii="Times New Roman" w:hAnsi="Times New Roman" w:cs="Times New Roman"/>
                <w:color w:val="000000"/>
                <w:sz w:val="24"/>
                <w:szCs w:val="24"/>
              </w:rPr>
              <w:t xml:space="preserve">посада </w:t>
            </w:r>
            <w:r w:rsidR="0002305A" w:rsidRPr="0002305A">
              <w:rPr>
                <w:rFonts w:ascii="Times New Roman" w:hAnsi="Times New Roman" w:cs="Times New Roman"/>
                <w:color w:val="000000"/>
                <w:sz w:val="24"/>
                <w:szCs w:val="24"/>
              </w:rPr>
              <w:t>–</w:t>
            </w:r>
            <w:r w:rsidRPr="0002305A">
              <w:rPr>
                <w:rFonts w:ascii="Times New Roman" w:hAnsi="Times New Roman" w:cs="Times New Roman"/>
                <w:color w:val="000000"/>
                <w:sz w:val="24"/>
                <w:szCs w:val="24"/>
              </w:rPr>
              <w:t xml:space="preserve"> </w:t>
            </w:r>
            <w:r w:rsidR="0002305A" w:rsidRPr="0002305A">
              <w:rPr>
                <w:rFonts w:ascii="Times New Roman" w:hAnsi="Times New Roman" w:cs="Times New Roman"/>
                <w:color w:val="000000"/>
                <w:sz w:val="24"/>
                <w:szCs w:val="24"/>
              </w:rPr>
              <w:t>бухгалтер централізованої бухгалтерії</w:t>
            </w:r>
            <w:r w:rsidRPr="0002305A">
              <w:rPr>
                <w:rFonts w:ascii="Times New Roman" w:eastAsia="Times New Roman" w:hAnsi="Times New Roman" w:cs="Times New Roman"/>
                <w:color w:val="000000"/>
                <w:sz w:val="24"/>
                <w:szCs w:val="24"/>
              </w:rPr>
              <w:t>;</w:t>
            </w:r>
          </w:p>
          <w:p w14:paraId="7DBDD032" w14:textId="77777777" w:rsidR="009A6947" w:rsidRPr="009A6947" w:rsidRDefault="009A6947" w:rsidP="009A6947">
            <w:pPr>
              <w:ind w:left="84" w:right="146"/>
              <w:jc w:val="both"/>
              <w:rPr>
                <w:rFonts w:ascii="Times New Roman" w:eastAsia="Times New Roman" w:hAnsi="Times New Roman" w:cs="Times New Roman"/>
                <w:color w:val="000000"/>
                <w:sz w:val="24"/>
                <w:szCs w:val="24"/>
              </w:rPr>
            </w:pPr>
            <w:r w:rsidRPr="009A6947">
              <w:rPr>
                <w:rFonts w:ascii="Times New Roman" w:hAnsi="Times New Roman" w:cs="Times New Roman"/>
                <w:sz w:val="24"/>
                <w:szCs w:val="24"/>
              </w:rPr>
              <w:t>23600, Україна, Вінницька обл., Тульчинський район, місто Тульчин, вул. Миколи Леонтовича, 1</w:t>
            </w:r>
          </w:p>
          <w:p w14:paraId="75E90E5D" w14:textId="77777777" w:rsidR="009A6947" w:rsidRPr="009A6947" w:rsidRDefault="009A6947" w:rsidP="009A6947">
            <w:pPr>
              <w:ind w:left="84" w:right="146"/>
              <w:jc w:val="both"/>
              <w:rPr>
                <w:rFonts w:ascii="Times New Roman" w:hAnsi="Times New Roman" w:cs="Times New Roman"/>
                <w:color w:val="000000"/>
                <w:sz w:val="24"/>
                <w:szCs w:val="24"/>
              </w:rPr>
            </w:pPr>
            <w:r w:rsidRPr="009A6947">
              <w:rPr>
                <w:rFonts w:ascii="Times New Roman" w:hAnsi="Times New Roman" w:cs="Times New Roman"/>
                <w:color w:val="000000"/>
                <w:sz w:val="24"/>
                <w:szCs w:val="24"/>
              </w:rPr>
              <w:t>тел.факс. (04335) 2-22-46,</w:t>
            </w:r>
          </w:p>
          <w:p w14:paraId="6E9B8957" w14:textId="08D8FDE6" w:rsidR="009A6947" w:rsidRPr="009A6947" w:rsidRDefault="009A6947" w:rsidP="009A6947">
            <w:pPr>
              <w:ind w:left="84" w:right="146"/>
              <w:jc w:val="both"/>
              <w:rPr>
                <w:rFonts w:ascii="Times New Roman" w:hAnsi="Times New Roman" w:cs="Times New Roman"/>
                <w:b/>
                <w:color w:val="000000"/>
                <w:sz w:val="24"/>
                <w:szCs w:val="24"/>
                <w:highlight w:val="yellow"/>
                <w:shd w:val="clear" w:color="auto" w:fill="FFFFFF"/>
              </w:rPr>
            </w:pPr>
            <w:r w:rsidRPr="009A6947">
              <w:rPr>
                <w:rFonts w:ascii="Times New Roman" w:hAnsi="Times New Roman" w:cs="Times New Roman"/>
                <w:color w:val="000000"/>
                <w:sz w:val="24"/>
                <w:szCs w:val="24"/>
              </w:rPr>
              <w:t>e-mail: igorfedorov92@ukr.net</w:t>
            </w:r>
            <w:hyperlink r:id="rId8" w:history="1"/>
          </w:p>
        </w:tc>
      </w:tr>
      <w:tr w:rsidR="00B96984" w14:paraId="3A50BD7E" w14:textId="77777777" w:rsidTr="00C071F4">
        <w:trPr>
          <w:trHeight w:val="522"/>
          <w:jc w:val="center"/>
        </w:trPr>
        <w:tc>
          <w:tcPr>
            <w:tcW w:w="675" w:type="dxa"/>
          </w:tcPr>
          <w:p w14:paraId="2FFC1DD5" w14:textId="77777777" w:rsidR="00B96984" w:rsidRDefault="00B96984" w:rsidP="00B9698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14:paraId="76114599" w14:textId="77777777" w:rsidR="00B96984" w:rsidRDefault="00B96984" w:rsidP="00B969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919" w:type="dxa"/>
          </w:tcPr>
          <w:p w14:paraId="0FA7FAE4" w14:textId="77777777" w:rsidR="00B96984" w:rsidRDefault="00B96984" w:rsidP="00EA35D9">
            <w:pPr>
              <w:shd w:val="clear" w:color="auto" w:fill="FFFFFF"/>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w:t>
            </w:r>
          </w:p>
        </w:tc>
      </w:tr>
      <w:tr w:rsidR="00D22110" w14:paraId="4277B152" w14:textId="77777777" w:rsidTr="00C071F4">
        <w:trPr>
          <w:trHeight w:val="522"/>
          <w:jc w:val="center"/>
        </w:trPr>
        <w:tc>
          <w:tcPr>
            <w:tcW w:w="675" w:type="dxa"/>
          </w:tcPr>
          <w:p w14:paraId="46825B3F"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14:paraId="11F35CE0" w14:textId="77777777"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19" w:type="dxa"/>
          </w:tcPr>
          <w:p w14:paraId="403EC0D0" w14:textId="77777777" w:rsidR="00D22110" w:rsidRDefault="00D22110" w:rsidP="00D22110">
            <w:pPr>
              <w:shd w:val="clear" w:color="auto" w:fill="FFFFFF"/>
              <w:jc w:val="both"/>
              <w:textAlignment w:val="baseline"/>
              <w:rPr>
                <w:rFonts w:ascii="Times New Roman" w:eastAsia="Times New Roman" w:hAnsi="Times New Roman" w:cs="Times New Roman"/>
                <w:i/>
                <w:color w:val="000000"/>
                <w:sz w:val="24"/>
                <w:szCs w:val="24"/>
              </w:rPr>
            </w:pPr>
          </w:p>
        </w:tc>
      </w:tr>
      <w:tr w:rsidR="00D22110" w14:paraId="2C8771E6" w14:textId="77777777" w:rsidTr="00C071F4">
        <w:trPr>
          <w:trHeight w:val="522"/>
          <w:jc w:val="center"/>
        </w:trPr>
        <w:tc>
          <w:tcPr>
            <w:tcW w:w="675" w:type="dxa"/>
          </w:tcPr>
          <w:p w14:paraId="04DA74C1"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507" w:type="dxa"/>
            <w:gridSpan w:val="2"/>
          </w:tcPr>
          <w:p w14:paraId="4BBDBB0C" w14:textId="77777777"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919" w:type="dxa"/>
          </w:tcPr>
          <w:p w14:paraId="48BD9845" w14:textId="00492485" w:rsidR="00D22110" w:rsidRPr="002A236C" w:rsidRDefault="00555C15" w:rsidP="00EA35D9">
            <w:pPr>
              <w:pStyle w:val="1"/>
              <w:spacing w:before="0" w:after="0"/>
              <w:textAlignment w:val="baseline"/>
              <w:rPr>
                <w:rFonts w:ascii="Times New Roman" w:hAnsi="Times New Roman"/>
                <w:b w:val="0"/>
                <w:bCs/>
                <w:color w:val="000000"/>
                <w:sz w:val="24"/>
                <w:szCs w:val="24"/>
              </w:rPr>
            </w:pPr>
            <w:r w:rsidRPr="00660915">
              <w:rPr>
                <w:rFonts w:ascii="Times New Roman" w:hAnsi="Times New Roman"/>
                <w:sz w:val="24"/>
                <w:szCs w:val="24"/>
              </w:rPr>
              <w:t>код ДК 021:2015 - 09110000-3 Тверде паливо</w:t>
            </w:r>
            <w:r>
              <w:rPr>
                <w:rFonts w:ascii="Times New Roman" w:hAnsi="Times New Roman"/>
                <w:sz w:val="24"/>
                <w:szCs w:val="24"/>
              </w:rPr>
              <w:t xml:space="preserve"> </w:t>
            </w:r>
            <w:r w:rsidRPr="00660915">
              <w:rPr>
                <w:rFonts w:ascii="Times New Roman" w:hAnsi="Times New Roman"/>
                <w:sz w:val="24"/>
                <w:szCs w:val="24"/>
              </w:rPr>
              <w:t>(вугілля кам’яне)</w:t>
            </w:r>
          </w:p>
        </w:tc>
      </w:tr>
      <w:tr w:rsidR="00D22110" w14:paraId="627B4062" w14:textId="77777777" w:rsidTr="00C071F4">
        <w:trPr>
          <w:trHeight w:val="522"/>
          <w:jc w:val="center"/>
        </w:trPr>
        <w:tc>
          <w:tcPr>
            <w:tcW w:w="675" w:type="dxa"/>
          </w:tcPr>
          <w:p w14:paraId="63294E6F"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507" w:type="dxa"/>
            <w:gridSpan w:val="2"/>
          </w:tcPr>
          <w:p w14:paraId="42B2D5E9"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14:paraId="61C52076" w14:textId="77777777" w:rsidR="00D22110" w:rsidRDefault="00D22110" w:rsidP="00D22110">
            <w:pPr>
              <w:pStyle w:val="11"/>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Закупівля здійснюється щодо предмету закупівлі в цілому.</w:t>
            </w:r>
          </w:p>
        </w:tc>
      </w:tr>
      <w:tr w:rsidR="003A271D" w14:paraId="7770DD9E" w14:textId="77777777" w:rsidTr="00C071F4">
        <w:trPr>
          <w:trHeight w:val="1048"/>
          <w:jc w:val="center"/>
        </w:trPr>
        <w:tc>
          <w:tcPr>
            <w:tcW w:w="675" w:type="dxa"/>
          </w:tcPr>
          <w:p w14:paraId="2D61D08F" w14:textId="77777777" w:rsidR="003A271D" w:rsidRDefault="003A271D" w:rsidP="003A271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507" w:type="dxa"/>
            <w:gridSpan w:val="2"/>
          </w:tcPr>
          <w:p w14:paraId="1C8AD970" w14:textId="77777777" w:rsidR="003A271D" w:rsidRDefault="003A271D" w:rsidP="003A27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14:paraId="732D20FB" w14:textId="77777777" w:rsidR="009A6947" w:rsidRPr="007C2B21" w:rsidRDefault="00F70F4A" w:rsidP="009A6947">
            <w:pPr>
              <w:widowControl w:val="0"/>
              <w:autoSpaceDE w:val="0"/>
              <w:autoSpaceDN w:val="0"/>
              <w:adjustRightInd w:val="0"/>
              <w:ind w:right="127"/>
              <w:jc w:val="both"/>
              <w:rPr>
                <w:rFonts w:ascii="Times New Roman" w:hAnsi="Times New Roman"/>
                <w:b/>
                <w:bCs/>
                <w:sz w:val="24"/>
                <w:szCs w:val="24"/>
              </w:rPr>
            </w:pPr>
            <w:r w:rsidRPr="007B121E">
              <w:rPr>
                <w:rFonts w:ascii="Times New Roman" w:hAnsi="Times New Roman"/>
                <w:sz w:val="24"/>
                <w:szCs w:val="24"/>
              </w:rPr>
              <w:t xml:space="preserve">місце поставки (передачі) товару: </w:t>
            </w:r>
            <w:r w:rsidR="009A6947" w:rsidRPr="007815AA">
              <w:rPr>
                <w:rFonts w:ascii="Times New Roman" w:hAnsi="Times New Roman"/>
                <w:sz w:val="24"/>
                <w:szCs w:val="24"/>
              </w:rPr>
              <w:t xml:space="preserve">загальноосвітні та дошкільні  навчальні  заклади  Тульчинського </w:t>
            </w:r>
            <w:r w:rsidR="009A6947">
              <w:rPr>
                <w:rFonts w:ascii="Times New Roman" w:hAnsi="Times New Roman"/>
                <w:sz w:val="24"/>
                <w:szCs w:val="24"/>
              </w:rPr>
              <w:t>об’єднаної територіальної громади, Вінницької області;</w:t>
            </w:r>
          </w:p>
          <w:p w14:paraId="3E63ED04" w14:textId="77777777" w:rsidR="009A6947" w:rsidRPr="007B121E" w:rsidRDefault="009A6947" w:rsidP="00F70F4A">
            <w:pPr>
              <w:pStyle w:val="a8"/>
              <w:ind w:left="175" w:right="133"/>
              <w:jc w:val="both"/>
              <w:rPr>
                <w:rFonts w:ascii="Times New Roman" w:hAnsi="Times New Roman"/>
                <w:sz w:val="24"/>
                <w:szCs w:val="24"/>
              </w:rPr>
            </w:pPr>
          </w:p>
          <w:p w14:paraId="058762F5" w14:textId="5CBD10B3" w:rsidR="00F70F4A" w:rsidRPr="00F70F4A" w:rsidRDefault="00F70F4A" w:rsidP="00F70F4A">
            <w:pPr>
              <w:ind w:right="127"/>
              <w:jc w:val="both"/>
              <w:textAlignment w:val="baseline"/>
              <w:rPr>
                <w:rFonts w:ascii="Times New Roman" w:hAnsi="Times New Roman"/>
                <w:b/>
                <w:bCs/>
                <w:sz w:val="24"/>
                <w:szCs w:val="24"/>
              </w:rPr>
            </w:pPr>
            <w:r w:rsidRPr="00836E1C">
              <w:rPr>
                <w:rFonts w:ascii="Times New Roman" w:hAnsi="Times New Roman"/>
                <w:sz w:val="24"/>
                <w:szCs w:val="24"/>
              </w:rPr>
              <w:t xml:space="preserve">Кількість товару: </w:t>
            </w:r>
            <w:r w:rsidR="009A6947">
              <w:rPr>
                <w:rFonts w:ascii="Times New Roman" w:hAnsi="Times New Roman"/>
                <w:b/>
                <w:bCs/>
                <w:sz w:val="24"/>
                <w:szCs w:val="24"/>
              </w:rPr>
              <w:t xml:space="preserve"> 37,5</w:t>
            </w:r>
            <w:r w:rsidRPr="00F70F4A">
              <w:rPr>
                <w:rFonts w:ascii="Times New Roman" w:hAnsi="Times New Roman"/>
                <w:b/>
                <w:bCs/>
                <w:sz w:val="24"/>
                <w:szCs w:val="24"/>
              </w:rPr>
              <w:t xml:space="preserve"> тонн</w:t>
            </w:r>
          </w:p>
          <w:p w14:paraId="2A8A7D2D" w14:textId="77777777" w:rsidR="00693BE4" w:rsidRPr="00AA7321" w:rsidRDefault="00693BE4" w:rsidP="00693BE4">
            <w:pPr>
              <w:autoSpaceDE w:val="0"/>
              <w:autoSpaceDN w:val="0"/>
              <w:adjustRightInd w:val="0"/>
              <w:rPr>
                <w:rFonts w:ascii="Times New Roman" w:hAnsi="Times New Roman" w:cs="Times New Roman"/>
                <w:i/>
                <w:iCs/>
                <w:sz w:val="24"/>
                <w:szCs w:val="24"/>
                <w:lang w:val="ru-RU"/>
              </w:rPr>
            </w:pPr>
            <w:r w:rsidRPr="00AA7321">
              <w:rPr>
                <w:rFonts w:ascii="Times New Roman" w:hAnsi="Times New Roman" w:cs="Times New Roman"/>
                <w:i/>
                <w:iCs/>
                <w:sz w:val="24"/>
                <w:szCs w:val="24"/>
                <w:lang w:val="ru-RU"/>
              </w:rPr>
              <w:t>(більш детально інформацію наведено в Технічних,</w:t>
            </w:r>
          </w:p>
          <w:p w14:paraId="1DF0FA4C" w14:textId="77777777" w:rsidR="00693BE4" w:rsidRPr="00AA7321" w:rsidRDefault="00693BE4" w:rsidP="00693BE4">
            <w:pPr>
              <w:autoSpaceDE w:val="0"/>
              <w:autoSpaceDN w:val="0"/>
              <w:adjustRightInd w:val="0"/>
              <w:rPr>
                <w:rFonts w:ascii="Times New Roman" w:hAnsi="Times New Roman" w:cs="Times New Roman"/>
                <w:i/>
                <w:iCs/>
                <w:sz w:val="24"/>
                <w:szCs w:val="24"/>
                <w:lang w:val="ru-RU"/>
              </w:rPr>
            </w:pPr>
            <w:r w:rsidRPr="00AA7321">
              <w:rPr>
                <w:rFonts w:ascii="Times New Roman" w:hAnsi="Times New Roman" w:cs="Times New Roman"/>
                <w:i/>
                <w:iCs/>
                <w:sz w:val="24"/>
                <w:szCs w:val="24"/>
                <w:lang w:val="ru-RU"/>
              </w:rPr>
              <w:t>якісних та кількісних характеристиках предмета</w:t>
            </w:r>
          </w:p>
          <w:p w14:paraId="40BEEC02" w14:textId="77777777" w:rsidR="003A271D" w:rsidRPr="00AB3E60" w:rsidRDefault="00693BE4" w:rsidP="00693BE4">
            <w:pPr>
              <w:ind w:right="127"/>
              <w:textAlignment w:val="baseline"/>
              <w:rPr>
                <w:rFonts w:ascii="Times New Roman" w:eastAsia="Times New Roman" w:hAnsi="Times New Roman"/>
                <w:sz w:val="24"/>
                <w:szCs w:val="24"/>
              </w:rPr>
            </w:pPr>
            <w:r w:rsidRPr="00AA7321">
              <w:rPr>
                <w:rFonts w:ascii="Times New Roman" w:hAnsi="Times New Roman" w:cs="Times New Roman"/>
                <w:i/>
                <w:iCs/>
                <w:sz w:val="24"/>
                <w:szCs w:val="24"/>
                <w:lang w:val="ru-RU"/>
              </w:rPr>
              <w:t>закупівлі (Додаток 3 до цієї тендерної документації))</w:t>
            </w:r>
          </w:p>
        </w:tc>
      </w:tr>
      <w:tr w:rsidR="003A271D" w14:paraId="0BCE17BA" w14:textId="77777777" w:rsidTr="00C071F4">
        <w:trPr>
          <w:trHeight w:val="522"/>
          <w:jc w:val="center"/>
        </w:trPr>
        <w:tc>
          <w:tcPr>
            <w:tcW w:w="675" w:type="dxa"/>
          </w:tcPr>
          <w:p w14:paraId="3FF2EEE2" w14:textId="77777777" w:rsidR="003A271D" w:rsidRDefault="003A271D" w:rsidP="003A271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507" w:type="dxa"/>
            <w:gridSpan w:val="2"/>
          </w:tcPr>
          <w:p w14:paraId="65C330F0" w14:textId="77777777" w:rsidR="003A271D" w:rsidRDefault="003A271D" w:rsidP="003A271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14:paraId="0C39430E" w14:textId="77777777" w:rsidR="003A271D" w:rsidRPr="00745832" w:rsidRDefault="003A271D" w:rsidP="00B669D7">
            <w:pPr>
              <w:ind w:left="84" w:right="146"/>
              <w:textAlignment w:val="baseline"/>
              <w:rPr>
                <w:rFonts w:ascii="Times New Roman" w:eastAsia="Times New Roman" w:hAnsi="Times New Roman"/>
                <w:sz w:val="24"/>
                <w:szCs w:val="24"/>
              </w:rPr>
            </w:pPr>
            <w:r w:rsidRPr="00745832">
              <w:rPr>
                <w:rFonts w:ascii="Times New Roman" w:hAnsi="Times New Roman"/>
                <w:sz w:val="24"/>
                <w:szCs w:val="24"/>
              </w:rPr>
              <w:t xml:space="preserve">Строк (термін) поставки (передачі) товару: </w:t>
            </w:r>
            <w:r w:rsidR="00F87B70">
              <w:rPr>
                <w:rFonts w:ascii="Times New Roman" w:hAnsi="Times New Roman"/>
                <w:sz w:val="24"/>
                <w:szCs w:val="24"/>
              </w:rPr>
              <w:t xml:space="preserve">до </w:t>
            </w:r>
            <w:r w:rsidR="00E246F4">
              <w:rPr>
                <w:rFonts w:ascii="Times New Roman" w:hAnsi="Times New Roman"/>
                <w:sz w:val="24"/>
                <w:szCs w:val="24"/>
              </w:rPr>
              <w:t>31.12</w:t>
            </w:r>
            <w:r w:rsidRPr="00085D9D">
              <w:rPr>
                <w:rFonts w:ascii="Times New Roman" w:hAnsi="Times New Roman"/>
                <w:sz w:val="24"/>
                <w:szCs w:val="24"/>
              </w:rPr>
              <w:t>.20</w:t>
            </w:r>
            <w:r>
              <w:rPr>
                <w:rFonts w:ascii="Times New Roman" w:hAnsi="Times New Roman"/>
                <w:sz w:val="24"/>
                <w:szCs w:val="24"/>
              </w:rPr>
              <w:t>2</w:t>
            </w:r>
            <w:r w:rsidR="00693BE4">
              <w:rPr>
                <w:rFonts w:ascii="Times New Roman" w:hAnsi="Times New Roman"/>
                <w:sz w:val="24"/>
                <w:szCs w:val="24"/>
              </w:rPr>
              <w:t>2</w:t>
            </w:r>
            <w:r w:rsidRPr="00085D9D">
              <w:rPr>
                <w:rFonts w:ascii="Times New Roman" w:hAnsi="Times New Roman"/>
                <w:sz w:val="24"/>
                <w:szCs w:val="24"/>
              </w:rPr>
              <w:t xml:space="preserve"> р.</w:t>
            </w:r>
          </w:p>
        </w:tc>
      </w:tr>
      <w:tr w:rsidR="00BB6CDD" w14:paraId="2859BFFE" w14:textId="77777777" w:rsidTr="00C071F4">
        <w:trPr>
          <w:trHeight w:val="522"/>
          <w:jc w:val="center"/>
        </w:trPr>
        <w:tc>
          <w:tcPr>
            <w:tcW w:w="675" w:type="dxa"/>
          </w:tcPr>
          <w:p w14:paraId="7C70F16A"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gridSpan w:val="2"/>
          </w:tcPr>
          <w:p w14:paraId="13EA6E37"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919" w:type="dxa"/>
          </w:tcPr>
          <w:p w14:paraId="2392ED74" w14:textId="77777777" w:rsidR="00BB6CDD" w:rsidRPr="00807ED1" w:rsidRDefault="004D4827" w:rsidP="00807ED1">
            <w:pPr>
              <w:pStyle w:val="a8"/>
              <w:jc w:val="both"/>
              <w:rPr>
                <w:rFonts w:ascii="Times New Roman" w:hAnsi="Times New Roman"/>
                <w:sz w:val="24"/>
                <w:szCs w:val="24"/>
              </w:rPr>
            </w:pPr>
            <w:r w:rsidRPr="00807ED1">
              <w:rPr>
                <w:rFonts w:ascii="Times New Roman" w:hAnsi="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6AC3AD4" w14:textId="77777777" w:rsidR="00BB6CDD" w:rsidRPr="00807ED1" w:rsidRDefault="004D4827" w:rsidP="00807ED1">
            <w:pPr>
              <w:pStyle w:val="a8"/>
              <w:jc w:val="both"/>
              <w:rPr>
                <w:rFonts w:ascii="Times New Roman" w:hAnsi="Times New Roman"/>
                <w:sz w:val="24"/>
                <w:szCs w:val="24"/>
              </w:rPr>
            </w:pPr>
            <w:r w:rsidRPr="00807ED1">
              <w:rPr>
                <w:rFonts w:ascii="Times New Roman" w:hAnsi="Times New Roman"/>
                <w:sz w:val="24"/>
                <w:szCs w:val="24"/>
              </w:rPr>
              <w:lastRenderedPageBreak/>
              <w:t>Замовники забезпечують вільний доступ усіх учасників до інформації про закупівлю, передбаченої цим Законом.</w:t>
            </w:r>
          </w:p>
        </w:tc>
      </w:tr>
      <w:tr w:rsidR="00BB6CDD" w14:paraId="5CFAB0C3" w14:textId="77777777" w:rsidTr="00C071F4">
        <w:trPr>
          <w:trHeight w:val="522"/>
          <w:jc w:val="center"/>
        </w:trPr>
        <w:tc>
          <w:tcPr>
            <w:tcW w:w="675" w:type="dxa"/>
          </w:tcPr>
          <w:p w14:paraId="1627391C"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507" w:type="dxa"/>
            <w:gridSpan w:val="2"/>
          </w:tcPr>
          <w:p w14:paraId="79C6A5BC"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14:paraId="54D110D6" w14:textId="77777777" w:rsidR="00BB6CDD" w:rsidRPr="00807ED1" w:rsidRDefault="004D482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807ED1">
              <w:rPr>
                <w:rFonts w:ascii="Times New Roman" w:eastAsia="Times New Roman" w:hAnsi="Times New Roman" w:cs="Times New Roman"/>
                <w:color w:val="000000"/>
                <w:sz w:val="24"/>
                <w:szCs w:val="24"/>
              </w:rPr>
              <w:t>1. Валютою тендерної пропозиції є національна валюта України - гривня.</w:t>
            </w:r>
          </w:p>
          <w:p w14:paraId="737FBF2D" w14:textId="77777777" w:rsidR="00807ED1" w:rsidRPr="00807ED1" w:rsidRDefault="004241B5" w:rsidP="00693BE4">
            <w:pPr>
              <w:widowControl w:val="0"/>
              <w:spacing w:beforeLines="50" w:before="120" w:afterLines="50" w:after="120"/>
              <w:ind w:right="15" w:firstLine="426"/>
              <w:contextualSpacing/>
              <w:jc w:val="both"/>
              <w:rPr>
                <w:rFonts w:ascii="Times New Roman" w:hAnsi="Times New Roman" w:cs="Times New Roman"/>
                <w:sz w:val="24"/>
                <w:szCs w:val="24"/>
                <w:lang w:eastAsia="uk-UA"/>
              </w:rPr>
            </w:pPr>
            <w:r>
              <w:rPr>
                <w:rFonts w:ascii="Times New Roman" w:eastAsia="Times New Roman" w:hAnsi="Times New Roman" w:cs="Times New Roman"/>
                <w:color w:val="000000"/>
                <w:sz w:val="24"/>
                <w:szCs w:val="24"/>
              </w:rPr>
              <w:t>У</w:t>
            </w:r>
            <w:r w:rsidR="004D4827" w:rsidRPr="00807ED1">
              <w:rPr>
                <w:rFonts w:ascii="Times New Roman" w:eastAsia="Times New Roman" w:hAnsi="Times New Roman" w:cs="Times New Roman"/>
                <w:color w:val="000000"/>
                <w:sz w:val="24"/>
                <w:szCs w:val="24"/>
              </w:rPr>
              <w:t xml:space="preserve">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00807ED1" w:rsidRPr="00807ED1">
              <w:rPr>
                <w:rFonts w:ascii="Times New Roman" w:hAnsi="Times New Roman" w:cs="Times New Roman"/>
                <w:sz w:val="24"/>
                <w:szCs w:val="24"/>
                <w:lang w:eastAsia="uk-UA"/>
              </w:rPr>
              <w:t xml:space="preserve"> </w:t>
            </w:r>
            <w:r w:rsidR="00807ED1" w:rsidRPr="00807ED1">
              <w:rPr>
                <w:rFonts w:ascii="Times New Roman" w:eastAsia="Times New Roman" w:hAnsi="Times New Roman" w:cs="Times New Roman"/>
                <w:sz w:val="24"/>
                <w:szCs w:val="24"/>
              </w:rPr>
              <w:t xml:space="preserve"> іноземній валюті, зокрема, Євро або долар США</w:t>
            </w:r>
            <w:r w:rsidR="00807ED1" w:rsidRPr="00807ED1">
              <w:rPr>
                <w:rFonts w:ascii="Times New Roman" w:hAnsi="Times New Roman" w:cs="Times New Roman"/>
                <w:sz w:val="24"/>
                <w:szCs w:val="24"/>
                <w:lang w:eastAsia="uk-UA"/>
              </w:rPr>
              <w:t>.</w:t>
            </w:r>
          </w:p>
          <w:p w14:paraId="06D60E99" w14:textId="77777777" w:rsidR="00BB6CDD" w:rsidRDefault="004D4827" w:rsidP="00693BE4">
            <w:pPr>
              <w:widowControl w:val="0"/>
              <w:spacing w:beforeLines="50" w:before="120" w:afterLines="50" w:after="120"/>
              <w:ind w:right="15" w:firstLine="426"/>
              <w:contextualSpacing/>
              <w:jc w:val="both"/>
              <w:rPr>
                <w:rFonts w:ascii="Times New Roman" w:eastAsia="Times New Roman" w:hAnsi="Times New Roman" w:cs="Times New Roman"/>
                <w:color w:val="000000"/>
                <w:sz w:val="24"/>
                <w:szCs w:val="24"/>
              </w:rPr>
            </w:pPr>
            <w:r w:rsidRPr="00807ED1">
              <w:rPr>
                <w:rFonts w:ascii="Times New Roman" w:eastAsia="Times New Roman" w:hAnsi="Times New Roman" w:cs="Times New Roman"/>
                <w:color w:val="000000"/>
                <w:sz w:val="24"/>
                <w:szCs w:val="24"/>
              </w:rPr>
              <w:t xml:space="preserve">при розкритті тендерних пропозицій ціна такої тендерної пропозиції перераховується у гривні за офіційним курсом до </w:t>
            </w:r>
            <w:r w:rsidR="00807ED1" w:rsidRPr="00807ED1">
              <w:rPr>
                <w:rFonts w:ascii="Times New Roman" w:eastAsia="Times New Roman" w:hAnsi="Times New Roman" w:cs="Times New Roman"/>
                <w:sz w:val="24"/>
                <w:szCs w:val="24"/>
              </w:rPr>
              <w:t>іноземної валюти  Євро або долар США,</w:t>
            </w:r>
            <w:r w:rsidRPr="00807ED1">
              <w:rPr>
                <w:rFonts w:ascii="Times New Roman" w:eastAsia="Times New Roman" w:hAnsi="Times New Roman" w:cs="Times New Roman"/>
                <w:color w:val="000000"/>
                <w:sz w:val="24"/>
                <w:szCs w:val="24"/>
              </w:rPr>
              <w:t xml:space="preserve"> установленим Національним банком України на дату розкриття тендерних пропозицій</w:t>
            </w:r>
            <w:r w:rsidR="00807ED1">
              <w:rPr>
                <w:rFonts w:ascii="Times New Roman" w:eastAsia="Times New Roman" w:hAnsi="Times New Roman" w:cs="Times New Roman"/>
                <w:color w:val="000000"/>
                <w:sz w:val="24"/>
                <w:szCs w:val="24"/>
              </w:rPr>
              <w:t>.</w:t>
            </w:r>
          </w:p>
        </w:tc>
      </w:tr>
      <w:tr w:rsidR="00BB6CDD" w14:paraId="21070BBD" w14:textId="77777777" w:rsidTr="00C071F4">
        <w:trPr>
          <w:trHeight w:val="522"/>
          <w:jc w:val="center"/>
        </w:trPr>
        <w:tc>
          <w:tcPr>
            <w:tcW w:w="675" w:type="dxa"/>
          </w:tcPr>
          <w:p w14:paraId="185C16FD"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vAlign w:val="center"/>
          </w:tcPr>
          <w:p w14:paraId="1FEA9BD6"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14:paraId="066935DD" w14:textId="77777777" w:rsidR="00BB6CDD" w:rsidRDefault="004D4827" w:rsidP="00807E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0D441FF4" w14:textId="77777777" w:rsidR="00BB6CDD" w:rsidRDefault="004D4827" w:rsidP="00807E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098A7DC1" w14:textId="3F46F4C3" w:rsidR="00BB6CDD" w:rsidRDefault="004D4827" w:rsidP="00807E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C1D80" w14:paraId="5D098FD7" w14:textId="77777777" w:rsidTr="00F82882">
        <w:trPr>
          <w:trHeight w:val="522"/>
          <w:jc w:val="center"/>
        </w:trPr>
        <w:tc>
          <w:tcPr>
            <w:tcW w:w="675" w:type="dxa"/>
          </w:tcPr>
          <w:p w14:paraId="1E8CFF31" w14:textId="3B297193" w:rsidR="006C1D80" w:rsidRDefault="006C1D80" w:rsidP="006C1D80">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sz w:val="24"/>
                <w:szCs w:val="24"/>
              </w:rPr>
              <w:t>8</w:t>
            </w:r>
          </w:p>
        </w:tc>
        <w:tc>
          <w:tcPr>
            <w:tcW w:w="3507" w:type="dxa"/>
            <w:gridSpan w:val="2"/>
          </w:tcPr>
          <w:p w14:paraId="2226CF06" w14:textId="3FF6D67D" w:rsidR="006C1D80" w:rsidRPr="006C1D80" w:rsidRDefault="006C1D80" w:rsidP="006C1D80">
            <w:pPr>
              <w:widowControl w:val="0"/>
              <w:pBdr>
                <w:top w:val="nil"/>
                <w:left w:val="nil"/>
                <w:bottom w:val="nil"/>
                <w:right w:val="nil"/>
                <w:between w:val="nil"/>
              </w:pBdr>
              <w:rPr>
                <w:rFonts w:ascii="Times New Roman" w:eastAsia="Times New Roman" w:hAnsi="Times New Roman" w:cs="Times New Roman"/>
                <w:b/>
                <w:bCs/>
                <w:color w:val="000000"/>
                <w:sz w:val="24"/>
                <w:szCs w:val="24"/>
              </w:rPr>
            </w:pPr>
            <w:r w:rsidRPr="006C1D80">
              <w:rPr>
                <w:rFonts w:ascii="Times New Roman" w:eastAsia="Times New Roman" w:hAnsi="Times New Roman"/>
                <w:b/>
                <w:bCs/>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19" w:type="dxa"/>
          </w:tcPr>
          <w:p w14:paraId="7B8F5B30" w14:textId="716F330F" w:rsidR="006C1D80" w:rsidRDefault="006C1D80" w:rsidP="006C1D80">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5E0D2F3" w14:textId="345D1158" w:rsidR="006C1D80" w:rsidRDefault="006C1D80" w:rsidP="006C1D8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BB6CDD" w14:paraId="68E825D7" w14:textId="77777777" w:rsidTr="00C071F4">
        <w:trPr>
          <w:trHeight w:val="522"/>
          <w:jc w:val="center"/>
        </w:trPr>
        <w:tc>
          <w:tcPr>
            <w:tcW w:w="10101" w:type="dxa"/>
            <w:gridSpan w:val="4"/>
            <w:shd w:val="clear" w:color="auto" w:fill="A5A5A5"/>
            <w:vAlign w:val="center"/>
          </w:tcPr>
          <w:p w14:paraId="265A1519"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BB6CDD" w14:paraId="4C73BA60" w14:textId="77777777" w:rsidTr="00C071F4">
        <w:trPr>
          <w:trHeight w:val="522"/>
          <w:jc w:val="center"/>
        </w:trPr>
        <w:tc>
          <w:tcPr>
            <w:tcW w:w="675" w:type="dxa"/>
          </w:tcPr>
          <w:p w14:paraId="2D008711"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084A687A"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14:paraId="394AA552" w14:textId="77777777" w:rsidR="006C1D80" w:rsidRDefault="004D4827" w:rsidP="006C1D80">
            <w:pPr>
              <w:spacing w:before="150" w:after="150"/>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 xml:space="preserve">1.1. </w:t>
            </w:r>
            <w:r w:rsidR="006C1D80" w:rsidRPr="009A7F70">
              <w:rPr>
                <w:rFonts w:ascii="Times New Roman" w:eastAsia="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w:t>
            </w:r>
            <w:r w:rsidR="006C1D80" w:rsidRPr="009A7F70">
              <w:rPr>
                <w:rFonts w:ascii="Times New Roman" w:eastAsia="Times New Roman" w:hAnsi="Times New Roman"/>
                <w:sz w:val="24"/>
                <w:szCs w:val="24"/>
              </w:rPr>
              <w:lastRenderedPageBreak/>
              <w:t>в електронній системі закупівель.</w:t>
            </w:r>
          </w:p>
          <w:p w14:paraId="7FB50ABC" w14:textId="77777777" w:rsidR="006C1D80" w:rsidRPr="009A7F70" w:rsidRDefault="006C1D80" w:rsidP="006C1D80">
            <w:pPr>
              <w:spacing w:before="150" w:after="150"/>
              <w:jc w:val="both"/>
              <w:rPr>
                <w:rFonts w:ascii="Times New Roman" w:eastAsia="Times New Roman" w:hAnsi="Times New Roman"/>
                <w:sz w:val="24"/>
                <w:szCs w:val="24"/>
              </w:rPr>
            </w:pPr>
            <w:r w:rsidRPr="009A7F70">
              <w:rPr>
                <w:rFonts w:ascii="Times New Roman" w:eastAsia="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77346E5" w14:textId="5F69C73B" w:rsidR="00BB6CDD" w:rsidRDefault="006C1D80" w:rsidP="006C1D8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A7F70">
              <w:rPr>
                <w:rFonts w:ascii="Times New Roman" w:eastAsia="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C1D80" w14:paraId="63AD7ED5" w14:textId="77777777" w:rsidTr="00C071F4">
        <w:trPr>
          <w:trHeight w:val="522"/>
          <w:jc w:val="center"/>
        </w:trPr>
        <w:tc>
          <w:tcPr>
            <w:tcW w:w="675" w:type="dxa"/>
          </w:tcPr>
          <w:p w14:paraId="0EC1C008" w14:textId="77777777" w:rsidR="006C1D80" w:rsidRDefault="006C1D80" w:rsidP="006C1D80">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14:paraId="39F0AD80" w14:textId="77777777" w:rsidR="006C1D80" w:rsidRDefault="006C1D80" w:rsidP="006C1D8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до тендерної документації</w:t>
            </w:r>
          </w:p>
        </w:tc>
        <w:tc>
          <w:tcPr>
            <w:tcW w:w="5919" w:type="dxa"/>
          </w:tcPr>
          <w:p w14:paraId="55DC2C96" w14:textId="60EB998A" w:rsidR="006C1D80" w:rsidRPr="009A7F70" w:rsidRDefault="006C1D80" w:rsidP="006C1D80">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2.1.</w:t>
            </w:r>
            <w:r w:rsidRPr="009A7F70">
              <w:rPr>
                <w:rFonts w:ascii="Times New Roman" w:eastAsia="Times New Roman" w:hAnsi="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DF4CEC6" w14:textId="3CC2F274" w:rsidR="006C1D80" w:rsidRDefault="006C1D80" w:rsidP="006C1D8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rPr>
              <w:t>2.2.</w:t>
            </w:r>
            <w:r w:rsidRPr="009A7F70">
              <w:rPr>
                <w:rFonts w:ascii="Times New Roman" w:eastAsia="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C1D80" w14:paraId="7F69803F" w14:textId="77777777" w:rsidTr="00C071F4">
        <w:trPr>
          <w:trHeight w:val="522"/>
          <w:jc w:val="center"/>
        </w:trPr>
        <w:tc>
          <w:tcPr>
            <w:tcW w:w="10101" w:type="dxa"/>
            <w:gridSpan w:val="4"/>
            <w:shd w:val="clear" w:color="auto" w:fill="A5A5A5"/>
            <w:vAlign w:val="center"/>
          </w:tcPr>
          <w:p w14:paraId="11E7A9CB" w14:textId="77777777" w:rsidR="006C1D80" w:rsidRDefault="006C1D80" w:rsidP="006C1D80">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6C1D80" w14:paraId="6C9EC206" w14:textId="77777777" w:rsidTr="00C071F4">
        <w:trPr>
          <w:trHeight w:val="522"/>
          <w:jc w:val="center"/>
        </w:trPr>
        <w:tc>
          <w:tcPr>
            <w:tcW w:w="675" w:type="dxa"/>
          </w:tcPr>
          <w:p w14:paraId="0D69F73D" w14:textId="77777777" w:rsidR="006C1D80" w:rsidRDefault="006C1D80" w:rsidP="006C1D80">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353E8680" w14:textId="77777777" w:rsidR="006C1D80" w:rsidRDefault="006C1D80" w:rsidP="006C1D8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14:paraId="3ABA9DD7" w14:textId="77777777" w:rsidR="006C1D80" w:rsidRDefault="006C1D80" w:rsidP="006C1D80">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24460392" w14:textId="77777777" w:rsidR="006C1D80" w:rsidRPr="00B20B05" w:rsidRDefault="006C1D80" w:rsidP="006C1D80">
            <w:pPr>
              <w:jc w:val="both"/>
              <w:textAlignment w:val="baseline"/>
              <w:rPr>
                <w:rFonts w:ascii="Times New Roman" w:hAnsi="Times New Roman"/>
                <w:sz w:val="24"/>
                <w:szCs w:val="24"/>
              </w:rPr>
            </w:pPr>
            <w:r w:rsidRPr="00B20B05">
              <w:rPr>
                <w:rFonts w:ascii="Times New Roman" w:hAnsi="Times New Roman"/>
                <w:sz w:val="24"/>
                <w:szCs w:val="24"/>
              </w:rPr>
              <w:t xml:space="preserve">1) інформацією та документами, що підтверджують відповідність учасника кваліфікаційним (кваліфікаційному) критеріям (згідно з Додатком 1 до </w:t>
            </w:r>
            <w:r w:rsidRPr="00B20B05">
              <w:rPr>
                <w:rFonts w:ascii="Times New Roman" w:hAnsi="Times New Roman"/>
                <w:sz w:val="24"/>
                <w:szCs w:val="24"/>
              </w:rPr>
              <w:lastRenderedPageBreak/>
              <w:t>цієї тендерної документації); </w:t>
            </w:r>
          </w:p>
          <w:p w14:paraId="2D03AFF0" w14:textId="1E289375" w:rsidR="006C1D80" w:rsidRPr="006C1D80" w:rsidRDefault="006C1D80" w:rsidP="006C1D80">
            <w:pPr>
              <w:spacing w:before="150" w:after="150"/>
              <w:jc w:val="both"/>
              <w:rPr>
                <w:rFonts w:ascii="Times New Roman" w:hAnsi="Times New Roman" w:cs="Times New Roman"/>
                <w:sz w:val="24"/>
                <w:szCs w:val="24"/>
              </w:rPr>
            </w:pPr>
            <w:r w:rsidRPr="006C1D80">
              <w:rPr>
                <w:sz w:val="24"/>
                <w:szCs w:val="24"/>
              </w:rPr>
              <w:t xml:space="preserve">2) </w:t>
            </w:r>
            <w:r w:rsidRPr="006C1D80">
              <w:rPr>
                <w:rFonts w:ascii="Times New Roman" w:hAnsi="Times New Roman" w:cs="Times New Roman"/>
                <w:sz w:val="24"/>
                <w:szCs w:val="24"/>
              </w:rPr>
              <w:t>інформацією щодо відсутності підстав для відмови в участі у процедурі закупівлі визначені Законом (крім пункту 13 частини першої статті 17 Закону)  (згідно з Додатком 2 до цієї тендерної документації);</w:t>
            </w:r>
          </w:p>
          <w:p w14:paraId="01815100" w14:textId="77777777" w:rsidR="006C1D80" w:rsidRPr="00B20B05" w:rsidRDefault="006C1D80" w:rsidP="006C1D80">
            <w:pPr>
              <w:jc w:val="both"/>
              <w:textAlignment w:val="baseline"/>
              <w:rPr>
                <w:rFonts w:ascii="Times New Roman" w:hAnsi="Times New Roman"/>
                <w:sz w:val="24"/>
                <w:szCs w:val="24"/>
              </w:rPr>
            </w:pPr>
            <w:r w:rsidRPr="00B20B05">
              <w:rPr>
                <w:rFonts w:ascii="Times New Roman" w:hAnsi="Times New Roman"/>
                <w:sz w:val="24"/>
                <w:szCs w:val="24"/>
              </w:rPr>
              <w:t xml:space="preserve">3) інформацією про необхідні технічні, якісні та кількісні характеристики предмета закупівлі (згідно з </w:t>
            </w:r>
            <w:r>
              <w:rPr>
                <w:rFonts w:ascii="Times New Roman" w:hAnsi="Times New Roman"/>
                <w:sz w:val="24"/>
                <w:szCs w:val="24"/>
              </w:rPr>
              <w:t xml:space="preserve">ч.6 тендерної документації та </w:t>
            </w:r>
            <w:r w:rsidRPr="00B20B05">
              <w:rPr>
                <w:rFonts w:ascii="Times New Roman" w:hAnsi="Times New Roman"/>
                <w:sz w:val="24"/>
                <w:szCs w:val="24"/>
              </w:rPr>
              <w:t>Додатком 3 до цієї тендерної документації та іншими розділами тендерної документації); </w:t>
            </w:r>
          </w:p>
          <w:p w14:paraId="590D1310" w14:textId="77777777" w:rsidR="006C1D80" w:rsidRPr="00B20B05" w:rsidRDefault="006C1D80" w:rsidP="006C1D80">
            <w:pPr>
              <w:jc w:val="both"/>
              <w:textAlignment w:val="baseline"/>
              <w:rPr>
                <w:rFonts w:ascii="Times New Roman" w:eastAsia="Times New Roman" w:hAnsi="Times New Roman"/>
                <w:sz w:val="24"/>
                <w:szCs w:val="24"/>
              </w:rPr>
            </w:pPr>
            <w:r w:rsidRPr="00B20B05">
              <w:rPr>
                <w:rFonts w:ascii="Times New Roman" w:hAnsi="Times New Roman"/>
                <w:sz w:val="24"/>
                <w:szCs w:val="24"/>
              </w:rPr>
              <w:t>4) документів, що підтверджують надання учасником забезпечення тендерної пропозиції;</w:t>
            </w:r>
          </w:p>
          <w:p w14:paraId="65A13124" w14:textId="77777777" w:rsidR="006C1D80" w:rsidRDefault="006C1D80" w:rsidP="006C1D80">
            <w:pPr>
              <w:widowControl w:val="0"/>
              <w:pBdr>
                <w:top w:val="nil"/>
                <w:left w:val="nil"/>
                <w:bottom w:val="nil"/>
                <w:right w:val="nil"/>
                <w:between w:val="nil"/>
              </w:pBdr>
              <w:ind w:hanging="21"/>
              <w:jc w:val="both"/>
              <w:rPr>
                <w:rFonts w:ascii="Times New Roman" w:hAnsi="Times New Roman" w:cs="Times New Roman"/>
                <w:color w:val="000000"/>
                <w:sz w:val="24"/>
                <w:szCs w:val="24"/>
              </w:rPr>
            </w:pPr>
            <w:r w:rsidRPr="00B20B05">
              <w:rPr>
                <w:rFonts w:ascii="Times New Roman" w:hAnsi="Times New Roman"/>
                <w:sz w:val="24"/>
                <w:szCs w:val="24"/>
              </w:rPr>
              <w:t xml:space="preserve">5) документами, що підтверджують повноваження посадової особи або представника учасника процедури закупівлі щодо підпису документів (повноваження щодо підпису документів (тендерної пропозиції учасника процедури закупівлі та договору за результатами проведення процедури закупівлі) підтверджується оригіналом виписки з протоколу засновників, копією наказу про призначення, оригіналом або нотаріально завіреною копією довіреності, оригіналом або нотаріально завіреною копією доручення або іншим документом, що підтверджує повноваження посадової особи або представника учасника на підписання документів тендерної пропозиції та/або договору за результатами проведення процедури закупівлі. </w:t>
            </w:r>
            <w:r w:rsidRPr="00B20B05">
              <w:rPr>
                <w:rFonts w:ascii="Times New Roman" w:eastAsia="Times New Roman" w:hAnsi="Times New Roman"/>
                <w:sz w:val="24"/>
                <w:szCs w:val="24"/>
              </w:rPr>
              <w:t>Учасник процедури закупівлі додатково повинен надати інформацію (в довільній формі) з переліком уповноважених осіб щодо підпису документів (тендерної пропозиції учасника процедури закупівлі та договору за результатами проведення процедури закупівлі).</w:t>
            </w:r>
            <w:r w:rsidRPr="00B20B05">
              <w:rPr>
                <w:rFonts w:ascii="Times New Roman" w:hAnsi="Times New Roman"/>
                <w:sz w:val="24"/>
                <w:szCs w:val="24"/>
              </w:rPr>
              <w:t xml:space="preserve"> Особа(и), що визначена(і) згідно з даним пунктом, складає(ють) згоду суб’єкта персональних даних на обробку, використання, поширення та доступ до персональних даних згідно з вимогами чинного законодавства України та надає(ють) її в документах, що підтверджують повноваження щодо підпису документів;</w:t>
            </w:r>
            <w:r w:rsidRPr="009F569A">
              <w:rPr>
                <w:rFonts w:ascii="Times New Roman" w:hAnsi="Times New Roman" w:cs="Times New Roman"/>
                <w:color w:val="000000"/>
                <w:sz w:val="24"/>
                <w:szCs w:val="24"/>
              </w:rPr>
              <w:t xml:space="preserve"> </w:t>
            </w:r>
          </w:p>
          <w:p w14:paraId="73E71FB2" w14:textId="77777777" w:rsidR="006C1D80" w:rsidRPr="009F569A" w:rsidRDefault="006C1D80" w:rsidP="006C1D80">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F569A">
              <w:rPr>
                <w:rFonts w:ascii="Times New Roman" w:hAnsi="Times New Roman" w:cs="Times New Roman"/>
                <w:color w:val="000000"/>
                <w:sz w:val="24"/>
                <w:szCs w:val="24"/>
              </w:rPr>
              <w:t>-копію рішення (при одному учаснику) або протоколу (2 і більше учасника) про надання згоди керівнику товариства на укладення договору (для учасників за організаційно-правовою формою ТОВ та/або ТДВ, які підпадають під дію ст. 44 Закону України «Про товариства з обмеженою та додатковою відповідальністю»).</w:t>
            </w:r>
            <w:r>
              <w:rPr>
                <w:rFonts w:ascii="Times New Roman" w:hAnsi="Times New Roman" w:cs="Times New Roman"/>
                <w:color w:val="000000"/>
                <w:sz w:val="24"/>
                <w:szCs w:val="24"/>
              </w:rPr>
              <w:t xml:space="preserve"> </w:t>
            </w:r>
          </w:p>
          <w:p w14:paraId="04B7E5E8" w14:textId="77777777" w:rsidR="006C1D80" w:rsidRPr="00B20B05" w:rsidRDefault="006C1D80" w:rsidP="006C1D80">
            <w:pPr>
              <w:ind w:left="84" w:right="146"/>
              <w:jc w:val="both"/>
              <w:textAlignment w:val="baseline"/>
              <w:rPr>
                <w:rFonts w:ascii="Times New Roman" w:hAnsi="Times New Roman"/>
                <w:sz w:val="24"/>
                <w:szCs w:val="24"/>
              </w:rPr>
            </w:pPr>
            <w:r w:rsidRPr="00B20B05">
              <w:rPr>
                <w:rFonts w:ascii="Times New Roman" w:hAnsi="Times New Roman"/>
                <w:sz w:val="24"/>
                <w:szCs w:val="24"/>
              </w:rPr>
              <w:t>6) проектом договору про закупівлю (згідно з Додатком 4 до цієї тендерної документації та іншими розділами тендерної документації) з листом-погодженням з проектом договору про закупівлю та гарантією виконання його умов (в довільній формі);</w:t>
            </w:r>
          </w:p>
          <w:p w14:paraId="1DFB9AAC" w14:textId="77777777" w:rsidR="006C1D80" w:rsidRPr="00B20B05" w:rsidRDefault="006C1D80" w:rsidP="006C1D80">
            <w:pPr>
              <w:ind w:left="84" w:right="146"/>
              <w:jc w:val="both"/>
              <w:textAlignment w:val="baseline"/>
              <w:rPr>
                <w:rFonts w:ascii="Times New Roman" w:hAnsi="Times New Roman"/>
                <w:sz w:val="24"/>
                <w:szCs w:val="24"/>
              </w:rPr>
            </w:pPr>
            <w:r w:rsidRPr="00B20B05">
              <w:rPr>
                <w:rFonts w:ascii="Times New Roman" w:hAnsi="Times New Roman"/>
                <w:sz w:val="24"/>
                <w:szCs w:val="24"/>
              </w:rPr>
              <w:lastRenderedPageBreak/>
              <w:t xml:space="preserve">7) </w:t>
            </w:r>
            <w:r w:rsidRPr="00B20B05">
              <w:rPr>
                <w:rFonts w:ascii="Times New Roman" w:eastAsia="Times New Roman" w:hAnsi="Times New Roman"/>
                <w:sz w:val="24"/>
                <w:szCs w:val="24"/>
              </w:rPr>
              <w:t>Тендерною пропозицією (</w:t>
            </w:r>
            <w:r w:rsidRPr="00B20B05">
              <w:rPr>
                <w:rFonts w:ascii="Times New Roman" w:hAnsi="Times New Roman"/>
                <w:sz w:val="24"/>
                <w:szCs w:val="24"/>
              </w:rPr>
              <w:t>за формою, зазначеною в Додатку 5 до цієї тендерної документації</w:t>
            </w:r>
            <w:r w:rsidRPr="00B20B05">
              <w:rPr>
                <w:rFonts w:ascii="Times New Roman" w:eastAsia="Times New Roman" w:hAnsi="Times New Roman"/>
                <w:sz w:val="24"/>
                <w:szCs w:val="24"/>
              </w:rPr>
              <w:t>);</w:t>
            </w:r>
          </w:p>
          <w:p w14:paraId="58698476" w14:textId="77777777" w:rsidR="006C1D80" w:rsidRPr="00B20B05" w:rsidRDefault="006C1D80" w:rsidP="006C1D80">
            <w:pPr>
              <w:ind w:left="84" w:right="146"/>
              <w:jc w:val="both"/>
              <w:textAlignment w:val="baseline"/>
              <w:rPr>
                <w:rFonts w:ascii="Times New Roman" w:eastAsia="Times New Roman" w:hAnsi="Times New Roman"/>
                <w:sz w:val="24"/>
                <w:szCs w:val="24"/>
              </w:rPr>
            </w:pPr>
            <w:r w:rsidRPr="00B20B05">
              <w:rPr>
                <w:rFonts w:ascii="Times New Roman" w:hAnsi="Times New Roman"/>
                <w:sz w:val="24"/>
                <w:szCs w:val="24"/>
              </w:rPr>
              <w:t xml:space="preserve">8) іншими документами </w:t>
            </w:r>
            <w:r w:rsidRPr="00B20B05">
              <w:rPr>
                <w:rFonts w:ascii="Times New Roman" w:hAnsi="Times New Roman"/>
                <w:sz w:val="24"/>
                <w:szCs w:val="24"/>
                <w:shd w:val="clear" w:color="auto" w:fill="FFFFFF"/>
              </w:rPr>
              <w:t>тендерної пропозиції (іншими документами</w:t>
            </w:r>
            <w:r w:rsidRPr="00B20B05">
              <w:rPr>
                <w:rFonts w:ascii="Times New Roman" w:hAnsi="Times New Roman"/>
                <w:sz w:val="24"/>
                <w:szCs w:val="24"/>
              </w:rPr>
              <w:t xml:space="preserve">, передбаченими відповідними розділами та додатками цієї тендерної документації) на підтвердження </w:t>
            </w:r>
            <w:r w:rsidRPr="00B20B05">
              <w:rPr>
                <w:rFonts w:ascii="Times New Roman" w:hAnsi="Times New Roman"/>
                <w:sz w:val="24"/>
                <w:szCs w:val="24"/>
                <w:shd w:val="clear" w:color="auto" w:fill="FFFFFF"/>
              </w:rPr>
              <w:t xml:space="preserve">інформації про відповідність учасника іншим вимогам замовника </w:t>
            </w:r>
            <w:r w:rsidRPr="00B20B05">
              <w:rPr>
                <w:rFonts w:ascii="Times New Roman" w:hAnsi="Times New Roman"/>
                <w:sz w:val="24"/>
                <w:szCs w:val="24"/>
              </w:rPr>
              <w:t>(для юридичних осіб та фізичних осіб, у тому числі фізичних осіб-підприємців).</w:t>
            </w:r>
          </w:p>
          <w:p w14:paraId="630B83BF" w14:textId="77777777" w:rsidR="006C1D80" w:rsidRPr="00B20B05" w:rsidRDefault="006C1D80" w:rsidP="006C1D80">
            <w:pPr>
              <w:ind w:left="90" w:right="127"/>
              <w:jc w:val="both"/>
              <w:textAlignment w:val="baseline"/>
              <w:rPr>
                <w:rFonts w:ascii="Times New Roman" w:hAnsi="Times New Roman"/>
                <w:iCs/>
                <w:sz w:val="24"/>
                <w:szCs w:val="24"/>
              </w:rPr>
            </w:pPr>
            <w:r w:rsidRPr="00B20B05">
              <w:rPr>
                <w:rFonts w:ascii="Times New Roman" w:hAnsi="Times New Roman"/>
                <w:sz w:val="24"/>
                <w:szCs w:val="24"/>
              </w:rPr>
              <w:t xml:space="preserve">Файли, згруповані за ознаками, визначеними у тендерній документації, повинні містити відповідну назву або зазначення номеру файлу. </w:t>
            </w:r>
            <w:r w:rsidRPr="00B20B05">
              <w:rPr>
                <w:rFonts w:ascii="Times New Roman" w:hAnsi="Times New Roman"/>
                <w:iCs/>
                <w:sz w:val="24"/>
                <w:szCs w:val="24"/>
              </w:rPr>
              <w:t>У разі, якщо окремий згрупований/об’єднаний файл перевищує обсяг, що може бути завантажений учасником в одному окремому файлі згідно з регламентом електронного майданчика, то учасник у складі тендерної пропозиції повинен надати щодо цього пояснення та вказати яке обмеження щодо обсягу та кількості інформації, що може бути завантажено учасником в одному окремому файлі, передбачено регламентом електронного майданчика (вказавши при цьому найменування майданчика, через який учасник подав тендерну пропозицію щодо даної закупівлі).</w:t>
            </w:r>
          </w:p>
          <w:p w14:paraId="4BCA3145" w14:textId="77777777" w:rsidR="006C1D80" w:rsidRDefault="006C1D80" w:rsidP="006C1D80">
            <w:pPr>
              <w:widowControl w:val="0"/>
              <w:ind w:left="84" w:right="146"/>
              <w:jc w:val="both"/>
              <w:rPr>
                <w:rFonts w:ascii="Times New Roman" w:hAnsi="Times New Roman"/>
                <w:sz w:val="24"/>
                <w:szCs w:val="24"/>
              </w:rPr>
            </w:pPr>
            <w:r w:rsidRPr="00B20B05">
              <w:rPr>
                <w:rFonts w:ascii="Times New Roman" w:hAnsi="Times New Roman"/>
                <w:sz w:val="24"/>
                <w:szCs w:val="24"/>
              </w:rPr>
              <w:t>Документи, що вимагаються цією тендерною документацією, учасник повинен подати (надати) (завантажити в електронну систему закупівель (далі - Система)) до кінцевого строку подання тендерних пропозицій у сканованому вигляді у форматі PDF (</w:t>
            </w:r>
            <w:hyperlink r:id="rId9" w:history="1">
              <w:r w:rsidRPr="00B20B05">
                <w:rPr>
                  <w:rFonts w:ascii="Times New Roman" w:hAnsi="Times New Roman"/>
                  <w:sz w:val="24"/>
                  <w:szCs w:val="24"/>
                </w:rPr>
                <w:t>PortableDocumentFormat</w:t>
              </w:r>
            </w:hyperlink>
            <w:r w:rsidRPr="00B20B05">
              <w:rPr>
                <w:rFonts w:ascii="Times New Roman" w:hAnsi="Times New Roman"/>
                <w:sz w:val="24"/>
                <w:szCs w:val="24"/>
              </w:rPr>
              <w:t>) та містити розбірливі зображення. Кожен з файлів, що завантажений учасником, повинен відкриватися. Скановані в PDF документи, які подаються у складі тендерної пропозиції, не повинні містити різні накладення, малюнки (наприклад, накладених підписів, печаток).</w:t>
            </w:r>
          </w:p>
          <w:p w14:paraId="26D0F9B6" w14:textId="037A5548" w:rsidR="006C1D80" w:rsidRDefault="006C1D80" w:rsidP="006C1D80">
            <w:pPr>
              <w:widowControl w:val="0"/>
              <w:pBdr>
                <w:top w:val="nil"/>
                <w:left w:val="nil"/>
                <w:bottom w:val="nil"/>
                <w:right w:val="nil"/>
                <w:between w:val="nil"/>
              </w:pBdr>
              <w:ind w:left="69" w:right="120" w:hanging="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6795ECAD" w14:textId="0755C67E" w:rsidR="006C1D80" w:rsidRPr="001B5F21" w:rsidRDefault="006C1D80" w:rsidP="006C1D80">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1.2.</w:t>
            </w:r>
            <w:r w:rsidRPr="001B5F21">
              <w:rPr>
                <w:rFonts w:ascii="Times New Roman" w:eastAsia="Times New Roman" w:hAnsi="Times New Roman"/>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Pr="001B5F21">
              <w:rPr>
                <w:rFonts w:ascii="Times New Roman" w:eastAsia="Times New Roman" w:hAnsi="Times New Roman"/>
                <w:sz w:val="24"/>
                <w:szCs w:val="24"/>
              </w:rPr>
              <w:lastRenderedPageBreak/>
              <w:t>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3A088632" w14:textId="75C97932" w:rsidR="006C1D80" w:rsidRDefault="006C1D80" w:rsidP="006C1D80">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1.1. цієї документації.</w:t>
            </w:r>
          </w:p>
          <w:p w14:paraId="74110626" w14:textId="77777777" w:rsidR="006C1D80" w:rsidRDefault="006C1D80" w:rsidP="006C1D80">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4C25E5C7" w14:textId="77777777" w:rsidR="006C1D80" w:rsidRDefault="006C1D80" w:rsidP="006C1D80">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4ECD470" w14:textId="77777777" w:rsidR="006C1D80" w:rsidRDefault="006C1D80" w:rsidP="006C1D80">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C1D80" w14:paraId="332F7EDA" w14:textId="77777777" w:rsidTr="00C071F4">
        <w:trPr>
          <w:trHeight w:val="410"/>
          <w:jc w:val="center"/>
        </w:trPr>
        <w:tc>
          <w:tcPr>
            <w:tcW w:w="675" w:type="dxa"/>
          </w:tcPr>
          <w:p w14:paraId="21864B41" w14:textId="77777777" w:rsidR="006C1D80" w:rsidRDefault="006C1D80" w:rsidP="006C1D8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14:paraId="3801C5D2" w14:textId="77777777" w:rsidR="006C1D80" w:rsidRDefault="006C1D80" w:rsidP="006C1D8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19" w:type="dxa"/>
          </w:tcPr>
          <w:p w14:paraId="370ECE86" w14:textId="77777777" w:rsidR="006C1D80" w:rsidRPr="0063779B" w:rsidRDefault="006C1D80" w:rsidP="006C1D80">
            <w:pPr>
              <w:tabs>
                <w:tab w:val="left" w:pos="142"/>
                <w:tab w:val="left" w:pos="284"/>
              </w:tabs>
              <w:ind w:left="84" w:right="146"/>
              <w:jc w:val="both"/>
              <w:outlineLvl w:val="0"/>
              <w:rPr>
                <w:rFonts w:eastAsia="Times New Roman"/>
                <w:color w:val="000000"/>
              </w:rPr>
            </w:pPr>
            <w:r w:rsidRPr="00B20B05">
              <w:rPr>
                <w:rFonts w:ascii="Times New Roman" w:hAnsi="Times New Roman"/>
                <w:sz w:val="24"/>
                <w:szCs w:val="24"/>
              </w:rPr>
              <w:t xml:space="preserve">забезпечення тендерної пропозиції </w:t>
            </w:r>
            <w:r>
              <w:rPr>
                <w:rFonts w:ascii="Times New Roman" w:hAnsi="Times New Roman"/>
                <w:sz w:val="24"/>
                <w:szCs w:val="24"/>
              </w:rPr>
              <w:t>не вимагається</w:t>
            </w:r>
          </w:p>
          <w:p w14:paraId="4E15BE39" w14:textId="77777777" w:rsidR="006C1D80" w:rsidRPr="0063779B" w:rsidRDefault="006C1D80" w:rsidP="006C1D80">
            <w:pPr>
              <w:pStyle w:val="a8"/>
              <w:rPr>
                <w:rFonts w:eastAsia="Times New Roman"/>
                <w:color w:val="000000"/>
              </w:rPr>
            </w:pPr>
          </w:p>
        </w:tc>
      </w:tr>
      <w:tr w:rsidR="006C1D80" w14:paraId="39AC9C11" w14:textId="77777777" w:rsidTr="00C071F4">
        <w:trPr>
          <w:trHeight w:val="522"/>
          <w:jc w:val="center"/>
        </w:trPr>
        <w:tc>
          <w:tcPr>
            <w:tcW w:w="675" w:type="dxa"/>
          </w:tcPr>
          <w:p w14:paraId="40224B7C" w14:textId="77777777" w:rsidR="006C1D80" w:rsidRDefault="006C1D80" w:rsidP="006C1D8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14:paraId="7EB6A929" w14:textId="77777777" w:rsidR="006C1D80" w:rsidRDefault="006C1D80" w:rsidP="006C1D8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14:paraId="40849749" w14:textId="77777777" w:rsidR="006C1D80" w:rsidRDefault="006C1D80" w:rsidP="006C1D8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0B05">
              <w:rPr>
                <w:rFonts w:ascii="Times New Roman" w:hAnsi="Times New Roman"/>
                <w:sz w:val="24"/>
                <w:szCs w:val="24"/>
              </w:rPr>
              <w:t>забезпечення тендерної пропозиції</w:t>
            </w:r>
            <w:r>
              <w:rPr>
                <w:rFonts w:ascii="Times New Roman" w:hAnsi="Times New Roman"/>
                <w:sz w:val="24"/>
                <w:szCs w:val="24"/>
              </w:rPr>
              <w:t xml:space="preserve"> не передбачено</w:t>
            </w:r>
          </w:p>
        </w:tc>
      </w:tr>
      <w:tr w:rsidR="006C1D80" w14:paraId="6A8F1F3A" w14:textId="77777777" w:rsidTr="00C071F4">
        <w:trPr>
          <w:trHeight w:val="522"/>
          <w:jc w:val="center"/>
        </w:trPr>
        <w:tc>
          <w:tcPr>
            <w:tcW w:w="675" w:type="dxa"/>
          </w:tcPr>
          <w:p w14:paraId="2DEC1C22" w14:textId="77777777" w:rsidR="006C1D80" w:rsidRDefault="006C1D80" w:rsidP="006C1D8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14:paraId="560003AA" w14:textId="77777777" w:rsidR="006C1D80" w:rsidRDefault="006C1D80" w:rsidP="006C1D8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14:paraId="59997D41" w14:textId="77777777" w:rsidR="006C1D80" w:rsidRPr="0070001B" w:rsidRDefault="006C1D80" w:rsidP="0070001B">
            <w:pPr>
              <w:pStyle w:val="a8"/>
              <w:jc w:val="both"/>
              <w:rPr>
                <w:rFonts w:ascii="Times New Roman" w:hAnsi="Times New Roman"/>
                <w:sz w:val="24"/>
                <w:szCs w:val="24"/>
              </w:rPr>
            </w:pPr>
            <w:r w:rsidRPr="0070001B">
              <w:rPr>
                <w:rFonts w:ascii="Times New Roman" w:hAnsi="Times New Roman"/>
                <w:sz w:val="24"/>
                <w:szCs w:val="24"/>
              </w:rPr>
              <w:t>4.1. Тендерні пропозиції вважаються дійсними протягом 90 днів із дати кінцевого строку подання тендерних пропозицій.</w:t>
            </w:r>
          </w:p>
          <w:p w14:paraId="10679174" w14:textId="77777777" w:rsidR="0070001B" w:rsidRPr="0070001B" w:rsidRDefault="006C1D80" w:rsidP="0070001B">
            <w:pPr>
              <w:pStyle w:val="a8"/>
              <w:jc w:val="both"/>
              <w:rPr>
                <w:rFonts w:ascii="Times New Roman" w:hAnsi="Times New Roman"/>
                <w:sz w:val="24"/>
                <w:szCs w:val="24"/>
                <w:shd w:val="solid" w:color="FFFFFF" w:fill="FFFFFF"/>
              </w:rPr>
            </w:pPr>
            <w:r w:rsidRPr="0070001B">
              <w:rPr>
                <w:rFonts w:ascii="Times New Roman" w:hAnsi="Times New Roman"/>
                <w:sz w:val="24"/>
                <w:szCs w:val="24"/>
              </w:rPr>
              <w:t xml:space="preserve">4.2. </w:t>
            </w:r>
            <w:r w:rsidR="0070001B" w:rsidRPr="0070001B">
              <w:rPr>
                <w:rFonts w:ascii="Times New Roman" w:hAnsi="Times New Roman"/>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043D7BE" w14:textId="52DB06A0" w:rsidR="0070001B" w:rsidRPr="0070001B" w:rsidRDefault="0070001B" w:rsidP="0070001B">
            <w:pPr>
              <w:pStyle w:val="a8"/>
              <w:jc w:val="both"/>
              <w:rPr>
                <w:rFonts w:ascii="Times New Roman" w:hAnsi="Times New Roman"/>
                <w:sz w:val="24"/>
                <w:szCs w:val="24"/>
                <w:shd w:val="solid" w:color="FFFFFF" w:fill="FFFFFF"/>
              </w:rPr>
            </w:pPr>
            <w:r>
              <w:rPr>
                <w:rFonts w:ascii="Times New Roman" w:hAnsi="Times New Roman"/>
                <w:sz w:val="24"/>
                <w:szCs w:val="24"/>
                <w:shd w:val="solid" w:color="FFFFFF" w:fill="FFFFFF"/>
              </w:rPr>
              <w:t xml:space="preserve">- </w:t>
            </w:r>
            <w:r w:rsidRPr="0070001B">
              <w:rPr>
                <w:rFonts w:ascii="Times New Roman" w:hAnsi="Times New Roman"/>
                <w:sz w:val="24"/>
                <w:szCs w:val="24"/>
                <w:shd w:val="solid" w:color="FFFFFF" w:fill="FFFFFF"/>
              </w:rPr>
              <w:t>відхилити таку вимогу, не втрачаючи при цьому наданого ним забезпечення тендерної пропозиції;</w:t>
            </w:r>
          </w:p>
          <w:p w14:paraId="75B89499" w14:textId="2A27B3F5" w:rsidR="0070001B" w:rsidRPr="0070001B" w:rsidRDefault="0070001B" w:rsidP="0070001B">
            <w:pPr>
              <w:pStyle w:val="a8"/>
              <w:jc w:val="both"/>
              <w:rPr>
                <w:rFonts w:ascii="Times New Roman" w:hAnsi="Times New Roman"/>
                <w:sz w:val="24"/>
                <w:szCs w:val="24"/>
                <w:shd w:val="solid" w:color="FFFFFF" w:fill="FFFFFF"/>
              </w:rPr>
            </w:pPr>
            <w:r>
              <w:rPr>
                <w:rFonts w:ascii="Times New Roman" w:hAnsi="Times New Roman"/>
                <w:sz w:val="24"/>
                <w:szCs w:val="24"/>
                <w:shd w:val="solid" w:color="FFFFFF" w:fill="FFFFFF"/>
              </w:rPr>
              <w:t xml:space="preserve">- </w:t>
            </w:r>
            <w:r w:rsidRPr="0070001B">
              <w:rPr>
                <w:rFonts w:ascii="Times New Roman" w:hAnsi="Times New Roman"/>
                <w:sz w:val="24"/>
                <w:szCs w:val="24"/>
                <w:shd w:val="solid" w:color="FFFFFF" w:fill="FFFFFF"/>
              </w:rPr>
              <w:t xml:space="preserve">погодитися з вимогою та продовжити строк дії поданої ним тендерної пропозиції і наданого </w:t>
            </w:r>
            <w:r w:rsidRPr="0070001B">
              <w:rPr>
                <w:rFonts w:ascii="Times New Roman" w:hAnsi="Times New Roman"/>
                <w:sz w:val="24"/>
                <w:szCs w:val="24"/>
                <w:shd w:val="solid" w:color="FFFFFF" w:fill="FFFFFF"/>
              </w:rPr>
              <w:lastRenderedPageBreak/>
              <w:t>забезпечення тендерної пропозиції.</w:t>
            </w:r>
          </w:p>
          <w:p w14:paraId="2EC8DB3A" w14:textId="4529A618" w:rsidR="006C1D80" w:rsidRPr="0070001B" w:rsidRDefault="0070001B" w:rsidP="0070001B">
            <w:pPr>
              <w:pStyle w:val="a8"/>
              <w:jc w:val="both"/>
              <w:rPr>
                <w:rFonts w:ascii="Times New Roman" w:hAnsi="Times New Roman"/>
                <w:sz w:val="24"/>
                <w:szCs w:val="24"/>
              </w:rPr>
            </w:pPr>
            <w:r w:rsidRPr="0070001B">
              <w:rPr>
                <w:rFonts w:ascii="Times New Roman" w:hAnsi="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6C1D80" w:rsidRPr="0070001B">
              <w:rPr>
                <w:rFonts w:ascii="Times New Roman" w:hAnsi="Times New Roman"/>
                <w:sz w:val="24"/>
                <w:szCs w:val="24"/>
              </w:rPr>
              <w:t>.</w:t>
            </w:r>
          </w:p>
        </w:tc>
      </w:tr>
      <w:tr w:rsidR="006C1D80" w14:paraId="13C334EA" w14:textId="77777777" w:rsidTr="00C071F4">
        <w:trPr>
          <w:trHeight w:val="522"/>
          <w:jc w:val="center"/>
        </w:trPr>
        <w:tc>
          <w:tcPr>
            <w:tcW w:w="675" w:type="dxa"/>
          </w:tcPr>
          <w:p w14:paraId="0FADE823" w14:textId="77777777" w:rsidR="006C1D80" w:rsidRDefault="006C1D80" w:rsidP="006C1D8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507" w:type="dxa"/>
            <w:gridSpan w:val="2"/>
          </w:tcPr>
          <w:p w14:paraId="1DAF480E" w14:textId="77777777" w:rsidR="006C1D80" w:rsidRDefault="006C1D80" w:rsidP="006C1D8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686C038C" w14:textId="77777777" w:rsidR="006C1D80" w:rsidRDefault="006C1D80" w:rsidP="006C1D8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tcPr>
          <w:p w14:paraId="1016D592" w14:textId="77777777" w:rsidR="00DF4B66" w:rsidRPr="00E94849" w:rsidRDefault="006C1D80" w:rsidP="00DF4B66">
            <w:pPr>
              <w:spacing w:before="150" w:after="150"/>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 xml:space="preserve">5.1. </w:t>
            </w:r>
            <w:r w:rsidR="00DF4B66">
              <w:rPr>
                <w:rFonts w:ascii="Times New Roman" w:eastAsia="Times New Roman" w:hAnsi="Times New Roman"/>
                <w:sz w:val="24"/>
                <w:szCs w:val="24"/>
              </w:rPr>
              <w:t>П</w:t>
            </w:r>
            <w:r w:rsidR="00DF4B66" w:rsidRPr="00E94849">
              <w:rPr>
                <w:rFonts w:ascii="Times New Roman" w:eastAsia="Times New Roman" w:hAnsi="Times New Roman"/>
                <w:sz w:val="24"/>
                <w:szCs w:val="24"/>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DF4B66">
              <w:rPr>
                <w:rFonts w:ascii="Times New Roman" w:eastAsia="Times New Roman" w:hAnsi="Times New Roman"/>
                <w:sz w:val="24"/>
                <w:szCs w:val="24"/>
              </w:rPr>
              <w:t xml:space="preserve"> відповідно до пункту 45 Особливостей.</w:t>
            </w:r>
          </w:p>
          <w:p w14:paraId="570C00D4" w14:textId="4F723ADF" w:rsidR="00DF4B66" w:rsidRDefault="00DF4B66" w:rsidP="00DF4B66">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5.2.У</w:t>
            </w:r>
            <w:r w:rsidRPr="00E94849">
              <w:rPr>
                <w:rFonts w:ascii="Times New Roman" w:eastAsia="Times New Roman" w:hAnsi="Times New Roman"/>
                <w:sz w:val="24"/>
                <w:szCs w:val="24"/>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rPr>
              <w:t xml:space="preserve"> згідно з пунктом 29 Особливостей.</w:t>
            </w:r>
          </w:p>
          <w:p w14:paraId="4E2C61B8" w14:textId="0BEEEACD" w:rsidR="00DF4B66" w:rsidRDefault="00DF4B66" w:rsidP="00DF4B66">
            <w:pPr>
              <w:pBdr>
                <w:top w:val="nil"/>
                <w:left w:val="nil"/>
                <w:bottom w:val="nil"/>
                <w:right w:val="nil"/>
                <w:between w:val="nil"/>
              </w:pBdr>
              <w:shd w:val="clear" w:color="auto" w:fill="FFFFFF"/>
              <w:jc w:val="both"/>
              <w:rPr>
                <w:rFonts w:ascii="Times New Roman" w:eastAsia="Times New Roman" w:hAnsi="Times New Roman"/>
                <w:sz w:val="24"/>
                <w:szCs w:val="24"/>
              </w:rPr>
            </w:pPr>
            <w:r>
              <w:rPr>
                <w:rFonts w:ascii="Times New Roman" w:eastAsia="Times New Roman" w:hAnsi="Times New Roman"/>
                <w:sz w:val="24"/>
                <w:szCs w:val="24"/>
              </w:rPr>
              <w:t xml:space="preserve">5.3. 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rPr>
              <w:t>(крім пункту 13 частини першої статті 17 Закону)</w:t>
            </w:r>
            <w:r>
              <w:rPr>
                <w:rFonts w:ascii="Times New Roman" w:eastAsia="Times New Roman" w:hAnsi="Times New Roman"/>
                <w:sz w:val="24"/>
                <w:szCs w:val="24"/>
              </w:rPr>
              <w:t xml:space="preserve"> та спосіб підтвердження </w:t>
            </w:r>
            <w:r w:rsidRPr="00DC0363">
              <w:rPr>
                <w:rFonts w:ascii="Times New Roman" w:eastAsia="Times New Roman" w:hAnsi="Times New Roman"/>
                <w:sz w:val="24"/>
                <w:szCs w:val="24"/>
              </w:rPr>
              <w:t>спосіб підтвердження відповідності учасників</w:t>
            </w:r>
            <w:r>
              <w:rPr>
                <w:rFonts w:ascii="Times New Roman" w:eastAsia="Times New Roman" w:hAnsi="Times New Roman"/>
                <w:sz w:val="24"/>
                <w:szCs w:val="24"/>
              </w:rPr>
              <w:t xml:space="preserve"> викладений у Додатку № 2.</w:t>
            </w:r>
          </w:p>
          <w:p w14:paraId="437B9196" w14:textId="7A3ABCBB" w:rsidR="0047073C" w:rsidRPr="0047073C" w:rsidRDefault="0047073C" w:rsidP="0047073C">
            <w:pPr>
              <w:spacing w:before="120"/>
              <w:jc w:val="both"/>
              <w:rPr>
                <w:rFonts w:ascii="Times New Roman" w:hAnsi="Times New Roman"/>
                <w:color w:val="000000"/>
                <w:sz w:val="24"/>
                <w:szCs w:val="24"/>
                <w:shd w:val="solid" w:color="FFFFFF" w:fill="FFFFFF"/>
              </w:rPr>
            </w:pPr>
            <w:r w:rsidRPr="0047073C">
              <w:rPr>
                <w:rFonts w:ascii="Times New Roman" w:hAnsi="Times New Roman"/>
                <w:color w:val="000000"/>
                <w:sz w:val="24"/>
                <w:szCs w:val="24"/>
                <w:shd w:val="solid" w:color="FFFFFF" w:fill="FFFFFF"/>
                <w:lang w:eastAsia="en-US"/>
              </w:rPr>
              <w:t>5</w:t>
            </w:r>
            <w:r>
              <w:rPr>
                <w:rFonts w:ascii="Times New Roman" w:hAnsi="Times New Roman"/>
                <w:color w:val="000000"/>
                <w:sz w:val="24"/>
                <w:szCs w:val="24"/>
                <w:shd w:val="solid" w:color="FFFFFF" w:fill="FFFFFF"/>
                <w:lang w:eastAsia="en-US"/>
              </w:rPr>
              <w:t xml:space="preserve">.4. </w:t>
            </w:r>
            <w:r w:rsidRPr="0047073C">
              <w:rPr>
                <w:rFonts w:ascii="Times New Roman" w:hAnsi="Times New Roman"/>
                <w:color w:val="000000"/>
                <w:sz w:val="24"/>
                <w:szCs w:val="24"/>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68D08D2" w14:textId="77777777" w:rsidR="0047073C" w:rsidRPr="0047073C" w:rsidRDefault="0047073C" w:rsidP="0047073C">
            <w:pPr>
              <w:spacing w:before="120"/>
              <w:jc w:val="both"/>
              <w:rPr>
                <w:rFonts w:ascii="Times New Roman" w:hAnsi="Times New Roman"/>
                <w:color w:val="000000"/>
                <w:sz w:val="24"/>
                <w:szCs w:val="24"/>
                <w:shd w:val="solid" w:color="FFFFFF" w:fill="FFFFFF"/>
              </w:rPr>
            </w:pPr>
            <w:r w:rsidRPr="0047073C">
              <w:rPr>
                <w:rFonts w:ascii="Times New Roman" w:hAnsi="Times New Roman"/>
                <w:color w:val="000000"/>
                <w:sz w:val="24"/>
                <w:szCs w:val="24"/>
                <w:shd w:val="solid" w:color="FFFFFF" w:fill="FFFFFF"/>
                <w:lang w:eastAsia="en-US"/>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7B26FE5" w14:textId="1B985E9F" w:rsidR="0047073C" w:rsidRPr="0047073C" w:rsidRDefault="0047073C" w:rsidP="0047073C">
            <w:pPr>
              <w:pBdr>
                <w:top w:val="nil"/>
                <w:left w:val="nil"/>
                <w:bottom w:val="nil"/>
                <w:right w:val="nil"/>
                <w:between w:val="nil"/>
              </w:pBdr>
              <w:shd w:val="clear" w:color="auto" w:fill="FFFFFF"/>
              <w:jc w:val="both"/>
              <w:rPr>
                <w:rFonts w:ascii="Times New Roman" w:eastAsia="Times New Roman" w:hAnsi="Times New Roman"/>
                <w:sz w:val="24"/>
                <w:szCs w:val="24"/>
              </w:rPr>
            </w:pPr>
            <w:r w:rsidRPr="0047073C">
              <w:rPr>
                <w:rFonts w:ascii="Times New Roman" w:hAnsi="Times New Roman"/>
                <w:color w:val="000000"/>
                <w:sz w:val="24"/>
                <w:szCs w:val="24"/>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w:t>
            </w:r>
            <w:r w:rsidRPr="0047073C">
              <w:rPr>
                <w:rFonts w:ascii="Times New Roman" w:hAnsi="Times New Roman"/>
                <w:color w:val="000000"/>
                <w:sz w:val="24"/>
                <w:szCs w:val="24"/>
                <w:shd w:val="solid" w:color="FFFFFF" w:fill="FFFFFF"/>
                <w:lang w:eastAsia="en-US"/>
              </w:rPr>
              <w:lastRenderedPageBreak/>
              <w:t>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03B3CB4E" w14:textId="5904618E" w:rsidR="006C1D80" w:rsidRDefault="006C1D80" w:rsidP="006C1D8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B942DF">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213F483E" w14:textId="0BD65A7E" w:rsidR="006C1D80" w:rsidRDefault="006C1D80" w:rsidP="006C1D8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6C1D80" w14:paraId="0C820394" w14:textId="77777777" w:rsidTr="00DF4B66">
        <w:trPr>
          <w:trHeight w:val="274"/>
          <w:jc w:val="center"/>
        </w:trPr>
        <w:tc>
          <w:tcPr>
            <w:tcW w:w="675" w:type="dxa"/>
          </w:tcPr>
          <w:p w14:paraId="42D1A5F0" w14:textId="77777777" w:rsidR="006C1D80" w:rsidRDefault="006C1D80" w:rsidP="006C1D8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507" w:type="dxa"/>
            <w:gridSpan w:val="2"/>
          </w:tcPr>
          <w:p w14:paraId="7FD7B31D" w14:textId="77777777" w:rsidR="006C1D80" w:rsidRDefault="006C1D80" w:rsidP="006C1D8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14:paraId="10FF51F4" w14:textId="77777777" w:rsidR="006C1D80" w:rsidRPr="00CB5EB6" w:rsidRDefault="006C1D80" w:rsidP="006C1D80">
            <w:pPr>
              <w:pStyle w:val="a8"/>
              <w:jc w:val="both"/>
              <w:rPr>
                <w:rFonts w:ascii="Times New Roman" w:hAnsi="Times New Roman"/>
                <w:sz w:val="24"/>
                <w:szCs w:val="24"/>
              </w:rPr>
            </w:pPr>
            <w:r w:rsidRPr="00CB5EB6">
              <w:rPr>
                <w:rFonts w:ascii="Times New Roman" w:hAnsi="Times New Roman"/>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2DF7BF34" w14:textId="77777777" w:rsidR="006C1D80" w:rsidRPr="00CB5EB6" w:rsidRDefault="006C1D80" w:rsidP="006C1D80">
            <w:pPr>
              <w:pStyle w:val="a8"/>
              <w:jc w:val="both"/>
              <w:rPr>
                <w:rFonts w:ascii="Times New Roman" w:hAnsi="Times New Roman"/>
                <w:sz w:val="24"/>
                <w:szCs w:val="24"/>
              </w:rPr>
            </w:pPr>
            <w:r w:rsidRPr="00CB5EB6">
              <w:rPr>
                <w:rFonts w:ascii="Times New Roman" w:hAnsi="Times New Roman"/>
                <w:sz w:val="24"/>
                <w:szCs w:val="24"/>
              </w:rPr>
              <w:t>- підтвердження відповідності товарів та умов, які пропонуються учасником, технічним, якісним та кількісним вимогам та іншим вимогам до предмета закупівлі</w:t>
            </w:r>
            <w:r w:rsidRPr="00CB5EB6">
              <w:rPr>
                <w:rFonts w:ascii="Times New Roman" w:hAnsi="Times New Roman"/>
                <w:i/>
                <w:sz w:val="24"/>
                <w:szCs w:val="24"/>
              </w:rPr>
              <w:t xml:space="preserve"> (</w:t>
            </w:r>
            <w:r w:rsidRPr="00CB5EB6">
              <w:rPr>
                <w:rFonts w:ascii="Times New Roman" w:hAnsi="Times New Roman"/>
                <w:sz w:val="24"/>
                <w:szCs w:val="24"/>
              </w:rPr>
              <w:t xml:space="preserve">складене учасником в довільній формі з зазначенням інформації згідно з </w:t>
            </w:r>
            <w:r w:rsidRPr="00CB5EB6">
              <w:rPr>
                <w:rFonts w:ascii="Times New Roman" w:hAnsi="Times New Roman"/>
                <w:b/>
                <w:sz w:val="24"/>
                <w:szCs w:val="24"/>
              </w:rPr>
              <w:t>Додатком 3</w:t>
            </w:r>
            <w:r w:rsidRPr="00CB5EB6">
              <w:rPr>
                <w:rFonts w:ascii="Times New Roman" w:hAnsi="Times New Roman"/>
                <w:sz w:val="24"/>
                <w:szCs w:val="24"/>
              </w:rPr>
              <w:t xml:space="preserve"> до цієї тендерної документації);</w:t>
            </w:r>
          </w:p>
          <w:p w14:paraId="2DACF631" w14:textId="77777777" w:rsidR="006C1D80" w:rsidRPr="008C3EF3" w:rsidRDefault="006C1D80" w:rsidP="006C1D80">
            <w:pPr>
              <w:tabs>
                <w:tab w:val="left" w:pos="230"/>
                <w:tab w:val="left" w:pos="9503"/>
              </w:tabs>
              <w:ind w:right="-22"/>
              <w:jc w:val="both"/>
              <w:textAlignment w:val="baseline"/>
              <w:rPr>
                <w:rFonts w:ascii="Times New Roman" w:hAnsi="Times New Roman" w:cs="Times New Roman"/>
                <w:sz w:val="24"/>
                <w:szCs w:val="24"/>
              </w:rPr>
            </w:pPr>
            <w:r w:rsidRPr="00CB5EB6">
              <w:rPr>
                <w:rFonts w:ascii="Times New Roman" w:hAnsi="Times New Roman"/>
                <w:sz w:val="24"/>
                <w:szCs w:val="24"/>
              </w:rPr>
              <w:t xml:space="preserve">- </w:t>
            </w:r>
            <w:r w:rsidRPr="008C3EF3">
              <w:rPr>
                <w:rFonts w:ascii="Times New Roman" w:hAnsi="Times New Roman" w:cs="Times New Roman"/>
                <w:sz w:val="24"/>
                <w:szCs w:val="24"/>
              </w:rPr>
              <w:t>копія(-ї) діючого(-х) сертифікату(-ів)генетичних, технологічних та якісних характеристик товару, який у разі укладення договору буде постачатися, завірений печаткою  виробника (або його офіційного представника, дилера, дистриб’ютора, продавця вищевказаних марок) або  власника сертифікату;</w:t>
            </w:r>
          </w:p>
          <w:p w14:paraId="022986E1" w14:textId="5F6D6FB8" w:rsidR="006C1D80" w:rsidRPr="003052D0" w:rsidRDefault="006C1D80" w:rsidP="006C1D80">
            <w:pPr>
              <w:pStyle w:val="a8"/>
              <w:jc w:val="both"/>
              <w:rPr>
                <w:rFonts w:ascii="Times New Roman" w:hAnsi="Times New Roman"/>
                <w:sz w:val="24"/>
                <w:szCs w:val="24"/>
              </w:rPr>
            </w:pPr>
            <w:r w:rsidRPr="003052D0">
              <w:rPr>
                <w:rFonts w:ascii="Times New Roman" w:hAnsi="Times New Roman"/>
                <w:sz w:val="24"/>
                <w:szCs w:val="24"/>
              </w:rPr>
              <w:t>- 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Для цього, учасник повинен використовувати систему управління якістю  та  систему  екологічного управління   стосовно  оптової  торгівлі твердим паливом (код ДКПП 46.71):</w:t>
            </w:r>
          </w:p>
          <w:p w14:paraId="0E28074F" w14:textId="77777777" w:rsidR="006C1D80" w:rsidRPr="00CB5EB6" w:rsidRDefault="006C1D80" w:rsidP="006C1D80">
            <w:pPr>
              <w:pStyle w:val="a8"/>
              <w:jc w:val="both"/>
              <w:rPr>
                <w:rFonts w:ascii="Times New Roman" w:hAnsi="Times New Roman"/>
                <w:sz w:val="24"/>
                <w:szCs w:val="24"/>
              </w:rPr>
            </w:pPr>
            <w:r w:rsidRPr="00CB5EB6">
              <w:rPr>
                <w:rFonts w:ascii="Times New Roman" w:hAnsi="Times New Roman"/>
                <w:sz w:val="24"/>
                <w:szCs w:val="24"/>
              </w:rPr>
              <w:t>- копії  діючих  сертифікатів  ISO 9001:2015 та  ISO 14001:2015, виданих  на ім’я учасника  органом з оцінки відповідності, який пройшов акредитацію в Україні відповідно до Закону України "Про акредитацію органів з оцінки відповідності" та внесений до реєстру акредитованих органів з оцінки відповідності  НААУ МЕРТУ щодо зазначених систем, що засвідчує   використання  учасником  системи управління  якості  та системи  екологічного управління   стосовно  оптової  торгівлі твердим паливом (код ДКПП 46.71);</w:t>
            </w:r>
          </w:p>
          <w:p w14:paraId="30AD2391" w14:textId="77777777" w:rsidR="006C1D80" w:rsidRPr="00CB5EB6" w:rsidRDefault="006C1D80" w:rsidP="006C1D80">
            <w:pPr>
              <w:pStyle w:val="a8"/>
              <w:jc w:val="both"/>
              <w:rPr>
                <w:rFonts w:ascii="Times New Roman" w:hAnsi="Times New Roman"/>
                <w:sz w:val="24"/>
                <w:szCs w:val="24"/>
              </w:rPr>
            </w:pPr>
            <w:r w:rsidRPr="00CB5EB6">
              <w:rPr>
                <w:rFonts w:ascii="Times New Roman" w:hAnsi="Times New Roman"/>
                <w:sz w:val="24"/>
                <w:szCs w:val="24"/>
              </w:rPr>
              <w:t xml:space="preserve">- копії діючих сертифікатів ISO 28000:2008 (ISO 28000:2007) та  ISO 45001:2019, що засвідчують використання учасником вказаних систем стосовно  </w:t>
            </w:r>
            <w:r w:rsidRPr="00CB5EB6">
              <w:rPr>
                <w:rFonts w:ascii="Times New Roman" w:hAnsi="Times New Roman"/>
                <w:sz w:val="24"/>
                <w:szCs w:val="24"/>
              </w:rPr>
              <w:lastRenderedPageBreak/>
              <w:t>оптової  торгівлі твердим паливом (код ДКПП 46.71), виданих на ім’я учасника торгів  органом з сертифікації систем управління;</w:t>
            </w:r>
          </w:p>
          <w:p w14:paraId="01E78D77" w14:textId="1A5C0B91" w:rsidR="006C1D80" w:rsidRPr="00EF5C02" w:rsidRDefault="006C1D80" w:rsidP="006C1D80">
            <w:pPr>
              <w:pStyle w:val="TableParagraph"/>
              <w:tabs>
                <w:tab w:val="left" w:pos="366"/>
              </w:tabs>
              <w:ind w:left="0" w:right="135"/>
              <w:rPr>
                <w:bCs/>
                <w:sz w:val="24"/>
                <w:szCs w:val="24"/>
                <w:lang w:eastAsia="ru-RU"/>
              </w:rPr>
            </w:pPr>
            <w:r w:rsidRPr="008C3EF3">
              <w:rPr>
                <w:rFonts w:eastAsia="Calibri"/>
                <w:sz w:val="24"/>
                <w:szCs w:val="24"/>
                <w:lang w:eastAsia="ru-RU"/>
              </w:rPr>
              <w:t xml:space="preserve">  -  довідку  в довільній  формі  із   посиланням на Єдиний реєстр з оцінки впливу на довкілля, в якому повинен міститися висновок з оцінки впливу на довкілля, передбачений  Законом України «Про оцінку впливу на довкілля» №2059-УІІІ від 23.05.2017 р., виданий на виробника, вугільна продукція якого пропонується учасником до постачання (у разі постачання вугілля вітчизняних  виробників)</w:t>
            </w:r>
            <w:r>
              <w:rPr>
                <w:rFonts w:eastAsia="Calibri"/>
                <w:sz w:val="24"/>
                <w:szCs w:val="24"/>
                <w:lang w:eastAsia="ru-RU"/>
              </w:rPr>
              <w:t xml:space="preserve"> </w:t>
            </w:r>
            <w:r w:rsidRPr="005B433B">
              <w:rPr>
                <w:bCs/>
                <w:sz w:val="24"/>
                <w:szCs w:val="24"/>
                <w:lang w:eastAsia="ru-RU"/>
              </w:rPr>
              <w:t>(у разі обмеженого доступу до Реєстру (припинення функціонування) для  перевірки Замовником даної інформації надати  повний  висновок з зазначенням дати офіційного опублікування в Реєстрі));</w:t>
            </w:r>
            <w:r w:rsidRPr="00EF5C02">
              <w:rPr>
                <w:bCs/>
                <w:sz w:val="24"/>
                <w:szCs w:val="24"/>
                <w:lang w:eastAsia="ru-RU"/>
              </w:rPr>
              <w:t xml:space="preserve"> </w:t>
            </w:r>
          </w:p>
          <w:p w14:paraId="2B2AD0B2" w14:textId="77777777" w:rsidR="006C1D80" w:rsidRPr="008C3EF3" w:rsidRDefault="006C1D80" w:rsidP="006C1D80">
            <w:pPr>
              <w:pStyle w:val="a8"/>
              <w:jc w:val="both"/>
              <w:rPr>
                <w:rFonts w:ascii="Times New Roman" w:eastAsia="Calibri" w:hAnsi="Times New Roman"/>
                <w:color w:val="auto"/>
                <w:sz w:val="24"/>
                <w:szCs w:val="24"/>
                <w:lang w:eastAsia="ru-RU"/>
              </w:rPr>
            </w:pPr>
            <w:r w:rsidRPr="008C3EF3">
              <w:rPr>
                <w:rFonts w:ascii="Times New Roman" w:eastAsia="Calibri" w:hAnsi="Times New Roman"/>
                <w:color w:val="auto"/>
                <w:sz w:val="24"/>
                <w:szCs w:val="24"/>
                <w:lang w:eastAsia="ru-RU"/>
              </w:rPr>
              <w:t>-  у разі, якщо виробник вугілля не підпадає під дію Закону України «Про оцінку впливу на довкілля» № 2059-УІІІ від 23.05.2017 р., учасником надається висновок  державної екологічної експертизи, одержаний  до  введення в дію цього Закону та має статус висновку з оцінки впливу на довкілля, що виданий на виробника, вугільна продукція якого пропонується учасником до постачання;</w:t>
            </w:r>
          </w:p>
          <w:p w14:paraId="49DDF0D8" w14:textId="2494F491" w:rsidR="006C1D80" w:rsidRPr="00CB5EB6" w:rsidRDefault="006C1D80" w:rsidP="006C1D80">
            <w:pPr>
              <w:pStyle w:val="a8"/>
              <w:jc w:val="both"/>
              <w:rPr>
                <w:rFonts w:ascii="Times New Roman" w:hAnsi="Times New Roman"/>
                <w:sz w:val="24"/>
                <w:szCs w:val="24"/>
              </w:rPr>
            </w:pPr>
            <w:r w:rsidRPr="00CB5EB6">
              <w:rPr>
                <w:rFonts w:ascii="Times New Roman" w:hAnsi="Times New Roman"/>
                <w:sz w:val="24"/>
                <w:szCs w:val="24"/>
              </w:rPr>
              <w:t xml:space="preserve">- інші документи, передбачені відповідними розділами та додатками тендерної документації,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(для юридичних осіб та фізичних осіб, у тому числі фізичних осіб-підприємців). </w:t>
            </w:r>
          </w:p>
          <w:p w14:paraId="626D6888" w14:textId="77777777" w:rsidR="006C1D80" w:rsidRPr="00CB5EB6" w:rsidRDefault="006C1D80" w:rsidP="006C1D80">
            <w:pPr>
              <w:pStyle w:val="a8"/>
              <w:jc w:val="both"/>
              <w:rPr>
                <w:rFonts w:ascii="Times New Roman" w:hAnsi="Times New Roman"/>
                <w:sz w:val="24"/>
                <w:szCs w:val="24"/>
              </w:rPr>
            </w:pPr>
            <w:r w:rsidRPr="00CB5EB6">
              <w:rPr>
                <w:rFonts w:ascii="Times New Roman" w:hAnsi="Times New Roman"/>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1A500FFC" w14:textId="77777777" w:rsidR="006C1D80" w:rsidRPr="002A25EF" w:rsidRDefault="006C1D80" w:rsidP="006C1D80">
            <w:pPr>
              <w:widowControl w:val="0"/>
              <w:pBdr>
                <w:top w:val="nil"/>
                <w:left w:val="nil"/>
                <w:bottom w:val="nil"/>
                <w:right w:val="nil"/>
                <w:between w:val="nil"/>
              </w:pBdr>
              <w:ind w:right="-22"/>
              <w:jc w:val="both"/>
              <w:rPr>
                <w:rFonts w:ascii="Times New Roman" w:eastAsia="Times New Roman" w:hAnsi="Times New Roman" w:cs="Times New Roman"/>
                <w:color w:val="000000"/>
                <w:sz w:val="24"/>
                <w:szCs w:val="24"/>
              </w:rPr>
            </w:pPr>
            <w:r w:rsidRPr="00CB5EB6">
              <w:rPr>
                <w:rFonts w:ascii="Times New Roman" w:hAnsi="Times New Roman"/>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C1D80" w14:paraId="490257E8" w14:textId="77777777" w:rsidTr="00C071F4">
        <w:trPr>
          <w:trHeight w:val="2018"/>
          <w:jc w:val="center"/>
        </w:trPr>
        <w:tc>
          <w:tcPr>
            <w:tcW w:w="675" w:type="dxa"/>
          </w:tcPr>
          <w:p w14:paraId="72CFEDC0" w14:textId="77777777" w:rsidR="006C1D80" w:rsidRDefault="006C1D80" w:rsidP="006C1D8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507" w:type="dxa"/>
            <w:gridSpan w:val="2"/>
          </w:tcPr>
          <w:p w14:paraId="2DE0C64D" w14:textId="77777777" w:rsidR="006C1D80" w:rsidRDefault="006C1D80" w:rsidP="006C1D8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14:paraId="23245303" w14:textId="77777777" w:rsidR="006C1D80" w:rsidRDefault="006C1D80" w:rsidP="006C1D80">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w:t>
            </w:r>
            <w:r>
              <w:rPr>
                <w:rFonts w:ascii="Times New Roman" w:eastAsia="Times New Roman" w:hAnsi="Times New Roman" w:cs="Times New Roman"/>
                <w:color w:val="000000"/>
                <w:sz w:val="24"/>
                <w:szCs w:val="24"/>
              </w:rPr>
              <w:lastRenderedPageBreak/>
              <w:t xml:space="preserve">характеристикам. </w:t>
            </w:r>
          </w:p>
          <w:p w14:paraId="4391682A" w14:textId="77777777" w:rsidR="006C1D80" w:rsidRDefault="006C1D80" w:rsidP="006C1D80">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p w14:paraId="3C55F770" w14:textId="77777777" w:rsidR="006C1D80" w:rsidRDefault="006C1D80" w:rsidP="006C1D80">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C1D80" w14:paraId="3094E8C9" w14:textId="77777777" w:rsidTr="00C071F4">
        <w:trPr>
          <w:trHeight w:val="522"/>
          <w:jc w:val="center"/>
        </w:trPr>
        <w:tc>
          <w:tcPr>
            <w:tcW w:w="675" w:type="dxa"/>
          </w:tcPr>
          <w:p w14:paraId="79F33F69" w14:textId="77777777" w:rsidR="006C1D80" w:rsidRDefault="006C1D80" w:rsidP="006C1D8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8</w:t>
            </w:r>
          </w:p>
        </w:tc>
        <w:tc>
          <w:tcPr>
            <w:tcW w:w="3507" w:type="dxa"/>
            <w:gridSpan w:val="2"/>
          </w:tcPr>
          <w:p w14:paraId="0F34082F" w14:textId="3C242CDD" w:rsidR="006C1D80" w:rsidRDefault="006C1D80" w:rsidP="00DF4B6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Інформація про субпідрядника/співвиконавця </w:t>
            </w:r>
          </w:p>
        </w:tc>
        <w:tc>
          <w:tcPr>
            <w:tcW w:w="5919" w:type="dxa"/>
          </w:tcPr>
          <w:p w14:paraId="5A2AA1FA" w14:textId="5DB8446F" w:rsidR="006C1D80" w:rsidRDefault="00DF4B66" w:rsidP="006C1D8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rPr>
              <w:t>Закуповується товар, тому вимоги щодо надання інформації про субпідрядника / співвиконавця не встановлюються.</w:t>
            </w:r>
          </w:p>
        </w:tc>
      </w:tr>
      <w:tr w:rsidR="006C1D80" w14:paraId="699FC03F" w14:textId="77777777" w:rsidTr="00C071F4">
        <w:trPr>
          <w:trHeight w:val="522"/>
          <w:jc w:val="center"/>
        </w:trPr>
        <w:tc>
          <w:tcPr>
            <w:tcW w:w="675" w:type="dxa"/>
          </w:tcPr>
          <w:p w14:paraId="5BB32F40" w14:textId="77777777" w:rsidR="006C1D80" w:rsidRDefault="006C1D80" w:rsidP="006C1D8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p>
        </w:tc>
        <w:tc>
          <w:tcPr>
            <w:tcW w:w="3507" w:type="dxa"/>
            <w:gridSpan w:val="2"/>
          </w:tcPr>
          <w:p w14:paraId="042887FD" w14:textId="77777777" w:rsidR="006C1D80" w:rsidRDefault="006C1D80" w:rsidP="006C1D8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Pr>
          <w:p w14:paraId="21F5B14E" w14:textId="77777777" w:rsidR="006C1D80" w:rsidRDefault="006C1D80" w:rsidP="006C1D80">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F4B66" w14:paraId="621CC802" w14:textId="77777777" w:rsidTr="00C071F4">
        <w:trPr>
          <w:trHeight w:val="522"/>
          <w:jc w:val="center"/>
        </w:trPr>
        <w:tc>
          <w:tcPr>
            <w:tcW w:w="675" w:type="dxa"/>
          </w:tcPr>
          <w:p w14:paraId="1A90A572" w14:textId="4876C945" w:rsidR="00DF4B66" w:rsidRPr="00DF4B66" w:rsidRDefault="00DF4B66" w:rsidP="00DF4B66">
            <w:pPr>
              <w:widowControl w:val="0"/>
              <w:pBdr>
                <w:top w:val="nil"/>
                <w:left w:val="nil"/>
                <w:bottom w:val="nil"/>
                <w:right w:val="nil"/>
                <w:between w:val="nil"/>
              </w:pBdr>
              <w:rPr>
                <w:rFonts w:ascii="Times New Roman" w:eastAsia="Times New Roman" w:hAnsi="Times New Roman" w:cs="Times New Roman"/>
                <w:b/>
                <w:bCs/>
                <w:color w:val="000000"/>
                <w:sz w:val="24"/>
                <w:szCs w:val="24"/>
              </w:rPr>
            </w:pPr>
            <w:r w:rsidRPr="00DF4B66">
              <w:rPr>
                <w:rFonts w:ascii="Times New Roman" w:eastAsia="Times New Roman" w:hAnsi="Times New Roman"/>
                <w:b/>
                <w:bCs/>
                <w:sz w:val="24"/>
                <w:szCs w:val="24"/>
              </w:rPr>
              <w:t>10</w:t>
            </w:r>
          </w:p>
        </w:tc>
        <w:tc>
          <w:tcPr>
            <w:tcW w:w="3507" w:type="dxa"/>
            <w:gridSpan w:val="2"/>
          </w:tcPr>
          <w:p w14:paraId="3A27D1CB" w14:textId="1DE56653" w:rsidR="00DF4B66" w:rsidRPr="00DF4B66" w:rsidRDefault="00DF4B66" w:rsidP="00DF4B66">
            <w:pPr>
              <w:widowControl w:val="0"/>
              <w:pBdr>
                <w:top w:val="nil"/>
                <w:left w:val="nil"/>
                <w:bottom w:val="nil"/>
                <w:right w:val="nil"/>
                <w:between w:val="nil"/>
              </w:pBdr>
              <w:rPr>
                <w:rFonts w:ascii="Times New Roman" w:eastAsia="Times New Roman" w:hAnsi="Times New Roman" w:cs="Times New Roman"/>
                <w:b/>
                <w:bCs/>
                <w:color w:val="000000"/>
                <w:sz w:val="24"/>
                <w:szCs w:val="24"/>
              </w:rPr>
            </w:pPr>
            <w:r w:rsidRPr="00DF4B66">
              <w:rPr>
                <w:rFonts w:ascii="Times New Roman" w:eastAsia="Times New Roman" w:hAnsi="Times New Roman"/>
                <w:b/>
                <w:bCs/>
                <w:sz w:val="24"/>
                <w:szCs w:val="24"/>
              </w:rPr>
              <w:t>Ступень локалізації виробництва</w:t>
            </w:r>
          </w:p>
        </w:tc>
        <w:tc>
          <w:tcPr>
            <w:tcW w:w="5919" w:type="dxa"/>
          </w:tcPr>
          <w:p w14:paraId="049344AA" w14:textId="77777777" w:rsidR="00DF4B66" w:rsidRDefault="00DF4B66" w:rsidP="00DF4B66">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Не застосовується </w:t>
            </w:r>
          </w:p>
          <w:p w14:paraId="24A8283F" w14:textId="724DD7FC" w:rsidR="00DF4B66" w:rsidRDefault="00DF4B66" w:rsidP="00DF4B6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p>
        </w:tc>
      </w:tr>
      <w:tr w:rsidR="006C1D80" w14:paraId="619925A9" w14:textId="77777777" w:rsidTr="00C071F4">
        <w:trPr>
          <w:trHeight w:val="522"/>
          <w:jc w:val="center"/>
        </w:trPr>
        <w:tc>
          <w:tcPr>
            <w:tcW w:w="10101" w:type="dxa"/>
            <w:gridSpan w:val="4"/>
            <w:shd w:val="clear" w:color="auto" w:fill="A5A5A5"/>
          </w:tcPr>
          <w:p w14:paraId="309F1298" w14:textId="77777777" w:rsidR="006C1D80" w:rsidRDefault="006C1D80" w:rsidP="006C1D80">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IV. Подання та розкриття тендерної пропозиції</w:t>
            </w:r>
          </w:p>
        </w:tc>
      </w:tr>
      <w:tr w:rsidR="006C1D80" w14:paraId="71E1B42C" w14:textId="77777777" w:rsidTr="00C071F4">
        <w:trPr>
          <w:trHeight w:val="522"/>
          <w:jc w:val="center"/>
        </w:trPr>
        <w:tc>
          <w:tcPr>
            <w:tcW w:w="675" w:type="dxa"/>
          </w:tcPr>
          <w:p w14:paraId="4B46B96F" w14:textId="77777777" w:rsidR="006C1D80" w:rsidRDefault="006C1D80" w:rsidP="006C1D8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14:paraId="7344A685" w14:textId="77777777" w:rsidR="006C1D80" w:rsidRDefault="006C1D80" w:rsidP="006C1D8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14:paraId="2BB53C4C" w14:textId="77777777" w:rsidR="006C1D80" w:rsidRDefault="006C1D80" w:rsidP="006C1D80">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D7E52">
              <w:rPr>
                <w:rFonts w:ascii="Times New Roman" w:eastAsia="Times New Roman" w:hAnsi="Times New Roman" w:cs="Times New Roman"/>
                <w:color w:val="000000"/>
                <w:sz w:val="24"/>
                <w:szCs w:val="24"/>
              </w:rPr>
              <w:t xml:space="preserve">Кінцевий строк подання тендерних пропозицій </w:t>
            </w:r>
          </w:p>
          <w:p w14:paraId="62D6EC60" w14:textId="2D28CD4A" w:rsidR="006C1D80" w:rsidRPr="00AD7E52" w:rsidRDefault="009A6947" w:rsidP="00F62E68">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F62E68">
              <w:rPr>
                <w:rFonts w:ascii="Times New Roman" w:eastAsia="Times New Roman" w:hAnsi="Times New Roman" w:cs="Times New Roman"/>
                <w:color w:val="000000"/>
                <w:sz w:val="24"/>
                <w:szCs w:val="24"/>
              </w:rPr>
              <w:t>30</w:t>
            </w:r>
            <w:r w:rsidR="006C1D80" w:rsidRPr="00F62E68">
              <w:rPr>
                <w:rFonts w:ascii="Times New Roman" w:eastAsia="Times New Roman" w:hAnsi="Times New Roman" w:cs="Times New Roman"/>
                <w:color w:val="000000"/>
                <w:sz w:val="24"/>
                <w:szCs w:val="24"/>
              </w:rPr>
              <w:t>.</w:t>
            </w:r>
            <w:r w:rsidR="00F70F4A" w:rsidRPr="00F62E68">
              <w:rPr>
                <w:rFonts w:ascii="Times New Roman" w:eastAsia="Times New Roman" w:hAnsi="Times New Roman" w:cs="Times New Roman"/>
                <w:color w:val="000000"/>
                <w:sz w:val="24"/>
                <w:szCs w:val="24"/>
              </w:rPr>
              <w:t>11</w:t>
            </w:r>
            <w:r w:rsidR="006C1D80" w:rsidRPr="00F62E68">
              <w:rPr>
                <w:rFonts w:ascii="Times New Roman" w:eastAsia="Times New Roman" w:hAnsi="Times New Roman" w:cs="Times New Roman"/>
                <w:color w:val="000000"/>
                <w:sz w:val="24"/>
                <w:szCs w:val="24"/>
              </w:rPr>
              <w:t>.2022 р</w:t>
            </w:r>
            <w:bookmarkStart w:id="0" w:name="_GoBack"/>
            <w:bookmarkEnd w:id="0"/>
            <w:r w:rsidR="006C1D80" w:rsidRPr="005C54F2">
              <w:rPr>
                <w:rFonts w:ascii="Times New Roman" w:eastAsia="Times New Roman" w:hAnsi="Times New Roman" w:cs="Times New Roman"/>
                <w:color w:val="000000"/>
                <w:sz w:val="24"/>
                <w:szCs w:val="24"/>
              </w:rPr>
              <w:t>.;</w:t>
            </w:r>
            <w:r w:rsidR="00F62E68">
              <w:rPr>
                <w:rFonts w:ascii="Times New Roman" w:eastAsia="Times New Roman" w:hAnsi="Times New Roman" w:cs="Times New Roman"/>
                <w:color w:val="000000"/>
                <w:sz w:val="24"/>
                <w:szCs w:val="24"/>
              </w:rPr>
              <w:t xml:space="preserve"> 00:00 год</w:t>
            </w:r>
            <w:r w:rsidR="006C1D80" w:rsidRPr="005C54F2">
              <w:rPr>
                <w:rFonts w:ascii="Times New Roman" w:eastAsia="Times New Roman" w:hAnsi="Times New Roman" w:cs="Times New Roman"/>
                <w:color w:val="000000"/>
                <w:sz w:val="24"/>
                <w:szCs w:val="24"/>
              </w:rPr>
              <w:t>.</w:t>
            </w:r>
          </w:p>
          <w:p w14:paraId="6A3704A0" w14:textId="77777777" w:rsidR="006C1D80" w:rsidRPr="00AD7E52" w:rsidRDefault="006C1D80" w:rsidP="006C1D80">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D7E52">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14:paraId="5BB96197" w14:textId="77777777" w:rsidR="006C1D80" w:rsidRPr="00AD7E52" w:rsidRDefault="006C1D80" w:rsidP="006C1D80">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D7E52">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6C1D80" w14:paraId="68B678F0" w14:textId="77777777" w:rsidTr="00C071F4">
        <w:trPr>
          <w:trHeight w:val="522"/>
          <w:jc w:val="center"/>
        </w:trPr>
        <w:tc>
          <w:tcPr>
            <w:tcW w:w="675" w:type="dxa"/>
          </w:tcPr>
          <w:p w14:paraId="7AC9DF69" w14:textId="77777777" w:rsidR="006C1D80" w:rsidRDefault="006C1D80" w:rsidP="006C1D8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2D8CC0D9" w14:textId="77777777" w:rsidR="006C1D80" w:rsidRDefault="006C1D80" w:rsidP="006C1D8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14:paraId="0BCF087F" w14:textId="1F8594EB" w:rsidR="006C1D80" w:rsidRPr="00F65A80" w:rsidRDefault="006C1D80" w:rsidP="006C1D8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65A80">
              <w:rPr>
                <w:rFonts w:ascii="Times New Roman" w:eastAsia="Times New Roman" w:hAnsi="Times New Roman" w:cs="Times New Roman"/>
                <w:color w:val="000000"/>
                <w:sz w:val="24"/>
                <w:szCs w:val="24"/>
              </w:rPr>
              <w:t xml:space="preserve">2.1 </w:t>
            </w:r>
            <w:r w:rsidR="00F65A80" w:rsidRPr="00F65A80">
              <w:rPr>
                <w:rFonts w:ascii="Times New Roman" w:hAnsi="Times New Roman"/>
                <w:color w:val="000000"/>
                <w:sz w:val="24"/>
                <w:szCs w:val="24"/>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F65A80">
              <w:rPr>
                <w:rFonts w:ascii="Times New Roman" w:eastAsia="Times New Roman" w:hAnsi="Times New Roman" w:cs="Times New Roman"/>
                <w:color w:val="000000"/>
                <w:sz w:val="24"/>
                <w:szCs w:val="24"/>
              </w:rPr>
              <w:t>.</w:t>
            </w:r>
          </w:p>
          <w:p w14:paraId="2085A470" w14:textId="14FFA638" w:rsidR="006C1D80" w:rsidRPr="00F65A80" w:rsidRDefault="006C1D80" w:rsidP="006C1D8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65A80">
              <w:rPr>
                <w:rFonts w:ascii="Times New Roman" w:eastAsia="Times New Roman" w:hAnsi="Times New Roman" w:cs="Times New Roman"/>
                <w:color w:val="000000"/>
                <w:sz w:val="24"/>
                <w:szCs w:val="24"/>
              </w:rPr>
              <w:t xml:space="preserve">2.2. Розкриття тендерних пропозицій з інформацією та документами, що підтверджують відповідність </w:t>
            </w:r>
            <w:r w:rsidRPr="00F65A80">
              <w:rPr>
                <w:rFonts w:ascii="Times New Roman" w:eastAsia="Times New Roman" w:hAnsi="Times New Roman" w:cs="Times New Roman"/>
                <w:color w:val="000000"/>
                <w:sz w:val="24"/>
                <w:szCs w:val="24"/>
              </w:rPr>
              <w:lastRenderedPageBreak/>
              <w:t>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72E6D539" w14:textId="77777777" w:rsidR="00DF4B66" w:rsidRPr="00F65A80" w:rsidRDefault="006C1D80" w:rsidP="00DF4B66">
            <w:pPr>
              <w:spacing w:before="150" w:after="150"/>
              <w:jc w:val="both"/>
              <w:rPr>
                <w:rFonts w:ascii="Times New Roman" w:eastAsia="Times New Roman" w:hAnsi="Times New Roman"/>
                <w:sz w:val="24"/>
                <w:szCs w:val="24"/>
              </w:rPr>
            </w:pPr>
            <w:r w:rsidRPr="00F65A80">
              <w:rPr>
                <w:rFonts w:ascii="Times New Roman" w:eastAsia="Times New Roman" w:hAnsi="Times New Roman" w:cs="Times New Roman"/>
                <w:color w:val="000000"/>
                <w:sz w:val="24"/>
                <w:szCs w:val="24"/>
              </w:rPr>
              <w:t xml:space="preserve">2.3. </w:t>
            </w:r>
            <w:r w:rsidR="00DF4B66" w:rsidRPr="00F65A80">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33B9D226" w14:textId="77777777" w:rsidR="006C1D80" w:rsidRPr="00F65A80" w:rsidRDefault="00DF4B66" w:rsidP="00DF4B66">
            <w:pPr>
              <w:widowControl w:val="0"/>
              <w:pBdr>
                <w:top w:val="nil"/>
                <w:left w:val="nil"/>
                <w:bottom w:val="nil"/>
                <w:right w:val="nil"/>
                <w:between w:val="nil"/>
              </w:pBdr>
              <w:jc w:val="both"/>
              <w:rPr>
                <w:rFonts w:ascii="Times New Roman" w:eastAsia="Times New Roman" w:hAnsi="Times New Roman"/>
                <w:sz w:val="24"/>
                <w:szCs w:val="24"/>
              </w:rPr>
            </w:pPr>
            <w:r w:rsidRPr="00F65A80">
              <w:rPr>
                <w:rFonts w:ascii="Times New Roman" w:eastAsia="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2022E49" w14:textId="11096AC6" w:rsidR="00F65A80" w:rsidRPr="00F65A80" w:rsidRDefault="00F65A80" w:rsidP="00DF4B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65A80">
              <w:rPr>
                <w:rFonts w:ascii="Times New Roman" w:hAnsi="Times New Roman"/>
                <w:color w:val="000000"/>
                <w:sz w:val="24"/>
                <w:szCs w:val="24"/>
                <w:shd w:val="solid" w:color="FFFFFF" w:fill="FFFFFF"/>
                <w:lang w:eastAsia="en-US"/>
              </w:rPr>
              <w:t>Замовник розглядає таку тендерну пропозицію відповідно до вимог</w:t>
            </w:r>
            <w:r w:rsidRPr="00F65A80">
              <w:rPr>
                <w:rFonts w:ascii="Times New Roman" w:hAnsi="Times New Roman"/>
                <w:color w:val="000000"/>
                <w:sz w:val="24"/>
                <w:szCs w:val="24"/>
                <w:shd w:val="solid" w:color="FFFFFF" w:fill="FFFFFF"/>
                <w:lang w:val="ru-RU" w:eastAsia="en-US"/>
              </w:rPr>
              <w:t xml:space="preserve"> </w:t>
            </w:r>
            <w:r w:rsidRPr="00F65A80">
              <w:rPr>
                <w:rFonts w:ascii="Times New Roman" w:hAnsi="Times New Roman"/>
                <w:color w:val="000000"/>
                <w:sz w:val="24"/>
                <w:szCs w:val="24"/>
                <w:shd w:val="solid" w:color="FFFFFF" w:fill="FFFFFF"/>
                <w:lang w:eastAsia="en-US"/>
              </w:rPr>
              <w:t>статті 29 Закону (положення частин другої, дванадцятої та</w:t>
            </w:r>
            <w:r w:rsidRPr="00F65A80">
              <w:rPr>
                <w:rFonts w:ascii="Times New Roman" w:hAnsi="Times New Roman"/>
                <w:color w:val="000000"/>
                <w:sz w:val="24"/>
                <w:szCs w:val="24"/>
                <w:shd w:val="solid" w:color="FFFFFF" w:fill="FFFFFF"/>
                <w:lang w:val="ru-RU" w:eastAsia="en-US"/>
              </w:rPr>
              <w:t xml:space="preserve"> </w:t>
            </w:r>
            <w:r w:rsidRPr="00F65A80">
              <w:rPr>
                <w:rFonts w:ascii="Times New Roman" w:hAnsi="Times New Roman"/>
                <w:color w:val="000000"/>
                <w:sz w:val="24"/>
                <w:szCs w:val="24"/>
                <w:shd w:val="solid" w:color="FFFFFF" w:fill="FFFFFF"/>
                <w:lang w:eastAsia="en-US"/>
              </w:rPr>
              <w:t>шістнадцятої статті 29 Закону не застосовуються) з урахуванням положень</w:t>
            </w:r>
            <w:r w:rsidRPr="00F65A80">
              <w:rPr>
                <w:rFonts w:ascii="Times New Roman" w:hAnsi="Times New Roman"/>
                <w:color w:val="000000"/>
                <w:sz w:val="24"/>
                <w:szCs w:val="24"/>
                <w:shd w:val="solid" w:color="FFFFFF" w:fill="FFFFFF"/>
                <w:lang w:val="ru-RU" w:eastAsia="en-US"/>
              </w:rPr>
              <w:t xml:space="preserve"> </w:t>
            </w:r>
            <w:r w:rsidRPr="00F65A80">
              <w:rPr>
                <w:rFonts w:ascii="Times New Roman" w:hAnsi="Times New Roman"/>
                <w:color w:val="000000"/>
                <w:sz w:val="24"/>
                <w:szCs w:val="24"/>
                <w:shd w:val="solid" w:color="FFFFFF" w:fill="FFFFFF"/>
                <w:lang w:eastAsia="en-US"/>
              </w:rPr>
              <w:t>пункту 40 цих особливостей.</w:t>
            </w:r>
          </w:p>
        </w:tc>
      </w:tr>
      <w:tr w:rsidR="006C1D80" w14:paraId="354C4DEF" w14:textId="77777777" w:rsidTr="00C071F4">
        <w:trPr>
          <w:trHeight w:val="522"/>
          <w:jc w:val="center"/>
        </w:trPr>
        <w:tc>
          <w:tcPr>
            <w:tcW w:w="10101" w:type="dxa"/>
            <w:gridSpan w:val="4"/>
            <w:shd w:val="clear" w:color="auto" w:fill="A5A5A5"/>
          </w:tcPr>
          <w:p w14:paraId="3B4A87E6" w14:textId="77777777" w:rsidR="006C1D80" w:rsidRDefault="006C1D80" w:rsidP="006C1D80">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 Оцінка тендерної пропозиції</w:t>
            </w:r>
          </w:p>
        </w:tc>
      </w:tr>
      <w:tr w:rsidR="006C1D80" w14:paraId="1D34000B" w14:textId="77777777" w:rsidTr="00C071F4">
        <w:trPr>
          <w:trHeight w:val="522"/>
          <w:jc w:val="center"/>
        </w:trPr>
        <w:tc>
          <w:tcPr>
            <w:tcW w:w="675" w:type="dxa"/>
          </w:tcPr>
          <w:p w14:paraId="4B569953" w14:textId="77777777" w:rsidR="006C1D80" w:rsidRDefault="006C1D80" w:rsidP="006C1D8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5444D447" w14:textId="77777777" w:rsidR="006C1D80" w:rsidRDefault="006C1D80" w:rsidP="006C1D8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14:paraId="6F907A70" w14:textId="3AE80D3A" w:rsidR="006C1D80" w:rsidRDefault="006C1D80" w:rsidP="006C1D80">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4B601F1" w14:textId="77777777" w:rsidR="006C1D80" w:rsidRDefault="006C1D80" w:rsidP="006C1D80">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257539B8" w14:textId="77777777" w:rsidR="006C1D80" w:rsidRDefault="006C1D80" w:rsidP="006C1D80">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w:t>
            </w:r>
            <w:r>
              <w:rPr>
                <w:rFonts w:ascii="Times New Roman" w:eastAsia="Times New Roman" w:hAnsi="Times New Roman" w:cs="Times New Roman"/>
                <w:i/>
                <w:color w:val="000000"/>
                <w:sz w:val="24"/>
                <w:szCs w:val="24"/>
              </w:rPr>
              <w:lastRenderedPageBreak/>
              <w:t>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6C1D80" w14:paraId="420CA073" w14:textId="77777777" w:rsidTr="00C071F4">
        <w:trPr>
          <w:trHeight w:val="522"/>
          <w:jc w:val="center"/>
        </w:trPr>
        <w:tc>
          <w:tcPr>
            <w:tcW w:w="675" w:type="dxa"/>
          </w:tcPr>
          <w:p w14:paraId="6EF26250" w14:textId="77777777" w:rsidR="006C1D80" w:rsidRDefault="006C1D80" w:rsidP="006C1D8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14:paraId="63B2795E" w14:textId="77777777" w:rsidR="006C1D80" w:rsidRDefault="006C1D80" w:rsidP="006C1D80">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Pr>
          <w:p w14:paraId="5B8519B3" w14:textId="76BBC068" w:rsidR="006C1D80" w:rsidRDefault="006C1D80" w:rsidP="006C1D80">
            <w:pPr>
              <w:pStyle w:val="a8"/>
              <w:jc w:val="both"/>
              <w:rPr>
                <w:rFonts w:ascii="Times New Roman" w:hAnsi="Times New Roman"/>
                <w:sz w:val="24"/>
                <w:szCs w:val="24"/>
              </w:rPr>
            </w:pPr>
            <w:r w:rsidRPr="001D3BEA">
              <w:rPr>
                <w:rFonts w:ascii="Times New Roman" w:hAnsi="Times New Roman"/>
                <w:sz w:val="24"/>
                <w:szCs w:val="24"/>
              </w:rPr>
              <w:t>2.</w:t>
            </w:r>
            <w:r w:rsidRPr="00954747">
              <w:rPr>
                <w:rFonts w:ascii="Times New Roman" w:hAnsi="Times New Roman"/>
                <w:sz w:val="24"/>
                <w:szCs w:val="24"/>
              </w:rPr>
              <w:t xml:space="preserve">1. </w:t>
            </w:r>
            <w:r>
              <w:rPr>
                <w:rFonts w:ascii="Times New Roman" w:eastAsia="Times New Roman" w:hAnsi="Times New Roman"/>
                <w:sz w:val="24"/>
                <w:szCs w:val="24"/>
                <w:lang w:eastAsia="ru-RU"/>
              </w:rPr>
              <w:t xml:space="preserve">Опис формальних помилок: </w:t>
            </w:r>
            <w:r w:rsidRPr="00954747">
              <w:rPr>
                <w:rFonts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hAnsi="Times New Roman"/>
                <w:sz w:val="24"/>
                <w:szCs w:val="24"/>
              </w:rPr>
              <w:t xml:space="preserve"> </w:t>
            </w:r>
          </w:p>
          <w:p w14:paraId="574D324B" w14:textId="77777777" w:rsidR="006C1D80" w:rsidRDefault="006C1D80" w:rsidP="006C1D80">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Перелік</w:t>
            </w:r>
            <w:r w:rsidRPr="000A74B5">
              <w:t xml:space="preserve"> </w:t>
            </w:r>
            <w:r w:rsidRPr="00717447">
              <w:rPr>
                <w:rFonts w:ascii="Times New Roman" w:eastAsia="Times New Roman" w:hAnsi="Times New Roman"/>
                <w:sz w:val="24"/>
                <w:szCs w:val="24"/>
              </w:rPr>
              <w:t>формальних помилок</w:t>
            </w:r>
            <w:r>
              <w:rPr>
                <w:rFonts w:ascii="Times New Roman" w:eastAsia="Times New Roman" w:hAnsi="Times New Roman"/>
                <w:sz w:val="24"/>
                <w:szCs w:val="24"/>
              </w:rPr>
              <w:t>, затверджений наказом Мінекономіки від</w:t>
            </w:r>
            <w:r w:rsidRPr="00717447">
              <w:rPr>
                <w:rFonts w:ascii="Times New Roman" w:eastAsia="Times New Roman" w:hAnsi="Times New Roman"/>
                <w:sz w:val="24"/>
                <w:szCs w:val="24"/>
              </w:rPr>
              <w:t xml:space="preserve"> 15</w:t>
            </w:r>
            <w:r>
              <w:rPr>
                <w:rFonts w:ascii="Times New Roman" w:eastAsia="Times New Roman" w:hAnsi="Times New Roman"/>
                <w:sz w:val="24"/>
                <w:szCs w:val="24"/>
              </w:rPr>
              <w:t>.04.</w:t>
            </w:r>
            <w:r w:rsidRPr="00717447">
              <w:rPr>
                <w:rFonts w:ascii="Times New Roman" w:eastAsia="Times New Roman" w:hAnsi="Times New Roman"/>
                <w:sz w:val="24"/>
                <w:szCs w:val="24"/>
              </w:rPr>
              <w:t>2020 № 710</w:t>
            </w:r>
            <w:r>
              <w:rPr>
                <w:rFonts w:ascii="Times New Roman" w:eastAsia="Times New Roman" w:hAnsi="Times New Roman"/>
                <w:sz w:val="24"/>
                <w:szCs w:val="24"/>
              </w:rPr>
              <w:t>:</w:t>
            </w:r>
          </w:p>
          <w:p w14:paraId="478F3EB0" w14:textId="77777777" w:rsidR="006C1D80" w:rsidRDefault="006C1D80" w:rsidP="006C1D80">
            <w:pPr>
              <w:spacing w:before="150" w:after="150"/>
              <w:jc w:val="both"/>
              <w:rPr>
                <w:rFonts w:ascii="Times New Roman" w:eastAsia="Times New Roman" w:hAnsi="Times New Roman"/>
                <w:sz w:val="24"/>
                <w:szCs w:val="24"/>
              </w:rPr>
            </w:pPr>
            <w:r w:rsidRPr="00717447">
              <w:rPr>
                <w:rFonts w:ascii="Times New Roman" w:eastAsia="Times New Roman" w:hAnsi="Times New Roman"/>
                <w:sz w:val="24"/>
                <w:szCs w:val="24"/>
              </w:rPr>
              <w:t xml:space="preserve">1. </w:t>
            </w:r>
            <w:r>
              <w:rPr>
                <w:rFonts w:ascii="Times New Roman" w:eastAsia="Times New Roman" w:hAnsi="Times New Roman"/>
                <w:sz w:val="24"/>
                <w:szCs w:val="24"/>
              </w:rPr>
              <w:t>і</w:t>
            </w:r>
            <w:r w:rsidRPr="00717447">
              <w:rPr>
                <w:rFonts w:ascii="Times New Roman" w:eastAsia="Times New Roman" w:hAnsi="Times New Roman"/>
                <w:sz w:val="24"/>
                <w:szCs w:val="24"/>
              </w:rPr>
              <w:t xml:space="preserve">нформація/документ, подана учасником процедури закупівлі у складі тендерної пропозиції, містить помилку (помилки) у частині: </w:t>
            </w:r>
          </w:p>
          <w:p w14:paraId="5D64BECD" w14:textId="77777777" w:rsidR="006C1D80" w:rsidRDefault="006C1D80" w:rsidP="006C1D80">
            <w:pPr>
              <w:pStyle w:val="ab"/>
              <w:widowControl/>
              <w:numPr>
                <w:ilvl w:val="0"/>
                <w:numId w:val="6"/>
              </w:numPr>
              <w:suppressAutoHyphens w:val="0"/>
              <w:spacing w:before="150" w:after="150" w:line="240" w:lineRule="auto"/>
              <w:jc w:val="both"/>
              <w:rPr>
                <w:sz w:val="24"/>
                <w:szCs w:val="24"/>
                <w:lang w:eastAsia="ru-RU"/>
              </w:rPr>
            </w:pPr>
            <w:r w:rsidRPr="00717447">
              <w:rPr>
                <w:sz w:val="24"/>
                <w:szCs w:val="24"/>
                <w:lang w:eastAsia="ru-RU"/>
              </w:rPr>
              <w:t xml:space="preserve">уживання великої літери; </w:t>
            </w:r>
          </w:p>
          <w:p w14:paraId="7CF8A8A5" w14:textId="77777777" w:rsidR="006C1D80" w:rsidRDefault="006C1D80" w:rsidP="006C1D80">
            <w:pPr>
              <w:pStyle w:val="ab"/>
              <w:widowControl/>
              <w:numPr>
                <w:ilvl w:val="0"/>
                <w:numId w:val="6"/>
              </w:numPr>
              <w:suppressAutoHyphens w:val="0"/>
              <w:spacing w:before="150" w:after="150" w:line="240" w:lineRule="auto"/>
              <w:jc w:val="both"/>
              <w:rPr>
                <w:sz w:val="24"/>
                <w:szCs w:val="24"/>
                <w:lang w:eastAsia="ru-RU"/>
              </w:rPr>
            </w:pPr>
            <w:r w:rsidRPr="00717447">
              <w:rPr>
                <w:sz w:val="24"/>
                <w:szCs w:val="24"/>
                <w:lang w:eastAsia="ru-RU"/>
              </w:rPr>
              <w:t xml:space="preserve">уживання розділових знаків та відмінювання слів у реченні; </w:t>
            </w:r>
          </w:p>
          <w:p w14:paraId="6A6AAA8A" w14:textId="77777777" w:rsidR="006C1D80" w:rsidRDefault="006C1D80" w:rsidP="006C1D80">
            <w:pPr>
              <w:pStyle w:val="ab"/>
              <w:widowControl/>
              <w:numPr>
                <w:ilvl w:val="0"/>
                <w:numId w:val="6"/>
              </w:numPr>
              <w:suppressAutoHyphens w:val="0"/>
              <w:spacing w:before="150" w:after="150" w:line="240" w:lineRule="auto"/>
              <w:jc w:val="both"/>
              <w:rPr>
                <w:sz w:val="24"/>
                <w:szCs w:val="24"/>
                <w:lang w:eastAsia="ru-RU"/>
              </w:rPr>
            </w:pPr>
            <w:r w:rsidRPr="00717447">
              <w:rPr>
                <w:sz w:val="24"/>
                <w:szCs w:val="24"/>
                <w:lang w:eastAsia="ru-RU"/>
              </w:rPr>
              <w:t xml:space="preserve">використання слова або мовного звороту, запозичених з іншої мови; </w:t>
            </w:r>
          </w:p>
          <w:p w14:paraId="191D5FDB" w14:textId="77777777" w:rsidR="006C1D80" w:rsidRDefault="006C1D80" w:rsidP="006C1D80">
            <w:pPr>
              <w:pStyle w:val="ab"/>
              <w:widowControl/>
              <w:numPr>
                <w:ilvl w:val="0"/>
                <w:numId w:val="6"/>
              </w:numPr>
              <w:suppressAutoHyphens w:val="0"/>
              <w:spacing w:before="150" w:after="150" w:line="240" w:lineRule="auto"/>
              <w:jc w:val="both"/>
              <w:rPr>
                <w:sz w:val="24"/>
                <w:szCs w:val="24"/>
                <w:lang w:eastAsia="ru-RU"/>
              </w:rPr>
            </w:pPr>
            <w:r w:rsidRPr="00717447">
              <w:rPr>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16F3015E" w14:textId="77777777" w:rsidR="006C1D80" w:rsidRDefault="006C1D80" w:rsidP="006C1D80">
            <w:pPr>
              <w:pStyle w:val="ab"/>
              <w:widowControl/>
              <w:numPr>
                <w:ilvl w:val="0"/>
                <w:numId w:val="6"/>
              </w:numPr>
              <w:suppressAutoHyphens w:val="0"/>
              <w:spacing w:before="150" w:after="150" w:line="240" w:lineRule="auto"/>
              <w:jc w:val="both"/>
              <w:rPr>
                <w:sz w:val="24"/>
                <w:szCs w:val="24"/>
                <w:lang w:eastAsia="ru-RU"/>
              </w:rPr>
            </w:pPr>
            <w:r w:rsidRPr="00717447">
              <w:rPr>
                <w:sz w:val="24"/>
                <w:szCs w:val="24"/>
                <w:lang w:eastAsia="ru-RU"/>
              </w:rPr>
              <w:t xml:space="preserve">застосування правил переносу частини слова з рядка в рядок; </w:t>
            </w:r>
          </w:p>
          <w:p w14:paraId="03883E75" w14:textId="77777777" w:rsidR="006C1D80" w:rsidRDefault="006C1D80" w:rsidP="006C1D80">
            <w:pPr>
              <w:pStyle w:val="ab"/>
              <w:widowControl/>
              <w:numPr>
                <w:ilvl w:val="0"/>
                <w:numId w:val="6"/>
              </w:numPr>
              <w:suppressAutoHyphens w:val="0"/>
              <w:spacing w:before="150" w:after="150" w:line="240" w:lineRule="auto"/>
              <w:jc w:val="both"/>
              <w:rPr>
                <w:sz w:val="24"/>
                <w:szCs w:val="24"/>
                <w:lang w:eastAsia="ru-RU"/>
              </w:rPr>
            </w:pPr>
            <w:r w:rsidRPr="00717447">
              <w:rPr>
                <w:sz w:val="24"/>
                <w:szCs w:val="24"/>
                <w:lang w:eastAsia="ru-RU"/>
              </w:rPr>
              <w:t xml:space="preserve">написання слів разом та/або окремо, та/або через дефіс; </w:t>
            </w:r>
          </w:p>
          <w:p w14:paraId="1CD0B0AC" w14:textId="77777777" w:rsidR="006C1D80" w:rsidRDefault="006C1D80" w:rsidP="006C1D80">
            <w:pPr>
              <w:pStyle w:val="ab"/>
              <w:widowControl/>
              <w:numPr>
                <w:ilvl w:val="0"/>
                <w:numId w:val="6"/>
              </w:numPr>
              <w:suppressAutoHyphens w:val="0"/>
              <w:spacing w:before="150" w:after="150" w:line="240" w:lineRule="auto"/>
              <w:jc w:val="both"/>
              <w:rPr>
                <w:sz w:val="24"/>
                <w:szCs w:val="24"/>
                <w:lang w:eastAsia="ru-RU"/>
              </w:rPr>
            </w:pPr>
            <w:r w:rsidRPr="00717447">
              <w:rPr>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D1689BC" w14:textId="77777777" w:rsidR="006C1D80" w:rsidRDefault="006C1D80" w:rsidP="006C1D80">
            <w:pPr>
              <w:spacing w:before="150" w:after="150"/>
              <w:jc w:val="both"/>
              <w:rPr>
                <w:rFonts w:ascii="Times New Roman" w:eastAsia="Times New Roman" w:hAnsi="Times New Roman"/>
                <w:sz w:val="24"/>
                <w:szCs w:val="24"/>
              </w:rPr>
            </w:pPr>
            <w:r w:rsidRPr="00717447">
              <w:rPr>
                <w:rFonts w:ascii="Times New Roman" w:eastAsia="Times New Roman" w:hAnsi="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34AE9D35" w14:textId="77777777" w:rsidR="006C1D80" w:rsidRDefault="006C1D80" w:rsidP="006C1D80">
            <w:pPr>
              <w:spacing w:before="150" w:after="150"/>
              <w:jc w:val="both"/>
              <w:rPr>
                <w:rFonts w:ascii="Times New Roman" w:eastAsia="Times New Roman" w:hAnsi="Times New Roman"/>
                <w:sz w:val="24"/>
                <w:szCs w:val="24"/>
              </w:rPr>
            </w:pPr>
            <w:r w:rsidRPr="00717447">
              <w:rPr>
                <w:rFonts w:ascii="Times New Roman" w:eastAsia="Times New Roman" w:hAnsi="Times New Roman"/>
                <w:sz w:val="24"/>
                <w:szCs w:val="24"/>
              </w:rPr>
              <w:lastRenderedPageBreak/>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29D1BEAA" w14:textId="77777777" w:rsidR="006C1D80" w:rsidRDefault="006C1D80" w:rsidP="006C1D80">
            <w:pPr>
              <w:spacing w:before="150" w:after="150"/>
              <w:jc w:val="both"/>
              <w:rPr>
                <w:rFonts w:ascii="Times New Roman" w:eastAsia="Times New Roman" w:hAnsi="Times New Roman"/>
                <w:sz w:val="24"/>
                <w:szCs w:val="24"/>
              </w:rPr>
            </w:pPr>
            <w:r w:rsidRPr="00717447">
              <w:rPr>
                <w:rFonts w:ascii="Times New Roman" w:eastAsia="Times New Roman" w:hAnsi="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E8C5360" w14:textId="77777777" w:rsidR="006C1D80" w:rsidRDefault="006C1D80" w:rsidP="006C1D80">
            <w:pPr>
              <w:spacing w:before="150" w:after="150"/>
              <w:jc w:val="both"/>
              <w:rPr>
                <w:rFonts w:ascii="Times New Roman" w:eastAsia="Times New Roman" w:hAnsi="Times New Roman"/>
                <w:sz w:val="24"/>
                <w:szCs w:val="24"/>
              </w:rPr>
            </w:pPr>
            <w:r w:rsidRPr="00717447">
              <w:rPr>
                <w:rFonts w:ascii="Times New Roman" w:eastAsia="Times New Roman" w:hAnsi="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8677EFE" w14:textId="77777777" w:rsidR="006C1D80" w:rsidRDefault="006C1D80" w:rsidP="006C1D80">
            <w:pPr>
              <w:spacing w:before="150" w:after="150"/>
              <w:jc w:val="both"/>
              <w:rPr>
                <w:rFonts w:ascii="Times New Roman" w:eastAsia="Times New Roman" w:hAnsi="Times New Roman"/>
                <w:sz w:val="24"/>
                <w:szCs w:val="24"/>
              </w:rPr>
            </w:pPr>
            <w:r w:rsidRPr="00717447">
              <w:rPr>
                <w:rFonts w:ascii="Times New Roman" w:eastAsia="Times New Roman" w:hAnsi="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57F8627" w14:textId="77777777" w:rsidR="006C1D80" w:rsidRDefault="006C1D80" w:rsidP="006C1D80">
            <w:pPr>
              <w:spacing w:before="150" w:after="150"/>
              <w:jc w:val="both"/>
              <w:rPr>
                <w:rFonts w:ascii="Times New Roman" w:eastAsia="Times New Roman" w:hAnsi="Times New Roman"/>
                <w:sz w:val="24"/>
                <w:szCs w:val="24"/>
              </w:rPr>
            </w:pPr>
            <w:r w:rsidRPr="00717447">
              <w:rPr>
                <w:rFonts w:ascii="Times New Roman" w:eastAsia="Times New Roman" w:hAnsi="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84A62A2" w14:textId="77777777" w:rsidR="006C1D80" w:rsidRDefault="006C1D80" w:rsidP="006C1D80">
            <w:pPr>
              <w:spacing w:before="150" w:after="150"/>
              <w:jc w:val="both"/>
              <w:rPr>
                <w:rFonts w:ascii="Times New Roman" w:eastAsia="Times New Roman" w:hAnsi="Times New Roman"/>
                <w:sz w:val="24"/>
                <w:szCs w:val="24"/>
              </w:rPr>
            </w:pPr>
            <w:r w:rsidRPr="00717447">
              <w:rPr>
                <w:rFonts w:ascii="Times New Roman" w:eastAsia="Times New Roman" w:hAnsi="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8B699DE" w14:textId="77777777" w:rsidR="006C1D80" w:rsidRDefault="006C1D80" w:rsidP="006C1D80">
            <w:pPr>
              <w:spacing w:before="150" w:after="150"/>
              <w:jc w:val="both"/>
              <w:rPr>
                <w:rFonts w:ascii="Times New Roman" w:eastAsia="Times New Roman" w:hAnsi="Times New Roman"/>
                <w:sz w:val="24"/>
                <w:szCs w:val="24"/>
              </w:rPr>
            </w:pPr>
            <w:r w:rsidRPr="00717447">
              <w:rPr>
                <w:rFonts w:ascii="Times New Roman" w:eastAsia="Times New Roman" w:hAnsi="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039E29F" w14:textId="77777777" w:rsidR="006C1D80" w:rsidRDefault="006C1D80" w:rsidP="006C1D80">
            <w:pPr>
              <w:spacing w:before="150" w:after="150"/>
              <w:jc w:val="both"/>
              <w:rPr>
                <w:rFonts w:ascii="Times New Roman" w:eastAsia="Times New Roman" w:hAnsi="Times New Roman"/>
                <w:sz w:val="24"/>
                <w:szCs w:val="24"/>
              </w:rPr>
            </w:pPr>
            <w:r w:rsidRPr="00717447">
              <w:rPr>
                <w:rFonts w:ascii="Times New Roman" w:eastAsia="Times New Roman" w:hAnsi="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7B7A2BD" w14:textId="77777777" w:rsidR="006C1D80" w:rsidRDefault="006C1D80" w:rsidP="006C1D80">
            <w:pPr>
              <w:spacing w:before="150" w:after="150"/>
              <w:jc w:val="both"/>
              <w:rPr>
                <w:rFonts w:ascii="Times New Roman" w:eastAsia="Times New Roman" w:hAnsi="Times New Roman"/>
                <w:sz w:val="24"/>
                <w:szCs w:val="24"/>
              </w:rPr>
            </w:pPr>
            <w:r w:rsidRPr="00717447">
              <w:rPr>
                <w:rFonts w:ascii="Times New Roman" w:eastAsia="Times New Roman" w:hAnsi="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7AEAF03E" w14:textId="77777777" w:rsidR="006C1D80" w:rsidRDefault="006C1D80" w:rsidP="006C1D80">
            <w:pPr>
              <w:spacing w:before="150" w:after="150"/>
              <w:jc w:val="both"/>
              <w:rPr>
                <w:rFonts w:ascii="Times New Roman" w:eastAsia="Times New Roman" w:hAnsi="Times New Roman"/>
                <w:sz w:val="24"/>
                <w:szCs w:val="24"/>
              </w:rPr>
            </w:pPr>
            <w:r w:rsidRPr="00717447">
              <w:rPr>
                <w:rFonts w:ascii="Times New Roman" w:eastAsia="Times New Roman" w:hAnsi="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w:t>
            </w:r>
            <w:r w:rsidRPr="00717447">
              <w:rPr>
                <w:rFonts w:ascii="Times New Roman" w:eastAsia="Times New Roman" w:hAnsi="Times New Roman"/>
                <w:sz w:val="24"/>
                <w:szCs w:val="24"/>
              </w:rPr>
              <w:lastRenderedPageBreak/>
              <w:t>вимагається замовником у тендерній документації, при цьому такий формат документа забезпечує можливість його перегляду.</w:t>
            </w:r>
          </w:p>
          <w:p w14:paraId="220F7495" w14:textId="77777777" w:rsidR="006C1D80" w:rsidRDefault="006C1D80" w:rsidP="006C1D80">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Приклади формальних помилок:</w:t>
            </w:r>
          </w:p>
          <w:p w14:paraId="45F84DEC" w14:textId="77777777" w:rsidR="006C1D80" w:rsidRDefault="006C1D80" w:rsidP="006C1D80">
            <w:pPr>
              <w:pStyle w:val="ab"/>
              <w:widowControl/>
              <w:numPr>
                <w:ilvl w:val="0"/>
                <w:numId w:val="7"/>
              </w:numPr>
              <w:suppressAutoHyphens w:val="0"/>
              <w:spacing w:before="150" w:after="150" w:line="240" w:lineRule="auto"/>
              <w:jc w:val="both"/>
              <w:rPr>
                <w:sz w:val="24"/>
                <w:szCs w:val="24"/>
                <w:lang w:eastAsia="ru-RU"/>
              </w:rPr>
            </w:pPr>
            <w:r>
              <w:rPr>
                <w:sz w:val="24"/>
                <w:szCs w:val="24"/>
                <w:lang w:eastAsia="ru-RU"/>
              </w:rPr>
              <w:t xml:space="preserve">«вінницька область» замість «Вінницька область» або «місто львів» замість «місто Львів»; </w:t>
            </w:r>
          </w:p>
          <w:p w14:paraId="61D22FBF" w14:textId="77777777" w:rsidR="006C1D80" w:rsidRDefault="006C1D80" w:rsidP="006C1D80">
            <w:pPr>
              <w:pStyle w:val="ab"/>
              <w:widowControl/>
              <w:numPr>
                <w:ilvl w:val="0"/>
                <w:numId w:val="7"/>
              </w:numPr>
              <w:suppressAutoHyphens w:val="0"/>
              <w:spacing w:before="150" w:after="150" w:line="240" w:lineRule="auto"/>
              <w:jc w:val="both"/>
              <w:rPr>
                <w:sz w:val="24"/>
                <w:szCs w:val="24"/>
                <w:lang w:eastAsia="ru-RU"/>
              </w:rPr>
            </w:pPr>
            <w:r>
              <w:rPr>
                <w:sz w:val="24"/>
                <w:szCs w:val="24"/>
                <w:lang w:eastAsia="ru-RU"/>
              </w:rPr>
              <w:t>«у складі тендерна пропозиція» замість «у складі тендерної пропозиції»;</w:t>
            </w:r>
          </w:p>
          <w:p w14:paraId="577EAA7F" w14:textId="77777777" w:rsidR="006C1D80" w:rsidRDefault="006C1D80" w:rsidP="006C1D80">
            <w:pPr>
              <w:pStyle w:val="ab"/>
              <w:widowControl/>
              <w:numPr>
                <w:ilvl w:val="0"/>
                <w:numId w:val="7"/>
              </w:numPr>
              <w:suppressAutoHyphens w:val="0"/>
              <w:spacing w:before="150" w:after="150" w:line="240" w:lineRule="auto"/>
              <w:jc w:val="both"/>
              <w:rPr>
                <w:sz w:val="24"/>
                <w:szCs w:val="24"/>
                <w:lang w:eastAsia="ru-RU"/>
              </w:rPr>
            </w:pPr>
            <w:r>
              <w:rPr>
                <w:sz w:val="24"/>
                <w:szCs w:val="24"/>
                <w:lang w:eastAsia="ru-RU"/>
              </w:rPr>
              <w:t>«</w:t>
            </w:r>
            <w:r w:rsidRPr="00FD0964">
              <w:rPr>
                <w:sz w:val="24"/>
                <w:szCs w:val="24"/>
                <w:lang w:eastAsia="ru-RU"/>
              </w:rPr>
              <w:t>наявність в учасника процедури закупівлі обладнання матеріально-технічної бази та технологій</w:t>
            </w:r>
            <w:r>
              <w:rPr>
                <w:sz w:val="24"/>
                <w:szCs w:val="24"/>
                <w:lang w:eastAsia="ru-RU"/>
              </w:rPr>
              <w:t>» замість «</w:t>
            </w:r>
            <w:r w:rsidRPr="00FD0964">
              <w:rPr>
                <w:sz w:val="24"/>
                <w:szCs w:val="24"/>
                <w:lang w:eastAsia="ru-RU"/>
              </w:rPr>
              <w:t>наявність в учасника процедури закупівлі обладнання, матеріально-технічної бази та технологій</w:t>
            </w:r>
            <w:r>
              <w:rPr>
                <w:sz w:val="24"/>
                <w:szCs w:val="24"/>
                <w:lang w:eastAsia="ru-RU"/>
              </w:rPr>
              <w:t>»;</w:t>
            </w:r>
          </w:p>
          <w:p w14:paraId="315FAA7F" w14:textId="77777777" w:rsidR="006C1D80" w:rsidRDefault="006C1D80" w:rsidP="006C1D80">
            <w:pPr>
              <w:pStyle w:val="ab"/>
              <w:widowControl/>
              <w:numPr>
                <w:ilvl w:val="0"/>
                <w:numId w:val="7"/>
              </w:numPr>
              <w:suppressAutoHyphens w:val="0"/>
              <w:spacing w:before="150" w:after="150" w:line="240" w:lineRule="auto"/>
              <w:jc w:val="both"/>
              <w:rPr>
                <w:sz w:val="24"/>
                <w:szCs w:val="24"/>
                <w:lang w:eastAsia="ru-RU"/>
              </w:rPr>
            </w:pPr>
            <w:r>
              <w:rPr>
                <w:sz w:val="24"/>
                <w:szCs w:val="24"/>
                <w:lang w:eastAsia="ru-RU"/>
              </w:rPr>
              <w:t>«тендернапропозиція» замість «тендерна пропозиція»;</w:t>
            </w:r>
          </w:p>
          <w:p w14:paraId="3E1C943E" w14:textId="77777777" w:rsidR="006C1D80" w:rsidRDefault="006C1D80" w:rsidP="006C1D80">
            <w:pPr>
              <w:pStyle w:val="ab"/>
              <w:widowControl/>
              <w:numPr>
                <w:ilvl w:val="0"/>
                <w:numId w:val="7"/>
              </w:numPr>
              <w:suppressAutoHyphens w:val="0"/>
              <w:spacing w:before="150" w:after="150" w:line="240" w:lineRule="auto"/>
              <w:jc w:val="both"/>
              <w:rPr>
                <w:sz w:val="24"/>
                <w:szCs w:val="24"/>
                <w:lang w:eastAsia="ru-RU"/>
              </w:rPr>
            </w:pPr>
            <w:r>
              <w:rPr>
                <w:sz w:val="24"/>
                <w:szCs w:val="24"/>
                <w:lang w:eastAsia="ru-RU"/>
              </w:rPr>
              <w:t>«срток поставки» замість «строк поставки»;</w:t>
            </w:r>
          </w:p>
          <w:p w14:paraId="696FDAA6" w14:textId="77777777" w:rsidR="006C1D80" w:rsidRDefault="006C1D80" w:rsidP="006C1D80">
            <w:pPr>
              <w:pStyle w:val="ab"/>
              <w:widowControl/>
              <w:numPr>
                <w:ilvl w:val="0"/>
                <w:numId w:val="7"/>
              </w:numPr>
              <w:suppressAutoHyphens w:val="0"/>
              <w:spacing w:before="150" w:after="150" w:line="240" w:lineRule="auto"/>
              <w:jc w:val="both"/>
              <w:rPr>
                <w:sz w:val="24"/>
                <w:szCs w:val="24"/>
                <w:lang w:eastAsia="ru-RU"/>
              </w:rPr>
            </w:pPr>
            <w:r>
              <w:rPr>
                <w:sz w:val="24"/>
                <w:szCs w:val="24"/>
                <w:lang w:eastAsia="ru-RU"/>
              </w:rPr>
              <w:t>«Довідка» замість «Лист», «Гарантійний лист» замість «Довідка», «Лист» замість «Гарантійний лист» тощо;</w:t>
            </w:r>
          </w:p>
          <w:p w14:paraId="2DEEED26" w14:textId="03240121" w:rsidR="006C1D80" w:rsidRDefault="006C1D80" w:rsidP="006C1D80">
            <w:pPr>
              <w:pStyle w:val="a8"/>
              <w:numPr>
                <w:ilvl w:val="0"/>
                <w:numId w:val="4"/>
              </w:numPr>
              <w:jc w:val="both"/>
              <w:rPr>
                <w:rFonts w:ascii="Times New Roman" w:hAnsi="Times New Roman"/>
                <w:sz w:val="24"/>
                <w:szCs w:val="24"/>
              </w:rPr>
            </w:pPr>
            <w:r>
              <w:rPr>
                <w:rFonts w:ascii="Times New Roman" w:eastAsia="Times New Roman" w:hAnsi="Times New Roman"/>
                <w:sz w:val="24"/>
                <w:szCs w:val="24"/>
                <w:lang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замість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RAR</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7z</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тощо.</w:t>
            </w:r>
          </w:p>
        </w:tc>
      </w:tr>
      <w:tr w:rsidR="006C1D80" w14:paraId="76030AFB" w14:textId="77777777" w:rsidTr="00C071F4">
        <w:trPr>
          <w:trHeight w:val="522"/>
          <w:jc w:val="center"/>
        </w:trPr>
        <w:tc>
          <w:tcPr>
            <w:tcW w:w="675" w:type="dxa"/>
          </w:tcPr>
          <w:p w14:paraId="797426DA" w14:textId="77777777" w:rsidR="006C1D80" w:rsidRDefault="006C1D80" w:rsidP="006C1D8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507" w:type="dxa"/>
            <w:gridSpan w:val="2"/>
          </w:tcPr>
          <w:p w14:paraId="7803798B" w14:textId="77777777" w:rsidR="006C1D80" w:rsidRDefault="006C1D80" w:rsidP="006C1D8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5919" w:type="dxa"/>
          </w:tcPr>
          <w:p w14:paraId="385ACF8B" w14:textId="77777777" w:rsidR="006C1D80" w:rsidRDefault="006C1D80" w:rsidP="006C1D8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14:paraId="0ED8DFB1" w14:textId="77777777" w:rsidR="006C1D80" w:rsidRDefault="006C1D80" w:rsidP="006C1D80">
            <w:pPr>
              <w:pStyle w:val="HTML"/>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4"/>
                <w:szCs w:val="24"/>
                <w:shd w:val="clear" w:color="auto" w:fill="FFFFFF"/>
                <w:lang w:val="uk-UA"/>
              </w:rPr>
            </w:pPr>
            <w:r w:rsidRPr="002A25EF">
              <w:rPr>
                <w:rFonts w:ascii="Times New Roman" w:hAnsi="Times New Roman"/>
                <w:sz w:val="24"/>
                <w:szCs w:val="24"/>
                <w:shd w:val="clear" w:color="auto" w:fill="FFFFFF"/>
                <w:lang w:val="uk-UA"/>
              </w:rPr>
              <w:t xml:space="preserve">3.2. Учасник процедури закупівлі </w:t>
            </w:r>
            <w:r w:rsidRPr="002A25EF">
              <w:rPr>
                <w:rFonts w:ascii="Times New Roman" w:hAnsi="Times New Roman"/>
                <w:sz w:val="24"/>
                <w:szCs w:val="24"/>
                <w:lang w:val="uk-UA"/>
              </w:rPr>
              <w:t xml:space="preserve">повинен </w:t>
            </w:r>
            <w:r w:rsidRPr="002A25EF">
              <w:rPr>
                <w:rFonts w:ascii="Times New Roman" w:hAnsi="Times New Roman"/>
                <w:sz w:val="24"/>
                <w:szCs w:val="24"/>
                <w:shd w:val="clear" w:color="auto" w:fill="FFFFFF"/>
                <w:lang w:val="uk-UA"/>
              </w:rPr>
              <w:t>додатково надати підтвердження інформації про відповідність учасника іншим вимогам замовника:</w:t>
            </w:r>
          </w:p>
          <w:p w14:paraId="310A34C3" w14:textId="77777777" w:rsidR="006C1D80" w:rsidRPr="00B20B05" w:rsidRDefault="006C1D80" w:rsidP="006C1D80">
            <w:pPr>
              <w:pStyle w:val="HTML"/>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4"/>
                <w:szCs w:val="24"/>
                <w:shd w:val="clear" w:color="auto" w:fill="FFFFFF"/>
                <w:lang w:val="uk-UA"/>
              </w:rPr>
            </w:pPr>
            <w:r w:rsidRPr="002A25EF">
              <w:rPr>
                <w:rFonts w:ascii="Times New Roman" w:hAnsi="Times New Roman"/>
                <w:bCs/>
                <w:sz w:val="24"/>
                <w:szCs w:val="24"/>
                <w:shd w:val="clear" w:color="auto" w:fill="FFFFFF"/>
                <w:lang w:val="uk-UA"/>
              </w:rPr>
              <w:t xml:space="preserve"> </w:t>
            </w:r>
            <w:r w:rsidRPr="00B20B05">
              <w:rPr>
                <w:rFonts w:ascii="Times New Roman" w:hAnsi="Times New Roman"/>
                <w:bCs/>
                <w:sz w:val="24"/>
                <w:szCs w:val="24"/>
                <w:shd w:val="clear" w:color="auto" w:fill="FFFFFF"/>
                <w:lang w:val="uk-UA"/>
              </w:rPr>
              <w:t xml:space="preserve">- </w:t>
            </w:r>
            <w:r w:rsidRPr="00B20B05">
              <w:rPr>
                <w:rFonts w:ascii="Times New Roman" w:hAnsi="Times New Roman"/>
                <w:sz w:val="24"/>
                <w:szCs w:val="24"/>
                <w:shd w:val="clear" w:color="auto" w:fill="FFFFFF"/>
                <w:lang w:val="uk-UA"/>
              </w:rPr>
              <w:t>копію витягу з реєстру платника податку на додану вартість (копію свідоцтва про реєстрацію платника податку на додану вартість) або  копію витягу з реєстру платника єдиного податку (копію свідоцтва про реєстрацію платника єдиного податку) (у передбачених законодавством випадках) (для юридичних осіб, для фізичних осіб-підприємців);</w:t>
            </w:r>
          </w:p>
          <w:p w14:paraId="6F96DDCD" w14:textId="77777777" w:rsidR="006C1D80" w:rsidRPr="009F569A" w:rsidRDefault="006C1D80" w:rsidP="006C1D80">
            <w:pPr>
              <w:pStyle w:val="HTML"/>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olor w:val="000000"/>
                <w:sz w:val="24"/>
                <w:szCs w:val="24"/>
                <w:lang w:val="uk-UA"/>
              </w:rPr>
            </w:pPr>
            <w:r w:rsidRPr="00B20B05">
              <w:rPr>
                <w:rFonts w:ascii="Times New Roman" w:hAnsi="Times New Roman"/>
                <w:sz w:val="24"/>
                <w:szCs w:val="24"/>
                <w:shd w:val="clear" w:color="auto" w:fill="FFFFFF"/>
                <w:lang w:val="uk-UA"/>
              </w:rPr>
              <w:t xml:space="preserve">- </w:t>
            </w:r>
            <w:r w:rsidRPr="00A2575E">
              <w:rPr>
                <w:rFonts w:ascii="Times New Roman" w:hAnsi="Times New Roman"/>
                <w:sz w:val="24"/>
                <w:szCs w:val="24"/>
                <w:shd w:val="clear" w:color="auto" w:fill="FFFFFF"/>
                <w:lang w:val="uk-UA"/>
              </w:rPr>
              <w:t xml:space="preserve"> </w:t>
            </w:r>
            <w:r>
              <w:rPr>
                <w:rFonts w:ascii="Times New Roman" w:hAnsi="Times New Roman"/>
                <w:sz w:val="24"/>
                <w:szCs w:val="24"/>
                <w:lang w:val="uk-UA"/>
              </w:rPr>
              <w:t>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w:t>
            </w:r>
            <w:r>
              <w:rPr>
                <w:rFonts w:ascii="Times New Roman" w:hAnsi="Times New Roman"/>
                <w:sz w:val="24"/>
                <w:szCs w:val="24"/>
                <w:shd w:val="clear" w:color="auto" w:fill="FFFFFF"/>
                <w:lang w:val="uk-UA"/>
              </w:rPr>
              <w:t xml:space="preserve"> (для юридичних осіб);</w:t>
            </w:r>
          </w:p>
          <w:p w14:paraId="09C7EDD3" w14:textId="77777777" w:rsidR="006C1D80" w:rsidRPr="00B20B05" w:rsidRDefault="006C1D80" w:rsidP="006C1D80">
            <w:pPr>
              <w:pStyle w:val="HTML"/>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right="147"/>
              <w:jc w:val="both"/>
              <w:textAlignment w:val="baseline"/>
              <w:rPr>
                <w:rFonts w:ascii="Times New Roman" w:hAnsi="Times New Roman"/>
                <w:sz w:val="24"/>
                <w:szCs w:val="24"/>
                <w:shd w:val="clear" w:color="auto" w:fill="FFFFFF"/>
                <w:lang w:val="uk-UA"/>
              </w:rPr>
            </w:pPr>
            <w:r w:rsidRPr="00B20B05">
              <w:rPr>
                <w:rFonts w:ascii="Times New Roman" w:hAnsi="Times New Roman"/>
                <w:sz w:val="24"/>
                <w:szCs w:val="24"/>
                <w:shd w:val="clear" w:color="auto" w:fill="FFFFFF"/>
                <w:lang w:val="uk-UA"/>
              </w:rPr>
              <w:t xml:space="preserve">- інформацію (довідку, складену учасником в довільній формі)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w:t>
            </w:r>
            <w:r w:rsidRPr="00B20B05">
              <w:rPr>
                <w:rFonts w:ascii="Times New Roman" w:hAnsi="Times New Roman"/>
                <w:sz w:val="24"/>
                <w:szCs w:val="24"/>
                <w:shd w:val="clear" w:color="auto" w:fill="FFFFFF"/>
                <w:lang w:val="uk-UA"/>
              </w:rPr>
              <w:lastRenderedPageBreak/>
              <w:t>фізичних осіб, у тому числі фізичних осіб-підприємців);</w:t>
            </w:r>
          </w:p>
          <w:p w14:paraId="55FB5DF1" w14:textId="5ECF08CF" w:rsidR="006C1D80" w:rsidRPr="00B20B05" w:rsidRDefault="006C1D80" w:rsidP="006C1D80">
            <w:pPr>
              <w:pStyle w:val="a6"/>
              <w:tabs>
                <w:tab w:val="left" w:pos="228"/>
                <w:tab w:val="left" w:pos="708"/>
              </w:tabs>
              <w:spacing w:beforeAutospacing="0" w:afterAutospacing="0"/>
              <w:ind w:left="90" w:right="127"/>
              <w:jc w:val="both"/>
              <w:rPr>
                <w:rFonts w:eastAsiaTheme="minorHAnsi"/>
              </w:rPr>
            </w:pPr>
            <w:r w:rsidRPr="00B20B05">
              <w:rPr>
                <w:shd w:val="clear" w:color="auto" w:fill="FFFFFF"/>
              </w:rPr>
              <w:t xml:space="preserve">- </w:t>
            </w:r>
            <w:r w:rsidRPr="00B20B05">
              <w:rPr>
                <w:rFonts w:eastAsiaTheme="minorHAnsi"/>
              </w:rPr>
              <w:t xml:space="preserve">якщо учасник процедури закупівлі не являється виробником вказаних марок вугілля в складі пропозиції він надає оригінал гарантійного листа наданого учаснику процедури закупівлі безпосереднім виробником вугілля (або його офіційним представником, дилером, дистриб’ютором, продавцем вищевказаних марок) про гарантію відвантаження Учаснику для потреб Замовника вказаної в пропозиції кількості та якості вугілля, не більше десятиденної давнини відносно дати </w:t>
            </w:r>
            <w:r>
              <w:rPr>
                <w:rFonts w:eastAsiaTheme="minorHAnsi"/>
              </w:rPr>
              <w:t xml:space="preserve">подання </w:t>
            </w:r>
            <w:r w:rsidRPr="00B20B05">
              <w:rPr>
                <w:rFonts w:eastAsiaTheme="minorHAnsi"/>
              </w:rPr>
              <w:t>пропозиці</w:t>
            </w:r>
            <w:r>
              <w:rPr>
                <w:rFonts w:eastAsiaTheme="minorHAnsi"/>
              </w:rPr>
              <w:t>ї Учасником</w:t>
            </w:r>
            <w:r w:rsidRPr="00B20B05">
              <w:rPr>
                <w:rFonts w:eastAsiaTheme="minorHAnsi"/>
              </w:rPr>
              <w:t>. У разі надання гарантійного листа не безпосереднім виробником даного вугілля, учасник зобов’язаний документально підтвердити походження товару в особи, що видала гарантійний лист (копію договору з виробником</w:t>
            </w:r>
            <w:r>
              <w:rPr>
                <w:rFonts w:eastAsiaTheme="minorHAnsi"/>
              </w:rPr>
              <w:t xml:space="preserve"> або </w:t>
            </w:r>
            <w:r w:rsidRPr="00B20B05">
              <w:rPr>
                <w:rFonts w:eastAsiaTheme="minorHAnsi"/>
              </w:rPr>
              <w:t xml:space="preserve"> оригінал гарантійного листа від виробника про представництво інтересів, або інший документ в якому обов’язково зазначається статус відносин з осо</w:t>
            </w:r>
            <w:r>
              <w:rPr>
                <w:rFonts w:eastAsiaTheme="minorHAnsi"/>
              </w:rPr>
              <w:t>бою що видала гарантійний лист)</w:t>
            </w:r>
            <w:r w:rsidRPr="00B20B05">
              <w:rPr>
                <w:rFonts w:eastAsiaTheme="minorHAnsi"/>
              </w:rPr>
              <w:t>;</w:t>
            </w:r>
          </w:p>
          <w:p w14:paraId="274FB96C" w14:textId="77777777" w:rsidR="006C1D80" w:rsidRDefault="006C1D80" w:rsidP="006C1D80">
            <w:pPr>
              <w:tabs>
                <w:tab w:val="left" w:pos="927"/>
              </w:tabs>
              <w:ind w:left="85" w:right="147"/>
              <w:jc w:val="both"/>
              <w:rPr>
                <w:rFonts w:ascii="Times New Roman" w:hAnsi="Times New Roman"/>
                <w:sz w:val="24"/>
                <w:szCs w:val="24"/>
              </w:rPr>
            </w:pPr>
            <w:r w:rsidRPr="00B20B05">
              <w:rPr>
                <w:rFonts w:ascii="Times New Roman" w:eastAsiaTheme="minorHAnsi" w:hAnsi="Times New Roman"/>
                <w:sz w:val="24"/>
                <w:szCs w:val="24"/>
              </w:rPr>
              <w:t xml:space="preserve">- </w:t>
            </w:r>
            <w:r w:rsidRPr="00B20B05">
              <w:rPr>
                <w:rFonts w:ascii="Times New Roman" w:hAnsi="Times New Roman"/>
                <w:sz w:val="24"/>
                <w:szCs w:val="24"/>
              </w:rPr>
              <w:t>учасник повинен підтвердити наявність діючих договірних відносин з виробником вугілля або його офіційним представником, дилером, дистриб’ютором чи покупцем, що здійснює реалізацію та відвантаження вугілля кам’яного на договірних засадах на користь такого учасника, в то</w:t>
            </w:r>
            <w:r>
              <w:rPr>
                <w:rFonts w:ascii="Times New Roman" w:hAnsi="Times New Roman"/>
                <w:sz w:val="24"/>
                <w:szCs w:val="24"/>
              </w:rPr>
              <w:t>му числі вугілля вказаних марок</w:t>
            </w:r>
            <w:r w:rsidRPr="00B20B05">
              <w:rPr>
                <w:rFonts w:ascii="Times New Roman" w:hAnsi="Times New Roman"/>
                <w:sz w:val="24"/>
                <w:szCs w:val="24"/>
              </w:rPr>
              <w:t>;</w:t>
            </w:r>
          </w:p>
          <w:p w14:paraId="38893A07" w14:textId="77777777" w:rsidR="006C1D80" w:rsidRPr="00CB5EB6" w:rsidRDefault="006C1D80" w:rsidP="006C1D80">
            <w:pPr>
              <w:pStyle w:val="ab"/>
              <w:tabs>
                <w:tab w:val="left" w:pos="230"/>
                <w:tab w:val="left" w:pos="9503"/>
              </w:tabs>
              <w:spacing w:line="240" w:lineRule="auto"/>
              <w:ind w:left="0" w:right="-22" w:firstLine="0"/>
              <w:jc w:val="both"/>
              <w:rPr>
                <w:sz w:val="24"/>
                <w:szCs w:val="24"/>
                <w:shd w:val="clear" w:color="auto" w:fill="FFFFFF"/>
              </w:rPr>
            </w:pPr>
            <w:r>
              <w:rPr>
                <w:sz w:val="24"/>
                <w:szCs w:val="24"/>
              </w:rPr>
              <w:t xml:space="preserve">- </w:t>
            </w:r>
            <w:r w:rsidRPr="00CB5EB6">
              <w:rPr>
                <w:sz w:val="24"/>
                <w:szCs w:val="24"/>
              </w:rPr>
              <w:t>інші документи, передбачені відповідними розділами та додатками тендерної документації</w:t>
            </w:r>
            <w:r w:rsidRPr="00CB5EB6">
              <w:rPr>
                <w:sz w:val="24"/>
                <w:szCs w:val="24"/>
                <w:shd w:val="clear" w:color="auto" w:fill="FFFFFF"/>
              </w:rPr>
              <w:t>(для юридичних осіб, для фізичних осіб, у тому числі фізичних осіб-підприємців).</w:t>
            </w:r>
          </w:p>
          <w:p w14:paraId="0383F790" w14:textId="77777777" w:rsidR="006C1D80" w:rsidRDefault="006C1D80" w:rsidP="006C1D8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8BCFAB1" w14:textId="77777777" w:rsidR="006C1D80" w:rsidRDefault="006C1D80" w:rsidP="006C1D8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Pr>
                <w:rFonts w:ascii="Times New Roman" w:eastAsia="Times New Roman" w:hAnsi="Times New Roman" w:cs="Times New Roman"/>
                <w:color w:val="000000"/>
                <w:sz w:val="24"/>
                <w:szCs w:val="24"/>
              </w:rPr>
              <w:lastRenderedPageBreak/>
              <w:t>пропозиції.</w:t>
            </w:r>
          </w:p>
          <w:p w14:paraId="04EA5F07" w14:textId="77777777" w:rsidR="006C1D80" w:rsidRDefault="006C1D80" w:rsidP="006C1D8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2E4C336F" w14:textId="77777777" w:rsidR="006C1D80" w:rsidRDefault="006C1D80" w:rsidP="006C1D8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3C5E0363" w14:textId="77777777" w:rsidR="006C1D80" w:rsidRDefault="006C1D80" w:rsidP="006C1D8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DB4D38A" w14:textId="77777777" w:rsidR="006C1D80" w:rsidRDefault="006C1D80" w:rsidP="006C1D8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D244886" w14:textId="38AEA7B9" w:rsidR="006C1D80" w:rsidRDefault="006C1D80" w:rsidP="006C1D8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5364FA24" w14:textId="727BF80A" w:rsidR="00DF4B66" w:rsidRDefault="00DF4B66" w:rsidP="00DF4B66">
            <w:pPr>
              <w:spacing w:before="150" w:after="150"/>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3.3.</w:t>
            </w:r>
            <w:r w:rsidRPr="007509E9">
              <w:rPr>
                <w:rFonts w:ascii="Times New Roman" w:eastAsia="Times New Roman" w:hAnsi="Times New Roman"/>
                <w:sz w:val="24"/>
                <w:szCs w:val="24"/>
              </w:rPr>
              <w:t xml:space="preserve"> У складі </w:t>
            </w:r>
            <w:r>
              <w:rPr>
                <w:rFonts w:ascii="Times New Roman" w:eastAsia="Times New Roman" w:hAnsi="Times New Roman"/>
                <w:sz w:val="24"/>
                <w:szCs w:val="24"/>
              </w:rPr>
              <w:t xml:space="preserve">тендерної </w:t>
            </w:r>
            <w:r w:rsidRPr="007509E9">
              <w:rPr>
                <w:rFonts w:ascii="Times New Roman" w:eastAsia="Times New Roman" w:hAnsi="Times New Roman"/>
                <w:sz w:val="24"/>
                <w:szCs w:val="24"/>
              </w:rPr>
              <w:t xml:space="preserve">пропозиції учасник надає інформацію </w:t>
            </w:r>
            <w:r>
              <w:rPr>
                <w:rFonts w:ascii="Times New Roman" w:eastAsia="Times New Roman" w:hAnsi="Times New Roman"/>
                <w:sz w:val="24"/>
                <w:szCs w:val="24"/>
              </w:rPr>
              <w:t xml:space="preserve">в довільній формі про те, що </w:t>
            </w:r>
            <w:r w:rsidRPr="00520942">
              <w:rPr>
                <w:rFonts w:ascii="Times New Roman" w:eastAsia="Times New Roman" w:hAnsi="Times New Roman"/>
                <w:sz w:val="24"/>
                <w:szCs w:val="24"/>
              </w:rPr>
              <w:t xml:space="preserve">учасник процедури закупівлі </w:t>
            </w:r>
            <w:r>
              <w:rPr>
                <w:rFonts w:ascii="Times New Roman" w:eastAsia="Times New Roman" w:hAnsi="Times New Roman"/>
                <w:sz w:val="24"/>
                <w:szCs w:val="24"/>
              </w:rPr>
              <w:t xml:space="preserve">не </w:t>
            </w:r>
            <w:r w:rsidRPr="00520942">
              <w:rPr>
                <w:rFonts w:ascii="Times New Roman" w:eastAsia="Times New Roman" w:hAnsi="Times New Roman"/>
                <w:sz w:val="24"/>
                <w:szCs w:val="24"/>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rPr>
              <w:t>.</w:t>
            </w:r>
          </w:p>
          <w:p w14:paraId="63DD1C9B" w14:textId="77777777" w:rsidR="00DF4B66" w:rsidRDefault="00DF4B66" w:rsidP="00DF4B66">
            <w:pPr>
              <w:spacing w:before="150" w:after="150"/>
              <w:jc w:val="both"/>
              <w:rPr>
                <w:rFonts w:ascii="Times New Roman" w:eastAsia="Times New Roman" w:hAnsi="Times New Roman"/>
                <w:sz w:val="24"/>
                <w:szCs w:val="24"/>
              </w:rPr>
            </w:pPr>
            <w:r w:rsidRPr="007509E9">
              <w:rPr>
                <w:rFonts w:ascii="Times New Roman" w:eastAsia="Times New Roman" w:hAnsi="Times New Roman"/>
                <w:sz w:val="24"/>
                <w:szCs w:val="24"/>
              </w:rPr>
              <w:t xml:space="preserve">У разі ненадання учасником </w:t>
            </w:r>
            <w:r>
              <w:rPr>
                <w:rFonts w:ascii="Times New Roman" w:eastAsia="Times New Roman" w:hAnsi="Times New Roman"/>
                <w:sz w:val="24"/>
                <w:szCs w:val="24"/>
              </w:rPr>
              <w:t>довідки в довільній формі та / або</w:t>
            </w:r>
            <w:r w:rsidRPr="007509E9">
              <w:rPr>
                <w:rFonts w:ascii="Times New Roman" w:eastAsia="Times New Roman" w:hAnsi="Times New Roman"/>
                <w:sz w:val="24"/>
                <w:szCs w:val="24"/>
              </w:rPr>
              <w:t xml:space="preserve"> </w:t>
            </w:r>
            <w:r>
              <w:rPr>
                <w:rFonts w:ascii="Times New Roman" w:eastAsia="Times New Roman" w:hAnsi="Times New Roman"/>
                <w:sz w:val="24"/>
                <w:szCs w:val="24"/>
              </w:rPr>
              <w:t xml:space="preserve">Витягу з Єдиного </w:t>
            </w:r>
            <w:r w:rsidRPr="00520942">
              <w:rPr>
                <w:rFonts w:ascii="Times New Roman" w:eastAsia="Times New Roman" w:hAnsi="Times New Roman"/>
                <w:sz w:val="24"/>
                <w:szCs w:val="24"/>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rPr>
              <w:t xml:space="preserve"> та / або </w:t>
            </w:r>
            <w:r w:rsidRPr="007509E9">
              <w:rPr>
                <w:rFonts w:ascii="Times New Roman" w:eastAsia="Times New Roman" w:hAnsi="Times New Roman"/>
                <w:sz w:val="24"/>
                <w:szCs w:val="24"/>
              </w:rPr>
              <w:t xml:space="preserve">у випадку якщо </w:t>
            </w:r>
            <w:r w:rsidRPr="00520942">
              <w:rPr>
                <w:rFonts w:ascii="Times New Roman" w:eastAsia="Times New Roman" w:hAnsi="Times New Roman"/>
                <w:sz w:val="24"/>
                <w:szCs w:val="24"/>
              </w:rPr>
              <w:lastRenderedPageBreak/>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rPr>
              <w:t xml:space="preserve">, замовник відхиляє такого учасника </w:t>
            </w:r>
            <w:r w:rsidRPr="00520942">
              <w:rPr>
                <w:rFonts w:ascii="Times New Roman" w:eastAsia="Times New Roman" w:hAnsi="Times New Roman"/>
                <w:sz w:val="24"/>
                <w:szCs w:val="24"/>
              </w:rPr>
              <w:t>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rPr>
              <w:t>.</w:t>
            </w:r>
          </w:p>
          <w:p w14:paraId="349F44DE" w14:textId="77777777" w:rsidR="00DF4B66" w:rsidRDefault="00DF4B66" w:rsidP="00DF4B66">
            <w:pPr>
              <w:spacing w:before="150" w:after="150"/>
              <w:jc w:val="both"/>
              <w:rPr>
                <w:rFonts w:ascii="Times New Roman" w:eastAsia="Times New Roman" w:hAnsi="Times New Roman"/>
                <w:sz w:val="24"/>
                <w:szCs w:val="24"/>
              </w:rPr>
            </w:pPr>
            <w:r w:rsidRPr="007F1012">
              <w:rPr>
                <w:rFonts w:ascii="Times New Roman" w:eastAsia="Times New Roman" w:hAnsi="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w:t>
            </w:r>
            <w:r w:rsidRPr="007F1012">
              <w:rPr>
                <w:rFonts w:ascii="Times New Roman" w:eastAsia="Times New Roman" w:hAnsi="Times New Roman"/>
                <w:sz w:val="24"/>
                <w:szCs w:val="24"/>
              </w:rPr>
              <w:lastRenderedPageBreak/>
              <w:t xml:space="preserve">(місце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5D21DB54" w14:textId="77777777" w:rsidR="00DF4B66" w:rsidRDefault="00DF4B66" w:rsidP="00DF4B66">
            <w:pPr>
              <w:spacing w:before="150" w:after="150"/>
              <w:jc w:val="both"/>
              <w:rPr>
                <w:rFonts w:ascii="Times New Roman" w:eastAsia="Times New Roman" w:hAnsi="Times New Roman"/>
                <w:sz w:val="24"/>
                <w:szCs w:val="24"/>
              </w:rPr>
            </w:pPr>
            <w:r w:rsidRPr="007F1012">
              <w:rPr>
                <w:rFonts w:ascii="Times New Roman" w:eastAsia="Times New Roman" w:hAnsi="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6E807D2" w14:textId="77777777" w:rsidR="00DF4B66" w:rsidRDefault="00DF4B66" w:rsidP="00DF4B66">
            <w:pPr>
              <w:spacing w:before="150" w:after="150"/>
              <w:jc w:val="both"/>
              <w:rPr>
                <w:rFonts w:ascii="Times New Roman" w:eastAsia="Times New Roman" w:hAnsi="Times New Roman"/>
                <w:sz w:val="24"/>
                <w:szCs w:val="24"/>
              </w:rPr>
            </w:pPr>
            <w:r w:rsidRPr="007F1012">
              <w:rPr>
                <w:rFonts w:ascii="Times New Roman" w:eastAsia="Times New Roman" w:hAnsi="Times New Roman"/>
                <w:sz w:val="24"/>
                <w:szCs w:val="24"/>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4AFEF0B" w14:textId="77777777" w:rsidR="00DF4B66" w:rsidRPr="00877A5C" w:rsidRDefault="006C1D80" w:rsidP="00DF4B66">
            <w:pPr>
              <w:spacing w:before="150" w:after="150"/>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3.</w:t>
            </w:r>
            <w:r w:rsidR="00DF4B66">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w:t>
            </w:r>
            <w:r w:rsidR="00DF4B66" w:rsidRPr="00877A5C">
              <w:rPr>
                <w:rFonts w:ascii="Times New Roman" w:eastAsia="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C726665" w14:textId="77777777" w:rsidR="00DF4B66" w:rsidRDefault="00DF4B66" w:rsidP="00DF4B66">
            <w:pPr>
              <w:spacing w:before="150" w:after="150"/>
              <w:jc w:val="both"/>
              <w:rPr>
                <w:rFonts w:ascii="Times New Roman" w:eastAsia="Times New Roman" w:hAnsi="Times New Roman"/>
                <w:sz w:val="24"/>
                <w:szCs w:val="24"/>
              </w:rPr>
            </w:pPr>
            <w:r w:rsidRPr="00877A5C">
              <w:rPr>
                <w:rFonts w:ascii="Times New Roman" w:eastAsia="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BCEEBA8" w14:textId="77777777" w:rsidR="00DF4B66" w:rsidRPr="00877A5C" w:rsidRDefault="00DF4B66" w:rsidP="00DF4B66">
            <w:pPr>
              <w:spacing w:before="150" w:after="150"/>
              <w:jc w:val="both"/>
              <w:rPr>
                <w:rFonts w:ascii="Times New Roman" w:eastAsia="Times New Roman" w:hAnsi="Times New Roman"/>
                <w:sz w:val="24"/>
                <w:szCs w:val="24"/>
              </w:rPr>
            </w:pPr>
            <w:r w:rsidRPr="00877A5C">
              <w:rPr>
                <w:rFonts w:ascii="Times New Roman" w:eastAsia="Times New Roman" w:hAnsi="Times New Roman"/>
                <w:sz w:val="24"/>
                <w:szCs w:val="24"/>
              </w:rPr>
              <w:t xml:space="preserve">Невідповідністю в інформації та/або документах, які надаються учасником процедури закупівлі на </w:t>
            </w:r>
            <w:r w:rsidRPr="00877A5C">
              <w:rPr>
                <w:rFonts w:ascii="Times New Roman" w:eastAsia="Times New Roman" w:hAnsi="Times New Roman"/>
                <w:sz w:val="24"/>
                <w:szCs w:val="24"/>
              </w:rPr>
              <w:lastRenderedPageBreak/>
              <w:t>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C338A5B" w14:textId="77777777" w:rsidR="00DF4B66" w:rsidRDefault="00DF4B66" w:rsidP="00DF4B66">
            <w:pPr>
              <w:spacing w:before="150" w:after="150"/>
              <w:jc w:val="both"/>
              <w:rPr>
                <w:rFonts w:ascii="Times New Roman" w:eastAsia="Times New Roman" w:hAnsi="Times New Roman"/>
                <w:sz w:val="24"/>
                <w:szCs w:val="24"/>
              </w:rPr>
            </w:pPr>
            <w:r w:rsidRPr="00877A5C">
              <w:rPr>
                <w:rFonts w:ascii="Times New Roman" w:eastAsia="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0974370" w14:textId="0B581CC4" w:rsidR="006C1D80" w:rsidRDefault="00DF4B66" w:rsidP="00DF4B66">
            <w:pPr>
              <w:spacing w:before="150" w:after="150"/>
              <w:jc w:val="both"/>
              <w:rPr>
                <w:rFonts w:ascii="Times New Roman" w:eastAsia="Times New Roman" w:hAnsi="Times New Roman" w:cs="Times New Roman"/>
                <w:color w:val="000000"/>
                <w:sz w:val="24"/>
                <w:szCs w:val="24"/>
              </w:rPr>
            </w:pPr>
            <w:r w:rsidRPr="00427DE2">
              <w:rPr>
                <w:rFonts w:ascii="Times New Roman" w:eastAsia="Times New Roman" w:hAnsi="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rPr>
              <w:t>1</w:t>
            </w:r>
            <w:r w:rsidRPr="00427DE2">
              <w:rPr>
                <w:rFonts w:ascii="Times New Roman" w:eastAsia="Times New Roman" w:hAnsi="Times New Roman"/>
                <w:sz w:val="24"/>
                <w:szCs w:val="24"/>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DF4B66" w14:paraId="6EA6FCC1" w14:textId="77777777" w:rsidTr="00C071F4">
        <w:trPr>
          <w:trHeight w:val="522"/>
          <w:jc w:val="center"/>
        </w:trPr>
        <w:tc>
          <w:tcPr>
            <w:tcW w:w="675" w:type="dxa"/>
          </w:tcPr>
          <w:p w14:paraId="6DC94394" w14:textId="77777777" w:rsidR="00DF4B66" w:rsidRDefault="00DF4B66" w:rsidP="00DF4B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507" w:type="dxa"/>
            <w:gridSpan w:val="2"/>
          </w:tcPr>
          <w:p w14:paraId="5D328378" w14:textId="77777777" w:rsidR="00DF4B66" w:rsidRDefault="00DF4B66" w:rsidP="00DF4B6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919" w:type="dxa"/>
          </w:tcPr>
          <w:p w14:paraId="530AE207" w14:textId="6C004D8D" w:rsidR="00DF4B66" w:rsidRPr="00877A5C" w:rsidRDefault="00DF4B66" w:rsidP="00DF4B66">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4.1.</w:t>
            </w:r>
            <w:r w:rsidRPr="00877A5C">
              <w:rPr>
                <w:rFonts w:ascii="Times New Roman" w:eastAsia="Times New Roman" w:hAnsi="Times New Roman"/>
                <w:sz w:val="24"/>
                <w:szCs w:val="24"/>
              </w:rPr>
              <w:t>Замовник відхиляє тендерну пропозицію із зазначенням аргументації в електронній системі закупівель у разі, коли:</w:t>
            </w:r>
          </w:p>
          <w:p w14:paraId="638E19B5" w14:textId="77777777" w:rsidR="00DF4B66" w:rsidRPr="00877A5C" w:rsidRDefault="00DF4B66" w:rsidP="00DF4B66">
            <w:pPr>
              <w:spacing w:before="150" w:after="150"/>
              <w:jc w:val="both"/>
              <w:rPr>
                <w:rFonts w:ascii="Times New Roman" w:eastAsia="Times New Roman" w:hAnsi="Times New Roman"/>
                <w:sz w:val="24"/>
                <w:szCs w:val="24"/>
              </w:rPr>
            </w:pPr>
            <w:r w:rsidRPr="00877A5C">
              <w:rPr>
                <w:rFonts w:ascii="Times New Roman" w:eastAsia="Times New Roman" w:hAnsi="Times New Roman"/>
                <w:sz w:val="24"/>
                <w:szCs w:val="24"/>
              </w:rPr>
              <w:t>1) учасник процедури закупівлі:</w:t>
            </w:r>
          </w:p>
          <w:p w14:paraId="5D7D158F" w14:textId="77777777" w:rsidR="00DF4B66" w:rsidRPr="00877A5C" w:rsidRDefault="00DF4B66" w:rsidP="00DF4B66">
            <w:pPr>
              <w:pStyle w:val="ab"/>
              <w:widowControl/>
              <w:numPr>
                <w:ilvl w:val="0"/>
                <w:numId w:val="8"/>
              </w:numPr>
              <w:suppressAutoHyphens w:val="0"/>
              <w:spacing w:before="150" w:after="150" w:line="240" w:lineRule="auto"/>
              <w:jc w:val="both"/>
              <w:rPr>
                <w:sz w:val="24"/>
                <w:szCs w:val="24"/>
                <w:lang w:eastAsia="ru-RU"/>
              </w:rPr>
            </w:pPr>
            <w:r w:rsidRPr="00877A5C">
              <w:rPr>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2B102DE" w14:textId="77777777" w:rsidR="00DF4B66" w:rsidRPr="00877A5C" w:rsidRDefault="00DF4B66" w:rsidP="00DF4B66">
            <w:pPr>
              <w:pStyle w:val="ab"/>
              <w:widowControl/>
              <w:numPr>
                <w:ilvl w:val="0"/>
                <w:numId w:val="8"/>
              </w:numPr>
              <w:suppressAutoHyphens w:val="0"/>
              <w:spacing w:before="150" w:after="150" w:line="240" w:lineRule="auto"/>
              <w:jc w:val="both"/>
              <w:rPr>
                <w:sz w:val="24"/>
                <w:szCs w:val="24"/>
                <w:lang w:eastAsia="ru-RU"/>
              </w:rPr>
            </w:pPr>
            <w:r w:rsidRPr="00877A5C">
              <w:rPr>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BC7B20C" w14:textId="77777777" w:rsidR="00DF4B66" w:rsidRPr="00877A5C" w:rsidRDefault="00DF4B66" w:rsidP="00DF4B66">
            <w:pPr>
              <w:pStyle w:val="ab"/>
              <w:widowControl/>
              <w:numPr>
                <w:ilvl w:val="0"/>
                <w:numId w:val="8"/>
              </w:numPr>
              <w:suppressAutoHyphens w:val="0"/>
              <w:spacing w:before="150" w:after="150" w:line="240" w:lineRule="auto"/>
              <w:jc w:val="both"/>
              <w:rPr>
                <w:sz w:val="24"/>
                <w:szCs w:val="24"/>
                <w:lang w:eastAsia="ru-RU"/>
              </w:rPr>
            </w:pPr>
            <w:r w:rsidRPr="00877A5C">
              <w:rPr>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w:t>
            </w:r>
            <w:r w:rsidRPr="00877A5C">
              <w:rPr>
                <w:sz w:val="24"/>
                <w:szCs w:val="24"/>
                <w:lang w:eastAsia="ru-RU"/>
              </w:rPr>
              <w:lastRenderedPageBreak/>
              <w:t>усунення таких невідповідностей;</w:t>
            </w:r>
          </w:p>
          <w:p w14:paraId="3706676D" w14:textId="77777777" w:rsidR="00DF4B66" w:rsidRPr="00877A5C" w:rsidRDefault="00DF4B66" w:rsidP="00DF4B66">
            <w:pPr>
              <w:pStyle w:val="ab"/>
              <w:widowControl/>
              <w:numPr>
                <w:ilvl w:val="0"/>
                <w:numId w:val="8"/>
              </w:numPr>
              <w:suppressAutoHyphens w:val="0"/>
              <w:spacing w:before="150" w:after="150" w:line="240" w:lineRule="auto"/>
              <w:jc w:val="both"/>
              <w:rPr>
                <w:sz w:val="24"/>
                <w:szCs w:val="24"/>
                <w:lang w:eastAsia="ru-RU"/>
              </w:rPr>
            </w:pPr>
            <w:r w:rsidRPr="00877A5C">
              <w:rPr>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BBA9E30" w14:textId="77777777" w:rsidR="00DF4B66" w:rsidRPr="00877A5C" w:rsidRDefault="00DF4B66" w:rsidP="00DF4B66">
            <w:pPr>
              <w:pStyle w:val="ab"/>
              <w:widowControl/>
              <w:numPr>
                <w:ilvl w:val="0"/>
                <w:numId w:val="8"/>
              </w:numPr>
              <w:suppressAutoHyphens w:val="0"/>
              <w:spacing w:before="150" w:after="150" w:line="240" w:lineRule="auto"/>
              <w:jc w:val="both"/>
              <w:rPr>
                <w:sz w:val="24"/>
                <w:szCs w:val="24"/>
                <w:lang w:eastAsia="ru-RU"/>
              </w:rPr>
            </w:pPr>
            <w:r w:rsidRPr="00877A5C">
              <w:rPr>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115345E5" w14:textId="77777777" w:rsidR="00DF4B66" w:rsidRPr="00877A5C" w:rsidRDefault="00DF4B66" w:rsidP="00DF4B66">
            <w:pPr>
              <w:pStyle w:val="ab"/>
              <w:widowControl/>
              <w:numPr>
                <w:ilvl w:val="0"/>
                <w:numId w:val="8"/>
              </w:numPr>
              <w:suppressAutoHyphens w:val="0"/>
              <w:spacing w:before="150" w:after="150" w:line="240" w:lineRule="auto"/>
              <w:jc w:val="both"/>
              <w:rPr>
                <w:sz w:val="24"/>
                <w:szCs w:val="24"/>
                <w:lang w:eastAsia="ru-RU"/>
              </w:rPr>
            </w:pPr>
            <w:r w:rsidRPr="00877A5C">
              <w:rPr>
                <w:sz w:val="24"/>
                <w:szCs w:val="24"/>
                <w:lang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2AD2D58" w14:textId="77777777" w:rsidR="00DF4B66" w:rsidRPr="00877A5C" w:rsidRDefault="00DF4B66" w:rsidP="00DF4B66">
            <w:pPr>
              <w:spacing w:before="150" w:after="150"/>
              <w:jc w:val="both"/>
              <w:rPr>
                <w:rFonts w:ascii="Times New Roman" w:eastAsia="Times New Roman" w:hAnsi="Times New Roman"/>
                <w:sz w:val="24"/>
                <w:szCs w:val="24"/>
              </w:rPr>
            </w:pPr>
            <w:r w:rsidRPr="00877A5C">
              <w:rPr>
                <w:rFonts w:ascii="Times New Roman" w:eastAsia="Times New Roman" w:hAnsi="Times New Roman"/>
                <w:sz w:val="24"/>
                <w:szCs w:val="24"/>
              </w:rPr>
              <w:t>2) тендерна пропозиція:</w:t>
            </w:r>
          </w:p>
          <w:p w14:paraId="08B169EE" w14:textId="77777777" w:rsidR="00DF4B66" w:rsidRPr="00877A5C" w:rsidRDefault="00DF4B66" w:rsidP="00DF4B66">
            <w:pPr>
              <w:pStyle w:val="ab"/>
              <w:widowControl/>
              <w:numPr>
                <w:ilvl w:val="0"/>
                <w:numId w:val="9"/>
              </w:numPr>
              <w:suppressAutoHyphens w:val="0"/>
              <w:spacing w:before="150" w:after="150" w:line="240" w:lineRule="auto"/>
              <w:jc w:val="both"/>
              <w:rPr>
                <w:sz w:val="24"/>
                <w:szCs w:val="24"/>
                <w:lang w:eastAsia="ru-RU"/>
              </w:rPr>
            </w:pPr>
            <w:r w:rsidRPr="00877A5C">
              <w:rPr>
                <w:sz w:val="24"/>
                <w:szCs w:val="24"/>
                <w:lang w:eastAsia="ru-RU"/>
              </w:rPr>
              <w:t>не відповідає умовам технічної специфікації та іншим вимогам щодо предмета закупівлі тендерної документації;</w:t>
            </w:r>
          </w:p>
          <w:p w14:paraId="19398496" w14:textId="77777777" w:rsidR="00DF4B66" w:rsidRPr="00877A5C" w:rsidRDefault="00DF4B66" w:rsidP="00DF4B66">
            <w:pPr>
              <w:pStyle w:val="ab"/>
              <w:widowControl/>
              <w:numPr>
                <w:ilvl w:val="0"/>
                <w:numId w:val="9"/>
              </w:numPr>
              <w:suppressAutoHyphens w:val="0"/>
              <w:spacing w:before="150" w:after="150" w:line="240" w:lineRule="auto"/>
              <w:jc w:val="both"/>
              <w:rPr>
                <w:sz w:val="24"/>
                <w:szCs w:val="24"/>
                <w:lang w:eastAsia="ru-RU"/>
              </w:rPr>
            </w:pPr>
            <w:r w:rsidRPr="00877A5C">
              <w:rPr>
                <w:sz w:val="24"/>
                <w:szCs w:val="24"/>
                <w:lang w:eastAsia="ru-RU"/>
              </w:rPr>
              <w:t>викладена іншою мовою (мовами), ніж мова (мови), що передбачена тендерною документацією;</w:t>
            </w:r>
          </w:p>
          <w:p w14:paraId="4EA04003" w14:textId="77777777" w:rsidR="00DF4B66" w:rsidRPr="00877A5C" w:rsidRDefault="00DF4B66" w:rsidP="00DF4B66">
            <w:pPr>
              <w:pStyle w:val="ab"/>
              <w:widowControl/>
              <w:numPr>
                <w:ilvl w:val="0"/>
                <w:numId w:val="9"/>
              </w:numPr>
              <w:suppressAutoHyphens w:val="0"/>
              <w:spacing w:before="150" w:after="150" w:line="240" w:lineRule="auto"/>
              <w:jc w:val="both"/>
              <w:rPr>
                <w:sz w:val="24"/>
                <w:szCs w:val="24"/>
                <w:lang w:eastAsia="ru-RU"/>
              </w:rPr>
            </w:pPr>
            <w:r w:rsidRPr="00877A5C">
              <w:rPr>
                <w:sz w:val="24"/>
                <w:szCs w:val="24"/>
                <w:lang w:eastAsia="ru-RU"/>
              </w:rPr>
              <w:t>є такою, строк дії якої закінчився;</w:t>
            </w:r>
          </w:p>
          <w:p w14:paraId="74C4A4E7" w14:textId="77777777" w:rsidR="00DF4B66" w:rsidRPr="00877A5C" w:rsidRDefault="00DF4B66" w:rsidP="00DF4B66">
            <w:pPr>
              <w:pStyle w:val="ab"/>
              <w:widowControl/>
              <w:numPr>
                <w:ilvl w:val="0"/>
                <w:numId w:val="9"/>
              </w:numPr>
              <w:suppressAutoHyphens w:val="0"/>
              <w:spacing w:before="150" w:after="150" w:line="240" w:lineRule="auto"/>
              <w:jc w:val="both"/>
              <w:rPr>
                <w:sz w:val="24"/>
                <w:szCs w:val="24"/>
                <w:lang w:eastAsia="ru-RU"/>
              </w:rPr>
            </w:pPr>
            <w:r w:rsidRPr="00877A5C">
              <w:rPr>
                <w:sz w:val="24"/>
                <w:szCs w:val="24"/>
                <w:lang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w:t>
            </w:r>
            <w:r w:rsidRPr="00877A5C">
              <w:rPr>
                <w:sz w:val="24"/>
                <w:szCs w:val="24"/>
                <w:lang w:eastAsia="ru-RU"/>
              </w:rPr>
              <w:lastRenderedPageBreak/>
              <w:t>прийнятний відсоток перевищення або відсоток перевищення є більшим, ніж зазначений замовником в тендерній документації;</w:t>
            </w:r>
          </w:p>
          <w:p w14:paraId="36F72EC0" w14:textId="77777777" w:rsidR="00DF4B66" w:rsidRPr="00877A5C" w:rsidRDefault="00DF4B66" w:rsidP="00DF4B66">
            <w:pPr>
              <w:pStyle w:val="ab"/>
              <w:widowControl/>
              <w:numPr>
                <w:ilvl w:val="0"/>
                <w:numId w:val="9"/>
              </w:numPr>
              <w:suppressAutoHyphens w:val="0"/>
              <w:spacing w:before="150" w:after="150" w:line="240" w:lineRule="auto"/>
              <w:jc w:val="both"/>
              <w:rPr>
                <w:sz w:val="24"/>
                <w:szCs w:val="24"/>
                <w:lang w:eastAsia="ru-RU"/>
              </w:rPr>
            </w:pPr>
            <w:r w:rsidRPr="00877A5C">
              <w:rPr>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43C946E7" w14:textId="77777777" w:rsidR="00DF4B66" w:rsidRPr="00877A5C" w:rsidRDefault="00DF4B66" w:rsidP="00DF4B66">
            <w:pPr>
              <w:spacing w:before="150" w:after="150"/>
              <w:jc w:val="both"/>
              <w:rPr>
                <w:rFonts w:ascii="Times New Roman" w:eastAsia="Times New Roman" w:hAnsi="Times New Roman"/>
                <w:sz w:val="24"/>
                <w:szCs w:val="24"/>
              </w:rPr>
            </w:pPr>
            <w:r w:rsidRPr="00877A5C">
              <w:rPr>
                <w:rFonts w:ascii="Times New Roman" w:eastAsia="Times New Roman" w:hAnsi="Times New Roman"/>
                <w:sz w:val="24"/>
                <w:szCs w:val="24"/>
              </w:rPr>
              <w:t>3) переможець процедури закупівлі:</w:t>
            </w:r>
          </w:p>
          <w:p w14:paraId="1BB1ECE1" w14:textId="77777777" w:rsidR="00DF4B66" w:rsidRPr="00877A5C" w:rsidRDefault="00DF4B66" w:rsidP="00DF4B66">
            <w:pPr>
              <w:pStyle w:val="ab"/>
              <w:widowControl/>
              <w:numPr>
                <w:ilvl w:val="0"/>
                <w:numId w:val="10"/>
              </w:numPr>
              <w:suppressAutoHyphens w:val="0"/>
              <w:spacing w:before="150" w:after="150" w:line="240" w:lineRule="auto"/>
              <w:jc w:val="both"/>
              <w:rPr>
                <w:sz w:val="24"/>
                <w:szCs w:val="24"/>
                <w:lang w:eastAsia="ru-RU"/>
              </w:rPr>
            </w:pPr>
            <w:r w:rsidRPr="00877A5C">
              <w:rPr>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3D928DE" w14:textId="77777777" w:rsidR="00DF4B66" w:rsidRPr="00877A5C" w:rsidRDefault="00DF4B66" w:rsidP="00DF4B66">
            <w:pPr>
              <w:pStyle w:val="ab"/>
              <w:widowControl/>
              <w:numPr>
                <w:ilvl w:val="0"/>
                <w:numId w:val="10"/>
              </w:numPr>
              <w:suppressAutoHyphens w:val="0"/>
              <w:spacing w:before="150" w:after="150" w:line="240" w:lineRule="auto"/>
              <w:jc w:val="both"/>
              <w:rPr>
                <w:sz w:val="24"/>
                <w:szCs w:val="24"/>
                <w:lang w:eastAsia="ru-RU"/>
              </w:rPr>
            </w:pPr>
            <w:r w:rsidRPr="00877A5C">
              <w:rPr>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0D0177D0" w14:textId="77777777" w:rsidR="00DF4B66" w:rsidRPr="00877A5C" w:rsidRDefault="00DF4B66" w:rsidP="00DF4B66">
            <w:pPr>
              <w:pStyle w:val="ab"/>
              <w:widowControl/>
              <w:numPr>
                <w:ilvl w:val="0"/>
                <w:numId w:val="10"/>
              </w:numPr>
              <w:suppressAutoHyphens w:val="0"/>
              <w:spacing w:before="150" w:after="150" w:line="240" w:lineRule="auto"/>
              <w:jc w:val="both"/>
              <w:rPr>
                <w:sz w:val="24"/>
                <w:szCs w:val="24"/>
                <w:lang w:eastAsia="ru-RU"/>
              </w:rPr>
            </w:pPr>
            <w:r w:rsidRPr="00877A5C">
              <w:rPr>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14:paraId="0C5E0BA8" w14:textId="77777777" w:rsidR="00DF4B66" w:rsidRPr="00877A5C" w:rsidRDefault="00DF4B66" w:rsidP="00DF4B66">
            <w:pPr>
              <w:pStyle w:val="ab"/>
              <w:widowControl/>
              <w:numPr>
                <w:ilvl w:val="0"/>
                <w:numId w:val="10"/>
              </w:numPr>
              <w:suppressAutoHyphens w:val="0"/>
              <w:spacing w:before="150" w:after="150" w:line="240" w:lineRule="auto"/>
              <w:jc w:val="both"/>
              <w:rPr>
                <w:sz w:val="24"/>
                <w:szCs w:val="24"/>
                <w:lang w:eastAsia="ru-RU"/>
              </w:rPr>
            </w:pPr>
            <w:r w:rsidRPr="00877A5C">
              <w:rPr>
                <w:sz w:val="24"/>
                <w:szCs w:val="24"/>
                <w:lang w:eastAsia="ru-RU"/>
              </w:rPr>
              <w:t>не надав забезпечення виконання договору про закупівлю, якщо таке забезпечення вимагалося замовником;</w:t>
            </w:r>
          </w:p>
          <w:p w14:paraId="0EF1DC23" w14:textId="77777777" w:rsidR="00DF4B66" w:rsidRPr="00877A5C" w:rsidRDefault="00DF4B66" w:rsidP="00DF4B66">
            <w:pPr>
              <w:pStyle w:val="ab"/>
              <w:widowControl/>
              <w:numPr>
                <w:ilvl w:val="0"/>
                <w:numId w:val="10"/>
              </w:numPr>
              <w:suppressAutoHyphens w:val="0"/>
              <w:spacing w:before="150" w:after="150" w:line="240" w:lineRule="auto"/>
              <w:jc w:val="both"/>
              <w:rPr>
                <w:sz w:val="24"/>
                <w:szCs w:val="24"/>
                <w:lang w:eastAsia="ru-RU"/>
              </w:rPr>
            </w:pPr>
            <w:r w:rsidRPr="00877A5C">
              <w:rPr>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6F96F5B7" w14:textId="5498C2DA" w:rsidR="00DF4B66" w:rsidRPr="00877A5C" w:rsidRDefault="00DF4B66" w:rsidP="00DF4B66">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4.2. </w:t>
            </w:r>
            <w:r w:rsidRPr="00877A5C">
              <w:rPr>
                <w:rFonts w:ascii="Times New Roman" w:eastAsia="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0D5D66DE" w14:textId="77777777" w:rsidR="00DF4B66" w:rsidRPr="00877A5C" w:rsidRDefault="00DF4B66" w:rsidP="00DF4B66">
            <w:pPr>
              <w:pStyle w:val="ab"/>
              <w:widowControl/>
              <w:numPr>
                <w:ilvl w:val="0"/>
                <w:numId w:val="11"/>
              </w:numPr>
              <w:suppressAutoHyphens w:val="0"/>
              <w:spacing w:before="150" w:after="150" w:line="240" w:lineRule="auto"/>
              <w:jc w:val="both"/>
              <w:rPr>
                <w:sz w:val="24"/>
                <w:szCs w:val="24"/>
                <w:lang w:eastAsia="ru-RU"/>
              </w:rPr>
            </w:pPr>
            <w:r w:rsidRPr="00877A5C">
              <w:rPr>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3401004" w14:textId="77777777" w:rsidR="00DF4B66" w:rsidRPr="00877A5C" w:rsidRDefault="00DF4B66" w:rsidP="00DF4B66">
            <w:pPr>
              <w:pStyle w:val="ab"/>
              <w:widowControl/>
              <w:numPr>
                <w:ilvl w:val="0"/>
                <w:numId w:val="11"/>
              </w:numPr>
              <w:suppressAutoHyphens w:val="0"/>
              <w:spacing w:before="150" w:after="150" w:line="240" w:lineRule="auto"/>
              <w:jc w:val="both"/>
              <w:rPr>
                <w:sz w:val="24"/>
                <w:szCs w:val="24"/>
                <w:lang w:eastAsia="ru-RU"/>
              </w:rPr>
            </w:pPr>
            <w:r w:rsidRPr="00877A5C">
              <w:rPr>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BB33A39" w14:textId="77777777" w:rsidR="00DF4B66" w:rsidRDefault="00DF4B66" w:rsidP="00DF4B66">
            <w:pPr>
              <w:spacing w:before="150" w:after="150"/>
              <w:jc w:val="both"/>
              <w:rPr>
                <w:rFonts w:ascii="Times New Roman" w:eastAsia="Times New Roman" w:hAnsi="Times New Roman"/>
                <w:sz w:val="24"/>
                <w:szCs w:val="24"/>
              </w:rPr>
            </w:pPr>
            <w:r w:rsidRPr="00877A5C">
              <w:rPr>
                <w:rFonts w:ascii="Times New Roman" w:eastAsia="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A1BF86F" w14:textId="6142F493" w:rsidR="00DF4B66" w:rsidRDefault="0047073C" w:rsidP="0047073C">
            <w:pPr>
              <w:widowControl w:val="0"/>
              <w:pBdr>
                <w:top w:val="nil"/>
                <w:left w:val="nil"/>
                <w:bottom w:val="nil"/>
                <w:right w:val="nil"/>
                <w:between w:val="nil"/>
              </w:pBdr>
              <w:jc w:val="both"/>
              <w:rPr>
                <w:rFonts w:ascii="Times New Roman" w:eastAsia="Times New Roman" w:hAnsi="Times New Roman"/>
                <w:sz w:val="24"/>
                <w:szCs w:val="24"/>
              </w:rPr>
            </w:pPr>
            <w:r w:rsidRPr="0047073C">
              <w:rPr>
                <w:rFonts w:ascii="Times New Roman" w:eastAsia="Times New Roman" w:hAnsi="Times New Roman"/>
                <w:sz w:val="24"/>
                <w:szCs w:val="24"/>
              </w:rPr>
              <w:t xml:space="preserve">4.3. </w:t>
            </w:r>
            <w:r w:rsidR="00DF4B66" w:rsidRPr="00877A5C">
              <w:rPr>
                <w:rFonts w:ascii="Times New Roman" w:eastAsia="Times New Roman" w:hAnsi="Times New Roman"/>
                <w:sz w:val="24"/>
                <w:szCs w:val="24"/>
              </w:rPr>
              <w:t xml:space="preserve">Інформація про відхилення тендерної пропозиції, у </w:t>
            </w:r>
            <w:r w:rsidR="00DF4B66" w:rsidRPr="00877A5C">
              <w:rPr>
                <w:rFonts w:ascii="Times New Roman" w:eastAsia="Times New Roman" w:hAnsi="Times New Roman"/>
                <w:sz w:val="24"/>
                <w:szCs w:val="24"/>
              </w:rPr>
              <w:lastRenderedPageBreak/>
              <w:t>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A872BC5" w14:textId="0EF42969" w:rsidR="0047073C" w:rsidRDefault="0047073C" w:rsidP="004707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073C">
              <w:rPr>
                <w:rFonts w:ascii="Times New Roman" w:hAnsi="Times New Roman"/>
                <w:color w:val="000000"/>
                <w:sz w:val="24"/>
                <w:szCs w:val="24"/>
                <w:lang w:eastAsia="en-US"/>
              </w:rPr>
              <w:t xml:space="preserve">4.4. </w:t>
            </w:r>
            <w:r w:rsidRPr="004B7742">
              <w:rPr>
                <w:rFonts w:ascii="Times New Roman" w:hAnsi="Times New Roman"/>
                <w:color w:val="000000"/>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C1D80" w14:paraId="5E4FFAEF" w14:textId="77777777" w:rsidTr="00C071F4">
        <w:trPr>
          <w:trHeight w:val="522"/>
          <w:jc w:val="center"/>
        </w:trPr>
        <w:tc>
          <w:tcPr>
            <w:tcW w:w="10101" w:type="dxa"/>
            <w:gridSpan w:val="4"/>
            <w:shd w:val="clear" w:color="auto" w:fill="A5A5A5"/>
            <w:vAlign w:val="center"/>
          </w:tcPr>
          <w:p w14:paraId="173B704D" w14:textId="77777777" w:rsidR="006C1D80" w:rsidRDefault="006C1D80" w:rsidP="006C1D80">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4E1EFB" w14:paraId="32A7AB20" w14:textId="77777777" w:rsidTr="00C071F4">
        <w:trPr>
          <w:trHeight w:val="522"/>
          <w:jc w:val="center"/>
        </w:trPr>
        <w:tc>
          <w:tcPr>
            <w:tcW w:w="675" w:type="dxa"/>
          </w:tcPr>
          <w:p w14:paraId="3D5A8F2C" w14:textId="77777777" w:rsidR="004E1EFB" w:rsidRDefault="004E1EFB" w:rsidP="004E1EF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5633577C" w14:textId="77777777" w:rsidR="004E1EFB" w:rsidRDefault="004E1EFB" w:rsidP="004E1EF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14:paraId="6BDDCCA6" w14:textId="3D8C1235" w:rsidR="004E1EFB" w:rsidRPr="00877A5C" w:rsidRDefault="004E1EFB" w:rsidP="004E1EFB">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1.1.</w:t>
            </w:r>
            <w:r w:rsidRPr="00877A5C">
              <w:rPr>
                <w:rFonts w:ascii="Times New Roman" w:eastAsia="Times New Roman" w:hAnsi="Times New Roman"/>
                <w:sz w:val="24"/>
                <w:szCs w:val="24"/>
              </w:rPr>
              <w:t>Замовник відміняє відкриті торги у разі:</w:t>
            </w:r>
          </w:p>
          <w:p w14:paraId="3700E74E" w14:textId="77777777" w:rsidR="004E1EFB" w:rsidRPr="00877A5C" w:rsidRDefault="004E1EFB" w:rsidP="004E1EFB">
            <w:pPr>
              <w:spacing w:before="150" w:after="150"/>
              <w:jc w:val="both"/>
              <w:rPr>
                <w:rFonts w:ascii="Times New Roman" w:eastAsia="Times New Roman" w:hAnsi="Times New Roman"/>
                <w:sz w:val="24"/>
                <w:szCs w:val="24"/>
              </w:rPr>
            </w:pPr>
            <w:r w:rsidRPr="00877A5C">
              <w:rPr>
                <w:rFonts w:ascii="Times New Roman" w:eastAsia="Times New Roman" w:hAnsi="Times New Roman"/>
                <w:sz w:val="24"/>
                <w:szCs w:val="24"/>
              </w:rPr>
              <w:t>1) відсутності подальшої потреби в закупівлі товарів, робіт чи послуг;</w:t>
            </w:r>
          </w:p>
          <w:p w14:paraId="38B65D80" w14:textId="77777777" w:rsidR="004E1EFB" w:rsidRPr="00877A5C" w:rsidRDefault="004E1EFB" w:rsidP="004E1EFB">
            <w:pPr>
              <w:spacing w:before="150" w:after="150"/>
              <w:jc w:val="both"/>
              <w:rPr>
                <w:rFonts w:ascii="Times New Roman" w:eastAsia="Times New Roman" w:hAnsi="Times New Roman"/>
                <w:sz w:val="24"/>
                <w:szCs w:val="24"/>
              </w:rPr>
            </w:pPr>
            <w:r w:rsidRPr="00877A5C">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72DB9E3" w14:textId="77777777" w:rsidR="004E1EFB" w:rsidRPr="00877A5C" w:rsidRDefault="004E1EFB" w:rsidP="004E1EFB">
            <w:pPr>
              <w:spacing w:before="150" w:after="150"/>
              <w:jc w:val="both"/>
              <w:rPr>
                <w:rFonts w:ascii="Times New Roman" w:eastAsia="Times New Roman" w:hAnsi="Times New Roman"/>
                <w:sz w:val="24"/>
                <w:szCs w:val="24"/>
              </w:rPr>
            </w:pPr>
            <w:r w:rsidRPr="00877A5C">
              <w:rPr>
                <w:rFonts w:ascii="Times New Roman" w:eastAsia="Times New Roman" w:hAnsi="Times New Roman"/>
                <w:sz w:val="24"/>
                <w:szCs w:val="24"/>
              </w:rPr>
              <w:t>3) скорочення обсягу видатків на здійснення закупівлі товарів, робіт чи послуг;</w:t>
            </w:r>
          </w:p>
          <w:p w14:paraId="404110C2" w14:textId="77777777" w:rsidR="004E1EFB" w:rsidRPr="00877A5C" w:rsidRDefault="004E1EFB" w:rsidP="004E1EFB">
            <w:pPr>
              <w:spacing w:before="150" w:after="150"/>
              <w:jc w:val="both"/>
              <w:rPr>
                <w:rFonts w:ascii="Times New Roman" w:eastAsia="Times New Roman" w:hAnsi="Times New Roman"/>
                <w:sz w:val="24"/>
                <w:szCs w:val="24"/>
              </w:rPr>
            </w:pPr>
            <w:r w:rsidRPr="00877A5C">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1B2CAD68" w14:textId="77777777" w:rsidR="004E1EFB" w:rsidRPr="00877A5C" w:rsidRDefault="004E1EFB" w:rsidP="004E1EFB">
            <w:pPr>
              <w:spacing w:before="150" w:after="150"/>
              <w:jc w:val="both"/>
              <w:rPr>
                <w:rFonts w:ascii="Times New Roman" w:eastAsia="Times New Roman" w:hAnsi="Times New Roman"/>
                <w:sz w:val="24"/>
                <w:szCs w:val="24"/>
              </w:rPr>
            </w:pPr>
            <w:r w:rsidRPr="00877A5C">
              <w:rPr>
                <w:rFonts w:ascii="Times New Roman" w:eastAsia="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C053AD6" w14:textId="77777777" w:rsidR="004E1EFB" w:rsidRPr="00877A5C" w:rsidRDefault="004E1EFB" w:rsidP="004E1EFB">
            <w:pPr>
              <w:spacing w:before="150" w:after="150"/>
              <w:jc w:val="both"/>
              <w:rPr>
                <w:rFonts w:ascii="Times New Roman" w:eastAsia="Times New Roman" w:hAnsi="Times New Roman"/>
                <w:sz w:val="24"/>
                <w:szCs w:val="24"/>
              </w:rPr>
            </w:pPr>
            <w:r w:rsidRPr="00877A5C">
              <w:rPr>
                <w:rFonts w:ascii="Times New Roman" w:eastAsia="Times New Roman" w:hAnsi="Times New Roman"/>
                <w:sz w:val="24"/>
                <w:szCs w:val="24"/>
              </w:rPr>
              <w:t>Відкриті торги автоматично відміняються електронною системою закупівель у разі:</w:t>
            </w:r>
          </w:p>
          <w:p w14:paraId="0FAEE53C" w14:textId="77777777" w:rsidR="004E1EFB" w:rsidRPr="00877A5C" w:rsidRDefault="004E1EFB" w:rsidP="004E1EFB">
            <w:pPr>
              <w:spacing w:before="150" w:after="150"/>
              <w:jc w:val="both"/>
              <w:rPr>
                <w:rFonts w:ascii="Times New Roman" w:eastAsia="Times New Roman" w:hAnsi="Times New Roman"/>
                <w:sz w:val="24"/>
                <w:szCs w:val="24"/>
              </w:rPr>
            </w:pPr>
            <w:r w:rsidRPr="00877A5C">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39CD8D5" w14:textId="77777777" w:rsidR="004E1EFB" w:rsidRPr="00877A5C" w:rsidRDefault="004E1EFB" w:rsidP="004E1EFB">
            <w:pPr>
              <w:spacing w:before="150" w:after="150"/>
              <w:jc w:val="both"/>
              <w:rPr>
                <w:rFonts w:ascii="Times New Roman" w:eastAsia="Times New Roman" w:hAnsi="Times New Roman"/>
                <w:sz w:val="24"/>
                <w:szCs w:val="24"/>
              </w:rPr>
            </w:pPr>
            <w:r w:rsidRPr="00877A5C">
              <w:rPr>
                <w:rFonts w:ascii="Times New Roman" w:eastAsia="Times New Roman" w:hAnsi="Times New Roman"/>
                <w:sz w:val="24"/>
                <w:szCs w:val="24"/>
              </w:rPr>
              <w:t xml:space="preserve">2) неподання жодної тендерної пропозиції для участі у </w:t>
            </w:r>
            <w:r w:rsidRPr="00877A5C">
              <w:rPr>
                <w:rFonts w:ascii="Times New Roman" w:eastAsia="Times New Roman" w:hAnsi="Times New Roman"/>
                <w:sz w:val="24"/>
                <w:szCs w:val="24"/>
              </w:rPr>
              <w:lastRenderedPageBreak/>
              <w:t>відкритих торгах у строк, установлений замовником згідно з цими особливостями.</w:t>
            </w:r>
          </w:p>
          <w:p w14:paraId="73373965" w14:textId="77777777" w:rsidR="004E1EFB" w:rsidRPr="00877A5C" w:rsidRDefault="004E1EFB" w:rsidP="004E1EFB">
            <w:pPr>
              <w:spacing w:before="150" w:after="150"/>
              <w:jc w:val="both"/>
              <w:rPr>
                <w:rFonts w:ascii="Times New Roman" w:eastAsia="Times New Roman" w:hAnsi="Times New Roman"/>
                <w:sz w:val="24"/>
                <w:szCs w:val="24"/>
              </w:rPr>
            </w:pPr>
            <w:r w:rsidRPr="00877A5C">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8A1C59D" w14:textId="77777777" w:rsidR="004E1EFB" w:rsidRPr="00877A5C" w:rsidRDefault="004E1EFB" w:rsidP="004E1EFB">
            <w:pPr>
              <w:spacing w:before="150" w:after="150"/>
              <w:jc w:val="both"/>
              <w:rPr>
                <w:rFonts w:ascii="Times New Roman" w:eastAsia="Times New Roman" w:hAnsi="Times New Roman"/>
                <w:sz w:val="24"/>
                <w:szCs w:val="24"/>
              </w:rPr>
            </w:pPr>
            <w:r w:rsidRPr="00877A5C">
              <w:rPr>
                <w:rFonts w:ascii="Times New Roman" w:eastAsia="Times New Roman" w:hAnsi="Times New Roman"/>
                <w:sz w:val="24"/>
                <w:szCs w:val="24"/>
              </w:rPr>
              <w:t>Відкриті торги можуть бути відмінені частково (за лотом).</w:t>
            </w:r>
          </w:p>
          <w:p w14:paraId="20247BA2" w14:textId="6126DD7E" w:rsidR="004E1EFB" w:rsidRDefault="004E1EFB" w:rsidP="004E1EF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7A5C">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E1EFB" w14:paraId="4A5CD528" w14:textId="77777777" w:rsidTr="00C071F4">
        <w:trPr>
          <w:trHeight w:val="522"/>
          <w:jc w:val="center"/>
        </w:trPr>
        <w:tc>
          <w:tcPr>
            <w:tcW w:w="675" w:type="dxa"/>
          </w:tcPr>
          <w:p w14:paraId="655CCA15" w14:textId="77777777" w:rsidR="004E1EFB" w:rsidRDefault="004E1EFB" w:rsidP="004E1EF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14:paraId="33C17134" w14:textId="77777777" w:rsidR="004E1EFB" w:rsidRDefault="004E1EFB" w:rsidP="004E1EF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5919" w:type="dxa"/>
          </w:tcPr>
          <w:p w14:paraId="50D62DBD" w14:textId="56CCB443" w:rsidR="004E1EFB" w:rsidRPr="00877A5C" w:rsidRDefault="004E1EFB" w:rsidP="004E1EFB">
            <w:pPr>
              <w:spacing w:before="150" w:after="150"/>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 xml:space="preserve">2.1. </w:t>
            </w:r>
            <w:r w:rsidRPr="00877A5C">
              <w:rPr>
                <w:rFonts w:ascii="Times New Roman" w:eastAsia="Times New Roman" w:hAnsi="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3A58E0B" w14:textId="77777777" w:rsidR="004E1EFB" w:rsidRDefault="004E1EFB" w:rsidP="004E1EFB">
            <w:pPr>
              <w:spacing w:before="150" w:after="150"/>
              <w:jc w:val="both"/>
              <w:rPr>
                <w:rFonts w:ascii="Times New Roman" w:eastAsia="Times New Roman" w:hAnsi="Times New Roman"/>
                <w:sz w:val="24"/>
                <w:szCs w:val="24"/>
              </w:rPr>
            </w:pPr>
            <w:r w:rsidRPr="00877A5C">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79BAD87" w14:textId="4147026E" w:rsidR="004E1EFB" w:rsidRDefault="004E1EFB" w:rsidP="004E1EFB">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877A5C">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E1EFB" w14:paraId="331A914A" w14:textId="77777777" w:rsidTr="00C071F4">
        <w:trPr>
          <w:trHeight w:val="522"/>
          <w:jc w:val="center"/>
        </w:trPr>
        <w:tc>
          <w:tcPr>
            <w:tcW w:w="675" w:type="dxa"/>
          </w:tcPr>
          <w:p w14:paraId="666A3373" w14:textId="77777777" w:rsidR="004E1EFB" w:rsidRDefault="004E1EFB" w:rsidP="004E1EF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14:paraId="1344AD67" w14:textId="77777777" w:rsidR="004E1EFB" w:rsidRDefault="004E1EFB" w:rsidP="004E1EF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14:paraId="4CBD0E1A" w14:textId="77777777" w:rsidR="004E1EFB" w:rsidRDefault="004E1EFB" w:rsidP="004E1EF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14:paraId="0BD2D271" w14:textId="77777777" w:rsidR="004E1EFB" w:rsidRDefault="004E1EFB" w:rsidP="004E1EF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D64455">
              <w:rPr>
                <w:rFonts w:ascii="Times New Roman" w:hAnsi="Times New Roman"/>
                <w:sz w:val="24"/>
                <w:szCs w:val="24"/>
              </w:rPr>
              <w:t xml:space="preserve">в </w:t>
            </w:r>
            <w:r w:rsidRPr="00D64455">
              <w:rPr>
                <w:rFonts w:ascii="Times New Roman" w:hAnsi="Times New Roman"/>
                <w:i/>
                <w:sz w:val="24"/>
                <w:szCs w:val="24"/>
              </w:rPr>
              <w:t xml:space="preserve">Додатку </w:t>
            </w:r>
            <w:r>
              <w:rPr>
                <w:rFonts w:ascii="Times New Roman" w:hAnsi="Times New Roman"/>
                <w:i/>
                <w:sz w:val="24"/>
                <w:szCs w:val="24"/>
              </w:rPr>
              <w:t>4</w:t>
            </w:r>
            <w:r w:rsidRPr="00D64455">
              <w:rPr>
                <w:rFonts w:ascii="Times New Roman" w:hAnsi="Times New Roman"/>
                <w:i/>
                <w:sz w:val="24"/>
                <w:szCs w:val="24"/>
              </w:rPr>
              <w:t xml:space="preserve"> до цієї тендерної документації.</w:t>
            </w:r>
            <w:r w:rsidRPr="00D64455">
              <w:rPr>
                <w:rFonts w:ascii="Times New Roman" w:eastAsia="Times New Roman" w:hAnsi="Times New Roman" w:cs="Times New Roman"/>
                <w:color w:val="000000"/>
                <w:sz w:val="24"/>
                <w:szCs w:val="24"/>
              </w:rPr>
              <w:t>.</w:t>
            </w:r>
          </w:p>
          <w:p w14:paraId="3B2EC0E5" w14:textId="77777777" w:rsidR="004E1EFB" w:rsidRDefault="004E1EFB" w:rsidP="004E1EFB">
            <w:pPr>
              <w:spacing w:before="150" w:after="150"/>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 xml:space="preserve">3.2. </w:t>
            </w:r>
            <w:r w:rsidRPr="004B3D0D">
              <w:rPr>
                <w:rFonts w:ascii="Times New Roman" w:eastAsia="Times New Roman" w:hAnsi="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BAAD59B" w14:textId="77777777" w:rsidR="004E1EFB" w:rsidRPr="00105394" w:rsidRDefault="004E1EFB" w:rsidP="004E1EFB">
            <w:pPr>
              <w:spacing w:before="150" w:after="150"/>
              <w:jc w:val="both"/>
              <w:rPr>
                <w:rFonts w:ascii="Times New Roman" w:eastAsia="Times New Roman" w:hAnsi="Times New Roman"/>
                <w:sz w:val="24"/>
                <w:szCs w:val="24"/>
              </w:rPr>
            </w:pPr>
            <w:r w:rsidRPr="00105394">
              <w:rPr>
                <w:rFonts w:ascii="Times New Roman" w:eastAsia="Times New Roman" w:hAnsi="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3D14891" w14:textId="77777777" w:rsidR="004E1EFB" w:rsidRPr="00105394" w:rsidRDefault="004E1EFB" w:rsidP="004E1EFB">
            <w:pPr>
              <w:pStyle w:val="ab"/>
              <w:widowControl/>
              <w:numPr>
                <w:ilvl w:val="0"/>
                <w:numId w:val="12"/>
              </w:numPr>
              <w:suppressAutoHyphens w:val="0"/>
              <w:spacing w:before="150" w:after="150" w:line="240" w:lineRule="auto"/>
              <w:jc w:val="both"/>
              <w:rPr>
                <w:sz w:val="24"/>
                <w:szCs w:val="24"/>
                <w:lang w:eastAsia="ru-RU"/>
              </w:rPr>
            </w:pPr>
            <w:r w:rsidRPr="00105394">
              <w:rPr>
                <w:sz w:val="24"/>
                <w:szCs w:val="24"/>
                <w:lang w:eastAsia="ru-RU"/>
              </w:rPr>
              <w:t xml:space="preserve">визначення грошового еквівалента зобов’язання </w:t>
            </w:r>
            <w:r w:rsidRPr="00105394">
              <w:rPr>
                <w:sz w:val="24"/>
                <w:szCs w:val="24"/>
                <w:lang w:eastAsia="ru-RU"/>
              </w:rPr>
              <w:lastRenderedPageBreak/>
              <w:t xml:space="preserve">в іноземній валюті; </w:t>
            </w:r>
          </w:p>
          <w:p w14:paraId="7ED9B16C" w14:textId="77777777" w:rsidR="004E1EFB" w:rsidRPr="00105394" w:rsidRDefault="004E1EFB" w:rsidP="004E1EFB">
            <w:pPr>
              <w:pStyle w:val="ab"/>
              <w:widowControl/>
              <w:numPr>
                <w:ilvl w:val="0"/>
                <w:numId w:val="12"/>
              </w:numPr>
              <w:suppressAutoHyphens w:val="0"/>
              <w:spacing w:before="150" w:after="150" w:line="240" w:lineRule="auto"/>
              <w:jc w:val="both"/>
              <w:rPr>
                <w:sz w:val="24"/>
                <w:szCs w:val="24"/>
                <w:lang w:eastAsia="ru-RU"/>
              </w:rPr>
            </w:pPr>
            <w:r w:rsidRPr="00105394">
              <w:rPr>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07878C5" w14:textId="77777777" w:rsidR="004E1EFB" w:rsidRPr="00105394" w:rsidRDefault="004E1EFB" w:rsidP="004E1EFB">
            <w:pPr>
              <w:pStyle w:val="ab"/>
              <w:widowControl/>
              <w:numPr>
                <w:ilvl w:val="0"/>
                <w:numId w:val="12"/>
              </w:numPr>
              <w:suppressAutoHyphens w:val="0"/>
              <w:spacing w:before="150" w:after="150" w:line="240" w:lineRule="auto"/>
              <w:jc w:val="both"/>
              <w:rPr>
                <w:sz w:val="24"/>
                <w:szCs w:val="24"/>
                <w:lang w:eastAsia="ru-RU"/>
              </w:rPr>
            </w:pPr>
            <w:r w:rsidRPr="00105394">
              <w:rPr>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8BDCCD9" w14:textId="77777777" w:rsidR="004E1EFB" w:rsidRPr="007509E9" w:rsidRDefault="004E1EFB" w:rsidP="004E1EFB">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14686BEA" w14:textId="77777777" w:rsidR="004E1EFB" w:rsidRDefault="004E1EFB" w:rsidP="004E1EFB">
            <w:pPr>
              <w:spacing w:before="150" w:after="150"/>
              <w:jc w:val="both"/>
              <w:rPr>
                <w:rFonts w:ascii="Times New Roman" w:eastAsia="Times New Roman" w:hAnsi="Times New Roman"/>
                <w:sz w:val="24"/>
                <w:szCs w:val="24"/>
              </w:rPr>
            </w:pPr>
            <w:r w:rsidRPr="007509E9">
              <w:rPr>
                <w:rFonts w:ascii="Times New Roman" w:eastAsia="Times New Roman" w:hAnsi="Times New Roman"/>
                <w:sz w:val="24"/>
                <w:szCs w:val="24"/>
              </w:rPr>
              <w:t xml:space="preserve">Переможець процедури закупівлі під час укладення договору про закупівлю повинен надати: </w:t>
            </w:r>
          </w:p>
          <w:p w14:paraId="0500AF24" w14:textId="77777777" w:rsidR="004E1EFB" w:rsidRDefault="004E1EFB" w:rsidP="004E1EFB">
            <w:pPr>
              <w:spacing w:before="150" w:after="150"/>
              <w:jc w:val="both"/>
              <w:rPr>
                <w:rFonts w:ascii="Times New Roman" w:eastAsia="Times New Roman" w:hAnsi="Times New Roman"/>
                <w:sz w:val="24"/>
                <w:szCs w:val="24"/>
              </w:rPr>
            </w:pPr>
            <w:r w:rsidRPr="007509E9">
              <w:rPr>
                <w:rFonts w:ascii="Times New Roman" w:eastAsia="Times New Roman" w:hAnsi="Times New Roman"/>
                <w:sz w:val="24"/>
                <w:szCs w:val="24"/>
              </w:rPr>
              <w:t>1) відповідну інформацію про право підписання договору про закупівлю</w:t>
            </w:r>
            <w:r>
              <w:rPr>
                <w:rFonts w:ascii="Times New Roman" w:eastAsia="Times New Roman" w:hAnsi="Times New Roman"/>
                <w:sz w:val="24"/>
                <w:szCs w:val="24"/>
              </w:rPr>
              <w:t xml:space="preserve"> шляхом завантаження інформації в електронну систему закупівель або направлення інформації на електронну адресу (згідно тендерної документації) або направлення інформації на поштову адресу замовника, а саме: (згідно тендерної документації); </w:t>
            </w:r>
          </w:p>
          <w:p w14:paraId="064B999D" w14:textId="77777777" w:rsidR="004E1EFB" w:rsidRDefault="004E1EFB" w:rsidP="004E1EFB">
            <w:pPr>
              <w:spacing w:before="150" w:after="150"/>
              <w:jc w:val="both"/>
              <w:rPr>
                <w:rFonts w:ascii="Times New Roman" w:eastAsia="Times New Roman" w:hAnsi="Times New Roman"/>
                <w:sz w:val="24"/>
                <w:szCs w:val="24"/>
              </w:rPr>
            </w:pPr>
            <w:r w:rsidRPr="007509E9">
              <w:rPr>
                <w:rFonts w:ascii="Times New Roman" w:eastAsia="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rPr>
              <w:t>.</w:t>
            </w:r>
          </w:p>
          <w:p w14:paraId="65A2D6E2" w14:textId="1D50C73C" w:rsidR="004E1EFB" w:rsidRDefault="004E1EFB" w:rsidP="004E1EF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5394">
              <w:rPr>
                <w:rFonts w:ascii="Times New Roman" w:eastAsia="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rPr>
              <w:t xml:space="preserve"> визначених пунктом 19 Особливостей.</w:t>
            </w:r>
            <w:r w:rsidRPr="00263670">
              <w:rPr>
                <w:rFonts w:ascii="Times New Roman" w:hAnsi="Times New Roman"/>
                <w:sz w:val="24"/>
                <w:szCs w:val="24"/>
              </w:rPr>
              <w:t>.</w:t>
            </w:r>
            <w:r>
              <w:rPr>
                <w:rFonts w:ascii="Times New Roman" w:eastAsia="Times New Roman" w:hAnsi="Times New Roman" w:cs="Times New Roman"/>
                <w:color w:val="000000"/>
                <w:sz w:val="24"/>
                <w:szCs w:val="24"/>
              </w:rPr>
              <w:t>.</w:t>
            </w:r>
          </w:p>
        </w:tc>
      </w:tr>
      <w:tr w:rsidR="004E1EFB" w14:paraId="4E80FF39" w14:textId="77777777" w:rsidTr="00C071F4">
        <w:trPr>
          <w:trHeight w:val="522"/>
          <w:jc w:val="center"/>
        </w:trPr>
        <w:tc>
          <w:tcPr>
            <w:tcW w:w="675" w:type="dxa"/>
          </w:tcPr>
          <w:p w14:paraId="1D44A105" w14:textId="77777777" w:rsidR="004E1EFB" w:rsidRDefault="004E1EFB" w:rsidP="004E1EF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507" w:type="dxa"/>
            <w:gridSpan w:val="2"/>
          </w:tcPr>
          <w:p w14:paraId="6CE20E30" w14:textId="77777777" w:rsidR="004E1EFB" w:rsidRDefault="004E1EFB" w:rsidP="004E1EF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14:paraId="0CE403DC" w14:textId="77777777" w:rsidR="0032753D" w:rsidRPr="00263670" w:rsidRDefault="004E1EFB" w:rsidP="0032753D">
            <w:pPr>
              <w:pStyle w:val="a8"/>
              <w:jc w:val="both"/>
              <w:rPr>
                <w:rFonts w:ascii="Times New Roman" w:hAnsi="Times New Roman"/>
                <w:sz w:val="24"/>
                <w:szCs w:val="24"/>
              </w:rPr>
            </w:pPr>
            <w:r w:rsidRPr="00B5570E">
              <w:rPr>
                <w:rFonts w:ascii="Times New Roman" w:eastAsia="Times New Roman" w:hAnsi="Times New Roman"/>
                <w:color w:val="000000"/>
                <w:sz w:val="24"/>
                <w:szCs w:val="24"/>
              </w:rPr>
              <w:t xml:space="preserve">4.1. </w:t>
            </w:r>
            <w:r w:rsidR="0032753D" w:rsidRPr="00263670">
              <w:rPr>
                <w:rFonts w:ascii="Times New Roman" w:hAnsi="Times New Roman"/>
                <w:sz w:val="24"/>
                <w:szCs w:val="24"/>
              </w:rPr>
              <w:t>Істотні умови, які обов'язково включаються до договору про закупівлю:</w:t>
            </w:r>
          </w:p>
          <w:p w14:paraId="2274CB51" w14:textId="77777777" w:rsidR="0032753D" w:rsidRPr="00263670" w:rsidRDefault="0032753D" w:rsidP="0032753D">
            <w:pPr>
              <w:pStyle w:val="a8"/>
              <w:jc w:val="both"/>
              <w:rPr>
                <w:rFonts w:ascii="Times New Roman" w:hAnsi="Times New Roman"/>
                <w:sz w:val="24"/>
                <w:szCs w:val="24"/>
                <w:u w:val="single"/>
              </w:rPr>
            </w:pPr>
            <w:r w:rsidRPr="00263670">
              <w:rPr>
                <w:rFonts w:ascii="Times New Roman" w:hAnsi="Times New Roman"/>
                <w:sz w:val="24"/>
                <w:szCs w:val="24"/>
                <w:u w:val="single"/>
              </w:rPr>
              <w:t>Предмет договору</w:t>
            </w:r>
          </w:p>
          <w:p w14:paraId="75A8A555" w14:textId="77777777" w:rsidR="0032753D" w:rsidRPr="00263670" w:rsidRDefault="0032753D" w:rsidP="0032753D">
            <w:pPr>
              <w:pStyle w:val="a8"/>
              <w:jc w:val="both"/>
              <w:rPr>
                <w:rFonts w:ascii="Times New Roman" w:hAnsi="Times New Roman"/>
                <w:sz w:val="24"/>
                <w:szCs w:val="24"/>
                <w:u w:val="single"/>
              </w:rPr>
            </w:pPr>
            <w:r w:rsidRPr="00263670">
              <w:rPr>
                <w:rFonts w:ascii="Times New Roman" w:hAnsi="Times New Roman"/>
                <w:sz w:val="24"/>
                <w:szCs w:val="24"/>
                <w:u w:val="single"/>
              </w:rPr>
              <w:t>Кількість</w:t>
            </w:r>
          </w:p>
          <w:p w14:paraId="61DBB5F2" w14:textId="77777777" w:rsidR="0032753D" w:rsidRPr="00263670" w:rsidRDefault="0032753D" w:rsidP="0032753D">
            <w:pPr>
              <w:pStyle w:val="a8"/>
              <w:jc w:val="both"/>
              <w:rPr>
                <w:rFonts w:ascii="Times New Roman" w:eastAsia="Times New Roman" w:hAnsi="Times New Roman"/>
                <w:sz w:val="24"/>
                <w:szCs w:val="24"/>
                <w:u w:val="single"/>
                <w:lang w:eastAsia="ru-RU"/>
              </w:rPr>
            </w:pPr>
            <w:r w:rsidRPr="00263670">
              <w:rPr>
                <w:rFonts w:ascii="Times New Roman" w:hAnsi="Times New Roman"/>
                <w:sz w:val="24"/>
                <w:szCs w:val="24"/>
                <w:u w:val="single"/>
              </w:rPr>
              <w:t>Ціна Договору</w:t>
            </w:r>
          </w:p>
          <w:p w14:paraId="44DFFFB9" w14:textId="77777777" w:rsidR="0032753D" w:rsidRPr="00263670" w:rsidRDefault="0032753D" w:rsidP="0032753D">
            <w:pPr>
              <w:pStyle w:val="a8"/>
              <w:jc w:val="both"/>
              <w:rPr>
                <w:rFonts w:ascii="Times New Roman" w:hAnsi="Times New Roman"/>
                <w:sz w:val="24"/>
                <w:szCs w:val="24"/>
                <w:u w:val="single"/>
              </w:rPr>
            </w:pPr>
            <w:r w:rsidRPr="00263670">
              <w:rPr>
                <w:rFonts w:ascii="Times New Roman" w:hAnsi="Times New Roman"/>
                <w:sz w:val="24"/>
                <w:szCs w:val="24"/>
                <w:u w:val="single"/>
              </w:rPr>
              <w:t>Строк (термін) поставки (передачі) товару</w:t>
            </w:r>
          </w:p>
          <w:p w14:paraId="60622AE1" w14:textId="77777777" w:rsidR="0032753D" w:rsidRPr="00263670" w:rsidRDefault="0032753D" w:rsidP="0032753D">
            <w:pPr>
              <w:pStyle w:val="a8"/>
              <w:jc w:val="both"/>
              <w:rPr>
                <w:rFonts w:ascii="Times New Roman" w:hAnsi="Times New Roman"/>
                <w:sz w:val="24"/>
                <w:szCs w:val="24"/>
                <w:u w:val="single"/>
              </w:rPr>
            </w:pPr>
            <w:r w:rsidRPr="00263670">
              <w:rPr>
                <w:rFonts w:ascii="Times New Roman" w:hAnsi="Times New Roman"/>
                <w:sz w:val="24"/>
                <w:szCs w:val="24"/>
                <w:u w:val="single"/>
              </w:rPr>
              <w:t>Місце поставки (передачі) товару</w:t>
            </w:r>
          </w:p>
          <w:p w14:paraId="3113EF4D" w14:textId="77777777" w:rsidR="0032753D" w:rsidRPr="00263670" w:rsidRDefault="0032753D" w:rsidP="0032753D">
            <w:pPr>
              <w:pStyle w:val="a8"/>
              <w:jc w:val="both"/>
              <w:rPr>
                <w:rFonts w:ascii="Times New Roman" w:hAnsi="Times New Roman"/>
                <w:sz w:val="24"/>
                <w:szCs w:val="24"/>
                <w:u w:val="single"/>
              </w:rPr>
            </w:pPr>
            <w:r w:rsidRPr="00263670">
              <w:rPr>
                <w:rFonts w:ascii="Times New Roman" w:hAnsi="Times New Roman"/>
                <w:sz w:val="24"/>
                <w:szCs w:val="24"/>
                <w:u w:val="single"/>
              </w:rPr>
              <w:t>Строк дії договору</w:t>
            </w:r>
          </w:p>
          <w:p w14:paraId="64D03696" w14:textId="77777777" w:rsidR="0032753D" w:rsidRPr="00263670" w:rsidRDefault="0032753D" w:rsidP="0032753D">
            <w:pPr>
              <w:pStyle w:val="a8"/>
              <w:jc w:val="both"/>
              <w:rPr>
                <w:rFonts w:ascii="Times New Roman" w:hAnsi="Times New Roman"/>
                <w:color w:val="000000"/>
                <w:sz w:val="24"/>
                <w:szCs w:val="24"/>
              </w:rPr>
            </w:pPr>
            <w:r w:rsidRPr="00263670">
              <w:rPr>
                <w:rFonts w:ascii="Times New Roman" w:hAnsi="Times New Roman"/>
                <w:color w:val="000000"/>
                <w:sz w:val="24"/>
                <w:szCs w:val="24"/>
              </w:rPr>
              <w:t>4.2.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14:paraId="5FAE68C6" w14:textId="1BCA5D33" w:rsidR="00B5570E" w:rsidRPr="00B5570E" w:rsidRDefault="0032753D" w:rsidP="00B5570E">
            <w:pPr>
              <w:spacing w:after="160" w:line="256"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4.3. </w:t>
            </w:r>
            <w:r w:rsidR="00B5570E" w:rsidRPr="00B5570E">
              <w:rPr>
                <w:rFonts w:ascii="Times New Roman" w:eastAsia="Times New Roman" w:hAnsi="Times New Roman" w:cs="Times New Roman"/>
                <w:color w:val="000000"/>
                <w:sz w:val="24"/>
                <w:szCs w:val="24"/>
              </w:rPr>
              <w:t>І</w:t>
            </w:r>
            <w:r w:rsidR="00B5570E" w:rsidRPr="00B5570E">
              <w:rPr>
                <w:rFonts w:ascii="Times New Roman" w:hAnsi="Times New Roman" w:cs="Times New Roman"/>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40F64DFE" w14:textId="77777777" w:rsidR="00B5570E" w:rsidRPr="00B5570E" w:rsidRDefault="00B5570E" w:rsidP="00B5570E">
            <w:pPr>
              <w:jc w:val="both"/>
              <w:rPr>
                <w:rFonts w:ascii="Times New Roman" w:hAnsi="Times New Roman" w:cs="Times New Roman"/>
                <w:sz w:val="24"/>
                <w:szCs w:val="24"/>
              </w:rPr>
            </w:pPr>
            <w:r w:rsidRPr="00B5570E">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441AEFDA" w14:textId="77777777" w:rsidR="00B5570E" w:rsidRPr="00B5570E" w:rsidRDefault="00B5570E" w:rsidP="00B5570E">
            <w:pPr>
              <w:jc w:val="both"/>
              <w:rPr>
                <w:rFonts w:ascii="Times New Roman" w:hAnsi="Times New Roman" w:cs="Times New Roman"/>
                <w:sz w:val="24"/>
                <w:szCs w:val="24"/>
              </w:rPr>
            </w:pPr>
            <w:r w:rsidRPr="00B5570E">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8704B38" w14:textId="77777777" w:rsidR="00B5570E" w:rsidRPr="00B5570E" w:rsidRDefault="00B5570E" w:rsidP="00B5570E">
            <w:pPr>
              <w:jc w:val="both"/>
              <w:rPr>
                <w:rFonts w:ascii="Times New Roman" w:hAnsi="Times New Roman" w:cs="Times New Roman"/>
                <w:sz w:val="24"/>
                <w:szCs w:val="24"/>
              </w:rPr>
            </w:pPr>
            <w:r w:rsidRPr="00B5570E">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702990E" w14:textId="77777777" w:rsidR="00B5570E" w:rsidRPr="00B5570E" w:rsidRDefault="00B5570E" w:rsidP="00B5570E">
            <w:pPr>
              <w:jc w:val="both"/>
              <w:rPr>
                <w:rFonts w:ascii="Times New Roman" w:hAnsi="Times New Roman" w:cs="Times New Roman"/>
                <w:sz w:val="24"/>
                <w:szCs w:val="24"/>
              </w:rPr>
            </w:pPr>
            <w:r w:rsidRPr="00B5570E">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9B695A2" w14:textId="77777777" w:rsidR="00B5570E" w:rsidRPr="00B5570E" w:rsidRDefault="00B5570E" w:rsidP="00B5570E">
            <w:pPr>
              <w:jc w:val="both"/>
              <w:rPr>
                <w:rFonts w:ascii="Times New Roman" w:hAnsi="Times New Roman" w:cs="Times New Roman"/>
                <w:sz w:val="24"/>
                <w:szCs w:val="24"/>
              </w:rPr>
            </w:pPr>
            <w:r w:rsidRPr="00B5570E">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C97691B" w14:textId="77777777" w:rsidR="00B5570E" w:rsidRPr="00B5570E" w:rsidRDefault="00B5570E" w:rsidP="00B5570E">
            <w:pPr>
              <w:jc w:val="both"/>
              <w:rPr>
                <w:rFonts w:ascii="Times New Roman" w:hAnsi="Times New Roman" w:cs="Times New Roman"/>
                <w:sz w:val="24"/>
                <w:szCs w:val="24"/>
              </w:rPr>
            </w:pPr>
            <w:r w:rsidRPr="00B5570E">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7A7F0F2" w14:textId="77777777" w:rsidR="00B5570E" w:rsidRPr="00B5570E" w:rsidRDefault="00B5570E" w:rsidP="00B5570E">
            <w:pPr>
              <w:jc w:val="both"/>
              <w:rPr>
                <w:rFonts w:ascii="Times New Roman" w:hAnsi="Times New Roman" w:cs="Times New Roman"/>
                <w:sz w:val="24"/>
                <w:szCs w:val="24"/>
              </w:rPr>
            </w:pPr>
            <w:r w:rsidRPr="00B5570E">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50150AD" w14:textId="41CA94CA" w:rsidR="004E1EFB" w:rsidRPr="00B5570E" w:rsidRDefault="00B5570E" w:rsidP="00B5570E">
            <w:pPr>
              <w:jc w:val="both"/>
              <w:rPr>
                <w:rFonts w:ascii="Times New Roman" w:eastAsia="Times New Roman" w:hAnsi="Times New Roman" w:cs="Times New Roman"/>
                <w:color w:val="000000"/>
                <w:sz w:val="24"/>
                <w:szCs w:val="24"/>
              </w:rPr>
            </w:pPr>
            <w:r w:rsidRPr="00B5570E">
              <w:rPr>
                <w:rFonts w:ascii="Times New Roman" w:hAnsi="Times New Roman" w:cs="Times New Roman"/>
                <w:sz w:val="24"/>
                <w:szCs w:val="24"/>
              </w:rPr>
              <w:t xml:space="preserve">8) зміни умов у зв’язку із застосуванням положень </w:t>
            </w:r>
            <w:r w:rsidRPr="00B5570E">
              <w:rPr>
                <w:rFonts w:ascii="Times New Roman" w:hAnsi="Times New Roman" w:cs="Times New Roman"/>
                <w:sz w:val="24"/>
                <w:szCs w:val="24"/>
              </w:rPr>
              <w:lastRenderedPageBreak/>
              <w:t>частини шостої статті 41 Закону.</w:t>
            </w:r>
          </w:p>
        </w:tc>
      </w:tr>
      <w:tr w:rsidR="004E1EFB" w14:paraId="3DCB8703" w14:textId="77777777" w:rsidTr="00C071F4">
        <w:trPr>
          <w:trHeight w:val="522"/>
          <w:jc w:val="center"/>
        </w:trPr>
        <w:tc>
          <w:tcPr>
            <w:tcW w:w="675" w:type="dxa"/>
          </w:tcPr>
          <w:p w14:paraId="45CC09A5" w14:textId="77777777" w:rsidR="004E1EFB" w:rsidRDefault="004E1EFB" w:rsidP="004E1EF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507" w:type="dxa"/>
            <w:gridSpan w:val="2"/>
          </w:tcPr>
          <w:p w14:paraId="3F9AD3E9" w14:textId="77777777" w:rsidR="004E1EFB" w:rsidRDefault="004E1EFB" w:rsidP="004E1EF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14:paraId="5A57496A" w14:textId="77777777" w:rsidR="004E1EFB" w:rsidRDefault="004E1EFB" w:rsidP="004E1EFB">
            <w:pPr>
              <w:widowControl w:val="0"/>
              <w:pBdr>
                <w:top w:val="nil"/>
                <w:left w:val="nil"/>
                <w:bottom w:val="nil"/>
                <w:right w:val="nil"/>
                <w:between w:val="nil"/>
              </w:pBdr>
              <w:ind w:firstLine="566"/>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 xml:space="preserve">5.1. </w:t>
            </w:r>
            <w:r w:rsidRPr="00105394">
              <w:rPr>
                <w:rFonts w:ascii="Times New Roman" w:eastAsia="Times New Roman" w:hAnsi="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31C06ABC" w14:textId="70418901" w:rsidR="008D662D" w:rsidRPr="008D662D" w:rsidRDefault="008D662D" w:rsidP="004E1EFB">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hAnsi="Times New Roman"/>
                <w:color w:val="000000"/>
                <w:sz w:val="24"/>
                <w:szCs w:val="24"/>
                <w:shd w:val="solid" w:color="FFFFFF" w:fill="FFFFFF"/>
                <w:lang w:eastAsia="en-US"/>
              </w:rPr>
              <w:t xml:space="preserve">5.2. </w:t>
            </w:r>
            <w:r w:rsidRPr="008D662D">
              <w:rPr>
                <w:rFonts w:ascii="Times New Roman" w:hAnsi="Times New Roman"/>
                <w:color w:val="000000"/>
                <w:sz w:val="24"/>
                <w:szCs w:val="24"/>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8D662D">
              <w:rPr>
                <w:rFonts w:ascii="Times New Roman" w:hAnsi="Times New Roman"/>
                <w:color w:val="000000"/>
                <w:sz w:val="24"/>
                <w:szCs w:val="24"/>
                <w:lang w:eastAsia="en-US"/>
              </w:rPr>
              <w:t>статтею 33 Закону</w:t>
            </w:r>
            <w:r w:rsidRPr="008D662D">
              <w:rPr>
                <w:rFonts w:ascii="Times New Roman" w:hAnsi="Times New Roman"/>
                <w:color w:val="000000"/>
                <w:sz w:val="24"/>
                <w:szCs w:val="24"/>
                <w:shd w:val="solid" w:color="FFFFFF" w:fill="FFFFFF"/>
                <w:lang w:eastAsia="en-US"/>
              </w:rPr>
              <w:t xml:space="preserve"> та цими особливостями</w:t>
            </w:r>
            <w:r>
              <w:rPr>
                <w:rFonts w:ascii="Times New Roman" w:hAnsi="Times New Roman"/>
                <w:color w:val="000000"/>
                <w:sz w:val="24"/>
                <w:szCs w:val="24"/>
                <w:shd w:val="solid" w:color="FFFFFF" w:fill="FFFFFF"/>
                <w:lang w:eastAsia="en-US"/>
              </w:rPr>
              <w:t>.</w:t>
            </w:r>
          </w:p>
        </w:tc>
      </w:tr>
      <w:tr w:rsidR="004E1EFB" w14:paraId="71B7E9BC" w14:textId="77777777" w:rsidTr="00C071F4">
        <w:trPr>
          <w:trHeight w:val="522"/>
          <w:jc w:val="center"/>
        </w:trPr>
        <w:tc>
          <w:tcPr>
            <w:tcW w:w="675" w:type="dxa"/>
          </w:tcPr>
          <w:p w14:paraId="44075A54" w14:textId="77777777" w:rsidR="004E1EFB" w:rsidRDefault="004E1EFB" w:rsidP="004E1EF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gridSpan w:val="2"/>
          </w:tcPr>
          <w:p w14:paraId="692112FE" w14:textId="77777777" w:rsidR="004E1EFB" w:rsidRDefault="004E1EFB" w:rsidP="004E1EF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14:paraId="34E2893E" w14:textId="77777777" w:rsidR="004E1EFB" w:rsidRDefault="004E1EFB" w:rsidP="004E1EF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378EC5D0" w14:textId="77777777" w:rsidR="00BB6CDD" w:rsidRDefault="00BB6CD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BB6CDD" w:rsidSect="00B7191F">
      <w:headerReference w:type="default" r:id="rId10"/>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A846A" w14:textId="77777777" w:rsidR="00BB7CDA" w:rsidRDefault="00BB7CDA">
      <w:r>
        <w:separator/>
      </w:r>
    </w:p>
  </w:endnote>
  <w:endnote w:type="continuationSeparator" w:id="0">
    <w:p w14:paraId="2F335559" w14:textId="77777777" w:rsidR="00BB7CDA" w:rsidRDefault="00BB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Uighur">
    <w:altName w:val="Times New Roman"/>
    <w:panose1 w:val="02000000000000000000"/>
    <w:charset w:val="00"/>
    <w:family w:val="auto"/>
    <w:pitch w:val="variable"/>
    <w:sig w:usb0="00000000" w:usb1="80000002" w:usb2="00000008" w:usb3="00000000" w:csb0="0000004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739B1" w14:textId="77777777" w:rsidR="00BB7CDA" w:rsidRDefault="00BB7CDA">
      <w:r>
        <w:separator/>
      </w:r>
    </w:p>
  </w:footnote>
  <w:footnote w:type="continuationSeparator" w:id="0">
    <w:p w14:paraId="2FE90123" w14:textId="77777777" w:rsidR="00BB7CDA" w:rsidRDefault="00BB7C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62B86" w14:textId="4CDE5A34" w:rsidR="00BB6CDD" w:rsidRDefault="007462CE">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4D4827">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F62E68">
      <w:rPr>
        <w:rFonts w:ascii="Times New Roman" w:eastAsia="Times New Roman" w:hAnsi="Times New Roman" w:cs="Times New Roman"/>
        <w:noProof/>
        <w:color w:val="000000"/>
        <w:sz w:val="28"/>
        <w:szCs w:val="28"/>
      </w:rPr>
      <w:t>12</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487336"/>
    <w:multiLevelType w:val="multilevel"/>
    <w:tmpl w:val="40C4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434E99"/>
    <w:multiLevelType w:val="hybridMultilevel"/>
    <w:tmpl w:val="29C4CF94"/>
    <w:lvl w:ilvl="0" w:tplc="60A63AB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390537E0"/>
    <w:multiLevelType w:val="multilevel"/>
    <w:tmpl w:val="BC1871F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8" w15:restartNumberingAfterBreak="0">
    <w:nsid w:val="46E751CD"/>
    <w:multiLevelType w:val="multilevel"/>
    <w:tmpl w:val="ECAC077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B7A31E7"/>
    <w:multiLevelType w:val="hybridMultilevel"/>
    <w:tmpl w:val="08003504"/>
    <w:lvl w:ilvl="0" w:tplc="6ACCA9B4">
      <w:start w:val="12"/>
      <w:numFmt w:val="bullet"/>
      <w:lvlText w:val="-"/>
      <w:lvlJc w:val="left"/>
      <w:pPr>
        <w:ind w:left="720" w:hanging="360"/>
      </w:pPr>
      <w:rPr>
        <w:rFonts w:ascii="Times New Roman" w:eastAsia="Tahom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9"/>
  </w:num>
  <w:num w:numId="5">
    <w:abstractNumId w:val="3"/>
  </w:num>
  <w:num w:numId="6">
    <w:abstractNumId w:val="4"/>
  </w:num>
  <w:num w:numId="7">
    <w:abstractNumId w:val="1"/>
  </w:num>
  <w:num w:numId="8">
    <w:abstractNumId w:val="5"/>
  </w:num>
  <w:num w:numId="9">
    <w:abstractNumId w:val="13"/>
  </w:num>
  <w:num w:numId="10">
    <w:abstractNumId w:val="0"/>
  </w:num>
  <w:num w:numId="11">
    <w:abstractNumId w:val="12"/>
  </w:num>
  <w:num w:numId="12">
    <w:abstractNumId w:val="11"/>
  </w:num>
  <w:num w:numId="13">
    <w:abstractNumId w:val="1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B6CDD"/>
    <w:rsid w:val="0000288B"/>
    <w:rsid w:val="00005A0F"/>
    <w:rsid w:val="00013F8D"/>
    <w:rsid w:val="0002305A"/>
    <w:rsid w:val="000260CB"/>
    <w:rsid w:val="00044D21"/>
    <w:rsid w:val="000871FA"/>
    <w:rsid w:val="0009071D"/>
    <w:rsid w:val="000A2E93"/>
    <w:rsid w:val="000A3A1A"/>
    <w:rsid w:val="000B05E6"/>
    <w:rsid w:val="000D26F7"/>
    <w:rsid w:val="000E044A"/>
    <w:rsid w:val="000E0893"/>
    <w:rsid w:val="00112A88"/>
    <w:rsid w:val="00117BA4"/>
    <w:rsid w:val="00143070"/>
    <w:rsid w:val="00145F7D"/>
    <w:rsid w:val="00160238"/>
    <w:rsid w:val="00191D5E"/>
    <w:rsid w:val="00191E0C"/>
    <w:rsid w:val="00195FAE"/>
    <w:rsid w:val="001A027B"/>
    <w:rsid w:val="001B5D3E"/>
    <w:rsid w:val="00203044"/>
    <w:rsid w:val="0021279D"/>
    <w:rsid w:val="00232715"/>
    <w:rsid w:val="0023384B"/>
    <w:rsid w:val="0025714E"/>
    <w:rsid w:val="00263670"/>
    <w:rsid w:val="00295EB7"/>
    <w:rsid w:val="002A236C"/>
    <w:rsid w:val="002A25EF"/>
    <w:rsid w:val="002A4D5F"/>
    <w:rsid w:val="002D0663"/>
    <w:rsid w:val="002E21A8"/>
    <w:rsid w:val="002E2C70"/>
    <w:rsid w:val="002E6113"/>
    <w:rsid w:val="002F5002"/>
    <w:rsid w:val="003052D0"/>
    <w:rsid w:val="003079D9"/>
    <w:rsid w:val="0032753D"/>
    <w:rsid w:val="00334031"/>
    <w:rsid w:val="003663B3"/>
    <w:rsid w:val="00374C1C"/>
    <w:rsid w:val="003828BA"/>
    <w:rsid w:val="00386F0B"/>
    <w:rsid w:val="0039055B"/>
    <w:rsid w:val="00390DEF"/>
    <w:rsid w:val="003962EF"/>
    <w:rsid w:val="003A271D"/>
    <w:rsid w:val="003A4576"/>
    <w:rsid w:val="003F0F69"/>
    <w:rsid w:val="00401D0C"/>
    <w:rsid w:val="004052D9"/>
    <w:rsid w:val="00422F22"/>
    <w:rsid w:val="004241B5"/>
    <w:rsid w:val="0044368C"/>
    <w:rsid w:val="0044407F"/>
    <w:rsid w:val="004616FD"/>
    <w:rsid w:val="00463108"/>
    <w:rsid w:val="0047073C"/>
    <w:rsid w:val="004711E8"/>
    <w:rsid w:val="00471498"/>
    <w:rsid w:val="004A3C02"/>
    <w:rsid w:val="004C4481"/>
    <w:rsid w:val="004D0511"/>
    <w:rsid w:val="004D4827"/>
    <w:rsid w:val="004E1EFB"/>
    <w:rsid w:val="004E51BC"/>
    <w:rsid w:val="00513D49"/>
    <w:rsid w:val="00517943"/>
    <w:rsid w:val="0053122E"/>
    <w:rsid w:val="00544185"/>
    <w:rsid w:val="00555C15"/>
    <w:rsid w:val="00574169"/>
    <w:rsid w:val="00592FB5"/>
    <w:rsid w:val="005A2881"/>
    <w:rsid w:val="005C54F2"/>
    <w:rsid w:val="005E2473"/>
    <w:rsid w:val="006058C1"/>
    <w:rsid w:val="00605D0B"/>
    <w:rsid w:val="00631D32"/>
    <w:rsid w:val="0063779B"/>
    <w:rsid w:val="00643FEE"/>
    <w:rsid w:val="006654E7"/>
    <w:rsid w:val="00693299"/>
    <w:rsid w:val="00693BE4"/>
    <w:rsid w:val="00696839"/>
    <w:rsid w:val="006B1289"/>
    <w:rsid w:val="006B497B"/>
    <w:rsid w:val="006C1D80"/>
    <w:rsid w:val="006D4516"/>
    <w:rsid w:val="006D48E8"/>
    <w:rsid w:val="0070001B"/>
    <w:rsid w:val="00733440"/>
    <w:rsid w:val="007462CE"/>
    <w:rsid w:val="00750345"/>
    <w:rsid w:val="00762348"/>
    <w:rsid w:val="00763825"/>
    <w:rsid w:val="00766C9D"/>
    <w:rsid w:val="00772193"/>
    <w:rsid w:val="007A0478"/>
    <w:rsid w:val="007B3A86"/>
    <w:rsid w:val="007E1101"/>
    <w:rsid w:val="0080164D"/>
    <w:rsid w:val="00802FB9"/>
    <w:rsid w:val="00807C4C"/>
    <w:rsid w:val="00807ED1"/>
    <w:rsid w:val="00810D47"/>
    <w:rsid w:val="00816F0A"/>
    <w:rsid w:val="00875301"/>
    <w:rsid w:val="008848DE"/>
    <w:rsid w:val="008B2468"/>
    <w:rsid w:val="008D662D"/>
    <w:rsid w:val="008E0AC4"/>
    <w:rsid w:val="008E3C2A"/>
    <w:rsid w:val="008E4853"/>
    <w:rsid w:val="008F79CF"/>
    <w:rsid w:val="00900E13"/>
    <w:rsid w:val="00903CC9"/>
    <w:rsid w:val="009368F0"/>
    <w:rsid w:val="00945CDF"/>
    <w:rsid w:val="0096168F"/>
    <w:rsid w:val="00971654"/>
    <w:rsid w:val="00973AF2"/>
    <w:rsid w:val="0099200D"/>
    <w:rsid w:val="009A6947"/>
    <w:rsid w:val="009B69F4"/>
    <w:rsid w:val="009C2432"/>
    <w:rsid w:val="009C4720"/>
    <w:rsid w:val="009D3CFC"/>
    <w:rsid w:val="009F569A"/>
    <w:rsid w:val="00A422FA"/>
    <w:rsid w:val="00A90083"/>
    <w:rsid w:val="00AA7321"/>
    <w:rsid w:val="00AD5733"/>
    <w:rsid w:val="00AD7E52"/>
    <w:rsid w:val="00B100B4"/>
    <w:rsid w:val="00B21282"/>
    <w:rsid w:val="00B3698D"/>
    <w:rsid w:val="00B5570E"/>
    <w:rsid w:val="00B669D7"/>
    <w:rsid w:val="00B7191F"/>
    <w:rsid w:val="00B77D4E"/>
    <w:rsid w:val="00B942DF"/>
    <w:rsid w:val="00B96984"/>
    <w:rsid w:val="00BB4872"/>
    <w:rsid w:val="00BB6CDD"/>
    <w:rsid w:val="00BB7CDA"/>
    <w:rsid w:val="00BF3064"/>
    <w:rsid w:val="00C005A8"/>
    <w:rsid w:val="00C071F4"/>
    <w:rsid w:val="00C1440F"/>
    <w:rsid w:val="00C1786D"/>
    <w:rsid w:val="00C45FAE"/>
    <w:rsid w:val="00C6662E"/>
    <w:rsid w:val="00C7210F"/>
    <w:rsid w:val="00C856E4"/>
    <w:rsid w:val="00C903AA"/>
    <w:rsid w:val="00CA2AFF"/>
    <w:rsid w:val="00CB0345"/>
    <w:rsid w:val="00CB44CC"/>
    <w:rsid w:val="00CB531A"/>
    <w:rsid w:val="00CB5EB6"/>
    <w:rsid w:val="00CC07F7"/>
    <w:rsid w:val="00CF7428"/>
    <w:rsid w:val="00D06437"/>
    <w:rsid w:val="00D15B40"/>
    <w:rsid w:val="00D22110"/>
    <w:rsid w:val="00D366BC"/>
    <w:rsid w:val="00D60C3C"/>
    <w:rsid w:val="00D64455"/>
    <w:rsid w:val="00D73B2B"/>
    <w:rsid w:val="00D73B90"/>
    <w:rsid w:val="00D83ACD"/>
    <w:rsid w:val="00D9328F"/>
    <w:rsid w:val="00DB020C"/>
    <w:rsid w:val="00DD0F41"/>
    <w:rsid w:val="00DD16D2"/>
    <w:rsid w:val="00DF1904"/>
    <w:rsid w:val="00DF2BA4"/>
    <w:rsid w:val="00DF4841"/>
    <w:rsid w:val="00DF4B66"/>
    <w:rsid w:val="00DF6F0B"/>
    <w:rsid w:val="00E13741"/>
    <w:rsid w:val="00E246F4"/>
    <w:rsid w:val="00E3224A"/>
    <w:rsid w:val="00E322D4"/>
    <w:rsid w:val="00E32F61"/>
    <w:rsid w:val="00E42893"/>
    <w:rsid w:val="00E54BAD"/>
    <w:rsid w:val="00E63E62"/>
    <w:rsid w:val="00E74718"/>
    <w:rsid w:val="00EA35D9"/>
    <w:rsid w:val="00EB0065"/>
    <w:rsid w:val="00EB22F2"/>
    <w:rsid w:val="00EB4EEC"/>
    <w:rsid w:val="00EF3597"/>
    <w:rsid w:val="00EF470E"/>
    <w:rsid w:val="00F04D91"/>
    <w:rsid w:val="00F24B77"/>
    <w:rsid w:val="00F62E68"/>
    <w:rsid w:val="00F65A80"/>
    <w:rsid w:val="00F70F4A"/>
    <w:rsid w:val="00F8721E"/>
    <w:rsid w:val="00F87B62"/>
    <w:rsid w:val="00F87B70"/>
    <w:rsid w:val="00FA1F9B"/>
    <w:rsid w:val="00FB3515"/>
    <w:rsid w:val="00FC1FB3"/>
    <w:rsid w:val="00FE187A"/>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4E0CA"/>
  <w15:docId w15:val="{A3B83700-8E3C-4200-B934-42EB6A50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7191F"/>
  </w:style>
  <w:style w:type="paragraph" w:styleId="1">
    <w:name w:val="heading 1"/>
    <w:basedOn w:val="a"/>
    <w:next w:val="a"/>
    <w:link w:val="10"/>
    <w:uiPriority w:val="99"/>
    <w:qFormat/>
    <w:rsid w:val="00B7191F"/>
    <w:pPr>
      <w:keepNext/>
      <w:keepLines/>
      <w:spacing w:before="480" w:after="120"/>
      <w:outlineLvl w:val="0"/>
    </w:pPr>
    <w:rPr>
      <w:b/>
      <w:sz w:val="48"/>
      <w:szCs w:val="48"/>
    </w:rPr>
  </w:style>
  <w:style w:type="paragraph" w:styleId="2">
    <w:name w:val="heading 2"/>
    <w:basedOn w:val="a"/>
    <w:next w:val="a"/>
    <w:rsid w:val="00B7191F"/>
    <w:pPr>
      <w:keepNext/>
      <w:keepLines/>
      <w:spacing w:before="360" w:after="80"/>
      <w:outlineLvl w:val="1"/>
    </w:pPr>
    <w:rPr>
      <w:b/>
      <w:sz w:val="36"/>
      <w:szCs w:val="36"/>
    </w:rPr>
  </w:style>
  <w:style w:type="paragraph" w:styleId="3">
    <w:name w:val="heading 3"/>
    <w:basedOn w:val="a"/>
    <w:next w:val="a"/>
    <w:rsid w:val="00B7191F"/>
    <w:pPr>
      <w:keepNext/>
      <w:keepLines/>
      <w:spacing w:before="280" w:after="80"/>
      <w:outlineLvl w:val="2"/>
    </w:pPr>
    <w:rPr>
      <w:b/>
      <w:sz w:val="28"/>
      <w:szCs w:val="28"/>
    </w:rPr>
  </w:style>
  <w:style w:type="paragraph" w:styleId="4">
    <w:name w:val="heading 4"/>
    <w:basedOn w:val="a"/>
    <w:next w:val="a"/>
    <w:rsid w:val="00B7191F"/>
    <w:pPr>
      <w:keepNext/>
      <w:keepLines/>
      <w:spacing w:before="240" w:after="40"/>
      <w:outlineLvl w:val="3"/>
    </w:pPr>
    <w:rPr>
      <w:b/>
      <w:sz w:val="24"/>
      <w:szCs w:val="24"/>
    </w:rPr>
  </w:style>
  <w:style w:type="paragraph" w:styleId="5">
    <w:name w:val="heading 5"/>
    <w:basedOn w:val="a"/>
    <w:next w:val="a"/>
    <w:rsid w:val="00B7191F"/>
    <w:pPr>
      <w:keepNext/>
      <w:keepLines/>
      <w:spacing w:before="220" w:after="40"/>
      <w:outlineLvl w:val="4"/>
    </w:pPr>
    <w:rPr>
      <w:b/>
      <w:sz w:val="22"/>
      <w:szCs w:val="22"/>
    </w:rPr>
  </w:style>
  <w:style w:type="paragraph" w:styleId="6">
    <w:name w:val="heading 6"/>
    <w:basedOn w:val="a"/>
    <w:next w:val="a"/>
    <w:rsid w:val="00B7191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7191F"/>
    <w:tblPr>
      <w:tblCellMar>
        <w:top w:w="0" w:type="dxa"/>
        <w:left w:w="0" w:type="dxa"/>
        <w:bottom w:w="0" w:type="dxa"/>
        <w:right w:w="0" w:type="dxa"/>
      </w:tblCellMar>
    </w:tblPr>
  </w:style>
  <w:style w:type="paragraph" w:styleId="a3">
    <w:name w:val="Title"/>
    <w:basedOn w:val="a"/>
    <w:next w:val="a"/>
    <w:rsid w:val="00B7191F"/>
    <w:pPr>
      <w:keepNext/>
      <w:keepLines/>
      <w:spacing w:before="480" w:after="120"/>
    </w:pPr>
    <w:rPr>
      <w:b/>
      <w:sz w:val="72"/>
      <w:szCs w:val="72"/>
    </w:rPr>
  </w:style>
  <w:style w:type="paragraph" w:styleId="a4">
    <w:name w:val="Subtitle"/>
    <w:basedOn w:val="a"/>
    <w:next w:val="a"/>
    <w:rsid w:val="00B7191F"/>
    <w:pPr>
      <w:keepNext/>
      <w:keepLines/>
      <w:spacing w:before="360" w:after="80"/>
    </w:pPr>
    <w:rPr>
      <w:rFonts w:ascii="Georgia" w:eastAsia="Georgia" w:hAnsi="Georgia" w:cs="Georgia"/>
      <w:i/>
      <w:color w:val="666666"/>
      <w:sz w:val="48"/>
      <w:szCs w:val="48"/>
    </w:rPr>
  </w:style>
  <w:style w:type="table" w:customStyle="1" w:styleId="a5">
    <w:basedOn w:val="TableNormal"/>
    <w:rsid w:val="00B7191F"/>
    <w:tblPr>
      <w:tblStyleRowBandSize w:val="1"/>
      <w:tblStyleColBandSize w:val="1"/>
      <w:tblCellMar>
        <w:left w:w="108" w:type="dxa"/>
        <w:right w:w="108" w:type="dxa"/>
      </w:tblCellMar>
    </w:tblPr>
  </w:style>
  <w:style w:type="paragraph" w:styleId="a6">
    <w:name w:val="Normal (Web)"/>
    <w:aliases w:val="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веб) Знак Знак1"/>
    <w:basedOn w:val="a"/>
    <w:link w:val="a7"/>
    <w:qFormat/>
    <w:rsid w:val="00807ED1"/>
    <w:pPr>
      <w:spacing w:beforeAutospacing="1" w:afterAutospacing="1"/>
    </w:pPr>
    <w:rPr>
      <w:rFonts w:ascii="Times New Roman" w:eastAsia="Times New Roman" w:hAnsi="Times New Roman" w:cs="Times New Roman"/>
      <w:color w:val="00000A"/>
      <w:sz w:val="24"/>
      <w:szCs w:val="24"/>
      <w:lang w:bidi="hi-IN"/>
    </w:rPr>
  </w:style>
  <w:style w:type="paragraph" w:styleId="a8">
    <w:name w:val="No Spacing"/>
    <w:link w:val="a9"/>
    <w:uiPriority w:val="1"/>
    <w:qFormat/>
    <w:rsid w:val="00807ED1"/>
    <w:rPr>
      <w:rFonts w:eastAsia="Tahoma" w:cs="Times New Roman"/>
      <w:color w:val="00000A"/>
      <w:sz w:val="22"/>
      <w:szCs w:val="22"/>
      <w:lang w:eastAsia="en-US"/>
    </w:rPr>
  </w:style>
  <w:style w:type="character" w:customStyle="1" w:styleId="a7">
    <w:name w:val="Звичайний (веб) Знак"/>
    <w:aliases w:val="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6"/>
    <w:locked/>
    <w:rsid w:val="00807ED1"/>
    <w:rPr>
      <w:rFonts w:ascii="Times New Roman" w:eastAsia="Times New Roman" w:hAnsi="Times New Roman" w:cs="Times New Roman"/>
      <w:color w:val="00000A"/>
      <w:sz w:val="24"/>
      <w:szCs w:val="24"/>
      <w:lang w:bidi="hi-IN"/>
    </w:rPr>
  </w:style>
  <w:style w:type="character" w:customStyle="1" w:styleId="a9">
    <w:name w:val="Без інтервалів Знак"/>
    <w:link w:val="a8"/>
    <w:uiPriority w:val="1"/>
    <w:locked/>
    <w:rsid w:val="00807ED1"/>
    <w:rPr>
      <w:rFonts w:eastAsia="Tahoma" w:cs="Times New Roman"/>
      <w:color w:val="00000A"/>
      <w:sz w:val="22"/>
      <w:szCs w:val="22"/>
      <w:lang w:eastAsia="en-US"/>
    </w:rPr>
  </w:style>
  <w:style w:type="character" w:styleId="aa">
    <w:name w:val="Hyperlink"/>
    <w:uiPriority w:val="99"/>
    <w:rsid w:val="00807ED1"/>
    <w:rPr>
      <w:rFonts w:cs="Times New Roman"/>
      <w:color w:val="0000FF"/>
      <w:u w:val="single"/>
    </w:rPr>
  </w:style>
  <w:style w:type="paragraph" w:styleId="ab">
    <w:name w:val="List Paragraph"/>
    <w:basedOn w:val="a"/>
    <w:uiPriority w:val="34"/>
    <w:qFormat/>
    <w:rsid w:val="00807ED1"/>
    <w:pPr>
      <w:widowControl w:val="0"/>
      <w:suppressAutoHyphens/>
      <w:spacing w:line="276" w:lineRule="auto"/>
      <w:ind w:left="720" w:firstLine="280"/>
      <w:contextualSpacing/>
    </w:pPr>
    <w:rPr>
      <w:rFonts w:ascii="Times New Roman" w:eastAsia="Times New Roman" w:hAnsi="Times New Roman" w:cs="Times New Roman"/>
      <w:color w:val="00000A"/>
      <w:lang w:eastAsia="zh-CN" w:bidi="hi-IN"/>
    </w:rPr>
  </w:style>
  <w:style w:type="paragraph" w:customStyle="1" w:styleId="rvps2">
    <w:name w:val="rvps2"/>
    <w:basedOn w:val="a"/>
    <w:qFormat/>
    <w:rsid w:val="006B497B"/>
    <w:pPr>
      <w:spacing w:before="100" w:beforeAutospacing="1" w:after="100" w:afterAutospacing="1"/>
    </w:pPr>
    <w:rPr>
      <w:rFonts w:ascii="Times New Roman" w:eastAsia="Times New Roman" w:hAnsi="Times New Roman" w:cs="Times New Roman"/>
      <w:sz w:val="24"/>
      <w:szCs w:val="24"/>
      <w:lang w:val="ru-RU"/>
    </w:rPr>
  </w:style>
  <w:style w:type="paragraph" w:styleId="HTML">
    <w:name w:val="HTML Preformatted"/>
    <w:aliases w:val="Знак"/>
    <w:basedOn w:val="a"/>
    <w:link w:val="HTML0"/>
    <w:uiPriority w:val="99"/>
    <w:rsid w:val="009F569A"/>
    <w:pPr>
      <w:tabs>
        <w:tab w:val="left" w:pos="708"/>
      </w:tabs>
    </w:pPr>
    <w:rPr>
      <w:rFonts w:ascii="Courier New" w:hAnsi="Courier New" w:cs="Times New Roman"/>
      <w:lang w:val="ru-RU" w:eastAsia="en-US"/>
    </w:rPr>
  </w:style>
  <w:style w:type="character" w:customStyle="1" w:styleId="HTML1">
    <w:name w:val="Стандартный HTML Знак"/>
    <w:basedOn w:val="a0"/>
    <w:uiPriority w:val="99"/>
    <w:semiHidden/>
    <w:rsid w:val="009F569A"/>
    <w:rPr>
      <w:rFonts w:ascii="Consolas" w:hAnsi="Consolas"/>
    </w:rPr>
  </w:style>
  <w:style w:type="character" w:customStyle="1" w:styleId="HTML0">
    <w:name w:val="Стандартний HTML Знак"/>
    <w:aliases w:val="Знак Знак"/>
    <w:link w:val="HTML"/>
    <w:uiPriority w:val="99"/>
    <w:rsid w:val="009F569A"/>
    <w:rPr>
      <w:rFonts w:ascii="Courier New" w:hAnsi="Courier New" w:cs="Times New Roman"/>
      <w:lang w:val="ru-RU" w:eastAsia="en-US"/>
    </w:rPr>
  </w:style>
  <w:style w:type="paragraph" w:customStyle="1" w:styleId="11">
    <w:name w:val="Обычный1"/>
    <w:qFormat/>
    <w:rsid w:val="00D22110"/>
    <w:pPr>
      <w:spacing w:line="276" w:lineRule="auto"/>
    </w:pPr>
    <w:rPr>
      <w:rFonts w:ascii="Arial" w:eastAsia="Arial" w:hAnsi="Arial" w:cs="Arial"/>
      <w:color w:val="000000"/>
      <w:sz w:val="22"/>
      <w:szCs w:val="22"/>
      <w:lang w:val="ru-RU"/>
    </w:rPr>
  </w:style>
  <w:style w:type="character" w:customStyle="1" w:styleId="HTML2">
    <w:name w:val="Стандартный HTML Знак2"/>
    <w:aliases w:val="Знак Знак1"/>
    <w:uiPriority w:val="99"/>
    <w:rsid w:val="002A25EF"/>
    <w:rPr>
      <w:rFonts w:ascii="Courier New" w:hAnsi="Courier New" w:cs="Courier New"/>
      <w:sz w:val="20"/>
      <w:szCs w:val="20"/>
      <w:lang w:eastAsia="en-US"/>
    </w:rPr>
  </w:style>
  <w:style w:type="character" w:customStyle="1" w:styleId="subject">
    <w:name w:val="subject"/>
    <w:rsid w:val="003A271D"/>
  </w:style>
  <w:style w:type="paragraph" w:customStyle="1" w:styleId="rvps14">
    <w:name w:val="rvps14"/>
    <w:basedOn w:val="a"/>
    <w:rsid w:val="00F87B70"/>
    <w:pPr>
      <w:spacing w:before="100" w:beforeAutospacing="1" w:after="100" w:afterAutospacing="1"/>
    </w:pPr>
    <w:rPr>
      <w:rFonts w:ascii="Times New Roman" w:eastAsia="Times New Roman" w:hAnsi="Times New Roman" w:cs="Times New Roman"/>
      <w:sz w:val="24"/>
      <w:szCs w:val="24"/>
      <w:lang w:val="ru-RU"/>
    </w:rPr>
  </w:style>
  <w:style w:type="character" w:customStyle="1" w:styleId="zk-definition-listitem-text">
    <w:name w:val="zk-definition-list__item-text"/>
    <w:basedOn w:val="a0"/>
    <w:rsid w:val="00CB44CC"/>
  </w:style>
  <w:style w:type="paragraph" w:customStyle="1" w:styleId="TableParagraph">
    <w:name w:val="Table Paragraph"/>
    <w:basedOn w:val="a"/>
    <w:uiPriority w:val="1"/>
    <w:qFormat/>
    <w:rsid w:val="003962EF"/>
    <w:pPr>
      <w:widowControl w:val="0"/>
      <w:autoSpaceDE w:val="0"/>
      <w:autoSpaceDN w:val="0"/>
      <w:ind w:left="91"/>
      <w:jc w:val="both"/>
    </w:pPr>
    <w:rPr>
      <w:rFonts w:ascii="Times New Roman" w:eastAsia="Times New Roman" w:hAnsi="Times New Roman" w:cs="Times New Roman"/>
      <w:sz w:val="22"/>
      <w:szCs w:val="22"/>
      <w:lang w:eastAsia="uk-UA" w:bidi="uk-UA"/>
    </w:rPr>
  </w:style>
  <w:style w:type="character" w:customStyle="1" w:styleId="10">
    <w:name w:val="Заголовок 1 Знак"/>
    <w:link w:val="1"/>
    <w:uiPriority w:val="99"/>
    <w:rsid w:val="00555C15"/>
    <w:rPr>
      <w:b/>
      <w:sz w:val="48"/>
      <w:szCs w:val="48"/>
    </w:rPr>
  </w:style>
  <w:style w:type="character" w:styleId="ac">
    <w:name w:val="Emphasis"/>
    <w:uiPriority w:val="20"/>
    <w:qFormat/>
    <w:rsid w:val="006C1D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472541">
      <w:bodyDiv w:val="1"/>
      <w:marLeft w:val="0"/>
      <w:marRight w:val="0"/>
      <w:marTop w:val="0"/>
      <w:marBottom w:val="0"/>
      <w:divBdr>
        <w:top w:val="none" w:sz="0" w:space="0" w:color="auto"/>
        <w:left w:val="none" w:sz="0" w:space="0" w:color="auto"/>
        <w:bottom w:val="none" w:sz="0" w:space="0" w:color="auto"/>
        <w:right w:val="none" w:sz="0" w:space="0" w:color="auto"/>
      </w:divBdr>
    </w:div>
    <w:div w:id="1396735179">
      <w:bodyDiv w:val="1"/>
      <w:marLeft w:val="0"/>
      <w:marRight w:val="0"/>
      <w:marTop w:val="0"/>
      <w:marBottom w:val="0"/>
      <w:divBdr>
        <w:top w:val="none" w:sz="0" w:space="0" w:color="auto"/>
        <w:left w:val="none" w:sz="0" w:space="0" w:color="auto"/>
        <w:bottom w:val="none" w:sz="0" w:space="0" w:color="auto"/>
        <w:right w:val="none" w:sz="0" w:space="0" w:color="auto"/>
      </w:divBdr>
    </w:div>
    <w:div w:id="1581673670">
      <w:bodyDiv w:val="1"/>
      <w:marLeft w:val="0"/>
      <w:marRight w:val="0"/>
      <w:marTop w:val="0"/>
      <w:marBottom w:val="0"/>
      <w:divBdr>
        <w:top w:val="none" w:sz="0" w:space="0" w:color="auto"/>
        <w:left w:val="none" w:sz="0" w:space="0" w:color="auto"/>
        <w:bottom w:val="none" w:sz="0" w:space="0" w:color="auto"/>
        <w:right w:val="none" w:sz="0" w:space="0" w:color="auto"/>
      </w:divBdr>
    </w:div>
    <w:div w:id="1621111898">
      <w:bodyDiv w:val="1"/>
      <w:marLeft w:val="0"/>
      <w:marRight w:val="0"/>
      <w:marTop w:val="0"/>
      <w:marBottom w:val="0"/>
      <w:divBdr>
        <w:top w:val="none" w:sz="0" w:space="0" w:color="auto"/>
        <w:left w:val="none" w:sz="0" w:space="0" w:color="auto"/>
        <w:bottom w:val="none" w:sz="0" w:space="0" w:color="auto"/>
        <w:right w:val="none" w:sz="0" w:space="0" w:color="auto"/>
      </w:divBdr>
    </w:div>
    <w:div w:id="1861385023">
      <w:bodyDiv w:val="1"/>
      <w:marLeft w:val="0"/>
      <w:marRight w:val="0"/>
      <w:marTop w:val="0"/>
      <w:marBottom w:val="0"/>
      <w:divBdr>
        <w:top w:val="none" w:sz="0" w:space="0" w:color="auto"/>
        <w:left w:val="none" w:sz="0" w:space="0" w:color="auto"/>
        <w:bottom w:val="none" w:sz="0" w:space="0" w:color="auto"/>
        <w:right w:val="none" w:sz="0" w:space="0" w:color="auto"/>
      </w:divBdr>
    </w:div>
    <w:div w:id="2102988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m_kz_hozgrup@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u.wikipedia.org/wiki/Portable_Document_Form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53CD7-A26B-40E8-AF05-EE2FD1F3A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TotalTime>
  <Pages>27</Pages>
  <Words>37829</Words>
  <Characters>21564</Characters>
  <Application>Microsoft Office Word</Application>
  <DocSecurity>0</DocSecurity>
  <Lines>179</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 3</cp:lastModifiedBy>
  <cp:revision>135</cp:revision>
  <dcterms:created xsi:type="dcterms:W3CDTF">2020-04-27T05:44:00Z</dcterms:created>
  <dcterms:modified xsi:type="dcterms:W3CDTF">2022-11-22T08:55:00Z</dcterms:modified>
</cp:coreProperties>
</file>