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43" w:rsidRPr="00120AD9" w:rsidRDefault="00522543" w:rsidP="00522543">
      <w:pPr>
        <w:jc w:val="center"/>
        <w:rPr>
          <w:b/>
          <w:sz w:val="24"/>
          <w:szCs w:val="24"/>
        </w:rPr>
      </w:pPr>
      <w:r w:rsidRPr="00120AD9">
        <w:rPr>
          <w:b/>
          <w:sz w:val="24"/>
          <w:szCs w:val="24"/>
          <w:lang w:val="uk-UA"/>
        </w:rPr>
        <w:t>ДОГОВІР № _____</w:t>
      </w:r>
    </w:p>
    <w:p w:rsidR="00522543" w:rsidRPr="00120AD9" w:rsidRDefault="00522543" w:rsidP="00522543">
      <w:pPr>
        <w:jc w:val="center"/>
        <w:rPr>
          <w:b/>
          <w:lang w:val="uk-UA"/>
        </w:rPr>
      </w:pPr>
      <w:r w:rsidRPr="00120AD9">
        <w:rPr>
          <w:b/>
          <w:lang w:val="uk-UA"/>
        </w:rPr>
        <w:t>про закупівлю послуг за бюджетні кошти</w:t>
      </w:r>
    </w:p>
    <w:p w:rsidR="00522543" w:rsidRDefault="00522543" w:rsidP="00522543">
      <w:pPr>
        <w:rPr>
          <w:sz w:val="24"/>
          <w:szCs w:val="24"/>
          <w:lang w:val="uk-UA"/>
        </w:rPr>
      </w:pPr>
    </w:p>
    <w:p w:rsidR="00522543" w:rsidRPr="00297DCB" w:rsidRDefault="00522543" w:rsidP="005225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с. Медичне</w:t>
      </w:r>
      <w:r w:rsidRPr="00297DC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                   </w:t>
      </w:r>
      <w:r w:rsidRPr="00297DCB">
        <w:rPr>
          <w:sz w:val="24"/>
          <w:szCs w:val="24"/>
          <w:lang w:val="uk-UA"/>
        </w:rPr>
        <w:t xml:space="preserve"> </w:t>
      </w:r>
      <w:r w:rsidR="0027275E">
        <w:rPr>
          <w:sz w:val="24"/>
          <w:szCs w:val="24"/>
          <w:lang w:val="uk-UA"/>
        </w:rPr>
        <w:tab/>
      </w:r>
      <w:r w:rsidR="0027275E">
        <w:rPr>
          <w:sz w:val="24"/>
          <w:szCs w:val="24"/>
          <w:lang w:val="uk-UA"/>
        </w:rPr>
        <w:tab/>
      </w:r>
      <w:r w:rsidR="0027275E">
        <w:rPr>
          <w:sz w:val="24"/>
          <w:szCs w:val="24"/>
          <w:lang w:val="uk-UA"/>
        </w:rPr>
        <w:tab/>
      </w:r>
      <w:r w:rsidR="0027275E">
        <w:rPr>
          <w:sz w:val="24"/>
          <w:szCs w:val="24"/>
          <w:lang w:val="uk-UA"/>
        </w:rPr>
        <w:tab/>
        <w:t>«____» ______</w:t>
      </w:r>
      <w:r w:rsidR="0027275E">
        <w:rPr>
          <w:sz w:val="24"/>
          <w:szCs w:val="24"/>
          <w:lang w:val="uk-UA"/>
        </w:rPr>
        <w:softHyphen/>
      </w:r>
      <w:r w:rsidR="0027275E">
        <w:rPr>
          <w:sz w:val="24"/>
          <w:szCs w:val="24"/>
          <w:lang w:val="uk-UA"/>
        </w:rPr>
        <w:softHyphen/>
      </w:r>
      <w:r w:rsidR="0027275E">
        <w:rPr>
          <w:sz w:val="24"/>
          <w:szCs w:val="24"/>
          <w:lang w:val="uk-UA"/>
        </w:rPr>
        <w:softHyphen/>
      </w:r>
      <w:r w:rsidR="0027275E">
        <w:rPr>
          <w:sz w:val="24"/>
          <w:szCs w:val="24"/>
          <w:lang w:val="uk-UA"/>
        </w:rPr>
        <w:softHyphen/>
        <w:t>_______2022</w:t>
      </w:r>
      <w:r>
        <w:rPr>
          <w:sz w:val="24"/>
          <w:szCs w:val="24"/>
          <w:lang w:val="uk-UA"/>
        </w:rPr>
        <w:t xml:space="preserve"> р.</w:t>
      </w:r>
    </w:p>
    <w:p w:rsidR="00522543" w:rsidRPr="003B430A" w:rsidRDefault="00522543" w:rsidP="00522543">
      <w:pPr>
        <w:rPr>
          <w:sz w:val="20"/>
          <w:szCs w:val="20"/>
          <w:lang w:val="uk-UA"/>
        </w:rPr>
      </w:pPr>
      <w:r w:rsidRPr="00E45F1C">
        <w:rPr>
          <w:sz w:val="20"/>
          <w:szCs w:val="20"/>
          <w:lang w:val="uk-UA"/>
        </w:rPr>
        <w:t xml:space="preserve"> </w:t>
      </w:r>
    </w:p>
    <w:p w:rsidR="00522543" w:rsidRPr="006B3315" w:rsidRDefault="00522543" w:rsidP="00522543">
      <w:pPr>
        <w:ind w:firstLine="708"/>
        <w:jc w:val="both"/>
        <w:rPr>
          <w:lang w:val="uk-UA"/>
        </w:rPr>
      </w:pPr>
      <w:r>
        <w:rPr>
          <w:rFonts w:eastAsia="Arial"/>
          <w:b/>
          <w:color w:val="000000"/>
          <w:spacing w:val="-3"/>
          <w:lang w:val="uk-UA"/>
        </w:rPr>
        <w:t>Комунальний</w:t>
      </w:r>
      <w:r>
        <w:rPr>
          <w:rFonts w:eastAsia="Arial"/>
          <w:b/>
          <w:color w:val="000000"/>
          <w:spacing w:val="-3"/>
          <w:lang w:val="uk-UA"/>
        </w:rPr>
        <w:tab/>
        <w:t>заклад «Васильківський психоневрологічний інтернат»</w:t>
      </w:r>
      <w:r w:rsidRPr="00DF2172">
        <w:rPr>
          <w:rFonts w:eastAsia="Arial"/>
          <w:b/>
          <w:color w:val="000000"/>
          <w:spacing w:val="-3"/>
          <w:lang w:val="uk-UA"/>
        </w:rPr>
        <w:t xml:space="preserve"> Дніпропетровської обласної </w:t>
      </w:r>
      <w:r>
        <w:rPr>
          <w:rFonts w:eastAsia="Arial"/>
          <w:b/>
          <w:color w:val="000000"/>
          <w:spacing w:val="-3"/>
          <w:lang w:val="uk-UA"/>
        </w:rPr>
        <w:t>ради»</w:t>
      </w:r>
      <w:r w:rsidRPr="006D29BA">
        <w:rPr>
          <w:color w:val="000000"/>
          <w:spacing w:val="2"/>
          <w:lang w:val="uk-UA"/>
        </w:rPr>
        <w:t xml:space="preserve"> в особі</w:t>
      </w:r>
      <w:r w:rsidR="00E22FEF"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  <w:lang w:val="uk-UA"/>
        </w:rPr>
        <w:t xml:space="preserve"> </w:t>
      </w:r>
      <w:r w:rsidRPr="006D29BA">
        <w:rPr>
          <w:lang w:val="uk-UA"/>
        </w:rPr>
        <w:t>директора</w:t>
      </w:r>
      <w:r>
        <w:rPr>
          <w:lang w:val="uk-UA"/>
        </w:rPr>
        <w:t xml:space="preserve"> Ніколова Юрія Івановича</w:t>
      </w:r>
      <w:r w:rsidRPr="006D29BA">
        <w:rPr>
          <w:lang w:val="uk-UA"/>
        </w:rPr>
        <w:t xml:space="preserve">, що діє на підставі </w:t>
      </w:r>
      <w:r>
        <w:rPr>
          <w:lang w:val="uk-UA"/>
        </w:rPr>
        <w:t>Статуту (далі – Замовник)</w:t>
      </w:r>
      <w:r w:rsidRPr="006D29BA">
        <w:rPr>
          <w:lang w:val="uk-UA"/>
        </w:rPr>
        <w:t xml:space="preserve">, з однієї сторони, і </w:t>
      </w:r>
      <w:r>
        <w:rPr>
          <w:b/>
          <w:lang w:val="uk-UA"/>
        </w:rPr>
        <w:t>__________</w:t>
      </w:r>
      <w:r>
        <w:rPr>
          <w:lang w:val="uk-UA"/>
        </w:rPr>
        <w:t>, в особі _____________</w:t>
      </w:r>
      <w:r w:rsidRPr="006D29BA">
        <w:rPr>
          <w:lang w:val="uk-UA"/>
        </w:rPr>
        <w:t xml:space="preserve">, що діє на підставі </w:t>
      </w:r>
      <w:r>
        <w:rPr>
          <w:lang w:val="uk-UA"/>
        </w:rPr>
        <w:t xml:space="preserve">_________(далі - Виконавець), </w:t>
      </w:r>
      <w:r w:rsidRPr="006D29BA">
        <w:rPr>
          <w:lang w:val="uk-UA"/>
        </w:rPr>
        <w:t>з іншо</w:t>
      </w:r>
      <w:r>
        <w:rPr>
          <w:lang w:val="uk-UA"/>
        </w:rPr>
        <w:t xml:space="preserve">ї сторони, разом - Сторони, </w:t>
      </w:r>
      <w:r w:rsidRPr="006D29BA">
        <w:rPr>
          <w:lang w:val="uk-UA"/>
        </w:rPr>
        <w:t xml:space="preserve">уклали цей договір про таке (далі - Договір): </w:t>
      </w:r>
    </w:p>
    <w:p w:rsidR="00522543" w:rsidRDefault="00522543" w:rsidP="00522543">
      <w:pPr>
        <w:jc w:val="center"/>
        <w:rPr>
          <w:b/>
          <w:lang w:val="uk-UA"/>
        </w:rPr>
      </w:pPr>
    </w:p>
    <w:p w:rsidR="00522543" w:rsidRPr="00B33CF3" w:rsidRDefault="00522543" w:rsidP="00522543">
      <w:pPr>
        <w:jc w:val="center"/>
        <w:rPr>
          <w:b/>
          <w:lang w:val="uk-UA"/>
        </w:rPr>
      </w:pPr>
      <w:r w:rsidRPr="00B33CF3">
        <w:rPr>
          <w:b/>
          <w:lang w:val="uk-UA"/>
        </w:rPr>
        <w:t>I. ПРЕДМЕТ ДОГОВОРУ</w:t>
      </w:r>
    </w:p>
    <w:p w:rsidR="00522543" w:rsidRPr="00357EB6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1.1. </w:t>
      </w:r>
      <w:r>
        <w:rPr>
          <w:lang w:val="uk-UA"/>
        </w:rPr>
        <w:t>Виконавець</w:t>
      </w:r>
      <w:r w:rsidRPr="006D29BA">
        <w:rPr>
          <w:lang w:val="uk-UA"/>
        </w:rPr>
        <w:t xml:space="preserve"> зобов'язується </w:t>
      </w:r>
      <w:r>
        <w:rPr>
          <w:lang w:val="uk-UA"/>
        </w:rPr>
        <w:t xml:space="preserve">у строк, визначений даним договором, </w:t>
      </w:r>
      <w:r w:rsidRPr="006D29BA">
        <w:rPr>
          <w:lang w:val="uk-UA"/>
        </w:rPr>
        <w:t xml:space="preserve">надати Замовникові послуги </w:t>
      </w:r>
      <w:r>
        <w:rPr>
          <w:lang w:val="uk-UA"/>
        </w:rPr>
        <w:t xml:space="preserve">з  технічного обслуговування  </w:t>
      </w:r>
      <w:r w:rsidR="006637EB">
        <w:rPr>
          <w:lang w:val="uk-UA"/>
        </w:rPr>
        <w:t>установок з доочистки води</w:t>
      </w:r>
      <w:r>
        <w:rPr>
          <w:lang w:val="uk-UA"/>
        </w:rPr>
        <w:t xml:space="preserve">  (далі – послуги)</w:t>
      </w:r>
      <w:r w:rsidRPr="006D29BA">
        <w:rPr>
          <w:lang w:val="uk-UA"/>
        </w:rPr>
        <w:t xml:space="preserve">, </w:t>
      </w:r>
      <w:r w:rsidRPr="00357EB6">
        <w:rPr>
          <w:lang w:val="uk-UA"/>
        </w:rPr>
        <w:t>а Замовник прийняти та оплатити такі послуги.</w:t>
      </w:r>
    </w:p>
    <w:p w:rsidR="00522543" w:rsidRPr="00357EB6" w:rsidRDefault="00522543" w:rsidP="00522543">
      <w:pPr>
        <w:spacing w:line="240" w:lineRule="atLeast"/>
        <w:jc w:val="both"/>
        <w:rPr>
          <w:color w:val="000000"/>
          <w:lang w:val="uk-UA"/>
        </w:rPr>
      </w:pPr>
      <w:r w:rsidRPr="00357EB6">
        <w:rPr>
          <w:lang w:val="uk-UA"/>
        </w:rPr>
        <w:t xml:space="preserve">   Найменування послуг: </w:t>
      </w:r>
      <w:r w:rsidR="00033570">
        <w:rPr>
          <w:lang w:val="uk-UA"/>
        </w:rPr>
        <w:t xml:space="preserve"> </w:t>
      </w:r>
      <w:r w:rsidRPr="000A1690">
        <w:rPr>
          <w:color w:val="000000"/>
          <w:bdr w:val="none" w:sz="0" w:space="0" w:color="auto" w:frame="1"/>
          <w:shd w:val="clear" w:color="auto" w:fill="FDFEFD"/>
        </w:rPr>
        <w:t>45259000-7</w:t>
      </w:r>
      <w:r w:rsidRPr="000A1690">
        <w:rPr>
          <w:rStyle w:val="apple-converted-space"/>
          <w:color w:val="777777"/>
          <w:shd w:val="clear" w:color="auto" w:fill="FDFEFD"/>
        </w:rPr>
        <w:t> </w:t>
      </w:r>
      <w:r w:rsidRPr="000A1690">
        <w:rPr>
          <w:color w:val="777777"/>
          <w:shd w:val="clear" w:color="auto" w:fill="FDFEFD"/>
        </w:rPr>
        <w:t>-</w:t>
      </w:r>
      <w:r w:rsidRPr="000A1690">
        <w:rPr>
          <w:rStyle w:val="apple-converted-space"/>
          <w:color w:val="777777"/>
          <w:shd w:val="clear" w:color="auto" w:fill="FDFEFD"/>
        </w:rPr>
        <w:t> </w:t>
      </w:r>
      <w:r w:rsidRPr="000A1690">
        <w:rPr>
          <w:color w:val="000000"/>
          <w:bdr w:val="none" w:sz="0" w:space="0" w:color="auto" w:frame="1"/>
          <w:shd w:val="clear" w:color="auto" w:fill="FDFEFD"/>
        </w:rPr>
        <w:t xml:space="preserve">Ремонт і </w:t>
      </w:r>
      <w:proofErr w:type="spellStart"/>
      <w:r w:rsidRPr="000A1690">
        <w:rPr>
          <w:color w:val="000000"/>
          <w:bdr w:val="none" w:sz="0" w:space="0" w:color="auto" w:frame="1"/>
          <w:shd w:val="clear" w:color="auto" w:fill="FDFEFD"/>
        </w:rPr>
        <w:t>технічне</w:t>
      </w:r>
      <w:proofErr w:type="spellEnd"/>
      <w:r w:rsidRPr="000A1690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0A1690">
        <w:rPr>
          <w:color w:val="000000"/>
          <w:bdr w:val="none" w:sz="0" w:space="0" w:color="auto" w:frame="1"/>
          <w:shd w:val="clear" w:color="auto" w:fill="FDFEFD"/>
        </w:rPr>
        <w:t>обслуговування</w:t>
      </w:r>
      <w:proofErr w:type="spellEnd"/>
      <w:r w:rsidRPr="000A1690">
        <w:rPr>
          <w:color w:val="000000"/>
          <w:bdr w:val="none" w:sz="0" w:space="0" w:color="auto" w:frame="1"/>
          <w:shd w:val="clear" w:color="auto" w:fill="FDFEFD"/>
        </w:rPr>
        <w:t xml:space="preserve"> установок</w:t>
      </w:r>
      <w:r w:rsidRPr="000A1690">
        <w:rPr>
          <w:lang w:val="uk-UA"/>
        </w:rPr>
        <w:t>.</w:t>
      </w:r>
      <w:r w:rsidRPr="00357EB6">
        <w:rPr>
          <w:color w:val="000000"/>
          <w:lang w:val="uk-UA"/>
        </w:rPr>
        <w:t xml:space="preserve"> </w:t>
      </w:r>
    </w:p>
    <w:p w:rsidR="00522543" w:rsidRDefault="00033570" w:rsidP="0052254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522543" w:rsidRPr="00357EB6">
        <w:rPr>
          <w:lang w:val="uk-UA"/>
        </w:rPr>
        <w:t>1.2. Послуги надаються згідно переліку, що зазначений у калькуляції</w:t>
      </w:r>
      <w:r w:rsidR="00522543">
        <w:rPr>
          <w:lang w:val="uk-UA"/>
        </w:rPr>
        <w:t xml:space="preserve">, яка є невід’ємною частиною даного договору.   </w:t>
      </w:r>
    </w:p>
    <w:p w:rsidR="00522543" w:rsidRPr="006D29BA" w:rsidRDefault="00522543" w:rsidP="00522543">
      <w:pPr>
        <w:jc w:val="both"/>
        <w:rPr>
          <w:lang w:val="uk-UA"/>
        </w:rPr>
      </w:pPr>
    </w:p>
    <w:p w:rsidR="00522543" w:rsidRPr="00B33CF3" w:rsidRDefault="00522543" w:rsidP="00522543">
      <w:pPr>
        <w:jc w:val="center"/>
        <w:rPr>
          <w:b/>
          <w:lang w:val="uk-UA"/>
        </w:rPr>
      </w:pPr>
      <w:r w:rsidRPr="00B33CF3">
        <w:rPr>
          <w:b/>
          <w:lang w:val="uk-UA"/>
        </w:rPr>
        <w:t>II. ЯКІСТЬ ПОСЛУГ</w:t>
      </w:r>
    </w:p>
    <w:p w:rsidR="00522543" w:rsidRPr="006B3315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</w:t>
      </w:r>
      <w:r>
        <w:rPr>
          <w:lang w:val="uk-UA"/>
        </w:rPr>
        <w:t>2.1.</w:t>
      </w:r>
      <w:r w:rsidRPr="00002F43">
        <w:rPr>
          <w:lang w:val="uk-UA"/>
        </w:rPr>
        <w:t>Виконавець</w:t>
      </w:r>
      <w:r w:rsidRPr="006D29BA">
        <w:rPr>
          <w:lang w:val="uk-UA"/>
        </w:rPr>
        <w:t xml:space="preserve"> повинен надати Замовнику послуги,</w:t>
      </w:r>
      <w:r>
        <w:rPr>
          <w:lang w:val="uk-UA"/>
        </w:rPr>
        <w:t xml:space="preserve"> зазначені у калькуляції, </w:t>
      </w:r>
      <w:r w:rsidRPr="006D29BA">
        <w:t xml:space="preserve"> </w:t>
      </w:r>
      <w:r w:rsidRPr="006D29BA">
        <w:rPr>
          <w:lang w:val="uk-UA"/>
        </w:rPr>
        <w:t xml:space="preserve">якість яких відповідає </w:t>
      </w:r>
      <w:r w:rsidRPr="006D29BA">
        <w:t>нормам</w:t>
      </w:r>
      <w:r w:rsidRPr="006D29BA">
        <w:rPr>
          <w:lang w:val="uk-UA"/>
        </w:rPr>
        <w:t xml:space="preserve">, </w:t>
      </w:r>
      <w:r w:rsidRPr="00002F43">
        <w:rPr>
          <w:lang w:val="uk-UA"/>
        </w:rPr>
        <w:t>зазначеним у відповідних нормати</w:t>
      </w:r>
      <w:r>
        <w:rPr>
          <w:lang w:val="uk-UA"/>
        </w:rPr>
        <w:t>вно-правових та технічних актах, що регламентують надання таких послуг,</w:t>
      </w:r>
      <w:r w:rsidRPr="00002F43">
        <w:rPr>
          <w:lang w:val="uk-UA"/>
        </w:rPr>
        <w:t xml:space="preserve"> та пропозиції конкурсних торгів Учасника</w:t>
      </w:r>
      <w:r>
        <w:rPr>
          <w:lang w:val="uk-UA"/>
        </w:rPr>
        <w:t>.</w:t>
      </w:r>
    </w:p>
    <w:p w:rsidR="00522543" w:rsidRDefault="00522543" w:rsidP="00522543">
      <w:pPr>
        <w:jc w:val="center"/>
        <w:rPr>
          <w:b/>
          <w:lang w:val="uk-UA"/>
        </w:rPr>
      </w:pPr>
    </w:p>
    <w:p w:rsidR="00522543" w:rsidRPr="00B33CF3" w:rsidRDefault="00522543" w:rsidP="00522543">
      <w:pPr>
        <w:jc w:val="center"/>
        <w:rPr>
          <w:b/>
          <w:lang w:val="uk-UA"/>
        </w:rPr>
      </w:pPr>
      <w:r w:rsidRPr="00B33CF3">
        <w:rPr>
          <w:b/>
          <w:lang w:val="uk-UA"/>
        </w:rPr>
        <w:t>III. ЦІНА ДОГОВОРУ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3.1. Ціна цього Договору становить </w:t>
      </w:r>
      <w:r>
        <w:rPr>
          <w:lang w:val="uk-UA"/>
        </w:rPr>
        <w:t>____</w:t>
      </w:r>
      <w:r w:rsidRPr="006D29BA">
        <w:rPr>
          <w:lang w:val="uk-UA"/>
        </w:rPr>
        <w:t>грн. (</w:t>
      </w:r>
      <w:r>
        <w:rPr>
          <w:lang w:val="uk-UA"/>
        </w:rPr>
        <w:t xml:space="preserve">______ гривень </w:t>
      </w:r>
      <w:r w:rsidRPr="006D29BA">
        <w:rPr>
          <w:lang w:val="uk-UA"/>
        </w:rPr>
        <w:t>00 коп.</w:t>
      </w:r>
      <w:r>
        <w:rPr>
          <w:lang w:val="uk-UA"/>
        </w:rPr>
        <w:t xml:space="preserve">), в тому числі </w:t>
      </w:r>
      <w:r w:rsidRPr="006D29BA">
        <w:rPr>
          <w:lang w:val="uk-UA"/>
        </w:rPr>
        <w:t>ПДВ</w:t>
      </w:r>
      <w:r>
        <w:rPr>
          <w:lang w:val="uk-UA"/>
        </w:rPr>
        <w:t xml:space="preserve"> _____грн.</w:t>
      </w:r>
    </w:p>
    <w:p w:rsidR="00522543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3.2. </w:t>
      </w:r>
      <w:proofErr w:type="spellStart"/>
      <w:proofErr w:type="gramStart"/>
      <w:r w:rsidRPr="00CD3629">
        <w:t>Ц</w:t>
      </w:r>
      <w:proofErr w:type="gramEnd"/>
      <w:r w:rsidRPr="00CD3629">
        <w:t>іна</w:t>
      </w:r>
      <w:proofErr w:type="spellEnd"/>
      <w:r w:rsidRPr="00CD3629">
        <w:t xml:space="preserve"> </w:t>
      </w:r>
      <w:proofErr w:type="spellStart"/>
      <w:r w:rsidRPr="00CD3629">
        <w:t>цього</w:t>
      </w:r>
      <w:proofErr w:type="spellEnd"/>
      <w:r w:rsidRPr="00CD3629">
        <w:t xml:space="preserve"> Договору </w:t>
      </w:r>
      <w:proofErr w:type="spellStart"/>
      <w:r w:rsidRPr="00CD3629">
        <w:t>може</w:t>
      </w:r>
      <w:proofErr w:type="spellEnd"/>
      <w:r w:rsidRPr="00CD3629">
        <w:t xml:space="preserve"> бути </w:t>
      </w:r>
      <w:proofErr w:type="spellStart"/>
      <w:r w:rsidRPr="00CD3629">
        <w:t>зменшена</w:t>
      </w:r>
      <w:proofErr w:type="spellEnd"/>
      <w:r w:rsidRPr="00CD3629">
        <w:t xml:space="preserve"> за </w:t>
      </w:r>
      <w:proofErr w:type="spellStart"/>
      <w:r w:rsidRPr="00CD3629">
        <w:t>взаємною</w:t>
      </w:r>
      <w:proofErr w:type="spellEnd"/>
      <w:r w:rsidRPr="00CD3629">
        <w:t xml:space="preserve"> </w:t>
      </w:r>
      <w:proofErr w:type="spellStart"/>
      <w:r w:rsidRPr="00CD3629">
        <w:t>згодою</w:t>
      </w:r>
      <w:proofErr w:type="spellEnd"/>
      <w:r w:rsidRPr="00CD3629">
        <w:t xml:space="preserve"> </w:t>
      </w:r>
      <w:proofErr w:type="spellStart"/>
      <w:r w:rsidRPr="00CD3629">
        <w:t>Сторін</w:t>
      </w:r>
      <w:proofErr w:type="spellEnd"/>
      <w:r w:rsidRPr="00CD3629">
        <w:rPr>
          <w:lang w:val="uk-UA"/>
        </w:rPr>
        <w:t xml:space="preserve"> залежно від реального фінансування видатків.</w:t>
      </w:r>
    </w:p>
    <w:p w:rsidR="00522543" w:rsidRPr="006D29BA" w:rsidRDefault="00522543" w:rsidP="00522543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522543" w:rsidRPr="00061AB2" w:rsidRDefault="00522543" w:rsidP="00522543">
      <w:pPr>
        <w:ind w:left="2124" w:firstLine="708"/>
        <w:rPr>
          <w:b/>
          <w:lang w:val="uk-UA"/>
        </w:rPr>
      </w:pPr>
      <w:r w:rsidRPr="00061AB2">
        <w:rPr>
          <w:b/>
          <w:lang w:val="uk-UA"/>
        </w:rPr>
        <w:t>IV. П</w:t>
      </w:r>
      <w:r>
        <w:rPr>
          <w:b/>
          <w:lang w:val="uk-UA"/>
        </w:rPr>
        <w:t>ОРЯДОК ЗДІЙСНЕННЯ ОПЛАТИ</w:t>
      </w:r>
    </w:p>
    <w:p w:rsidR="00522543" w:rsidRPr="00D124D3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4.1. Розрахунки проводяться шляхом оплати Замовником </w:t>
      </w:r>
      <w:r>
        <w:rPr>
          <w:lang w:val="uk-UA"/>
        </w:rPr>
        <w:t xml:space="preserve">фактично </w:t>
      </w:r>
      <w:r w:rsidRPr="006D29BA">
        <w:rPr>
          <w:lang w:val="uk-UA"/>
        </w:rPr>
        <w:t xml:space="preserve">наданих </w:t>
      </w:r>
      <w:r>
        <w:rPr>
          <w:lang w:val="uk-UA"/>
        </w:rPr>
        <w:t xml:space="preserve">послуг протягом </w:t>
      </w:r>
      <w:r w:rsidR="00033570">
        <w:rPr>
          <w:lang w:val="uk-UA"/>
        </w:rPr>
        <w:t>15</w:t>
      </w:r>
      <w:r>
        <w:rPr>
          <w:lang w:val="uk-UA"/>
        </w:rPr>
        <w:t xml:space="preserve"> (</w:t>
      </w:r>
      <w:r w:rsidR="00033570">
        <w:rPr>
          <w:lang w:val="uk-UA"/>
        </w:rPr>
        <w:t xml:space="preserve">п’ятнадцяти) календарних днів </w:t>
      </w:r>
      <w:r w:rsidRPr="006D29BA">
        <w:rPr>
          <w:lang w:val="uk-UA"/>
        </w:rPr>
        <w:t>після  підписання</w:t>
      </w:r>
      <w:r>
        <w:rPr>
          <w:lang w:val="uk-UA"/>
        </w:rPr>
        <w:t xml:space="preserve"> </w:t>
      </w:r>
      <w:r w:rsidRPr="006D29BA">
        <w:rPr>
          <w:lang w:val="uk-UA"/>
        </w:rPr>
        <w:t>сторонами акту</w:t>
      </w:r>
      <w:r>
        <w:rPr>
          <w:lang w:val="uk-UA"/>
        </w:rPr>
        <w:t xml:space="preserve"> про надані</w:t>
      </w:r>
      <w:r w:rsidRPr="006D29BA">
        <w:rPr>
          <w:lang w:val="uk-UA"/>
        </w:rPr>
        <w:t xml:space="preserve"> послуг</w:t>
      </w:r>
      <w:r>
        <w:rPr>
          <w:lang w:val="uk-UA"/>
        </w:rPr>
        <w:t>и</w:t>
      </w:r>
      <w:r w:rsidRPr="006D29BA">
        <w:rPr>
          <w:lang w:val="uk-UA"/>
        </w:rPr>
        <w:t xml:space="preserve"> та пред'явлення  </w:t>
      </w:r>
      <w:r>
        <w:rPr>
          <w:lang w:val="uk-UA"/>
        </w:rPr>
        <w:t>Виконавцем</w:t>
      </w:r>
      <w:r w:rsidRPr="006D29BA">
        <w:rPr>
          <w:lang w:val="uk-UA"/>
        </w:rPr>
        <w:t xml:space="preserve"> рахунку  на оплату послуг.</w:t>
      </w:r>
      <w:r>
        <w:rPr>
          <w:lang w:val="uk-UA"/>
        </w:rPr>
        <w:t xml:space="preserve"> </w:t>
      </w:r>
      <w:r w:rsidRPr="00D124D3">
        <w:rPr>
          <w:lang w:val="uk-UA"/>
        </w:rPr>
        <w:t>У разі затримки бюджетного фінансування, відповідно до ст. 23 Бюджетного кодексу України, розрахунки за надані послуги здійснюються на протязі 10 робочих днів з дня отримання Замовником бюджетних коштів на фінансування закупівлі на свій реєстраційний рахунок.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4.2.</w:t>
      </w:r>
      <w:r w:rsidR="00033570">
        <w:rPr>
          <w:lang w:val="uk-UA"/>
        </w:rPr>
        <w:t xml:space="preserve"> </w:t>
      </w:r>
      <w:r w:rsidRPr="006D29BA">
        <w:rPr>
          <w:lang w:val="uk-UA"/>
        </w:rPr>
        <w:t xml:space="preserve"> </w:t>
      </w:r>
      <w:r>
        <w:rPr>
          <w:lang w:val="uk-UA"/>
        </w:rPr>
        <w:t>До рахунка Виконавець надає Замовнику акт про надані</w:t>
      </w:r>
      <w:r w:rsidRPr="006D29BA">
        <w:rPr>
          <w:lang w:val="uk-UA"/>
        </w:rPr>
        <w:t xml:space="preserve"> послуг</w:t>
      </w:r>
      <w:r>
        <w:rPr>
          <w:lang w:val="uk-UA"/>
        </w:rPr>
        <w:t>и</w:t>
      </w:r>
      <w:r w:rsidRPr="006D29BA">
        <w:rPr>
          <w:lang w:val="uk-UA"/>
        </w:rPr>
        <w:t>.</w:t>
      </w:r>
    </w:p>
    <w:p w:rsidR="00522543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4.3.  </w:t>
      </w:r>
      <w:proofErr w:type="spellStart"/>
      <w:r w:rsidRPr="006D29BA">
        <w:t>Всі</w:t>
      </w:r>
      <w:proofErr w:type="spellEnd"/>
      <w:r>
        <w:rPr>
          <w:lang w:val="uk-UA"/>
        </w:rPr>
        <w:t xml:space="preserve"> </w:t>
      </w:r>
      <w:r w:rsidRPr="006D29BA">
        <w:rPr>
          <w:lang w:val="uk-UA"/>
        </w:rPr>
        <w:t xml:space="preserve"> </w:t>
      </w:r>
      <w:proofErr w:type="spellStart"/>
      <w:r w:rsidRPr="006D29BA">
        <w:t>розрахунки</w:t>
      </w:r>
      <w:proofErr w:type="spellEnd"/>
      <w:r w:rsidRPr="006D29BA">
        <w:t xml:space="preserve"> </w:t>
      </w:r>
      <w:r>
        <w:rPr>
          <w:lang w:val="uk-UA"/>
        </w:rPr>
        <w:t xml:space="preserve"> </w:t>
      </w:r>
      <w:r w:rsidRPr="006D29BA">
        <w:t xml:space="preserve">за Договором </w:t>
      </w:r>
      <w:r>
        <w:rPr>
          <w:lang w:val="uk-UA"/>
        </w:rPr>
        <w:t xml:space="preserve"> </w:t>
      </w:r>
      <w:r w:rsidRPr="006D29BA">
        <w:t xml:space="preserve">проводяться у </w:t>
      </w:r>
      <w:r w:rsidRPr="006D29BA">
        <w:rPr>
          <w:lang w:val="uk-UA"/>
        </w:rPr>
        <w:t>національної валюті України (</w:t>
      </w:r>
      <w:r w:rsidRPr="006D29BA">
        <w:t>гривні</w:t>
      </w:r>
      <w:r w:rsidRPr="006D29BA">
        <w:rPr>
          <w:lang w:val="uk-UA"/>
        </w:rPr>
        <w:t>)</w:t>
      </w:r>
      <w:r w:rsidRPr="006D29BA">
        <w:t>.</w:t>
      </w:r>
    </w:p>
    <w:p w:rsidR="00522543" w:rsidRPr="00B33CF3" w:rsidRDefault="00522543" w:rsidP="00522543">
      <w:pPr>
        <w:ind w:left="2124" w:firstLine="708"/>
        <w:rPr>
          <w:b/>
          <w:lang w:val="uk-UA"/>
        </w:rPr>
      </w:pPr>
      <w:r w:rsidRPr="00B33CF3">
        <w:rPr>
          <w:b/>
          <w:lang w:val="uk-UA"/>
        </w:rPr>
        <w:t>V. НАДАННЯ ПОСЛУГ</w:t>
      </w:r>
    </w:p>
    <w:p w:rsidR="00522543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5.1</w:t>
      </w:r>
      <w:r w:rsidRPr="00786F0D">
        <w:rPr>
          <w:lang w:val="uk-UA"/>
        </w:rPr>
        <w:t xml:space="preserve">. Строк </w:t>
      </w:r>
      <w:r>
        <w:rPr>
          <w:lang w:val="uk-UA"/>
        </w:rPr>
        <w:t>надання послуг.</w:t>
      </w:r>
    </w:p>
    <w:p w:rsidR="00522543" w:rsidRPr="006D29BA" w:rsidRDefault="00522543" w:rsidP="00522543">
      <w:pPr>
        <w:jc w:val="both"/>
        <w:rPr>
          <w:lang w:val="uk-UA"/>
        </w:rPr>
      </w:pPr>
      <w:r>
        <w:rPr>
          <w:lang w:val="uk-UA"/>
        </w:rPr>
        <w:t xml:space="preserve">     5.1.1. Послуги повинн</w:t>
      </w:r>
      <w:r w:rsidR="00A8678C">
        <w:rPr>
          <w:lang w:val="uk-UA"/>
        </w:rPr>
        <w:t xml:space="preserve">і бути надані Виконавцем до </w:t>
      </w:r>
      <w:r w:rsidR="005A2606">
        <w:rPr>
          <w:lang w:val="uk-UA"/>
        </w:rPr>
        <w:t xml:space="preserve">19 серпня </w:t>
      </w:r>
      <w:r>
        <w:rPr>
          <w:lang w:val="uk-UA"/>
        </w:rPr>
        <w:t xml:space="preserve"> 20</w:t>
      </w:r>
      <w:r w:rsidR="006637EB">
        <w:rPr>
          <w:lang w:val="uk-UA"/>
        </w:rPr>
        <w:t>22</w:t>
      </w:r>
      <w:r>
        <w:rPr>
          <w:lang w:val="uk-UA"/>
        </w:rPr>
        <w:t xml:space="preserve"> року.</w:t>
      </w:r>
    </w:p>
    <w:p w:rsidR="00522543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5.2. Місце надання послуг: Дніпропетровськ</w:t>
      </w:r>
      <w:r>
        <w:rPr>
          <w:lang w:val="uk-UA"/>
        </w:rPr>
        <w:t>а обл.</w:t>
      </w:r>
      <w:r w:rsidRPr="006D29BA">
        <w:rPr>
          <w:lang w:val="uk-UA"/>
        </w:rPr>
        <w:t>,</w:t>
      </w:r>
      <w:r w:rsidR="005A2606">
        <w:rPr>
          <w:lang w:val="uk-UA"/>
        </w:rPr>
        <w:t xml:space="preserve"> </w:t>
      </w:r>
      <w:bookmarkStart w:id="0" w:name="_GoBack"/>
      <w:bookmarkEnd w:id="0"/>
      <w:proofErr w:type="spellStart"/>
      <w:r w:rsidR="006637EB">
        <w:rPr>
          <w:lang w:val="uk-UA"/>
        </w:rPr>
        <w:t>С</w:t>
      </w:r>
      <w:r>
        <w:rPr>
          <w:lang w:val="uk-UA"/>
        </w:rPr>
        <w:t>и</w:t>
      </w:r>
      <w:r w:rsidR="006637EB">
        <w:rPr>
          <w:lang w:val="uk-UA"/>
        </w:rPr>
        <w:t>не</w:t>
      </w:r>
      <w:r>
        <w:rPr>
          <w:lang w:val="uk-UA"/>
        </w:rPr>
        <w:t>ль</w:t>
      </w:r>
      <w:r w:rsidR="006637EB">
        <w:rPr>
          <w:lang w:val="uk-UA"/>
        </w:rPr>
        <w:t>ни</w:t>
      </w:r>
      <w:r>
        <w:rPr>
          <w:lang w:val="uk-UA"/>
        </w:rPr>
        <w:t>ківський</w:t>
      </w:r>
      <w:proofErr w:type="spellEnd"/>
      <w:r>
        <w:rPr>
          <w:lang w:val="uk-UA"/>
        </w:rPr>
        <w:t xml:space="preserve"> р-н, с. Медичне, вул. Центральна, 1</w:t>
      </w:r>
      <w:r w:rsidRPr="006D29BA">
        <w:rPr>
          <w:lang w:val="uk-UA"/>
        </w:rPr>
        <w:t>.</w:t>
      </w:r>
    </w:p>
    <w:p w:rsidR="006D65CE" w:rsidRDefault="006D65CE" w:rsidP="00522543">
      <w:pPr>
        <w:jc w:val="both"/>
        <w:rPr>
          <w:lang w:val="uk-UA"/>
        </w:rPr>
      </w:pPr>
    </w:p>
    <w:p w:rsidR="00522543" w:rsidRDefault="00F47431" w:rsidP="00F47431">
      <w:pPr>
        <w:tabs>
          <w:tab w:val="left" w:pos="8674"/>
        </w:tabs>
        <w:ind w:left="1416" w:firstLine="708"/>
        <w:rPr>
          <w:b/>
          <w:lang w:val="uk-UA"/>
        </w:rPr>
      </w:pPr>
      <w:r>
        <w:rPr>
          <w:b/>
          <w:lang w:val="uk-UA"/>
        </w:rPr>
        <w:tab/>
      </w:r>
    </w:p>
    <w:p w:rsidR="00522543" w:rsidRPr="00B33CF3" w:rsidRDefault="00522543" w:rsidP="00522543">
      <w:pPr>
        <w:ind w:left="1416" w:firstLine="708"/>
        <w:rPr>
          <w:b/>
          <w:lang w:val="uk-UA"/>
        </w:rPr>
      </w:pPr>
      <w:r w:rsidRPr="00B33CF3">
        <w:rPr>
          <w:b/>
          <w:lang w:val="uk-UA"/>
        </w:rPr>
        <w:lastRenderedPageBreak/>
        <w:t>VI. ПРАВА ТА ОБОВ'ЯЗКИ СТОРІН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6.1. Замовник зобов'язаний: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6.1.1. Своєчасно та в повному обсязі сплачувати за надані послуги;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6.1.2. Приймати  надані  послуги згідно з актом</w:t>
      </w:r>
      <w:r>
        <w:rPr>
          <w:lang w:val="uk-UA"/>
        </w:rPr>
        <w:t xml:space="preserve"> про надані</w:t>
      </w:r>
      <w:r w:rsidRPr="006D29BA">
        <w:rPr>
          <w:lang w:val="uk-UA"/>
        </w:rPr>
        <w:t xml:space="preserve"> послуг</w:t>
      </w:r>
      <w:r>
        <w:rPr>
          <w:lang w:val="uk-UA"/>
        </w:rPr>
        <w:t>и</w:t>
      </w:r>
      <w:r w:rsidRPr="006D29BA">
        <w:rPr>
          <w:lang w:val="uk-UA"/>
        </w:rPr>
        <w:t>;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6.1.3. Брати бюджетні зобов’язання та здійснювати платежі тільки в межах бюджетних асигнувань, встановлених кошторисом на 20</w:t>
      </w:r>
      <w:r w:rsidR="003A031E">
        <w:rPr>
          <w:lang w:val="uk-UA"/>
        </w:rPr>
        <w:t>2</w:t>
      </w:r>
      <w:r w:rsidR="006637EB">
        <w:rPr>
          <w:lang w:val="uk-UA"/>
        </w:rPr>
        <w:t>2</w:t>
      </w:r>
      <w:r w:rsidRPr="006D29BA">
        <w:rPr>
          <w:lang w:val="uk-UA"/>
        </w:rPr>
        <w:t xml:space="preserve"> рік.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6.2. Замовник має право: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6.2.1. Достроково розірвати цей Договір  у  разі  невиконання зобов'язань </w:t>
      </w:r>
      <w:r>
        <w:rPr>
          <w:lang w:val="uk-UA"/>
        </w:rPr>
        <w:t>Виконавцем</w:t>
      </w:r>
      <w:r w:rsidRPr="006D29BA">
        <w:rPr>
          <w:lang w:val="uk-UA"/>
        </w:rPr>
        <w:t>, повідомивши про це його у строк 10 днів;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6.2.2. Контролювати надання послуг у строки, встановлені цим Договором;</w:t>
      </w:r>
    </w:p>
    <w:p w:rsidR="00522543" w:rsidRPr="006D29BA" w:rsidRDefault="00522543" w:rsidP="00522543">
      <w:pPr>
        <w:jc w:val="both"/>
        <w:rPr>
          <w:lang w:val="uk-UA"/>
        </w:rPr>
      </w:pPr>
      <w:r>
        <w:rPr>
          <w:lang w:val="uk-UA"/>
        </w:rPr>
        <w:t xml:space="preserve">     6.2.3. </w:t>
      </w:r>
      <w:r w:rsidRPr="006D29BA">
        <w:rPr>
          <w:lang w:val="uk-UA"/>
        </w:rPr>
        <w:t>Зменшувати обсяг надання  послуг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522543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</w:t>
      </w:r>
      <w:r>
        <w:rPr>
          <w:lang w:val="uk-UA"/>
        </w:rPr>
        <w:t>6.2.4. Повернути рахунок Виконавцеві</w:t>
      </w:r>
      <w:r w:rsidRPr="006D29BA">
        <w:rPr>
          <w:lang w:val="uk-UA"/>
        </w:rPr>
        <w:t xml:space="preserve">  без  здійснення  оплати  в разі  неналежного  оформлення документів,  зазначених у пункті 4.2 розділу IV цього Договору (відсутність печатки, підписів тощо).</w:t>
      </w:r>
    </w:p>
    <w:p w:rsidR="00522543" w:rsidRPr="006D29BA" w:rsidRDefault="00522543" w:rsidP="00522543">
      <w:pPr>
        <w:ind w:firstLine="426"/>
        <w:jc w:val="both"/>
        <w:rPr>
          <w:lang w:val="uk-UA"/>
        </w:rPr>
      </w:pPr>
      <w:r>
        <w:rPr>
          <w:lang w:val="uk-UA"/>
        </w:rPr>
        <w:t>6.2.5</w:t>
      </w:r>
      <w:r w:rsidRPr="00EF062E">
        <w:rPr>
          <w:lang w:val="uk-UA"/>
        </w:rPr>
        <w:t>. У будь – який час перевірити хід та якість надання Послуг, не втручаючись в господарську діяльність Виконавця.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6.3. </w:t>
      </w:r>
      <w:r>
        <w:rPr>
          <w:lang w:val="uk-UA"/>
        </w:rPr>
        <w:t>Виконавець</w:t>
      </w:r>
      <w:r w:rsidRPr="006D29BA">
        <w:rPr>
          <w:lang w:val="uk-UA"/>
        </w:rPr>
        <w:t xml:space="preserve"> зобов'язаний: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6.3.1. Забезпечити  надання послуг у строки, встановлені цим Договором;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6.3.2. Забезпечити надання послуг, </w:t>
      </w:r>
      <w:r>
        <w:rPr>
          <w:lang w:val="uk-UA"/>
        </w:rPr>
        <w:t xml:space="preserve">якість яких </w:t>
      </w:r>
      <w:r w:rsidRPr="006D29BA">
        <w:rPr>
          <w:lang w:val="uk-UA"/>
        </w:rPr>
        <w:t>відповідає умовам,  установленим розділом II цього Договору.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6.4. </w:t>
      </w:r>
      <w:r>
        <w:rPr>
          <w:lang w:val="uk-UA"/>
        </w:rPr>
        <w:t>Виконавець</w:t>
      </w:r>
      <w:r w:rsidRPr="006D29BA">
        <w:rPr>
          <w:lang w:val="uk-UA"/>
        </w:rPr>
        <w:t xml:space="preserve"> має право: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6.4.1. Своєчасно та в  повному  обсязі  отримувати  плату  за надані послуги;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6.4.2. На дострокове надання послуг за письмовим погодженням Замовника;</w:t>
      </w:r>
    </w:p>
    <w:p w:rsidR="00522543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6.4.3. У разі невиконання зобов'язань Замовником </w:t>
      </w:r>
      <w:r>
        <w:rPr>
          <w:lang w:val="uk-UA"/>
        </w:rPr>
        <w:t>Виконавець</w:t>
      </w:r>
      <w:r w:rsidRPr="006D29BA">
        <w:rPr>
          <w:lang w:val="uk-UA"/>
        </w:rPr>
        <w:t xml:space="preserve">  має право   достроково  розірвати  цей  Договір,  повідомивши  про  це Замовника у строк 10 днів.</w:t>
      </w:r>
    </w:p>
    <w:p w:rsidR="00522543" w:rsidRDefault="00522543" w:rsidP="00522543">
      <w:pPr>
        <w:ind w:firstLine="426"/>
        <w:jc w:val="both"/>
        <w:rPr>
          <w:lang w:val="uk-UA"/>
        </w:rPr>
      </w:pPr>
      <w:r>
        <w:rPr>
          <w:lang w:val="uk-UA"/>
        </w:rPr>
        <w:t xml:space="preserve">6.4.5. </w:t>
      </w:r>
      <w:r w:rsidRPr="00EF062E">
        <w:rPr>
          <w:lang w:val="uk-UA"/>
        </w:rPr>
        <w:t>Отримувати від Замовника необхідн</w:t>
      </w:r>
      <w:r>
        <w:rPr>
          <w:lang w:val="uk-UA"/>
        </w:rPr>
        <w:t>у</w:t>
      </w:r>
      <w:r w:rsidRPr="00EF062E">
        <w:rPr>
          <w:lang w:val="uk-UA"/>
        </w:rPr>
        <w:t xml:space="preserve"> для надання Послуг інформацію</w:t>
      </w:r>
      <w:r>
        <w:rPr>
          <w:lang w:val="uk-UA"/>
        </w:rPr>
        <w:t>.</w:t>
      </w:r>
    </w:p>
    <w:p w:rsidR="00522543" w:rsidRPr="00EF062E" w:rsidRDefault="00522543" w:rsidP="00522543">
      <w:pPr>
        <w:ind w:firstLine="426"/>
        <w:jc w:val="both"/>
        <w:rPr>
          <w:lang w:val="uk-UA"/>
        </w:rPr>
      </w:pPr>
      <w:r>
        <w:rPr>
          <w:lang w:val="uk-UA"/>
        </w:rPr>
        <w:t>6.4.6</w:t>
      </w:r>
      <w:r w:rsidRPr="00EF062E">
        <w:rPr>
          <w:lang w:val="uk-UA"/>
        </w:rPr>
        <w:t xml:space="preserve">. </w:t>
      </w:r>
      <w:r w:rsidRPr="00A535B8">
        <w:rPr>
          <w:lang w:val="uk-UA"/>
        </w:rPr>
        <w:t>Надавати Послуги як самостійно, так і з залученням третіх осіб. При цьому Виконавець несе повну відповідальність за дії залучених ним третіх осіб як за свої власні в межах посередницької діяльності.</w:t>
      </w:r>
    </w:p>
    <w:p w:rsidR="00522543" w:rsidRPr="00EF062E" w:rsidRDefault="00522543" w:rsidP="00522543">
      <w:pPr>
        <w:jc w:val="both"/>
        <w:rPr>
          <w:lang w:val="uk-UA"/>
        </w:rPr>
      </w:pPr>
    </w:p>
    <w:p w:rsidR="00522543" w:rsidRPr="00B33CF3" w:rsidRDefault="00522543" w:rsidP="00522543">
      <w:pPr>
        <w:jc w:val="center"/>
        <w:rPr>
          <w:b/>
          <w:lang w:val="uk-UA"/>
        </w:rPr>
      </w:pPr>
      <w:r w:rsidRPr="00B33CF3">
        <w:rPr>
          <w:b/>
          <w:lang w:val="uk-UA"/>
        </w:rPr>
        <w:t>VII. ВІДПОВІДАЛЬНІСТЬ СТОРІН</w:t>
      </w:r>
    </w:p>
    <w:p w:rsidR="00522543" w:rsidRPr="006D29BA" w:rsidRDefault="00522543" w:rsidP="005225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29BA">
        <w:rPr>
          <w:sz w:val="28"/>
          <w:szCs w:val="28"/>
        </w:rPr>
        <w:t xml:space="preserve">     7.1. У 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Договором, за винятком випадків, коли виконання таких стає неможливим в силу обставин форс-мажору, зміни законодавства та ін.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7.2. У   разі   невиконання   або   несвоєчасного   виконання зобов'язань при закупівлі послуг за  бюджетні кошти </w:t>
      </w:r>
      <w:r>
        <w:rPr>
          <w:lang w:val="uk-UA"/>
        </w:rPr>
        <w:t>Виконавець</w:t>
      </w:r>
      <w:r w:rsidRPr="006D29BA">
        <w:rPr>
          <w:lang w:val="uk-UA"/>
        </w:rPr>
        <w:t xml:space="preserve"> сплачує Замовнику штрафні санкції (пеню) у розмірі подвійної облікової ставки НБУ від суми ненаданих послуг за кожний день  затримки, що діяла на період сплати пені. </w:t>
      </w:r>
    </w:p>
    <w:p w:rsidR="00522543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 7.</w:t>
      </w:r>
      <w:r>
        <w:rPr>
          <w:lang w:val="uk-UA"/>
        </w:rPr>
        <w:t>3</w:t>
      </w:r>
      <w:r w:rsidRPr="006D29BA">
        <w:rPr>
          <w:lang w:val="uk-UA"/>
        </w:rPr>
        <w:t xml:space="preserve">. </w:t>
      </w:r>
      <w:proofErr w:type="spellStart"/>
      <w:r w:rsidRPr="006D29BA">
        <w:t>Сплата</w:t>
      </w:r>
      <w:proofErr w:type="spellEnd"/>
      <w:r w:rsidRPr="006D29BA">
        <w:t xml:space="preserve"> </w:t>
      </w:r>
      <w:proofErr w:type="spellStart"/>
      <w:r w:rsidRPr="006D29BA">
        <w:t>штрафних</w:t>
      </w:r>
      <w:proofErr w:type="spellEnd"/>
      <w:r w:rsidRPr="006D29BA">
        <w:t xml:space="preserve"> </w:t>
      </w:r>
      <w:proofErr w:type="spellStart"/>
      <w:r w:rsidRPr="006D29BA">
        <w:t>санкцій</w:t>
      </w:r>
      <w:proofErr w:type="spellEnd"/>
      <w:r w:rsidRPr="006D29BA">
        <w:t xml:space="preserve"> не </w:t>
      </w:r>
      <w:proofErr w:type="spellStart"/>
      <w:r w:rsidRPr="006D29BA">
        <w:t>звільняє</w:t>
      </w:r>
      <w:proofErr w:type="spellEnd"/>
      <w:r w:rsidRPr="006D29BA">
        <w:t xml:space="preserve"> </w:t>
      </w:r>
      <w:proofErr w:type="spellStart"/>
      <w:r w:rsidRPr="006D29BA">
        <w:t>Сторони</w:t>
      </w:r>
      <w:proofErr w:type="spellEnd"/>
      <w:r w:rsidRPr="006D29BA">
        <w:t xml:space="preserve"> </w:t>
      </w:r>
      <w:proofErr w:type="spellStart"/>
      <w:r w:rsidRPr="006D29BA">
        <w:t>від</w:t>
      </w:r>
      <w:proofErr w:type="spellEnd"/>
      <w:r w:rsidRPr="006D29BA">
        <w:t xml:space="preserve"> </w:t>
      </w:r>
      <w:proofErr w:type="spellStart"/>
      <w:r w:rsidRPr="006D29BA">
        <w:t>виконання</w:t>
      </w:r>
      <w:proofErr w:type="spellEnd"/>
      <w:r w:rsidRPr="006D29BA">
        <w:t xml:space="preserve"> </w:t>
      </w:r>
      <w:proofErr w:type="spellStart"/>
      <w:r w:rsidRPr="006D29BA">
        <w:t>своїх</w:t>
      </w:r>
      <w:proofErr w:type="spellEnd"/>
      <w:r w:rsidRPr="006D29BA">
        <w:t xml:space="preserve"> </w:t>
      </w:r>
      <w:proofErr w:type="spellStart"/>
      <w:r w:rsidRPr="006D29BA">
        <w:t>зобов’язань</w:t>
      </w:r>
      <w:proofErr w:type="spellEnd"/>
      <w:r w:rsidRPr="006D29BA">
        <w:t xml:space="preserve"> за </w:t>
      </w:r>
      <w:proofErr w:type="spellStart"/>
      <w:r w:rsidRPr="006D29BA">
        <w:t>цим</w:t>
      </w:r>
      <w:proofErr w:type="spellEnd"/>
      <w:r w:rsidRPr="006D29BA">
        <w:t xml:space="preserve"> Договором.</w:t>
      </w:r>
    </w:p>
    <w:p w:rsidR="00522543" w:rsidRPr="007843F1" w:rsidRDefault="00522543" w:rsidP="00522543">
      <w:pPr>
        <w:jc w:val="both"/>
        <w:rPr>
          <w:lang w:val="uk-UA"/>
        </w:rPr>
      </w:pPr>
    </w:p>
    <w:p w:rsidR="00522543" w:rsidRDefault="00522543" w:rsidP="00522543">
      <w:pPr>
        <w:ind w:right="-1"/>
        <w:jc w:val="center"/>
        <w:rPr>
          <w:b/>
          <w:lang w:val="uk-UA"/>
        </w:rPr>
      </w:pPr>
    </w:p>
    <w:p w:rsidR="00522543" w:rsidRDefault="00522543" w:rsidP="00522543">
      <w:pPr>
        <w:jc w:val="center"/>
        <w:rPr>
          <w:b/>
          <w:lang w:val="uk-UA"/>
        </w:rPr>
      </w:pPr>
    </w:p>
    <w:p w:rsidR="004F02F1" w:rsidRDefault="004F02F1" w:rsidP="00522543">
      <w:pPr>
        <w:jc w:val="center"/>
        <w:rPr>
          <w:b/>
          <w:lang w:val="uk-UA"/>
        </w:rPr>
      </w:pPr>
    </w:p>
    <w:p w:rsidR="00522543" w:rsidRPr="00B33CF3" w:rsidRDefault="00522543" w:rsidP="00522543">
      <w:pPr>
        <w:jc w:val="center"/>
        <w:rPr>
          <w:b/>
          <w:lang w:val="uk-UA"/>
        </w:rPr>
      </w:pPr>
      <w:r w:rsidRPr="00B33CF3">
        <w:rPr>
          <w:b/>
          <w:lang w:val="uk-UA"/>
        </w:rPr>
        <w:lastRenderedPageBreak/>
        <w:t>VIII. ОБСТАВИНИ НЕПЕРЕБОРНОЇ СИЛИ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тощо.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8.2. Сторона,  що не  може  виконувати  зобов'язання  за  цим Договором  унаслідок  дії  обставин непереборної сили,  повинна не пізніше  ніж  протягом  2  днів  з  моменту  їх   виникнення повідомити про це іншу Сторону у письмовій формі.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8.3. Доказом  виникнення обставин непереборної сили та строку їх дії є відповідні документи, які видаються органами державної  влади.</w:t>
      </w:r>
    </w:p>
    <w:p w:rsidR="00522543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8.4. У  разі  коли  строк  дії  обставин  непереборної   сили продовжується більше ніж 10 днів, кожна із Сторін в установленому порядку має право розірвати цей Договір. </w:t>
      </w:r>
    </w:p>
    <w:p w:rsidR="00522543" w:rsidRDefault="00522543" w:rsidP="00522543">
      <w:pPr>
        <w:jc w:val="center"/>
        <w:rPr>
          <w:b/>
          <w:lang w:val="uk-UA"/>
        </w:rPr>
      </w:pPr>
    </w:p>
    <w:p w:rsidR="00522543" w:rsidRPr="00B33CF3" w:rsidRDefault="00522543" w:rsidP="00522543">
      <w:pPr>
        <w:jc w:val="center"/>
        <w:rPr>
          <w:b/>
          <w:lang w:val="uk-UA"/>
        </w:rPr>
      </w:pPr>
      <w:r w:rsidRPr="00B33CF3">
        <w:rPr>
          <w:b/>
          <w:lang w:val="uk-UA"/>
        </w:rPr>
        <w:t>IX. ВИРІШЕННЯ СПОРІВ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9.2. У разі недосягнення Сторонами згоди спори  (розбіжності) вирішуються у судовому порядку.</w:t>
      </w:r>
    </w:p>
    <w:p w:rsidR="00522543" w:rsidRPr="00B33CF3" w:rsidRDefault="00522543" w:rsidP="00522543">
      <w:pPr>
        <w:ind w:left="2124" w:firstLine="708"/>
        <w:rPr>
          <w:b/>
          <w:lang w:val="uk-UA"/>
        </w:rPr>
      </w:pPr>
      <w:r w:rsidRPr="00B33CF3">
        <w:rPr>
          <w:b/>
          <w:lang w:val="uk-UA"/>
        </w:rPr>
        <w:t>X. СТРОК ДІЇ ДОГОВОРУ</w:t>
      </w:r>
    </w:p>
    <w:p w:rsidR="00522543" w:rsidRPr="006D29BA" w:rsidRDefault="00522543" w:rsidP="005225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29BA">
        <w:rPr>
          <w:sz w:val="28"/>
          <w:szCs w:val="28"/>
        </w:rPr>
        <w:t xml:space="preserve">     10.1. </w:t>
      </w:r>
      <w:r>
        <w:rPr>
          <w:sz w:val="28"/>
          <w:szCs w:val="28"/>
        </w:rPr>
        <w:t xml:space="preserve">Цей Договір набирає чинності з моменту підписання його Сторонами та скріплення печатками та діє </w:t>
      </w:r>
      <w:r w:rsidRPr="00893056">
        <w:rPr>
          <w:sz w:val="28"/>
          <w:szCs w:val="28"/>
        </w:rPr>
        <w:t xml:space="preserve">до  </w:t>
      </w:r>
      <w:r w:rsidR="006A4A9D">
        <w:rPr>
          <w:sz w:val="28"/>
          <w:szCs w:val="28"/>
          <w:lang w:val="ru-RU"/>
        </w:rPr>
        <w:t>3</w:t>
      </w:r>
      <w:r w:rsidR="003A031E">
        <w:rPr>
          <w:sz w:val="28"/>
          <w:szCs w:val="28"/>
          <w:lang w:val="ru-RU"/>
        </w:rPr>
        <w:t>1</w:t>
      </w:r>
      <w:r w:rsidR="006A4A9D">
        <w:rPr>
          <w:sz w:val="28"/>
          <w:szCs w:val="28"/>
          <w:lang w:val="ru-RU"/>
        </w:rPr>
        <w:t xml:space="preserve"> </w:t>
      </w:r>
      <w:r w:rsidR="00134D01">
        <w:rPr>
          <w:sz w:val="28"/>
          <w:szCs w:val="28"/>
          <w:lang w:val="ru-RU"/>
        </w:rPr>
        <w:t>грудня</w:t>
      </w:r>
      <w:r w:rsidR="006A4A9D">
        <w:rPr>
          <w:sz w:val="28"/>
          <w:szCs w:val="28"/>
          <w:lang w:val="ru-RU"/>
        </w:rPr>
        <w:t xml:space="preserve"> </w:t>
      </w:r>
      <w:r w:rsidRPr="00893056">
        <w:rPr>
          <w:sz w:val="28"/>
          <w:szCs w:val="28"/>
        </w:rPr>
        <w:t xml:space="preserve"> 20</w:t>
      </w:r>
      <w:r w:rsidR="006637EB">
        <w:rPr>
          <w:sz w:val="28"/>
          <w:szCs w:val="28"/>
        </w:rPr>
        <w:t>22</w:t>
      </w:r>
      <w:r w:rsidRPr="00103002">
        <w:rPr>
          <w:sz w:val="28"/>
          <w:szCs w:val="28"/>
        </w:rPr>
        <w:t xml:space="preserve"> року, а в частині розрахунків до повного виконання Сторонами своїх зобов’язань</w:t>
      </w:r>
      <w:r>
        <w:rPr>
          <w:sz w:val="28"/>
          <w:szCs w:val="28"/>
        </w:rPr>
        <w:t>.</w:t>
      </w:r>
      <w:r w:rsidRPr="006D29BA">
        <w:rPr>
          <w:sz w:val="28"/>
          <w:szCs w:val="28"/>
        </w:rPr>
        <w:t xml:space="preserve"> </w:t>
      </w:r>
    </w:p>
    <w:p w:rsidR="00522543" w:rsidRPr="006D29BA" w:rsidRDefault="00522543" w:rsidP="00522543">
      <w:pPr>
        <w:jc w:val="both"/>
        <w:rPr>
          <w:lang w:val="uk-UA"/>
        </w:rPr>
      </w:pPr>
      <w:r w:rsidRPr="006D29BA">
        <w:rPr>
          <w:lang w:val="uk-UA"/>
        </w:rPr>
        <w:t xml:space="preserve">     10.2. Цей Договір укладається і підписується у 2 примірниках, що мають однакову юридичну силу. </w:t>
      </w:r>
    </w:p>
    <w:p w:rsidR="00522543" w:rsidRPr="006D29BA" w:rsidRDefault="00522543" w:rsidP="00522543">
      <w:pPr>
        <w:rPr>
          <w:lang w:val="uk-UA"/>
        </w:rPr>
      </w:pPr>
    </w:p>
    <w:p w:rsidR="00522543" w:rsidRPr="00B33CF3" w:rsidRDefault="00522543" w:rsidP="00522543">
      <w:pPr>
        <w:jc w:val="center"/>
        <w:rPr>
          <w:b/>
        </w:rPr>
      </w:pPr>
      <w:r w:rsidRPr="00B33CF3">
        <w:rPr>
          <w:b/>
          <w:lang w:val="uk-UA"/>
        </w:rPr>
        <w:t>XI. МІСЦЕЗНАХОДЖЕННЯ ТА БАНКІВСЬКІ РЕКВІЗИТИ СТОРІН</w:t>
      </w:r>
    </w:p>
    <w:p w:rsidR="00522543" w:rsidRPr="00B33CF3" w:rsidRDefault="00522543" w:rsidP="00522543">
      <w:pPr>
        <w:jc w:val="center"/>
      </w:pPr>
    </w:p>
    <w:p w:rsidR="00522543" w:rsidRPr="00120AD9" w:rsidRDefault="00522543" w:rsidP="00522543">
      <w:pPr>
        <w:rPr>
          <w:b/>
          <w:u w:val="single"/>
          <w:lang w:val="uk-UA"/>
        </w:rPr>
      </w:pPr>
      <w:r>
        <w:rPr>
          <w:lang w:val="uk-UA"/>
        </w:rPr>
        <w:t xml:space="preserve">    </w:t>
      </w:r>
      <w:r w:rsidRPr="006D29BA">
        <w:rPr>
          <w:lang w:val="uk-UA"/>
        </w:rPr>
        <w:t xml:space="preserve"> </w:t>
      </w:r>
      <w:r w:rsidRPr="00120AD9">
        <w:rPr>
          <w:b/>
          <w:u w:val="single"/>
          <w:lang w:val="uk-UA"/>
        </w:rPr>
        <w:t xml:space="preserve">Замовник     </w:t>
      </w:r>
      <w:r w:rsidRPr="00120AD9">
        <w:rPr>
          <w:b/>
          <w:lang w:val="uk-UA"/>
        </w:rPr>
        <w:t xml:space="preserve">                                                          </w:t>
      </w:r>
      <w:r>
        <w:rPr>
          <w:b/>
          <w:lang w:val="uk-UA"/>
        </w:rPr>
        <w:t xml:space="preserve">  </w:t>
      </w:r>
      <w:r w:rsidRPr="00120AD9">
        <w:rPr>
          <w:b/>
          <w:lang w:val="uk-UA"/>
        </w:rPr>
        <w:t xml:space="preserve">     </w:t>
      </w:r>
      <w:r w:rsidRPr="00120AD9">
        <w:rPr>
          <w:b/>
          <w:u w:val="single"/>
          <w:lang w:val="uk-UA"/>
        </w:rPr>
        <w:t>Виконавець</w:t>
      </w:r>
    </w:p>
    <w:tbl>
      <w:tblPr>
        <w:tblW w:w="1002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1"/>
        <w:gridCol w:w="3358"/>
      </w:tblGrid>
      <w:tr w:rsidR="00522543" w:rsidRPr="00120AD9" w:rsidTr="0042512B">
        <w:trPr>
          <w:trHeight w:val="367"/>
        </w:trPr>
        <w:tc>
          <w:tcPr>
            <w:tcW w:w="6671" w:type="dxa"/>
            <w:tcBorders>
              <w:top w:val="nil"/>
              <w:bottom w:val="nil"/>
              <w:right w:val="nil"/>
            </w:tcBorders>
          </w:tcPr>
          <w:p w:rsidR="00522543" w:rsidRDefault="00522543" w:rsidP="0042512B">
            <w:pPr>
              <w:rPr>
                <w:b/>
                <w:sz w:val="24"/>
                <w:szCs w:val="24"/>
                <w:lang w:val="uk-UA"/>
              </w:rPr>
            </w:pPr>
          </w:p>
          <w:p w:rsidR="00522543" w:rsidRPr="00A51ACA" w:rsidRDefault="00522543" w:rsidP="0042512B">
            <w:pPr>
              <w:rPr>
                <w:b/>
                <w:lang w:val="uk-UA"/>
              </w:rPr>
            </w:pPr>
            <w:proofErr w:type="gramStart"/>
            <w:r w:rsidRPr="00A51ACA">
              <w:rPr>
                <w:b/>
              </w:rPr>
              <w:t>КЗ</w:t>
            </w:r>
            <w:proofErr w:type="gramEnd"/>
            <w:r w:rsidRPr="00A51ACA">
              <w:rPr>
                <w:b/>
              </w:rPr>
              <w:t xml:space="preserve"> «Васильківський </w:t>
            </w:r>
          </w:p>
          <w:p w:rsidR="00522543" w:rsidRPr="00A51ACA" w:rsidRDefault="00522543" w:rsidP="0042512B">
            <w:pPr>
              <w:rPr>
                <w:b/>
              </w:rPr>
            </w:pPr>
            <w:r w:rsidRPr="00A51ACA">
              <w:rPr>
                <w:b/>
              </w:rPr>
              <w:t xml:space="preserve">психоневрологічний </w:t>
            </w:r>
          </w:p>
          <w:p w:rsidR="00522543" w:rsidRPr="00120AD9" w:rsidRDefault="00522543" w:rsidP="0042512B">
            <w:pPr>
              <w:rPr>
                <w:b/>
                <w:sz w:val="24"/>
                <w:szCs w:val="24"/>
              </w:rPr>
            </w:pPr>
            <w:r w:rsidRPr="00A51ACA">
              <w:rPr>
                <w:b/>
              </w:rPr>
              <w:t>інтернат» ДОР</w:t>
            </w:r>
            <w:r w:rsidRPr="00120AD9">
              <w:rPr>
                <w:b/>
                <w:sz w:val="24"/>
                <w:szCs w:val="24"/>
              </w:rPr>
              <w:t>»</w:t>
            </w:r>
          </w:p>
          <w:p w:rsidR="00522543" w:rsidRPr="00120AD9" w:rsidRDefault="00522543" w:rsidP="0042512B">
            <w:pPr>
              <w:jc w:val="both"/>
              <w:rPr>
                <w:sz w:val="24"/>
                <w:szCs w:val="24"/>
                <w:lang w:val="uk-UA"/>
              </w:rPr>
            </w:pPr>
            <w:r w:rsidRPr="00120AD9">
              <w:rPr>
                <w:spacing w:val="-2"/>
                <w:sz w:val="24"/>
                <w:szCs w:val="24"/>
              </w:rPr>
              <w:t>52623,</w:t>
            </w:r>
            <w:r w:rsidRPr="00120AD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AD9">
              <w:rPr>
                <w:sz w:val="24"/>
                <w:szCs w:val="24"/>
              </w:rPr>
              <w:t>Дніпропетровська</w:t>
            </w:r>
            <w:proofErr w:type="spellEnd"/>
            <w:r w:rsidRPr="00120AD9">
              <w:rPr>
                <w:sz w:val="24"/>
                <w:szCs w:val="24"/>
                <w:lang w:val="uk-UA"/>
              </w:rPr>
              <w:t xml:space="preserve"> </w:t>
            </w:r>
            <w:r w:rsidRPr="00120AD9">
              <w:rPr>
                <w:sz w:val="24"/>
                <w:szCs w:val="24"/>
              </w:rPr>
              <w:t>область,</w:t>
            </w:r>
            <w:r w:rsidRPr="00120AD9">
              <w:rPr>
                <w:sz w:val="24"/>
                <w:szCs w:val="24"/>
                <w:lang w:val="uk-UA"/>
              </w:rPr>
              <w:t xml:space="preserve"> </w:t>
            </w:r>
          </w:p>
          <w:p w:rsidR="00522543" w:rsidRPr="00120AD9" w:rsidRDefault="006637EB" w:rsidP="00425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522543" w:rsidRPr="00120A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uk-UA"/>
              </w:rPr>
              <w:t>не</w:t>
            </w:r>
            <w:r w:rsidR="00522543" w:rsidRPr="00120AD9">
              <w:rPr>
                <w:sz w:val="24"/>
                <w:szCs w:val="24"/>
              </w:rPr>
              <w:t>ль</w:t>
            </w:r>
            <w:proofErr w:type="spellStart"/>
            <w:r>
              <w:rPr>
                <w:sz w:val="24"/>
                <w:szCs w:val="24"/>
                <w:lang w:val="uk-UA"/>
              </w:rPr>
              <w:t>ни</w:t>
            </w:r>
            <w:r w:rsidR="00522543" w:rsidRPr="00120AD9">
              <w:rPr>
                <w:sz w:val="24"/>
                <w:szCs w:val="24"/>
              </w:rPr>
              <w:t>ківськи</w:t>
            </w:r>
            <w:proofErr w:type="spellEnd"/>
            <w:r w:rsidR="00522543" w:rsidRPr="00120AD9">
              <w:rPr>
                <w:sz w:val="24"/>
                <w:szCs w:val="24"/>
                <w:lang w:val="uk-UA"/>
              </w:rPr>
              <w:t>й</w:t>
            </w:r>
            <w:r w:rsidR="00522543" w:rsidRPr="00120A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="00522543" w:rsidRPr="00120AD9">
              <w:rPr>
                <w:sz w:val="24"/>
                <w:szCs w:val="24"/>
              </w:rPr>
              <w:t>Медичне</w:t>
            </w:r>
            <w:proofErr w:type="spellEnd"/>
            <w:r w:rsidR="00522543" w:rsidRPr="00120AD9">
              <w:rPr>
                <w:sz w:val="24"/>
                <w:szCs w:val="24"/>
              </w:rPr>
              <w:t>,</w:t>
            </w:r>
          </w:p>
          <w:p w:rsidR="00522543" w:rsidRDefault="00522543" w:rsidP="0042512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20AD9">
              <w:rPr>
                <w:sz w:val="24"/>
                <w:szCs w:val="24"/>
              </w:rPr>
              <w:t>вулиця</w:t>
            </w:r>
            <w:proofErr w:type="spellEnd"/>
            <w:r w:rsidRPr="00120AD9">
              <w:rPr>
                <w:sz w:val="24"/>
                <w:szCs w:val="24"/>
              </w:rPr>
              <w:t xml:space="preserve"> Центральна, 1</w:t>
            </w:r>
          </w:p>
          <w:p w:rsidR="003A031E" w:rsidRPr="003A031E" w:rsidRDefault="003A031E" w:rsidP="0042512B">
            <w:pPr>
              <w:jc w:val="both"/>
              <w:rPr>
                <w:sz w:val="24"/>
                <w:szCs w:val="24"/>
                <w:lang w:val="uk-UA"/>
              </w:rPr>
            </w:pPr>
            <w:r w:rsidRPr="00120AD9">
              <w:rPr>
                <w:sz w:val="24"/>
                <w:szCs w:val="24"/>
                <w:lang w:val="uk-UA"/>
              </w:rPr>
              <w:t xml:space="preserve">Код ЄДРПОУ </w:t>
            </w:r>
            <w:r w:rsidRPr="00120AD9">
              <w:rPr>
                <w:color w:val="000000"/>
                <w:sz w:val="24"/>
                <w:szCs w:val="24"/>
              </w:rPr>
              <w:t>01987741</w:t>
            </w:r>
          </w:p>
          <w:p w:rsidR="00522543" w:rsidRPr="00893056" w:rsidRDefault="00522543" w:rsidP="0042512B">
            <w:pPr>
              <w:rPr>
                <w:sz w:val="24"/>
                <w:szCs w:val="24"/>
                <w:lang w:val="uk-UA"/>
              </w:rPr>
            </w:pPr>
            <w:r w:rsidRPr="00893056">
              <w:rPr>
                <w:sz w:val="24"/>
                <w:szCs w:val="24"/>
              </w:rPr>
              <w:t xml:space="preserve">МФО </w:t>
            </w:r>
            <w:r>
              <w:rPr>
                <w:sz w:val="24"/>
                <w:szCs w:val="24"/>
                <w:lang w:val="uk-UA"/>
              </w:rPr>
              <w:t>820172</w:t>
            </w:r>
          </w:p>
          <w:p w:rsidR="006637EB" w:rsidRPr="006637EB" w:rsidRDefault="00522543" w:rsidP="0042512B">
            <w:pPr>
              <w:rPr>
                <w:b/>
                <w:lang w:val="uk-UA"/>
              </w:rPr>
            </w:pPr>
            <w:proofErr w:type="gramStart"/>
            <w:r w:rsidRPr="00893056">
              <w:rPr>
                <w:sz w:val="24"/>
                <w:szCs w:val="24"/>
              </w:rPr>
              <w:t>р</w:t>
            </w:r>
            <w:proofErr w:type="gramEnd"/>
            <w:r w:rsidRPr="00893056">
              <w:rPr>
                <w:sz w:val="24"/>
                <w:szCs w:val="24"/>
              </w:rPr>
              <w:t xml:space="preserve">/р </w:t>
            </w:r>
            <w:r w:rsidR="003A031E" w:rsidRPr="006637EB">
              <w:rPr>
                <w:sz w:val="24"/>
                <w:szCs w:val="24"/>
                <w:lang w:val="en-US"/>
              </w:rPr>
              <w:t>UA</w:t>
            </w:r>
            <w:r w:rsidR="003A031E" w:rsidRPr="006637EB">
              <w:rPr>
                <w:sz w:val="24"/>
                <w:szCs w:val="24"/>
              </w:rPr>
              <w:t>878201720344230001000051933</w:t>
            </w:r>
            <w:r w:rsidR="003A031E" w:rsidRPr="006637EB">
              <w:rPr>
                <w:sz w:val="24"/>
                <w:szCs w:val="24"/>
                <w:lang w:val="uk-UA"/>
              </w:rPr>
              <w:t xml:space="preserve">   </w:t>
            </w:r>
            <w:r w:rsidR="003A031E" w:rsidRPr="006637EB">
              <w:rPr>
                <w:lang w:val="uk-UA"/>
              </w:rPr>
              <w:t xml:space="preserve">   </w:t>
            </w:r>
          </w:p>
          <w:p w:rsidR="00522543" w:rsidRPr="00893056" w:rsidRDefault="00522543" w:rsidP="0042512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служба України, м.</w:t>
            </w:r>
            <w:r w:rsidR="0009024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Київ</w:t>
            </w: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  <w:r w:rsidRPr="00120AD9">
              <w:rPr>
                <w:sz w:val="24"/>
                <w:szCs w:val="24"/>
              </w:rPr>
              <w:t xml:space="preserve">Тел./факс: </w:t>
            </w:r>
            <w:r w:rsidRPr="00120AD9">
              <w:rPr>
                <w:color w:val="000000"/>
                <w:sz w:val="24"/>
                <w:szCs w:val="24"/>
              </w:rPr>
              <w:t>(05639) 9-82-10 (42)</w:t>
            </w:r>
            <w:r w:rsidRPr="00120AD9">
              <w:rPr>
                <w:sz w:val="24"/>
                <w:szCs w:val="24"/>
              </w:rPr>
              <w:t xml:space="preserve"> </w:t>
            </w: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  <w:r w:rsidRPr="00120AD9">
              <w:rPr>
                <w:sz w:val="24"/>
                <w:szCs w:val="24"/>
                <w:lang w:val="uk-UA"/>
              </w:rPr>
              <w:t xml:space="preserve">________________ </w:t>
            </w:r>
            <w:r w:rsidRPr="00120AD9">
              <w:rPr>
                <w:lang w:val="uk-UA"/>
              </w:rPr>
              <w:t>Ю.І. Ніколов</w:t>
            </w:r>
          </w:p>
          <w:p w:rsidR="00522543" w:rsidRPr="00120AD9" w:rsidRDefault="00522543" w:rsidP="0042512B">
            <w:pPr>
              <w:jc w:val="both"/>
              <w:rPr>
                <w:b/>
                <w:spacing w:val="-20"/>
                <w:sz w:val="24"/>
                <w:szCs w:val="24"/>
                <w:lang w:val="uk-UA"/>
              </w:rPr>
            </w:pPr>
            <w:r w:rsidRPr="00120AD9">
              <w:rPr>
                <w:b/>
                <w:spacing w:val="-20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</w:tcPr>
          <w:p w:rsidR="00522543" w:rsidRPr="00120AD9" w:rsidRDefault="00522543" w:rsidP="0042512B">
            <w:pPr>
              <w:jc w:val="both"/>
              <w:rPr>
                <w:b/>
                <w:bCs/>
                <w:spacing w:val="-20"/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Default="00522543" w:rsidP="0042512B">
            <w:pPr>
              <w:rPr>
                <w:sz w:val="24"/>
                <w:szCs w:val="24"/>
                <w:lang w:val="uk-UA"/>
              </w:rPr>
            </w:pPr>
          </w:p>
          <w:p w:rsidR="00522543" w:rsidRPr="00120AD9" w:rsidRDefault="00522543" w:rsidP="0042512B">
            <w:pPr>
              <w:rPr>
                <w:sz w:val="24"/>
                <w:szCs w:val="24"/>
                <w:lang w:val="uk-UA"/>
              </w:rPr>
            </w:pPr>
            <w:r w:rsidRPr="00120AD9">
              <w:rPr>
                <w:sz w:val="24"/>
                <w:szCs w:val="24"/>
                <w:lang w:val="uk-UA"/>
              </w:rPr>
              <w:t>_____________________</w:t>
            </w:r>
          </w:p>
          <w:p w:rsidR="00522543" w:rsidRPr="00120AD9" w:rsidRDefault="00522543" w:rsidP="0042512B">
            <w:pPr>
              <w:rPr>
                <w:b/>
                <w:bCs/>
                <w:spacing w:val="-20"/>
                <w:sz w:val="24"/>
                <w:szCs w:val="24"/>
                <w:lang w:val="uk-UA"/>
              </w:rPr>
            </w:pPr>
            <w:r w:rsidRPr="00120AD9">
              <w:rPr>
                <w:b/>
                <w:bCs/>
                <w:spacing w:val="-20"/>
                <w:sz w:val="24"/>
                <w:szCs w:val="24"/>
                <w:lang w:val="uk-UA"/>
              </w:rPr>
              <w:t>М.П.</w:t>
            </w:r>
          </w:p>
          <w:p w:rsidR="00522543" w:rsidRPr="00120AD9" w:rsidRDefault="00522543" w:rsidP="0042512B">
            <w:pPr>
              <w:rPr>
                <w:b/>
                <w:sz w:val="24"/>
                <w:szCs w:val="24"/>
              </w:rPr>
            </w:pPr>
          </w:p>
        </w:tc>
      </w:tr>
    </w:tbl>
    <w:p w:rsidR="00522543" w:rsidRDefault="00522543" w:rsidP="00522543">
      <w:pPr>
        <w:rPr>
          <w:lang w:val="uk-UA"/>
        </w:rPr>
      </w:pPr>
    </w:p>
    <w:p w:rsidR="00522543" w:rsidRDefault="00522543" w:rsidP="00522543">
      <w:pPr>
        <w:rPr>
          <w:lang w:val="uk-UA"/>
        </w:rPr>
      </w:pPr>
    </w:p>
    <w:tbl>
      <w:tblPr>
        <w:tblW w:w="6963" w:type="pct"/>
        <w:tblCellSpacing w:w="15" w:type="dxa"/>
        <w:tblInd w:w="-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4"/>
        <w:gridCol w:w="10506"/>
        <w:gridCol w:w="3685"/>
      </w:tblGrid>
      <w:tr w:rsidR="00D422AF" w:rsidRPr="00D3030F" w:rsidTr="00D422AF">
        <w:trPr>
          <w:tblCellSpacing w:w="15" w:type="dxa"/>
        </w:trPr>
        <w:tc>
          <w:tcPr>
            <w:tcW w:w="13" w:type="pct"/>
          </w:tcPr>
          <w:p w:rsidR="00522543" w:rsidRPr="00D3030F" w:rsidRDefault="00522543" w:rsidP="0042512B">
            <w:pPr>
              <w:ind w:left="443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956" w:type="pct"/>
            <w:gridSpan w:val="3"/>
            <w:vAlign w:val="center"/>
            <w:hideMark/>
          </w:tcPr>
          <w:p w:rsidR="00D3030F" w:rsidRDefault="00D3030F" w:rsidP="00D422AF">
            <w:pPr>
              <w:ind w:left="443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3030F" w:rsidRDefault="00D3030F" w:rsidP="00D422AF">
            <w:pPr>
              <w:ind w:left="443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3030F" w:rsidRDefault="00D3030F" w:rsidP="00D422AF">
            <w:pPr>
              <w:ind w:left="443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22543" w:rsidRPr="00D3030F" w:rsidRDefault="00522543" w:rsidP="00D422AF">
            <w:pPr>
              <w:ind w:left="443"/>
              <w:rPr>
                <w:color w:val="000000" w:themeColor="text1"/>
                <w:sz w:val="24"/>
                <w:szCs w:val="24"/>
                <w:lang w:val="uk-UA"/>
              </w:rPr>
            </w:pPr>
            <w:r w:rsidRPr="00D3030F">
              <w:rPr>
                <w:b/>
                <w:color w:val="000000" w:themeColor="text1"/>
                <w:sz w:val="24"/>
                <w:szCs w:val="24"/>
                <w:lang w:val="uk-UA"/>
              </w:rPr>
              <w:t>КАЛЬ</w:t>
            </w:r>
            <w:r w:rsidR="00AA185F" w:rsidRPr="00D3030F">
              <w:rPr>
                <w:b/>
                <w:color w:val="000000" w:themeColor="text1"/>
                <w:sz w:val="24"/>
                <w:szCs w:val="24"/>
                <w:lang w:val="uk-UA"/>
              </w:rPr>
              <w:t>КУЛЯЦІЯ ДО ДОГОВОРУ №  _______</w:t>
            </w:r>
            <w:r w:rsidRPr="00D3030F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3030F">
              <w:rPr>
                <w:color w:val="000000" w:themeColor="text1"/>
                <w:sz w:val="24"/>
                <w:szCs w:val="24"/>
                <w:lang w:val="uk-UA"/>
              </w:rPr>
              <w:t>від</w:t>
            </w:r>
            <w:r w:rsidR="00AA185F" w:rsidRPr="00D3030F">
              <w:rPr>
                <w:color w:val="000000" w:themeColor="text1"/>
                <w:sz w:val="24"/>
                <w:szCs w:val="24"/>
                <w:lang w:val="uk-UA"/>
              </w:rPr>
              <w:t>_______</w:t>
            </w:r>
            <w:r w:rsidR="00D422AF" w:rsidRPr="00D3030F">
              <w:rPr>
                <w:color w:val="000000" w:themeColor="text1"/>
                <w:sz w:val="24"/>
                <w:szCs w:val="24"/>
                <w:lang w:val="uk-UA"/>
              </w:rPr>
              <w:t>______</w:t>
            </w:r>
            <w:r w:rsidRPr="00D3030F">
              <w:rPr>
                <w:color w:val="000000" w:themeColor="text1"/>
                <w:sz w:val="24"/>
                <w:szCs w:val="24"/>
                <w:lang w:val="uk-UA"/>
              </w:rPr>
              <w:t>____ 20</w:t>
            </w:r>
            <w:r w:rsidR="00307EEA" w:rsidRPr="00D3030F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6637EB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134D01" w:rsidRPr="00D3030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3030F">
              <w:rPr>
                <w:color w:val="000000" w:themeColor="text1"/>
                <w:sz w:val="24"/>
                <w:szCs w:val="24"/>
                <w:lang w:val="uk-UA"/>
              </w:rPr>
              <w:t>року</w:t>
            </w:r>
          </w:p>
          <w:p w:rsidR="00D422AF" w:rsidRPr="00D3030F" w:rsidRDefault="00D422AF" w:rsidP="00D422AF">
            <w:pPr>
              <w:ind w:left="443"/>
              <w:rPr>
                <w:color w:val="FF0000"/>
                <w:sz w:val="24"/>
                <w:szCs w:val="24"/>
                <w:lang w:val="uk-UA"/>
              </w:rPr>
            </w:pPr>
          </w:p>
          <w:p w:rsidR="00F35D6E" w:rsidRPr="00D3030F" w:rsidRDefault="00F35D6E" w:rsidP="002D69B2">
            <w:pPr>
              <w:ind w:left="443"/>
              <w:rPr>
                <w:b/>
                <w:color w:val="FF0000"/>
                <w:sz w:val="24"/>
                <w:szCs w:val="24"/>
                <w:lang w:val="uk-UA"/>
              </w:rPr>
            </w:pPr>
          </w:p>
          <w:tbl>
            <w:tblPr>
              <w:tblW w:w="5895" w:type="dxa"/>
              <w:tblCellSpacing w:w="15" w:type="dxa"/>
              <w:tblInd w:w="335" w:type="dxa"/>
              <w:shd w:val="clear" w:color="auto" w:fill="FDFE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5"/>
            </w:tblGrid>
            <w:tr w:rsidR="00D422AF" w:rsidRPr="00D3030F" w:rsidTr="0042512B">
              <w:trPr>
                <w:tblCellSpacing w:w="15" w:type="dxa"/>
              </w:trPr>
              <w:tc>
                <w:tcPr>
                  <w:tcW w:w="5835" w:type="dxa"/>
                  <w:shd w:val="clear" w:color="auto" w:fill="FDFE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2543" w:rsidRPr="00D3030F" w:rsidRDefault="00522543" w:rsidP="0042512B">
                  <w:pPr>
                    <w:spacing w:line="300" w:lineRule="atLeast"/>
                    <w:rPr>
                      <w:color w:val="FF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22543" w:rsidRPr="00D3030F" w:rsidRDefault="00522543" w:rsidP="0042512B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2543" w:rsidRPr="00D3030F" w:rsidTr="00984900">
        <w:trPr>
          <w:gridAfter w:val="1"/>
          <w:wAfter w:w="1265" w:type="pct"/>
          <w:trHeight w:val="1664"/>
          <w:tblCellSpacing w:w="15" w:type="dxa"/>
        </w:trPr>
        <w:tc>
          <w:tcPr>
            <w:tcW w:w="25" w:type="pct"/>
            <w:gridSpan w:val="2"/>
            <w:vAlign w:val="center"/>
            <w:hideMark/>
          </w:tcPr>
          <w:p w:rsidR="00522543" w:rsidRPr="00D3030F" w:rsidRDefault="00522543" w:rsidP="0042512B">
            <w:pPr>
              <w:ind w:left="443"/>
              <w:rPr>
                <w:sz w:val="24"/>
                <w:szCs w:val="24"/>
                <w:lang w:val="uk-UA"/>
              </w:rPr>
            </w:pPr>
          </w:p>
        </w:tc>
        <w:tc>
          <w:tcPr>
            <w:tcW w:w="3669" w:type="pct"/>
          </w:tcPr>
          <w:tbl>
            <w:tblPr>
              <w:tblW w:w="4893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76"/>
              <w:gridCol w:w="5071"/>
              <w:gridCol w:w="1569"/>
              <w:gridCol w:w="1142"/>
              <w:gridCol w:w="1840"/>
            </w:tblGrid>
            <w:tr w:rsidR="00D3030F" w:rsidRPr="00D3030F" w:rsidTr="00B65493">
              <w:trPr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030F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Найменування робіт та затрат                                      при наданні послуги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Кіль</w:t>
                  </w:r>
                </w:p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кість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Примітки</w:t>
                  </w:r>
                </w:p>
              </w:tc>
            </w:tr>
            <w:tr w:rsidR="00D3030F" w:rsidRPr="00D3030F" w:rsidTr="00B65493">
              <w:trPr>
                <w:trHeight w:val="1286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</w:rPr>
                  </w:pPr>
                  <w:r w:rsidRPr="00D3030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Заміна загрузки фільтруючого матеріалу існуючих мультимедійних фільтрів 1865  очищення  води  (до вартості послуги  входить фільтруюча загрузка 427,8 л)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фільтр</w:t>
                  </w:r>
                </w:p>
              </w:tc>
              <w:tc>
                <w:tcPr>
                  <w:tcW w:w="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ind w:right="-527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3030F" w:rsidRPr="00D3030F" w:rsidTr="00B65493">
              <w:trPr>
                <w:trHeight w:val="1676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Хімічна промивка мембранних елементів     М 8040 в  системі зворотного  осмосу  з  використанням   хімічних реагентів  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SMT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1063,  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SMT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2075, (вартість  хімічних реагентів входить</w:t>
                  </w:r>
                  <w:r w:rsidRPr="00D3030F">
                    <w:rPr>
                      <w:sz w:val="24"/>
                      <w:szCs w:val="24"/>
                    </w:rPr>
                    <w:t xml:space="preserve">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до вартості послуги) 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мембран</w:t>
                  </w:r>
                </w:p>
              </w:tc>
              <w:tc>
                <w:tcPr>
                  <w:tcW w:w="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ind w:right="-527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3030F" w:rsidRPr="00D3030F" w:rsidTr="00B65493">
              <w:trPr>
                <w:trHeight w:val="1171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 w:eastAsia="ar-S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Промивка корпусів та заміна  ПП картриджів  фільтрів тонкої очистки води  «ВВ 20»  5мк.        </w:t>
                  </w:r>
                  <w:r w:rsidRPr="00D3030F">
                    <w:rPr>
                      <w:sz w:val="24"/>
                      <w:szCs w:val="24"/>
                      <w:lang w:val="uk-UA" w:eastAsia="ar-SA"/>
                    </w:rPr>
                    <w:t xml:space="preserve">(до вартості послуги входить  вартість  6 (шести)  картриджів                                                                                  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54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2 картриджі в приміщенні харчоблоку</w:t>
                  </w:r>
                </w:p>
              </w:tc>
            </w:tr>
            <w:tr w:rsidR="00D3030F" w:rsidRPr="00D3030F" w:rsidTr="00B65493">
              <w:trPr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Очищення  кварцового  кожуха УФ лампи</w:t>
                  </w:r>
                  <w:r w:rsidRPr="00D3030F">
                    <w:rPr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 w:rsidRPr="00D3030F">
                    <w:rPr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D3030F" w:rsidRPr="0027275E" w:rsidRDefault="00D3030F" w:rsidP="00B6549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3030F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D303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>12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Q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>-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PA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27275E">
                    <w:rPr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Pr="0027275E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proofErr w:type="gramStart"/>
                  <w:r w:rsidRPr="00D3030F">
                    <w:rPr>
                      <w:sz w:val="24"/>
                      <w:szCs w:val="24"/>
                      <w:lang w:val="uk-UA"/>
                    </w:rPr>
                    <w:t>1  шт</w:t>
                  </w:r>
                  <w:proofErr w:type="gramEnd"/>
                  <w:r w:rsidRPr="00D3030F">
                    <w:rPr>
                      <w:sz w:val="24"/>
                      <w:szCs w:val="24"/>
                      <w:lang w:val="uk-UA"/>
                    </w:rPr>
                    <w:t>.</w:t>
                  </w:r>
                  <w:r w:rsidRPr="0027275E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27275E"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 w:eastAsia="ar-S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 xml:space="preserve">S5Q-PA/2  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  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D3030F"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1</w:t>
                  </w:r>
                  <w:proofErr w:type="gramEnd"/>
                  <w:r w:rsidRPr="00D303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шт.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54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D3030F">
                    <w:rPr>
                      <w:sz w:val="24"/>
                      <w:szCs w:val="24"/>
                    </w:rPr>
                    <w:t>5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Q</w:t>
                  </w:r>
                  <w:r w:rsidRPr="00D3030F">
                    <w:rPr>
                      <w:sz w:val="24"/>
                      <w:szCs w:val="24"/>
                    </w:rPr>
                    <w:t>-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PA</w:t>
                  </w:r>
                  <w:r w:rsidRPr="00D3030F">
                    <w:rPr>
                      <w:sz w:val="24"/>
                      <w:szCs w:val="24"/>
                    </w:rPr>
                    <w:t xml:space="preserve">/2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>в приміщенні харчоблоку</w:t>
                  </w:r>
                </w:p>
              </w:tc>
            </w:tr>
            <w:tr w:rsidR="00D3030F" w:rsidRPr="00D3030F" w:rsidTr="00B65493">
              <w:trPr>
                <w:trHeight w:val="1187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Перевірка та  налаштування  насоса-дозатора  </w:t>
                  </w:r>
                  <w:proofErr w:type="spellStart"/>
                  <w:r w:rsidRPr="00D3030F">
                    <w:rPr>
                      <w:sz w:val="24"/>
                      <w:szCs w:val="24"/>
                      <w:lang w:val="en-US"/>
                    </w:rPr>
                    <w:t>Etatkon</w:t>
                  </w:r>
                  <w:proofErr w:type="spellEnd"/>
                  <w:r w:rsidRPr="00D3030F">
                    <w:rPr>
                      <w:sz w:val="24"/>
                      <w:szCs w:val="24"/>
                    </w:rPr>
                    <w:t xml:space="preserve">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DLX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 MA/MB для подачі інгібіторів  в систему </w:t>
                  </w:r>
                  <w:proofErr w:type="spellStart"/>
                  <w:r w:rsidRPr="00D3030F">
                    <w:rPr>
                      <w:sz w:val="24"/>
                      <w:szCs w:val="24"/>
                      <w:lang w:val="uk-UA"/>
                    </w:rPr>
                    <w:t>зворотнього</w:t>
                  </w:r>
                  <w:proofErr w:type="spellEnd"/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 осмосу .</w:t>
                  </w:r>
                </w:p>
                <w:p w:rsidR="00D3030F" w:rsidRPr="00D3030F" w:rsidRDefault="00D3030F" w:rsidP="00B65493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54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3030F" w:rsidRPr="00D3030F" w:rsidTr="00B65493">
              <w:trPr>
                <w:trHeight w:val="1415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highlight w:val="yellow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Розбирання, очистка від твердих відкладень та налаштування регулюючих клапанів  (модель 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WS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>1,5-</w:t>
                  </w:r>
                  <w:r w:rsidRPr="00D3030F">
                    <w:rPr>
                      <w:sz w:val="24"/>
                      <w:szCs w:val="24"/>
                      <w:lang w:val="en-US"/>
                    </w:rPr>
                    <w:t>TC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)  в системі автоматичної промивки мультимедійних фільтрів грубого очищення   води                                                  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клапан</w:t>
                  </w:r>
                </w:p>
              </w:tc>
              <w:tc>
                <w:tcPr>
                  <w:tcW w:w="54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3030F" w:rsidRPr="00D3030F" w:rsidTr="00B65493">
              <w:trPr>
                <w:trHeight w:val="394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2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Аерація та промивка  засипних мультимедійних фільтрів грубого очищення води                           (вартість  хімічних  реагентів   входить</w:t>
                  </w:r>
                  <w:r w:rsidRPr="00D3030F">
                    <w:rPr>
                      <w:sz w:val="24"/>
                      <w:szCs w:val="24"/>
                    </w:rPr>
                    <w:t xml:space="preserve">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до вартості послуги)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D3030F">
                    <w:rPr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54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3030F" w:rsidRPr="00D3030F" w:rsidTr="00B65493">
              <w:trPr>
                <w:trHeight w:val="3136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47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030F" w:rsidRPr="00D3030F" w:rsidRDefault="00D3030F" w:rsidP="00B65493">
                  <w:pPr>
                    <w:jc w:val="both"/>
                    <w:rPr>
                      <w:sz w:val="24"/>
                      <w:szCs w:val="24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Перевірка та налаштування робочих параметрів зворотно осмотичної установки,</w:t>
                  </w:r>
                </w:p>
                <w:p w:rsidR="00D3030F" w:rsidRPr="00D3030F" w:rsidRDefault="00D3030F" w:rsidP="00B6549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в тому числі</w:t>
                  </w:r>
                  <w:r w:rsidRPr="00D3030F">
                    <w:rPr>
                      <w:sz w:val="24"/>
                      <w:szCs w:val="24"/>
                    </w:rPr>
                    <w:t>: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</w:t>
                  </w:r>
                </w:p>
                <w:p w:rsidR="00D3030F" w:rsidRPr="00D3030F" w:rsidRDefault="00D3030F" w:rsidP="00B65493">
                  <w:pPr>
                    <w:jc w:val="both"/>
                    <w:rPr>
                      <w:sz w:val="24"/>
                      <w:szCs w:val="24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- блок керування; </w:t>
                  </w:r>
                </w:p>
                <w:p w:rsidR="00D3030F" w:rsidRPr="00D3030F" w:rsidRDefault="00D3030F" w:rsidP="00B65493">
                  <w:pPr>
                    <w:jc w:val="both"/>
                    <w:rPr>
                      <w:sz w:val="24"/>
                      <w:szCs w:val="24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- насосне обладнання; </w:t>
                  </w:r>
                </w:p>
                <w:p w:rsidR="00D3030F" w:rsidRPr="00D3030F" w:rsidRDefault="00D3030F" w:rsidP="00B65493">
                  <w:pPr>
                    <w:jc w:val="both"/>
                    <w:rPr>
                      <w:sz w:val="24"/>
                      <w:szCs w:val="24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- вузли та з’єднання по воді; </w:t>
                  </w:r>
                </w:p>
                <w:p w:rsidR="00D3030F" w:rsidRPr="00D3030F" w:rsidRDefault="00D3030F" w:rsidP="00B65493">
                  <w:pPr>
                    <w:jc w:val="both"/>
                    <w:rPr>
                      <w:sz w:val="24"/>
                      <w:szCs w:val="24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- тиск в системі на вході та виході води;</w:t>
                  </w:r>
                </w:p>
                <w:p w:rsidR="00D3030F" w:rsidRPr="00D3030F" w:rsidRDefault="00D3030F" w:rsidP="00B6549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- датчиків регулювання потоку води;</w:t>
                  </w:r>
                </w:p>
                <w:p w:rsidR="00D3030F" w:rsidRPr="00D3030F" w:rsidRDefault="00D3030F" w:rsidP="00B65493">
                  <w:pPr>
                    <w:jc w:val="both"/>
                    <w:rPr>
                      <w:sz w:val="24"/>
                      <w:szCs w:val="24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- система УФ очищення води</w:t>
                  </w:r>
                  <w:r w:rsidRPr="00D3030F">
                    <w:rPr>
                      <w:sz w:val="24"/>
                      <w:szCs w:val="24"/>
                    </w:rPr>
                    <w:t>;</w:t>
                  </w:r>
                </w:p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- система автоматичної промивки мультимедійних фільтрів грубого очищення води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послуга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030F" w:rsidRPr="00D3030F" w:rsidTr="00B65493">
              <w:trPr>
                <w:trHeight w:val="1333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lastRenderedPageBreak/>
                    <w:t>9</w:t>
                  </w:r>
                </w:p>
              </w:tc>
              <w:tc>
                <w:tcPr>
                  <w:tcW w:w="247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Дезінфекція  системи  фільтрації  води (водо підготовки) на основі </w:t>
                  </w:r>
                  <w:proofErr w:type="spellStart"/>
                  <w:r w:rsidRPr="00D3030F">
                    <w:rPr>
                      <w:sz w:val="24"/>
                      <w:szCs w:val="24"/>
                      <w:lang w:val="uk-UA"/>
                    </w:rPr>
                    <w:t>зворотнього</w:t>
                  </w:r>
                  <w:proofErr w:type="spellEnd"/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осмосу  (до вартості послуги входить вартість  хімічного  реагенту)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послуга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030F" w:rsidRPr="00D3030F" w:rsidTr="00B65493">
              <w:trPr>
                <w:trHeight w:val="943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47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</w:rPr>
                    <w:t xml:space="preserve">Демонтаж мембран </w:t>
                  </w:r>
                  <w:proofErr w:type="spellStart"/>
                  <w:r w:rsidRPr="00D3030F">
                    <w:rPr>
                      <w:sz w:val="24"/>
                      <w:szCs w:val="24"/>
                    </w:rPr>
                    <w:t>зворотного</w:t>
                  </w:r>
                  <w:proofErr w:type="spellEnd"/>
                  <w:r w:rsidRPr="00D3030F">
                    <w:rPr>
                      <w:sz w:val="24"/>
                      <w:szCs w:val="24"/>
                    </w:rPr>
                    <w:t xml:space="preserve"> осмосу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>,</w:t>
                  </w:r>
                  <w:r w:rsidRPr="00D3030F">
                    <w:rPr>
                      <w:sz w:val="24"/>
                      <w:szCs w:val="24"/>
                    </w:rPr>
                    <w:t xml:space="preserve"> з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подальшою </w:t>
                  </w:r>
                  <w:r w:rsidRPr="00D3030F">
                    <w:rPr>
                      <w:sz w:val="24"/>
                      <w:szCs w:val="24"/>
                    </w:rPr>
                    <w:t xml:space="preserve">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промивкою </w:t>
                  </w:r>
                  <w:r w:rsidRPr="00D3030F">
                    <w:rPr>
                      <w:sz w:val="24"/>
                      <w:szCs w:val="24"/>
                    </w:rPr>
                    <w:t xml:space="preserve">на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стаціонарному </w:t>
                  </w:r>
                  <w:r w:rsidRPr="00D3030F">
                    <w:rPr>
                      <w:sz w:val="24"/>
                      <w:szCs w:val="24"/>
                    </w:rPr>
                    <w:t>стенд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і (в зв’язку з систематичним зменшенням продуктивності установки) </w:t>
                  </w:r>
                  <w:r w:rsidRPr="00D3030F">
                    <w:rPr>
                      <w:sz w:val="24"/>
                      <w:szCs w:val="24"/>
                    </w:rPr>
                    <w:t xml:space="preserve"> та монтаж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мембран на осмос  (вартість  хі</w:t>
                  </w:r>
                  <w:proofErr w:type="gramStart"/>
                  <w:r w:rsidRPr="00D3030F">
                    <w:rPr>
                      <w:sz w:val="24"/>
                      <w:szCs w:val="24"/>
                      <w:lang w:val="uk-UA"/>
                    </w:rPr>
                    <w:t>м</w:t>
                  </w:r>
                  <w:proofErr w:type="gramEnd"/>
                  <w:r w:rsidRPr="00D3030F">
                    <w:rPr>
                      <w:sz w:val="24"/>
                      <w:szCs w:val="24"/>
                      <w:lang w:val="uk-UA"/>
                    </w:rPr>
                    <w:t>ічних  реагентів, транспортування мембран   входить</w:t>
                  </w:r>
                  <w:r w:rsidRPr="00D3030F">
                    <w:rPr>
                      <w:sz w:val="24"/>
                      <w:szCs w:val="24"/>
                    </w:rPr>
                    <w:t xml:space="preserve"> </w:t>
                  </w: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до вартості послуги)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D3030F">
                    <w:rPr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3030F" w:rsidRPr="00D3030F" w:rsidTr="00B65493">
              <w:trPr>
                <w:trHeight w:val="556"/>
                <w:tblCellSpacing w:w="15" w:type="dxa"/>
              </w:trPr>
              <w:tc>
                <w:tcPr>
                  <w:tcW w:w="26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247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030F" w:rsidRPr="00D3030F" w:rsidRDefault="00D3030F" w:rsidP="00B65493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Промивка корпусів мембран зворотного осмосу   (до вартості послуги входить вартість    реагенту)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D3030F">
                    <w:rPr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0F" w:rsidRPr="00D3030F" w:rsidRDefault="00D3030F" w:rsidP="00B654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2543" w:rsidRPr="00D3030F" w:rsidRDefault="00522543" w:rsidP="00423B2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3030F" w:rsidRDefault="00D3030F" w:rsidP="00522543">
      <w:pPr>
        <w:pStyle w:val="2"/>
        <w:keepLines/>
        <w:tabs>
          <w:tab w:val="left" w:pos="0"/>
          <w:tab w:val="left" w:pos="426"/>
        </w:tabs>
        <w:suppressAutoHyphens/>
        <w:spacing w:line="228" w:lineRule="auto"/>
        <w:ind w:left="0"/>
        <w:jc w:val="both"/>
        <w:rPr>
          <w:lang w:val="uk-UA"/>
        </w:rPr>
      </w:pPr>
    </w:p>
    <w:p w:rsidR="00522543" w:rsidRPr="00D3030F" w:rsidRDefault="00522543" w:rsidP="00522543">
      <w:pPr>
        <w:pStyle w:val="2"/>
        <w:keepLines/>
        <w:tabs>
          <w:tab w:val="left" w:pos="0"/>
          <w:tab w:val="left" w:pos="426"/>
        </w:tabs>
        <w:suppressAutoHyphens/>
        <w:spacing w:line="228" w:lineRule="auto"/>
        <w:ind w:left="0"/>
        <w:jc w:val="both"/>
        <w:rPr>
          <w:kern w:val="22"/>
          <w:lang w:val="uk-UA"/>
        </w:rPr>
      </w:pPr>
      <w:r w:rsidRPr="00D3030F">
        <w:rPr>
          <w:lang w:val="uk-UA"/>
        </w:rPr>
        <w:t xml:space="preserve">Дана </w:t>
      </w:r>
      <w:r w:rsidR="00D422AF" w:rsidRPr="00D3030F">
        <w:rPr>
          <w:lang w:val="uk-UA"/>
        </w:rPr>
        <w:t xml:space="preserve">Калькуляція </w:t>
      </w:r>
      <w:r w:rsidRPr="00D3030F">
        <w:rPr>
          <w:lang w:val="uk-UA"/>
        </w:rPr>
        <w:t>укладена у двох оригінальних примірниках, викладених українською мовою</w:t>
      </w:r>
      <w:r w:rsidRPr="00D3030F">
        <w:rPr>
          <w:kern w:val="22"/>
          <w:lang w:val="uk-UA"/>
        </w:rPr>
        <w:t>,  що мають однакову юридичну силу, по одному –  для кожної зі Сторін.</w:t>
      </w:r>
    </w:p>
    <w:tbl>
      <w:tblPr>
        <w:tblW w:w="10862" w:type="dxa"/>
        <w:tblLook w:val="01E0" w:firstRow="1" w:lastRow="1" w:firstColumn="1" w:lastColumn="1" w:noHBand="0" w:noVBand="0"/>
      </w:tblPr>
      <w:tblGrid>
        <w:gridCol w:w="10614"/>
        <w:gridCol w:w="248"/>
      </w:tblGrid>
      <w:tr w:rsidR="00522543" w:rsidRPr="00D3030F" w:rsidTr="0042512B">
        <w:trPr>
          <w:trHeight w:val="441"/>
        </w:trPr>
        <w:tc>
          <w:tcPr>
            <w:tcW w:w="10614" w:type="dxa"/>
          </w:tcPr>
          <w:p w:rsidR="00522543" w:rsidRPr="00D3030F" w:rsidRDefault="00522543" w:rsidP="0042512B">
            <w:pPr>
              <w:rPr>
                <w:sz w:val="24"/>
                <w:szCs w:val="24"/>
                <w:lang w:val="uk-UA"/>
              </w:rPr>
            </w:pPr>
          </w:p>
          <w:tbl>
            <w:tblPr>
              <w:tblW w:w="10360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3"/>
              <w:gridCol w:w="5407"/>
            </w:tblGrid>
            <w:tr w:rsidR="00522543" w:rsidRPr="00D3030F" w:rsidTr="0042512B">
              <w:trPr>
                <w:trHeight w:val="192"/>
              </w:trPr>
              <w:tc>
                <w:tcPr>
                  <w:tcW w:w="4953" w:type="dxa"/>
                  <w:vAlign w:val="center"/>
                </w:tcPr>
                <w:p w:rsidR="00522543" w:rsidRPr="00D3030F" w:rsidRDefault="00522543" w:rsidP="0042512B">
                  <w:pPr>
                    <w:tabs>
                      <w:tab w:val="left" w:pos="0"/>
                    </w:tabs>
                    <w:spacing w:line="228" w:lineRule="auto"/>
                    <w:jc w:val="center"/>
                    <w:rPr>
                      <w:b/>
                      <w:kern w:val="16"/>
                      <w:sz w:val="24"/>
                      <w:szCs w:val="24"/>
                      <w:lang w:val="uk-UA"/>
                    </w:rPr>
                  </w:pPr>
                </w:p>
                <w:p w:rsidR="00522543" w:rsidRPr="00D3030F" w:rsidRDefault="00522543" w:rsidP="0042512B">
                  <w:pPr>
                    <w:tabs>
                      <w:tab w:val="left" w:pos="0"/>
                    </w:tabs>
                    <w:spacing w:line="228" w:lineRule="auto"/>
                    <w:jc w:val="center"/>
                    <w:rPr>
                      <w:b/>
                      <w:kern w:val="16"/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b/>
                      <w:kern w:val="16"/>
                      <w:sz w:val="24"/>
                      <w:szCs w:val="24"/>
                      <w:lang w:val="uk-UA"/>
                    </w:rPr>
                    <w:t>Виконавець</w:t>
                  </w:r>
                </w:p>
                <w:p w:rsidR="00522543" w:rsidRPr="00D3030F" w:rsidRDefault="00522543" w:rsidP="0042512B">
                  <w:pPr>
                    <w:tabs>
                      <w:tab w:val="left" w:pos="0"/>
                    </w:tabs>
                    <w:spacing w:line="228" w:lineRule="auto"/>
                    <w:jc w:val="center"/>
                    <w:rPr>
                      <w:b/>
                      <w:kern w:val="16"/>
                      <w:sz w:val="24"/>
                      <w:szCs w:val="24"/>
                    </w:rPr>
                  </w:pPr>
                </w:p>
              </w:tc>
              <w:tc>
                <w:tcPr>
                  <w:tcW w:w="5407" w:type="dxa"/>
                  <w:vAlign w:val="center"/>
                </w:tcPr>
                <w:p w:rsidR="00522543" w:rsidRPr="00D3030F" w:rsidRDefault="00522543" w:rsidP="0042512B">
                  <w:pPr>
                    <w:tabs>
                      <w:tab w:val="left" w:pos="0"/>
                    </w:tabs>
                    <w:spacing w:line="228" w:lineRule="auto"/>
                    <w:jc w:val="center"/>
                    <w:rPr>
                      <w:b/>
                      <w:kern w:val="16"/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b/>
                      <w:kern w:val="16"/>
                      <w:sz w:val="24"/>
                      <w:szCs w:val="24"/>
                      <w:lang w:val="uk-UA"/>
                    </w:rPr>
                    <w:t>Замовник</w:t>
                  </w:r>
                </w:p>
              </w:tc>
            </w:tr>
            <w:tr w:rsidR="00522543" w:rsidRPr="00D3030F" w:rsidTr="0042512B">
              <w:trPr>
                <w:trHeight w:val="70"/>
              </w:trPr>
              <w:tc>
                <w:tcPr>
                  <w:tcW w:w="4953" w:type="dxa"/>
                </w:tcPr>
                <w:p w:rsidR="00522543" w:rsidRPr="00D3030F" w:rsidRDefault="00522543" w:rsidP="0042512B">
                  <w:pPr>
                    <w:tabs>
                      <w:tab w:val="left" w:pos="0"/>
                    </w:tabs>
                    <w:spacing w:line="228" w:lineRule="auto"/>
                    <w:rPr>
                      <w:b/>
                      <w:kern w:val="16"/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b/>
                      <w:kern w:val="16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07" w:type="dxa"/>
                </w:tcPr>
                <w:p w:rsidR="00522543" w:rsidRPr="00D3030F" w:rsidRDefault="00522543" w:rsidP="0042512B">
                  <w:pPr>
                    <w:tabs>
                      <w:tab w:val="left" w:pos="0"/>
                    </w:tabs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D3030F">
                    <w:rPr>
                      <w:b/>
                      <w:sz w:val="24"/>
                      <w:szCs w:val="24"/>
                    </w:rPr>
                    <w:t>Комунальний</w:t>
                  </w:r>
                  <w:proofErr w:type="spellEnd"/>
                  <w:r w:rsidRPr="00D3030F">
                    <w:rPr>
                      <w:b/>
                      <w:sz w:val="24"/>
                      <w:szCs w:val="24"/>
                    </w:rPr>
                    <w:t xml:space="preserve"> заклад «</w:t>
                  </w:r>
                  <w:proofErr w:type="spellStart"/>
                  <w:r w:rsidRPr="00D3030F">
                    <w:rPr>
                      <w:b/>
                      <w:sz w:val="24"/>
                      <w:szCs w:val="24"/>
                    </w:rPr>
                    <w:t>Васильківський</w:t>
                  </w:r>
                  <w:proofErr w:type="spellEnd"/>
                  <w:r w:rsidRPr="00D3030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030F">
                    <w:rPr>
                      <w:b/>
                      <w:sz w:val="24"/>
                      <w:szCs w:val="24"/>
                    </w:rPr>
                    <w:t>психоневрологічний</w:t>
                  </w:r>
                  <w:proofErr w:type="spellEnd"/>
                  <w:r w:rsidRPr="00D303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3030F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D3030F">
                    <w:rPr>
                      <w:b/>
                      <w:sz w:val="24"/>
                      <w:szCs w:val="24"/>
                    </w:rPr>
                    <w:t>інтернат»</w:t>
                  </w:r>
                  <w:r w:rsidRPr="00D3030F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D3030F">
                    <w:rPr>
                      <w:b/>
                      <w:sz w:val="24"/>
                      <w:szCs w:val="24"/>
                    </w:rPr>
                    <w:t xml:space="preserve">Дніпропетровської обласної </w:t>
                  </w:r>
                  <w:proofErr w:type="gramStart"/>
                  <w:r w:rsidRPr="00D3030F">
                    <w:rPr>
                      <w:b/>
                      <w:sz w:val="24"/>
                      <w:szCs w:val="24"/>
                    </w:rPr>
                    <w:t>ради</w:t>
                  </w:r>
                  <w:proofErr w:type="gramEnd"/>
                  <w:r w:rsidRPr="00D3030F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522543" w:rsidRPr="00D3030F" w:rsidRDefault="00522543" w:rsidP="0042512B">
                  <w:pPr>
                    <w:jc w:val="both"/>
                    <w:rPr>
                      <w:sz w:val="24"/>
                      <w:szCs w:val="24"/>
                    </w:rPr>
                  </w:pPr>
                  <w:r w:rsidRPr="00D3030F">
                    <w:rPr>
                      <w:sz w:val="24"/>
                      <w:szCs w:val="24"/>
                    </w:rPr>
                    <w:t xml:space="preserve">52623,Україна. </w:t>
                  </w:r>
                  <w:proofErr w:type="spellStart"/>
                  <w:r w:rsidRPr="00D3030F">
                    <w:rPr>
                      <w:sz w:val="24"/>
                      <w:szCs w:val="24"/>
                    </w:rPr>
                    <w:t>Дніпропетровська</w:t>
                  </w:r>
                  <w:proofErr w:type="spellEnd"/>
                  <w:r w:rsidRPr="00D3030F">
                    <w:rPr>
                      <w:sz w:val="24"/>
                      <w:szCs w:val="24"/>
                    </w:rPr>
                    <w:t xml:space="preserve"> обл.</w:t>
                  </w:r>
                  <w:r w:rsidRPr="00D3030F">
                    <w:rPr>
                      <w:sz w:val="24"/>
                      <w:szCs w:val="24"/>
                    </w:rPr>
                    <w:tab/>
                    <w:t xml:space="preserve">                 </w:t>
                  </w:r>
                </w:p>
                <w:p w:rsidR="00522543" w:rsidRPr="00D3030F" w:rsidRDefault="00441C74" w:rsidP="0042512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С</w:t>
                  </w:r>
                  <w:r w:rsidR="00522543" w:rsidRPr="00D3030F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  <w:lang w:val="uk-UA"/>
                    </w:rPr>
                    <w:t>не</w:t>
                  </w:r>
                  <w:r w:rsidR="00522543" w:rsidRPr="00D3030F">
                    <w:rPr>
                      <w:sz w:val="24"/>
                      <w:szCs w:val="24"/>
                    </w:rPr>
                    <w:t>ль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ни</w:t>
                  </w:r>
                  <w:r w:rsidR="00522543" w:rsidRPr="00D3030F">
                    <w:rPr>
                      <w:sz w:val="24"/>
                      <w:szCs w:val="24"/>
                    </w:rPr>
                    <w:t>ківський</w:t>
                  </w:r>
                  <w:proofErr w:type="spellEnd"/>
                  <w:r w:rsidR="00522543" w:rsidRPr="00D3030F">
                    <w:rPr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="00522543" w:rsidRPr="00D3030F">
                    <w:rPr>
                      <w:sz w:val="24"/>
                      <w:szCs w:val="24"/>
                    </w:rPr>
                    <w:t>Медичне</w:t>
                  </w:r>
                  <w:proofErr w:type="spellEnd"/>
                  <w:r w:rsidR="00522543" w:rsidRPr="00D3030F">
                    <w:rPr>
                      <w:sz w:val="24"/>
                      <w:szCs w:val="24"/>
                    </w:rPr>
                    <w:t>,</w:t>
                  </w:r>
                  <w:r w:rsidR="00522543" w:rsidRPr="00D3030F">
                    <w:rPr>
                      <w:sz w:val="24"/>
                      <w:szCs w:val="24"/>
                    </w:rPr>
                    <w:tab/>
                    <w:t xml:space="preserve">                                           </w:t>
                  </w:r>
                </w:p>
                <w:p w:rsidR="00522543" w:rsidRPr="00D3030F" w:rsidRDefault="00522543" w:rsidP="0042512B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3030F">
                    <w:rPr>
                      <w:sz w:val="24"/>
                      <w:szCs w:val="24"/>
                    </w:rPr>
                    <w:t>вул</w:t>
                  </w:r>
                  <w:proofErr w:type="spellEnd"/>
                  <w:r w:rsidRPr="00D3030F">
                    <w:rPr>
                      <w:sz w:val="24"/>
                      <w:szCs w:val="24"/>
                    </w:rPr>
                    <w:t>. Центральна, 1</w:t>
                  </w:r>
                  <w:r w:rsidRPr="00D3030F">
                    <w:rPr>
                      <w:sz w:val="24"/>
                      <w:szCs w:val="24"/>
                    </w:rPr>
                    <w:tab/>
                  </w:r>
                  <w:r w:rsidRPr="00D3030F">
                    <w:rPr>
                      <w:sz w:val="24"/>
                      <w:szCs w:val="24"/>
                    </w:rPr>
                    <w:tab/>
                  </w:r>
                  <w:r w:rsidRPr="00D3030F">
                    <w:rPr>
                      <w:sz w:val="24"/>
                      <w:szCs w:val="24"/>
                    </w:rPr>
                    <w:tab/>
                  </w:r>
                  <w:r w:rsidRPr="00D3030F">
                    <w:rPr>
                      <w:sz w:val="24"/>
                      <w:szCs w:val="24"/>
                    </w:rPr>
                    <w:tab/>
                  </w:r>
                </w:p>
                <w:p w:rsidR="00522543" w:rsidRPr="00D3030F" w:rsidRDefault="00522543" w:rsidP="0042512B">
                  <w:pPr>
                    <w:rPr>
                      <w:sz w:val="24"/>
                      <w:szCs w:val="24"/>
                      <w:lang w:val="uk-UA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код ЄДРПОУ     01987741  </w:t>
                  </w:r>
                </w:p>
                <w:p w:rsidR="00522543" w:rsidRPr="00D3030F" w:rsidRDefault="00522543" w:rsidP="00307EEA">
                  <w:pPr>
                    <w:rPr>
                      <w:sz w:val="24"/>
                      <w:szCs w:val="24"/>
                    </w:rPr>
                  </w:pPr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МФО  820172                                                                                         </w:t>
                  </w:r>
                  <w:r w:rsidRPr="00D3030F">
                    <w:rPr>
                      <w:sz w:val="24"/>
                      <w:szCs w:val="24"/>
                    </w:rPr>
                    <w:t>Р/р</w:t>
                  </w:r>
                  <w:r w:rsidR="00307EEA" w:rsidRPr="00D3030F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="00307EEA" w:rsidRPr="00441C74">
                    <w:rPr>
                      <w:sz w:val="22"/>
                      <w:szCs w:val="22"/>
                      <w:lang w:val="en-US"/>
                    </w:rPr>
                    <w:t>UA</w:t>
                  </w:r>
                  <w:r w:rsidR="00307EEA" w:rsidRPr="00441C74">
                    <w:rPr>
                      <w:sz w:val="22"/>
                      <w:szCs w:val="22"/>
                    </w:rPr>
                    <w:t>878201720344230001000051933</w:t>
                  </w:r>
                  <w:r w:rsidR="00307EEA" w:rsidRPr="00441C74">
                    <w:rPr>
                      <w:sz w:val="22"/>
                      <w:szCs w:val="22"/>
                      <w:lang w:val="uk-UA"/>
                    </w:rPr>
                    <w:t xml:space="preserve">   </w:t>
                  </w:r>
                  <w:r w:rsidR="00307EEA" w:rsidRPr="00D3030F">
                    <w:rPr>
                      <w:sz w:val="24"/>
                      <w:szCs w:val="24"/>
                      <w:lang w:val="uk-UA"/>
                    </w:rPr>
                    <w:t xml:space="preserve">   </w:t>
                  </w:r>
                  <w:proofErr w:type="spellStart"/>
                  <w:r w:rsidRPr="00D3030F">
                    <w:rPr>
                      <w:sz w:val="24"/>
                      <w:szCs w:val="24"/>
                      <w:lang w:val="uk-UA"/>
                    </w:rPr>
                    <w:t>Держказначейська</w:t>
                  </w:r>
                  <w:proofErr w:type="spellEnd"/>
                  <w:r w:rsidRPr="00D3030F">
                    <w:rPr>
                      <w:sz w:val="24"/>
                      <w:szCs w:val="24"/>
                      <w:lang w:val="uk-UA"/>
                    </w:rPr>
                    <w:t xml:space="preserve"> служба України</w:t>
                  </w:r>
                  <w:r w:rsidR="0009024C" w:rsidRPr="00D3030F">
                    <w:rPr>
                      <w:sz w:val="24"/>
                      <w:szCs w:val="24"/>
                      <w:lang w:val="uk-UA"/>
                    </w:rPr>
                    <w:t>, м.</w:t>
                  </w:r>
                  <w:r w:rsidR="00441C74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09024C" w:rsidRPr="00D3030F">
                    <w:rPr>
                      <w:sz w:val="24"/>
                      <w:szCs w:val="24"/>
                      <w:lang w:val="uk-UA"/>
                    </w:rPr>
                    <w:t>Київ</w:t>
                  </w:r>
                  <w:r w:rsidRPr="00D3030F">
                    <w:rPr>
                      <w:sz w:val="24"/>
                      <w:szCs w:val="24"/>
                    </w:rPr>
                    <w:t xml:space="preserve">  </w:t>
                  </w:r>
                </w:p>
                <w:p w:rsidR="00522543" w:rsidRPr="00D3030F" w:rsidRDefault="00522543" w:rsidP="00AA185F">
                  <w:pPr>
                    <w:keepLines/>
                    <w:tabs>
                      <w:tab w:val="left" w:pos="0"/>
                      <w:tab w:val="left" w:pos="1843"/>
                    </w:tabs>
                    <w:suppressAutoHyphens/>
                    <w:spacing w:line="228" w:lineRule="auto"/>
                    <w:ind w:firstLine="708"/>
                    <w:rPr>
                      <w:b/>
                      <w:i/>
                      <w:kern w:val="16"/>
                      <w:sz w:val="24"/>
                      <w:szCs w:val="24"/>
                      <w:lang w:val="uk-UA"/>
                    </w:rPr>
                  </w:pPr>
                </w:p>
                <w:p w:rsidR="00AA185F" w:rsidRPr="00D3030F" w:rsidRDefault="00AA185F" w:rsidP="00AA185F">
                  <w:pPr>
                    <w:keepLines/>
                    <w:tabs>
                      <w:tab w:val="left" w:pos="0"/>
                      <w:tab w:val="left" w:pos="1843"/>
                    </w:tabs>
                    <w:suppressAutoHyphens/>
                    <w:spacing w:line="228" w:lineRule="auto"/>
                    <w:ind w:firstLine="708"/>
                    <w:rPr>
                      <w:b/>
                      <w:i/>
                      <w:kern w:val="16"/>
                      <w:sz w:val="24"/>
                      <w:szCs w:val="24"/>
                      <w:lang w:val="uk-UA"/>
                    </w:rPr>
                  </w:pPr>
                </w:p>
                <w:p w:rsidR="00AA185F" w:rsidRPr="00D3030F" w:rsidRDefault="00AA185F" w:rsidP="00AA185F">
                  <w:pPr>
                    <w:keepLines/>
                    <w:tabs>
                      <w:tab w:val="left" w:pos="0"/>
                      <w:tab w:val="left" w:pos="1843"/>
                    </w:tabs>
                    <w:suppressAutoHyphens/>
                    <w:spacing w:line="228" w:lineRule="auto"/>
                    <w:ind w:firstLine="708"/>
                    <w:rPr>
                      <w:b/>
                      <w:i/>
                      <w:kern w:val="16"/>
                      <w:sz w:val="24"/>
                      <w:szCs w:val="24"/>
                      <w:lang w:val="uk-UA"/>
                    </w:rPr>
                  </w:pPr>
                </w:p>
                <w:p w:rsidR="00AA185F" w:rsidRPr="00D3030F" w:rsidRDefault="00AA185F" w:rsidP="00AA185F">
                  <w:pPr>
                    <w:keepLines/>
                    <w:tabs>
                      <w:tab w:val="left" w:pos="0"/>
                      <w:tab w:val="left" w:pos="1843"/>
                    </w:tabs>
                    <w:suppressAutoHyphens/>
                    <w:spacing w:line="228" w:lineRule="auto"/>
                    <w:ind w:firstLine="708"/>
                    <w:rPr>
                      <w:b/>
                      <w:i/>
                      <w:kern w:val="16"/>
                      <w:sz w:val="24"/>
                      <w:szCs w:val="24"/>
                      <w:lang w:val="uk-UA"/>
                    </w:rPr>
                  </w:pPr>
                </w:p>
                <w:p w:rsidR="00522543" w:rsidRPr="00D3030F" w:rsidRDefault="00307EEA" w:rsidP="0042512B">
                  <w:pPr>
                    <w:keepLines/>
                    <w:tabs>
                      <w:tab w:val="left" w:pos="0"/>
                      <w:tab w:val="left" w:pos="1843"/>
                    </w:tabs>
                    <w:suppressAutoHyphens/>
                    <w:spacing w:line="228" w:lineRule="auto"/>
                    <w:rPr>
                      <w:b/>
                      <w:kern w:val="16"/>
                      <w:sz w:val="24"/>
                      <w:szCs w:val="24"/>
                    </w:rPr>
                  </w:pPr>
                  <w:r w:rsidRPr="00D3030F">
                    <w:rPr>
                      <w:b/>
                      <w:kern w:val="16"/>
                      <w:sz w:val="24"/>
                      <w:szCs w:val="24"/>
                      <w:lang w:val="uk-UA"/>
                    </w:rPr>
                    <w:t>Д</w:t>
                  </w:r>
                  <w:proofErr w:type="spellStart"/>
                  <w:r w:rsidR="00522543" w:rsidRPr="00D3030F">
                    <w:rPr>
                      <w:b/>
                      <w:kern w:val="16"/>
                      <w:sz w:val="24"/>
                      <w:szCs w:val="24"/>
                    </w:rPr>
                    <w:t>иректор</w:t>
                  </w:r>
                  <w:proofErr w:type="spellEnd"/>
                  <w:r w:rsidR="00522543" w:rsidRPr="00D3030F">
                    <w:rPr>
                      <w:b/>
                      <w:kern w:val="16"/>
                      <w:sz w:val="24"/>
                      <w:szCs w:val="24"/>
                      <w:lang w:val="uk-UA"/>
                    </w:rPr>
                    <w:t xml:space="preserve"> </w:t>
                  </w:r>
                  <w:r w:rsidR="00522543" w:rsidRPr="00D3030F">
                    <w:rPr>
                      <w:b/>
                      <w:kern w:val="16"/>
                      <w:sz w:val="24"/>
                      <w:szCs w:val="24"/>
                    </w:rPr>
                    <w:t xml:space="preserve"> ___________ Ю.І. </w:t>
                  </w:r>
                  <w:proofErr w:type="spellStart"/>
                  <w:r w:rsidR="00522543" w:rsidRPr="00D3030F">
                    <w:rPr>
                      <w:b/>
                      <w:kern w:val="16"/>
                      <w:sz w:val="24"/>
                      <w:szCs w:val="24"/>
                    </w:rPr>
                    <w:t>Ніколов</w:t>
                  </w:r>
                  <w:proofErr w:type="spellEnd"/>
                </w:p>
                <w:p w:rsidR="00522543" w:rsidRPr="00D3030F" w:rsidRDefault="00522543" w:rsidP="0042512B">
                  <w:pPr>
                    <w:tabs>
                      <w:tab w:val="left" w:pos="0"/>
                    </w:tabs>
                    <w:spacing w:line="228" w:lineRule="auto"/>
                    <w:rPr>
                      <w:kern w:val="16"/>
                      <w:sz w:val="24"/>
                      <w:szCs w:val="24"/>
                      <w:lang w:val="uk-UA"/>
                    </w:rPr>
                  </w:pPr>
                </w:p>
                <w:p w:rsidR="00522543" w:rsidRPr="00D3030F" w:rsidRDefault="00522543" w:rsidP="0042512B">
                  <w:pPr>
                    <w:tabs>
                      <w:tab w:val="left" w:pos="0"/>
                    </w:tabs>
                    <w:spacing w:line="228" w:lineRule="auto"/>
                    <w:rPr>
                      <w:kern w:val="16"/>
                      <w:sz w:val="24"/>
                      <w:szCs w:val="24"/>
                    </w:rPr>
                  </w:pPr>
                  <w:r w:rsidRPr="00D3030F">
                    <w:rPr>
                      <w:kern w:val="16"/>
                      <w:sz w:val="24"/>
                      <w:szCs w:val="24"/>
                    </w:rPr>
                    <w:t>МП</w:t>
                  </w:r>
                </w:p>
                <w:p w:rsidR="00522543" w:rsidRPr="00D3030F" w:rsidRDefault="00522543" w:rsidP="0042512B">
                  <w:pPr>
                    <w:tabs>
                      <w:tab w:val="left" w:pos="0"/>
                    </w:tabs>
                    <w:spacing w:line="216" w:lineRule="auto"/>
                    <w:rPr>
                      <w:b/>
                      <w:kern w:val="16"/>
                      <w:sz w:val="24"/>
                      <w:szCs w:val="24"/>
                    </w:rPr>
                  </w:pPr>
                </w:p>
              </w:tc>
            </w:tr>
          </w:tbl>
          <w:p w:rsidR="00522543" w:rsidRPr="00D3030F" w:rsidRDefault="00522543" w:rsidP="0042512B">
            <w:pPr>
              <w:tabs>
                <w:tab w:val="left" w:pos="0"/>
              </w:tabs>
              <w:spacing w:line="228" w:lineRule="auto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tabs>
                <w:tab w:val="left" w:pos="0"/>
              </w:tabs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tabs>
                <w:tab w:val="left" w:pos="0"/>
              </w:tabs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tabs>
                <w:tab w:val="left" w:pos="0"/>
              </w:tabs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tabs>
                <w:tab w:val="left" w:pos="0"/>
              </w:tabs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tabs>
                <w:tab w:val="left" w:pos="0"/>
              </w:tabs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tabs>
                <w:tab w:val="left" w:pos="0"/>
              </w:tabs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48" w:type="dxa"/>
          </w:tcPr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b/>
                <w:kern w:val="16"/>
                <w:sz w:val="24"/>
                <w:szCs w:val="24"/>
                <w:lang w:val="uk-UA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522543" w:rsidRPr="00D3030F" w:rsidRDefault="00522543" w:rsidP="0042512B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sz w:val="24"/>
                <w:szCs w:val="24"/>
              </w:rPr>
            </w:pPr>
          </w:p>
        </w:tc>
      </w:tr>
    </w:tbl>
    <w:p w:rsidR="00522543" w:rsidRPr="00D3030F" w:rsidRDefault="00522543" w:rsidP="00522543">
      <w:pPr>
        <w:rPr>
          <w:lang w:val="uk-UA"/>
        </w:rPr>
      </w:pPr>
    </w:p>
    <w:p w:rsidR="003E7816" w:rsidRPr="00D3030F" w:rsidRDefault="003E7816"/>
    <w:sectPr w:rsidR="003E7816" w:rsidRPr="00D3030F" w:rsidSect="000335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C2"/>
    <w:rsid w:val="00014606"/>
    <w:rsid w:val="00020C13"/>
    <w:rsid w:val="00023659"/>
    <w:rsid w:val="00033570"/>
    <w:rsid w:val="000402BA"/>
    <w:rsid w:val="00044A9B"/>
    <w:rsid w:val="00045584"/>
    <w:rsid w:val="000468C3"/>
    <w:rsid w:val="000538E4"/>
    <w:rsid w:val="00055156"/>
    <w:rsid w:val="00063CFB"/>
    <w:rsid w:val="00070DCB"/>
    <w:rsid w:val="0007264C"/>
    <w:rsid w:val="00083B53"/>
    <w:rsid w:val="00085694"/>
    <w:rsid w:val="00086058"/>
    <w:rsid w:val="0009024C"/>
    <w:rsid w:val="000913C7"/>
    <w:rsid w:val="000A284C"/>
    <w:rsid w:val="000A29FF"/>
    <w:rsid w:val="000A5487"/>
    <w:rsid w:val="000A72B0"/>
    <w:rsid w:val="000B5B72"/>
    <w:rsid w:val="000B709A"/>
    <w:rsid w:val="000C0798"/>
    <w:rsid w:val="000C4A38"/>
    <w:rsid w:val="000D2A74"/>
    <w:rsid w:val="000D4361"/>
    <w:rsid w:val="000D46B7"/>
    <w:rsid w:val="000D46C2"/>
    <w:rsid w:val="000D6851"/>
    <w:rsid w:val="000E352D"/>
    <w:rsid w:val="000F112F"/>
    <w:rsid w:val="000F6A33"/>
    <w:rsid w:val="00104E9A"/>
    <w:rsid w:val="0011023B"/>
    <w:rsid w:val="0011623D"/>
    <w:rsid w:val="00132BCC"/>
    <w:rsid w:val="00134D01"/>
    <w:rsid w:val="00135593"/>
    <w:rsid w:val="001553CA"/>
    <w:rsid w:val="00157778"/>
    <w:rsid w:val="00157F9D"/>
    <w:rsid w:val="00163406"/>
    <w:rsid w:val="00166306"/>
    <w:rsid w:val="0017102F"/>
    <w:rsid w:val="001767EF"/>
    <w:rsid w:val="00176B97"/>
    <w:rsid w:val="00177486"/>
    <w:rsid w:val="00181C62"/>
    <w:rsid w:val="0018469E"/>
    <w:rsid w:val="00186999"/>
    <w:rsid w:val="00194522"/>
    <w:rsid w:val="00197A56"/>
    <w:rsid w:val="001A4947"/>
    <w:rsid w:val="001A55C2"/>
    <w:rsid w:val="001C0722"/>
    <w:rsid w:val="001C11B5"/>
    <w:rsid w:val="001C33A8"/>
    <w:rsid w:val="001C7BAE"/>
    <w:rsid w:val="001E07EB"/>
    <w:rsid w:val="001E3624"/>
    <w:rsid w:val="001F06FC"/>
    <w:rsid w:val="001F4141"/>
    <w:rsid w:val="00200203"/>
    <w:rsid w:val="00215AA2"/>
    <w:rsid w:val="00217634"/>
    <w:rsid w:val="002349FD"/>
    <w:rsid w:val="002454F7"/>
    <w:rsid w:val="00255E14"/>
    <w:rsid w:val="002568EC"/>
    <w:rsid w:val="002570E2"/>
    <w:rsid w:val="00260E2E"/>
    <w:rsid w:val="002641CD"/>
    <w:rsid w:val="002671B9"/>
    <w:rsid w:val="00272423"/>
    <w:rsid w:val="0027275E"/>
    <w:rsid w:val="0027582E"/>
    <w:rsid w:val="0028111C"/>
    <w:rsid w:val="002816B7"/>
    <w:rsid w:val="002856F7"/>
    <w:rsid w:val="00286601"/>
    <w:rsid w:val="0029539B"/>
    <w:rsid w:val="002971C5"/>
    <w:rsid w:val="002A742E"/>
    <w:rsid w:val="002B1364"/>
    <w:rsid w:val="002B725B"/>
    <w:rsid w:val="002C2CC1"/>
    <w:rsid w:val="002C62B3"/>
    <w:rsid w:val="002C7155"/>
    <w:rsid w:val="002D084D"/>
    <w:rsid w:val="002D331D"/>
    <w:rsid w:val="002D69B2"/>
    <w:rsid w:val="002E0F9B"/>
    <w:rsid w:val="002E19EA"/>
    <w:rsid w:val="002E2B87"/>
    <w:rsid w:val="002E6217"/>
    <w:rsid w:val="002F14E2"/>
    <w:rsid w:val="002F596D"/>
    <w:rsid w:val="002F6B9E"/>
    <w:rsid w:val="00307EEA"/>
    <w:rsid w:val="00310E97"/>
    <w:rsid w:val="00311F06"/>
    <w:rsid w:val="00314111"/>
    <w:rsid w:val="00322234"/>
    <w:rsid w:val="00322980"/>
    <w:rsid w:val="00322C38"/>
    <w:rsid w:val="00327B5F"/>
    <w:rsid w:val="00331680"/>
    <w:rsid w:val="00337504"/>
    <w:rsid w:val="0035734B"/>
    <w:rsid w:val="003628E5"/>
    <w:rsid w:val="003634C4"/>
    <w:rsid w:val="0037694F"/>
    <w:rsid w:val="00385A24"/>
    <w:rsid w:val="003869CE"/>
    <w:rsid w:val="0039431F"/>
    <w:rsid w:val="0039560E"/>
    <w:rsid w:val="00396221"/>
    <w:rsid w:val="003A031E"/>
    <w:rsid w:val="003B17C9"/>
    <w:rsid w:val="003B2DF9"/>
    <w:rsid w:val="003B7533"/>
    <w:rsid w:val="003C7855"/>
    <w:rsid w:val="003D5DD5"/>
    <w:rsid w:val="003E7816"/>
    <w:rsid w:val="003F3737"/>
    <w:rsid w:val="003F3D70"/>
    <w:rsid w:val="003F6FA5"/>
    <w:rsid w:val="00404338"/>
    <w:rsid w:val="004064C1"/>
    <w:rsid w:val="00415647"/>
    <w:rsid w:val="00416587"/>
    <w:rsid w:val="00423B28"/>
    <w:rsid w:val="0042612F"/>
    <w:rsid w:val="00427C23"/>
    <w:rsid w:val="00441C74"/>
    <w:rsid w:val="00442D07"/>
    <w:rsid w:val="0044775A"/>
    <w:rsid w:val="004568A3"/>
    <w:rsid w:val="00461650"/>
    <w:rsid w:val="00461DE3"/>
    <w:rsid w:val="00465E17"/>
    <w:rsid w:val="00472C46"/>
    <w:rsid w:val="00474EE6"/>
    <w:rsid w:val="004757A4"/>
    <w:rsid w:val="00487114"/>
    <w:rsid w:val="004A35ED"/>
    <w:rsid w:val="004A4FE3"/>
    <w:rsid w:val="004B0D67"/>
    <w:rsid w:val="004C57D0"/>
    <w:rsid w:val="004C68B7"/>
    <w:rsid w:val="004E0138"/>
    <w:rsid w:val="004E5BEB"/>
    <w:rsid w:val="004F02F1"/>
    <w:rsid w:val="004F44A0"/>
    <w:rsid w:val="004F6D8F"/>
    <w:rsid w:val="004F73A4"/>
    <w:rsid w:val="005076BC"/>
    <w:rsid w:val="00511524"/>
    <w:rsid w:val="00515543"/>
    <w:rsid w:val="005170D8"/>
    <w:rsid w:val="00517E16"/>
    <w:rsid w:val="00522543"/>
    <w:rsid w:val="00526A8D"/>
    <w:rsid w:val="005312F2"/>
    <w:rsid w:val="005340E4"/>
    <w:rsid w:val="00536740"/>
    <w:rsid w:val="005427D4"/>
    <w:rsid w:val="00545618"/>
    <w:rsid w:val="00547562"/>
    <w:rsid w:val="00565C31"/>
    <w:rsid w:val="005760C2"/>
    <w:rsid w:val="00580014"/>
    <w:rsid w:val="00585812"/>
    <w:rsid w:val="005878E9"/>
    <w:rsid w:val="00587E4F"/>
    <w:rsid w:val="00592C20"/>
    <w:rsid w:val="005A2606"/>
    <w:rsid w:val="005B4182"/>
    <w:rsid w:val="005C6BD7"/>
    <w:rsid w:val="005C7B9A"/>
    <w:rsid w:val="005D5D5E"/>
    <w:rsid w:val="005D6F4A"/>
    <w:rsid w:val="005E0511"/>
    <w:rsid w:val="005E4C9A"/>
    <w:rsid w:val="005F03CA"/>
    <w:rsid w:val="005F5A82"/>
    <w:rsid w:val="005F7A8B"/>
    <w:rsid w:val="006140A9"/>
    <w:rsid w:val="00626D0E"/>
    <w:rsid w:val="00630E1E"/>
    <w:rsid w:val="00642B4B"/>
    <w:rsid w:val="00644308"/>
    <w:rsid w:val="00644447"/>
    <w:rsid w:val="00660665"/>
    <w:rsid w:val="006637EB"/>
    <w:rsid w:val="00664697"/>
    <w:rsid w:val="00673A93"/>
    <w:rsid w:val="00680868"/>
    <w:rsid w:val="006810AD"/>
    <w:rsid w:val="0069092F"/>
    <w:rsid w:val="0069622B"/>
    <w:rsid w:val="0069730D"/>
    <w:rsid w:val="006A157B"/>
    <w:rsid w:val="006A4725"/>
    <w:rsid w:val="006A4A9D"/>
    <w:rsid w:val="006B1959"/>
    <w:rsid w:val="006B2A69"/>
    <w:rsid w:val="006B39C3"/>
    <w:rsid w:val="006B6AD1"/>
    <w:rsid w:val="006B6DF3"/>
    <w:rsid w:val="006B7870"/>
    <w:rsid w:val="006B78AB"/>
    <w:rsid w:val="006C1511"/>
    <w:rsid w:val="006C573C"/>
    <w:rsid w:val="006D34C6"/>
    <w:rsid w:val="006D42D1"/>
    <w:rsid w:val="006D65CE"/>
    <w:rsid w:val="006E7DDF"/>
    <w:rsid w:val="006F1AAA"/>
    <w:rsid w:val="006F52FD"/>
    <w:rsid w:val="007018AF"/>
    <w:rsid w:val="0070578B"/>
    <w:rsid w:val="00707C69"/>
    <w:rsid w:val="00707ED4"/>
    <w:rsid w:val="00712147"/>
    <w:rsid w:val="00714DE0"/>
    <w:rsid w:val="00730AB5"/>
    <w:rsid w:val="00741F1A"/>
    <w:rsid w:val="0074253A"/>
    <w:rsid w:val="007465B2"/>
    <w:rsid w:val="0076155A"/>
    <w:rsid w:val="00771059"/>
    <w:rsid w:val="0077349F"/>
    <w:rsid w:val="00773924"/>
    <w:rsid w:val="00782EF6"/>
    <w:rsid w:val="007954D1"/>
    <w:rsid w:val="00796695"/>
    <w:rsid w:val="00796C27"/>
    <w:rsid w:val="007E68D9"/>
    <w:rsid w:val="007E6B49"/>
    <w:rsid w:val="007E7990"/>
    <w:rsid w:val="007F1379"/>
    <w:rsid w:val="007F1E0E"/>
    <w:rsid w:val="00801D37"/>
    <w:rsid w:val="00802F77"/>
    <w:rsid w:val="008032B8"/>
    <w:rsid w:val="008114B2"/>
    <w:rsid w:val="0081167D"/>
    <w:rsid w:val="00814771"/>
    <w:rsid w:val="00854546"/>
    <w:rsid w:val="00854817"/>
    <w:rsid w:val="00863B9E"/>
    <w:rsid w:val="0086569E"/>
    <w:rsid w:val="0088129F"/>
    <w:rsid w:val="00885842"/>
    <w:rsid w:val="00885F9D"/>
    <w:rsid w:val="00887DD8"/>
    <w:rsid w:val="008A1281"/>
    <w:rsid w:val="008A5554"/>
    <w:rsid w:val="008B0295"/>
    <w:rsid w:val="008C3427"/>
    <w:rsid w:val="008C3652"/>
    <w:rsid w:val="008C609D"/>
    <w:rsid w:val="008D5AB6"/>
    <w:rsid w:val="008E31CF"/>
    <w:rsid w:val="008E4F7F"/>
    <w:rsid w:val="008F1CE5"/>
    <w:rsid w:val="009045AF"/>
    <w:rsid w:val="009147CE"/>
    <w:rsid w:val="009153B0"/>
    <w:rsid w:val="00917289"/>
    <w:rsid w:val="0095025F"/>
    <w:rsid w:val="00953373"/>
    <w:rsid w:val="00963FFD"/>
    <w:rsid w:val="00975E45"/>
    <w:rsid w:val="009778CE"/>
    <w:rsid w:val="00984900"/>
    <w:rsid w:val="009A591B"/>
    <w:rsid w:val="009B06A6"/>
    <w:rsid w:val="009B2E84"/>
    <w:rsid w:val="009C5E4F"/>
    <w:rsid w:val="009E2DC2"/>
    <w:rsid w:val="009E799E"/>
    <w:rsid w:val="009F1296"/>
    <w:rsid w:val="009F1471"/>
    <w:rsid w:val="009F3D4E"/>
    <w:rsid w:val="009F41C1"/>
    <w:rsid w:val="00A0410A"/>
    <w:rsid w:val="00A13C50"/>
    <w:rsid w:val="00A17313"/>
    <w:rsid w:val="00A17E22"/>
    <w:rsid w:val="00A30EDA"/>
    <w:rsid w:val="00A320BC"/>
    <w:rsid w:val="00A36269"/>
    <w:rsid w:val="00A44E08"/>
    <w:rsid w:val="00A45933"/>
    <w:rsid w:val="00A56E82"/>
    <w:rsid w:val="00A62DA8"/>
    <w:rsid w:val="00A643CD"/>
    <w:rsid w:val="00A703C7"/>
    <w:rsid w:val="00A72A45"/>
    <w:rsid w:val="00A73C8F"/>
    <w:rsid w:val="00A75AB3"/>
    <w:rsid w:val="00A81D93"/>
    <w:rsid w:val="00A8451D"/>
    <w:rsid w:val="00A8678C"/>
    <w:rsid w:val="00AA185F"/>
    <w:rsid w:val="00AA242E"/>
    <w:rsid w:val="00AA3BC5"/>
    <w:rsid w:val="00AA3C49"/>
    <w:rsid w:val="00AA71C9"/>
    <w:rsid w:val="00AB1766"/>
    <w:rsid w:val="00AB1FDE"/>
    <w:rsid w:val="00AB7D43"/>
    <w:rsid w:val="00AE5AC8"/>
    <w:rsid w:val="00AF17A0"/>
    <w:rsid w:val="00B018CC"/>
    <w:rsid w:val="00B04474"/>
    <w:rsid w:val="00B13B20"/>
    <w:rsid w:val="00B14135"/>
    <w:rsid w:val="00B257EE"/>
    <w:rsid w:val="00B25D61"/>
    <w:rsid w:val="00B3273B"/>
    <w:rsid w:val="00B357D2"/>
    <w:rsid w:val="00B41058"/>
    <w:rsid w:val="00B44AAD"/>
    <w:rsid w:val="00B45630"/>
    <w:rsid w:val="00B4566A"/>
    <w:rsid w:val="00B50D77"/>
    <w:rsid w:val="00B56455"/>
    <w:rsid w:val="00B57945"/>
    <w:rsid w:val="00B600DD"/>
    <w:rsid w:val="00B6539E"/>
    <w:rsid w:val="00B7181B"/>
    <w:rsid w:val="00B72B2F"/>
    <w:rsid w:val="00B74C0D"/>
    <w:rsid w:val="00B818F0"/>
    <w:rsid w:val="00B84744"/>
    <w:rsid w:val="00B86997"/>
    <w:rsid w:val="00BA06F7"/>
    <w:rsid w:val="00BA3526"/>
    <w:rsid w:val="00BC07AD"/>
    <w:rsid w:val="00BC746E"/>
    <w:rsid w:val="00BD5275"/>
    <w:rsid w:val="00BE5717"/>
    <w:rsid w:val="00BF10C5"/>
    <w:rsid w:val="00BF281A"/>
    <w:rsid w:val="00BF665D"/>
    <w:rsid w:val="00C00A10"/>
    <w:rsid w:val="00C049FD"/>
    <w:rsid w:val="00C04AB6"/>
    <w:rsid w:val="00C141A6"/>
    <w:rsid w:val="00C15CD1"/>
    <w:rsid w:val="00C270E8"/>
    <w:rsid w:val="00C31ED1"/>
    <w:rsid w:val="00C3228D"/>
    <w:rsid w:val="00C37CBA"/>
    <w:rsid w:val="00C46C1D"/>
    <w:rsid w:val="00C47226"/>
    <w:rsid w:val="00C573D6"/>
    <w:rsid w:val="00C6492D"/>
    <w:rsid w:val="00C71DD8"/>
    <w:rsid w:val="00C7389F"/>
    <w:rsid w:val="00C746F7"/>
    <w:rsid w:val="00C7596B"/>
    <w:rsid w:val="00C87759"/>
    <w:rsid w:val="00C96ED3"/>
    <w:rsid w:val="00CA3ABE"/>
    <w:rsid w:val="00CA64E4"/>
    <w:rsid w:val="00CA7853"/>
    <w:rsid w:val="00CB2726"/>
    <w:rsid w:val="00CC2B4A"/>
    <w:rsid w:val="00CD106E"/>
    <w:rsid w:val="00CE59BE"/>
    <w:rsid w:val="00CF5899"/>
    <w:rsid w:val="00CF73AE"/>
    <w:rsid w:val="00D000F4"/>
    <w:rsid w:val="00D03B04"/>
    <w:rsid w:val="00D044B3"/>
    <w:rsid w:val="00D22B82"/>
    <w:rsid w:val="00D23136"/>
    <w:rsid w:val="00D3030F"/>
    <w:rsid w:val="00D3031E"/>
    <w:rsid w:val="00D30726"/>
    <w:rsid w:val="00D3791B"/>
    <w:rsid w:val="00D422AF"/>
    <w:rsid w:val="00D437BA"/>
    <w:rsid w:val="00D442EC"/>
    <w:rsid w:val="00D555CC"/>
    <w:rsid w:val="00D65949"/>
    <w:rsid w:val="00D70FA4"/>
    <w:rsid w:val="00D841D3"/>
    <w:rsid w:val="00D85EA7"/>
    <w:rsid w:val="00DB1C63"/>
    <w:rsid w:val="00DB64B4"/>
    <w:rsid w:val="00DD0B87"/>
    <w:rsid w:val="00DF4137"/>
    <w:rsid w:val="00E1057E"/>
    <w:rsid w:val="00E16DE7"/>
    <w:rsid w:val="00E17727"/>
    <w:rsid w:val="00E17B69"/>
    <w:rsid w:val="00E17C54"/>
    <w:rsid w:val="00E22FEF"/>
    <w:rsid w:val="00E30048"/>
    <w:rsid w:val="00E464FF"/>
    <w:rsid w:val="00E46E4B"/>
    <w:rsid w:val="00E636D0"/>
    <w:rsid w:val="00E637C5"/>
    <w:rsid w:val="00E83156"/>
    <w:rsid w:val="00E84119"/>
    <w:rsid w:val="00E910D1"/>
    <w:rsid w:val="00E96980"/>
    <w:rsid w:val="00EA350F"/>
    <w:rsid w:val="00ED4900"/>
    <w:rsid w:val="00ED52CA"/>
    <w:rsid w:val="00EE06F6"/>
    <w:rsid w:val="00EF2AD5"/>
    <w:rsid w:val="00F104C1"/>
    <w:rsid w:val="00F17438"/>
    <w:rsid w:val="00F20034"/>
    <w:rsid w:val="00F20908"/>
    <w:rsid w:val="00F34246"/>
    <w:rsid w:val="00F35D6E"/>
    <w:rsid w:val="00F41BFD"/>
    <w:rsid w:val="00F432D0"/>
    <w:rsid w:val="00F47431"/>
    <w:rsid w:val="00F5127A"/>
    <w:rsid w:val="00F51E30"/>
    <w:rsid w:val="00F55F48"/>
    <w:rsid w:val="00F624A6"/>
    <w:rsid w:val="00F652D3"/>
    <w:rsid w:val="00F76A10"/>
    <w:rsid w:val="00F841CD"/>
    <w:rsid w:val="00F85078"/>
    <w:rsid w:val="00F861E5"/>
    <w:rsid w:val="00F862B9"/>
    <w:rsid w:val="00F92294"/>
    <w:rsid w:val="00F9597A"/>
    <w:rsid w:val="00FA488F"/>
    <w:rsid w:val="00FB0132"/>
    <w:rsid w:val="00FB7E1F"/>
    <w:rsid w:val="00FE4A99"/>
    <w:rsid w:val="00FF23E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543"/>
    <w:pPr>
      <w:spacing w:before="100" w:beforeAutospacing="1" w:after="100" w:afterAutospacing="1"/>
    </w:pPr>
    <w:rPr>
      <w:noProof/>
      <w:sz w:val="24"/>
      <w:szCs w:val="24"/>
      <w:lang w:val="uk-UA"/>
    </w:rPr>
  </w:style>
  <w:style w:type="paragraph" w:styleId="2">
    <w:name w:val="Body Text Indent 2"/>
    <w:basedOn w:val="a"/>
    <w:link w:val="20"/>
    <w:rsid w:val="0052254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225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522543"/>
  </w:style>
  <w:style w:type="paragraph" w:styleId="a4">
    <w:name w:val="Balloon Text"/>
    <w:basedOn w:val="a"/>
    <w:link w:val="a5"/>
    <w:uiPriority w:val="99"/>
    <w:semiHidden/>
    <w:unhideWhenUsed/>
    <w:rsid w:val="00F20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543"/>
    <w:pPr>
      <w:spacing w:before="100" w:beforeAutospacing="1" w:after="100" w:afterAutospacing="1"/>
    </w:pPr>
    <w:rPr>
      <w:noProof/>
      <w:sz w:val="24"/>
      <w:szCs w:val="24"/>
      <w:lang w:val="uk-UA"/>
    </w:rPr>
  </w:style>
  <w:style w:type="paragraph" w:styleId="2">
    <w:name w:val="Body Text Indent 2"/>
    <w:basedOn w:val="a"/>
    <w:link w:val="20"/>
    <w:rsid w:val="0052254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225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522543"/>
  </w:style>
  <w:style w:type="paragraph" w:styleId="a4">
    <w:name w:val="Balloon Text"/>
    <w:basedOn w:val="a"/>
    <w:link w:val="a5"/>
    <w:uiPriority w:val="99"/>
    <w:semiHidden/>
    <w:unhideWhenUsed/>
    <w:rsid w:val="00F20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Польователь15</cp:lastModifiedBy>
  <cp:revision>66</cp:revision>
  <cp:lastPrinted>2020-01-15T13:43:00Z</cp:lastPrinted>
  <dcterms:created xsi:type="dcterms:W3CDTF">2019-04-02T08:39:00Z</dcterms:created>
  <dcterms:modified xsi:type="dcterms:W3CDTF">2022-08-03T10:53:00Z</dcterms:modified>
</cp:coreProperties>
</file>