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1B10" w14:textId="206838A2" w:rsidR="00C273B8" w:rsidRPr="005E4FE2" w:rsidRDefault="00C273B8" w:rsidP="00C273B8">
      <w:pPr>
        <w:ind w:left="7020" w:right="-25"/>
        <w:jc w:val="right"/>
        <w:rPr>
          <w:b/>
        </w:rPr>
      </w:pPr>
      <w:r w:rsidRPr="005E4FE2">
        <w:rPr>
          <w:b/>
        </w:rPr>
        <w:t>Додаток</w:t>
      </w:r>
      <w:r w:rsidR="00A87E71">
        <w:rPr>
          <w:b/>
        </w:rPr>
        <w:t xml:space="preserve"> </w:t>
      </w:r>
      <w:r w:rsidRPr="005E4FE2">
        <w:rPr>
          <w:b/>
        </w:rPr>
        <w:t>1</w:t>
      </w:r>
    </w:p>
    <w:p w14:paraId="73F123DA" w14:textId="77777777" w:rsidR="00C273B8" w:rsidRPr="005E4FE2" w:rsidRDefault="00C273B8" w:rsidP="00C273B8">
      <w:pPr>
        <w:ind w:left="7020" w:right="-23"/>
        <w:jc w:val="right"/>
      </w:pPr>
      <w:r w:rsidRPr="005E4FE2">
        <w:t>до оголошення</w:t>
      </w:r>
    </w:p>
    <w:p w14:paraId="6F6027DE" w14:textId="77777777" w:rsidR="00C273B8" w:rsidRPr="005E4FE2" w:rsidRDefault="00C273B8" w:rsidP="00C273B8">
      <w:pPr>
        <w:suppressAutoHyphens/>
        <w:jc w:val="center"/>
        <w:rPr>
          <w:b/>
          <w:bCs/>
          <w:lang w:eastAsia="ar-SA"/>
        </w:rPr>
      </w:pPr>
      <w:bookmarkStart w:id="0" w:name="_Hlk118059329"/>
      <w:r w:rsidRPr="005E4FE2">
        <w:rPr>
          <w:b/>
          <w:bCs/>
          <w:lang w:eastAsia="ar-SA"/>
        </w:rPr>
        <w:t xml:space="preserve">ІНФОРМАЦІЯ ПРО ВІДПОВІДНІСТЬ УЧАСНИКА </w:t>
      </w:r>
    </w:p>
    <w:p w14:paraId="56E659E5" w14:textId="77777777" w:rsidR="00C273B8" w:rsidRPr="005E4FE2" w:rsidRDefault="00C273B8" w:rsidP="00C273B8">
      <w:pPr>
        <w:suppressAutoHyphens/>
        <w:jc w:val="center"/>
        <w:rPr>
          <w:b/>
          <w:bCs/>
          <w:lang w:eastAsia="ar-SA"/>
        </w:rPr>
      </w:pPr>
      <w:r w:rsidRPr="005E4FE2">
        <w:rPr>
          <w:b/>
          <w:bCs/>
          <w:lang w:eastAsia="ar-SA"/>
        </w:rPr>
        <w:t>КВАЛІФІКАЦІЙНИМ КРИТЕРІЯМ</w:t>
      </w:r>
    </w:p>
    <w:tbl>
      <w:tblPr>
        <w:tblpPr w:leftFromText="180" w:rightFromText="180" w:vertAnchor="text" w:horzAnchor="margin" w:tblpXSpec="center" w:tblpY="136"/>
        <w:tblW w:w="9664" w:type="dxa"/>
        <w:tblLayout w:type="fixed"/>
        <w:tblLook w:val="0000" w:firstRow="0" w:lastRow="0" w:firstColumn="0" w:lastColumn="0" w:noHBand="0" w:noVBand="0"/>
      </w:tblPr>
      <w:tblGrid>
        <w:gridCol w:w="2122"/>
        <w:gridCol w:w="7542"/>
      </w:tblGrid>
      <w:tr w:rsidR="00C273B8" w:rsidRPr="005E4FE2" w14:paraId="0EF2C33B" w14:textId="77777777" w:rsidTr="009A7D7B">
        <w:trPr>
          <w:trHeight w:val="2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395E8" w14:textId="77777777" w:rsidR="00C273B8" w:rsidRPr="005E4FE2" w:rsidRDefault="00C273B8" w:rsidP="004768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E4FE2">
              <w:rPr>
                <w:b/>
                <w:lang w:eastAsia="ar-SA"/>
              </w:rPr>
              <w:t xml:space="preserve">Критерії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DED1" w14:textId="77777777" w:rsidR="00C273B8" w:rsidRPr="005E4FE2" w:rsidRDefault="00C273B8" w:rsidP="004768AC">
            <w:pPr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5E4FE2">
              <w:rPr>
                <w:b/>
                <w:spacing w:val="4"/>
                <w:lang w:eastAsia="ar-SA"/>
              </w:rPr>
              <w:t xml:space="preserve">Документи, що підтверджують відповідність </w:t>
            </w:r>
          </w:p>
        </w:tc>
      </w:tr>
      <w:tr w:rsidR="00C273B8" w:rsidRPr="005E4FE2" w14:paraId="6983AD17" w14:textId="77777777" w:rsidTr="009A7D7B"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14:paraId="123876F8" w14:textId="77777777" w:rsidR="00C273B8" w:rsidRPr="005E4FE2" w:rsidRDefault="00C273B8" w:rsidP="004768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E4FE2">
              <w:rPr>
                <w:b/>
                <w:lang w:eastAsia="ar-SA"/>
              </w:rPr>
              <w:t>1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4FA" w14:textId="77777777" w:rsidR="00C273B8" w:rsidRPr="005E4FE2" w:rsidRDefault="00C273B8" w:rsidP="004768AC">
            <w:pPr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5E4FE2">
              <w:rPr>
                <w:b/>
                <w:spacing w:val="4"/>
                <w:lang w:eastAsia="ar-SA"/>
              </w:rPr>
              <w:t>2</w:t>
            </w:r>
          </w:p>
        </w:tc>
      </w:tr>
      <w:tr w:rsidR="00C273B8" w:rsidRPr="005E4FE2" w14:paraId="540FACB2" w14:textId="77777777" w:rsidTr="009A7D7B">
        <w:trPr>
          <w:trHeight w:val="55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43620" w14:textId="77777777" w:rsidR="00C273B8" w:rsidRPr="005E4FE2" w:rsidRDefault="00C273B8" w:rsidP="004768AC">
            <w:pPr>
              <w:tabs>
                <w:tab w:val="center" w:pos="4819"/>
                <w:tab w:val="right" w:pos="9639"/>
              </w:tabs>
              <w:suppressAutoHyphens/>
              <w:snapToGrid w:val="0"/>
              <w:ind w:right="200"/>
              <w:rPr>
                <w:b/>
                <w:lang w:eastAsia="ar-SA"/>
              </w:rPr>
            </w:pPr>
            <w:r w:rsidRPr="005E4FE2">
              <w:rPr>
                <w:b/>
                <w:lang w:eastAsia="ar-SA"/>
              </w:rPr>
              <w:t xml:space="preserve">1. Наявність обладнання та матеріально-технічної бази 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827" w14:textId="3D029D43" w:rsidR="009A7D7B" w:rsidRPr="005E4FE2" w:rsidRDefault="009A7D7B" w:rsidP="009A7D7B">
            <w:pPr>
              <w:numPr>
                <w:ilvl w:val="1"/>
                <w:numId w:val="1"/>
              </w:numPr>
              <w:tabs>
                <w:tab w:val="center" w:pos="58"/>
              </w:tabs>
              <w:suppressAutoHyphens/>
              <w:snapToGrid w:val="0"/>
              <w:ind w:left="58" w:firstLine="0"/>
              <w:rPr>
                <w:lang w:eastAsia="ar-SA"/>
              </w:rPr>
            </w:pPr>
            <w:r w:rsidRPr="005E4FE2">
              <w:rPr>
                <w:lang w:eastAsia="ar-SA"/>
              </w:rPr>
              <w:t>Довідка у довільній формі, що містить інформацію про наявність в Учасника обладнання та матеріально-технічної бази</w:t>
            </w:r>
            <w:r w:rsidR="00BB7B25">
              <w:rPr>
                <w:lang w:eastAsia="ar-SA"/>
              </w:rPr>
              <w:t>,</w:t>
            </w:r>
            <w:r w:rsidRPr="005E4FE2">
              <w:rPr>
                <w:lang w:eastAsia="ar-SA"/>
              </w:rPr>
              <w:t xml:space="preserve"> необхідної для надання послуг.</w:t>
            </w:r>
          </w:p>
          <w:p w14:paraId="42FAF2B4" w14:textId="77777777" w:rsidR="009A7D7B" w:rsidRPr="005E4FE2" w:rsidRDefault="009A7D7B" w:rsidP="009A7D7B">
            <w:pPr>
              <w:numPr>
                <w:ilvl w:val="1"/>
                <w:numId w:val="1"/>
              </w:numPr>
              <w:tabs>
                <w:tab w:val="center" w:pos="58"/>
                <w:tab w:val="center" w:pos="578"/>
                <w:tab w:val="right" w:pos="8306"/>
              </w:tabs>
              <w:suppressAutoHyphens/>
              <w:snapToGrid w:val="0"/>
              <w:ind w:left="58" w:firstLine="0"/>
              <w:rPr>
                <w:lang w:eastAsia="ar-SA"/>
              </w:rPr>
            </w:pPr>
            <w:r w:rsidRPr="005E4FE2">
              <w:rPr>
                <w:lang w:eastAsia="ar-SA"/>
              </w:rPr>
              <w:t xml:space="preserve">Довідка  у довільній формі про наявність в учасника не менш ніж </w:t>
            </w:r>
            <w:r w:rsidRPr="005E4FE2">
              <w:rPr>
                <w:color w:val="000000" w:themeColor="text1"/>
                <w:lang w:eastAsia="ar-SA"/>
              </w:rPr>
              <w:t>3</w:t>
            </w:r>
            <w:r w:rsidRPr="005E4FE2">
              <w:rPr>
                <w:color w:val="FF0000"/>
                <w:lang w:eastAsia="ar-SA"/>
              </w:rPr>
              <w:t xml:space="preserve"> </w:t>
            </w:r>
            <w:r w:rsidRPr="005E4FE2">
              <w:rPr>
                <w:color w:val="000000" w:themeColor="text1"/>
                <w:lang w:eastAsia="ar-SA"/>
              </w:rPr>
              <w:t xml:space="preserve">(три) </w:t>
            </w:r>
            <w:r w:rsidRPr="005E4FE2">
              <w:rPr>
                <w:lang w:eastAsia="ar-SA"/>
              </w:rPr>
              <w:t>персональних супутникових GPS трекерів з функцією «тривожна кнопка» та можливістю моніторингу шляхів пересування охоронників (із зазначенням їх моделей, кодів IMEI).</w:t>
            </w:r>
          </w:p>
          <w:p w14:paraId="303DC89F" w14:textId="2754AD50" w:rsidR="009A7D7B" w:rsidRPr="005E4FE2" w:rsidRDefault="009A7D7B" w:rsidP="009A7D7B">
            <w:pPr>
              <w:numPr>
                <w:ilvl w:val="1"/>
                <w:numId w:val="1"/>
              </w:numPr>
              <w:tabs>
                <w:tab w:val="center" w:pos="58"/>
                <w:tab w:val="center" w:pos="578"/>
                <w:tab w:val="right" w:pos="8306"/>
              </w:tabs>
              <w:suppressAutoHyphens/>
              <w:snapToGrid w:val="0"/>
              <w:ind w:left="58" w:firstLine="0"/>
              <w:rPr>
                <w:lang w:eastAsia="ar-SA"/>
              </w:rPr>
            </w:pPr>
            <w:r w:rsidRPr="005E4FE2">
              <w:rPr>
                <w:lang w:eastAsia="ar-SA"/>
              </w:rPr>
              <w:t xml:space="preserve">Довідка в довільній формі про наявність в учасника </w:t>
            </w:r>
            <w:r w:rsidRPr="005E4FE2">
              <w:t xml:space="preserve">транспортного засобу та групи реагування за місцем надання послуги, який обладнаний засобами зв’язку, </w:t>
            </w:r>
            <w:r w:rsidRPr="00404197">
              <w:rPr>
                <w:color w:val="000000" w:themeColor="text1"/>
              </w:rPr>
              <w:t xml:space="preserve">розпізнавальними знаками на </w:t>
            </w:r>
            <w:r w:rsidR="00404197" w:rsidRPr="00404197">
              <w:rPr>
                <w:color w:val="000000" w:themeColor="text1"/>
              </w:rPr>
              <w:t>автомобілі</w:t>
            </w:r>
            <w:r w:rsidRPr="005E4FE2">
              <w:rPr>
                <w:color w:val="FF0000"/>
              </w:rPr>
              <w:t xml:space="preserve"> </w:t>
            </w:r>
            <w:r w:rsidRPr="005E4FE2">
              <w:rPr>
                <w:lang w:eastAsia="ar-SA"/>
              </w:rPr>
              <w:t>(до довідки надати копію свідоцтва про реєстрацію транспорту, завіреної власником транспортного засобу; фото транспортного засобу з чіткою видимістю державного номеру).</w:t>
            </w:r>
          </w:p>
          <w:p w14:paraId="4D463E73" w14:textId="605B0ECD" w:rsidR="009A7D7B" w:rsidRPr="00404197" w:rsidRDefault="00C51329" w:rsidP="009A7D7B">
            <w:pPr>
              <w:tabs>
                <w:tab w:val="center" w:pos="58"/>
                <w:tab w:val="right" w:pos="8306"/>
              </w:tabs>
              <w:suppressAutoHyphens/>
              <w:snapToGrid w:val="0"/>
              <w:ind w:left="5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Дозвіл </w:t>
            </w:r>
            <w:r w:rsidR="009A7D7B" w:rsidRPr="00404197">
              <w:rPr>
                <w:color w:val="000000" w:themeColor="text1"/>
                <w:lang w:eastAsia="ar-SA"/>
              </w:rPr>
              <w:t>на транспортний засіб, яка видана відповідним територіальним органом для можливості здійснювати реагування екіпажами груп у комендантську годину.</w:t>
            </w:r>
          </w:p>
          <w:p w14:paraId="1AD68E95" w14:textId="77777777" w:rsidR="009A7D7B" w:rsidRPr="005E4FE2" w:rsidRDefault="009A7D7B" w:rsidP="009A7D7B">
            <w:pPr>
              <w:tabs>
                <w:tab w:val="center" w:pos="58"/>
                <w:tab w:val="right" w:pos="8306"/>
              </w:tabs>
              <w:suppressAutoHyphens/>
              <w:snapToGrid w:val="0"/>
              <w:ind w:left="58"/>
              <w:rPr>
                <w:lang w:eastAsia="ar-SA"/>
              </w:rPr>
            </w:pPr>
            <w:r w:rsidRPr="005E4FE2">
              <w:rPr>
                <w:lang w:eastAsia="ar-SA"/>
              </w:rPr>
              <w:t>У разі, якщо транспорт реагування не належить учаснику на праві власності, надати документи, які підтверджують законність використання транспорту реагування учасником, а саме: копію договору реагування учасника з іншим охоронним підприємством (з наданням копії ліцензії на право надання таких послуг охоронним підприємством, з яким укладено договір реагування).</w:t>
            </w:r>
          </w:p>
          <w:p w14:paraId="3428A493" w14:textId="35FD01A4" w:rsidR="009A7D7B" w:rsidRPr="005E4FE2" w:rsidRDefault="009A7D7B" w:rsidP="009A7D7B">
            <w:pPr>
              <w:numPr>
                <w:ilvl w:val="1"/>
                <w:numId w:val="1"/>
              </w:numPr>
              <w:tabs>
                <w:tab w:val="center" w:pos="58"/>
                <w:tab w:val="center" w:pos="578"/>
                <w:tab w:val="right" w:pos="8306"/>
              </w:tabs>
              <w:suppressAutoHyphens/>
              <w:snapToGrid w:val="0"/>
              <w:ind w:left="58" w:firstLine="0"/>
              <w:rPr>
                <w:lang w:eastAsia="ar-SA"/>
              </w:rPr>
            </w:pPr>
            <w:r w:rsidRPr="005E4FE2">
              <w:t>Довідку довільної форми про наявність екіпіровки особового складу (</w:t>
            </w:r>
            <w:r w:rsidR="005E4FE2" w:rsidRPr="005E4FE2">
              <w:t>форменого</w:t>
            </w:r>
            <w:r w:rsidRPr="005E4FE2">
              <w:t xml:space="preserve"> одягу), спеціальних засобів індивідуального захисту та самооборони для працівників.</w:t>
            </w:r>
          </w:p>
          <w:p w14:paraId="163E68F5" w14:textId="77777777" w:rsidR="009A7D7B" w:rsidRPr="005E4FE2" w:rsidRDefault="009A7D7B" w:rsidP="009A7D7B">
            <w:pPr>
              <w:numPr>
                <w:ilvl w:val="1"/>
                <w:numId w:val="1"/>
              </w:numPr>
              <w:tabs>
                <w:tab w:val="center" w:pos="58"/>
                <w:tab w:val="center" w:pos="578"/>
                <w:tab w:val="right" w:pos="8306"/>
              </w:tabs>
              <w:suppressAutoHyphens/>
              <w:snapToGrid w:val="0"/>
              <w:ind w:left="58" w:firstLine="0"/>
              <w:rPr>
                <w:lang w:eastAsia="ar-SA"/>
              </w:rPr>
            </w:pPr>
            <w:r w:rsidRPr="005E4FE2">
              <w:t>Наявність цілодобового диспетчерського центру координації дій працівників охорони під час нештатних ситуацій.</w:t>
            </w:r>
          </w:p>
          <w:p w14:paraId="734D3267" w14:textId="77777777" w:rsidR="009A7D7B" w:rsidRPr="005E4FE2" w:rsidRDefault="009A7D7B" w:rsidP="009A7D7B">
            <w:pPr>
              <w:tabs>
                <w:tab w:val="center" w:pos="58"/>
                <w:tab w:val="right" w:pos="8306"/>
              </w:tabs>
              <w:suppressAutoHyphens/>
              <w:snapToGrid w:val="0"/>
              <w:ind w:left="58"/>
            </w:pPr>
            <w:r w:rsidRPr="005E4FE2">
              <w:t>Для підтвердження надати:</w:t>
            </w:r>
          </w:p>
          <w:p w14:paraId="3F52518F" w14:textId="0202B00E" w:rsidR="00C273B8" w:rsidRPr="005E4FE2" w:rsidRDefault="009A7D7B" w:rsidP="009A7D7B">
            <w:pPr>
              <w:spacing w:after="160" w:line="259" w:lineRule="auto"/>
              <w:jc w:val="left"/>
              <w:rPr>
                <w:b/>
              </w:rPr>
            </w:pPr>
            <w:r w:rsidRPr="005E4FE2">
              <w:t>довідку в довільній формі про наявність цілодобового центру координації дій працівників охорони під час нештатних ситуацій.</w:t>
            </w:r>
          </w:p>
        </w:tc>
      </w:tr>
      <w:tr w:rsidR="00C273B8" w:rsidRPr="005E4FE2" w14:paraId="3DAA081F" w14:textId="77777777" w:rsidTr="009A7D7B">
        <w:trPr>
          <w:trHeight w:val="416"/>
        </w:trPr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610905" w14:textId="77777777" w:rsidR="00C273B8" w:rsidRPr="005E4FE2" w:rsidRDefault="00C273B8" w:rsidP="004768AC">
            <w:pPr>
              <w:tabs>
                <w:tab w:val="center" w:pos="4819"/>
                <w:tab w:val="right" w:pos="9639"/>
              </w:tabs>
              <w:suppressAutoHyphens/>
              <w:snapToGrid w:val="0"/>
              <w:ind w:right="200"/>
              <w:rPr>
                <w:b/>
                <w:lang w:eastAsia="ar-SA"/>
              </w:rPr>
            </w:pPr>
            <w:r w:rsidRPr="005E4FE2">
              <w:rPr>
                <w:b/>
                <w:lang w:eastAsia="ar-S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2A31C" w14:textId="77777777" w:rsidR="009A7D7B" w:rsidRPr="005E4FE2" w:rsidRDefault="009A7D7B" w:rsidP="009A7D7B">
            <w:pPr>
              <w:jc w:val="left"/>
              <w:rPr>
                <w:b/>
                <w:sz w:val="2"/>
                <w:szCs w:val="2"/>
              </w:rPr>
            </w:pPr>
          </w:p>
          <w:p w14:paraId="2FC85871" w14:textId="77777777" w:rsidR="009A7D7B" w:rsidRPr="005E4FE2" w:rsidRDefault="009A7D7B" w:rsidP="009A7D7B">
            <w:pPr>
              <w:numPr>
                <w:ilvl w:val="0"/>
                <w:numId w:val="11"/>
              </w:numPr>
              <w:tabs>
                <w:tab w:val="center" w:pos="58"/>
              </w:tabs>
              <w:suppressAutoHyphens/>
              <w:autoSpaceDE w:val="0"/>
              <w:autoSpaceDN w:val="0"/>
              <w:adjustRightInd w:val="0"/>
              <w:ind w:left="58" w:firstLine="142"/>
              <w:rPr>
                <w:lang w:eastAsia="ar-SA"/>
              </w:rPr>
            </w:pPr>
            <w:r w:rsidRPr="005E4FE2">
              <w:rPr>
                <w:lang w:eastAsia="ar-SA"/>
              </w:rPr>
              <w:t>Довідка в довільній формі про наявність працівників відповідної кваліфікації, які мають необхідні знання та досвід.</w:t>
            </w:r>
          </w:p>
          <w:p w14:paraId="33F5B6C7" w14:textId="77777777" w:rsidR="009A7D7B" w:rsidRPr="005E4FE2" w:rsidRDefault="009A7D7B" w:rsidP="009A7D7B">
            <w:pPr>
              <w:numPr>
                <w:ilvl w:val="0"/>
                <w:numId w:val="11"/>
              </w:numPr>
              <w:tabs>
                <w:tab w:val="center" w:pos="58"/>
              </w:tabs>
              <w:suppressAutoHyphens/>
              <w:snapToGrid w:val="0"/>
              <w:ind w:left="58" w:firstLine="142"/>
              <w:rPr>
                <w:rFonts w:eastAsia="SimSun"/>
                <w:bCs/>
                <w:kern w:val="2"/>
                <w:lang w:eastAsia="hi-IN" w:bidi="hi-IN"/>
              </w:rPr>
            </w:pPr>
            <w:r w:rsidRPr="005E4FE2">
              <w:rPr>
                <w:shd w:val="clear" w:color="auto" w:fill="FFFFFF"/>
                <w:lang w:eastAsia="ar-SA"/>
              </w:rPr>
              <w:t xml:space="preserve">Копії свідоцтв про присвоєння (підвищення) робітничої кваліфікації «охоронник» не менше </w:t>
            </w:r>
            <w:r w:rsidRPr="005E4FE2">
              <w:rPr>
                <w:lang w:eastAsia="ar-SA"/>
              </w:rPr>
              <w:t>9 працівників</w:t>
            </w:r>
            <w:r w:rsidRPr="005E4FE2">
              <w:rPr>
                <w:shd w:val="clear" w:color="auto" w:fill="FFFFFF"/>
                <w:lang w:eastAsia="ar-SA"/>
              </w:rPr>
              <w:t>.</w:t>
            </w:r>
          </w:p>
          <w:p w14:paraId="7471ADF5" w14:textId="77777777" w:rsidR="009A7D7B" w:rsidRPr="005E4FE2" w:rsidRDefault="009A7D7B" w:rsidP="009A7D7B">
            <w:pPr>
              <w:tabs>
                <w:tab w:val="center" w:pos="58"/>
              </w:tabs>
              <w:suppressAutoHyphens/>
              <w:snapToGrid w:val="0"/>
              <w:ind w:left="58" w:hanging="9"/>
              <w:rPr>
                <w:rFonts w:eastAsia="SimSun"/>
                <w:bCs/>
                <w:kern w:val="2"/>
                <w:lang w:eastAsia="hi-IN" w:bidi="hi-IN"/>
              </w:rPr>
            </w:pPr>
            <w:r w:rsidRPr="005E4FE2">
              <w:rPr>
                <w:shd w:val="clear" w:color="auto" w:fill="FFFFFF"/>
                <w:lang w:eastAsia="ar-SA"/>
              </w:rPr>
              <w:t xml:space="preserve">Крім того, </w:t>
            </w:r>
            <w:r w:rsidRPr="005E4FE2">
              <w:rPr>
                <w:rFonts w:eastAsia="SimSun"/>
                <w:bCs/>
                <w:kern w:val="2"/>
                <w:lang w:eastAsia="hi-IN" w:bidi="hi-IN"/>
              </w:rPr>
              <w:t>на даних працівників необхідно надати:</w:t>
            </w:r>
          </w:p>
          <w:p w14:paraId="482B7CA6" w14:textId="77777777" w:rsidR="009A7D7B" w:rsidRPr="005E4FE2" w:rsidRDefault="009A7D7B" w:rsidP="009A7D7B">
            <w:pPr>
              <w:pStyle w:val="a9"/>
              <w:numPr>
                <w:ilvl w:val="0"/>
                <w:numId w:val="8"/>
              </w:numPr>
              <w:tabs>
                <w:tab w:val="center" w:pos="58"/>
              </w:tabs>
              <w:suppressAutoHyphens/>
              <w:snapToGrid w:val="0"/>
              <w:spacing w:after="0" w:line="240" w:lineRule="auto"/>
              <w:ind w:left="58" w:hanging="9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E4FE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документи, що підтверджують відсутність обмежень за станом здоров’я для виконання функціональних обов’язків, дійсні на момент кінцевої дати подання пропозиції;</w:t>
            </w:r>
          </w:p>
          <w:p w14:paraId="4759D4D4" w14:textId="77777777" w:rsidR="009A7D7B" w:rsidRPr="005E4FE2" w:rsidRDefault="009A7D7B" w:rsidP="009A7D7B">
            <w:pPr>
              <w:pStyle w:val="a9"/>
              <w:numPr>
                <w:ilvl w:val="0"/>
                <w:numId w:val="8"/>
              </w:numPr>
              <w:tabs>
                <w:tab w:val="center" w:pos="58"/>
              </w:tabs>
              <w:suppressAutoHyphens/>
              <w:snapToGrid w:val="0"/>
              <w:spacing w:after="0" w:line="240" w:lineRule="auto"/>
              <w:ind w:left="58" w:hanging="9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E4FE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документи, які підтверджують проходження обов’язкового попереднього (періодичного) психіатричного огляду та профілактичного наркологічного огляду, дійсні на момент кінцевої дати подання пропозиції;</w:t>
            </w:r>
          </w:p>
          <w:p w14:paraId="5C46B1C4" w14:textId="77777777" w:rsidR="009A7D7B" w:rsidRPr="005E4FE2" w:rsidRDefault="009A7D7B" w:rsidP="009A7D7B">
            <w:pPr>
              <w:pStyle w:val="a9"/>
              <w:numPr>
                <w:ilvl w:val="0"/>
                <w:numId w:val="8"/>
              </w:numPr>
              <w:tabs>
                <w:tab w:val="center" w:pos="58"/>
              </w:tabs>
              <w:suppressAutoHyphens/>
              <w:snapToGrid w:val="0"/>
              <w:spacing w:after="0" w:line="240" w:lineRule="auto"/>
              <w:ind w:left="58" w:hanging="9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E4FE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копія (копії) розпорядчого (розпорядчих) документа (документів) про призначення на посаду працівників учасника, зазначених у довідках та/або копії (всіх сторінок) документів/копії </w:t>
            </w:r>
            <w:r w:rsidRPr="005E4FE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витягів з документів, що підтверджують наявність трудових відносин таких працівників з учасником. Копії цих документів повинні бути завірені учасником.</w:t>
            </w:r>
          </w:p>
          <w:p w14:paraId="5DE53834" w14:textId="59FC726F" w:rsidR="00C273B8" w:rsidRPr="005E4FE2" w:rsidRDefault="009A7D7B" w:rsidP="009A7D7B">
            <w:pPr>
              <w:jc w:val="left"/>
              <w:rPr>
                <w:b/>
              </w:rPr>
            </w:pPr>
            <w:r w:rsidRPr="005E4FE2">
              <w:rPr>
                <w:rFonts w:eastAsia="SimSun"/>
                <w:bCs/>
                <w:kern w:val="2"/>
                <w:lang w:eastAsia="hi-IN" w:bidi="hi-IN"/>
              </w:rPr>
              <w:t>копії заяви-згоди працівників на розповсюдження інформації про їх персональні дані.</w:t>
            </w:r>
          </w:p>
        </w:tc>
      </w:tr>
      <w:tr w:rsidR="00C273B8" w:rsidRPr="005E4FE2" w14:paraId="492AC074" w14:textId="77777777" w:rsidTr="009A7D7B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064FF3" w14:textId="77777777" w:rsidR="00C273B8" w:rsidRPr="005E4FE2" w:rsidRDefault="00C273B8" w:rsidP="004768AC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lang w:eastAsia="ar-SA"/>
              </w:rPr>
            </w:pPr>
            <w:r w:rsidRPr="005E4FE2">
              <w:rPr>
                <w:b/>
                <w:lang w:eastAsia="ar-SA"/>
              </w:rPr>
              <w:lastRenderedPageBreak/>
              <w:t>3. Наявність документально підтвердженого досвіду виконання аналогічних договорів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06E7" w14:textId="77777777" w:rsidR="009A7D7B" w:rsidRPr="005E4FE2" w:rsidRDefault="009A7D7B" w:rsidP="009A7D7B">
            <w:pPr>
              <w:pStyle w:val="a9"/>
              <w:numPr>
                <w:ilvl w:val="0"/>
                <w:numId w:val="12"/>
              </w:numPr>
              <w:tabs>
                <w:tab w:val="center" w:pos="58"/>
              </w:tabs>
              <w:suppressAutoHyphens/>
              <w:snapToGrid w:val="0"/>
              <w:spacing w:after="0" w:line="240" w:lineRule="auto"/>
              <w:ind w:left="58" w:firstLine="84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E4FE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Довідка в довільній формі про досвід виконання аналогічного (-их) договору (-ів) на надання послуг з охорони із зазначенням назви та адреси Замовника, номеру та дати укладення договору.</w:t>
            </w:r>
          </w:p>
          <w:p w14:paraId="5F61E212" w14:textId="33C4B4EA" w:rsidR="00C273B8" w:rsidRPr="005E4FE2" w:rsidRDefault="009A7D7B" w:rsidP="009A7D7B">
            <w:pPr>
              <w:pStyle w:val="a9"/>
              <w:numPr>
                <w:ilvl w:val="0"/>
                <w:numId w:val="12"/>
              </w:numPr>
              <w:tabs>
                <w:tab w:val="center" w:pos="58"/>
              </w:tabs>
              <w:suppressAutoHyphens/>
              <w:snapToGrid w:val="0"/>
              <w:spacing w:after="0" w:line="240" w:lineRule="auto"/>
              <w:ind w:left="58" w:firstLine="84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E4FE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Копія аналогічного договору (-ів) (не менше одного), включеного учасником до довідки про досвід виконання аналогічного договору (-ів), документи, які підтверджують його (їх) виконання</w:t>
            </w:r>
          </w:p>
        </w:tc>
      </w:tr>
      <w:bookmarkEnd w:id="0"/>
    </w:tbl>
    <w:p w14:paraId="343DBDFC" w14:textId="1AE8113C" w:rsidR="007F7C9A" w:rsidRPr="005E4FE2" w:rsidRDefault="007F7C9A">
      <w:pPr>
        <w:spacing w:after="160" w:line="259" w:lineRule="auto"/>
        <w:jc w:val="left"/>
        <w:rPr>
          <w:b/>
        </w:rPr>
      </w:pPr>
      <w:r w:rsidRPr="005E4FE2">
        <w:rPr>
          <w:b/>
        </w:rPr>
        <w:br w:type="page"/>
      </w:r>
    </w:p>
    <w:p w14:paraId="18A7460C" w14:textId="77777777" w:rsidR="00C273B8" w:rsidRPr="005E4FE2" w:rsidRDefault="00C273B8" w:rsidP="00C273B8">
      <w:pPr>
        <w:ind w:left="7728" w:right="-25" w:firstLine="210"/>
        <w:jc w:val="right"/>
        <w:rPr>
          <w:b/>
        </w:rPr>
      </w:pPr>
      <w:r w:rsidRPr="005E4FE2">
        <w:rPr>
          <w:b/>
        </w:rPr>
        <w:lastRenderedPageBreak/>
        <w:t>Додаток 2</w:t>
      </w:r>
    </w:p>
    <w:p w14:paraId="64370C08" w14:textId="77777777" w:rsidR="00C273B8" w:rsidRPr="005E4FE2" w:rsidRDefault="00C273B8" w:rsidP="00C273B8">
      <w:pPr>
        <w:tabs>
          <w:tab w:val="left" w:pos="5812"/>
        </w:tabs>
        <w:ind w:firstLine="210"/>
        <w:jc w:val="right"/>
      </w:pPr>
      <w:r w:rsidRPr="005E4FE2">
        <w:t>до оголошення</w:t>
      </w:r>
    </w:p>
    <w:p w14:paraId="2ED5684C" w14:textId="77777777" w:rsidR="00C273B8" w:rsidRPr="005E4FE2" w:rsidRDefault="00C273B8" w:rsidP="00C273B8">
      <w:pPr>
        <w:suppressAutoHyphens/>
        <w:contextualSpacing/>
        <w:jc w:val="center"/>
        <w:rPr>
          <w:b/>
          <w:caps/>
          <w:lang w:eastAsia="ar-SA"/>
        </w:rPr>
      </w:pPr>
      <w:r w:rsidRPr="005E4FE2">
        <w:rPr>
          <w:b/>
          <w:caps/>
          <w:lang w:eastAsia="ar-SA"/>
        </w:rPr>
        <w:t xml:space="preserve">Інформація </w:t>
      </w:r>
    </w:p>
    <w:p w14:paraId="4C0EF9D6" w14:textId="77777777" w:rsidR="00C273B8" w:rsidRPr="005E4FE2" w:rsidRDefault="00C273B8" w:rsidP="00C273B8">
      <w:pPr>
        <w:suppressAutoHyphens/>
        <w:contextualSpacing/>
        <w:jc w:val="center"/>
        <w:rPr>
          <w:b/>
          <w:caps/>
          <w:lang w:eastAsia="ar-SA"/>
        </w:rPr>
      </w:pPr>
      <w:r w:rsidRPr="005E4FE2">
        <w:rPr>
          <w:b/>
          <w:caps/>
          <w:lang w:eastAsia="ar-SA"/>
        </w:rPr>
        <w:t>про технічні, якісні та інші характеристики предмета закупівлі</w:t>
      </w:r>
    </w:p>
    <w:p w14:paraId="7593527E" w14:textId="77777777" w:rsidR="00C273B8" w:rsidRPr="005E4FE2" w:rsidRDefault="00C273B8" w:rsidP="00C273B8">
      <w:pPr>
        <w:pStyle w:val="11"/>
        <w:widowControl w:val="0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FD09E1E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t xml:space="preserve">1. </w:t>
      </w:r>
      <w:r w:rsidRPr="005E4FE2">
        <w:rPr>
          <w:lang w:eastAsia="ar-SA"/>
        </w:rPr>
        <w:t>Надання послуг здійснюється з 01 січня 2024 року по 31 грудня 2024 року включно.</w:t>
      </w:r>
    </w:p>
    <w:p w14:paraId="714E9F91" w14:textId="77777777" w:rsidR="00C273B8" w:rsidRPr="005E4FE2" w:rsidRDefault="00C273B8" w:rsidP="00C273B8">
      <w:pPr>
        <w:suppressAutoHyphens/>
        <w:ind w:firstLine="709"/>
      </w:pPr>
      <w:r w:rsidRPr="005E4FE2">
        <w:rPr>
          <w:lang w:eastAsia="ar-SA"/>
        </w:rPr>
        <w:t>2. Послуги надаються силами трьох цілодобових постів охорони</w:t>
      </w:r>
      <w:r w:rsidRPr="005E4FE2">
        <w:t>.</w:t>
      </w:r>
    </w:p>
    <w:p w14:paraId="704C6021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3. Місце надання послуг:</w:t>
      </w:r>
    </w:p>
    <w:p w14:paraId="3D10C5E7" w14:textId="5F6BA3BD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3.1 Львівська область, Львівський район, с. Муроване</w:t>
      </w:r>
      <w:r w:rsidRPr="005E4FE2">
        <w:t>.</w:t>
      </w:r>
    </w:p>
    <w:p w14:paraId="478508C2" w14:textId="5BA49BA6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t xml:space="preserve">3.2 Львівська область, </w:t>
      </w:r>
      <w:r w:rsidRPr="005E4FE2">
        <w:rPr>
          <w:lang w:eastAsia="ar-SA"/>
        </w:rPr>
        <w:t>Львівський район,</w:t>
      </w:r>
      <w:r w:rsidRPr="005E4FE2">
        <w:t xml:space="preserve"> с. Лисиничі.</w:t>
      </w:r>
    </w:p>
    <w:p w14:paraId="55ADCC26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4. Характеристика об’єкту:</w:t>
      </w:r>
    </w:p>
    <w:p w14:paraId="077DA733" w14:textId="77777777" w:rsidR="00C273B8" w:rsidRPr="005E4FE2" w:rsidRDefault="00C273B8" w:rsidP="00C273B8">
      <w:pPr>
        <w:suppressAutoHyphens/>
        <w:ind w:firstLine="709"/>
      </w:pPr>
      <w:r w:rsidRPr="005E4FE2">
        <w:t xml:space="preserve">Будівлі та споруди (18 об’єктів), що розміщені за адресою: </w:t>
      </w:r>
      <w:r w:rsidRPr="005E4FE2">
        <w:rPr>
          <w:lang w:eastAsia="ar-SA"/>
        </w:rPr>
        <w:t>Львівська область, Львівський район, с. Муроване</w:t>
      </w:r>
      <w:r w:rsidRPr="005E4FE2">
        <w:t>.</w:t>
      </w:r>
    </w:p>
    <w:p w14:paraId="7A83F763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t>Будівлі та споруди (18 об’єктів), що розміщені на земельній ділянці за адресою: Львівська область, с. Лисиничі.</w:t>
      </w:r>
    </w:p>
    <w:p w14:paraId="33B68315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5. Вимоги до охоронної організації:</w:t>
      </w:r>
    </w:p>
    <w:p w14:paraId="7BCF88AE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5.1. Наявність відповідної ліцензії або документа, що підтверджує її наявність, та дозвільних документів;</w:t>
      </w:r>
    </w:p>
    <w:p w14:paraId="63BB630F" w14:textId="77777777" w:rsidR="00C273B8" w:rsidRPr="005E4FE2" w:rsidRDefault="00C273B8" w:rsidP="00C273B8">
      <w:pPr>
        <w:suppressAutoHyphens/>
        <w:ind w:firstLine="709"/>
        <w:rPr>
          <w:spacing w:val="1"/>
          <w:lang w:eastAsia="ar-SA"/>
        </w:rPr>
      </w:pPr>
      <w:r w:rsidRPr="005E4FE2">
        <w:rPr>
          <w:lang w:eastAsia="ar-SA"/>
        </w:rPr>
        <w:t xml:space="preserve">5.2. Забезпечення охоронців спеціальними засобами особистого захисту та протидії, відповідною формою одягу, засобами радіозв’язку. </w:t>
      </w:r>
      <w:r w:rsidRPr="005E4FE2">
        <w:rPr>
          <w:spacing w:val="-4"/>
          <w:lang w:eastAsia="ar-SA"/>
        </w:rPr>
        <w:t>Охоронник повинен мати спеціалізований одяг, який буде відповідати вимогам охорони праці, функціональним обов’язкам охоронника.</w:t>
      </w:r>
    </w:p>
    <w:p w14:paraId="26D42D5D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5.3. Ступінь підготовки охоронник</w:t>
      </w:r>
      <w:r w:rsidR="00075F7A" w:rsidRPr="005E4FE2">
        <w:rPr>
          <w:lang w:eastAsia="ar-SA"/>
        </w:rPr>
        <w:t>а</w:t>
      </w:r>
      <w:r w:rsidRPr="005E4FE2">
        <w:rPr>
          <w:lang w:eastAsia="ar-SA"/>
        </w:rPr>
        <w:t xml:space="preserve"> повинен бути на рівні достатньому для забезпечення надійної охорони об’єктів.</w:t>
      </w:r>
    </w:p>
    <w:p w14:paraId="34DD0661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5.4. Попередження можливих надзвичайних та аварійних ситуацій та приймання участі в їх ліквідації.</w:t>
      </w:r>
    </w:p>
    <w:p w14:paraId="1E4A768E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5.5. Попередження незаконного проникнення до об’єкту сторонніх осіб.</w:t>
      </w:r>
    </w:p>
    <w:p w14:paraId="29B2EBB8" w14:textId="77777777" w:rsidR="00075F7A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5.6. Страхування професійної відповідальності перед третіми особами</w:t>
      </w:r>
      <w:r w:rsidR="00075F7A" w:rsidRPr="005E4FE2">
        <w:rPr>
          <w:lang w:eastAsia="ar-SA"/>
        </w:rPr>
        <w:t>.</w:t>
      </w:r>
      <w:r w:rsidRPr="005E4FE2">
        <w:rPr>
          <w:lang w:eastAsia="ar-SA"/>
        </w:rPr>
        <w:t xml:space="preserve"> </w:t>
      </w:r>
    </w:p>
    <w:p w14:paraId="5009CC48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6.</w:t>
      </w:r>
      <w:r w:rsidRPr="005E4FE2">
        <w:t xml:space="preserve"> Вимоги до охоронників:</w:t>
      </w:r>
    </w:p>
    <w:p w14:paraId="22EEC937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6.1. Охоронники повинні мати представницький зовнішній вигляд. Перевага віддається особам, що пройшли службу у лавах Збройних Сил та інших законних військових формуваннях, мають спортивні досягнення тощо.</w:t>
      </w:r>
    </w:p>
    <w:p w14:paraId="3DA9FB67" w14:textId="062F5FF2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6.2. Знання основ законодавчої бази і медичної підготовки</w:t>
      </w:r>
      <w:r w:rsidR="00C51329">
        <w:rPr>
          <w:lang w:eastAsia="ar-SA"/>
        </w:rPr>
        <w:t>.</w:t>
      </w:r>
    </w:p>
    <w:p w14:paraId="3D1E6FA4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 xml:space="preserve">6.3. Уміння попередити потенційну небезпеку і уникнути її, знати, як діяти в екстремальних ситуаціях, уміти швидко реагувати, не піддаватися паніці, аналізувати ситуацію, миттєво приймати рішення. </w:t>
      </w:r>
    </w:p>
    <w:p w14:paraId="53ADBC85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 xml:space="preserve">6.4. Уміння підтримувати імідж клієнта. </w:t>
      </w:r>
    </w:p>
    <w:p w14:paraId="4B262144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 xml:space="preserve">6.5. Спостережливість, наполегливість, здатність до тривалого збереження високої активності. Добре розвинена довготривала пам'ять на зовнішність і поведінку людей, навколишнє оточення, наочно-образне і практичне мислення, здібність до відтворення зорового образу за словесним описом. </w:t>
      </w:r>
    </w:p>
    <w:p w14:paraId="10D71D93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 xml:space="preserve">6.6. Низька навіюваність, здатність брати на себе відповідальність у складних ситуаціях, уміння прийняти правильне рішення при недостатній кількості необхідної інформації, за відсутності часу на її осмислення. </w:t>
      </w:r>
    </w:p>
    <w:p w14:paraId="27964B26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6.7. Емоційно-вольова стійкість.</w:t>
      </w:r>
    </w:p>
    <w:p w14:paraId="4BCDB3DD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6.8. Наявність знань та навичок роботи з приладами охоронної та протипожежної сигналізації, засобами для гасіння пожежі.</w:t>
      </w:r>
    </w:p>
    <w:p w14:paraId="2D7A14EE" w14:textId="03CD471F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>6.9. Медичними протипоказниками є захворювання нервової системи і опорно-рухового апарату, виражене зниження зору і слуху.</w:t>
      </w:r>
    </w:p>
    <w:p w14:paraId="3F81BAAA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lang w:eastAsia="ar-SA"/>
        </w:rPr>
        <w:t xml:space="preserve">7. Послуги повинні надаватись з дотриманням вимог Закону України «Про охоронну діяльність» та інших нормативно-правових актів. </w:t>
      </w:r>
    </w:p>
    <w:p w14:paraId="6EE2DB2E" w14:textId="77777777" w:rsidR="00C273B8" w:rsidRPr="005E4FE2" w:rsidRDefault="00C273B8" w:rsidP="00C273B8">
      <w:pPr>
        <w:suppressAutoHyphens/>
        <w:ind w:firstLine="709"/>
        <w:rPr>
          <w:b/>
          <w:lang w:eastAsia="ar-SA"/>
        </w:rPr>
      </w:pPr>
      <w:r w:rsidRPr="005E4FE2">
        <w:rPr>
          <w:b/>
          <w:lang w:eastAsia="ar-SA"/>
        </w:rPr>
        <w:t>Представник ініціативного підрозділу закупівлі:</w:t>
      </w:r>
    </w:p>
    <w:p w14:paraId="0FFF623C" w14:textId="77777777" w:rsidR="00C273B8" w:rsidRPr="005E4FE2" w:rsidRDefault="00C273B8" w:rsidP="00C273B8">
      <w:pPr>
        <w:suppressAutoHyphens/>
        <w:ind w:firstLine="709"/>
        <w:rPr>
          <w:lang w:eastAsia="ar-SA"/>
        </w:rPr>
      </w:pPr>
      <w:r w:rsidRPr="005E4FE2">
        <w:rPr>
          <w:b/>
          <w:lang w:eastAsia="ar-SA"/>
        </w:rPr>
        <w:t>_______________________________ ____.____._____</w:t>
      </w:r>
    </w:p>
    <w:p w14:paraId="53684846" w14:textId="77777777" w:rsidR="00C273B8" w:rsidRPr="005E4FE2" w:rsidRDefault="00C273B8" w:rsidP="00C273B8">
      <w:pPr>
        <w:ind w:left="7728" w:right="-25" w:firstLine="210"/>
        <w:jc w:val="right"/>
        <w:rPr>
          <w:b/>
        </w:rPr>
        <w:sectPr w:rsidR="00C273B8" w:rsidRPr="005E4FE2" w:rsidSect="00D5428C">
          <w:headerReference w:type="even" r:id="rId8"/>
          <w:headerReference w:type="default" r:id="rId9"/>
          <w:pgSz w:w="11906" w:h="16838" w:code="9"/>
          <w:pgMar w:top="1021" w:right="567" w:bottom="1021" w:left="1701" w:header="397" w:footer="284" w:gutter="0"/>
          <w:cols w:space="708"/>
          <w:titlePg/>
          <w:docGrid w:linePitch="360"/>
        </w:sectPr>
      </w:pPr>
    </w:p>
    <w:p w14:paraId="62A99346" w14:textId="77777777" w:rsidR="00C273B8" w:rsidRPr="005E4FE2" w:rsidRDefault="00C273B8" w:rsidP="00C273B8">
      <w:pPr>
        <w:ind w:left="7728" w:right="-25" w:firstLine="210"/>
        <w:jc w:val="right"/>
        <w:rPr>
          <w:b/>
        </w:rPr>
      </w:pPr>
      <w:r w:rsidRPr="005E4FE2">
        <w:rPr>
          <w:b/>
        </w:rPr>
        <w:lastRenderedPageBreak/>
        <w:t>Додаток 3</w:t>
      </w:r>
    </w:p>
    <w:p w14:paraId="1E83C936" w14:textId="77777777" w:rsidR="00C273B8" w:rsidRPr="005E4FE2" w:rsidRDefault="00C273B8" w:rsidP="00C273B8">
      <w:pPr>
        <w:tabs>
          <w:tab w:val="left" w:pos="7938"/>
          <w:tab w:val="left" w:pos="8505"/>
        </w:tabs>
        <w:ind w:left="6521" w:right="-23"/>
        <w:jc w:val="right"/>
      </w:pPr>
      <w:r w:rsidRPr="005E4FE2">
        <w:t>до оголошення</w:t>
      </w:r>
    </w:p>
    <w:p w14:paraId="40CADBDB" w14:textId="77777777" w:rsidR="00C273B8" w:rsidRPr="005E4FE2" w:rsidRDefault="00C273B8" w:rsidP="00C273B8">
      <w:pPr>
        <w:spacing w:before="480" w:after="480"/>
        <w:ind w:firstLine="360"/>
        <w:jc w:val="center"/>
        <w:rPr>
          <w:b/>
          <w:bCs/>
        </w:rPr>
      </w:pPr>
      <w:r w:rsidRPr="005E4FE2">
        <w:rPr>
          <w:b/>
          <w:bCs/>
        </w:rPr>
        <w:t>ПРОЄКТ ДОГОВОРУ</w:t>
      </w:r>
    </w:p>
    <w:p w14:paraId="41614616" w14:textId="77777777" w:rsidR="00C273B8" w:rsidRPr="005E4FE2" w:rsidRDefault="00C273B8" w:rsidP="00C273B8">
      <w:pPr>
        <w:spacing w:before="120" w:after="120"/>
        <w:rPr>
          <w:b/>
          <w:bCs/>
          <w:spacing w:val="-1"/>
        </w:rPr>
      </w:pPr>
      <w:r w:rsidRPr="005E4FE2">
        <w:rPr>
          <w:rFonts w:eastAsia="Arial Unicode MS"/>
          <w:i/>
          <w:iCs/>
        </w:rPr>
        <w:t>(Проєкт договору завантажено до електронної системи закупівель окремим файлом).</w:t>
      </w:r>
    </w:p>
    <w:p w14:paraId="4BCA988D" w14:textId="77777777" w:rsidR="00C273B8" w:rsidRPr="005E4FE2" w:rsidRDefault="00C273B8" w:rsidP="00C273B8">
      <w:pPr>
        <w:tabs>
          <w:tab w:val="left" w:pos="709"/>
          <w:tab w:val="num" w:pos="1250"/>
          <w:tab w:val="left" w:pos="7371"/>
        </w:tabs>
        <w:spacing w:line="216" w:lineRule="auto"/>
        <w:ind w:firstLine="426"/>
        <w:jc w:val="right"/>
        <w:rPr>
          <w:b/>
          <w:bCs/>
          <w:spacing w:val="-1"/>
        </w:rPr>
        <w:sectPr w:rsidR="00C273B8" w:rsidRPr="005E4FE2" w:rsidSect="007F7C9A">
          <w:headerReference w:type="even" r:id="rId10"/>
          <w:footerReference w:type="even" r:id="rId11"/>
          <w:pgSz w:w="11906" w:h="16838" w:code="9"/>
          <w:pgMar w:top="1134" w:right="567" w:bottom="1134" w:left="1701" w:header="397" w:footer="284" w:gutter="0"/>
          <w:cols w:space="708"/>
          <w:titlePg/>
          <w:docGrid w:linePitch="360"/>
        </w:sectPr>
      </w:pPr>
    </w:p>
    <w:p w14:paraId="364B3BE7" w14:textId="77777777" w:rsidR="00C273B8" w:rsidRPr="005E4FE2" w:rsidRDefault="00C273B8" w:rsidP="00C273B8">
      <w:pPr>
        <w:jc w:val="right"/>
        <w:rPr>
          <w:b/>
        </w:rPr>
      </w:pPr>
      <w:r w:rsidRPr="005E4FE2">
        <w:rPr>
          <w:b/>
        </w:rPr>
        <w:lastRenderedPageBreak/>
        <w:t>Додаток 4</w:t>
      </w:r>
    </w:p>
    <w:p w14:paraId="7F45EF38" w14:textId="77777777" w:rsidR="00C273B8" w:rsidRPr="005E4FE2" w:rsidRDefault="00C273B8" w:rsidP="00C273B8">
      <w:pPr>
        <w:jc w:val="right"/>
      </w:pPr>
      <w:r w:rsidRPr="005E4FE2">
        <w:t>до оголошення</w:t>
      </w:r>
    </w:p>
    <w:p w14:paraId="38F74389" w14:textId="77777777" w:rsidR="00C273B8" w:rsidRPr="005E4FE2" w:rsidRDefault="00C273B8" w:rsidP="00C273B8"/>
    <w:p w14:paraId="00E6B2EB" w14:textId="77777777" w:rsidR="00C273B8" w:rsidRPr="005E4FE2" w:rsidRDefault="00C273B8" w:rsidP="00C273B8">
      <w:pPr>
        <w:ind w:right="283"/>
        <w:jc w:val="center"/>
        <w:rPr>
          <w:b/>
          <w:bCs/>
        </w:rPr>
      </w:pPr>
      <w:r w:rsidRPr="005E4FE2">
        <w:rPr>
          <w:b/>
          <w:bCs/>
        </w:rPr>
        <w:t>ЛИСТ-ЗГОДА</w:t>
      </w:r>
    </w:p>
    <w:p w14:paraId="2D6A942D" w14:textId="77777777" w:rsidR="00C273B8" w:rsidRPr="005E4FE2" w:rsidRDefault="00C273B8" w:rsidP="00C273B8">
      <w:pPr>
        <w:ind w:right="283"/>
        <w:jc w:val="center"/>
        <w:rPr>
          <w:b/>
          <w:bCs/>
        </w:rPr>
      </w:pPr>
      <w:r w:rsidRPr="005E4FE2">
        <w:rPr>
          <w:b/>
          <w:bCs/>
        </w:rPr>
        <w:t xml:space="preserve">на обробку персональних даних </w:t>
      </w:r>
    </w:p>
    <w:p w14:paraId="6CC33BAB" w14:textId="77777777" w:rsidR="00C273B8" w:rsidRPr="005E4FE2" w:rsidRDefault="00C273B8" w:rsidP="00C273B8">
      <w:pPr>
        <w:ind w:right="283"/>
        <w:jc w:val="center"/>
        <w:rPr>
          <w:b/>
          <w:bCs/>
        </w:rPr>
      </w:pPr>
    </w:p>
    <w:p w14:paraId="18D4F2BE" w14:textId="77777777" w:rsidR="00C273B8" w:rsidRPr="005E4FE2" w:rsidRDefault="00C273B8" w:rsidP="00C273B8">
      <w:pPr>
        <w:tabs>
          <w:tab w:val="left" w:pos="3585"/>
        </w:tabs>
        <w:ind w:firstLine="709"/>
        <w:rPr>
          <w:lang w:eastAsia="en-US"/>
        </w:rPr>
      </w:pPr>
      <w:r w:rsidRPr="005E4FE2">
        <w:rPr>
          <w:lang w:eastAsia="en-US"/>
        </w:rPr>
        <w:t>Відповідно до Закону України “Про захист персональних даних” від 01.06.2010 р. № 2297-VI (із змінами і доповненнями)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спрощеної закупівлі, цивільно-правових та господарських відносин.</w:t>
      </w:r>
    </w:p>
    <w:p w14:paraId="3C711633" w14:textId="77777777" w:rsidR="00C273B8" w:rsidRPr="005E4FE2" w:rsidRDefault="00C273B8" w:rsidP="00C273B8">
      <w:pPr>
        <w:tabs>
          <w:tab w:val="left" w:pos="3585"/>
        </w:tabs>
        <w:jc w:val="center"/>
        <w:rPr>
          <w:color w:val="000000"/>
        </w:rPr>
      </w:pPr>
      <w:r w:rsidRPr="005E4FE2">
        <w:rPr>
          <w:color w:val="000000"/>
        </w:rPr>
        <w:t>«____» _____________________ 20</w:t>
      </w:r>
      <w:r w:rsidR="00690C35" w:rsidRPr="005E4FE2">
        <w:rPr>
          <w:color w:val="000000"/>
        </w:rPr>
        <w:t>__</w:t>
      </w:r>
      <w:r w:rsidRPr="005E4FE2">
        <w:rPr>
          <w:color w:val="000000"/>
        </w:rPr>
        <w:t xml:space="preserve"> р.</w:t>
      </w:r>
      <w:r w:rsidRPr="005E4FE2">
        <w:rPr>
          <w:color w:val="000000"/>
        </w:rPr>
        <w:tab/>
      </w:r>
      <w:r w:rsidRPr="005E4FE2">
        <w:rPr>
          <w:color w:val="000000"/>
        </w:rPr>
        <w:tab/>
      </w:r>
      <w:r w:rsidRPr="005E4FE2">
        <w:rPr>
          <w:color w:val="000000"/>
        </w:rPr>
        <w:tab/>
      </w:r>
      <w:r w:rsidRPr="005E4FE2">
        <w:rPr>
          <w:color w:val="000000"/>
        </w:rPr>
        <w:tab/>
        <w:t>_________________      (підпис)</w:t>
      </w:r>
    </w:p>
    <w:p w14:paraId="596D7EB0" w14:textId="77777777" w:rsidR="00C273B8" w:rsidRPr="005E4FE2" w:rsidRDefault="00C273B8" w:rsidP="00C273B8">
      <w:pPr>
        <w:ind w:right="283"/>
        <w:rPr>
          <w:color w:val="000000"/>
        </w:rPr>
      </w:pPr>
    </w:p>
    <w:p w14:paraId="58A20FCF" w14:textId="2B441D42" w:rsidR="007F7C9A" w:rsidRPr="005E4FE2" w:rsidRDefault="00C273B8" w:rsidP="00C273B8">
      <w:pPr>
        <w:ind w:right="283"/>
        <w:rPr>
          <w:i/>
          <w:iCs/>
          <w:color w:val="000000"/>
        </w:rPr>
      </w:pPr>
      <w:r w:rsidRPr="005E4FE2">
        <w:rPr>
          <w:color w:val="000000"/>
        </w:rPr>
        <w:t xml:space="preserve">* </w:t>
      </w:r>
      <w:r w:rsidRPr="005E4FE2">
        <w:rPr>
          <w:i/>
          <w:iCs/>
          <w:color w:val="000000"/>
        </w:rPr>
        <w:t>оформляється на офіційному бланку Учасника та підписується уповноваженою особою Учасника.</w:t>
      </w:r>
    </w:p>
    <w:p w14:paraId="6F23361B" w14:textId="77777777" w:rsidR="007F7C9A" w:rsidRPr="005E4FE2" w:rsidRDefault="007F7C9A">
      <w:pPr>
        <w:spacing w:after="160" w:line="259" w:lineRule="auto"/>
        <w:jc w:val="left"/>
        <w:rPr>
          <w:i/>
          <w:iCs/>
          <w:color w:val="000000"/>
        </w:rPr>
      </w:pPr>
      <w:r w:rsidRPr="005E4FE2">
        <w:rPr>
          <w:i/>
          <w:iCs/>
          <w:color w:val="000000"/>
        </w:rPr>
        <w:br w:type="page"/>
      </w:r>
    </w:p>
    <w:p w14:paraId="22E87C9C" w14:textId="59515985" w:rsidR="00C273B8" w:rsidRPr="005E4FE2" w:rsidRDefault="00C273B8" w:rsidP="00C273B8">
      <w:pPr>
        <w:ind w:left="7920"/>
        <w:jc w:val="right"/>
      </w:pPr>
      <w:r w:rsidRPr="005E4FE2">
        <w:rPr>
          <w:b/>
          <w:color w:val="000000"/>
        </w:rPr>
        <w:lastRenderedPageBreak/>
        <w:t xml:space="preserve">Додаток </w:t>
      </w:r>
      <w:bookmarkStart w:id="1" w:name="_GoBack"/>
      <w:bookmarkEnd w:id="1"/>
      <w:r w:rsidRPr="005E4FE2">
        <w:rPr>
          <w:b/>
          <w:color w:val="000000"/>
        </w:rPr>
        <w:t>5</w:t>
      </w:r>
    </w:p>
    <w:p w14:paraId="2886BD03" w14:textId="77777777" w:rsidR="007F7C9A" w:rsidRPr="005E4FE2" w:rsidRDefault="007F7C9A" w:rsidP="007F7C9A">
      <w:pPr>
        <w:jc w:val="right"/>
      </w:pPr>
      <w:r w:rsidRPr="005E4FE2">
        <w:t>до оголошення</w:t>
      </w:r>
    </w:p>
    <w:p w14:paraId="078FB5C1" w14:textId="77777777" w:rsidR="00C273B8" w:rsidRPr="005E4FE2" w:rsidRDefault="00C273B8" w:rsidP="00C273B8">
      <w:pPr>
        <w:jc w:val="center"/>
        <w:rPr>
          <w:b/>
        </w:rPr>
      </w:pPr>
      <w:r w:rsidRPr="005E4FE2">
        <w:rPr>
          <w:b/>
        </w:rPr>
        <w:t>ІНШІ ВИМОГИ</w:t>
      </w:r>
    </w:p>
    <w:tbl>
      <w:tblPr>
        <w:tblW w:w="96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4"/>
        <w:gridCol w:w="9236"/>
      </w:tblGrid>
      <w:tr w:rsidR="00C273B8" w:rsidRPr="005E4FE2" w14:paraId="71B98289" w14:textId="77777777" w:rsidTr="004768AC">
        <w:trPr>
          <w:trHeight w:val="30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F8336" w14:textId="77777777" w:rsidR="00C273B8" w:rsidRPr="005E4FE2" w:rsidRDefault="00C273B8" w:rsidP="004768AC">
            <w:pPr>
              <w:jc w:val="center"/>
            </w:pPr>
            <w:r w:rsidRPr="005E4FE2">
              <w:rPr>
                <w:b/>
                <w:color w:val="000000"/>
              </w:rPr>
              <w:t>Інші документи від Учасника:</w:t>
            </w:r>
          </w:p>
        </w:tc>
      </w:tr>
      <w:tr w:rsidR="00C273B8" w:rsidRPr="005E4FE2" w14:paraId="41B81CD0" w14:textId="77777777" w:rsidTr="005E4FE2">
        <w:trPr>
          <w:trHeight w:val="663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1AC64" w14:textId="77777777" w:rsidR="00C273B8" w:rsidRPr="005E4FE2" w:rsidRDefault="00C273B8" w:rsidP="004768AC">
            <w:pPr>
              <w:jc w:val="center"/>
            </w:pPr>
            <w:r w:rsidRPr="005E4FE2">
              <w:t>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66503" w14:textId="77777777" w:rsidR="00D5428C" w:rsidRPr="005E4FE2" w:rsidRDefault="00D5428C" w:rsidP="00D5428C">
            <w:pPr>
              <w:pStyle w:val="a9"/>
              <w:numPr>
                <w:ilvl w:val="1"/>
                <w:numId w:val="13"/>
              </w:numPr>
              <w:spacing w:after="0" w:line="240" w:lineRule="auto"/>
              <w:ind w:left="28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sz w:val="24"/>
                <w:szCs w:val="24"/>
                <w:lang w:eastAsia="en-US"/>
              </w:rPr>
              <w:t>Якщо учасник юридична особа, він подає установчі документи:</w:t>
            </w:r>
          </w:p>
          <w:p w14:paraId="3BDDE581" w14:textId="77777777" w:rsidR="00D5428C" w:rsidRPr="005E4FE2" w:rsidRDefault="00D5428C" w:rsidP="00D5428C">
            <w:pPr>
              <w:pStyle w:val="a9"/>
              <w:numPr>
                <w:ilvl w:val="2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актуальну на дату подання редакцію Статуту або Положення чи інші установчі документи. (або код доступу до згаданих документів).</w:t>
            </w:r>
          </w:p>
          <w:p w14:paraId="4ABA4F4B" w14:textId="77777777" w:rsidR="00D5428C" w:rsidRPr="005E4FE2" w:rsidRDefault="00D5428C" w:rsidP="00D5428C">
            <w:pPr>
              <w:tabs>
                <w:tab w:val="left" w:pos="326"/>
              </w:tabs>
              <w:ind w:left="28" w:firstLine="142"/>
              <w:rPr>
                <w:color w:val="000000"/>
                <w:lang w:eastAsia="en-US"/>
              </w:rPr>
            </w:pPr>
            <w:r w:rsidRPr="005E4FE2">
              <w:rPr>
                <w:color w:val="000000"/>
                <w:lang w:eastAsia="en-US"/>
              </w:rPr>
              <w:t>У разі підписання пропозиції посадовою (службовою) особою учасника, яка уповноважена підписувати документи пропозиції та вчиняти інші юридично значущі дії від імені учасника на підставі положень установчих документів:</w:t>
            </w:r>
          </w:p>
          <w:p w14:paraId="6880CA62" w14:textId="77777777" w:rsidR="00D5428C" w:rsidRPr="005E4FE2" w:rsidRDefault="00D5428C" w:rsidP="00D5428C">
            <w:pPr>
              <w:pStyle w:val="a9"/>
              <w:numPr>
                <w:ilvl w:val="2"/>
                <w:numId w:val="15"/>
              </w:numPr>
              <w:tabs>
                <w:tab w:val="left" w:pos="0"/>
              </w:tabs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розпорядчий документ про призначення (обрання) на посаду відповідної особи (наказ про призначення та/або протокол зборів засновників, тощо); </w:t>
            </w:r>
          </w:p>
          <w:p w14:paraId="2FE0FF26" w14:textId="77777777" w:rsidR="00D5428C" w:rsidRPr="005E4FE2" w:rsidRDefault="00D5428C" w:rsidP="00D5428C">
            <w:pPr>
              <w:tabs>
                <w:tab w:val="left" w:pos="326"/>
              </w:tabs>
              <w:ind w:left="28" w:firstLine="142"/>
              <w:rPr>
                <w:color w:val="000000"/>
                <w:lang w:eastAsia="en-US"/>
              </w:rPr>
            </w:pPr>
            <w:r w:rsidRPr="005E4FE2">
              <w:rPr>
                <w:color w:val="000000"/>
                <w:lang w:eastAsia="en-US"/>
              </w:rPr>
              <w:t>У разі підписання документів пропозиції та\або подання пропозиції іншою особою</w:t>
            </w:r>
          </w:p>
          <w:p w14:paraId="65A91DB5" w14:textId="77777777" w:rsidR="00D5428C" w:rsidRPr="005E4FE2" w:rsidRDefault="00D5428C" w:rsidP="00D5428C">
            <w:pPr>
              <w:pStyle w:val="a9"/>
              <w:numPr>
                <w:ilvl w:val="1"/>
                <w:numId w:val="15"/>
              </w:numPr>
              <w:tabs>
                <w:tab w:val="left" w:pos="28"/>
              </w:tabs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довіреність чи доручення, виданої керівником учасника, що має містити повноваження службової (посадової) особи учасника на підписання та завірення документів, що входять до складу пропозиції та подання пропозиції;</w:t>
            </w:r>
          </w:p>
          <w:p w14:paraId="23E59ED8" w14:textId="77777777" w:rsidR="00D5428C" w:rsidRPr="005E4FE2" w:rsidRDefault="00D5428C" w:rsidP="00D5428C">
            <w:pPr>
              <w:tabs>
                <w:tab w:val="left" w:pos="326"/>
              </w:tabs>
              <w:ind w:left="28" w:firstLine="142"/>
              <w:rPr>
                <w:color w:val="000000"/>
                <w:lang w:eastAsia="en-US"/>
              </w:rPr>
            </w:pPr>
            <w:r w:rsidRPr="005E4FE2">
              <w:rPr>
                <w:b/>
                <w:color w:val="000000"/>
                <w:lang w:eastAsia="en-US"/>
              </w:rPr>
              <w:t>та</w:t>
            </w:r>
          </w:p>
          <w:p w14:paraId="3B0B8223" w14:textId="77777777" w:rsidR="00D5428C" w:rsidRPr="005E4FE2" w:rsidRDefault="00D5428C" w:rsidP="00D5428C">
            <w:pPr>
              <w:pStyle w:val="a9"/>
              <w:numPr>
                <w:ilvl w:val="1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документи, які підтверджують статус та повноваження особи, яка видала доручення (довіреність);</w:t>
            </w:r>
          </w:p>
          <w:p w14:paraId="438C3EFF" w14:textId="77777777" w:rsidR="00D5428C" w:rsidRPr="005E4FE2" w:rsidRDefault="00D5428C" w:rsidP="00D5428C">
            <w:pPr>
              <w:pStyle w:val="a9"/>
              <w:numPr>
                <w:ilvl w:val="2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довідка про взяття на облік платника податку та/або витяг з реєстру платників податку на додану вартість;</w:t>
            </w:r>
          </w:p>
          <w:p w14:paraId="7659A502" w14:textId="77777777" w:rsidR="00D5428C" w:rsidRPr="005E4FE2" w:rsidRDefault="00D5428C" w:rsidP="00D5428C">
            <w:pPr>
              <w:pStyle w:val="a9"/>
              <w:numPr>
                <w:ilvl w:val="1"/>
                <w:numId w:val="13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наявності в установчих документах Учасника певних обмежень щодо підпису  пропозиції та\або укладення договору та\або наявність обмежень відповідно до вимог ст. 44 Закону України «Про товариства з обмеженою та додатковою відповідальністю» та/або чинного законодавства, такий Учасник додатково у складі свої пропозиції надає відповідні документи, які підтверджують право особи підписувати пропозицію, документи, що входять до її складу та договір, зокрема:</w:t>
            </w:r>
          </w:p>
          <w:p w14:paraId="681C3EE7" w14:textId="77777777" w:rsidR="00D5428C" w:rsidRPr="005E4FE2" w:rsidRDefault="00D5428C" w:rsidP="00D5428C">
            <w:pPr>
              <w:pStyle w:val="a9"/>
              <w:numPr>
                <w:ilvl w:val="2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рішення загальних зборів учасників товариства або рішення власника або інший документ, яким надано дозвіл на участь у закупівлі та/або укладання Договору за результатами закупівлі.</w:t>
            </w:r>
          </w:p>
          <w:p w14:paraId="1EA60374" w14:textId="77777777" w:rsidR="00D5428C" w:rsidRPr="005E4FE2" w:rsidRDefault="00D5428C" w:rsidP="00D5428C">
            <w:pPr>
              <w:pStyle w:val="a9"/>
              <w:numPr>
                <w:ilvl w:val="1"/>
                <w:numId w:val="13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Якщо учасник фізична особа - підприємець, він подає установчі документи:</w:t>
            </w:r>
          </w:p>
          <w:p w14:paraId="61DF4351" w14:textId="77777777" w:rsidR="00D5428C" w:rsidRPr="005E4FE2" w:rsidRDefault="00D5428C" w:rsidP="00D5428C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витяг (виписка) з Єдиного державного реєстру юридичних осіб, фізичних осіб-підприємців та громадських формувань;</w:t>
            </w:r>
          </w:p>
          <w:p w14:paraId="4D2673E2" w14:textId="77777777" w:rsidR="00D5428C" w:rsidRPr="005E4FE2" w:rsidRDefault="00D5428C" w:rsidP="00D5428C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довідка про взяття на облік платника податку та/або витяг з реєстру платників податку на додану вартість;</w:t>
            </w:r>
          </w:p>
          <w:p w14:paraId="3D3BFF26" w14:textId="1FE9A32D" w:rsidR="00C273B8" w:rsidRPr="005E4FE2" w:rsidRDefault="00D5428C" w:rsidP="00D5428C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4F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інші документи при наявності.</w:t>
            </w:r>
          </w:p>
        </w:tc>
      </w:tr>
      <w:tr w:rsidR="00C273B8" w:rsidRPr="005E4FE2" w14:paraId="58B04C0D" w14:textId="77777777" w:rsidTr="005E4FE2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62064" w14:textId="77777777" w:rsidR="00C273B8" w:rsidRPr="005E4FE2" w:rsidRDefault="00C273B8" w:rsidP="004768AC">
            <w:pPr>
              <w:jc w:val="center"/>
            </w:pPr>
            <w:r w:rsidRPr="005E4FE2">
              <w:t>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58B72" w14:textId="77777777" w:rsidR="00C273B8" w:rsidRPr="005E4FE2" w:rsidRDefault="00C273B8" w:rsidP="009A7D7B">
            <w:pPr>
              <w:tabs>
                <w:tab w:val="left" w:pos="426"/>
              </w:tabs>
              <w:ind w:left="28"/>
              <w:contextualSpacing/>
              <w:rPr>
                <w:color w:val="000000"/>
              </w:rPr>
            </w:pPr>
            <w:bookmarkStart w:id="2" w:name="_Hlk120275214"/>
            <w:r w:rsidRPr="005E4FE2">
              <w:rPr>
                <w:color w:val="000000"/>
              </w:rPr>
              <w:t xml:space="preserve">Довідка про учасника закупівлі із зазначенням наступної інформації: </w:t>
            </w:r>
          </w:p>
          <w:p w14:paraId="20437C91" w14:textId="77777777" w:rsidR="00C273B8" w:rsidRPr="005E4FE2" w:rsidRDefault="00C273B8" w:rsidP="009A7D7B">
            <w:pPr>
              <w:numPr>
                <w:ilvl w:val="0"/>
                <w:numId w:val="5"/>
              </w:numPr>
              <w:tabs>
                <w:tab w:val="left" w:pos="426"/>
              </w:tabs>
              <w:ind w:left="28" w:firstLine="0"/>
              <w:contextualSpacing/>
              <w:jc w:val="left"/>
              <w:rPr>
                <w:color w:val="000000"/>
              </w:rPr>
            </w:pPr>
            <w:r w:rsidRPr="005E4FE2">
              <w:rPr>
                <w:color w:val="000000"/>
              </w:rPr>
              <w:t>Повна назва учасника;</w:t>
            </w:r>
          </w:p>
          <w:p w14:paraId="580E8C95" w14:textId="77777777" w:rsidR="00C273B8" w:rsidRPr="005E4FE2" w:rsidRDefault="00C273B8" w:rsidP="009A7D7B">
            <w:pPr>
              <w:numPr>
                <w:ilvl w:val="0"/>
                <w:numId w:val="5"/>
              </w:numPr>
              <w:tabs>
                <w:tab w:val="left" w:pos="426"/>
              </w:tabs>
              <w:ind w:left="28" w:firstLine="0"/>
              <w:contextualSpacing/>
              <w:jc w:val="left"/>
              <w:rPr>
                <w:color w:val="000000"/>
              </w:rPr>
            </w:pPr>
            <w:r w:rsidRPr="005E4FE2">
              <w:rPr>
                <w:color w:val="000000"/>
              </w:rPr>
              <w:t>Код ЄДРПОУ;</w:t>
            </w:r>
          </w:p>
          <w:p w14:paraId="41341C07" w14:textId="77777777" w:rsidR="00C273B8" w:rsidRPr="005E4FE2" w:rsidRDefault="00C273B8" w:rsidP="009A7D7B">
            <w:pPr>
              <w:numPr>
                <w:ilvl w:val="0"/>
                <w:numId w:val="5"/>
              </w:numPr>
              <w:tabs>
                <w:tab w:val="left" w:pos="426"/>
              </w:tabs>
              <w:ind w:left="28" w:firstLine="0"/>
              <w:contextualSpacing/>
              <w:jc w:val="left"/>
              <w:rPr>
                <w:color w:val="000000"/>
              </w:rPr>
            </w:pPr>
            <w:r w:rsidRPr="005E4FE2">
              <w:rPr>
                <w:color w:val="000000"/>
              </w:rPr>
              <w:t>Юридична та поштова адреса;</w:t>
            </w:r>
          </w:p>
          <w:p w14:paraId="0724019A" w14:textId="77777777" w:rsidR="00C273B8" w:rsidRPr="005E4FE2" w:rsidRDefault="00C273B8" w:rsidP="009A7D7B">
            <w:pPr>
              <w:numPr>
                <w:ilvl w:val="0"/>
                <w:numId w:val="5"/>
              </w:numPr>
              <w:tabs>
                <w:tab w:val="left" w:pos="426"/>
              </w:tabs>
              <w:ind w:left="28" w:firstLine="0"/>
              <w:contextualSpacing/>
              <w:jc w:val="left"/>
              <w:rPr>
                <w:color w:val="000000"/>
              </w:rPr>
            </w:pPr>
            <w:r w:rsidRPr="005E4FE2">
              <w:rPr>
                <w:color w:val="000000"/>
              </w:rPr>
              <w:t>Банківські реквізити;</w:t>
            </w:r>
          </w:p>
          <w:p w14:paraId="0B5E283F" w14:textId="77777777" w:rsidR="00C273B8" w:rsidRPr="005E4FE2" w:rsidRDefault="00C273B8" w:rsidP="009A7D7B">
            <w:pPr>
              <w:numPr>
                <w:ilvl w:val="0"/>
                <w:numId w:val="5"/>
              </w:numPr>
              <w:tabs>
                <w:tab w:val="left" w:pos="426"/>
              </w:tabs>
              <w:ind w:left="28" w:firstLine="0"/>
              <w:contextualSpacing/>
              <w:jc w:val="left"/>
              <w:rPr>
                <w:color w:val="000000"/>
              </w:rPr>
            </w:pPr>
            <w:r w:rsidRPr="005E4FE2">
              <w:rPr>
                <w:color w:val="000000"/>
              </w:rPr>
              <w:t xml:space="preserve">Статус платника податку та індивідуальний податковий номер (за наявності); </w:t>
            </w:r>
          </w:p>
          <w:p w14:paraId="363AAE50" w14:textId="77777777" w:rsidR="00C273B8" w:rsidRPr="005E4FE2" w:rsidRDefault="00C273B8" w:rsidP="009A7D7B">
            <w:pPr>
              <w:numPr>
                <w:ilvl w:val="0"/>
                <w:numId w:val="5"/>
              </w:numPr>
              <w:tabs>
                <w:tab w:val="left" w:pos="426"/>
              </w:tabs>
              <w:ind w:left="28" w:firstLine="0"/>
              <w:contextualSpacing/>
              <w:jc w:val="left"/>
              <w:rPr>
                <w:color w:val="000000"/>
              </w:rPr>
            </w:pPr>
            <w:r w:rsidRPr="005E4FE2">
              <w:rPr>
                <w:color w:val="000000"/>
              </w:rPr>
              <w:t>Контактний номер телефону, Е-mail;</w:t>
            </w:r>
          </w:p>
          <w:p w14:paraId="043DFA19" w14:textId="76547DA4" w:rsidR="00C273B8" w:rsidRPr="005E4FE2" w:rsidRDefault="00C273B8" w:rsidP="009A7D7B">
            <w:pPr>
              <w:ind w:left="28"/>
              <w:rPr>
                <w:color w:val="000000"/>
              </w:rPr>
            </w:pPr>
            <w:r w:rsidRPr="005E4FE2">
              <w:rPr>
                <w:color w:val="000000"/>
              </w:rPr>
              <w:t>7. Відомості про керівника (посада, ПІБ, тел.).</w:t>
            </w:r>
            <w:bookmarkEnd w:id="2"/>
          </w:p>
        </w:tc>
      </w:tr>
      <w:tr w:rsidR="00C273B8" w:rsidRPr="005E4FE2" w14:paraId="4C08D137" w14:textId="77777777" w:rsidTr="005E4FE2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266AF" w14:textId="77777777" w:rsidR="00C273B8" w:rsidRPr="005E4FE2" w:rsidRDefault="00C273B8" w:rsidP="004768AC">
            <w:pPr>
              <w:jc w:val="center"/>
            </w:pPr>
            <w:r w:rsidRPr="005E4FE2">
              <w:t>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A5138" w14:textId="26E2C9D2" w:rsidR="00C273B8" w:rsidRPr="005E4FE2" w:rsidRDefault="00C273B8" w:rsidP="004768AC">
            <w:pPr>
              <w:contextualSpacing/>
              <w:rPr>
                <w:color w:val="000000"/>
                <w:lang w:eastAsia="ru-RU"/>
              </w:rPr>
            </w:pPr>
            <w:r w:rsidRPr="005E4FE2">
              <w:rPr>
                <w:color w:val="000000"/>
                <w:lang w:eastAsia="ru-RU"/>
              </w:rPr>
              <w:t>Гарантійний лист від Учасника</w:t>
            </w:r>
            <w:r w:rsidR="009A7D7B" w:rsidRPr="005E4FE2">
              <w:rPr>
                <w:color w:val="000000"/>
                <w:lang w:eastAsia="ru-RU"/>
              </w:rPr>
              <w:t xml:space="preserve"> </w:t>
            </w:r>
            <w:r w:rsidRPr="005E4FE2">
              <w:rPr>
                <w:color w:val="000000"/>
                <w:lang w:eastAsia="ru-RU"/>
              </w:rPr>
              <w:t>наступного змісту:</w:t>
            </w:r>
          </w:p>
          <w:p w14:paraId="46DA9EBF" w14:textId="29B53CAF" w:rsidR="00C273B8" w:rsidRPr="005E4FE2" w:rsidRDefault="00D5428C" w:rsidP="004768AC">
            <w:r w:rsidRPr="005E4FE2">
              <w:rPr>
                <w:color w:val="000000"/>
                <w:lang w:eastAsia="ru-RU"/>
              </w:rPr>
              <w:t>«</w:t>
            </w:r>
            <w:r w:rsidR="00C273B8" w:rsidRPr="005E4FE2">
              <w:rPr>
                <w:color w:val="000000"/>
                <w:lang w:eastAsia="ru-RU"/>
              </w:rPr>
              <w:t>Цим листом підтверджуємо, що (</w:t>
            </w:r>
            <w:r w:rsidR="00C273B8" w:rsidRPr="005E4FE2">
              <w:rPr>
                <w:color w:val="000000"/>
                <w:u w:val="single"/>
                <w:lang w:eastAsia="ru-RU"/>
              </w:rPr>
              <w:t>зазначити найменування Учасника)</w:t>
            </w:r>
            <w:r w:rsidR="00C273B8" w:rsidRPr="005E4FE2">
              <w:rPr>
                <w:color w:val="000000"/>
                <w:lang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  <w:r w:rsidRPr="005E4FE2">
              <w:rPr>
                <w:color w:val="000000"/>
                <w:lang w:eastAsia="ru-RU"/>
              </w:rPr>
              <w:t>»</w:t>
            </w:r>
            <w:r w:rsidR="00C273B8" w:rsidRPr="005E4FE2">
              <w:rPr>
                <w:color w:val="000000"/>
                <w:lang w:eastAsia="ru-RU"/>
              </w:rPr>
              <w:t>.</w:t>
            </w:r>
          </w:p>
        </w:tc>
      </w:tr>
      <w:tr w:rsidR="00C273B8" w:rsidRPr="005E4FE2" w14:paraId="0CCE51D2" w14:textId="77777777" w:rsidTr="005E4FE2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EFDEE" w14:textId="77777777" w:rsidR="00C273B8" w:rsidRPr="005E4FE2" w:rsidRDefault="00C273B8" w:rsidP="004768AC">
            <w:pPr>
              <w:jc w:val="center"/>
            </w:pPr>
            <w:r w:rsidRPr="005E4FE2">
              <w:lastRenderedPageBreak/>
              <w:t>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049DC" w14:textId="77777777" w:rsidR="00C273B8" w:rsidRPr="005E4FE2" w:rsidRDefault="00C273B8" w:rsidP="004768AC">
            <w:r w:rsidRPr="005E4FE2">
              <w:rPr>
                <w:color w:val="000000" w:themeColor="text1"/>
              </w:rPr>
              <w:t>Лист-погодження Учасника з умовами проєкту Договору, що міститься в Додатку № 3 до Оголошення</w:t>
            </w:r>
            <w:r w:rsidRPr="005E4FE2">
              <w:rPr>
                <w:bCs/>
                <w:color w:val="000000" w:themeColor="text1"/>
              </w:rPr>
              <w:t xml:space="preserve"> наступного змісту: «Ми, (</w:t>
            </w:r>
            <w:r w:rsidRPr="005E4FE2">
              <w:rPr>
                <w:bCs/>
                <w:color w:val="000000" w:themeColor="text1"/>
                <w:u w:val="single"/>
              </w:rPr>
              <w:t>зазначити найменування Учасника)</w:t>
            </w:r>
            <w:r w:rsidRPr="005E4FE2">
              <w:rPr>
                <w:bCs/>
                <w:color w:val="000000" w:themeColor="text1"/>
              </w:rPr>
              <w:t xml:space="preserve"> підтверджуємо свою згоду з проєктом договору, що міститься в Додатку № 3 до оголошення, зобов’язуємось підписати його у разі визнання нас переможцем спрощеної закупівлі та забезпечити виконання договору у повній відповідності із його умовами».</w:t>
            </w:r>
          </w:p>
        </w:tc>
      </w:tr>
      <w:tr w:rsidR="00C273B8" w:rsidRPr="005E4FE2" w14:paraId="17099807" w14:textId="77777777" w:rsidTr="005E4FE2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5910C" w14:textId="77777777" w:rsidR="00C273B8" w:rsidRPr="005E4FE2" w:rsidRDefault="00C273B8" w:rsidP="004768AC">
            <w:pPr>
              <w:jc w:val="center"/>
            </w:pPr>
            <w:r w:rsidRPr="005E4FE2">
              <w:t>5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A5632" w14:textId="0DBA9883" w:rsidR="00C273B8" w:rsidRPr="005E4FE2" w:rsidRDefault="00C273B8" w:rsidP="004768AC">
            <w:pPr>
              <w:rPr>
                <w:color w:val="000000"/>
                <w:lang w:eastAsia="ru-RU"/>
              </w:rPr>
            </w:pPr>
            <w:bookmarkStart w:id="3" w:name="_Hlk147139294"/>
            <w:r w:rsidRPr="005E4FE2">
              <w:t>Гарантійний лист, яким учасник підтверджує, що учасник або кінцевий бенеф</w:t>
            </w:r>
            <w:r w:rsidR="005E4FE2">
              <w:t>ен</w:t>
            </w:r>
            <w:r w:rsidRPr="005E4FE2">
              <w:t xml:space="preserve">ціарний власник, член або учасник (акціонер) юридичної особи — учасника закупівлі не є особою, до якої застосовано санкцію у вигляді заборони на здійснення у неї публічних закупівель товарів, робіт і послуг згідно із </w:t>
            </w:r>
            <w:hyperlink r:id="rId12">
              <w:r w:rsidRPr="005E4FE2">
                <w:t>Законом України</w:t>
              </w:r>
            </w:hyperlink>
            <w:r w:rsidRPr="005E4FE2">
              <w:t xml:space="preserve"> </w:t>
            </w:r>
            <w:r w:rsidR="00D5428C" w:rsidRPr="005E4FE2">
              <w:t>«</w:t>
            </w:r>
            <w:r w:rsidRPr="005E4FE2">
              <w:t>Про санкції</w:t>
            </w:r>
            <w:r w:rsidR="00D5428C" w:rsidRPr="005E4FE2">
              <w:t>»</w:t>
            </w:r>
            <w:r w:rsidRPr="005E4FE2">
              <w:t>.</w:t>
            </w:r>
            <w:bookmarkEnd w:id="3"/>
          </w:p>
        </w:tc>
      </w:tr>
      <w:tr w:rsidR="00C273B8" w:rsidRPr="005E4FE2" w14:paraId="472B0769" w14:textId="77777777" w:rsidTr="005E4FE2">
        <w:trPr>
          <w:trHeight w:val="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A128B" w14:textId="77777777" w:rsidR="00C273B8" w:rsidRPr="005E4FE2" w:rsidRDefault="00C273B8" w:rsidP="004768AC">
            <w:pPr>
              <w:jc w:val="center"/>
            </w:pPr>
            <w:r w:rsidRPr="005E4FE2">
              <w:t>6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63BB6" w14:textId="77777777" w:rsidR="00C273B8" w:rsidRPr="005E4FE2" w:rsidRDefault="00C273B8" w:rsidP="004768AC">
            <w:pPr>
              <w:ind w:left="28" w:right="120" w:hanging="20"/>
              <w:rPr>
                <w:highlight w:val="white"/>
              </w:rPr>
            </w:pPr>
            <w:bookmarkStart w:id="4" w:name="_Hlk147139579"/>
            <w:r w:rsidRPr="005E4FE2">
              <w:rPr>
                <w:highlight w:val="white"/>
              </w:rPr>
              <w:t>Гарантійний лист, складений в довільній формі, у якому учасник гарантує, що він дотримується у своїй діяльності норм чинного законодавства України, у тому числі:</w:t>
            </w:r>
          </w:p>
          <w:p w14:paraId="4E6D6718" w14:textId="4EC1EF9C" w:rsidR="00C273B8" w:rsidRPr="005E4FE2" w:rsidRDefault="00C273B8" w:rsidP="00D5428C">
            <w:pPr>
              <w:numPr>
                <w:ilvl w:val="0"/>
                <w:numId w:val="17"/>
              </w:numPr>
              <w:ind w:left="28" w:firstLine="0"/>
              <w:rPr>
                <w:highlight w:val="white"/>
              </w:rPr>
            </w:pPr>
            <w:r w:rsidRPr="005E4FE2">
              <w:rPr>
                <w:highlight w:val="white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5618E37A" w14:textId="77777777" w:rsidR="00C273B8" w:rsidRPr="005E4FE2" w:rsidRDefault="00C273B8" w:rsidP="00D5428C">
            <w:pPr>
              <w:numPr>
                <w:ilvl w:val="0"/>
                <w:numId w:val="17"/>
              </w:numPr>
              <w:ind w:left="28" w:firstLine="0"/>
              <w:rPr>
                <w:highlight w:val="white"/>
              </w:rPr>
            </w:pPr>
            <w:r w:rsidRPr="005E4FE2">
              <w:rPr>
                <w:highlight w:val="white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№ 1207-VII;</w:t>
            </w:r>
          </w:p>
          <w:p w14:paraId="13DB9E68" w14:textId="4F53D1A7" w:rsidR="00C273B8" w:rsidRPr="005E4FE2" w:rsidRDefault="00A87E71" w:rsidP="00D5428C">
            <w:pPr>
              <w:numPr>
                <w:ilvl w:val="0"/>
                <w:numId w:val="17"/>
              </w:numPr>
              <w:ind w:left="28" w:firstLine="0"/>
              <w:rPr>
                <w:highlight w:val="white"/>
              </w:rPr>
            </w:pPr>
            <w:hyperlink r:id="rId13">
              <w:r w:rsidR="00C273B8" w:rsidRPr="005E4FE2">
                <w:rPr>
                  <w:highlight w:val="white"/>
                </w:rPr>
                <w:t>Закону України</w:t>
              </w:r>
            </w:hyperlink>
            <w:r w:rsidR="009A7D7B" w:rsidRPr="005E4FE2">
              <w:rPr>
                <w:highlight w:val="white"/>
              </w:rPr>
              <w:t xml:space="preserve"> </w:t>
            </w:r>
            <w:r w:rsidR="00C273B8" w:rsidRPr="005E4FE2">
              <w:rPr>
                <w:highlight w:val="white"/>
              </w:rPr>
              <w:t>«Про санкції» від 14.08.2014 № 1644-VII;</w:t>
            </w:r>
          </w:p>
          <w:p w14:paraId="6B58C283" w14:textId="7DB695D5" w:rsidR="00C273B8" w:rsidRPr="005E4FE2" w:rsidRDefault="00C273B8" w:rsidP="00D5428C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2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E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Закону України «Про захист економічної конкуренції» від 11.01.2001 №2210-III.</w:t>
            </w:r>
            <w:bookmarkEnd w:id="4"/>
          </w:p>
        </w:tc>
      </w:tr>
      <w:tr w:rsidR="00690C35" w:rsidRPr="005E4FE2" w14:paraId="413D914E" w14:textId="77777777" w:rsidTr="005E4FE2">
        <w:trPr>
          <w:trHeight w:val="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82FAB" w14:textId="77777777" w:rsidR="00690C35" w:rsidRPr="005E4FE2" w:rsidRDefault="00690C35" w:rsidP="004768AC">
            <w:pPr>
              <w:jc w:val="center"/>
            </w:pPr>
            <w:r w:rsidRPr="005E4FE2">
              <w:t>7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9BE0" w14:textId="77777777" w:rsidR="00690C35" w:rsidRPr="005E4FE2" w:rsidRDefault="00FE0AB7" w:rsidP="004768AC">
            <w:pPr>
              <w:ind w:left="28" w:right="120" w:hanging="20"/>
              <w:rPr>
                <w:highlight w:val="white"/>
              </w:rPr>
            </w:pPr>
            <w:r w:rsidRPr="005E4FE2">
              <w:rPr>
                <w:lang w:eastAsia="ar-SA"/>
              </w:rPr>
              <w:t>Д</w:t>
            </w:r>
            <w:r w:rsidR="00690C35" w:rsidRPr="005E4FE2">
              <w:rPr>
                <w:lang w:eastAsia="ar-SA"/>
              </w:rPr>
              <w:t>оговір добровільного страхування професійної відповідальності перед третіми особами</w:t>
            </w:r>
            <w:r w:rsidRPr="005E4FE2">
              <w:rPr>
                <w:lang w:eastAsia="ar-SA"/>
              </w:rPr>
              <w:t>.</w:t>
            </w:r>
          </w:p>
        </w:tc>
      </w:tr>
      <w:tr w:rsidR="00FE0AB7" w:rsidRPr="005E4FE2" w14:paraId="5C6EC80A" w14:textId="77777777" w:rsidTr="005E4FE2">
        <w:trPr>
          <w:trHeight w:val="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C2843" w14:textId="77777777" w:rsidR="00FE0AB7" w:rsidRPr="005E4FE2" w:rsidRDefault="00FE0AB7" w:rsidP="004768AC">
            <w:pPr>
              <w:jc w:val="center"/>
            </w:pPr>
            <w:r w:rsidRPr="005E4FE2">
              <w:t>8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184C1" w14:textId="77777777" w:rsidR="00FE0AB7" w:rsidRPr="005E4FE2" w:rsidRDefault="00FE0AB7" w:rsidP="004768AC">
            <w:pPr>
              <w:ind w:left="28" w:right="120" w:hanging="20"/>
              <w:rPr>
                <w:lang w:eastAsia="ar-SA"/>
              </w:rPr>
            </w:pPr>
            <w:r w:rsidRPr="005E4FE2">
              <w:rPr>
                <w:lang w:eastAsia="ar-SA"/>
              </w:rPr>
              <w:t>Ліцензія або документ, що підтверджує її наявність, та дозвільних документів на провадження охоронної діяльності.</w:t>
            </w:r>
          </w:p>
        </w:tc>
      </w:tr>
    </w:tbl>
    <w:p w14:paraId="6120D104" w14:textId="77777777" w:rsidR="001F3A01" w:rsidRPr="005E4FE2" w:rsidRDefault="001F3A01" w:rsidP="00D5428C"/>
    <w:sectPr w:rsidR="001F3A01" w:rsidRPr="005E4FE2" w:rsidSect="007F7C9A">
      <w:headerReference w:type="even" r:id="rId14"/>
      <w:pgSz w:w="11906" w:h="16838"/>
      <w:pgMar w:top="1134" w:right="567" w:bottom="1134" w:left="1701" w:header="27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6BAC" w14:textId="77777777" w:rsidR="00653E56" w:rsidRDefault="00653E56">
      <w:r>
        <w:separator/>
      </w:r>
    </w:p>
  </w:endnote>
  <w:endnote w:type="continuationSeparator" w:id="0">
    <w:p w14:paraId="187E3637" w14:textId="77777777" w:rsidR="00653E56" w:rsidRDefault="0065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C190" w14:textId="77777777" w:rsidR="00D5428C" w:rsidRDefault="00092303" w:rsidP="009053C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87AFF1" w14:textId="77777777" w:rsidR="00D5428C" w:rsidRDefault="00D542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42EB" w14:textId="77777777" w:rsidR="00653E56" w:rsidRDefault="00653E56">
      <w:r>
        <w:separator/>
      </w:r>
    </w:p>
  </w:footnote>
  <w:footnote w:type="continuationSeparator" w:id="0">
    <w:p w14:paraId="42057633" w14:textId="77777777" w:rsidR="00653E56" w:rsidRDefault="0065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E07B" w14:textId="77777777" w:rsidR="00D5428C" w:rsidRDefault="00092303" w:rsidP="00A72A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14:paraId="3B198A8D" w14:textId="77777777" w:rsidR="00D5428C" w:rsidRDefault="00D5428C">
    <w:pPr>
      <w:pStyle w:val="a3"/>
    </w:pPr>
  </w:p>
  <w:p w14:paraId="5DE52215" w14:textId="77777777" w:rsidR="00D5428C" w:rsidRDefault="00D54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E51D" w14:textId="77777777" w:rsidR="00D5428C" w:rsidRPr="00E97591" w:rsidRDefault="00D5428C" w:rsidP="00E975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D67B" w14:textId="77777777" w:rsidR="00D5428C" w:rsidRDefault="00092303" w:rsidP="009053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731F8C" w14:textId="77777777" w:rsidR="00D5428C" w:rsidRDefault="00D5428C" w:rsidP="009053CA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718D" w14:textId="77777777" w:rsidR="00D5428C" w:rsidRDefault="00092303" w:rsidP="00A72A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912B5" w14:textId="77777777" w:rsidR="00D5428C" w:rsidRDefault="00D542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0F5"/>
    <w:multiLevelType w:val="hybridMultilevel"/>
    <w:tmpl w:val="9BD24D10"/>
    <w:lvl w:ilvl="0" w:tplc="2BD6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8AE5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EACE78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534"/>
    <w:multiLevelType w:val="hybridMultilevel"/>
    <w:tmpl w:val="AC6058DC"/>
    <w:lvl w:ilvl="0" w:tplc="7004D7C6">
      <w:start w:val="1"/>
      <w:numFmt w:val="decimal"/>
      <w:lvlText w:val="3.%1."/>
      <w:lvlJc w:val="center"/>
      <w:pPr>
        <w:ind w:left="63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56" w:hanging="360"/>
      </w:pPr>
    </w:lvl>
    <w:lvl w:ilvl="2" w:tplc="0422001B" w:tentative="1">
      <w:start w:val="1"/>
      <w:numFmt w:val="lowerRoman"/>
      <w:lvlText w:val="%3."/>
      <w:lvlJc w:val="right"/>
      <w:pPr>
        <w:ind w:left="2076" w:hanging="180"/>
      </w:pPr>
    </w:lvl>
    <w:lvl w:ilvl="3" w:tplc="0422000F" w:tentative="1">
      <w:start w:val="1"/>
      <w:numFmt w:val="decimal"/>
      <w:lvlText w:val="%4."/>
      <w:lvlJc w:val="left"/>
      <w:pPr>
        <w:ind w:left="2796" w:hanging="360"/>
      </w:pPr>
    </w:lvl>
    <w:lvl w:ilvl="4" w:tplc="04220019" w:tentative="1">
      <w:start w:val="1"/>
      <w:numFmt w:val="lowerLetter"/>
      <w:lvlText w:val="%5."/>
      <w:lvlJc w:val="left"/>
      <w:pPr>
        <w:ind w:left="3516" w:hanging="360"/>
      </w:pPr>
    </w:lvl>
    <w:lvl w:ilvl="5" w:tplc="0422001B" w:tentative="1">
      <w:start w:val="1"/>
      <w:numFmt w:val="lowerRoman"/>
      <w:lvlText w:val="%6."/>
      <w:lvlJc w:val="right"/>
      <w:pPr>
        <w:ind w:left="4236" w:hanging="180"/>
      </w:pPr>
    </w:lvl>
    <w:lvl w:ilvl="6" w:tplc="0422000F" w:tentative="1">
      <w:start w:val="1"/>
      <w:numFmt w:val="decimal"/>
      <w:lvlText w:val="%7."/>
      <w:lvlJc w:val="left"/>
      <w:pPr>
        <w:ind w:left="4956" w:hanging="360"/>
      </w:pPr>
    </w:lvl>
    <w:lvl w:ilvl="7" w:tplc="04220019" w:tentative="1">
      <w:start w:val="1"/>
      <w:numFmt w:val="lowerLetter"/>
      <w:lvlText w:val="%8."/>
      <w:lvlJc w:val="left"/>
      <w:pPr>
        <w:ind w:left="5676" w:hanging="360"/>
      </w:pPr>
    </w:lvl>
    <w:lvl w:ilvl="8" w:tplc="0422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844"/>
    <w:multiLevelType w:val="hybridMultilevel"/>
    <w:tmpl w:val="68C23570"/>
    <w:lvl w:ilvl="0" w:tplc="2BD639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2D0BD3"/>
    <w:multiLevelType w:val="multilevel"/>
    <w:tmpl w:val="85C8C3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7261BD"/>
    <w:multiLevelType w:val="hybridMultilevel"/>
    <w:tmpl w:val="64127796"/>
    <w:lvl w:ilvl="0" w:tplc="DB9A3C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08EE"/>
    <w:multiLevelType w:val="multilevel"/>
    <w:tmpl w:val="4E0A6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DE16D0"/>
    <w:multiLevelType w:val="hybridMultilevel"/>
    <w:tmpl w:val="C3F8B95A"/>
    <w:lvl w:ilvl="0" w:tplc="3A3EB536">
      <w:start w:val="1"/>
      <w:numFmt w:val="decimal"/>
      <w:lvlText w:val="2.%1."/>
      <w:lvlJc w:val="center"/>
      <w:pPr>
        <w:ind w:left="1069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17451A"/>
    <w:multiLevelType w:val="multilevel"/>
    <w:tmpl w:val="753632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A32870"/>
    <w:multiLevelType w:val="hybridMultilevel"/>
    <w:tmpl w:val="BF0CD0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9B32DF"/>
    <w:multiLevelType w:val="hybridMultilevel"/>
    <w:tmpl w:val="D3829A3A"/>
    <w:lvl w:ilvl="0" w:tplc="406CE05C">
      <w:numFmt w:val="bullet"/>
      <w:lvlText w:val="-"/>
      <w:lvlJc w:val="left"/>
      <w:pPr>
        <w:ind w:left="3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 w15:restartNumberingAfterBreak="0">
    <w:nsid w:val="52BA7C49"/>
    <w:multiLevelType w:val="hybridMultilevel"/>
    <w:tmpl w:val="28721558"/>
    <w:lvl w:ilvl="0" w:tplc="2BD6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D63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D6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4C98"/>
    <w:multiLevelType w:val="multilevel"/>
    <w:tmpl w:val="4CC44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995BBC"/>
    <w:multiLevelType w:val="hybridMultilevel"/>
    <w:tmpl w:val="9760DCE0"/>
    <w:lvl w:ilvl="0" w:tplc="3A3EB536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24482A86">
      <w:start w:val="1"/>
      <w:numFmt w:val="decimal"/>
      <w:lvlText w:val="1.%2."/>
      <w:lvlJc w:val="center"/>
      <w:pPr>
        <w:ind w:left="1069" w:hanging="360"/>
      </w:pPr>
      <w:rPr>
        <w:rFonts w:hint="default"/>
      </w:rPr>
    </w:lvl>
    <w:lvl w:ilvl="2" w:tplc="34981C5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6755"/>
    <w:multiLevelType w:val="hybridMultilevel"/>
    <w:tmpl w:val="4FD4C72E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3B8"/>
    <w:rsid w:val="00075F7A"/>
    <w:rsid w:val="00092303"/>
    <w:rsid w:val="001F3A01"/>
    <w:rsid w:val="00404197"/>
    <w:rsid w:val="005E4FE2"/>
    <w:rsid w:val="00653E56"/>
    <w:rsid w:val="00690C35"/>
    <w:rsid w:val="007F7C9A"/>
    <w:rsid w:val="009A7D7B"/>
    <w:rsid w:val="00A87E71"/>
    <w:rsid w:val="00A90A42"/>
    <w:rsid w:val="00AD32C7"/>
    <w:rsid w:val="00BB7B25"/>
    <w:rsid w:val="00C273B8"/>
    <w:rsid w:val="00C51329"/>
    <w:rsid w:val="00D5428C"/>
    <w:rsid w:val="00F761DA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0644"/>
  <w15:docId w15:val="{46C020FF-B65D-4364-849A-1E9B104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3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3B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C273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273B8"/>
  </w:style>
  <w:style w:type="character" w:styleId="a6">
    <w:name w:val="Hyperlink"/>
    <w:uiPriority w:val="99"/>
    <w:rsid w:val="00C273B8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273B8"/>
    <w:pPr>
      <w:tabs>
        <w:tab w:val="center" w:pos="4819"/>
        <w:tab w:val="right" w:pos="9639"/>
      </w:tabs>
    </w:pPr>
    <w:rPr>
      <w:sz w:val="20"/>
      <w:szCs w:val="20"/>
      <w:lang w:val="x-none"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C273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a"/>
    <w:uiPriority w:val="34"/>
    <w:qFormat/>
    <w:rsid w:val="00C27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customStyle="1" w:styleId="aa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9"/>
    <w:uiPriority w:val="34"/>
    <w:qFormat/>
    <w:locked/>
    <w:rsid w:val="00C273B8"/>
    <w:rPr>
      <w:rFonts w:ascii="Calibri" w:eastAsia="Calibri" w:hAnsi="Calibri" w:cs="Times New Roman"/>
      <w:lang w:eastAsia="x-none"/>
    </w:rPr>
  </w:style>
  <w:style w:type="paragraph" w:customStyle="1" w:styleId="11">
    <w:name w:val="Обычный11"/>
    <w:uiPriority w:val="99"/>
    <w:rsid w:val="00C273B8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akon.rada.gov.ua/laws/show/1644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4834-1688-4893-BEEB-3B3409AB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7779</Words>
  <Characters>4435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Асльозова</cp:lastModifiedBy>
  <cp:revision>9</cp:revision>
  <dcterms:created xsi:type="dcterms:W3CDTF">2023-11-28T15:11:00Z</dcterms:created>
  <dcterms:modified xsi:type="dcterms:W3CDTF">2023-11-30T12:07:00Z</dcterms:modified>
</cp:coreProperties>
</file>