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7B" w:rsidRDefault="00813CD0" w:rsidP="00D156B6">
      <w:pPr>
        <w:pStyle w:val="--14"/>
        <w:rPr>
          <w:rFonts w:eastAsia="Calibri"/>
          <w:bCs/>
        </w:rPr>
      </w:pPr>
      <w:r>
        <w:rPr>
          <w:rFonts w:eastAsia="Calibri"/>
          <w:bCs/>
        </w:rPr>
        <w:t>Державна установа «</w:t>
      </w:r>
      <w:proofErr w:type="spellStart"/>
      <w:r>
        <w:rPr>
          <w:rFonts w:eastAsia="Calibri"/>
          <w:bCs/>
        </w:rPr>
        <w:t>Біленьківська</w:t>
      </w:r>
      <w:proofErr w:type="spellEnd"/>
      <w:r>
        <w:rPr>
          <w:rFonts w:eastAsia="Calibri"/>
          <w:bCs/>
        </w:rPr>
        <w:t xml:space="preserve"> виправна колонія (№99)»</w:t>
      </w:r>
    </w:p>
    <w:p w:rsidR="009E60C4" w:rsidRPr="00A77A7B" w:rsidRDefault="00813CD0" w:rsidP="00D156B6">
      <w:pPr>
        <w:pStyle w:val="--14"/>
        <w:rPr>
          <w:color w:val="000000"/>
          <w:spacing w:val="40"/>
          <w:sz w:val="24"/>
          <w:szCs w:val="24"/>
        </w:rPr>
      </w:pPr>
      <w:r w:rsidRPr="00813CD0">
        <w:rPr>
          <w:rFonts w:eastAsia="Calibri"/>
          <w:bCs/>
        </w:rPr>
        <w:t>ЄДРПОУ</w:t>
      </w:r>
      <w:r w:rsidR="00A77A7B" w:rsidRPr="00813CD0">
        <w:rPr>
          <w:rFonts w:eastAsia="Calibri"/>
          <w:bCs/>
        </w:rPr>
        <w:t xml:space="preserve"> </w:t>
      </w:r>
      <w:r>
        <w:rPr>
          <w:rFonts w:eastAsia="Calibri"/>
          <w:bCs/>
        </w:rPr>
        <w:t>08563530</w:t>
      </w:r>
    </w:p>
    <w:tbl>
      <w:tblPr>
        <w:tblW w:w="10915" w:type="dxa"/>
        <w:tblInd w:w="28" w:type="dxa"/>
        <w:tblLayout w:type="fixed"/>
        <w:tblCellMar>
          <w:left w:w="28" w:type="dxa"/>
          <w:right w:w="28" w:type="dxa"/>
        </w:tblCellMar>
        <w:tblLook w:val="0000"/>
      </w:tblPr>
      <w:tblGrid>
        <w:gridCol w:w="10915"/>
      </w:tblGrid>
      <w:tr w:rsidR="009E60C4" w:rsidRPr="00A77A7B" w:rsidTr="00813CD0">
        <w:tc>
          <w:tcPr>
            <w:tcW w:w="10915" w:type="dxa"/>
            <w:shd w:val="clear" w:color="auto" w:fill="auto"/>
          </w:tcPr>
          <w:p w:rsidR="009E60C4" w:rsidRPr="00A77A7B" w:rsidRDefault="009E60C4" w:rsidP="00D156B6">
            <w:pPr>
              <w:pStyle w:val="--14"/>
              <w:snapToGrid w:val="0"/>
              <w:ind w:left="5217" w:right="-13"/>
              <w:jc w:val="left"/>
              <w:rPr>
                <w:sz w:val="24"/>
                <w:szCs w:val="24"/>
              </w:rPr>
            </w:pPr>
          </w:p>
        </w:tc>
      </w:tr>
      <w:tr w:rsidR="009E60C4" w:rsidRPr="00A103E5" w:rsidTr="00813CD0">
        <w:trPr>
          <w:trHeight w:val="1976"/>
        </w:trPr>
        <w:tc>
          <w:tcPr>
            <w:tcW w:w="10915" w:type="dxa"/>
            <w:shd w:val="clear" w:color="auto" w:fill="auto"/>
            <w:vAlign w:val="center"/>
          </w:tcPr>
          <w:p w:rsidR="00FE68D1" w:rsidRDefault="00FE68D1" w:rsidP="00D156B6">
            <w:pPr>
              <w:pStyle w:val="--140"/>
              <w:ind w:left="5217" w:right="-13"/>
              <w:rPr>
                <w:iCs/>
                <w:sz w:val="24"/>
                <w:szCs w:val="24"/>
              </w:rPr>
            </w:pPr>
          </w:p>
          <w:tbl>
            <w:tblPr>
              <w:tblW w:w="4994" w:type="dxa"/>
              <w:tblInd w:w="4901" w:type="dxa"/>
              <w:tblLayout w:type="fixed"/>
              <w:tblLook w:val="0000"/>
            </w:tblPr>
            <w:tblGrid>
              <w:gridCol w:w="4994"/>
            </w:tblGrid>
            <w:tr w:rsidR="00635239" w:rsidRPr="00635239" w:rsidTr="00246FB8">
              <w:trPr>
                <w:trHeight w:val="255"/>
              </w:trPr>
              <w:tc>
                <w:tcPr>
                  <w:tcW w:w="5000" w:type="pct"/>
                </w:tcPr>
                <w:p w:rsidR="00635239" w:rsidRPr="00635239" w:rsidRDefault="00635239" w:rsidP="00D156B6">
                  <w:pPr>
                    <w:shd w:val="clear" w:color="auto" w:fill="FFFFFF"/>
                    <w:spacing w:after="0" w:line="240" w:lineRule="auto"/>
                    <w:jc w:val="right"/>
                    <w:rPr>
                      <w:rFonts w:ascii="Times New Roman" w:eastAsia="Times New Roman" w:hAnsi="Times New Roman" w:cs="Times New Roman"/>
                      <w:b/>
                      <w:bCs/>
                      <w:sz w:val="24"/>
                      <w:szCs w:val="24"/>
                      <w:lang w:eastAsia="ru-RU"/>
                    </w:rPr>
                  </w:pPr>
                  <w:r w:rsidRPr="00635239">
                    <w:rPr>
                      <w:rFonts w:ascii="Times New Roman" w:eastAsia="Times New Roman" w:hAnsi="Times New Roman" w:cs="Times New Roman"/>
                      <w:b/>
                      <w:bCs/>
                      <w:sz w:val="24"/>
                      <w:szCs w:val="24"/>
                      <w:lang w:eastAsia="ru-RU"/>
                    </w:rPr>
                    <w:t>ЗАТВЕРДЖЕНО</w:t>
                  </w:r>
                </w:p>
              </w:tc>
            </w:tr>
            <w:tr w:rsidR="00635239" w:rsidRPr="00635239" w:rsidTr="00246FB8">
              <w:trPr>
                <w:trHeight w:val="273"/>
              </w:trPr>
              <w:tc>
                <w:tcPr>
                  <w:tcW w:w="5000" w:type="pct"/>
                </w:tcPr>
                <w:p w:rsidR="00635239" w:rsidRPr="00246FB8" w:rsidRDefault="00635239" w:rsidP="00D156B6">
                  <w:pPr>
                    <w:shd w:val="clear" w:color="auto" w:fill="FFFFFF"/>
                    <w:spacing w:after="0" w:line="240" w:lineRule="auto"/>
                    <w:jc w:val="right"/>
                    <w:rPr>
                      <w:rFonts w:ascii="Times New Roman" w:eastAsia="Times New Roman" w:hAnsi="Times New Roman" w:cs="Times New Roman"/>
                      <w:b/>
                      <w:bCs/>
                      <w:sz w:val="24"/>
                      <w:szCs w:val="24"/>
                      <w:lang w:val="uk-UA" w:eastAsia="ru-RU"/>
                    </w:rPr>
                  </w:pPr>
                  <w:proofErr w:type="gramStart"/>
                  <w:r w:rsidRPr="00246FB8">
                    <w:rPr>
                      <w:rFonts w:ascii="Times New Roman" w:eastAsia="Times New Roman" w:hAnsi="Times New Roman" w:cs="Times New Roman"/>
                      <w:b/>
                      <w:bCs/>
                      <w:sz w:val="24"/>
                      <w:szCs w:val="24"/>
                      <w:lang w:eastAsia="ru-RU"/>
                    </w:rPr>
                    <w:t>Р</w:t>
                  </w:r>
                  <w:proofErr w:type="spellStart"/>
                  <w:proofErr w:type="gramEnd"/>
                  <w:r w:rsidR="00A77A7B" w:rsidRPr="00246FB8">
                    <w:rPr>
                      <w:rFonts w:ascii="Times New Roman" w:eastAsia="Times New Roman" w:hAnsi="Times New Roman" w:cs="Times New Roman"/>
                      <w:b/>
                      <w:bCs/>
                      <w:sz w:val="24"/>
                      <w:szCs w:val="24"/>
                      <w:lang w:val="uk-UA" w:eastAsia="ru-RU"/>
                    </w:rPr>
                    <w:t>ішенням</w:t>
                  </w:r>
                  <w:proofErr w:type="spellEnd"/>
                  <w:r w:rsidR="00A77A7B" w:rsidRPr="00246FB8">
                    <w:rPr>
                      <w:rFonts w:ascii="Times New Roman" w:eastAsia="Times New Roman" w:hAnsi="Times New Roman" w:cs="Times New Roman"/>
                      <w:b/>
                      <w:bCs/>
                      <w:sz w:val="24"/>
                      <w:szCs w:val="24"/>
                      <w:lang w:val="uk-UA" w:eastAsia="ru-RU"/>
                    </w:rPr>
                    <w:t xml:space="preserve"> уповноваженої особи </w:t>
                  </w:r>
                </w:p>
              </w:tc>
            </w:tr>
            <w:tr w:rsidR="00635239" w:rsidRPr="00635239" w:rsidTr="00246FB8">
              <w:trPr>
                <w:trHeight w:val="370"/>
              </w:trPr>
              <w:tc>
                <w:tcPr>
                  <w:tcW w:w="5000" w:type="pct"/>
                </w:tcPr>
                <w:p w:rsidR="00635239" w:rsidRPr="00246FB8" w:rsidRDefault="004905FA" w:rsidP="004905FA">
                  <w:pPr>
                    <w:shd w:val="clear" w:color="auto" w:fill="FFFFFF"/>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635239" w:rsidRPr="00246FB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3</w:t>
                  </w:r>
                  <w:r w:rsidR="00A15603">
                    <w:rPr>
                      <w:rFonts w:ascii="Times New Roman" w:eastAsia="Times New Roman" w:hAnsi="Times New Roman" w:cs="Times New Roman"/>
                      <w:b/>
                      <w:bCs/>
                      <w:sz w:val="24"/>
                      <w:szCs w:val="24"/>
                      <w:lang w:val="uk-UA" w:eastAsia="ru-RU"/>
                    </w:rPr>
                    <w:t>8</w:t>
                  </w:r>
                </w:p>
              </w:tc>
            </w:tr>
            <w:tr w:rsidR="00635239" w:rsidRPr="00635239" w:rsidTr="00246FB8">
              <w:trPr>
                <w:trHeight w:val="80"/>
              </w:trPr>
              <w:tc>
                <w:tcPr>
                  <w:tcW w:w="5000" w:type="pct"/>
                </w:tcPr>
                <w:p w:rsidR="00635239" w:rsidRPr="00635239" w:rsidRDefault="00635239" w:rsidP="002E0A8D">
                  <w:pPr>
                    <w:shd w:val="clear" w:color="auto" w:fill="FFFFFF"/>
                    <w:spacing w:after="0" w:line="240" w:lineRule="auto"/>
                    <w:jc w:val="right"/>
                    <w:rPr>
                      <w:rFonts w:ascii="Times New Roman" w:eastAsia="Times New Roman" w:hAnsi="Times New Roman" w:cs="Times New Roman"/>
                      <w:b/>
                      <w:bCs/>
                      <w:sz w:val="24"/>
                      <w:szCs w:val="24"/>
                      <w:lang w:eastAsia="ru-RU"/>
                    </w:rPr>
                  </w:pPr>
                  <w:proofErr w:type="spellStart"/>
                  <w:r w:rsidRPr="00635239">
                    <w:rPr>
                      <w:rFonts w:ascii="Times New Roman" w:eastAsia="Times New Roman" w:hAnsi="Times New Roman" w:cs="Times New Roman"/>
                      <w:b/>
                      <w:bCs/>
                      <w:sz w:val="24"/>
                      <w:szCs w:val="24"/>
                      <w:lang w:eastAsia="ru-RU"/>
                    </w:rPr>
                    <w:t>від</w:t>
                  </w:r>
                  <w:proofErr w:type="spellEnd"/>
                  <w:r w:rsidRPr="00635239">
                    <w:rPr>
                      <w:rFonts w:ascii="Times New Roman" w:eastAsia="Times New Roman" w:hAnsi="Times New Roman" w:cs="Times New Roman"/>
                      <w:b/>
                      <w:sz w:val="24"/>
                      <w:szCs w:val="24"/>
                      <w:lang w:eastAsia="ru-RU"/>
                    </w:rPr>
                    <w:t xml:space="preserve"> «</w:t>
                  </w:r>
                  <w:r w:rsidR="00A15603">
                    <w:rPr>
                      <w:rFonts w:ascii="Times New Roman" w:eastAsia="Times New Roman" w:hAnsi="Times New Roman" w:cs="Times New Roman"/>
                      <w:b/>
                      <w:sz w:val="24"/>
                      <w:szCs w:val="24"/>
                      <w:lang w:val="uk-UA" w:eastAsia="ru-RU"/>
                    </w:rPr>
                    <w:t>23</w:t>
                  </w:r>
                  <w:r w:rsidRPr="00635239">
                    <w:rPr>
                      <w:rFonts w:ascii="Times New Roman" w:eastAsia="Times New Roman" w:hAnsi="Times New Roman" w:cs="Times New Roman"/>
                      <w:b/>
                      <w:sz w:val="24"/>
                      <w:szCs w:val="24"/>
                      <w:lang w:eastAsia="ru-RU"/>
                    </w:rPr>
                    <w:t xml:space="preserve">» </w:t>
                  </w:r>
                  <w:r w:rsidR="002E0A8D">
                    <w:rPr>
                      <w:rFonts w:ascii="Times New Roman" w:eastAsia="Times New Roman" w:hAnsi="Times New Roman" w:cs="Times New Roman"/>
                      <w:b/>
                      <w:sz w:val="24"/>
                      <w:szCs w:val="24"/>
                      <w:lang w:val="uk-UA" w:eastAsia="ru-RU"/>
                    </w:rPr>
                    <w:t>листопада</w:t>
                  </w:r>
                  <w:r w:rsidRPr="00635239">
                    <w:rPr>
                      <w:rFonts w:ascii="Times New Roman" w:eastAsia="Times New Roman" w:hAnsi="Times New Roman" w:cs="Times New Roman"/>
                      <w:b/>
                      <w:sz w:val="24"/>
                      <w:szCs w:val="24"/>
                      <w:lang w:eastAsia="ru-RU"/>
                    </w:rPr>
                    <w:t xml:space="preserve"> 202</w:t>
                  </w:r>
                  <w:r w:rsidRPr="00635239">
                    <w:rPr>
                      <w:rFonts w:ascii="Times New Roman" w:eastAsia="Times New Roman" w:hAnsi="Times New Roman" w:cs="Times New Roman"/>
                      <w:b/>
                      <w:sz w:val="24"/>
                      <w:szCs w:val="24"/>
                      <w:lang w:val="uk-UA" w:eastAsia="ru-RU"/>
                    </w:rPr>
                    <w:t>2</w:t>
                  </w:r>
                  <w:r w:rsidRPr="00635239">
                    <w:rPr>
                      <w:rFonts w:ascii="Times New Roman" w:eastAsia="Times New Roman" w:hAnsi="Times New Roman" w:cs="Times New Roman"/>
                      <w:b/>
                      <w:sz w:val="24"/>
                      <w:szCs w:val="24"/>
                      <w:lang w:eastAsia="ru-RU"/>
                    </w:rPr>
                    <w:t xml:space="preserve"> року</w:t>
                  </w:r>
                </w:p>
              </w:tc>
            </w:tr>
          </w:tbl>
          <w:p w:rsidR="00B60A4B" w:rsidRPr="00A103E5" w:rsidRDefault="00B60A4B" w:rsidP="00D156B6">
            <w:pPr>
              <w:pStyle w:val="--140"/>
              <w:ind w:left="5217" w:right="-13"/>
              <w:rPr>
                <w:iCs/>
                <w:sz w:val="24"/>
                <w:szCs w:val="24"/>
              </w:rPr>
            </w:pPr>
          </w:p>
          <w:p w:rsidR="009E60C4" w:rsidRPr="00A103E5" w:rsidRDefault="009E60C4" w:rsidP="00D156B6">
            <w:pPr>
              <w:pStyle w:val="--140"/>
              <w:ind w:left="5217" w:right="-13"/>
              <w:rPr>
                <w:iCs/>
                <w:sz w:val="24"/>
                <w:szCs w:val="24"/>
              </w:rPr>
            </w:pPr>
          </w:p>
          <w:p w:rsidR="009E60C4" w:rsidRPr="00A103E5" w:rsidRDefault="009E60C4" w:rsidP="00D156B6">
            <w:pPr>
              <w:pStyle w:val="rvps2"/>
              <w:shd w:val="clear" w:color="auto" w:fill="FFFFFF"/>
              <w:spacing w:before="0" w:after="0"/>
              <w:jc w:val="both"/>
              <w:textAlignment w:val="baseline"/>
              <w:rPr>
                <w:lang w:val="uk-UA"/>
              </w:rPr>
            </w:pPr>
          </w:p>
          <w:p w:rsidR="009E60C4" w:rsidRDefault="009E60C4" w:rsidP="00D156B6">
            <w:pPr>
              <w:pStyle w:val="--140"/>
              <w:ind w:left="5217" w:right="-13"/>
              <w:jc w:val="left"/>
              <w:rPr>
                <w:sz w:val="24"/>
                <w:szCs w:val="24"/>
              </w:rPr>
            </w:pPr>
          </w:p>
          <w:p w:rsidR="00813CD0" w:rsidRDefault="00813CD0" w:rsidP="00D156B6">
            <w:pPr>
              <w:pStyle w:val="--140"/>
              <w:ind w:left="5217" w:right="-13"/>
              <w:jc w:val="left"/>
              <w:rPr>
                <w:sz w:val="24"/>
                <w:szCs w:val="24"/>
              </w:rPr>
            </w:pPr>
          </w:p>
          <w:p w:rsidR="00813CD0" w:rsidRPr="00A103E5" w:rsidRDefault="00813CD0" w:rsidP="00D156B6">
            <w:pPr>
              <w:pStyle w:val="--140"/>
              <w:ind w:left="5217" w:right="-13"/>
              <w:jc w:val="left"/>
              <w:rPr>
                <w:sz w:val="24"/>
                <w:szCs w:val="24"/>
              </w:rPr>
            </w:pPr>
          </w:p>
        </w:tc>
      </w:tr>
    </w:tbl>
    <w:p w:rsidR="009E60C4" w:rsidRPr="00A103E5" w:rsidRDefault="009E60C4" w:rsidP="00D156B6">
      <w:pPr>
        <w:spacing w:after="0" w:line="240" w:lineRule="auto"/>
        <w:jc w:val="center"/>
        <w:rPr>
          <w:rFonts w:ascii="Times New Roman" w:eastAsia="Times New Roman" w:hAnsi="Times New Roman" w:cs="Times New Roman"/>
          <w:sz w:val="24"/>
          <w:szCs w:val="24"/>
          <w:lang w:eastAsia="ru-RU"/>
        </w:rPr>
      </w:pP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p>
    <w:p w:rsidR="009E60C4" w:rsidRPr="00A77A7B" w:rsidRDefault="009E60C4" w:rsidP="00D156B6">
      <w:pPr>
        <w:spacing w:after="0" w:line="240" w:lineRule="auto"/>
        <w:jc w:val="center"/>
        <w:rPr>
          <w:rFonts w:ascii="Times New Roman" w:eastAsia="Times New Roman" w:hAnsi="Times New Roman" w:cs="Times New Roman"/>
          <w:sz w:val="40"/>
          <w:szCs w:val="40"/>
          <w:lang w:val="uk-UA" w:eastAsia="ru-RU"/>
        </w:rPr>
      </w:pPr>
      <w:r w:rsidRPr="00A77A7B">
        <w:rPr>
          <w:rFonts w:ascii="Times New Roman" w:eastAsia="Times New Roman" w:hAnsi="Times New Roman" w:cs="Times New Roman"/>
          <w:b/>
          <w:bCs/>
          <w:color w:val="000000"/>
          <w:sz w:val="40"/>
          <w:szCs w:val="40"/>
          <w:lang w:val="uk-UA" w:eastAsia="ru-RU"/>
        </w:rPr>
        <w:t>ТЕНДЕРНА ДОКУМЕНТАЦІЯ</w:t>
      </w:r>
    </w:p>
    <w:p w:rsidR="009E60C4" w:rsidRPr="009E0FC9" w:rsidRDefault="009E60C4" w:rsidP="00D156B6">
      <w:pPr>
        <w:spacing w:after="0" w:line="240" w:lineRule="auto"/>
        <w:jc w:val="center"/>
        <w:rPr>
          <w:rFonts w:ascii="Times New Roman" w:eastAsia="Times New Roman" w:hAnsi="Times New Roman" w:cs="Times New Roman"/>
          <w:sz w:val="28"/>
          <w:szCs w:val="24"/>
          <w:lang w:val="uk-UA" w:eastAsia="ru-RU"/>
        </w:rPr>
      </w:pPr>
      <w:r w:rsidRPr="009E0FC9">
        <w:rPr>
          <w:rFonts w:ascii="Times New Roman" w:eastAsia="Times New Roman" w:hAnsi="Times New Roman" w:cs="Times New Roman"/>
          <w:b/>
          <w:bCs/>
          <w:color w:val="000000"/>
          <w:sz w:val="28"/>
          <w:szCs w:val="24"/>
          <w:lang w:val="uk-UA" w:eastAsia="ru-RU"/>
        </w:rPr>
        <w:t> </w:t>
      </w:r>
      <w:r w:rsidRPr="009E0FC9">
        <w:rPr>
          <w:rFonts w:ascii="Times New Roman" w:eastAsia="Times New Roman" w:hAnsi="Times New Roman" w:cs="Times New Roman"/>
          <w:color w:val="000000"/>
          <w:sz w:val="28"/>
          <w:szCs w:val="24"/>
          <w:lang w:val="uk-UA" w:eastAsia="ru-RU"/>
        </w:rPr>
        <w:t>по процедурі</w:t>
      </w:r>
      <w:r w:rsidRPr="009E0FC9">
        <w:rPr>
          <w:rFonts w:ascii="Times New Roman" w:eastAsia="Times New Roman" w:hAnsi="Times New Roman" w:cs="Times New Roman"/>
          <w:b/>
          <w:bCs/>
          <w:color w:val="000000"/>
          <w:sz w:val="28"/>
          <w:szCs w:val="24"/>
          <w:lang w:val="uk-UA" w:eastAsia="ru-RU"/>
        </w:rPr>
        <w:t xml:space="preserve"> ВІДКРИТІ ТОРГИ</w:t>
      </w:r>
      <w:r w:rsidR="006321AA" w:rsidRPr="009E0FC9">
        <w:rPr>
          <w:rFonts w:ascii="Times New Roman" w:eastAsia="Times New Roman" w:hAnsi="Times New Roman" w:cs="Times New Roman"/>
          <w:b/>
          <w:bCs/>
          <w:color w:val="000000"/>
          <w:sz w:val="28"/>
          <w:szCs w:val="24"/>
          <w:lang w:val="uk-UA" w:eastAsia="ru-RU"/>
        </w:rPr>
        <w:t xml:space="preserve"> З ОСОБЛИВОСТЯМИ</w:t>
      </w:r>
    </w:p>
    <w:p w:rsidR="009E60C4" w:rsidRPr="009E0FC9" w:rsidRDefault="009E60C4" w:rsidP="00D156B6">
      <w:pPr>
        <w:spacing w:after="0" w:line="240" w:lineRule="auto"/>
        <w:jc w:val="center"/>
        <w:rPr>
          <w:rFonts w:ascii="Times New Roman" w:eastAsia="Times New Roman" w:hAnsi="Times New Roman" w:cs="Times New Roman"/>
          <w:color w:val="000000"/>
          <w:sz w:val="28"/>
          <w:szCs w:val="24"/>
          <w:lang w:val="uk-UA" w:eastAsia="ru-RU"/>
        </w:rPr>
      </w:pPr>
      <w:r w:rsidRPr="009E0FC9">
        <w:rPr>
          <w:rFonts w:ascii="Times New Roman" w:eastAsia="Times New Roman" w:hAnsi="Times New Roman" w:cs="Times New Roman"/>
          <w:color w:val="000000"/>
          <w:sz w:val="28"/>
          <w:szCs w:val="24"/>
          <w:lang w:val="uk-UA" w:eastAsia="ru-RU"/>
        </w:rPr>
        <w:t>Предмет закупівлі:</w:t>
      </w:r>
    </w:p>
    <w:p w:rsidR="000B555A" w:rsidRPr="002E0A8D" w:rsidRDefault="009E60C4" w:rsidP="00D156B6">
      <w:pPr>
        <w:pStyle w:val="rvps2"/>
        <w:shd w:val="clear" w:color="auto" w:fill="FFFFFF"/>
        <w:spacing w:before="0" w:after="0"/>
        <w:jc w:val="center"/>
        <w:textAlignment w:val="baseline"/>
        <w:rPr>
          <w:b/>
          <w:bCs/>
          <w:sz w:val="28"/>
          <w:szCs w:val="28"/>
          <w:lang w:val="uk-UA" w:eastAsia="ru-RU"/>
        </w:rPr>
      </w:pPr>
      <w:r w:rsidRPr="009E0FC9">
        <w:rPr>
          <w:b/>
          <w:sz w:val="28"/>
          <w:lang w:val="uk-UA" w:eastAsia="ru-RU"/>
        </w:rPr>
        <w:t xml:space="preserve"> </w:t>
      </w:r>
      <w:r w:rsidRPr="002E0A8D">
        <w:rPr>
          <w:b/>
          <w:sz w:val="28"/>
          <w:szCs w:val="28"/>
          <w:lang w:val="uk-UA" w:eastAsia="ru-RU"/>
        </w:rPr>
        <w:t xml:space="preserve">код </w:t>
      </w:r>
      <w:r w:rsidR="002E0A8D" w:rsidRPr="002E0A8D">
        <w:rPr>
          <w:b/>
          <w:sz w:val="28"/>
          <w:szCs w:val="28"/>
          <w:lang w:bidi="en-US"/>
        </w:rPr>
        <w:t xml:space="preserve">ДК 021:2015 - </w:t>
      </w:r>
      <w:r w:rsidR="002E0A8D" w:rsidRPr="002E0A8D">
        <w:rPr>
          <w:b/>
          <w:color w:val="000000"/>
          <w:sz w:val="28"/>
          <w:szCs w:val="28"/>
          <w:bdr w:val="none" w:sz="0" w:space="0" w:color="auto" w:frame="1"/>
          <w:shd w:val="clear" w:color="auto" w:fill="FDFEFD"/>
        </w:rPr>
        <w:t>0</w:t>
      </w:r>
      <w:r w:rsidR="007E4E70">
        <w:rPr>
          <w:b/>
          <w:color w:val="000000"/>
          <w:sz w:val="28"/>
          <w:szCs w:val="28"/>
          <w:bdr w:val="none" w:sz="0" w:space="0" w:color="auto" w:frame="1"/>
          <w:shd w:val="clear" w:color="auto" w:fill="FDFEFD"/>
          <w:lang w:val="uk-UA"/>
        </w:rPr>
        <w:t>913</w:t>
      </w:r>
      <w:r w:rsidR="002E0A8D" w:rsidRPr="002E0A8D">
        <w:rPr>
          <w:b/>
          <w:color w:val="000000"/>
          <w:sz w:val="28"/>
          <w:szCs w:val="28"/>
          <w:bdr w:val="none" w:sz="0" w:space="0" w:color="auto" w:frame="1"/>
          <w:shd w:val="clear" w:color="auto" w:fill="FDFEFD"/>
        </w:rPr>
        <w:t>0000-9</w:t>
      </w:r>
      <w:r w:rsidR="002E0A8D" w:rsidRPr="002E0A8D">
        <w:rPr>
          <w:b/>
          <w:color w:val="000000"/>
          <w:sz w:val="28"/>
          <w:szCs w:val="28"/>
          <w:shd w:val="clear" w:color="auto" w:fill="FDFEFD"/>
        </w:rPr>
        <w:t xml:space="preserve">  – </w:t>
      </w:r>
      <w:r w:rsidR="007E4E70">
        <w:rPr>
          <w:b/>
          <w:color w:val="000000"/>
          <w:sz w:val="28"/>
          <w:szCs w:val="28"/>
          <w:shd w:val="clear" w:color="auto" w:fill="FDFEFD"/>
          <w:lang w:val="uk-UA"/>
        </w:rPr>
        <w:t>Нафта і дистиляти</w:t>
      </w:r>
    </w:p>
    <w:p w:rsidR="000B555A" w:rsidRPr="009E0FC9" w:rsidRDefault="000B555A" w:rsidP="00D156B6">
      <w:pPr>
        <w:pStyle w:val="rvps2"/>
        <w:shd w:val="clear" w:color="auto" w:fill="FFFFFF"/>
        <w:spacing w:before="0" w:after="0"/>
        <w:jc w:val="center"/>
        <w:textAlignment w:val="baseline"/>
        <w:rPr>
          <w:b/>
          <w:bCs/>
          <w:sz w:val="28"/>
          <w:lang w:eastAsia="ru-RU"/>
        </w:rPr>
      </w:pPr>
      <w:r w:rsidRPr="009E0FC9">
        <w:rPr>
          <w:b/>
          <w:bCs/>
          <w:sz w:val="28"/>
          <w:lang w:eastAsia="ru-RU"/>
        </w:rPr>
        <w:t>(</w:t>
      </w:r>
      <w:r w:rsidR="007E4E70">
        <w:rPr>
          <w:b/>
          <w:bCs/>
          <w:sz w:val="28"/>
          <w:lang w:val="uk-UA" w:eastAsia="ru-RU"/>
        </w:rPr>
        <w:t>Бензин А-95 (в талонах по 10л)</w:t>
      </w:r>
      <w:r w:rsidRPr="009E0FC9">
        <w:rPr>
          <w:b/>
          <w:bCs/>
          <w:sz w:val="28"/>
          <w:lang w:eastAsia="ru-RU"/>
        </w:rPr>
        <w:t>)</w:t>
      </w:r>
    </w:p>
    <w:p w:rsidR="009E60C4" w:rsidRPr="00A103E5" w:rsidRDefault="009E60C4" w:rsidP="00D156B6">
      <w:pPr>
        <w:pStyle w:val="rvps2"/>
        <w:shd w:val="clear" w:color="auto" w:fill="FFFFFF"/>
        <w:spacing w:before="0" w:after="0"/>
        <w:jc w:val="center"/>
        <w:textAlignment w:val="baseline"/>
        <w:rPr>
          <w:color w:val="000000"/>
          <w:lang w:val="uk-UA" w:eastAsia="ru-RU"/>
        </w:rPr>
      </w:pPr>
    </w:p>
    <w:p w:rsidR="009E60C4" w:rsidRPr="00A103E5" w:rsidRDefault="009E60C4" w:rsidP="00D156B6">
      <w:pPr>
        <w:spacing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9E60C4" w:rsidRPr="00A103E5" w:rsidRDefault="009E60C4" w:rsidP="00D156B6">
      <w:pPr>
        <w:spacing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p>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p>
    <w:p w:rsidR="009E60C4" w:rsidRPr="00A103E5" w:rsidRDefault="009E60C4" w:rsidP="00D156B6">
      <w:pPr>
        <w:spacing w:after="0" w:line="240" w:lineRule="auto"/>
        <w:rPr>
          <w:rFonts w:ascii="Times New Roman" w:eastAsia="Times New Roman" w:hAnsi="Times New Roman" w:cs="Times New Roman"/>
          <w:sz w:val="24"/>
          <w:szCs w:val="24"/>
          <w:lang w:val="uk-UA" w:eastAsia="ru-RU"/>
        </w:rPr>
      </w:pPr>
    </w:p>
    <w:p w:rsidR="009E60C4" w:rsidRDefault="009E60C4" w:rsidP="00D156B6">
      <w:pPr>
        <w:spacing w:after="0" w:line="240" w:lineRule="auto"/>
        <w:jc w:val="center"/>
        <w:rPr>
          <w:rFonts w:ascii="Times New Roman" w:eastAsia="Times New Roman" w:hAnsi="Times New Roman" w:cs="Times New Roman"/>
          <w:color w:val="000000"/>
          <w:sz w:val="24"/>
          <w:szCs w:val="24"/>
          <w:lang w:val="uk-UA" w:eastAsia="ru-RU"/>
        </w:rPr>
      </w:pPr>
    </w:p>
    <w:p w:rsidR="00A77A7B" w:rsidRDefault="00A77A7B" w:rsidP="00D156B6">
      <w:pPr>
        <w:spacing w:after="0" w:line="240" w:lineRule="auto"/>
        <w:jc w:val="center"/>
        <w:rPr>
          <w:rFonts w:ascii="Times New Roman" w:eastAsia="Times New Roman" w:hAnsi="Times New Roman" w:cs="Times New Roman"/>
          <w:color w:val="000000"/>
          <w:sz w:val="24"/>
          <w:szCs w:val="24"/>
          <w:lang w:val="uk-UA" w:eastAsia="ru-RU"/>
        </w:rPr>
      </w:pPr>
    </w:p>
    <w:p w:rsidR="00A77A7B" w:rsidRDefault="00A77A7B"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813CD0" w:rsidRDefault="00813CD0" w:rsidP="00D156B6">
      <w:pPr>
        <w:spacing w:after="0" w:line="240" w:lineRule="auto"/>
        <w:jc w:val="center"/>
        <w:rPr>
          <w:rFonts w:ascii="Times New Roman" w:eastAsia="Times New Roman" w:hAnsi="Times New Roman" w:cs="Times New Roman"/>
          <w:color w:val="000000"/>
          <w:sz w:val="24"/>
          <w:szCs w:val="24"/>
          <w:lang w:val="uk-UA" w:eastAsia="ru-RU"/>
        </w:rPr>
      </w:pPr>
    </w:p>
    <w:p w:rsidR="00246FB8" w:rsidRDefault="0099540F" w:rsidP="00246FB8">
      <w:pPr>
        <w:spacing w:after="0" w:line="36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 </w:t>
      </w:r>
      <w:r w:rsidR="00813CD0">
        <w:rPr>
          <w:rFonts w:ascii="Times New Roman" w:eastAsia="Times New Roman" w:hAnsi="Times New Roman" w:cs="Times New Roman"/>
          <w:color w:val="000000"/>
          <w:sz w:val="24"/>
          <w:szCs w:val="24"/>
          <w:lang w:val="uk-UA" w:eastAsia="ru-RU"/>
        </w:rPr>
        <w:t>Біленьке</w:t>
      </w:r>
    </w:p>
    <w:p w:rsidR="00A77A7B" w:rsidRDefault="00A77A7B" w:rsidP="00246FB8">
      <w:pPr>
        <w:spacing w:after="0" w:line="36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2022 рік</w:t>
      </w:r>
    </w:p>
    <w:p w:rsidR="007E6FDB" w:rsidRDefault="007E6FDB">
      <w:pPr>
        <w:spacing w:after="200" w:line="276"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A77A7B" w:rsidRPr="0078560E" w:rsidRDefault="00A77A7B" w:rsidP="00D156B6">
      <w:pPr>
        <w:spacing w:after="0" w:line="240" w:lineRule="auto"/>
        <w:jc w:val="center"/>
        <w:rPr>
          <w:rFonts w:ascii="Times New Roman" w:eastAsia="Times New Roman" w:hAnsi="Times New Roman" w:cs="Times New Roman"/>
          <w:color w:val="000000"/>
          <w:sz w:val="24"/>
          <w:szCs w:val="24"/>
          <w:lang w:val="uk-UA" w:eastAsia="ru-RU"/>
        </w:rPr>
      </w:pPr>
    </w:p>
    <w:tbl>
      <w:tblPr>
        <w:tblStyle w:val="a3"/>
        <w:tblpPr w:leftFromText="180" w:rightFromText="180" w:vertAnchor="text" w:tblpXSpec="center" w:tblpY="1"/>
        <w:tblOverlap w:val="never"/>
        <w:tblW w:w="10512" w:type="dxa"/>
        <w:tblLook w:val="04A0"/>
      </w:tblPr>
      <w:tblGrid>
        <w:gridCol w:w="704"/>
        <w:gridCol w:w="2835"/>
        <w:gridCol w:w="6973"/>
      </w:tblGrid>
      <w:tr w:rsidR="009E60C4" w:rsidRPr="00A103E5" w:rsidTr="00ED62D6">
        <w:trPr>
          <w:trHeight w:val="416"/>
        </w:trPr>
        <w:tc>
          <w:tcPr>
            <w:tcW w:w="704" w:type="dxa"/>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r w:rsidR="00DA57EA">
              <w:rPr>
                <w:rFonts w:ascii="Times New Roman" w:hAnsi="Times New Roman" w:cs="Times New Roman"/>
                <w:sz w:val="24"/>
                <w:szCs w:val="24"/>
                <w:lang w:val="uk-UA"/>
              </w:rPr>
              <w:t xml:space="preserve"> п/п</w:t>
            </w:r>
          </w:p>
        </w:tc>
        <w:tc>
          <w:tcPr>
            <w:tcW w:w="9808" w:type="dxa"/>
            <w:gridSpan w:val="2"/>
            <w:vAlign w:val="center"/>
          </w:tcPr>
          <w:p w:rsidR="009E60C4" w:rsidRPr="00A103E5" w:rsidRDefault="009E60C4" w:rsidP="00D156B6">
            <w:pPr>
              <w:spacing w:after="0" w:line="240" w:lineRule="auto"/>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 xml:space="preserve">Розділ 1. </w:t>
            </w:r>
            <w:r w:rsidRPr="0052684C">
              <w:rPr>
                <w:rFonts w:ascii="Times New Roman" w:hAnsi="Times New Roman" w:cs="Times New Roman"/>
                <w:b/>
                <w:bCs/>
                <w:iCs/>
                <w:sz w:val="24"/>
                <w:szCs w:val="24"/>
                <w:lang w:val="uk-UA"/>
              </w:rPr>
              <w:t>Загальні положення</w:t>
            </w:r>
          </w:p>
        </w:tc>
      </w:tr>
      <w:tr w:rsidR="009E60C4" w:rsidRPr="00A15603"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r w:rsidR="00DA57EA">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A12C3B" w:rsidRDefault="009E60C4" w:rsidP="00D156B6">
            <w:pPr>
              <w:spacing w:after="0" w:line="240" w:lineRule="auto"/>
              <w:jc w:val="both"/>
              <w:rPr>
                <w:rFonts w:ascii="Times New Roman" w:eastAsia="Times New Roman" w:hAnsi="Times New Roman" w:cs="Times New Roman"/>
                <w:i/>
                <w:color w:val="000000"/>
                <w:sz w:val="24"/>
                <w:szCs w:val="24"/>
                <w:lang w:val="uk-UA" w:eastAsia="ru-RU"/>
              </w:rPr>
            </w:pPr>
            <w:r w:rsidRPr="00A12C3B">
              <w:rPr>
                <w:rFonts w:ascii="Times New Roman" w:eastAsia="Times New Roman" w:hAnsi="Times New Roman" w:cs="Times New Roman"/>
                <w:i/>
                <w:color w:val="000000"/>
                <w:sz w:val="24"/>
                <w:szCs w:val="24"/>
                <w:lang w:val="uk-UA" w:eastAsia="ru-RU"/>
              </w:rPr>
              <w:t>Документаці</w:t>
            </w:r>
            <w:r w:rsidR="00A77A7B">
              <w:rPr>
                <w:rFonts w:ascii="Times New Roman" w:eastAsia="Times New Roman" w:hAnsi="Times New Roman" w:cs="Times New Roman"/>
                <w:i/>
                <w:color w:val="000000"/>
                <w:sz w:val="24"/>
                <w:szCs w:val="24"/>
                <w:lang w:val="uk-UA" w:eastAsia="ru-RU"/>
              </w:rPr>
              <w:t>япідготовлена</w:t>
            </w:r>
            <w:r w:rsidRPr="00A12C3B">
              <w:rPr>
                <w:rFonts w:ascii="Times New Roman" w:eastAsia="Times New Roman" w:hAnsi="Times New Roman" w:cs="Times New Roman"/>
                <w:i/>
                <w:color w:val="000000"/>
                <w:sz w:val="24"/>
                <w:szCs w:val="24"/>
                <w:lang w:val="uk-UA" w:eastAsia="ru-RU"/>
              </w:rPr>
              <w:t xml:space="preserve"> відповідно до вимог </w:t>
            </w:r>
            <w:r w:rsidR="0099540F" w:rsidRPr="00A12C3B">
              <w:rPr>
                <w:rFonts w:ascii="Times New Roman" w:eastAsia="Times New Roman" w:hAnsi="Times New Roman" w:cs="Times New Roman"/>
                <w:i/>
                <w:color w:val="000000"/>
                <w:sz w:val="24"/>
                <w:szCs w:val="24"/>
                <w:lang w:val="uk-UA" w:eastAsia="ru-RU"/>
              </w:rPr>
              <w:t>Постанови Кабінету Міністрів України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2C3B" w:rsidRPr="00A12C3B">
              <w:rPr>
                <w:rFonts w:ascii="Times New Roman" w:eastAsia="Times New Roman" w:hAnsi="Times New Roman" w:cs="Times New Roman"/>
                <w:i/>
                <w:color w:val="000000"/>
                <w:sz w:val="24"/>
                <w:szCs w:val="24"/>
                <w:lang w:val="uk-UA" w:eastAsia="ru-RU"/>
              </w:rPr>
              <w:t>»</w:t>
            </w:r>
            <w:r w:rsidR="0099540F" w:rsidRPr="00A12C3B">
              <w:rPr>
                <w:rFonts w:ascii="Times New Roman" w:eastAsia="Times New Roman" w:hAnsi="Times New Roman" w:cs="Times New Roman"/>
                <w:i/>
                <w:color w:val="000000"/>
                <w:sz w:val="24"/>
                <w:szCs w:val="24"/>
                <w:lang w:val="uk-UA" w:eastAsia="ru-RU"/>
              </w:rPr>
              <w:t xml:space="preserve"> від 12 жовтня 2022 року</w:t>
            </w:r>
          </w:p>
          <w:p w:rsidR="009E60C4" w:rsidRPr="00A12C3B" w:rsidRDefault="00A12C3B" w:rsidP="00D156B6">
            <w:pPr>
              <w:spacing w:after="0" w:line="240" w:lineRule="auto"/>
              <w:jc w:val="both"/>
              <w:rPr>
                <w:rFonts w:ascii="Times New Roman" w:hAnsi="Times New Roman" w:cs="Times New Roman"/>
                <w:i/>
                <w:sz w:val="24"/>
                <w:szCs w:val="24"/>
                <w:lang w:val="uk-UA"/>
              </w:rPr>
            </w:pPr>
            <w:r w:rsidRPr="00A12C3B">
              <w:rPr>
                <w:rFonts w:ascii="Times New Roman" w:eastAsia="Times New Roman" w:hAnsi="Times New Roman" w:cs="Times New Roman"/>
                <w:i/>
                <w:color w:val="000000"/>
                <w:sz w:val="24"/>
                <w:szCs w:val="24"/>
                <w:lang w:val="uk-UA" w:eastAsia="ru-RU"/>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FD56CC" w:rsidRPr="00A103E5" w:rsidTr="00FD56CC">
        <w:trPr>
          <w:trHeight w:val="636"/>
        </w:trPr>
        <w:tc>
          <w:tcPr>
            <w:tcW w:w="704" w:type="dxa"/>
            <w:vAlign w:val="center"/>
          </w:tcPr>
          <w:p w:rsidR="00FD56CC" w:rsidRPr="00A103E5" w:rsidRDefault="00FD56CC"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9808" w:type="dxa"/>
            <w:gridSpan w:val="2"/>
            <w:vAlign w:val="center"/>
          </w:tcPr>
          <w:p w:rsidR="00FD56CC" w:rsidRPr="00A103E5" w:rsidRDefault="00FD56CC"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r>
      <w:tr w:rsidR="00A0580A" w:rsidRPr="00A77A7B" w:rsidTr="00635239">
        <w:trPr>
          <w:trHeight w:val="434"/>
        </w:trPr>
        <w:tc>
          <w:tcPr>
            <w:tcW w:w="704" w:type="dxa"/>
          </w:tcPr>
          <w:p w:rsidR="00A0580A" w:rsidRPr="00A103E5" w:rsidRDefault="00A0580A"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A0580A" w:rsidRPr="00A103E5" w:rsidRDefault="00A0580A"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A0580A" w:rsidRPr="00A12C3B" w:rsidRDefault="00813CD0" w:rsidP="00D156B6">
            <w:pPr>
              <w:tabs>
                <w:tab w:val="left" w:pos="2160"/>
                <w:tab w:val="left" w:pos="3600"/>
              </w:tabs>
              <w:spacing w:after="0" w:line="240" w:lineRule="auto"/>
              <w:jc w:val="both"/>
              <w:rPr>
                <w:rFonts w:ascii="Times New Roman" w:hAnsi="Times New Roman" w:cs="Times New Roman"/>
                <w:lang w:val="uk-UA"/>
              </w:rPr>
            </w:pPr>
            <w:r>
              <w:rPr>
                <w:rFonts w:ascii="Times New Roman" w:hAnsi="Times New Roman" w:cs="Times New Roman"/>
                <w:lang w:val="uk-UA"/>
              </w:rPr>
              <w:t>Державна установа «</w:t>
            </w:r>
            <w:proofErr w:type="spellStart"/>
            <w:r>
              <w:rPr>
                <w:rFonts w:ascii="Times New Roman" w:hAnsi="Times New Roman" w:cs="Times New Roman"/>
                <w:lang w:val="uk-UA"/>
              </w:rPr>
              <w:t>Біленьківська</w:t>
            </w:r>
            <w:proofErr w:type="spellEnd"/>
            <w:r>
              <w:rPr>
                <w:rFonts w:ascii="Times New Roman" w:hAnsi="Times New Roman" w:cs="Times New Roman"/>
                <w:lang w:val="uk-UA"/>
              </w:rPr>
              <w:t xml:space="preserve"> виправна колонія (№99)»</w:t>
            </w:r>
          </w:p>
        </w:tc>
      </w:tr>
      <w:tr w:rsidR="00A0580A" w:rsidRPr="00A103E5" w:rsidTr="00635239">
        <w:trPr>
          <w:trHeight w:val="328"/>
        </w:trPr>
        <w:tc>
          <w:tcPr>
            <w:tcW w:w="704" w:type="dxa"/>
          </w:tcPr>
          <w:p w:rsidR="00A0580A" w:rsidRPr="00A103E5" w:rsidRDefault="00A0580A"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A0580A" w:rsidRPr="00A103E5" w:rsidRDefault="00A0580A"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A0580A" w:rsidRDefault="00A12C3B" w:rsidP="00D156B6">
            <w:pPr>
              <w:tabs>
                <w:tab w:val="left" w:pos="2160"/>
                <w:tab w:val="left" w:pos="3600"/>
              </w:tabs>
              <w:spacing w:after="0" w:line="240" w:lineRule="auto"/>
              <w:jc w:val="both"/>
              <w:rPr>
                <w:rFonts w:ascii="Times New Roman" w:hAnsi="Times New Roman"/>
                <w:bCs/>
                <w:lang w:val="uk-UA"/>
              </w:rPr>
            </w:pPr>
            <w:r w:rsidRPr="00A12C3B">
              <w:rPr>
                <w:rFonts w:ascii="Times New Roman" w:hAnsi="Times New Roman"/>
                <w:bCs/>
                <w:lang w:val="uk-UA"/>
              </w:rPr>
              <w:t xml:space="preserve">вул. </w:t>
            </w:r>
            <w:r w:rsidR="00813CD0">
              <w:rPr>
                <w:rFonts w:ascii="Times New Roman" w:hAnsi="Times New Roman"/>
                <w:bCs/>
                <w:lang w:val="uk-UA"/>
              </w:rPr>
              <w:t>Запорізька,32</w:t>
            </w:r>
            <w:r w:rsidRPr="00A12C3B">
              <w:rPr>
                <w:rFonts w:ascii="Times New Roman" w:hAnsi="Times New Roman"/>
                <w:bCs/>
                <w:lang w:val="uk-UA"/>
              </w:rPr>
              <w:t xml:space="preserve">, с. </w:t>
            </w:r>
            <w:r w:rsidR="00813CD0">
              <w:rPr>
                <w:rFonts w:ascii="Times New Roman" w:hAnsi="Times New Roman"/>
                <w:bCs/>
                <w:lang w:val="uk-UA"/>
              </w:rPr>
              <w:t>Біленьке</w:t>
            </w:r>
            <w:r w:rsidRPr="00A12C3B">
              <w:rPr>
                <w:rFonts w:ascii="Times New Roman" w:hAnsi="Times New Roman"/>
                <w:bCs/>
                <w:lang w:val="uk-UA"/>
              </w:rPr>
              <w:t xml:space="preserve">, </w:t>
            </w:r>
            <w:r w:rsidR="00813CD0">
              <w:rPr>
                <w:rFonts w:ascii="Times New Roman" w:hAnsi="Times New Roman"/>
                <w:bCs/>
                <w:lang w:val="uk-UA"/>
              </w:rPr>
              <w:t>Запорізький</w:t>
            </w:r>
            <w:r w:rsidR="00FD56CC">
              <w:rPr>
                <w:rFonts w:ascii="Times New Roman" w:hAnsi="Times New Roman"/>
                <w:bCs/>
                <w:lang w:val="uk-UA"/>
              </w:rPr>
              <w:t xml:space="preserve"> район, </w:t>
            </w:r>
            <w:r w:rsidR="00813CD0">
              <w:rPr>
                <w:rFonts w:ascii="Times New Roman" w:hAnsi="Times New Roman"/>
                <w:bCs/>
                <w:lang w:val="uk-UA"/>
              </w:rPr>
              <w:t>Запорізька</w:t>
            </w:r>
            <w:r w:rsidRPr="00A12C3B">
              <w:rPr>
                <w:rFonts w:ascii="Times New Roman" w:hAnsi="Times New Roman"/>
                <w:bCs/>
                <w:lang w:val="uk-UA"/>
              </w:rPr>
              <w:t xml:space="preserve"> область</w:t>
            </w:r>
            <w:r w:rsidR="00635239">
              <w:rPr>
                <w:rFonts w:ascii="Times New Roman" w:hAnsi="Times New Roman"/>
                <w:bCs/>
                <w:lang w:val="uk-UA"/>
              </w:rPr>
              <w:t xml:space="preserve">, </w:t>
            </w:r>
            <w:r w:rsidR="00FD56CC">
              <w:rPr>
                <w:rFonts w:ascii="Times New Roman" w:hAnsi="Times New Roman"/>
                <w:bCs/>
                <w:lang w:val="uk-UA"/>
              </w:rPr>
              <w:t xml:space="preserve"> Україна, </w:t>
            </w:r>
            <w:r w:rsidR="00813CD0">
              <w:rPr>
                <w:rFonts w:ascii="Times New Roman" w:hAnsi="Times New Roman"/>
                <w:bCs/>
                <w:lang w:val="uk-UA"/>
              </w:rPr>
              <w:t>70441</w:t>
            </w:r>
          </w:p>
          <w:p w:rsidR="00D156B6" w:rsidRPr="00A0580A" w:rsidRDefault="00D156B6" w:rsidP="00D156B6">
            <w:pPr>
              <w:tabs>
                <w:tab w:val="left" w:pos="2160"/>
                <w:tab w:val="left" w:pos="3600"/>
              </w:tabs>
              <w:spacing w:after="0" w:line="240" w:lineRule="auto"/>
              <w:jc w:val="both"/>
              <w:rPr>
                <w:lang w:val="uk-UA"/>
              </w:rPr>
            </w:pPr>
          </w:p>
        </w:tc>
      </w:tr>
      <w:tr w:rsidR="00A0580A" w:rsidRPr="00E27B4E" w:rsidTr="00ED62D6">
        <w:trPr>
          <w:trHeight w:val="1119"/>
        </w:trPr>
        <w:tc>
          <w:tcPr>
            <w:tcW w:w="704" w:type="dxa"/>
          </w:tcPr>
          <w:p w:rsidR="00A0580A" w:rsidRPr="00A103E5" w:rsidRDefault="00A0580A"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A0580A" w:rsidRPr="00A103E5" w:rsidRDefault="00A0580A"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813CD0" w:rsidRDefault="00813CD0" w:rsidP="00D156B6">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Кноп</w:t>
            </w:r>
            <w:proofErr w:type="spellEnd"/>
            <w:r>
              <w:rPr>
                <w:rFonts w:ascii="Times New Roman" w:eastAsia="Times New Roman" w:hAnsi="Times New Roman" w:cs="Times New Roman"/>
                <w:sz w:val="24"/>
                <w:szCs w:val="24"/>
                <w:lang w:val="uk-UA" w:eastAsia="ru-RU"/>
              </w:rPr>
              <w:t xml:space="preserve"> Анастасія Віталіївна</w:t>
            </w:r>
            <w:r w:rsidR="00635239" w:rsidRPr="0063523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інженер-будівельник,</w:t>
            </w:r>
          </w:p>
          <w:p w:rsidR="00635239" w:rsidRDefault="00635239" w:rsidP="00D156B6">
            <w:pPr>
              <w:spacing w:after="0" w:line="240" w:lineRule="auto"/>
              <w:rPr>
                <w:rFonts w:ascii="Times New Roman" w:eastAsia="Times New Roman" w:hAnsi="Times New Roman" w:cs="Times New Roman"/>
                <w:sz w:val="24"/>
                <w:szCs w:val="24"/>
                <w:lang w:val="uk-UA" w:eastAsia="ru-RU"/>
              </w:rPr>
            </w:pPr>
            <w:r w:rsidRPr="00635239">
              <w:rPr>
                <w:rFonts w:ascii="Times New Roman" w:eastAsia="Times New Roman" w:hAnsi="Times New Roman" w:cs="Times New Roman"/>
                <w:sz w:val="24"/>
                <w:szCs w:val="24"/>
                <w:lang w:val="uk-UA" w:eastAsia="ru-RU"/>
              </w:rPr>
              <w:t xml:space="preserve"> уповноважена особа</w:t>
            </w:r>
          </w:p>
          <w:p w:rsidR="00D156B6" w:rsidRPr="00635239" w:rsidRDefault="00D156B6" w:rsidP="00D156B6">
            <w:pPr>
              <w:spacing w:after="0" w:line="240" w:lineRule="auto"/>
              <w:rPr>
                <w:rFonts w:ascii="Times New Roman" w:eastAsia="Times New Roman" w:hAnsi="Times New Roman" w:cs="Times New Roman"/>
                <w:sz w:val="24"/>
                <w:szCs w:val="24"/>
                <w:lang w:val="uk-UA" w:eastAsia="ru-RU"/>
              </w:rPr>
            </w:pPr>
          </w:p>
          <w:p w:rsidR="00635239" w:rsidRPr="00813CD0" w:rsidRDefault="00813CD0" w:rsidP="00813CD0">
            <w:pPr>
              <w:tabs>
                <w:tab w:val="left" w:pos="2160"/>
                <w:tab w:val="left" w:pos="3600"/>
              </w:tabs>
              <w:spacing w:after="0" w:line="240" w:lineRule="auto"/>
              <w:jc w:val="both"/>
              <w:rPr>
                <w:rFonts w:ascii="Times New Roman" w:hAnsi="Times New Roman"/>
                <w:bCs/>
                <w:lang w:val="uk-UA"/>
              </w:rPr>
            </w:pPr>
            <w:r w:rsidRPr="00A12C3B">
              <w:rPr>
                <w:rFonts w:ascii="Times New Roman" w:hAnsi="Times New Roman"/>
                <w:bCs/>
                <w:lang w:val="uk-UA"/>
              </w:rPr>
              <w:t xml:space="preserve">вул. </w:t>
            </w:r>
            <w:r>
              <w:rPr>
                <w:rFonts w:ascii="Times New Roman" w:hAnsi="Times New Roman"/>
                <w:bCs/>
                <w:lang w:val="uk-UA"/>
              </w:rPr>
              <w:t>Запорізька,32</w:t>
            </w:r>
            <w:r w:rsidRPr="00A12C3B">
              <w:rPr>
                <w:rFonts w:ascii="Times New Roman" w:hAnsi="Times New Roman"/>
                <w:bCs/>
                <w:lang w:val="uk-UA"/>
              </w:rPr>
              <w:t xml:space="preserve">, с. </w:t>
            </w:r>
            <w:r>
              <w:rPr>
                <w:rFonts w:ascii="Times New Roman" w:hAnsi="Times New Roman"/>
                <w:bCs/>
                <w:lang w:val="uk-UA"/>
              </w:rPr>
              <w:t>Біленьке</w:t>
            </w:r>
            <w:r w:rsidRPr="00A12C3B">
              <w:rPr>
                <w:rFonts w:ascii="Times New Roman" w:hAnsi="Times New Roman"/>
                <w:bCs/>
                <w:lang w:val="uk-UA"/>
              </w:rPr>
              <w:t xml:space="preserve">, </w:t>
            </w:r>
            <w:r>
              <w:rPr>
                <w:rFonts w:ascii="Times New Roman" w:hAnsi="Times New Roman"/>
                <w:bCs/>
                <w:lang w:val="uk-UA"/>
              </w:rPr>
              <w:t>Запорізький район, Запорізька</w:t>
            </w:r>
            <w:r w:rsidRPr="00A12C3B">
              <w:rPr>
                <w:rFonts w:ascii="Times New Roman" w:hAnsi="Times New Roman"/>
                <w:bCs/>
                <w:lang w:val="uk-UA"/>
              </w:rPr>
              <w:t xml:space="preserve"> область</w:t>
            </w:r>
            <w:r>
              <w:rPr>
                <w:rFonts w:ascii="Times New Roman" w:hAnsi="Times New Roman"/>
                <w:bCs/>
                <w:lang w:val="uk-UA"/>
              </w:rPr>
              <w:t>,  Україна, 70441</w:t>
            </w:r>
            <w:r>
              <w:rPr>
                <w:rFonts w:ascii="Times New Roman" w:eastAsia="Times New Roman" w:hAnsi="Times New Roman" w:cs="Times New Roman"/>
                <w:sz w:val="24"/>
                <w:szCs w:val="24"/>
                <w:lang w:val="uk-UA" w:eastAsia="ru-RU"/>
              </w:rPr>
              <w:t>,</w:t>
            </w:r>
            <w:r w:rsidR="00635239" w:rsidRPr="0063523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0970734088</w:t>
            </w:r>
          </w:p>
          <w:p w:rsidR="00A0580A" w:rsidRPr="002F1D69" w:rsidRDefault="00FD56CC" w:rsidP="00813CD0">
            <w:pPr>
              <w:tabs>
                <w:tab w:val="left" w:pos="388"/>
                <w:tab w:val="left" w:pos="616"/>
                <w:tab w:val="left" w:pos="3600"/>
              </w:tabs>
              <w:spacing w:after="0" w:line="240" w:lineRule="auto"/>
              <w:jc w:val="both"/>
              <w:rPr>
                <w:lang w:val="uk-UA"/>
              </w:rPr>
            </w:pPr>
            <w:r w:rsidRPr="008B113E">
              <w:rPr>
                <w:rFonts w:ascii="Times New Roman" w:hAnsi="Times New Roman" w:cs="Times New Roman"/>
                <w:lang w:val="uk-UA"/>
              </w:rPr>
              <w:t>електронна адреса:</w:t>
            </w:r>
            <w:r>
              <w:rPr>
                <w:lang w:val="uk-UA"/>
              </w:rPr>
              <w:t xml:space="preserve"> </w:t>
            </w:r>
            <w:hyperlink r:id="rId5" w:history="1">
              <w:r w:rsidR="00813CD0" w:rsidRPr="00024EA8">
                <w:rPr>
                  <w:rStyle w:val="a5"/>
                  <w:rFonts w:ascii="Times New Roman" w:eastAsia="Times New Roman" w:hAnsi="Times New Roman" w:cs="Times New Roman"/>
                  <w:sz w:val="24"/>
                  <w:szCs w:val="24"/>
                  <w:lang w:val="en-US" w:eastAsia="ru-RU"/>
                </w:rPr>
                <w:t>kbo</w:t>
              </w:r>
              <w:r w:rsidR="00813CD0" w:rsidRPr="00813CD0">
                <w:rPr>
                  <w:rStyle w:val="a5"/>
                  <w:rFonts w:ascii="Times New Roman" w:eastAsia="Times New Roman" w:hAnsi="Times New Roman" w:cs="Times New Roman"/>
                  <w:sz w:val="24"/>
                  <w:szCs w:val="24"/>
                  <w:lang w:eastAsia="ru-RU"/>
                </w:rPr>
                <w:t>99</w:t>
              </w:r>
              <w:r w:rsidR="00813CD0" w:rsidRPr="00024EA8">
                <w:rPr>
                  <w:rStyle w:val="a5"/>
                  <w:rFonts w:ascii="Times New Roman" w:eastAsia="Times New Roman" w:hAnsi="Times New Roman" w:cs="Times New Roman"/>
                  <w:sz w:val="24"/>
                  <w:szCs w:val="24"/>
                  <w:lang w:val="uk-UA" w:eastAsia="ru-RU"/>
                </w:rPr>
                <w:t>@</w:t>
              </w:r>
              <w:r w:rsidR="00813CD0" w:rsidRPr="00024EA8">
                <w:rPr>
                  <w:rStyle w:val="a5"/>
                  <w:rFonts w:ascii="Times New Roman" w:eastAsia="Times New Roman" w:hAnsi="Times New Roman" w:cs="Times New Roman"/>
                  <w:sz w:val="24"/>
                  <w:szCs w:val="24"/>
                  <w:lang w:val="en-US" w:eastAsia="ru-RU"/>
                </w:rPr>
                <w:t>ukr</w:t>
              </w:r>
              <w:r w:rsidR="00813CD0" w:rsidRPr="00024EA8">
                <w:rPr>
                  <w:rStyle w:val="a5"/>
                  <w:rFonts w:ascii="Times New Roman" w:eastAsia="Times New Roman" w:hAnsi="Times New Roman" w:cs="Times New Roman"/>
                  <w:sz w:val="24"/>
                  <w:szCs w:val="24"/>
                  <w:lang w:val="uk-UA" w:eastAsia="ru-RU"/>
                </w:rPr>
                <w:t>.</w:t>
              </w:r>
            </w:hyperlink>
            <w:r w:rsidR="002F1D69">
              <w:rPr>
                <w:rStyle w:val="a5"/>
                <w:rFonts w:ascii="Times New Roman" w:eastAsia="Times New Roman" w:hAnsi="Times New Roman" w:cs="Times New Roman"/>
                <w:sz w:val="24"/>
                <w:szCs w:val="24"/>
                <w:lang w:val="en-US" w:eastAsia="ru-RU"/>
              </w:rPr>
              <w:t>net</w:t>
            </w:r>
          </w:p>
        </w:tc>
      </w:tr>
      <w:tr w:rsidR="009E60C4" w:rsidRPr="00A103E5" w:rsidTr="00DA57EA">
        <w:trPr>
          <w:trHeight w:val="427"/>
        </w:trPr>
        <w:tc>
          <w:tcPr>
            <w:tcW w:w="704" w:type="dxa"/>
            <w:vAlign w:val="center"/>
          </w:tcPr>
          <w:p w:rsidR="009E60C4" w:rsidRPr="00DA57EA" w:rsidRDefault="009E60C4" w:rsidP="00DA57EA">
            <w:pPr>
              <w:spacing w:after="0" w:line="240" w:lineRule="auto"/>
              <w:jc w:val="center"/>
              <w:rPr>
                <w:rFonts w:ascii="Times New Roman" w:hAnsi="Times New Roman" w:cs="Times New Roman"/>
                <w:b/>
                <w:sz w:val="24"/>
                <w:szCs w:val="24"/>
                <w:lang w:val="uk-UA"/>
              </w:rPr>
            </w:pPr>
            <w:r w:rsidRPr="00DA57EA">
              <w:rPr>
                <w:rFonts w:ascii="Times New Roman" w:eastAsia="Times New Roman" w:hAnsi="Times New Roman" w:cs="Times New Roman"/>
                <w:b/>
                <w:color w:val="000000"/>
                <w:sz w:val="24"/>
                <w:szCs w:val="24"/>
                <w:lang w:val="uk-UA" w:eastAsia="ru-RU"/>
              </w:rPr>
              <w:t>3</w:t>
            </w:r>
          </w:p>
        </w:tc>
        <w:tc>
          <w:tcPr>
            <w:tcW w:w="2835" w:type="dxa"/>
            <w:vAlign w:val="center"/>
          </w:tcPr>
          <w:p w:rsidR="009E60C4" w:rsidRPr="00A103E5" w:rsidRDefault="009E60C4" w:rsidP="00DA57EA">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r w:rsidR="007C6438">
              <w:rPr>
                <w:rFonts w:ascii="Times New Roman" w:eastAsia="Times New Roman" w:hAnsi="Times New Roman" w:cs="Times New Roman"/>
                <w:color w:val="000000"/>
                <w:sz w:val="24"/>
                <w:szCs w:val="24"/>
                <w:lang w:val="uk-UA" w:eastAsia="ru-RU"/>
              </w:rPr>
              <w:t xml:space="preserve"> з особливостями</w:t>
            </w:r>
          </w:p>
        </w:tc>
      </w:tr>
      <w:tr w:rsidR="002F1D69" w:rsidRPr="00A103E5" w:rsidTr="00D156B6">
        <w:trPr>
          <w:trHeight w:val="650"/>
        </w:trPr>
        <w:tc>
          <w:tcPr>
            <w:tcW w:w="704" w:type="dxa"/>
            <w:vAlign w:val="center"/>
          </w:tcPr>
          <w:p w:rsidR="002F1D69" w:rsidRPr="00DA57EA" w:rsidRDefault="002F1D69" w:rsidP="00D156B6">
            <w:pPr>
              <w:spacing w:after="0" w:line="240" w:lineRule="auto"/>
              <w:jc w:val="center"/>
              <w:rPr>
                <w:rFonts w:ascii="Times New Roman" w:hAnsi="Times New Roman" w:cs="Times New Roman"/>
                <w:b/>
                <w:sz w:val="24"/>
                <w:szCs w:val="24"/>
                <w:lang w:val="uk-UA"/>
              </w:rPr>
            </w:pPr>
            <w:r w:rsidRPr="00DA57EA">
              <w:rPr>
                <w:rFonts w:ascii="Times New Roman" w:eastAsia="Times New Roman" w:hAnsi="Times New Roman" w:cs="Times New Roman"/>
                <w:b/>
                <w:color w:val="000000"/>
                <w:sz w:val="24"/>
                <w:szCs w:val="24"/>
                <w:lang w:val="uk-UA" w:eastAsia="ru-RU"/>
              </w:rPr>
              <w:t>4</w:t>
            </w:r>
          </w:p>
        </w:tc>
        <w:tc>
          <w:tcPr>
            <w:tcW w:w="9808" w:type="dxa"/>
            <w:gridSpan w:val="2"/>
            <w:vAlign w:val="center"/>
          </w:tcPr>
          <w:p w:rsidR="002F1D69" w:rsidRPr="00A103E5" w:rsidRDefault="002F1D69"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836C5" w:rsidRDefault="002E0A8D" w:rsidP="00D156B6">
            <w:pPr>
              <w:spacing w:after="0" w:line="240" w:lineRule="auto"/>
              <w:jc w:val="both"/>
              <w:rPr>
                <w:rFonts w:ascii="Times New Roman" w:hAnsi="Times New Roman"/>
                <w:b/>
                <w:color w:val="000000"/>
                <w:sz w:val="24"/>
                <w:szCs w:val="24"/>
                <w:shd w:val="clear" w:color="auto" w:fill="FDFEFD"/>
                <w:lang w:val="uk-UA"/>
              </w:rPr>
            </w:pPr>
            <w:r>
              <w:rPr>
                <w:rFonts w:ascii="Times New Roman" w:hAnsi="Times New Roman"/>
                <w:b/>
                <w:color w:val="000000"/>
                <w:sz w:val="24"/>
                <w:szCs w:val="24"/>
                <w:bdr w:val="none" w:sz="0" w:space="0" w:color="auto" w:frame="1"/>
                <w:shd w:val="clear" w:color="auto" w:fill="FDFEFD"/>
              </w:rPr>
              <w:t xml:space="preserve">Код </w:t>
            </w:r>
            <w:r>
              <w:rPr>
                <w:rFonts w:ascii="Times New Roman" w:hAnsi="Times New Roman"/>
                <w:b/>
                <w:sz w:val="24"/>
                <w:szCs w:val="24"/>
                <w:lang w:bidi="en-US"/>
              </w:rPr>
              <w:t xml:space="preserve">ДК 021:2015 - </w:t>
            </w:r>
            <w:r>
              <w:rPr>
                <w:rFonts w:ascii="Times New Roman" w:hAnsi="Times New Roman"/>
                <w:b/>
                <w:color w:val="000000"/>
                <w:sz w:val="24"/>
                <w:szCs w:val="24"/>
                <w:bdr w:val="none" w:sz="0" w:space="0" w:color="auto" w:frame="1"/>
                <w:shd w:val="clear" w:color="auto" w:fill="FDFEFD"/>
              </w:rPr>
              <w:t>0</w:t>
            </w:r>
            <w:r w:rsidR="009836C5">
              <w:rPr>
                <w:rFonts w:ascii="Times New Roman" w:hAnsi="Times New Roman"/>
                <w:b/>
                <w:color w:val="000000"/>
                <w:sz w:val="24"/>
                <w:szCs w:val="24"/>
                <w:bdr w:val="none" w:sz="0" w:space="0" w:color="auto" w:frame="1"/>
                <w:shd w:val="clear" w:color="auto" w:fill="FDFEFD"/>
                <w:lang w:val="uk-UA"/>
              </w:rPr>
              <w:t>913</w:t>
            </w:r>
            <w:r>
              <w:rPr>
                <w:rFonts w:ascii="Times New Roman" w:hAnsi="Times New Roman"/>
                <w:b/>
                <w:color w:val="000000"/>
                <w:sz w:val="24"/>
                <w:szCs w:val="24"/>
                <w:bdr w:val="none" w:sz="0" w:space="0" w:color="auto" w:frame="1"/>
                <w:shd w:val="clear" w:color="auto" w:fill="FDFEFD"/>
              </w:rPr>
              <w:t>0000-9</w:t>
            </w:r>
            <w:r>
              <w:rPr>
                <w:rFonts w:ascii="Times New Roman" w:hAnsi="Times New Roman"/>
                <w:b/>
                <w:color w:val="000000"/>
                <w:sz w:val="24"/>
                <w:szCs w:val="24"/>
                <w:shd w:val="clear" w:color="auto" w:fill="FDFEFD"/>
              </w:rPr>
              <w:t xml:space="preserve">  – </w:t>
            </w:r>
            <w:r w:rsidR="009836C5">
              <w:rPr>
                <w:rFonts w:ascii="Times New Roman" w:hAnsi="Times New Roman"/>
                <w:b/>
                <w:color w:val="000000"/>
                <w:sz w:val="24"/>
                <w:szCs w:val="24"/>
                <w:shd w:val="clear" w:color="auto" w:fill="FDFEFD"/>
                <w:lang w:val="uk-UA"/>
              </w:rPr>
              <w:t>Нафта і дистиляти</w:t>
            </w:r>
          </w:p>
          <w:p w:rsidR="000B555A" w:rsidRPr="00E61238" w:rsidRDefault="009836C5" w:rsidP="00D156B6">
            <w:pPr>
              <w:spacing w:after="0" w:line="240" w:lineRule="auto"/>
              <w:jc w:val="both"/>
              <w:rPr>
                <w:rFonts w:ascii="Times New Roman" w:eastAsia="Times New Roman" w:hAnsi="Times New Roman" w:cs="Times New Roman"/>
                <w:b/>
                <w:bCs/>
                <w:lang w:eastAsia="ru-RU"/>
              </w:rPr>
            </w:pPr>
            <w:r>
              <w:rPr>
                <w:rFonts w:ascii="Times New Roman" w:hAnsi="Times New Roman"/>
                <w:b/>
                <w:color w:val="000000"/>
                <w:sz w:val="24"/>
                <w:szCs w:val="24"/>
                <w:shd w:val="clear" w:color="auto" w:fill="FDFEFD"/>
                <w:lang w:val="uk-UA"/>
              </w:rPr>
              <w:t xml:space="preserve"> </w:t>
            </w:r>
            <w:r w:rsidR="002E0A8D" w:rsidRPr="00E61238">
              <w:rPr>
                <w:rFonts w:ascii="Times New Roman" w:eastAsia="Times New Roman" w:hAnsi="Times New Roman" w:cs="Times New Roman"/>
                <w:b/>
                <w:bCs/>
                <w:lang w:eastAsia="ru-RU"/>
              </w:rPr>
              <w:t xml:space="preserve"> </w:t>
            </w:r>
            <w:r w:rsidR="000B555A" w:rsidRPr="00E61238">
              <w:rPr>
                <w:rFonts w:ascii="Times New Roman" w:eastAsia="Times New Roman" w:hAnsi="Times New Roman" w:cs="Times New Roman"/>
                <w:b/>
                <w:bCs/>
                <w:lang w:eastAsia="ru-RU"/>
              </w:rPr>
              <w:t>(</w:t>
            </w:r>
            <w:r>
              <w:rPr>
                <w:rFonts w:ascii="Times New Roman" w:eastAsia="Times New Roman" w:hAnsi="Times New Roman" w:cs="Times New Roman"/>
                <w:b/>
                <w:bCs/>
                <w:lang w:val="uk-UA" w:eastAsia="ru-RU"/>
              </w:rPr>
              <w:t>Бензин А-95 (в талонах по 10л)</w:t>
            </w:r>
            <w:r w:rsidR="000B555A" w:rsidRPr="00E61238">
              <w:rPr>
                <w:rFonts w:ascii="Times New Roman" w:eastAsia="Times New Roman" w:hAnsi="Times New Roman" w:cs="Times New Roman"/>
                <w:b/>
                <w:bCs/>
                <w:lang w:eastAsia="ru-RU"/>
              </w:rPr>
              <w:t>)</w:t>
            </w:r>
          </w:p>
          <w:p w:rsidR="009E60C4" w:rsidRPr="002E0A8D" w:rsidRDefault="009E60C4" w:rsidP="00D156B6">
            <w:pPr>
              <w:spacing w:after="0" w:line="240" w:lineRule="auto"/>
              <w:jc w:val="both"/>
              <w:rPr>
                <w:rFonts w:ascii="Times New Roman" w:hAnsi="Times New Roman" w:cs="Times New Roman"/>
                <w:i/>
                <w:iCs/>
                <w:sz w:val="24"/>
                <w:szCs w:val="24"/>
              </w:rPr>
            </w:pP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9E60C4" w:rsidRPr="00A103E5" w:rsidRDefault="009E60C4"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9E60C4" w:rsidRPr="00A103E5" w:rsidRDefault="009E60C4" w:rsidP="00D156B6">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9E60C4" w:rsidRPr="00A103E5" w:rsidRDefault="009E60C4" w:rsidP="00D156B6">
            <w:pPr>
              <w:spacing w:after="0" w:line="240" w:lineRule="auto"/>
              <w:rPr>
                <w:rFonts w:ascii="Times New Roman" w:eastAsia="Times New Roman" w:hAnsi="Times New Roman" w:cs="Times New Roman"/>
                <w:color w:val="000000"/>
                <w:sz w:val="24"/>
                <w:szCs w:val="24"/>
                <w:lang w:val="uk-UA" w:eastAsia="ru-RU"/>
              </w:rPr>
            </w:pPr>
          </w:p>
        </w:tc>
        <w:tc>
          <w:tcPr>
            <w:tcW w:w="6973" w:type="dxa"/>
          </w:tcPr>
          <w:p w:rsidR="009E60C4" w:rsidRPr="00171AD4" w:rsidRDefault="00D156B6" w:rsidP="00D156B6">
            <w:pPr>
              <w:spacing w:after="0" w:line="240" w:lineRule="auto"/>
              <w:jc w:val="both"/>
              <w:rPr>
                <w:rFonts w:ascii="Times New Roman" w:eastAsia="Times New Roman" w:hAnsi="Times New Roman" w:cs="Times New Roman"/>
                <w:color w:val="000000"/>
                <w:sz w:val="24"/>
                <w:szCs w:val="24"/>
                <w:lang w:val="uk-UA" w:eastAsia="ru-RU"/>
              </w:rPr>
            </w:pPr>
            <w:r w:rsidRPr="00171AD4">
              <w:rPr>
                <w:rFonts w:ascii="Times New Roman" w:eastAsia="Times New Roman" w:hAnsi="Times New Roman" w:cs="Times New Roman"/>
                <w:color w:val="000000"/>
                <w:sz w:val="24"/>
                <w:szCs w:val="24"/>
                <w:lang w:val="uk-UA" w:eastAsia="ru-RU"/>
              </w:rPr>
              <w:t>П</w:t>
            </w:r>
            <w:r w:rsidR="009E60C4" w:rsidRPr="00171AD4">
              <w:rPr>
                <w:rFonts w:ascii="Times New Roman" w:eastAsia="Times New Roman" w:hAnsi="Times New Roman" w:cs="Times New Roman"/>
                <w:color w:val="000000"/>
                <w:sz w:val="24"/>
                <w:szCs w:val="24"/>
                <w:lang w:val="uk-UA" w:eastAsia="ru-RU"/>
              </w:rPr>
              <w:t xml:space="preserve">остачання товару </w:t>
            </w:r>
            <w:r>
              <w:rPr>
                <w:rFonts w:ascii="Times New Roman" w:eastAsia="Times New Roman" w:hAnsi="Times New Roman" w:cs="Times New Roman"/>
                <w:color w:val="000000"/>
                <w:sz w:val="24"/>
                <w:szCs w:val="24"/>
                <w:lang w:val="uk-UA" w:eastAsia="ru-RU"/>
              </w:rPr>
              <w:t xml:space="preserve">забезпечується Учасником – переможцем закупівлі </w:t>
            </w:r>
            <w:r w:rsidR="009E60C4" w:rsidRPr="00171AD4">
              <w:rPr>
                <w:rFonts w:ascii="Times New Roman" w:eastAsia="Times New Roman" w:hAnsi="Times New Roman" w:cs="Times New Roman"/>
                <w:color w:val="000000"/>
                <w:sz w:val="24"/>
                <w:szCs w:val="24"/>
                <w:lang w:val="uk-UA" w:eastAsia="ru-RU"/>
              </w:rPr>
              <w:t xml:space="preserve">до місця призначення, вказаного </w:t>
            </w:r>
            <w:r>
              <w:rPr>
                <w:rFonts w:ascii="Times New Roman" w:eastAsia="Times New Roman" w:hAnsi="Times New Roman" w:cs="Times New Roman"/>
                <w:color w:val="000000"/>
                <w:sz w:val="24"/>
                <w:szCs w:val="24"/>
                <w:lang w:val="uk-UA" w:eastAsia="ru-RU"/>
              </w:rPr>
              <w:t>додатку 2 Тендерної документації</w:t>
            </w:r>
          </w:p>
          <w:p w:rsidR="009E60C4" w:rsidRDefault="009E60C4" w:rsidP="00D156B6">
            <w:pPr>
              <w:keepNext/>
              <w:keepLines/>
              <w:spacing w:after="0" w:line="240" w:lineRule="auto"/>
              <w:ind w:right="120"/>
              <w:contextualSpacing/>
              <w:jc w:val="both"/>
              <w:rPr>
                <w:rFonts w:ascii="Times New Roman" w:eastAsia="Times New Roman" w:hAnsi="Times New Roman" w:cs="Times New Roman"/>
                <w:b/>
                <w:color w:val="000000"/>
                <w:sz w:val="24"/>
                <w:szCs w:val="24"/>
                <w:lang w:val="uk-UA" w:eastAsia="ru-RU"/>
              </w:rPr>
            </w:pPr>
            <w:r w:rsidRPr="00171AD4">
              <w:rPr>
                <w:rFonts w:ascii="Times New Roman" w:eastAsia="Times New Roman" w:hAnsi="Times New Roman" w:cs="Times New Roman"/>
                <w:sz w:val="24"/>
                <w:szCs w:val="24"/>
                <w:lang w:val="uk-UA" w:eastAsia="ru-RU"/>
              </w:rPr>
              <w:t>Кількість:</w:t>
            </w:r>
            <w:r w:rsidR="00813CD0">
              <w:rPr>
                <w:rFonts w:ascii="Times New Roman" w:eastAsia="Times New Roman" w:hAnsi="Times New Roman" w:cs="Times New Roman"/>
                <w:sz w:val="24"/>
                <w:szCs w:val="24"/>
                <w:lang w:val="uk-UA" w:eastAsia="ru-RU"/>
              </w:rPr>
              <w:t xml:space="preserve"> </w:t>
            </w:r>
            <w:r w:rsidR="009836C5">
              <w:rPr>
                <w:rFonts w:ascii="Times New Roman" w:eastAsia="Times New Roman" w:hAnsi="Times New Roman" w:cs="Times New Roman"/>
                <w:b/>
                <w:sz w:val="24"/>
                <w:szCs w:val="24"/>
                <w:lang w:val="uk-UA" w:eastAsia="ru-RU"/>
              </w:rPr>
              <w:t>300</w:t>
            </w:r>
            <w:r w:rsidR="00D156B6" w:rsidRPr="00AF4A72">
              <w:rPr>
                <w:rFonts w:ascii="Times New Roman" w:eastAsia="Times New Roman" w:hAnsi="Times New Roman" w:cs="Times New Roman"/>
                <w:b/>
                <w:sz w:val="24"/>
                <w:szCs w:val="24"/>
                <w:lang w:val="uk-UA" w:eastAsia="ru-RU"/>
              </w:rPr>
              <w:t xml:space="preserve"> (</w:t>
            </w:r>
            <w:r w:rsidR="00813CD0" w:rsidRPr="00AF4A72">
              <w:rPr>
                <w:rFonts w:ascii="Times New Roman" w:eastAsia="Times New Roman" w:hAnsi="Times New Roman" w:cs="Times New Roman"/>
                <w:b/>
                <w:sz w:val="24"/>
                <w:szCs w:val="24"/>
                <w:lang w:val="uk-UA" w:eastAsia="ru-RU"/>
              </w:rPr>
              <w:t xml:space="preserve"> </w:t>
            </w:r>
            <w:r w:rsidR="009836C5">
              <w:rPr>
                <w:rFonts w:ascii="Times New Roman" w:eastAsia="Times New Roman" w:hAnsi="Times New Roman" w:cs="Times New Roman"/>
                <w:b/>
                <w:sz w:val="24"/>
                <w:szCs w:val="24"/>
                <w:lang w:val="uk-UA" w:eastAsia="ru-RU"/>
              </w:rPr>
              <w:t>триста</w:t>
            </w:r>
            <w:r w:rsidR="00D156B6" w:rsidRPr="00AF4A72">
              <w:rPr>
                <w:rFonts w:ascii="Times New Roman" w:eastAsia="Times New Roman" w:hAnsi="Times New Roman" w:cs="Times New Roman"/>
                <w:b/>
                <w:sz w:val="24"/>
                <w:szCs w:val="24"/>
                <w:lang w:val="uk-UA" w:eastAsia="ru-RU"/>
              </w:rPr>
              <w:t>)</w:t>
            </w:r>
            <w:r w:rsidR="00AF4A72" w:rsidRPr="00AF4A72">
              <w:rPr>
                <w:rFonts w:ascii="Times New Roman" w:eastAsia="Times New Roman" w:hAnsi="Times New Roman" w:cs="Times New Roman"/>
                <w:b/>
                <w:sz w:val="24"/>
                <w:szCs w:val="24"/>
                <w:lang w:val="uk-UA" w:eastAsia="ru-RU"/>
              </w:rPr>
              <w:t xml:space="preserve"> </w:t>
            </w:r>
            <w:r w:rsidR="009836C5">
              <w:rPr>
                <w:rFonts w:ascii="Times New Roman" w:eastAsia="Times New Roman" w:hAnsi="Times New Roman" w:cs="Times New Roman"/>
                <w:b/>
                <w:sz w:val="24"/>
                <w:szCs w:val="24"/>
                <w:lang w:val="uk-UA" w:eastAsia="ru-RU"/>
              </w:rPr>
              <w:t>літрів</w:t>
            </w:r>
          </w:p>
          <w:p w:rsidR="007E6FDB" w:rsidRPr="00171AD4" w:rsidRDefault="007E6FDB" w:rsidP="00D156B6">
            <w:pPr>
              <w:keepNext/>
              <w:keepLines/>
              <w:spacing w:after="0" w:line="240" w:lineRule="auto"/>
              <w:ind w:right="120"/>
              <w:contextualSpacing/>
              <w:jc w:val="both"/>
              <w:rPr>
                <w:rFonts w:ascii="Times New Roman" w:hAnsi="Times New Roman" w:cs="Times New Roman"/>
                <w:b/>
                <w:sz w:val="24"/>
                <w:szCs w:val="24"/>
                <w:lang w:val="uk-UA"/>
              </w:rPr>
            </w:pPr>
          </w:p>
        </w:tc>
      </w:tr>
      <w:tr w:rsidR="009E60C4" w:rsidRPr="00A103E5" w:rsidTr="00D156B6">
        <w:trPr>
          <w:trHeight w:val="956"/>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4.4</w:t>
            </w:r>
          </w:p>
        </w:tc>
        <w:tc>
          <w:tcPr>
            <w:tcW w:w="2835" w:type="dxa"/>
          </w:tcPr>
          <w:p w:rsidR="009E60C4" w:rsidRPr="00171AD4" w:rsidRDefault="009E60C4" w:rsidP="00D156B6">
            <w:pPr>
              <w:spacing w:after="0" w:line="240" w:lineRule="auto"/>
              <w:rPr>
                <w:rFonts w:ascii="Times New Roman" w:hAnsi="Times New Roman" w:cs="Times New Roman"/>
                <w:sz w:val="24"/>
                <w:szCs w:val="24"/>
                <w:lang w:val="uk-UA"/>
              </w:rPr>
            </w:pPr>
            <w:r w:rsidRPr="00171AD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vAlign w:val="center"/>
          </w:tcPr>
          <w:p w:rsidR="009E60C4" w:rsidRPr="00171AD4" w:rsidRDefault="009E60C4" w:rsidP="00A15603">
            <w:pPr>
              <w:spacing w:after="0" w:line="240" w:lineRule="auto"/>
              <w:rPr>
                <w:rFonts w:ascii="Times New Roman" w:hAnsi="Times New Roman" w:cs="Times New Roman"/>
                <w:sz w:val="24"/>
                <w:szCs w:val="24"/>
              </w:rPr>
            </w:pPr>
            <w:r w:rsidRPr="00171AD4">
              <w:rPr>
                <w:rFonts w:ascii="Times New Roman" w:eastAsia="Times New Roman" w:hAnsi="Times New Roman" w:cs="Times New Roman"/>
                <w:color w:val="000000"/>
                <w:sz w:val="24"/>
                <w:szCs w:val="24"/>
                <w:lang w:val="uk-UA" w:eastAsia="ru-RU"/>
              </w:rPr>
              <w:t xml:space="preserve">До </w:t>
            </w:r>
            <w:r w:rsidR="00A15603">
              <w:rPr>
                <w:rFonts w:ascii="Times New Roman" w:eastAsia="Times New Roman" w:hAnsi="Times New Roman" w:cs="Times New Roman"/>
                <w:color w:val="000000"/>
                <w:sz w:val="24"/>
                <w:szCs w:val="24"/>
                <w:lang w:val="uk-UA" w:eastAsia="ru-RU"/>
              </w:rPr>
              <w:t>2</w:t>
            </w:r>
            <w:r w:rsidR="009836C5">
              <w:rPr>
                <w:rFonts w:ascii="Times New Roman" w:eastAsia="Times New Roman" w:hAnsi="Times New Roman" w:cs="Times New Roman"/>
                <w:color w:val="000000"/>
                <w:sz w:val="24"/>
                <w:szCs w:val="24"/>
                <w:lang w:val="uk-UA" w:eastAsia="ru-RU"/>
              </w:rPr>
              <w:t xml:space="preserve">0 </w:t>
            </w:r>
            <w:r w:rsidR="00A15603">
              <w:rPr>
                <w:rFonts w:ascii="Times New Roman" w:eastAsia="Times New Roman" w:hAnsi="Times New Roman" w:cs="Times New Roman"/>
                <w:color w:val="000000"/>
                <w:sz w:val="24"/>
                <w:szCs w:val="24"/>
                <w:lang w:val="uk-UA" w:eastAsia="ru-RU"/>
              </w:rPr>
              <w:t>грудня</w:t>
            </w:r>
            <w:r w:rsidR="002E0A8D">
              <w:rPr>
                <w:rFonts w:ascii="Times New Roman" w:eastAsia="Times New Roman" w:hAnsi="Times New Roman" w:cs="Times New Roman"/>
                <w:color w:val="000000"/>
                <w:sz w:val="24"/>
                <w:szCs w:val="24"/>
                <w:lang w:val="uk-UA" w:eastAsia="ru-RU"/>
              </w:rPr>
              <w:t xml:space="preserve"> </w:t>
            </w:r>
            <w:r w:rsidRPr="00171AD4">
              <w:rPr>
                <w:rFonts w:ascii="Times New Roman" w:eastAsia="Times New Roman" w:hAnsi="Times New Roman" w:cs="Times New Roman"/>
                <w:color w:val="000000"/>
                <w:sz w:val="24"/>
                <w:szCs w:val="24"/>
                <w:lang w:val="uk-UA" w:eastAsia="ru-RU"/>
              </w:rPr>
              <w:t xml:space="preserve"> 2022 року.</w:t>
            </w:r>
          </w:p>
        </w:tc>
      </w:tr>
      <w:tr w:rsidR="009E60C4" w:rsidRPr="00A103E5" w:rsidTr="00ED62D6">
        <w:trPr>
          <w:trHeight w:val="841"/>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p>
        </w:tc>
        <w:tc>
          <w:tcPr>
            <w:tcW w:w="6973" w:type="dxa"/>
          </w:tcPr>
          <w:p w:rsidR="009E60C4" w:rsidRDefault="009E60C4" w:rsidP="00D156B6">
            <w:pPr>
              <w:keepNext/>
              <w:keepLines/>
              <w:spacing w:after="0" w:line="240" w:lineRule="auto"/>
              <w:ind w:right="14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E6FDB" w:rsidRPr="00A103E5" w:rsidRDefault="007E6FDB" w:rsidP="00D156B6">
            <w:pPr>
              <w:keepNext/>
              <w:keepLines/>
              <w:spacing w:after="0" w:line="240" w:lineRule="auto"/>
              <w:ind w:right="140"/>
              <w:contextualSpacing/>
              <w:jc w:val="both"/>
              <w:rPr>
                <w:rFonts w:ascii="Times New Roman" w:eastAsia="Times New Roman" w:hAnsi="Times New Roman" w:cs="Times New Roman"/>
                <w:sz w:val="24"/>
                <w:szCs w:val="24"/>
                <w:lang w:val="uk-UA" w:eastAsia="ru-RU"/>
              </w:rPr>
            </w:pP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973" w:type="dxa"/>
          </w:tcPr>
          <w:p w:rsidR="00D156B6" w:rsidRDefault="009E60C4" w:rsidP="00D156B6">
            <w:pPr>
              <w:keepNext/>
              <w:keepLines/>
              <w:spacing w:after="0" w:line="240" w:lineRule="auto"/>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Валютою тендерної пропозиції є </w:t>
            </w:r>
            <w:r w:rsidR="00D156B6">
              <w:rPr>
                <w:rFonts w:ascii="Times New Roman" w:eastAsia="Times New Roman" w:hAnsi="Times New Roman" w:cs="Times New Roman"/>
                <w:color w:val="000000"/>
                <w:sz w:val="24"/>
                <w:szCs w:val="24"/>
                <w:lang w:val="uk-UA" w:eastAsia="ru-RU"/>
              </w:rPr>
              <w:t xml:space="preserve">національна валюта України –  </w:t>
            </w:r>
            <w:r w:rsidRPr="0092501A">
              <w:rPr>
                <w:rFonts w:ascii="Times New Roman" w:eastAsia="Times New Roman" w:hAnsi="Times New Roman" w:cs="Times New Roman"/>
                <w:b/>
                <w:i/>
                <w:color w:val="000000"/>
                <w:sz w:val="24"/>
                <w:szCs w:val="24"/>
                <w:lang w:val="uk-UA" w:eastAsia="ru-RU"/>
              </w:rPr>
              <w:t>гривня</w:t>
            </w:r>
            <w:r w:rsidRPr="00D156B6">
              <w:rPr>
                <w:rFonts w:ascii="Times New Roman" w:eastAsia="Times New Roman" w:hAnsi="Times New Roman" w:cs="Times New Roman"/>
                <w:b/>
                <w:color w:val="000000"/>
                <w:sz w:val="24"/>
                <w:szCs w:val="24"/>
                <w:lang w:val="uk-UA" w:eastAsia="ru-RU"/>
              </w:rPr>
              <w:t>.</w:t>
            </w:r>
          </w:p>
          <w:p w:rsidR="009E60C4" w:rsidRDefault="00D156B6" w:rsidP="007E6FDB">
            <w:pPr>
              <w:keepNext/>
              <w:keepLines/>
              <w:spacing w:after="0" w:line="240" w:lineRule="auto"/>
              <w:ind w:right="140"/>
              <w:contextualSpacing/>
              <w:jc w:val="both"/>
              <w:rPr>
                <w:rFonts w:ascii="Times New Roman" w:eastAsia="Times New Roman" w:hAnsi="Times New Roman" w:cs="Times New Roman"/>
                <w:color w:val="000000"/>
                <w:sz w:val="24"/>
                <w:szCs w:val="24"/>
                <w:lang w:val="uk-UA" w:eastAsia="ru-RU"/>
              </w:rPr>
            </w:pPr>
            <w:r w:rsidRPr="00D156B6">
              <w:rPr>
                <w:rFonts w:ascii="Times New Roman" w:eastAsia="Times New Roman" w:hAnsi="Times New Roman" w:cs="Times New Roman"/>
                <w:bCs/>
                <w:iCs/>
                <w:color w:val="000000"/>
                <w:sz w:val="24"/>
                <w:szCs w:val="24"/>
                <w:lang w:val="uk-UA" w:eastAsia="ru-RU"/>
              </w:rPr>
              <w:t>Я</w:t>
            </w:r>
            <w:r w:rsidR="009E60C4" w:rsidRPr="00D156B6">
              <w:rPr>
                <w:rFonts w:ascii="Times New Roman" w:eastAsia="Times New Roman" w:hAnsi="Times New Roman" w:cs="Times New Roman"/>
                <w:bCs/>
                <w:iCs/>
                <w:color w:val="000000"/>
                <w:sz w:val="24"/>
                <w:szCs w:val="24"/>
                <w:lang w:val="uk-UA" w:eastAsia="ru-RU"/>
              </w:rPr>
              <w:t>кщо учасником процедури закупівлі є</w:t>
            </w:r>
            <w:r w:rsidR="009E60C4" w:rsidRPr="00A103E5">
              <w:rPr>
                <w:rFonts w:ascii="Times New Roman" w:eastAsia="Times New Roman" w:hAnsi="Times New Roman" w:cs="Times New Roman"/>
                <w:b/>
                <w:bCs/>
                <w:i/>
                <w:iCs/>
                <w:color w:val="000000"/>
                <w:sz w:val="24"/>
                <w:szCs w:val="24"/>
                <w:lang w:val="uk-UA" w:eastAsia="ru-RU"/>
              </w:rPr>
              <w:t xml:space="preserve"> нерезидент</w:t>
            </w:r>
            <w:r w:rsidR="009E60C4" w:rsidRPr="00A103E5">
              <w:rPr>
                <w:rFonts w:ascii="Times New Roman" w:eastAsia="Times New Roman" w:hAnsi="Times New Roman" w:cs="Times New Roman"/>
                <w:b/>
                <w:bCs/>
                <w:color w:val="000000"/>
                <w:sz w:val="24"/>
                <w:szCs w:val="24"/>
                <w:lang w:val="uk-UA" w:eastAsia="ru-RU"/>
              </w:rPr>
              <w:t xml:space="preserve">,  </w:t>
            </w:r>
            <w:r w:rsidR="009E60C4"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w:t>
            </w:r>
            <w:r w:rsidR="007E6FDB">
              <w:rPr>
                <w:rFonts w:ascii="Times New Roman" w:eastAsia="Times New Roman" w:hAnsi="Times New Roman" w:cs="Times New Roman"/>
                <w:color w:val="000000"/>
                <w:sz w:val="24"/>
                <w:szCs w:val="24"/>
                <w:lang w:val="uk-UA" w:eastAsia="ru-RU"/>
              </w:rPr>
              <w:t>«</w:t>
            </w:r>
            <w:r w:rsidR="009E60C4" w:rsidRPr="0092501A">
              <w:rPr>
                <w:rFonts w:ascii="Times New Roman" w:eastAsia="Times New Roman" w:hAnsi="Times New Roman" w:cs="Times New Roman"/>
                <w:b/>
                <w:color w:val="000000"/>
                <w:sz w:val="24"/>
                <w:szCs w:val="24"/>
                <w:lang w:val="uk-UA" w:eastAsia="ru-RU"/>
              </w:rPr>
              <w:t>гривня</w:t>
            </w:r>
            <w:r w:rsidR="007E6FDB">
              <w:rPr>
                <w:rFonts w:ascii="Times New Roman" w:eastAsia="Times New Roman" w:hAnsi="Times New Roman" w:cs="Times New Roman"/>
                <w:color w:val="000000"/>
                <w:sz w:val="24"/>
                <w:szCs w:val="24"/>
                <w:lang w:val="uk-UA" w:eastAsia="ru-RU"/>
              </w:rPr>
              <w:t>»</w:t>
            </w:r>
            <w:r w:rsidR="009E60C4" w:rsidRPr="00A103E5">
              <w:rPr>
                <w:rFonts w:ascii="Times New Roman" w:eastAsia="Times New Roman" w:hAnsi="Times New Roman" w:cs="Times New Roman"/>
                <w:color w:val="000000"/>
                <w:sz w:val="24"/>
                <w:szCs w:val="24"/>
                <w:lang w:val="uk-UA" w:eastAsia="ru-RU"/>
              </w:rPr>
              <w:t>.</w:t>
            </w:r>
          </w:p>
          <w:p w:rsidR="007E6FDB" w:rsidRPr="00A103E5" w:rsidRDefault="007E6FDB" w:rsidP="007E6FDB">
            <w:pPr>
              <w:keepNext/>
              <w:keepLines/>
              <w:spacing w:after="0" w:line="240" w:lineRule="auto"/>
              <w:ind w:right="140"/>
              <w:contextualSpacing/>
              <w:jc w:val="both"/>
              <w:rPr>
                <w:rFonts w:ascii="Times New Roman" w:hAnsi="Times New Roman" w:cs="Times New Roman"/>
                <w:sz w:val="24"/>
                <w:szCs w:val="24"/>
                <w:lang w:val="uk-UA"/>
              </w:rPr>
            </w:pP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9E60C4" w:rsidRPr="00A103E5"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E60C4" w:rsidRPr="00A103E5"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E60C4" w:rsidRPr="00A103E5"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7E6FDB" w:rsidRPr="00A103E5" w:rsidRDefault="009E60C4" w:rsidP="00AF7600">
            <w:pPr>
              <w:spacing w:after="0" w:line="240" w:lineRule="auto"/>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E60C4" w:rsidRPr="00A103E5" w:rsidTr="0052684C">
        <w:trPr>
          <w:trHeight w:val="697"/>
        </w:trPr>
        <w:tc>
          <w:tcPr>
            <w:tcW w:w="10512" w:type="dxa"/>
            <w:gridSpan w:val="3"/>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 xml:space="preserve">Розділ 2. </w:t>
            </w:r>
            <w:r w:rsidRPr="0052684C">
              <w:rPr>
                <w:rFonts w:ascii="Times New Roman" w:eastAsia="Times New Roman" w:hAnsi="Times New Roman" w:cs="Times New Roman"/>
                <w:b/>
                <w:bCs/>
                <w:iCs/>
                <w:color w:val="000000"/>
                <w:sz w:val="24"/>
                <w:szCs w:val="24"/>
                <w:lang w:val="uk-UA" w:eastAsia="ru-RU"/>
              </w:rPr>
              <w:t>Порядок унесення змін та надання роз’яснень до тендерної документації</w:t>
            </w:r>
          </w:p>
        </w:tc>
      </w:tr>
      <w:tr w:rsidR="009E60C4" w:rsidRPr="00A15603" w:rsidTr="00ED62D6">
        <w:trPr>
          <w:trHeight w:val="1125"/>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E60C4" w:rsidRPr="00A103E5">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2835" w:type="dxa"/>
          </w:tcPr>
          <w:p w:rsidR="009E60C4" w:rsidRPr="00A103E5" w:rsidRDefault="009E60C4" w:rsidP="00D156B6">
            <w:pPr>
              <w:spacing w:after="0" w:line="240" w:lineRule="auto"/>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9E60C4" w:rsidRPr="00A103E5"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 xml:space="preserve">Фізична/юридична особа має право не пізніше ніж </w:t>
            </w:r>
            <w:r w:rsidRPr="00C35292">
              <w:rPr>
                <w:rFonts w:ascii="Times New Roman" w:hAnsi="Times New Roman" w:cs="Times New Roman"/>
                <w:b/>
                <w:sz w:val="24"/>
                <w:szCs w:val="24"/>
                <w:u w:val="single"/>
                <w:lang w:val="uk-UA"/>
              </w:rPr>
              <w:t>за три дні</w:t>
            </w:r>
            <w:r w:rsidRPr="00C35292">
              <w:rPr>
                <w:rFonts w:ascii="Times New Roman" w:hAnsi="Times New Roman" w:cs="Times New Roman"/>
                <w:b/>
                <w:sz w:val="24"/>
                <w:szCs w:val="24"/>
                <w:lang w:val="uk-UA"/>
              </w:rPr>
              <w:t xml:space="preserve"> до закінчення строку подання тендерної пропозиці</w:t>
            </w:r>
            <w:r w:rsidRPr="00C35292">
              <w:rPr>
                <w:rFonts w:ascii="Times New Roman" w:hAnsi="Times New Roman" w:cs="Times New Roman"/>
                <w:b/>
                <w:i/>
                <w:sz w:val="24"/>
                <w:szCs w:val="24"/>
                <w:lang w:val="uk-UA"/>
              </w:rPr>
              <w:t>ї</w:t>
            </w:r>
            <w:r w:rsidRPr="00601FDD">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601FDD">
              <w:rPr>
                <w:rFonts w:ascii="Times New Roman" w:hAnsi="Times New Roman" w:cs="Times New Roman"/>
                <w:sz w:val="24"/>
                <w:szCs w:val="24"/>
                <w:lang w:val="uk-UA"/>
              </w:rPr>
              <w:lastRenderedPageBreak/>
              <w:t xml:space="preserve">ідентифікації особи, яка звернулася до замовника. Замовник повинен протягом </w:t>
            </w:r>
            <w:r w:rsidRPr="00C35292">
              <w:rPr>
                <w:rFonts w:ascii="Times New Roman" w:hAnsi="Times New Roman" w:cs="Times New Roman"/>
                <w:sz w:val="24"/>
                <w:szCs w:val="24"/>
                <w:u w:val="single"/>
                <w:lang w:val="uk-UA"/>
              </w:rPr>
              <w:t>трьох днів з дати їх оприлюднення</w:t>
            </w:r>
            <w:r w:rsidRPr="00601FDD">
              <w:rPr>
                <w:rFonts w:ascii="Times New Roman" w:hAnsi="Times New Roman" w:cs="Times New Roman"/>
                <w:sz w:val="24"/>
                <w:szCs w:val="24"/>
                <w:lang w:val="uk-UA"/>
              </w:rPr>
              <w:t xml:space="preserve"> надати роз’яснення на звернення шляхом оприлюднення його в електронній системі закупівель.</w:t>
            </w:r>
          </w:p>
          <w:p w:rsidR="009E60C4" w:rsidRDefault="009E60C4" w:rsidP="00D156B6">
            <w:pPr>
              <w:spacing w:after="0" w:line="240" w:lineRule="auto"/>
              <w:jc w:val="both"/>
              <w:rPr>
                <w:rFonts w:ascii="Times New Roman" w:hAnsi="Times New Roman" w:cs="Times New Roman"/>
                <w:bCs/>
                <w:iCs/>
                <w:sz w:val="24"/>
                <w:szCs w:val="24"/>
                <w:lang w:val="uk-UA"/>
              </w:rPr>
            </w:pPr>
            <w:r w:rsidRPr="00A103E5">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03E5">
              <w:rPr>
                <w:rFonts w:ascii="Times New Roman" w:hAnsi="Times New Roman" w:cs="Times New Roman"/>
                <w:b/>
                <w:bCs/>
                <w:i/>
                <w:iCs/>
                <w:sz w:val="24"/>
                <w:szCs w:val="24"/>
                <w:lang w:val="uk-UA"/>
              </w:rPr>
              <w:t xml:space="preserve">не менш як на </w:t>
            </w:r>
            <w:r w:rsidR="00CF0313">
              <w:rPr>
                <w:rFonts w:ascii="Times New Roman" w:hAnsi="Times New Roman" w:cs="Times New Roman"/>
                <w:b/>
                <w:bCs/>
                <w:i/>
                <w:iCs/>
                <w:sz w:val="24"/>
                <w:szCs w:val="24"/>
                <w:lang w:val="uk-UA"/>
              </w:rPr>
              <w:t>чотири дні</w:t>
            </w:r>
            <w:r w:rsidRPr="00A103E5">
              <w:rPr>
                <w:rFonts w:ascii="Times New Roman" w:hAnsi="Times New Roman" w:cs="Times New Roman"/>
                <w:b/>
                <w:bCs/>
                <w:i/>
                <w:iCs/>
                <w:sz w:val="24"/>
                <w:szCs w:val="24"/>
                <w:lang w:val="uk-UA"/>
              </w:rPr>
              <w:t>.</w:t>
            </w:r>
          </w:p>
          <w:p w:rsidR="0052684C" w:rsidRPr="00494B68" w:rsidRDefault="0052684C" w:rsidP="00D156B6">
            <w:pPr>
              <w:spacing w:after="0" w:line="240" w:lineRule="auto"/>
              <w:jc w:val="both"/>
              <w:rPr>
                <w:rFonts w:ascii="Times New Roman" w:hAnsi="Times New Roman" w:cs="Times New Roman"/>
                <w:sz w:val="12"/>
                <w:szCs w:val="12"/>
                <w:lang w:val="uk-UA"/>
              </w:rPr>
            </w:pPr>
          </w:p>
        </w:tc>
      </w:tr>
      <w:tr w:rsidR="009E60C4" w:rsidRPr="00A15603"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r w:rsidR="009E60C4" w:rsidRPr="00A103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CF7581">
              <w:rPr>
                <w:rFonts w:ascii="Times New Roman" w:hAnsi="Times New Roman" w:cs="Times New Roman"/>
                <w:sz w:val="24"/>
                <w:szCs w:val="24"/>
                <w:u w:val="single"/>
                <w:lang w:val="uk-UA"/>
              </w:rPr>
              <w:t xml:space="preserve">з моменту внесення змін до тендерної документації до закінчення кінцевого строку подання тендерних пропозицій залишалося </w:t>
            </w:r>
            <w:r w:rsidRPr="00CF7581">
              <w:rPr>
                <w:rFonts w:ascii="Times New Roman" w:hAnsi="Times New Roman" w:cs="Times New Roman"/>
                <w:b/>
                <w:sz w:val="24"/>
                <w:szCs w:val="24"/>
                <w:u w:val="single"/>
                <w:lang w:val="uk-UA"/>
              </w:rPr>
              <w:t>не менше чотирьох днів</w:t>
            </w:r>
            <w:r w:rsidRPr="00601FDD">
              <w:rPr>
                <w:rFonts w:ascii="Times New Roman" w:hAnsi="Times New Roman" w:cs="Times New Roman"/>
                <w:sz w:val="24"/>
                <w:szCs w:val="24"/>
                <w:lang w:val="uk-UA"/>
              </w:rPr>
              <w:t>.</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CF7581">
              <w:rPr>
                <w:rFonts w:ascii="Times New Roman" w:hAnsi="Times New Roman" w:cs="Times New Roman"/>
                <w:b/>
                <w:sz w:val="24"/>
                <w:szCs w:val="24"/>
                <w:lang w:val="uk-UA"/>
              </w:rPr>
              <w:t>нової редакції тендерної документації</w:t>
            </w:r>
            <w:r w:rsidRPr="00601FDD">
              <w:rPr>
                <w:rFonts w:ascii="Times New Roman" w:hAnsi="Times New Roman" w:cs="Times New Roman"/>
                <w:sz w:val="24"/>
                <w:szCs w:val="24"/>
                <w:lang w:val="uk-UA"/>
              </w:rPr>
              <w:t xml:space="preserve">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1FDD">
              <w:rPr>
                <w:rFonts w:ascii="Times New Roman" w:hAnsi="Times New Roman" w:cs="Times New Roman"/>
                <w:sz w:val="24"/>
                <w:szCs w:val="24"/>
                <w:lang w:val="uk-UA"/>
              </w:rPr>
              <w:t>машинозчитувальному</w:t>
            </w:r>
            <w:proofErr w:type="spellEnd"/>
            <w:r w:rsidRPr="00601FDD">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0C4"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2684C" w:rsidRPr="00A103E5" w:rsidRDefault="0052684C" w:rsidP="00D156B6">
            <w:pPr>
              <w:spacing w:after="0" w:line="240" w:lineRule="auto"/>
              <w:jc w:val="both"/>
              <w:rPr>
                <w:rFonts w:ascii="Times New Roman" w:hAnsi="Times New Roman" w:cs="Times New Roman"/>
                <w:sz w:val="24"/>
                <w:szCs w:val="24"/>
                <w:lang w:val="uk-UA"/>
              </w:rPr>
            </w:pPr>
          </w:p>
        </w:tc>
      </w:tr>
      <w:tr w:rsidR="009E60C4" w:rsidRPr="00A103E5" w:rsidTr="00ED62D6">
        <w:trPr>
          <w:trHeight w:val="480"/>
        </w:trPr>
        <w:tc>
          <w:tcPr>
            <w:tcW w:w="10512" w:type="dxa"/>
            <w:gridSpan w:val="3"/>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52684C">
              <w:rPr>
                <w:rFonts w:ascii="Times New Roman" w:eastAsia="Times New Roman" w:hAnsi="Times New Roman" w:cs="Times New Roman"/>
                <w:b/>
                <w:bCs/>
                <w:i/>
                <w:color w:val="000000"/>
                <w:kern w:val="36"/>
                <w:sz w:val="24"/>
                <w:szCs w:val="24"/>
                <w:lang w:val="uk-UA" w:eastAsia="ru-RU"/>
              </w:rPr>
              <w:t>Розділ 3.</w:t>
            </w:r>
            <w:r w:rsidRPr="00A103E5">
              <w:rPr>
                <w:rFonts w:ascii="Times New Roman" w:eastAsia="Times New Roman" w:hAnsi="Times New Roman" w:cs="Times New Roman"/>
                <w:b/>
                <w:bCs/>
                <w:color w:val="000000"/>
                <w:kern w:val="36"/>
                <w:sz w:val="24"/>
                <w:szCs w:val="24"/>
                <w:lang w:val="uk-UA" w:eastAsia="ru-RU"/>
              </w:rPr>
              <w:t xml:space="preserve"> Інструкція з підготовки тендерної пропозиції</w:t>
            </w:r>
          </w:p>
        </w:tc>
      </w:tr>
      <w:tr w:rsidR="009E60C4" w:rsidRPr="00BB5BAD" w:rsidTr="00ED62D6">
        <w:trPr>
          <w:trHeight w:val="1119"/>
        </w:trPr>
        <w:tc>
          <w:tcPr>
            <w:tcW w:w="704" w:type="dxa"/>
          </w:tcPr>
          <w:p w:rsidR="009E60C4" w:rsidRPr="00DA57EA"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Cs/>
                <w:color w:val="000000"/>
                <w:sz w:val="24"/>
                <w:szCs w:val="24"/>
                <w:lang w:val="uk-UA" w:eastAsia="ru-RU"/>
              </w:rPr>
              <w:t>3.</w:t>
            </w:r>
            <w:r w:rsidR="009E60C4" w:rsidRPr="00DA57EA">
              <w:rPr>
                <w:rFonts w:ascii="Times New Roman" w:eastAsia="Times New Roman" w:hAnsi="Times New Roman" w:cs="Times New Roman"/>
                <w:bCs/>
                <w:color w:val="000000"/>
                <w:sz w:val="24"/>
                <w:szCs w:val="24"/>
                <w:lang w:val="uk-UA" w:eastAsia="ru-RU"/>
              </w:rPr>
              <w:t>1</w:t>
            </w:r>
            <w:r>
              <w:rPr>
                <w:rFonts w:ascii="Times New Roman" w:eastAsia="Times New Roman" w:hAnsi="Times New Roman" w:cs="Times New Roman"/>
                <w:bCs/>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9E60C4"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A371C" w:rsidRPr="00A103E5" w:rsidRDefault="003A371C" w:rsidP="00D156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описом тендерної пропозиції (</w:t>
            </w:r>
            <w:r w:rsidRPr="00B82843">
              <w:rPr>
                <w:rFonts w:ascii="Times New Roman" w:hAnsi="Times New Roman" w:cs="Times New Roman"/>
                <w:b/>
                <w:i/>
                <w:sz w:val="24"/>
                <w:szCs w:val="24"/>
                <w:lang w:val="uk-UA"/>
              </w:rPr>
              <w:t>Додаток 1</w:t>
            </w:r>
            <w:r>
              <w:rPr>
                <w:rFonts w:ascii="Times New Roman" w:hAnsi="Times New Roman" w:cs="Times New Roman"/>
                <w:sz w:val="24"/>
                <w:szCs w:val="24"/>
                <w:lang w:val="uk-UA"/>
              </w:rPr>
              <w:t>);</w:t>
            </w:r>
          </w:p>
          <w:p w:rsidR="007F617C" w:rsidRDefault="007F617C" w:rsidP="003A371C">
            <w:pPr>
              <w:numPr>
                <w:ilvl w:val="0"/>
                <w:numId w:val="1"/>
              </w:numPr>
              <w:tabs>
                <w:tab w:val="clear" w:pos="720"/>
              </w:tabs>
              <w:spacing w:after="0" w:line="240" w:lineRule="auto"/>
              <w:ind w:left="0" w:hanging="6"/>
              <w:jc w:val="both"/>
              <w:rPr>
                <w:rFonts w:ascii="Times New Roman" w:hAnsi="Times New Roman" w:cs="Times New Roman"/>
                <w:sz w:val="24"/>
                <w:szCs w:val="24"/>
                <w:lang w:val="uk-UA"/>
              </w:rPr>
            </w:pPr>
            <w:r w:rsidRPr="007F617C">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w:t>
            </w:r>
            <w:r w:rsidR="003A371C">
              <w:rPr>
                <w:rFonts w:ascii="Times New Roman" w:hAnsi="Times New Roman" w:cs="Times New Roman"/>
                <w:sz w:val="24"/>
                <w:szCs w:val="24"/>
                <w:lang w:val="uk-UA"/>
              </w:rPr>
              <w:t>(</w:t>
            </w:r>
            <w:r w:rsidR="003A371C" w:rsidRPr="00B82843">
              <w:rPr>
                <w:rFonts w:ascii="Times New Roman" w:hAnsi="Times New Roman" w:cs="Times New Roman"/>
                <w:b/>
                <w:i/>
                <w:sz w:val="24"/>
                <w:szCs w:val="24"/>
                <w:lang w:val="uk-UA"/>
              </w:rPr>
              <w:t>Д</w:t>
            </w:r>
            <w:r w:rsidRPr="00B82843">
              <w:rPr>
                <w:rFonts w:ascii="Times New Roman" w:hAnsi="Times New Roman" w:cs="Times New Roman"/>
                <w:b/>
                <w:i/>
                <w:sz w:val="24"/>
                <w:szCs w:val="24"/>
                <w:lang w:val="uk-UA"/>
              </w:rPr>
              <w:t>одат</w:t>
            </w:r>
            <w:r w:rsidR="003A371C" w:rsidRPr="00B82843">
              <w:rPr>
                <w:rFonts w:ascii="Times New Roman" w:hAnsi="Times New Roman" w:cs="Times New Roman"/>
                <w:b/>
                <w:i/>
                <w:sz w:val="24"/>
                <w:szCs w:val="24"/>
                <w:lang w:val="uk-UA"/>
              </w:rPr>
              <w:t>ок2</w:t>
            </w:r>
            <w:r w:rsidR="003A371C">
              <w:rPr>
                <w:rFonts w:ascii="Times New Roman" w:hAnsi="Times New Roman" w:cs="Times New Roman"/>
                <w:sz w:val="24"/>
                <w:szCs w:val="24"/>
                <w:lang w:val="uk-UA"/>
              </w:rPr>
              <w:t>)</w:t>
            </w:r>
            <w:r w:rsidRPr="007F617C">
              <w:rPr>
                <w:rFonts w:ascii="Times New Roman" w:hAnsi="Times New Roman" w:cs="Times New Roman"/>
                <w:sz w:val="24"/>
                <w:szCs w:val="24"/>
                <w:lang w:val="uk-UA"/>
              </w:rPr>
              <w:t>;</w:t>
            </w:r>
          </w:p>
          <w:p w:rsidR="009E60C4" w:rsidRDefault="009E60C4" w:rsidP="003A371C">
            <w:pPr>
              <w:numPr>
                <w:ilvl w:val="0"/>
                <w:numId w:val="1"/>
              </w:numPr>
              <w:tabs>
                <w:tab w:val="clear" w:pos="720"/>
              </w:tabs>
              <w:spacing w:after="0" w:line="240" w:lineRule="auto"/>
              <w:ind w:left="0" w:hanging="6"/>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w:t>
            </w:r>
            <w:r w:rsidR="00494B68">
              <w:rPr>
                <w:rFonts w:ascii="Times New Roman" w:hAnsi="Times New Roman" w:cs="Times New Roman"/>
                <w:sz w:val="24"/>
                <w:szCs w:val="24"/>
                <w:lang w:val="uk-UA"/>
              </w:rPr>
              <w:t>про відсутність</w:t>
            </w:r>
            <w:r w:rsidRPr="00A103E5">
              <w:rPr>
                <w:rFonts w:ascii="Times New Roman" w:hAnsi="Times New Roman" w:cs="Times New Roman"/>
                <w:sz w:val="24"/>
                <w:szCs w:val="24"/>
                <w:lang w:val="uk-UA"/>
              </w:rPr>
              <w:t xml:space="preserve"> підстав, </w:t>
            </w:r>
            <w:r w:rsidR="00494B68">
              <w:rPr>
                <w:rFonts w:ascii="Times New Roman" w:hAnsi="Times New Roman" w:cs="Times New Roman"/>
                <w:sz w:val="24"/>
                <w:szCs w:val="24"/>
                <w:lang w:val="uk-UA"/>
              </w:rPr>
              <w:t>визнач</w:t>
            </w:r>
            <w:r w:rsidRPr="00A103E5">
              <w:rPr>
                <w:rFonts w:ascii="Times New Roman" w:hAnsi="Times New Roman" w:cs="Times New Roman"/>
                <w:sz w:val="24"/>
                <w:szCs w:val="24"/>
                <w:lang w:val="uk-UA"/>
              </w:rPr>
              <w:t>ених статт</w:t>
            </w:r>
            <w:r w:rsidR="00494B68">
              <w:rPr>
                <w:rFonts w:ascii="Times New Roman" w:hAnsi="Times New Roman" w:cs="Times New Roman"/>
                <w:sz w:val="24"/>
                <w:szCs w:val="24"/>
                <w:lang w:val="uk-UA"/>
              </w:rPr>
              <w:t>ею</w:t>
            </w:r>
            <w:r w:rsidRPr="00A103E5">
              <w:rPr>
                <w:rFonts w:ascii="Times New Roman" w:hAnsi="Times New Roman" w:cs="Times New Roman"/>
                <w:sz w:val="24"/>
                <w:szCs w:val="24"/>
                <w:lang w:val="uk-UA"/>
              </w:rPr>
              <w:t xml:space="preserve"> 17 Закону – </w:t>
            </w:r>
            <w:r w:rsidRPr="00CF0313">
              <w:rPr>
                <w:rFonts w:ascii="Times New Roman" w:hAnsi="Times New Roman" w:cs="Times New Roman"/>
                <w:bCs/>
                <w:i/>
                <w:iCs/>
                <w:sz w:val="24"/>
                <w:szCs w:val="24"/>
                <w:lang w:val="uk-UA"/>
              </w:rPr>
              <w:t>згідно</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6D2973" w:rsidRPr="006D2973" w:rsidRDefault="006D2973" w:rsidP="003A371C">
            <w:pPr>
              <w:spacing w:after="0" w:line="240" w:lineRule="auto"/>
              <w:ind w:hanging="6"/>
              <w:jc w:val="both"/>
              <w:rPr>
                <w:rFonts w:ascii="Times New Roman" w:hAnsi="Times New Roman" w:cs="Times New Roman"/>
                <w:sz w:val="24"/>
                <w:szCs w:val="24"/>
                <w:lang w:val="uk-UA"/>
              </w:rPr>
            </w:pPr>
            <w:r w:rsidRPr="006D2973">
              <w:rPr>
                <w:rFonts w:ascii="Times New Roman" w:hAnsi="Times New Roman" w:cs="Times New Roman"/>
                <w:sz w:val="24"/>
                <w:szCs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E60C4" w:rsidRPr="00A103E5" w:rsidRDefault="006D2973" w:rsidP="00D156B6">
            <w:pPr>
              <w:spacing w:after="0" w:line="240" w:lineRule="auto"/>
              <w:ind w:firstLine="709"/>
              <w:jc w:val="both"/>
              <w:rPr>
                <w:rFonts w:ascii="Times New Roman" w:hAnsi="Times New Roman" w:cs="Times New Roman"/>
                <w:sz w:val="24"/>
                <w:szCs w:val="24"/>
                <w:lang w:val="uk-UA"/>
              </w:rPr>
            </w:pPr>
            <w:r w:rsidRPr="006D2973">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9E60C4" w:rsidRPr="00F133A7"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якщо учасником процедури закупівлі є об’єднання учасників, то на </w:t>
            </w:r>
            <w:r w:rsidRPr="00F133A7">
              <w:rPr>
                <w:rFonts w:ascii="Times New Roman" w:hAnsi="Times New Roman" w:cs="Times New Roman"/>
                <w:b/>
                <w:sz w:val="24"/>
                <w:szCs w:val="24"/>
                <w:lang w:val="uk-UA"/>
              </w:rPr>
              <w:t>кожного з учасників</w:t>
            </w:r>
            <w:r w:rsidRPr="00A103E5">
              <w:rPr>
                <w:rFonts w:ascii="Times New Roman" w:hAnsi="Times New Roman" w:cs="Times New Roman"/>
                <w:sz w:val="24"/>
                <w:szCs w:val="24"/>
                <w:lang w:val="uk-UA"/>
              </w:rPr>
              <w:t xml:space="preserve"> такого об’єднання надається окрема довідка </w:t>
            </w:r>
            <w:r w:rsidR="00F133A7">
              <w:rPr>
                <w:rFonts w:ascii="Times New Roman" w:hAnsi="Times New Roman" w:cs="Times New Roman"/>
                <w:sz w:val="24"/>
                <w:szCs w:val="24"/>
                <w:lang w:val="uk-UA"/>
              </w:rPr>
              <w:t xml:space="preserve">в довільній формі з відомостями, переліченими </w:t>
            </w:r>
            <w:r w:rsidRPr="00A103E5">
              <w:rPr>
                <w:rFonts w:ascii="Times New Roman" w:hAnsi="Times New Roman" w:cs="Times New Roman"/>
                <w:sz w:val="24"/>
                <w:szCs w:val="24"/>
                <w:lang w:val="uk-UA"/>
              </w:rPr>
              <w:t xml:space="preserve">в </w:t>
            </w:r>
            <w:r w:rsidR="00F133A7">
              <w:rPr>
                <w:rFonts w:ascii="Times New Roman" w:hAnsi="Times New Roman" w:cs="Times New Roman"/>
                <w:sz w:val="24"/>
                <w:szCs w:val="24"/>
                <w:lang w:val="uk-UA"/>
              </w:rPr>
              <w:t xml:space="preserve">п/п. 2.1. п. 2  </w:t>
            </w:r>
            <w:r w:rsidRPr="00F133A7">
              <w:rPr>
                <w:rFonts w:ascii="Times New Roman" w:hAnsi="Times New Roman" w:cs="Times New Roman"/>
                <w:bCs/>
                <w:i/>
                <w:iCs/>
                <w:sz w:val="24"/>
                <w:szCs w:val="24"/>
                <w:lang w:val="uk-UA"/>
              </w:rPr>
              <w:t xml:space="preserve">Додатку </w:t>
            </w:r>
            <w:r w:rsidR="00B82843" w:rsidRPr="00F133A7">
              <w:rPr>
                <w:rFonts w:ascii="Times New Roman" w:hAnsi="Times New Roman" w:cs="Times New Roman"/>
                <w:bCs/>
                <w:i/>
                <w:iCs/>
                <w:sz w:val="24"/>
                <w:szCs w:val="24"/>
                <w:lang w:val="uk-UA"/>
              </w:rPr>
              <w:t>2</w:t>
            </w:r>
            <w:r w:rsidRPr="00F133A7">
              <w:rPr>
                <w:rFonts w:ascii="Times New Roman" w:hAnsi="Times New Roman" w:cs="Times New Roman"/>
                <w:sz w:val="24"/>
                <w:szCs w:val="24"/>
                <w:lang w:val="uk-UA"/>
              </w:rPr>
              <w:t>;</w:t>
            </w:r>
          </w:p>
          <w:p w:rsidR="009E60C4" w:rsidRPr="00A103E5"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00B82843">
              <w:rPr>
                <w:rFonts w:ascii="Times New Roman" w:hAnsi="Times New Roman" w:cs="Times New Roman"/>
                <w:sz w:val="24"/>
                <w:szCs w:val="24"/>
                <w:lang w:val="uk-UA"/>
              </w:rPr>
              <w:t>згі</w:t>
            </w:r>
            <w:r w:rsidRPr="00A103E5">
              <w:rPr>
                <w:rFonts w:ascii="Times New Roman" w:hAnsi="Times New Roman" w:cs="Times New Roman"/>
                <w:sz w:val="24"/>
                <w:szCs w:val="24"/>
                <w:lang w:val="uk-UA"/>
              </w:rPr>
              <w:t xml:space="preserve">дно </w:t>
            </w:r>
            <w:r w:rsidR="00B82843">
              <w:rPr>
                <w:rFonts w:ascii="Times New Roman" w:hAnsi="Times New Roman" w:cs="Times New Roman"/>
                <w:sz w:val="24"/>
                <w:szCs w:val="24"/>
                <w:lang w:val="uk-UA"/>
              </w:rPr>
              <w:t>з</w:t>
            </w:r>
            <w:r w:rsidRPr="00A103E5">
              <w:rPr>
                <w:rFonts w:ascii="Times New Roman" w:hAnsi="Times New Roman" w:cs="Times New Roman"/>
                <w:b/>
                <w:bCs/>
                <w:i/>
                <w:iCs/>
                <w:sz w:val="24"/>
                <w:szCs w:val="24"/>
                <w:lang w:val="uk-UA"/>
              </w:rPr>
              <w:t>Додатк</w:t>
            </w:r>
            <w:r w:rsidR="00B82843">
              <w:rPr>
                <w:rFonts w:ascii="Times New Roman" w:hAnsi="Times New Roman" w:cs="Times New Roman"/>
                <w:b/>
                <w:bCs/>
                <w:i/>
                <w:iCs/>
                <w:sz w:val="24"/>
                <w:szCs w:val="24"/>
                <w:lang w:val="uk-UA"/>
              </w:rPr>
              <w:t>ом3</w:t>
            </w:r>
            <w:r w:rsidR="00B82843">
              <w:rPr>
                <w:rFonts w:ascii="Times New Roman" w:hAnsi="Times New Roman" w:cs="Times New Roman"/>
                <w:sz w:val="24"/>
                <w:szCs w:val="24"/>
                <w:lang w:val="uk-UA"/>
              </w:rPr>
              <w:t>Т</w:t>
            </w:r>
            <w:r w:rsidRPr="00A103E5">
              <w:rPr>
                <w:rFonts w:ascii="Times New Roman" w:hAnsi="Times New Roman" w:cs="Times New Roman"/>
                <w:sz w:val="24"/>
                <w:szCs w:val="24"/>
                <w:lang w:val="uk-UA"/>
              </w:rPr>
              <w:t>ендерної документації;</w:t>
            </w:r>
          </w:p>
          <w:p w:rsidR="009E60C4" w:rsidRPr="00A103E5"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w:t>
            </w:r>
            <w:r w:rsidR="00B82843">
              <w:rPr>
                <w:rFonts w:ascii="Times New Roman" w:hAnsi="Times New Roman" w:cs="Times New Roman"/>
                <w:i/>
                <w:iCs/>
                <w:sz w:val="24"/>
                <w:szCs w:val="24"/>
                <w:lang w:val="uk-UA"/>
              </w:rPr>
              <w:t xml:space="preserve"> разі встановлення даної вимоги</w:t>
            </w:r>
            <w:r w:rsidRPr="00A103E5">
              <w:rPr>
                <w:rFonts w:ascii="Times New Roman" w:hAnsi="Times New Roman" w:cs="Times New Roman"/>
                <w:i/>
                <w:iCs/>
                <w:sz w:val="24"/>
                <w:szCs w:val="24"/>
                <w:lang w:val="uk-UA"/>
              </w:rPr>
              <w:t>)</w:t>
            </w:r>
            <w:r w:rsidRPr="00A103E5">
              <w:rPr>
                <w:rFonts w:ascii="Times New Roman" w:hAnsi="Times New Roman" w:cs="Times New Roman"/>
                <w:sz w:val="24"/>
                <w:szCs w:val="24"/>
                <w:lang w:val="uk-UA"/>
              </w:rPr>
              <w:t xml:space="preserve"> - </w:t>
            </w:r>
            <w:r w:rsidR="00B82843" w:rsidRPr="00B82843">
              <w:rPr>
                <w:rFonts w:ascii="Times New Roman" w:hAnsi="Times New Roman" w:cs="Times New Roman"/>
                <w:bCs/>
                <w:i/>
                <w:iCs/>
                <w:sz w:val="24"/>
                <w:szCs w:val="24"/>
                <w:lang w:val="uk-UA"/>
              </w:rPr>
              <w:t>згідно Додатку 3</w:t>
            </w:r>
            <w:r w:rsidR="00B82843">
              <w:rPr>
                <w:rFonts w:ascii="Times New Roman" w:hAnsi="Times New Roman" w:cs="Times New Roman"/>
                <w:sz w:val="24"/>
                <w:szCs w:val="24"/>
                <w:lang w:val="uk-UA"/>
              </w:rPr>
              <w:t>Т</w:t>
            </w:r>
            <w:r w:rsidRPr="00A103E5">
              <w:rPr>
                <w:rFonts w:ascii="Times New Roman" w:hAnsi="Times New Roman" w:cs="Times New Roman"/>
                <w:sz w:val="24"/>
                <w:szCs w:val="24"/>
                <w:lang w:val="uk-UA"/>
              </w:rPr>
              <w:t>ендерної документації;</w:t>
            </w:r>
          </w:p>
          <w:p w:rsidR="009E60C4" w:rsidRPr="00B37386" w:rsidRDefault="009E60C4" w:rsidP="00D156B6">
            <w:pPr>
              <w:numPr>
                <w:ilvl w:val="0"/>
                <w:numId w:val="1"/>
              </w:numPr>
              <w:spacing w:after="0" w:line="240" w:lineRule="auto"/>
              <w:jc w:val="both"/>
              <w:rPr>
                <w:rFonts w:ascii="Times New Roman" w:hAnsi="Times New Roman" w:cs="Times New Roman"/>
                <w:sz w:val="24"/>
                <w:szCs w:val="24"/>
                <w:lang w:val="uk-UA"/>
              </w:rPr>
            </w:pPr>
            <w:r w:rsidRPr="00B37386">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B37386">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B37386">
              <w:rPr>
                <w:rFonts w:ascii="Times New Roman" w:hAnsi="Times New Roman" w:cs="Times New Roman"/>
                <w:sz w:val="24"/>
                <w:szCs w:val="24"/>
                <w:lang w:val="uk-UA"/>
              </w:rPr>
              <w:t>;</w:t>
            </w:r>
          </w:p>
          <w:p w:rsidR="009E60C4" w:rsidRPr="00A103E5"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E60C4"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00B82843">
              <w:rPr>
                <w:rFonts w:ascii="Times New Roman" w:hAnsi="Times New Roman" w:cs="Times New Roman"/>
                <w:sz w:val="24"/>
                <w:szCs w:val="24"/>
                <w:lang w:val="uk-UA"/>
              </w:rPr>
              <w:t>проект договору (</w:t>
            </w:r>
            <w:r w:rsidRPr="00A103E5">
              <w:rPr>
                <w:rFonts w:ascii="Times New Roman" w:hAnsi="Times New Roman" w:cs="Times New Roman"/>
                <w:b/>
                <w:i/>
                <w:sz w:val="24"/>
                <w:szCs w:val="24"/>
                <w:lang w:val="uk-UA"/>
              </w:rPr>
              <w:t xml:space="preserve">Додаток </w:t>
            </w:r>
            <w:r w:rsidR="00F133A7">
              <w:rPr>
                <w:rFonts w:ascii="Times New Roman" w:hAnsi="Times New Roman" w:cs="Times New Roman"/>
                <w:b/>
                <w:i/>
                <w:sz w:val="24"/>
                <w:szCs w:val="24"/>
                <w:lang w:val="uk-UA"/>
              </w:rPr>
              <w:t>4</w:t>
            </w:r>
            <w:r w:rsidR="00B82843">
              <w:rPr>
                <w:rFonts w:ascii="Times New Roman" w:hAnsi="Times New Roman" w:cs="Times New Roman"/>
                <w:sz w:val="24"/>
                <w:szCs w:val="24"/>
                <w:lang w:val="uk-UA"/>
              </w:rPr>
              <w:t>)</w:t>
            </w:r>
            <w:r w:rsidRPr="00A103E5">
              <w:rPr>
                <w:rFonts w:ascii="Times New Roman" w:hAnsi="Times New Roman" w:cs="Times New Roman"/>
                <w:sz w:val="24"/>
                <w:szCs w:val="24"/>
                <w:lang w:val="uk-UA"/>
              </w:rPr>
              <w:t>;</w:t>
            </w:r>
          </w:p>
          <w:p w:rsidR="00DA57EA" w:rsidRDefault="00DA57EA" w:rsidP="00DA57E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w:t>
            </w:r>
            <w:r w:rsidRPr="00DA57EA">
              <w:rPr>
                <w:rFonts w:ascii="Times New Roman" w:hAnsi="Times New Roman" w:cs="Times New Roman"/>
                <w:sz w:val="24"/>
                <w:szCs w:val="24"/>
                <w:lang w:val="uk-UA"/>
              </w:rPr>
              <w:t xml:space="preserve">ист-погодження Учасника з </w:t>
            </w:r>
            <w:proofErr w:type="spellStart"/>
            <w:r w:rsidRPr="00DA57EA">
              <w:rPr>
                <w:rFonts w:ascii="Times New Roman" w:hAnsi="Times New Roman" w:cs="Times New Roman"/>
                <w:sz w:val="24"/>
                <w:szCs w:val="24"/>
                <w:lang w:val="uk-UA"/>
              </w:rPr>
              <w:t>проєктом</w:t>
            </w:r>
            <w:proofErr w:type="spellEnd"/>
            <w:r w:rsidRPr="00DA57EA">
              <w:rPr>
                <w:rFonts w:ascii="Times New Roman" w:hAnsi="Times New Roman" w:cs="Times New Roman"/>
                <w:sz w:val="24"/>
                <w:szCs w:val="24"/>
                <w:lang w:val="uk-UA"/>
              </w:rPr>
              <w:t xml:space="preserve"> Договору про закупівлю та його істотними умовами в довільній формі</w:t>
            </w:r>
            <w:r>
              <w:rPr>
                <w:rFonts w:ascii="Times New Roman" w:hAnsi="Times New Roman" w:cs="Times New Roman"/>
                <w:sz w:val="24"/>
                <w:szCs w:val="24"/>
                <w:lang w:val="uk-UA"/>
              </w:rPr>
              <w:t>;</w:t>
            </w:r>
          </w:p>
          <w:p w:rsidR="00F133A7" w:rsidRPr="00F133A7" w:rsidRDefault="00F133A7" w:rsidP="00F133A7">
            <w:pPr>
              <w:pStyle w:val="a4"/>
              <w:numPr>
                <w:ilvl w:val="0"/>
                <w:numId w:val="10"/>
              </w:numPr>
              <w:spacing w:after="0" w:line="240" w:lineRule="auto"/>
              <w:jc w:val="both"/>
              <w:rPr>
                <w:rFonts w:ascii="Times New Roman" w:hAnsi="Times New Roman" w:cs="Times New Roman"/>
                <w:sz w:val="24"/>
                <w:szCs w:val="24"/>
                <w:lang w:val="uk-UA"/>
              </w:rPr>
            </w:pPr>
            <w:r w:rsidRPr="00F133A7">
              <w:rPr>
                <w:rFonts w:ascii="Times New Roman" w:hAnsi="Times New Roman" w:cs="Times New Roman"/>
                <w:sz w:val="24"/>
                <w:szCs w:val="24"/>
                <w:lang w:val="uk-UA"/>
              </w:rPr>
              <w:t>лист-згода на обробку, використання, поширення та доступ до персональних даних (</w:t>
            </w:r>
            <w:r w:rsidRPr="00F133A7">
              <w:rPr>
                <w:rFonts w:ascii="Times New Roman" w:hAnsi="Times New Roman" w:cs="Times New Roman"/>
                <w:b/>
                <w:i/>
                <w:sz w:val="24"/>
                <w:szCs w:val="24"/>
                <w:lang w:val="uk-UA"/>
              </w:rPr>
              <w:t>Додаток 5</w:t>
            </w:r>
            <w:r w:rsidRPr="00F133A7">
              <w:rPr>
                <w:rFonts w:ascii="Times New Roman" w:hAnsi="Times New Roman" w:cs="Times New Roman"/>
                <w:sz w:val="24"/>
                <w:szCs w:val="24"/>
                <w:lang w:val="uk-UA"/>
              </w:rPr>
              <w:t>)</w:t>
            </w:r>
            <w:r>
              <w:rPr>
                <w:rFonts w:ascii="Times New Roman" w:hAnsi="Times New Roman" w:cs="Times New Roman"/>
                <w:sz w:val="24"/>
                <w:szCs w:val="24"/>
                <w:lang w:val="uk-UA"/>
              </w:rPr>
              <w:t>;</w:t>
            </w:r>
          </w:p>
          <w:p w:rsidR="009E60C4" w:rsidRPr="00A103E5" w:rsidRDefault="009E60C4" w:rsidP="00D156B6">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60C4" w:rsidRPr="00087DEB"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w:t>
            </w:r>
            <w:r w:rsidRPr="00087DEB">
              <w:rPr>
                <w:rFonts w:ascii="Times New Roman" w:hAnsi="Times New Roman" w:cs="Times New Roman"/>
                <w:sz w:val="24"/>
                <w:szCs w:val="24"/>
                <w:lang w:val="uk-UA"/>
              </w:rPr>
              <w:t>кожний документ, що іменується відповідно змісту документа.</w:t>
            </w:r>
          </w:p>
          <w:p w:rsidR="00246639" w:rsidRPr="00EA0359" w:rsidRDefault="009E60C4" w:rsidP="00246639">
            <w:pPr>
              <w:spacing w:after="0" w:line="240" w:lineRule="auto"/>
              <w:jc w:val="both"/>
              <w:rPr>
                <w:rFonts w:ascii="Times New Roman" w:hAnsi="Times New Roman" w:cs="Times New Roman"/>
                <w:i/>
                <w:sz w:val="24"/>
                <w:szCs w:val="24"/>
                <w:lang w:val="uk-UA"/>
              </w:rPr>
            </w:pPr>
            <w:r w:rsidRPr="00246639">
              <w:rPr>
                <w:rFonts w:ascii="Times New Roman" w:hAnsi="Times New Roman" w:cs="Times New Roman"/>
                <w:sz w:val="24"/>
                <w:szCs w:val="24"/>
                <w:lang w:val="uk-UA"/>
              </w:rPr>
              <w:t>3.1.3.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w:t>
            </w:r>
            <w:r w:rsidR="00246639">
              <w:rPr>
                <w:rFonts w:ascii="Times New Roman" w:hAnsi="Times New Roman" w:cs="Times New Roman"/>
                <w:sz w:val="24"/>
                <w:szCs w:val="24"/>
                <w:lang w:val="uk-UA"/>
              </w:rPr>
              <w:t xml:space="preserve">за формою, що міститься в </w:t>
            </w:r>
            <w:r w:rsidR="00246639" w:rsidRPr="00246639">
              <w:rPr>
                <w:rFonts w:ascii="Times New Roman" w:hAnsi="Times New Roman" w:cs="Times New Roman"/>
                <w:b/>
                <w:i/>
                <w:sz w:val="24"/>
                <w:szCs w:val="24"/>
                <w:lang w:val="uk-UA"/>
              </w:rPr>
              <w:t>додатку 5</w:t>
            </w:r>
            <w:r w:rsidR="00246639">
              <w:rPr>
                <w:rFonts w:ascii="Times New Roman" w:hAnsi="Times New Roman" w:cs="Times New Roman"/>
                <w:sz w:val="24"/>
                <w:szCs w:val="24"/>
                <w:lang w:val="uk-UA"/>
              </w:rPr>
              <w:t xml:space="preserve"> Тендерної документації.</w:t>
            </w:r>
          </w:p>
          <w:p w:rsidR="00F71865" w:rsidRPr="00246639" w:rsidRDefault="00F71865" w:rsidP="00D156B6">
            <w:pPr>
              <w:spacing w:after="0" w:line="240" w:lineRule="auto"/>
              <w:jc w:val="both"/>
              <w:rPr>
                <w:rFonts w:ascii="Times New Roman" w:hAnsi="Times New Roman" w:cs="Times New Roman"/>
                <w:b/>
                <w:bCs/>
                <w:iCs/>
                <w:sz w:val="24"/>
                <w:szCs w:val="24"/>
                <w:u w:val="single"/>
                <w:lang w:val="uk-UA"/>
              </w:rPr>
            </w:pPr>
          </w:p>
          <w:p w:rsidR="009E60C4" w:rsidRPr="009A4D1E" w:rsidRDefault="009E60C4" w:rsidP="00D156B6">
            <w:pPr>
              <w:spacing w:after="0" w:line="240" w:lineRule="auto"/>
              <w:jc w:val="both"/>
              <w:rPr>
                <w:rFonts w:ascii="Times New Roman" w:hAnsi="Times New Roman" w:cs="Times New Roman"/>
                <w:bCs/>
                <w:iCs/>
                <w:sz w:val="24"/>
                <w:szCs w:val="24"/>
                <w:lang w:val="uk-UA"/>
              </w:rPr>
            </w:pPr>
            <w:r w:rsidRPr="009A4D1E">
              <w:rPr>
                <w:rFonts w:ascii="Times New Roman" w:hAnsi="Times New Roman" w:cs="Times New Roman"/>
                <w:bCs/>
                <w:iCs/>
                <w:sz w:val="24"/>
                <w:szCs w:val="24"/>
                <w:lang w:val="uk-UA"/>
              </w:rPr>
              <w:t>3.1.4.</w:t>
            </w:r>
            <w:r w:rsidR="00712BD7" w:rsidRPr="009A4D1E">
              <w:rPr>
                <w:rFonts w:ascii="Times New Roman" w:hAnsi="Times New Roman" w:cs="Times New Roman"/>
                <w:b/>
                <w:bCs/>
                <w:iCs/>
                <w:sz w:val="24"/>
                <w:szCs w:val="24"/>
                <w:lang w:val="uk-UA"/>
              </w:rPr>
              <w:t xml:space="preserve">Переможець </w:t>
            </w:r>
            <w:r w:rsidR="00712BD7" w:rsidRPr="009A4D1E">
              <w:rPr>
                <w:rFonts w:ascii="Times New Roman" w:hAnsi="Times New Roman" w:cs="Times New Roman"/>
                <w:bCs/>
                <w:iCs/>
                <w:sz w:val="24"/>
                <w:szCs w:val="24"/>
                <w:lang w:val="uk-UA"/>
              </w:rPr>
              <w:t>процедури закупівлі</w:t>
            </w:r>
            <w:r w:rsidR="00712BD7" w:rsidRPr="009A4D1E">
              <w:rPr>
                <w:rFonts w:ascii="Times New Roman" w:hAnsi="Times New Roman" w:cs="Times New Roman"/>
                <w:b/>
                <w:bCs/>
                <w:iCs/>
                <w:sz w:val="24"/>
                <w:szCs w:val="24"/>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712BD7" w:rsidRPr="009A4D1E">
              <w:rPr>
                <w:rFonts w:ascii="Times New Roman" w:hAnsi="Times New Roman" w:cs="Times New Roman"/>
                <w:bCs/>
                <w:iCs/>
                <w:sz w:val="24"/>
                <w:szCs w:val="24"/>
                <w:lang w:val="uk-UA"/>
              </w:rPr>
              <w:t xml:space="preserve">повинен надати замовнику шляхом </w:t>
            </w:r>
            <w:r w:rsidR="00712BD7" w:rsidRPr="009A4D1E">
              <w:rPr>
                <w:rFonts w:ascii="Times New Roman" w:hAnsi="Times New Roman" w:cs="Times New Roman"/>
                <w:bCs/>
                <w:iCs/>
                <w:sz w:val="24"/>
                <w:szCs w:val="24"/>
                <w:lang w:val="uk-UA"/>
              </w:rPr>
              <w:lastRenderedPageBreak/>
              <w:t>оприлюднення в електронній системі закупівель</w:t>
            </w:r>
            <w:r w:rsidR="00712BD7" w:rsidRPr="009A4D1E">
              <w:rPr>
                <w:rFonts w:ascii="Times New Roman" w:hAnsi="Times New Roman" w:cs="Times New Roman"/>
                <w:b/>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00712BD7" w:rsidRPr="009A4D1E">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E60C4" w:rsidRPr="009A4D1E" w:rsidRDefault="00712BD7" w:rsidP="00D156B6">
            <w:pPr>
              <w:spacing w:after="0" w:line="240" w:lineRule="auto"/>
              <w:jc w:val="both"/>
              <w:rPr>
                <w:rFonts w:ascii="Times New Roman" w:hAnsi="Times New Roman" w:cs="Times New Roman"/>
                <w:b/>
                <w:sz w:val="24"/>
                <w:szCs w:val="24"/>
                <w:lang w:val="uk-UA"/>
              </w:rPr>
            </w:pPr>
            <w:r w:rsidRPr="00712BD7">
              <w:rPr>
                <w:rFonts w:ascii="Times New Roman" w:hAnsi="Times New Roman" w:cs="Times New Roman"/>
                <w:sz w:val="24"/>
                <w:szCs w:val="24"/>
                <w:lang w:val="uk-UA"/>
              </w:rPr>
              <w:t xml:space="preserve">Замовник </w:t>
            </w:r>
            <w:r w:rsidRPr="009A4D1E">
              <w:rPr>
                <w:rFonts w:ascii="Times New Roman" w:hAnsi="Times New Roman" w:cs="Times New Roman"/>
                <w:b/>
                <w:sz w:val="24"/>
                <w:szCs w:val="24"/>
                <w:lang w:val="uk-UA"/>
              </w:rPr>
              <w:t>зобов’язаний відхилити</w:t>
            </w:r>
            <w:r w:rsidRPr="00712BD7">
              <w:rPr>
                <w:rFonts w:ascii="Times New Roman" w:hAnsi="Times New Roman" w:cs="Times New Roman"/>
                <w:sz w:val="24"/>
                <w:szCs w:val="24"/>
                <w:lang w:val="uk-UA"/>
              </w:rPr>
              <w:t xml:space="preserve"> тендерну пропозицію переможця процедури закупівлі в разі, </w:t>
            </w:r>
            <w:r w:rsidRPr="009A4D1E">
              <w:rPr>
                <w:rFonts w:ascii="Times New Roman" w:hAnsi="Times New Roman" w:cs="Times New Roman"/>
                <w:b/>
                <w:sz w:val="24"/>
                <w:szCs w:val="24"/>
                <w:lang w:val="uk-UA"/>
              </w:rPr>
              <w:t>коли наявні підстави, визначені статтею 17 Закону (крім пункту 13 частини першої статті 17 Закону).</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9E60C4" w:rsidRPr="00A103E5" w:rsidRDefault="009E60C4" w:rsidP="00D156B6">
            <w:pPr>
              <w:spacing w:after="0" w:line="240" w:lineRule="auto"/>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60C4" w:rsidRPr="009A4D1E" w:rsidRDefault="009E60C4" w:rsidP="00D156B6">
            <w:pPr>
              <w:spacing w:after="0" w:line="240" w:lineRule="auto"/>
              <w:jc w:val="both"/>
              <w:rPr>
                <w:rFonts w:ascii="Times New Roman" w:hAnsi="Times New Roman" w:cs="Times New Roman"/>
                <w:b/>
                <w:bCs/>
                <w:iCs/>
                <w:sz w:val="24"/>
                <w:szCs w:val="24"/>
                <w:lang w:val="uk-UA"/>
              </w:rPr>
            </w:pPr>
            <w:r w:rsidRPr="009A4D1E">
              <w:rPr>
                <w:rFonts w:ascii="Times New Roman" w:hAnsi="Times New Roman" w:cs="Times New Roman"/>
                <w:b/>
                <w:bCs/>
                <w:iCs/>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9E60C4" w:rsidRPr="00A103E5" w:rsidRDefault="009E60C4" w:rsidP="00D156B6">
            <w:pPr>
              <w:pStyle w:val="a8"/>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9E60C4" w:rsidRPr="00A103E5" w:rsidRDefault="00EC34BE" w:rsidP="00D156B6">
            <w:pPr>
              <w:pStyle w:val="a8"/>
              <w:spacing w:before="0" w:beforeAutospacing="0" w:after="0" w:afterAutospacing="0"/>
              <w:jc w:val="both"/>
            </w:pPr>
            <w:r>
              <w:t xml:space="preserve">- </w:t>
            </w:r>
            <w:r w:rsidR="009E60C4" w:rsidRPr="00A103E5">
              <w:t>уживання великої літери;</w:t>
            </w:r>
          </w:p>
          <w:p w:rsidR="009E60C4" w:rsidRPr="00A103E5" w:rsidRDefault="00EC34BE" w:rsidP="00D156B6">
            <w:pPr>
              <w:pStyle w:val="a8"/>
              <w:spacing w:before="0" w:beforeAutospacing="0" w:after="0" w:afterAutospacing="0"/>
              <w:jc w:val="both"/>
            </w:pPr>
            <w:r>
              <w:t xml:space="preserve">- </w:t>
            </w:r>
            <w:r w:rsidR="009E60C4" w:rsidRPr="00A103E5">
              <w:t>уживання розділових знаків та відмінювання слів у реченні;</w:t>
            </w:r>
          </w:p>
          <w:p w:rsidR="009E60C4" w:rsidRPr="00A103E5" w:rsidRDefault="00EC34BE" w:rsidP="00D156B6">
            <w:pPr>
              <w:pStyle w:val="a8"/>
              <w:spacing w:before="0" w:beforeAutospacing="0" w:after="0" w:afterAutospacing="0"/>
              <w:jc w:val="both"/>
            </w:pPr>
            <w:r>
              <w:t xml:space="preserve">- </w:t>
            </w:r>
            <w:r w:rsidR="009E60C4" w:rsidRPr="00A103E5">
              <w:t>використання слова або мовного звороту, запозичених з іншої мови;</w:t>
            </w:r>
          </w:p>
          <w:p w:rsidR="009E60C4" w:rsidRDefault="00EC34BE" w:rsidP="00D156B6">
            <w:pPr>
              <w:pStyle w:val="a8"/>
              <w:spacing w:before="0" w:beforeAutospacing="0" w:after="0" w:afterAutospacing="0"/>
              <w:jc w:val="both"/>
            </w:pPr>
            <w:r>
              <w:t xml:space="preserve">- </w:t>
            </w:r>
            <w:r w:rsidR="009E60C4"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0C4" w:rsidRPr="00A103E5" w:rsidRDefault="00EC34BE" w:rsidP="00D156B6">
            <w:pPr>
              <w:pStyle w:val="a8"/>
              <w:spacing w:before="0" w:beforeAutospacing="0" w:after="0" w:afterAutospacing="0"/>
              <w:jc w:val="both"/>
            </w:pPr>
            <w:r>
              <w:t xml:space="preserve">- </w:t>
            </w:r>
            <w:r w:rsidR="009E60C4" w:rsidRPr="00A103E5">
              <w:t>застосування правил переносу частини слова з рядка в рядок;</w:t>
            </w:r>
          </w:p>
          <w:p w:rsidR="009E60C4" w:rsidRDefault="009E60C4" w:rsidP="00D156B6">
            <w:pPr>
              <w:pStyle w:val="a8"/>
              <w:spacing w:before="0" w:beforeAutospacing="0" w:after="0" w:afterAutospacing="0"/>
              <w:jc w:val="both"/>
            </w:pPr>
            <w:r w:rsidRPr="00A103E5">
              <w:t>написання слів разом та/або окремо, та/або через дефіс;</w:t>
            </w:r>
          </w:p>
          <w:p w:rsidR="009E60C4" w:rsidRPr="00A103E5" w:rsidRDefault="00EC34BE" w:rsidP="00D156B6">
            <w:pPr>
              <w:pStyle w:val="a8"/>
              <w:spacing w:before="0" w:beforeAutospacing="0" w:after="0" w:afterAutospacing="0"/>
              <w:jc w:val="both"/>
            </w:pPr>
            <w:r>
              <w:t xml:space="preserve">- </w:t>
            </w:r>
            <w:r w:rsidR="009E60C4"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0C4" w:rsidRPr="00A103E5" w:rsidRDefault="009E60C4" w:rsidP="00D156B6">
            <w:pPr>
              <w:pStyle w:val="a8"/>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60C4" w:rsidRPr="00A103E5" w:rsidRDefault="009E60C4" w:rsidP="00D156B6">
            <w:pPr>
              <w:pStyle w:val="a8"/>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0C4" w:rsidRPr="00A103E5" w:rsidRDefault="009E60C4" w:rsidP="00D156B6">
            <w:pPr>
              <w:pStyle w:val="a8"/>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60C4" w:rsidRPr="00A103E5" w:rsidRDefault="009E60C4" w:rsidP="00D156B6">
            <w:pPr>
              <w:pStyle w:val="a8"/>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0C4" w:rsidRPr="00A103E5" w:rsidRDefault="009E60C4" w:rsidP="00D156B6">
            <w:pPr>
              <w:pStyle w:val="a8"/>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0C4" w:rsidRPr="00A103E5" w:rsidRDefault="009E60C4" w:rsidP="00D156B6">
            <w:pPr>
              <w:pStyle w:val="a8"/>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0C4" w:rsidRPr="00A103E5" w:rsidRDefault="009E60C4" w:rsidP="00D156B6">
            <w:pPr>
              <w:pStyle w:val="a8"/>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0C4" w:rsidRPr="00A103E5" w:rsidRDefault="009E60C4" w:rsidP="00D156B6">
            <w:pPr>
              <w:pStyle w:val="a8"/>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0C4" w:rsidRDefault="009E60C4" w:rsidP="00D156B6">
            <w:pPr>
              <w:pStyle w:val="a8"/>
              <w:spacing w:before="0" w:beforeAutospacing="0" w:after="0" w:afterAutospacing="0"/>
              <w:jc w:val="both"/>
            </w:pPr>
            <w:r w:rsidRPr="00A103E5">
              <w:t>10. Подання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0C4" w:rsidRPr="00A103E5" w:rsidRDefault="009E60C4" w:rsidP="00D156B6">
            <w:pPr>
              <w:pStyle w:val="a8"/>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9E60C4" w:rsidRPr="00A103E5" w:rsidRDefault="009E60C4" w:rsidP="00D156B6">
            <w:pPr>
              <w:keepNext/>
              <w:keepLines/>
              <w:spacing w:after="0" w:line="240" w:lineRule="auto"/>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9E60C4" w:rsidRPr="00A103E5" w:rsidRDefault="009E60C4" w:rsidP="00D156B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A103E5" w:rsidRDefault="009E60C4" w:rsidP="00D156B6">
            <w:pPr>
              <w:spacing w:after="0" w:line="240" w:lineRule="auto"/>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E60C4" w:rsidRPr="00A103E5" w:rsidRDefault="009E60C4" w:rsidP="00D156B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bookmarkEnd w:id="0"/>
          </w:p>
          <w:p w:rsidR="009E60C4" w:rsidRPr="00A103E5" w:rsidRDefault="009E60C4" w:rsidP="00D156B6">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E60C4" w:rsidRDefault="009E60C4" w:rsidP="00D156B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p w:rsidR="00BB5BAD" w:rsidRPr="00BB5BAD" w:rsidRDefault="00BB5BAD" w:rsidP="00D156B6">
            <w:pPr>
              <w:keepNext/>
              <w:keepLines/>
              <w:spacing w:after="0" w:line="240" w:lineRule="auto"/>
              <w:ind w:left="40" w:hanging="20"/>
              <w:contextualSpacing/>
              <w:jc w:val="both"/>
              <w:rPr>
                <w:rFonts w:ascii="Times New Roman" w:eastAsia="Times New Roman" w:hAnsi="Times New Roman" w:cs="Times New Roman"/>
                <w:b/>
                <w:i/>
                <w:color w:val="000000"/>
                <w:sz w:val="24"/>
                <w:szCs w:val="24"/>
                <w:lang w:val="uk-UA" w:eastAsia="ru-RU"/>
              </w:rPr>
            </w:pPr>
            <w:r w:rsidRPr="00BB5BAD">
              <w:rPr>
                <w:rFonts w:ascii="Times New Roman" w:eastAsia="Times New Roman" w:hAnsi="Times New Roman" w:cs="Times New Roman"/>
                <w:b/>
                <w:i/>
                <w:color w:val="000000"/>
                <w:sz w:val="24"/>
                <w:szCs w:val="24"/>
                <w:lang w:val="uk-UA" w:eastAsia="ru-RU"/>
              </w:rPr>
              <w:t>Замовник не 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E60C4" w:rsidRPr="00A103E5" w:rsidTr="00C35292">
        <w:trPr>
          <w:trHeight w:val="924"/>
        </w:trPr>
        <w:tc>
          <w:tcPr>
            <w:tcW w:w="704" w:type="dxa"/>
            <w:vAlign w:val="center"/>
          </w:tcPr>
          <w:p w:rsidR="009E60C4" w:rsidRPr="00A103E5" w:rsidRDefault="00DA57EA" w:rsidP="00C35292">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r w:rsidR="009E60C4" w:rsidRPr="00A103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w:t>
            </w:r>
          </w:p>
        </w:tc>
        <w:tc>
          <w:tcPr>
            <w:tcW w:w="2835" w:type="dxa"/>
            <w:vAlign w:val="center"/>
          </w:tcPr>
          <w:p w:rsidR="009E60C4" w:rsidRPr="00A103E5" w:rsidRDefault="009E60C4" w:rsidP="00C35292">
            <w:pPr>
              <w:spacing w:after="0" w:line="240" w:lineRule="auto"/>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r w:rsidR="00DA57EA">
              <w:rPr>
                <w:rFonts w:ascii="Times New Roman" w:eastAsia="Times New Roman" w:hAnsi="Times New Roman" w:cs="Times New Roman"/>
                <w:color w:val="000000"/>
                <w:sz w:val="24"/>
                <w:szCs w:val="24"/>
                <w:lang w:val="uk-UA" w:eastAsia="ru-RU"/>
              </w:rPr>
              <w:t>.3.</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9E60C4" w:rsidRPr="00A15603" w:rsidTr="00ED62D6">
        <w:trPr>
          <w:trHeight w:val="560"/>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r w:rsidR="009E60C4" w:rsidRPr="00A103E5">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 xml:space="preserve">протягом </w:t>
            </w:r>
            <w:r w:rsidR="00712BD7">
              <w:rPr>
                <w:rFonts w:ascii="Times New Roman" w:hAnsi="Times New Roman" w:cs="Times New Roman"/>
                <w:b/>
                <w:bCs/>
                <w:i/>
                <w:iCs/>
                <w:sz w:val="24"/>
                <w:szCs w:val="24"/>
                <w:u w:val="single"/>
                <w:lang w:val="uk-UA"/>
              </w:rPr>
              <w:t>90</w:t>
            </w:r>
            <w:r w:rsidRPr="00A103E5">
              <w:rPr>
                <w:rFonts w:ascii="Times New Roman" w:hAnsi="Times New Roman" w:cs="Times New Roman"/>
                <w:b/>
                <w:bCs/>
                <w:i/>
                <w:iCs/>
                <w:sz w:val="24"/>
                <w:szCs w:val="24"/>
                <w:u w:val="single"/>
                <w:lang w:val="uk-UA"/>
              </w:rPr>
              <w:t xml:space="preserve"> (</w:t>
            </w:r>
            <w:r w:rsidR="00712BD7">
              <w:rPr>
                <w:rFonts w:ascii="Times New Roman" w:hAnsi="Times New Roman" w:cs="Times New Roman"/>
                <w:b/>
                <w:bCs/>
                <w:i/>
                <w:iCs/>
                <w:sz w:val="24"/>
                <w:szCs w:val="24"/>
                <w:u w:val="single"/>
                <w:lang w:val="uk-UA"/>
              </w:rPr>
              <w:t>дев’яноста</w:t>
            </w:r>
            <w:r w:rsidRPr="00A103E5">
              <w:rPr>
                <w:rFonts w:ascii="Times New Roman" w:hAnsi="Times New Roman" w:cs="Times New Roman"/>
                <w:b/>
                <w:bCs/>
                <w:i/>
                <w:iCs/>
                <w:sz w:val="24"/>
                <w:szCs w:val="24"/>
                <w:u w:val="single"/>
                <w:lang w:val="uk-UA"/>
              </w:rPr>
              <w:t>) днів</w:t>
            </w:r>
            <w:r w:rsidRPr="00A103E5">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2BD7" w:rsidRPr="00712BD7" w:rsidRDefault="00712BD7" w:rsidP="00D156B6">
            <w:pPr>
              <w:spacing w:after="0" w:line="240" w:lineRule="auto"/>
              <w:ind w:firstLine="709"/>
              <w:jc w:val="both"/>
              <w:rPr>
                <w:rFonts w:ascii="Times New Roman" w:hAnsi="Times New Roman" w:cs="Times New Roman"/>
                <w:sz w:val="24"/>
                <w:szCs w:val="24"/>
                <w:lang w:val="uk-UA"/>
              </w:rPr>
            </w:pPr>
            <w:r w:rsidRPr="00712BD7">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2BD7" w:rsidRPr="00712BD7" w:rsidRDefault="00712BD7" w:rsidP="00D156B6">
            <w:pPr>
              <w:spacing w:after="0" w:line="240" w:lineRule="auto"/>
              <w:ind w:firstLine="709"/>
              <w:jc w:val="both"/>
              <w:rPr>
                <w:rFonts w:ascii="Times New Roman" w:hAnsi="Times New Roman" w:cs="Times New Roman"/>
                <w:sz w:val="24"/>
                <w:szCs w:val="24"/>
                <w:lang w:val="uk-UA"/>
              </w:rPr>
            </w:pPr>
            <w:r w:rsidRPr="00712BD7">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2BD7" w:rsidRPr="00712BD7" w:rsidRDefault="00712BD7" w:rsidP="00D156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2BD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712BD7" w:rsidRPr="00712BD7" w:rsidRDefault="00712BD7" w:rsidP="00D156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2BD7">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9E60C4" w:rsidRPr="00A103E5" w:rsidRDefault="00712BD7" w:rsidP="00D156B6">
            <w:pPr>
              <w:pStyle w:val="a4"/>
              <w:numPr>
                <w:ilvl w:val="0"/>
                <w:numId w:val="2"/>
              </w:numPr>
              <w:spacing w:after="0" w:line="240" w:lineRule="auto"/>
              <w:ind w:left="0"/>
              <w:jc w:val="both"/>
              <w:rPr>
                <w:rFonts w:ascii="Times New Roman" w:hAnsi="Times New Roman" w:cs="Times New Roman"/>
                <w:sz w:val="24"/>
                <w:szCs w:val="24"/>
                <w:lang w:val="uk-UA"/>
              </w:rPr>
            </w:pPr>
            <w:r w:rsidRPr="00712BD7">
              <w:rPr>
                <w:rFonts w:ascii="Times New Roman" w:hAnsi="Times New Roman" w:cs="Times New Roman"/>
                <w:i/>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712BD7">
              <w:rPr>
                <w:rFonts w:ascii="Times New Roman" w:hAnsi="Times New Roman" w:cs="Times New Roman"/>
                <w:sz w:val="24"/>
                <w:szCs w:val="24"/>
                <w:lang w:val="uk-UA"/>
              </w:rPr>
              <w:t>.</w:t>
            </w:r>
          </w:p>
        </w:tc>
      </w:tr>
      <w:tr w:rsidR="009E60C4" w:rsidRPr="00A15603"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r w:rsidR="009E60C4" w:rsidRPr="00A103E5">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712BD7" w:rsidRDefault="009E60C4" w:rsidP="00D156B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w:t>
            </w:r>
            <w:r w:rsidR="00712BD7" w:rsidRPr="00712BD7">
              <w:rPr>
                <w:rFonts w:ascii="Times New Roman" w:eastAsia="Times New Roman" w:hAnsi="Times New Roman" w:cs="Times New Roman"/>
                <w:color w:val="000000"/>
                <w:sz w:val="24"/>
                <w:szCs w:val="24"/>
                <w:lang w:val="uk-UA" w:eastAsia="ru-RU"/>
              </w:rPr>
              <w:t xml:space="preserve">У разі проведення відкритих торгів для </w:t>
            </w:r>
            <w:r w:rsidR="006F77AF">
              <w:rPr>
                <w:rFonts w:ascii="Times New Roman" w:eastAsia="Times New Roman" w:hAnsi="Times New Roman" w:cs="Times New Roman"/>
                <w:color w:val="000000"/>
                <w:sz w:val="24"/>
                <w:szCs w:val="24"/>
                <w:lang w:val="uk-UA" w:eastAsia="ru-RU"/>
              </w:rPr>
              <w:t xml:space="preserve">закупівлі </w:t>
            </w:r>
            <w:r w:rsidR="006F77AF" w:rsidRPr="00712BD7">
              <w:rPr>
                <w:rFonts w:ascii="Times New Roman" w:eastAsia="Times New Roman" w:hAnsi="Times New Roman" w:cs="Times New Roman"/>
                <w:color w:val="000000"/>
                <w:sz w:val="24"/>
                <w:szCs w:val="24"/>
                <w:lang w:val="uk-UA" w:eastAsia="ru-RU"/>
              </w:rPr>
              <w:t xml:space="preserve">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00AF4A72">
              <w:rPr>
                <w:rFonts w:ascii="Times New Roman" w:eastAsia="Times New Roman" w:hAnsi="Times New Roman" w:cs="Times New Roman"/>
                <w:color w:val="000000"/>
                <w:sz w:val="24"/>
                <w:szCs w:val="24"/>
                <w:lang w:val="uk-UA" w:eastAsia="ru-RU"/>
              </w:rPr>
              <w:t xml:space="preserve"> , </w:t>
            </w:r>
            <w:r w:rsidR="00712BD7" w:rsidRPr="00712BD7">
              <w:rPr>
                <w:rFonts w:ascii="Times New Roman" w:eastAsia="Times New Roman" w:hAnsi="Times New Roman" w:cs="Times New Roman"/>
                <w:color w:val="000000"/>
                <w:sz w:val="24"/>
                <w:szCs w:val="24"/>
                <w:lang w:val="uk-UA" w:eastAsia="ru-RU"/>
              </w:rPr>
              <w:t>положення пунктів 1 і 2 частини другої статті 16 Закону замовником не застосовуються.</w:t>
            </w:r>
          </w:p>
          <w:p w:rsidR="009E60C4" w:rsidRPr="00A103E5" w:rsidRDefault="00712BD7" w:rsidP="00D156B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Визначені Замовником </w:t>
            </w:r>
            <w:r w:rsidR="009E60C4" w:rsidRPr="00A103E5">
              <w:rPr>
                <w:rFonts w:ascii="Times New Roman" w:eastAsia="Times New Roman" w:hAnsi="Times New Roman" w:cs="Times New Roman"/>
                <w:color w:val="000000"/>
                <w:sz w:val="24"/>
                <w:szCs w:val="24"/>
                <w:lang w:val="uk-UA" w:eastAsia="ru-RU"/>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9E60C4" w:rsidRPr="00A103E5">
              <w:rPr>
                <w:rFonts w:ascii="Times New Roman" w:eastAsia="Times New Roman" w:hAnsi="Times New Roman" w:cs="Times New Roman"/>
                <w:b/>
                <w:bCs/>
                <w:i/>
                <w:iCs/>
                <w:color w:val="000000"/>
                <w:sz w:val="24"/>
                <w:szCs w:val="24"/>
                <w:lang w:val="uk-UA" w:eastAsia="ru-RU"/>
              </w:rPr>
              <w:t xml:space="preserve">Додатку </w:t>
            </w:r>
            <w:r w:rsidR="008B113E">
              <w:rPr>
                <w:rFonts w:ascii="Times New Roman" w:eastAsia="Times New Roman" w:hAnsi="Times New Roman" w:cs="Times New Roman"/>
                <w:b/>
                <w:bCs/>
                <w:i/>
                <w:iCs/>
                <w:color w:val="000000"/>
                <w:sz w:val="24"/>
                <w:szCs w:val="24"/>
                <w:lang w:val="uk-UA" w:eastAsia="ru-RU"/>
              </w:rPr>
              <w:t>2</w:t>
            </w:r>
            <w:r w:rsidR="009E60C4" w:rsidRPr="00A103E5">
              <w:rPr>
                <w:rFonts w:ascii="Times New Roman" w:eastAsia="Times New Roman" w:hAnsi="Times New Roman" w:cs="Times New Roman"/>
                <w:color w:val="000000"/>
                <w:sz w:val="24"/>
                <w:szCs w:val="24"/>
                <w:lang w:val="uk-UA" w:eastAsia="ru-RU"/>
              </w:rPr>
              <w:t xml:space="preserve"> до цієї тендерної документації</w:t>
            </w:r>
            <w:r>
              <w:rPr>
                <w:rFonts w:ascii="Times New Roman" w:eastAsia="Times New Roman" w:hAnsi="Times New Roman" w:cs="Times New Roman"/>
                <w:color w:val="000000"/>
                <w:sz w:val="24"/>
                <w:szCs w:val="24"/>
                <w:lang w:val="uk-UA" w:eastAsia="ru-RU"/>
              </w:rPr>
              <w:t>, з урахуванням пункту 3.5.1.</w:t>
            </w:r>
          </w:p>
        </w:tc>
      </w:tr>
      <w:tr w:rsidR="009E60C4" w:rsidRPr="00A103E5" w:rsidTr="004075FA">
        <w:trPr>
          <w:trHeight w:val="69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r w:rsidR="009E60C4" w:rsidRPr="00A103E5">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B36C8E" w:rsidRDefault="009E60C4"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3.6.1. </w:t>
            </w:r>
            <w:r w:rsidR="00B36C8E" w:rsidRPr="00B36C8E">
              <w:rPr>
                <w:rFonts w:ascii="Times New Roman" w:eastAsia="Times New Roman" w:hAnsi="Times New Roman" w:cs="Times New Roman"/>
                <w:sz w:val="24"/>
                <w:szCs w:val="24"/>
                <w:lang w:val="uk-UA" w:eastAsia="ru-RU"/>
              </w:rPr>
              <w:t xml:space="preserve">У разі проведення відкритих торгів для закупівлі </w:t>
            </w:r>
            <w:r w:rsidR="009836C5">
              <w:rPr>
                <w:rFonts w:ascii="Times New Roman" w:eastAsia="Times New Roman" w:hAnsi="Times New Roman" w:cs="Times New Roman"/>
                <w:b/>
                <w:bCs/>
                <w:lang w:val="uk-UA" w:eastAsia="ru-RU"/>
              </w:rPr>
              <w:t xml:space="preserve"> Бензин А-95 (в талонах по 10л</w:t>
            </w:r>
            <w:r w:rsidR="009836C5" w:rsidRPr="00B36C8E">
              <w:rPr>
                <w:rFonts w:ascii="Times New Roman" w:eastAsia="Times New Roman" w:hAnsi="Times New Roman" w:cs="Times New Roman"/>
                <w:sz w:val="24"/>
                <w:szCs w:val="24"/>
                <w:lang w:val="uk-UA" w:eastAsia="ru-RU"/>
              </w:rPr>
              <w:t xml:space="preserve"> </w:t>
            </w:r>
            <w:r w:rsidR="009836C5">
              <w:rPr>
                <w:rFonts w:ascii="Times New Roman" w:eastAsia="Times New Roman" w:hAnsi="Times New Roman" w:cs="Times New Roman"/>
                <w:sz w:val="24"/>
                <w:szCs w:val="24"/>
                <w:lang w:val="uk-UA" w:eastAsia="ru-RU"/>
              </w:rPr>
              <w:t xml:space="preserve">) </w:t>
            </w:r>
            <w:r w:rsidR="00B36C8E" w:rsidRPr="00B36C8E">
              <w:rPr>
                <w:rFonts w:ascii="Times New Roman" w:eastAsia="Times New Roman" w:hAnsi="Times New Roman" w:cs="Times New Roman"/>
                <w:sz w:val="24"/>
                <w:szCs w:val="24"/>
                <w:lang w:val="uk-UA" w:eastAsia="ru-RU"/>
              </w:rPr>
              <w:t>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693F18">
              <w:rPr>
                <w:rFonts w:ascii="Times New Roman" w:eastAsia="Times New Roman" w:hAnsi="Times New Roman" w:cs="Times New Roman"/>
                <w:sz w:val="24"/>
                <w:szCs w:val="24"/>
                <w:lang w:val="uk-UA" w:eastAsia="ru-RU"/>
              </w:rPr>
              <w:t>.</w:t>
            </w:r>
          </w:p>
          <w:p w:rsidR="00305957" w:rsidRDefault="009E60C4" w:rsidP="00D156B6">
            <w:pPr>
              <w:keepNext/>
              <w:keepLines/>
              <w:spacing w:after="0" w:line="240" w:lineRule="auto"/>
              <w:ind w:right="120"/>
              <w:contextualSpacing/>
              <w:jc w:val="both"/>
              <w:rPr>
                <w:lang w:val="uk-UA"/>
              </w:rPr>
            </w:pPr>
            <w:r w:rsidRPr="00A103E5">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w:t>
            </w:r>
            <w:r w:rsidR="00693F18">
              <w:rPr>
                <w:rFonts w:ascii="Times New Roman" w:eastAsia="Times New Roman" w:hAnsi="Times New Roman" w:cs="Times New Roman"/>
                <w:sz w:val="24"/>
                <w:szCs w:val="24"/>
                <w:lang w:val="uk-UA" w:eastAsia="ru-RU"/>
              </w:rPr>
              <w:t xml:space="preserve">з </w:t>
            </w:r>
            <w:r w:rsidR="00AF4A72" w:rsidRPr="00BD6045">
              <w:rPr>
                <w:rFonts w:ascii="Times New Roman" w:eastAsia="Times New Roman" w:hAnsi="Times New Roman"/>
                <w:lang w:val="uk-UA" w:eastAsia="ru-RU"/>
              </w:rPr>
              <w:t xml:space="preserve"> ДСТУ</w:t>
            </w:r>
            <w:r w:rsidR="00AF4A72">
              <w:rPr>
                <w:rFonts w:ascii="Times New Roman" w:eastAsia="Times New Roman" w:hAnsi="Times New Roman"/>
                <w:lang w:val="uk-UA" w:eastAsia="ru-RU"/>
              </w:rPr>
              <w:t xml:space="preserve"> </w:t>
            </w:r>
            <w:r w:rsidR="00AF4A72" w:rsidRPr="00C73901">
              <w:rPr>
                <w:rFonts w:ascii="Times New Roman" w:eastAsia="Times New Roman" w:hAnsi="Times New Roman"/>
                <w:lang w:val="uk-UA" w:eastAsia="ru-RU"/>
              </w:rPr>
              <w:t>7</w:t>
            </w:r>
            <w:r w:rsidR="00B54C14">
              <w:rPr>
                <w:rFonts w:ascii="Times New Roman" w:eastAsia="Times New Roman" w:hAnsi="Times New Roman"/>
                <w:lang w:val="uk-UA" w:eastAsia="ru-RU"/>
              </w:rPr>
              <w:t>687:2015</w:t>
            </w:r>
            <w:r w:rsidR="00AF4A72">
              <w:rPr>
                <w:rFonts w:ascii="Times New Roman" w:eastAsia="Times New Roman" w:hAnsi="Times New Roman"/>
                <w:lang w:val="uk-UA" w:eastAsia="ru-RU"/>
              </w:rPr>
              <w:t xml:space="preserve"> </w:t>
            </w:r>
            <w:r w:rsidRPr="00A103E5">
              <w:rPr>
                <w:rFonts w:ascii="Times New Roman" w:eastAsia="Times New Roman" w:hAnsi="Times New Roman" w:cs="Times New Roman"/>
                <w:sz w:val="24"/>
                <w:szCs w:val="24"/>
                <w:lang w:val="uk-UA" w:eastAsia="ru-RU"/>
              </w:rPr>
              <w:t>зазначен</w:t>
            </w:r>
            <w:r w:rsidR="00B83A96">
              <w:rPr>
                <w:rFonts w:ascii="Times New Roman" w:eastAsia="Times New Roman" w:hAnsi="Times New Roman" w:cs="Times New Roman"/>
                <w:sz w:val="24"/>
                <w:szCs w:val="24"/>
                <w:lang w:val="uk-UA" w:eastAsia="ru-RU"/>
              </w:rPr>
              <w:t>і</w:t>
            </w:r>
            <w:r w:rsidRPr="00A103E5">
              <w:rPr>
                <w:rFonts w:ascii="Times New Roman" w:eastAsia="Times New Roman" w:hAnsi="Times New Roman" w:cs="Times New Roman"/>
                <w:sz w:val="24"/>
                <w:szCs w:val="24"/>
                <w:lang w:val="uk-UA" w:eastAsia="ru-RU"/>
              </w:rPr>
              <w:t xml:space="preserve"> в</w:t>
            </w:r>
            <w:r w:rsidR="006F77AF">
              <w:rPr>
                <w:rFonts w:ascii="Times New Roman" w:eastAsia="Times New Roman" w:hAnsi="Times New Roman" w:cs="Times New Roman"/>
                <w:sz w:val="24"/>
                <w:szCs w:val="24"/>
                <w:lang w:val="uk-UA" w:eastAsia="ru-RU"/>
              </w:rPr>
              <w:t xml:space="preserve"> </w:t>
            </w:r>
            <w:r w:rsidRPr="00A103E5">
              <w:rPr>
                <w:rFonts w:ascii="Times New Roman" w:eastAsia="Times New Roman" w:hAnsi="Times New Roman" w:cs="Times New Roman"/>
                <w:sz w:val="24"/>
                <w:szCs w:val="24"/>
                <w:lang w:val="uk-UA" w:eastAsia="ru-RU"/>
              </w:rPr>
              <w:t xml:space="preserve"> </w:t>
            </w:r>
            <w:r w:rsidRPr="00A103E5">
              <w:rPr>
                <w:rFonts w:ascii="Times New Roman" w:eastAsia="Times New Roman" w:hAnsi="Times New Roman" w:cs="Times New Roman"/>
                <w:b/>
                <w:bCs/>
                <w:i/>
                <w:iCs/>
                <w:sz w:val="24"/>
                <w:szCs w:val="24"/>
                <w:lang w:val="uk-UA" w:eastAsia="ru-RU"/>
              </w:rPr>
              <w:t xml:space="preserve">Додатку </w:t>
            </w:r>
            <w:r w:rsidR="008B113E">
              <w:rPr>
                <w:rFonts w:ascii="Times New Roman" w:eastAsia="Times New Roman" w:hAnsi="Times New Roman" w:cs="Times New Roman"/>
                <w:b/>
                <w:bCs/>
                <w:i/>
                <w:iCs/>
                <w:sz w:val="24"/>
                <w:szCs w:val="24"/>
                <w:lang w:val="uk-UA" w:eastAsia="ru-RU"/>
              </w:rPr>
              <w:t xml:space="preserve">3 </w:t>
            </w:r>
            <w:r w:rsidRPr="00A103E5">
              <w:rPr>
                <w:rFonts w:ascii="Times New Roman" w:eastAsia="Times New Roman" w:hAnsi="Times New Roman" w:cs="Times New Roman"/>
                <w:sz w:val="24"/>
                <w:szCs w:val="24"/>
                <w:lang w:val="uk-UA" w:eastAsia="ru-RU"/>
              </w:rPr>
              <w:t>до цієї тендерної документації.</w:t>
            </w:r>
          </w:p>
          <w:p w:rsidR="009E60C4" w:rsidRPr="00AF4A72" w:rsidRDefault="00305957" w:rsidP="00AF4A72">
            <w:pPr>
              <w:spacing w:line="240" w:lineRule="auto"/>
              <w:rPr>
                <w:rFonts w:ascii="Times New Roman" w:hAnsi="Times New Roman"/>
                <w:b/>
                <w:sz w:val="24"/>
                <w:szCs w:val="24"/>
                <w:lang w:eastAsia="uk-UA"/>
              </w:rPr>
            </w:pPr>
            <w:r>
              <w:rPr>
                <w:rFonts w:ascii="Times New Roman" w:eastAsia="Times New Roman" w:hAnsi="Times New Roman" w:cs="Times New Roman"/>
                <w:sz w:val="24"/>
                <w:szCs w:val="24"/>
                <w:lang w:val="uk-UA" w:eastAsia="ru-RU"/>
              </w:rPr>
              <w:t>В</w:t>
            </w:r>
            <w:r w:rsidRPr="00305957">
              <w:rPr>
                <w:rFonts w:ascii="Times New Roman" w:eastAsia="Times New Roman" w:hAnsi="Times New Roman" w:cs="Times New Roman"/>
                <w:sz w:val="24"/>
                <w:szCs w:val="24"/>
                <w:lang w:val="uk-UA" w:eastAsia="ru-RU"/>
              </w:rPr>
              <w:t>казан</w:t>
            </w:r>
            <w:r>
              <w:rPr>
                <w:rFonts w:ascii="Times New Roman" w:eastAsia="Times New Roman" w:hAnsi="Times New Roman" w:cs="Times New Roman"/>
                <w:sz w:val="24"/>
                <w:szCs w:val="24"/>
                <w:lang w:val="uk-UA" w:eastAsia="ru-RU"/>
              </w:rPr>
              <w:t>і</w:t>
            </w:r>
            <w:r w:rsidRPr="00305957">
              <w:rPr>
                <w:rFonts w:ascii="Times New Roman" w:eastAsia="Times New Roman" w:hAnsi="Times New Roman" w:cs="Times New Roman"/>
                <w:sz w:val="24"/>
                <w:szCs w:val="24"/>
                <w:lang w:val="uk-UA" w:eastAsia="ru-RU"/>
              </w:rPr>
              <w:t xml:space="preserve"> технічні та якісні характеристики предмету закупівлі код </w:t>
            </w:r>
            <w:r w:rsidR="00AF4A72" w:rsidRPr="00F870F7">
              <w:rPr>
                <w:rFonts w:ascii="Times New Roman" w:eastAsia="Times New Roman" w:hAnsi="Times New Roman" w:cs="Times New Roman"/>
                <w:b/>
                <w:sz w:val="24"/>
                <w:szCs w:val="24"/>
                <w:lang w:val="uk-UA" w:eastAsia="uk-UA"/>
              </w:rPr>
              <w:t>«</w:t>
            </w:r>
            <w:proofErr w:type="spellStart"/>
            <w:r w:rsidR="00AF4A72" w:rsidRPr="00150970">
              <w:rPr>
                <w:rFonts w:ascii="Times New Roman" w:hAnsi="Times New Roman"/>
                <w:b/>
                <w:sz w:val="24"/>
                <w:szCs w:val="24"/>
                <w:lang w:val="uk-UA" w:eastAsia="uk-UA"/>
              </w:rPr>
              <w:t>ДК</w:t>
            </w:r>
            <w:proofErr w:type="spellEnd"/>
            <w:r w:rsidR="00AF4A72" w:rsidRPr="00150970">
              <w:rPr>
                <w:rFonts w:ascii="Times New Roman" w:hAnsi="Times New Roman"/>
                <w:b/>
                <w:sz w:val="24"/>
                <w:szCs w:val="24"/>
                <w:lang w:val="uk-UA" w:eastAsia="uk-UA"/>
              </w:rPr>
              <w:t xml:space="preserve"> 021:2015 – </w:t>
            </w:r>
            <w:r w:rsidR="00B54C14">
              <w:rPr>
                <w:rFonts w:ascii="Times New Roman" w:hAnsi="Times New Roman"/>
                <w:b/>
                <w:bCs/>
                <w:sz w:val="24"/>
                <w:szCs w:val="24"/>
                <w:lang w:val="uk-UA" w:eastAsia="uk-UA"/>
              </w:rPr>
              <w:t>0913</w:t>
            </w:r>
            <w:r w:rsidR="00AF4A72" w:rsidRPr="00150970">
              <w:rPr>
                <w:rFonts w:ascii="Times New Roman" w:hAnsi="Times New Roman"/>
                <w:b/>
                <w:bCs/>
                <w:sz w:val="24"/>
                <w:szCs w:val="24"/>
                <w:lang w:val="uk-UA" w:eastAsia="uk-UA"/>
              </w:rPr>
              <w:t xml:space="preserve">0000-9 – </w:t>
            </w:r>
            <w:r w:rsidR="00B54C14">
              <w:rPr>
                <w:rFonts w:ascii="Times New Roman" w:hAnsi="Times New Roman"/>
                <w:b/>
                <w:bCs/>
                <w:sz w:val="24"/>
                <w:szCs w:val="24"/>
                <w:lang w:val="uk-UA" w:eastAsia="uk-UA"/>
              </w:rPr>
              <w:t>Нафти і дистиляти</w:t>
            </w:r>
            <w:r w:rsidR="00AF4A72" w:rsidRPr="00F870F7">
              <w:rPr>
                <w:rFonts w:ascii="Times New Roman" w:eastAsia="Times New Roman" w:hAnsi="Times New Roman" w:cs="Times New Roman"/>
                <w:b/>
                <w:sz w:val="24"/>
                <w:szCs w:val="24"/>
                <w:lang w:val="uk-UA" w:eastAsia="uk-UA"/>
              </w:rPr>
              <w:t>»</w:t>
            </w:r>
            <w:r w:rsidR="0032485B">
              <w:rPr>
                <w:rFonts w:ascii="Times New Roman" w:eastAsia="Times New Roman" w:hAnsi="Times New Roman" w:cs="Times New Roman"/>
                <w:sz w:val="24"/>
                <w:szCs w:val="24"/>
                <w:lang w:val="uk-UA" w:eastAsia="ru-RU"/>
              </w:rPr>
              <w:t xml:space="preserve"> </w:t>
            </w:r>
            <w:r w:rsidRPr="00305957">
              <w:rPr>
                <w:rFonts w:ascii="Times New Roman" w:eastAsia="Times New Roman" w:hAnsi="Times New Roman" w:cs="Times New Roman"/>
                <w:sz w:val="24"/>
                <w:szCs w:val="24"/>
                <w:lang w:val="uk-UA" w:eastAsia="ru-RU"/>
              </w:rPr>
              <w:t xml:space="preserve">виключно в межах ДСТУ. </w:t>
            </w:r>
            <w:r w:rsidR="00AF4A72">
              <w:rPr>
                <w:rFonts w:ascii="Times New Roman" w:hAnsi="Times New Roman"/>
                <w:b/>
                <w:sz w:val="24"/>
                <w:szCs w:val="24"/>
                <w:lang w:val="uk-UA" w:eastAsia="uk-UA"/>
              </w:rPr>
              <w:t xml:space="preserve"> </w:t>
            </w:r>
            <w:r w:rsidR="009E60C4" w:rsidRPr="00A103E5">
              <w:rPr>
                <w:rFonts w:ascii="Times New Roman" w:eastAsia="Times New Roman" w:hAnsi="Times New Roman" w:cs="Times New Roman"/>
                <w:sz w:val="24"/>
                <w:szCs w:val="24"/>
                <w:lang w:val="uk-UA" w:eastAsia="ru-RU"/>
              </w:rPr>
              <w:t xml:space="preserve">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w:t>
            </w:r>
            <w:r>
              <w:rPr>
                <w:rFonts w:ascii="Times New Roman" w:eastAsia="Times New Roman" w:hAnsi="Times New Roman" w:cs="Times New Roman"/>
                <w:sz w:val="24"/>
                <w:szCs w:val="24"/>
                <w:lang w:val="uk-UA" w:eastAsia="ru-RU"/>
              </w:rPr>
              <w:t>вимогам ДСТУ та предмету закупівлі.</w:t>
            </w:r>
          </w:p>
          <w:p w:rsidR="004075FA" w:rsidRPr="00A103E5" w:rsidRDefault="004075FA"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r w:rsidR="009E60C4" w:rsidRPr="00A15603" w:rsidTr="00ED62D6">
        <w:trPr>
          <w:trHeight w:val="1119"/>
        </w:trPr>
        <w:tc>
          <w:tcPr>
            <w:tcW w:w="704" w:type="dxa"/>
          </w:tcPr>
          <w:p w:rsidR="009E60C4" w:rsidRPr="00A103E5" w:rsidRDefault="00DA57EA" w:rsidP="00D156B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r w:rsidR="009E60C4" w:rsidRPr="00A103E5">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9E60C4" w:rsidRPr="00A103E5" w:rsidRDefault="009E60C4" w:rsidP="00D156B6">
            <w:pPr>
              <w:spacing w:after="0" w:line="240" w:lineRule="auto"/>
              <w:rPr>
                <w:rFonts w:ascii="Times New Roman" w:eastAsia="Times New Roman" w:hAnsi="Times New Roman" w:cs="Times New Roman"/>
                <w:b/>
                <w:bCs/>
                <w:color w:val="000000"/>
                <w:sz w:val="24"/>
                <w:szCs w:val="24"/>
                <w:lang w:val="uk-UA" w:eastAsia="ru-RU"/>
              </w:rPr>
            </w:pPr>
          </w:p>
        </w:tc>
        <w:tc>
          <w:tcPr>
            <w:tcW w:w="6973" w:type="dxa"/>
            <w:vAlign w:val="center"/>
          </w:tcPr>
          <w:p w:rsidR="009E60C4" w:rsidRPr="00087DEB" w:rsidRDefault="009E60C4" w:rsidP="00D156B6">
            <w:pPr>
              <w:spacing w:after="0" w:line="240" w:lineRule="auto"/>
              <w:jc w:val="both"/>
              <w:rPr>
                <w:rFonts w:ascii="Times New Roman" w:hAnsi="Times New Roman" w:cs="Times New Roman"/>
                <w:color w:val="000000"/>
                <w:sz w:val="24"/>
                <w:szCs w:val="24"/>
                <w:lang w:val="uk-UA" w:eastAsia="uk-UA"/>
              </w:rPr>
            </w:pPr>
            <w:r w:rsidRPr="00087DEB">
              <w:rPr>
                <w:rFonts w:ascii="Times New Roman" w:eastAsia="Times New Roman" w:hAnsi="Times New Roman" w:cs="Times New Roman"/>
                <w:sz w:val="24"/>
                <w:szCs w:val="24"/>
                <w:lang w:val="uk-UA" w:eastAsia="ru-RU"/>
              </w:rPr>
              <w:t>3.7.1.</w:t>
            </w:r>
            <w:r w:rsidRPr="00087DEB">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E60C4" w:rsidRPr="00087DEB" w:rsidRDefault="009E60C4" w:rsidP="00D156B6">
            <w:pPr>
              <w:spacing w:after="0" w:line="240" w:lineRule="auto"/>
              <w:jc w:val="both"/>
              <w:rPr>
                <w:rFonts w:ascii="Times New Roman" w:hAnsi="Times New Roman" w:cs="Times New Roman"/>
                <w:bCs/>
                <w:color w:val="000000"/>
                <w:sz w:val="24"/>
                <w:szCs w:val="24"/>
                <w:lang w:val="uk-UA"/>
              </w:rPr>
            </w:pPr>
            <w:r w:rsidRPr="00087DEB">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E60C4" w:rsidRPr="00087DEB" w:rsidRDefault="009E60C4" w:rsidP="00D156B6">
            <w:pPr>
              <w:spacing w:after="0" w:line="240" w:lineRule="auto"/>
              <w:jc w:val="both"/>
              <w:rPr>
                <w:rFonts w:ascii="Times New Roman" w:hAnsi="Times New Roman" w:cs="Times New Roman"/>
                <w:color w:val="000000"/>
                <w:sz w:val="24"/>
                <w:szCs w:val="24"/>
                <w:lang w:val="uk-UA" w:eastAsia="uk-UA"/>
              </w:rPr>
            </w:pPr>
            <w:r w:rsidRPr="00087DEB">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E60C4" w:rsidRDefault="009E60C4" w:rsidP="00D156B6">
            <w:pPr>
              <w:keepNext/>
              <w:keepLines/>
              <w:spacing w:after="0" w:line="240" w:lineRule="auto"/>
              <w:ind w:right="120"/>
              <w:contextualSpacing/>
              <w:jc w:val="both"/>
              <w:rPr>
                <w:rFonts w:ascii="Times New Roman" w:hAnsi="Times New Roman" w:cs="Times New Roman"/>
                <w:color w:val="000000"/>
                <w:sz w:val="24"/>
                <w:szCs w:val="24"/>
                <w:lang w:val="uk-UA" w:eastAsia="uk-UA"/>
              </w:rPr>
            </w:pPr>
            <w:r w:rsidRPr="00087DEB">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4075FA" w:rsidRPr="00087DEB" w:rsidRDefault="004075FA"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bookmarkStart w:id="3" w:name="_GoBack"/>
            <w:bookmarkEnd w:id="3"/>
          </w:p>
        </w:tc>
      </w:tr>
      <w:tr w:rsidR="009E60C4" w:rsidRPr="00A103E5"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3.</w:t>
            </w:r>
            <w:r w:rsidR="009E60C4" w:rsidRPr="00A103E5">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p>
        </w:tc>
        <w:tc>
          <w:tcPr>
            <w:tcW w:w="2835" w:type="dxa"/>
          </w:tcPr>
          <w:p w:rsidR="009E60C4" w:rsidRPr="00A103E5" w:rsidRDefault="009E60C4" w:rsidP="000739F6">
            <w:pPr>
              <w:spacing w:after="0" w:line="240" w:lineRule="auto"/>
              <w:ind w:right="-79"/>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w:t>
            </w:r>
            <w:r w:rsidR="000739F6">
              <w:rPr>
                <w:rFonts w:ascii="Times New Roman" w:eastAsia="Times New Roman" w:hAnsi="Times New Roman" w:cs="Times New Roman"/>
                <w:b/>
                <w:bCs/>
                <w:color w:val="000000"/>
                <w:sz w:val="24"/>
                <w:szCs w:val="24"/>
                <w:lang w:val="uk-UA" w:eastAsia="ru-RU"/>
              </w:rPr>
              <w:t>для</w:t>
            </w:r>
            <w:r w:rsidRPr="00A103E5">
              <w:rPr>
                <w:rFonts w:ascii="Times New Roman" w:eastAsia="Times New Roman" w:hAnsi="Times New Roman" w:cs="Times New Roman"/>
                <w:b/>
                <w:bCs/>
                <w:color w:val="000000"/>
                <w:sz w:val="24"/>
                <w:szCs w:val="24"/>
                <w:lang w:val="uk-UA" w:eastAsia="ru-RU"/>
              </w:rPr>
              <w:t xml:space="preserve"> закупівлі робіт чи послуг)</w:t>
            </w:r>
          </w:p>
        </w:tc>
        <w:tc>
          <w:tcPr>
            <w:tcW w:w="6973" w:type="dxa"/>
            <w:vAlign w:val="center"/>
          </w:tcPr>
          <w:p w:rsidR="009E60C4" w:rsidRPr="00087DEB" w:rsidRDefault="009E60C4"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087DEB">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E60C4" w:rsidRPr="00A103E5" w:rsidTr="00ED62D6">
        <w:trPr>
          <w:trHeight w:val="841"/>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3.</w:t>
            </w:r>
            <w:r w:rsidR="009E60C4" w:rsidRPr="00A103E5">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905FA">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9E60C4" w:rsidRPr="00A103E5" w:rsidTr="003629AC">
        <w:trPr>
          <w:trHeight w:val="640"/>
        </w:trPr>
        <w:tc>
          <w:tcPr>
            <w:tcW w:w="10512" w:type="dxa"/>
            <w:gridSpan w:val="3"/>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 xml:space="preserve">Розділ 4. </w:t>
            </w:r>
            <w:r w:rsidRPr="003629AC">
              <w:rPr>
                <w:rFonts w:ascii="Times New Roman" w:eastAsia="Times New Roman" w:hAnsi="Times New Roman" w:cs="Times New Roman"/>
                <w:b/>
                <w:bCs/>
                <w:iCs/>
                <w:color w:val="000000"/>
                <w:sz w:val="24"/>
                <w:szCs w:val="24"/>
                <w:lang w:val="uk-UA" w:eastAsia="ru-RU"/>
              </w:rPr>
              <w:t>Подання та розкриття тендерної пропозиції</w:t>
            </w:r>
          </w:p>
        </w:tc>
      </w:tr>
      <w:tr w:rsidR="009E60C4" w:rsidRPr="0099540F"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r w:rsidR="009E60C4" w:rsidRPr="00A103E5">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9E60C4" w:rsidRPr="0078560E" w:rsidRDefault="009E60C4" w:rsidP="000739F6">
            <w:pPr>
              <w:keepNext/>
              <w:keepLines/>
              <w:spacing w:after="0" w:line="240" w:lineRule="auto"/>
              <w:ind w:left="40"/>
              <w:contextualSpacing/>
              <w:jc w:val="both"/>
              <w:rPr>
                <w:rFonts w:ascii="Times New Roman" w:eastAsia="Times New Roman" w:hAnsi="Times New Roman" w:cs="Times New Roman"/>
                <w:b/>
                <w:color w:val="000000"/>
                <w:sz w:val="24"/>
                <w:szCs w:val="24"/>
                <w:lang w:val="uk-UA" w:eastAsia="ru-RU"/>
              </w:rPr>
            </w:pPr>
            <w:r w:rsidRPr="0067094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305957">
              <w:rPr>
                <w:rFonts w:ascii="Times New Roman" w:eastAsia="Times New Roman" w:hAnsi="Times New Roman" w:cs="Times New Roman"/>
                <w:color w:val="000000"/>
                <w:sz w:val="24"/>
                <w:szCs w:val="24"/>
                <w:highlight w:val="yellow"/>
                <w:lang w:val="uk-UA" w:eastAsia="ru-RU"/>
              </w:rPr>
              <w:t xml:space="preserve">– </w:t>
            </w:r>
            <w:r w:rsidR="00A15603">
              <w:rPr>
                <w:rFonts w:ascii="Times New Roman" w:eastAsia="Times New Roman" w:hAnsi="Times New Roman" w:cs="Times New Roman"/>
                <w:b/>
                <w:color w:val="000000"/>
                <w:sz w:val="24"/>
                <w:szCs w:val="24"/>
                <w:highlight w:val="yellow"/>
                <w:lang w:val="uk-UA" w:eastAsia="ru-RU"/>
              </w:rPr>
              <w:t>01грудня</w:t>
            </w:r>
            <w:r w:rsidR="000739F6">
              <w:rPr>
                <w:rFonts w:ascii="Times New Roman" w:eastAsia="Times New Roman" w:hAnsi="Times New Roman" w:cs="Times New Roman"/>
                <w:b/>
                <w:color w:val="000000"/>
                <w:sz w:val="24"/>
                <w:szCs w:val="24"/>
                <w:highlight w:val="yellow"/>
                <w:lang w:val="uk-UA" w:eastAsia="ru-RU"/>
              </w:rPr>
              <w:t xml:space="preserve"> 2</w:t>
            </w:r>
            <w:r w:rsidR="008B4FE5" w:rsidRPr="000739F6">
              <w:rPr>
                <w:rFonts w:ascii="Times New Roman" w:eastAsia="Times New Roman" w:hAnsi="Times New Roman" w:cs="Times New Roman"/>
                <w:b/>
                <w:color w:val="000000"/>
                <w:sz w:val="24"/>
                <w:szCs w:val="24"/>
                <w:highlight w:val="yellow"/>
                <w:lang w:val="uk-UA" w:eastAsia="ru-RU"/>
              </w:rPr>
              <w:t>022</w:t>
            </w:r>
            <w:r w:rsidRPr="0067094E">
              <w:rPr>
                <w:rFonts w:ascii="Times New Roman" w:eastAsia="Times New Roman" w:hAnsi="Times New Roman" w:cs="Times New Roman"/>
                <w:b/>
                <w:color w:val="000000"/>
                <w:sz w:val="24"/>
                <w:szCs w:val="24"/>
                <w:lang w:val="uk-UA" w:eastAsia="ru-RU"/>
              </w:rPr>
              <w:t xml:space="preserve"> року</w:t>
            </w:r>
            <w:r w:rsidR="00B37386">
              <w:rPr>
                <w:rFonts w:ascii="Times New Roman" w:eastAsia="Times New Roman" w:hAnsi="Times New Roman" w:cs="Times New Roman"/>
                <w:b/>
                <w:color w:val="000000"/>
                <w:sz w:val="24"/>
                <w:szCs w:val="24"/>
                <w:lang w:val="uk-UA" w:eastAsia="ru-RU"/>
              </w:rPr>
              <w:t xml:space="preserve"> 00:00 год.</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9E60C4" w:rsidRPr="00A103E5"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r w:rsidR="009E60C4" w:rsidRPr="00A103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E60C4" w:rsidRPr="00A103E5" w:rsidTr="000739F6">
        <w:trPr>
          <w:trHeight w:val="688"/>
        </w:trPr>
        <w:tc>
          <w:tcPr>
            <w:tcW w:w="10512" w:type="dxa"/>
            <w:gridSpan w:val="3"/>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0739F6">
              <w:rPr>
                <w:rFonts w:ascii="Times New Roman" w:eastAsia="Times New Roman" w:hAnsi="Times New Roman" w:cs="Times New Roman"/>
                <w:b/>
                <w:bCs/>
                <w:i/>
                <w:color w:val="000000"/>
                <w:kern w:val="36"/>
                <w:sz w:val="24"/>
                <w:szCs w:val="24"/>
                <w:lang w:val="uk-UA" w:eastAsia="ru-RU"/>
              </w:rPr>
              <w:t>Розділ 5.</w:t>
            </w:r>
            <w:r w:rsidRPr="00A103E5">
              <w:rPr>
                <w:rFonts w:ascii="Times New Roman" w:eastAsia="Times New Roman" w:hAnsi="Times New Roman" w:cs="Times New Roman"/>
                <w:b/>
                <w:bCs/>
                <w:color w:val="000000"/>
                <w:kern w:val="36"/>
                <w:sz w:val="24"/>
                <w:szCs w:val="24"/>
                <w:lang w:val="uk-UA" w:eastAsia="ru-RU"/>
              </w:rPr>
              <w:t xml:space="preserve"> Оцінка тендерної пропозиції</w:t>
            </w:r>
          </w:p>
        </w:tc>
      </w:tr>
      <w:tr w:rsidR="009E60C4" w:rsidRPr="00A15603"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r w:rsidR="009E60C4" w:rsidRPr="00A103E5">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9E60C4" w:rsidRPr="00A103E5"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A018E4">
              <w:rPr>
                <w:rFonts w:ascii="Times New Roman" w:eastAsia="Times New Roman" w:hAnsi="Times New Roman" w:cs="Times New Roman"/>
                <w:color w:val="000000"/>
                <w:sz w:val="24"/>
                <w:szCs w:val="24"/>
                <w:lang w:val="uk-UA" w:eastAsia="ru-RU"/>
              </w:rPr>
              <w:t xml:space="preserve">, окрім </w:t>
            </w:r>
            <w:r w:rsidR="00A018E4" w:rsidRPr="00A018E4">
              <w:rPr>
                <w:rFonts w:ascii="Times New Roman" w:eastAsia="Times New Roman" w:hAnsi="Times New Roman" w:cs="Times New Roman"/>
                <w:color w:val="000000"/>
                <w:sz w:val="24"/>
                <w:szCs w:val="24"/>
                <w:lang w:val="uk-UA" w:eastAsia="ru-RU"/>
              </w:rPr>
              <w:t>положен</w:t>
            </w:r>
            <w:r w:rsidR="00A018E4">
              <w:rPr>
                <w:rFonts w:ascii="Times New Roman" w:eastAsia="Times New Roman" w:hAnsi="Times New Roman" w:cs="Times New Roman"/>
                <w:color w:val="000000"/>
                <w:sz w:val="24"/>
                <w:szCs w:val="24"/>
                <w:lang w:val="uk-UA" w:eastAsia="ru-RU"/>
              </w:rPr>
              <w:t>ь</w:t>
            </w:r>
            <w:r w:rsidR="00A018E4" w:rsidRPr="00A018E4">
              <w:rPr>
                <w:rFonts w:ascii="Times New Roman" w:eastAsia="Times New Roman" w:hAnsi="Times New Roman" w:cs="Times New Roman"/>
                <w:color w:val="000000"/>
                <w:sz w:val="24"/>
                <w:szCs w:val="24"/>
                <w:lang w:val="uk-UA" w:eastAsia="ru-RU"/>
              </w:rPr>
              <w:t xml:space="preserve"> частин другої, дванадцятої та шістнадцятої</w:t>
            </w:r>
            <w:r w:rsidR="00A018E4">
              <w:rPr>
                <w:rFonts w:ascii="Times New Roman" w:eastAsia="Times New Roman" w:hAnsi="Times New Roman" w:cs="Times New Roman"/>
                <w:color w:val="000000"/>
                <w:sz w:val="24"/>
                <w:szCs w:val="24"/>
                <w:lang w:val="uk-UA" w:eastAsia="ru-RU"/>
              </w:rPr>
              <w:t xml:space="preserve"> цієї статті</w:t>
            </w:r>
            <w:r w:rsidRPr="00A103E5">
              <w:rPr>
                <w:rFonts w:ascii="Times New Roman" w:eastAsia="Times New Roman" w:hAnsi="Times New Roman" w:cs="Times New Roman"/>
                <w:color w:val="000000"/>
                <w:sz w:val="24"/>
                <w:szCs w:val="24"/>
                <w:lang w:val="uk-UA" w:eastAsia="ru-RU"/>
              </w:rPr>
              <w:t>.</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5.1.2.До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60C4"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739F6" w:rsidRPr="00DA57EA" w:rsidRDefault="000739F6" w:rsidP="00D156B6">
            <w:pPr>
              <w:spacing w:after="0" w:line="240" w:lineRule="auto"/>
              <w:jc w:val="both"/>
              <w:rPr>
                <w:rFonts w:ascii="Times New Roman" w:hAnsi="Times New Roman" w:cs="Times New Roman"/>
                <w:sz w:val="8"/>
                <w:szCs w:val="12"/>
                <w:lang w:val="uk-UA"/>
              </w:rPr>
            </w:pPr>
          </w:p>
          <w:p w:rsidR="009E60C4" w:rsidRDefault="009E60C4" w:rsidP="00D156B6">
            <w:pPr>
              <w:spacing w:after="0" w:line="240" w:lineRule="auto"/>
              <w:jc w:val="both"/>
              <w:rPr>
                <w:rFonts w:ascii="Times New Roman" w:hAnsi="Times New Roman" w:cs="Times New Roman"/>
                <w:sz w:val="24"/>
                <w:szCs w:val="24"/>
                <w:lang w:val="uk-UA"/>
              </w:rPr>
            </w:pPr>
            <w:r w:rsidRPr="00A018E4">
              <w:rPr>
                <w:rFonts w:ascii="Times New Roman" w:hAnsi="Times New Roman" w:cs="Times New Roman"/>
                <w:b/>
                <w:i/>
                <w:sz w:val="24"/>
                <w:szCs w:val="24"/>
                <w:lang w:val="uk-UA"/>
              </w:rPr>
              <w:t xml:space="preserve">Розмір мінімального кроку пониження ціни під час електронного аукціону – </w:t>
            </w:r>
            <w:r w:rsidR="00E53FFB">
              <w:rPr>
                <w:rFonts w:ascii="Times New Roman" w:hAnsi="Times New Roman" w:cs="Times New Roman"/>
                <w:b/>
                <w:i/>
                <w:sz w:val="24"/>
                <w:szCs w:val="24"/>
                <w:lang w:val="uk-UA"/>
              </w:rPr>
              <w:t>0,5</w:t>
            </w:r>
            <w:r w:rsidRPr="00A018E4">
              <w:rPr>
                <w:rFonts w:ascii="Times New Roman" w:hAnsi="Times New Roman" w:cs="Times New Roman"/>
                <w:b/>
                <w:i/>
                <w:sz w:val="24"/>
                <w:szCs w:val="24"/>
                <w:lang w:val="uk-UA"/>
              </w:rPr>
              <w:t>%.</w:t>
            </w:r>
          </w:p>
          <w:p w:rsidR="00DA57EA" w:rsidRPr="00DA57EA" w:rsidRDefault="00DA57EA" w:rsidP="00D156B6">
            <w:pPr>
              <w:spacing w:after="0" w:line="240" w:lineRule="auto"/>
              <w:jc w:val="both"/>
              <w:rPr>
                <w:rFonts w:ascii="Times New Roman" w:hAnsi="Times New Roman" w:cs="Times New Roman"/>
                <w:sz w:val="8"/>
                <w:szCs w:val="8"/>
                <w:lang w:val="uk-UA"/>
              </w:rPr>
            </w:pP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494D" w:rsidRPr="00E1494D"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00E1494D" w:rsidRPr="00E1494D">
              <w:rPr>
                <w:rFonts w:ascii="Times New Roman" w:hAnsi="Times New Roman" w:cs="Times New Roman"/>
                <w:sz w:val="24"/>
                <w:szCs w:val="24"/>
                <w:lang w:val="uk-UA"/>
              </w:rPr>
              <w:t xml:space="preserve">Якщо була подана </w:t>
            </w:r>
            <w:r w:rsidR="00E1494D" w:rsidRPr="008613C5">
              <w:rPr>
                <w:rFonts w:ascii="Times New Roman" w:hAnsi="Times New Roman" w:cs="Times New Roman"/>
                <w:b/>
                <w:sz w:val="24"/>
                <w:szCs w:val="24"/>
                <w:u w:val="single"/>
                <w:lang w:val="uk-UA"/>
              </w:rPr>
              <w:t xml:space="preserve">одна </w:t>
            </w:r>
            <w:r w:rsidR="00E1494D" w:rsidRPr="008613C5">
              <w:rPr>
                <w:rFonts w:ascii="Times New Roman" w:hAnsi="Times New Roman" w:cs="Times New Roman"/>
                <w:sz w:val="24"/>
                <w:szCs w:val="24"/>
                <w:u w:val="single"/>
                <w:lang w:val="uk-UA"/>
              </w:rPr>
              <w:t>тендерна пропозиція</w:t>
            </w:r>
            <w:r w:rsidR="00E1494D" w:rsidRPr="00E1494D">
              <w:rPr>
                <w:rFonts w:ascii="Times New Roman" w:hAnsi="Times New Roman" w:cs="Times New Roman"/>
                <w:sz w:val="24"/>
                <w:szCs w:val="24"/>
                <w:lang w:val="uk-UA"/>
              </w:rPr>
              <w:t xml:space="preserve">, </w:t>
            </w:r>
            <w:r w:rsidR="00E1494D" w:rsidRPr="008613C5">
              <w:rPr>
                <w:rFonts w:ascii="Times New Roman" w:hAnsi="Times New Roman" w:cs="Times New Roman"/>
                <w:sz w:val="24"/>
                <w:szCs w:val="24"/>
                <w:u w:val="single"/>
                <w:lang w:val="uk-UA"/>
              </w:rPr>
              <w:t>електронна система</w:t>
            </w:r>
            <w:r w:rsidR="00E1494D" w:rsidRPr="00E1494D">
              <w:rPr>
                <w:rFonts w:ascii="Times New Roman" w:hAnsi="Times New Roman" w:cs="Times New Roman"/>
                <w:sz w:val="24"/>
                <w:szCs w:val="24"/>
                <w:lang w:val="uk-UA"/>
              </w:rPr>
              <w:t xml:space="preserve">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sidR="00E1494D" w:rsidRPr="008613C5">
              <w:rPr>
                <w:rFonts w:ascii="Times New Roman" w:hAnsi="Times New Roman" w:cs="Times New Roman"/>
                <w:sz w:val="24"/>
                <w:szCs w:val="24"/>
                <w:u w:val="single"/>
                <w:lang w:val="uk-UA"/>
              </w:rPr>
              <w:t>визначає таку тендерну пропозицію найбільш економічно вигідною</w:t>
            </w:r>
            <w:r w:rsidR="00E1494D" w:rsidRPr="00E1494D">
              <w:rPr>
                <w:rFonts w:ascii="Times New Roman" w:hAnsi="Times New Roman" w:cs="Times New Roman"/>
                <w:sz w:val="24"/>
                <w:szCs w:val="24"/>
                <w:lang w:val="uk-UA"/>
              </w:rPr>
              <w:t>.</w:t>
            </w:r>
          </w:p>
          <w:p w:rsidR="00E1494D" w:rsidRPr="00E1494D" w:rsidRDefault="00E1494D" w:rsidP="00D156B6">
            <w:pPr>
              <w:spacing w:after="0" w:line="240" w:lineRule="auto"/>
              <w:jc w:val="both"/>
              <w:rPr>
                <w:rFonts w:ascii="Times New Roman" w:hAnsi="Times New Roman" w:cs="Times New Roman"/>
                <w:sz w:val="24"/>
                <w:szCs w:val="24"/>
                <w:lang w:val="uk-UA"/>
              </w:rPr>
            </w:pPr>
            <w:r w:rsidRPr="00E1494D">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cs="Times New Roman"/>
                <w:sz w:val="24"/>
                <w:szCs w:val="24"/>
                <w:lang w:val="uk-UA"/>
              </w:rPr>
              <w:t xml:space="preserve"> Постанови</w:t>
            </w:r>
            <w:r w:rsidR="008A5D81">
              <w:rPr>
                <w:rFonts w:ascii="Times New Roman" w:hAnsi="Times New Roman" w:cs="Times New Roman"/>
                <w:sz w:val="24"/>
                <w:szCs w:val="24"/>
                <w:lang w:val="uk-UA"/>
              </w:rPr>
              <w:t xml:space="preserve"> КМУ №</w:t>
            </w:r>
            <w:r>
              <w:rPr>
                <w:rFonts w:ascii="Times New Roman" w:hAnsi="Times New Roman" w:cs="Times New Roman"/>
                <w:sz w:val="24"/>
                <w:szCs w:val="24"/>
                <w:lang w:val="uk-UA"/>
              </w:rPr>
              <w:t xml:space="preserve"> 1178</w:t>
            </w:r>
            <w:r w:rsidR="008A5D81">
              <w:rPr>
                <w:rFonts w:ascii="Times New Roman" w:hAnsi="Times New Roman" w:cs="Times New Roman"/>
                <w:sz w:val="24"/>
                <w:szCs w:val="24"/>
                <w:lang w:val="uk-UA"/>
              </w:rPr>
              <w:t xml:space="preserve"> від 12.10.2022 р.</w:t>
            </w:r>
            <w:r>
              <w:rPr>
                <w:rFonts w:ascii="Times New Roman" w:hAnsi="Times New Roman" w:cs="Times New Roman"/>
                <w:sz w:val="24"/>
                <w:szCs w:val="24"/>
                <w:lang w:val="uk-UA"/>
              </w:rPr>
              <w:t xml:space="preserve">, а саме </w:t>
            </w:r>
            <w:r w:rsidRPr="000739F6">
              <w:rPr>
                <w:rFonts w:ascii="Times New Roman" w:hAnsi="Times New Roman" w:cs="Times New Roman"/>
                <w:i/>
                <w:sz w:val="24"/>
                <w:szCs w:val="24"/>
                <w:u w:val="single"/>
                <w:lang w:val="uk-UA"/>
              </w:rPr>
              <w:t xml:space="preserve">якщо замовником під час розгляду тендерної пропозиції учасника процедури закупівлі виявлено невідповідності в </w:t>
            </w:r>
            <w:r w:rsidRPr="000739F6">
              <w:rPr>
                <w:rFonts w:ascii="Times New Roman" w:hAnsi="Times New Roman" w:cs="Times New Roman"/>
                <w:i/>
                <w:sz w:val="24"/>
                <w:szCs w:val="24"/>
                <w:u w:val="single"/>
                <w:lang w:val="uk-UA"/>
              </w:rPr>
              <w:lastRenderedPageBreak/>
              <w:t>інформації та/або документах, що подані учасником процедури закупівлі</w:t>
            </w:r>
            <w:r w:rsidRPr="00E1494D">
              <w:rPr>
                <w:rFonts w:ascii="Times New Roman" w:hAnsi="Times New Roman" w:cs="Times New Roman"/>
                <w:sz w:val="24"/>
                <w:szCs w:val="24"/>
                <w:lang w:val="uk-UA"/>
              </w:rPr>
              <w:t xml:space="preserve"> у тендерній пропозиції та/або подання яких передбачалося тендерною документацією, він розміщує </w:t>
            </w:r>
            <w:r w:rsidRPr="00EE4D93">
              <w:rPr>
                <w:rFonts w:ascii="Times New Roman" w:hAnsi="Times New Roman" w:cs="Times New Roman"/>
                <w:i/>
                <w:sz w:val="24"/>
                <w:szCs w:val="24"/>
                <w:u w:val="single"/>
                <w:lang w:val="uk-UA"/>
              </w:rPr>
              <w:t>у строк не менш</w:t>
            </w:r>
            <w:r w:rsidR="00EE4D93" w:rsidRPr="00EE4D93">
              <w:rPr>
                <w:rFonts w:ascii="Times New Roman" w:hAnsi="Times New Roman" w:cs="Times New Roman"/>
                <w:i/>
                <w:sz w:val="24"/>
                <w:szCs w:val="24"/>
                <w:u w:val="single"/>
                <w:lang w:val="uk-UA"/>
              </w:rPr>
              <w:t>е</w:t>
            </w:r>
            <w:r w:rsidRPr="00EE4D93">
              <w:rPr>
                <w:rFonts w:ascii="Times New Roman" w:hAnsi="Times New Roman" w:cs="Times New Roman"/>
                <w:i/>
                <w:sz w:val="24"/>
                <w:szCs w:val="24"/>
                <w:u w:val="single"/>
                <w:lang w:val="uk-UA"/>
              </w:rPr>
              <w:t xml:space="preserve"> ніж два робочі дні до закінчення строку розгляду тендерних пропозицій</w:t>
            </w:r>
            <w:r w:rsidRPr="00EE4D93">
              <w:rPr>
                <w:rFonts w:ascii="Times New Roman" w:hAnsi="Times New Roman" w:cs="Times New Roman"/>
                <w:b/>
                <w:sz w:val="24"/>
                <w:szCs w:val="24"/>
                <w:lang w:val="uk-UA"/>
              </w:rPr>
              <w:t>повідомлення з вимогою про усунення таких невідповідностей</w:t>
            </w:r>
            <w:r w:rsidRPr="00E1494D">
              <w:rPr>
                <w:rFonts w:ascii="Times New Roman" w:hAnsi="Times New Roman" w:cs="Times New Roman"/>
                <w:sz w:val="24"/>
                <w:szCs w:val="24"/>
                <w:lang w:val="uk-UA"/>
              </w:rPr>
              <w:t xml:space="preserve"> в електронній системі закупівель.</w:t>
            </w:r>
          </w:p>
          <w:p w:rsidR="00EE4D93" w:rsidRDefault="00EE4D93" w:rsidP="00D156B6">
            <w:pPr>
              <w:spacing w:after="0" w:line="240" w:lineRule="auto"/>
              <w:jc w:val="both"/>
              <w:rPr>
                <w:rFonts w:ascii="Times New Roman" w:hAnsi="Times New Roman" w:cs="Times New Roman"/>
                <w:sz w:val="8"/>
                <w:szCs w:val="8"/>
                <w:lang w:val="uk-UA"/>
              </w:rPr>
            </w:pPr>
          </w:p>
          <w:p w:rsidR="00E1494D" w:rsidRPr="00E1494D" w:rsidRDefault="00E1494D" w:rsidP="00D156B6">
            <w:pPr>
              <w:spacing w:after="0" w:line="240" w:lineRule="auto"/>
              <w:jc w:val="both"/>
              <w:rPr>
                <w:rFonts w:ascii="Times New Roman" w:hAnsi="Times New Roman" w:cs="Times New Roman"/>
                <w:sz w:val="24"/>
                <w:szCs w:val="24"/>
                <w:lang w:val="uk-UA"/>
              </w:rPr>
            </w:pPr>
            <w:r w:rsidRPr="00E1494D">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494D" w:rsidRDefault="00E1494D" w:rsidP="00D156B6">
            <w:pPr>
              <w:spacing w:after="0" w:line="240" w:lineRule="auto"/>
              <w:jc w:val="both"/>
              <w:rPr>
                <w:rFonts w:ascii="Times New Roman" w:hAnsi="Times New Roman" w:cs="Times New Roman"/>
                <w:sz w:val="24"/>
                <w:szCs w:val="24"/>
                <w:lang w:val="uk-UA"/>
              </w:rPr>
            </w:pPr>
            <w:r w:rsidRPr="00E1494D">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t>.</w:t>
            </w:r>
          </w:p>
          <w:p w:rsidR="009E60C4" w:rsidRPr="00A103E5" w:rsidRDefault="00E1494D" w:rsidP="00D156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 </w:t>
            </w:r>
            <w:r w:rsidR="009E60C4" w:rsidRPr="001E5779">
              <w:rPr>
                <w:rFonts w:ascii="Times New Roman" w:hAnsi="Times New Roman" w:cs="Times New Roman"/>
                <w:b/>
                <w:sz w:val="24"/>
                <w:szCs w:val="24"/>
                <w:lang w:val="uk-UA"/>
              </w:rPr>
              <w:t>Строк розгляду тендерної пропозиції, що за результатами оцінки визначена найбільш економічно вигідною</w:t>
            </w:r>
            <w:r w:rsidR="009E60C4" w:rsidRPr="00A103E5">
              <w:rPr>
                <w:rFonts w:ascii="Times New Roman" w:hAnsi="Times New Roman" w:cs="Times New Roman"/>
                <w:sz w:val="24"/>
                <w:szCs w:val="24"/>
                <w:lang w:val="uk-UA"/>
              </w:rPr>
              <w:t xml:space="preserve">, </w:t>
            </w:r>
            <w:r w:rsidR="009E60C4" w:rsidRPr="00A103E5">
              <w:rPr>
                <w:rFonts w:ascii="Times New Roman" w:hAnsi="Times New Roman" w:cs="Times New Roman"/>
                <w:b/>
                <w:bCs/>
                <w:i/>
                <w:iCs/>
                <w:sz w:val="24"/>
                <w:szCs w:val="24"/>
                <w:lang w:val="uk-UA"/>
              </w:rPr>
              <w:t>не повинен перевищувати п’яти робочих днів</w:t>
            </w:r>
            <w:r w:rsidR="009E60C4" w:rsidRPr="00A103E5">
              <w:rPr>
                <w:rFonts w:ascii="Times New Roman" w:hAnsi="Times New Roman" w:cs="Times New Roman"/>
                <w:sz w:val="24"/>
                <w:szCs w:val="24"/>
                <w:lang w:val="uk-UA"/>
              </w:rPr>
              <w:t xml:space="preserve"> з дня визначення найбільш економічно вигідної пропозиції. Такий </w:t>
            </w:r>
            <w:r w:rsidR="009E60C4" w:rsidRPr="001E5779">
              <w:rPr>
                <w:rFonts w:ascii="Times New Roman" w:hAnsi="Times New Roman" w:cs="Times New Roman"/>
                <w:b/>
                <w:sz w:val="24"/>
                <w:szCs w:val="24"/>
                <w:lang w:val="uk-UA"/>
              </w:rPr>
              <w:t>строк може бути аргументовано продовжено замовником до 20 робочих днів.</w:t>
            </w:r>
            <w:r w:rsidR="00B839FF">
              <w:rPr>
                <w:rFonts w:ascii="Times New Roman" w:hAnsi="Times New Roman" w:cs="Times New Roman"/>
                <w:b/>
                <w:sz w:val="24"/>
                <w:szCs w:val="24"/>
                <w:lang w:val="uk-UA"/>
              </w:rPr>
              <w:t xml:space="preserve"> </w:t>
            </w:r>
            <w:r w:rsidR="009E60C4" w:rsidRPr="001E5779">
              <w:rPr>
                <w:rFonts w:ascii="Times New Roman" w:hAnsi="Times New Roman" w:cs="Times New Roman"/>
                <w:sz w:val="24"/>
                <w:szCs w:val="24"/>
                <w:u w:val="single"/>
                <w:lang w:val="uk-UA"/>
              </w:rPr>
              <w:t>У разі продовження строку</w:t>
            </w:r>
            <w:r w:rsidR="009E60C4" w:rsidRPr="00A103E5">
              <w:rPr>
                <w:rFonts w:ascii="Times New Roman" w:hAnsi="Times New Roman" w:cs="Times New Roman"/>
                <w:sz w:val="24"/>
                <w:szCs w:val="24"/>
                <w:lang w:val="uk-UA"/>
              </w:rPr>
              <w:t xml:space="preserve"> замовник </w:t>
            </w:r>
            <w:r w:rsidR="009E60C4" w:rsidRPr="001E5779">
              <w:rPr>
                <w:rFonts w:ascii="Times New Roman" w:hAnsi="Times New Roman" w:cs="Times New Roman"/>
                <w:sz w:val="24"/>
                <w:szCs w:val="24"/>
                <w:u w:val="single"/>
                <w:lang w:val="uk-UA"/>
              </w:rPr>
              <w:t>оприлюднює повідомлення</w:t>
            </w:r>
            <w:r w:rsidR="009E60C4" w:rsidRPr="00A103E5">
              <w:rPr>
                <w:rFonts w:ascii="Times New Roman" w:hAnsi="Times New Roman" w:cs="Times New Roman"/>
                <w:sz w:val="24"/>
                <w:szCs w:val="24"/>
                <w:lang w:val="uk-UA"/>
              </w:rPr>
              <w:t xml:space="preserve"> в електронній системі закупівель протягом </w:t>
            </w:r>
            <w:r w:rsidR="009E60C4" w:rsidRPr="001E5779">
              <w:rPr>
                <w:rFonts w:ascii="Times New Roman" w:hAnsi="Times New Roman" w:cs="Times New Roman"/>
                <w:b/>
                <w:sz w:val="24"/>
                <w:szCs w:val="24"/>
                <w:u w:val="single"/>
                <w:lang w:val="uk-UA"/>
              </w:rPr>
              <w:t>одного дня</w:t>
            </w:r>
            <w:r w:rsidR="009E60C4" w:rsidRPr="001E5779">
              <w:rPr>
                <w:rFonts w:ascii="Times New Roman" w:hAnsi="Times New Roman" w:cs="Times New Roman"/>
                <w:sz w:val="24"/>
                <w:szCs w:val="24"/>
                <w:u w:val="single"/>
                <w:lang w:val="uk-UA"/>
              </w:rPr>
              <w:t xml:space="preserve"> з дня прийняття відповідного рішення</w:t>
            </w:r>
            <w:r w:rsidR="009E60C4" w:rsidRPr="00A103E5">
              <w:rPr>
                <w:rFonts w:ascii="Times New Roman" w:hAnsi="Times New Roman" w:cs="Times New Roman"/>
                <w:sz w:val="24"/>
                <w:szCs w:val="24"/>
                <w:lang w:val="uk-UA"/>
              </w:rPr>
              <w:t>.</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E1494D">
              <w:rPr>
                <w:rFonts w:ascii="Times New Roman" w:hAnsi="Times New Roman" w:cs="Times New Roman"/>
                <w:b/>
                <w:bCs/>
                <w:i/>
                <w:iCs/>
                <w:sz w:val="24"/>
                <w:szCs w:val="24"/>
                <w:lang w:val="uk-UA"/>
              </w:rPr>
              <w:t>5</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w:t>
            </w:r>
            <w:r w:rsidRPr="00A103E5">
              <w:rPr>
                <w:rFonts w:ascii="Times New Roman" w:hAnsi="Times New Roman" w:cs="Times New Roman"/>
                <w:sz w:val="24"/>
                <w:szCs w:val="24"/>
                <w:lang w:val="uk-UA"/>
              </w:rPr>
              <w:lastRenderedPageBreak/>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E60C4" w:rsidRPr="002A368C" w:rsidRDefault="009E60C4" w:rsidP="00D156B6">
            <w:pPr>
              <w:spacing w:after="0" w:line="240" w:lineRule="auto"/>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w:t>
            </w:r>
            <w:r w:rsidRPr="002A368C">
              <w:rPr>
                <w:rFonts w:ascii="Times New Roman" w:hAnsi="Times New Roman" w:cs="Times New Roman"/>
                <w:b/>
                <w:bCs/>
                <w:i/>
                <w:iCs/>
                <w:sz w:val="24"/>
                <w:szCs w:val="24"/>
                <w:lang w:val="uk-UA"/>
              </w:rPr>
              <w:t>послуг пропозиції.</w:t>
            </w:r>
          </w:p>
          <w:p w:rsidR="009E60C4" w:rsidRPr="002A368C" w:rsidRDefault="009E60C4" w:rsidP="00D156B6">
            <w:pPr>
              <w:spacing w:after="0" w:line="240" w:lineRule="auto"/>
              <w:jc w:val="both"/>
              <w:rPr>
                <w:rFonts w:ascii="Times New Roman" w:hAnsi="Times New Roman" w:cs="Times New Roman"/>
                <w:sz w:val="24"/>
                <w:szCs w:val="24"/>
                <w:lang w:val="uk-UA"/>
              </w:rPr>
            </w:pPr>
            <w:r w:rsidRPr="002A368C">
              <w:rPr>
                <w:rFonts w:ascii="Times New Roman" w:hAnsi="Times New Roman" w:cs="Times New Roman"/>
                <w:sz w:val="24"/>
                <w:szCs w:val="24"/>
                <w:lang w:val="uk-UA"/>
              </w:rPr>
              <w:t>5.1.</w:t>
            </w:r>
            <w:r w:rsidR="00E1494D" w:rsidRPr="002A368C">
              <w:rPr>
                <w:rFonts w:ascii="Times New Roman" w:hAnsi="Times New Roman" w:cs="Times New Roman"/>
                <w:sz w:val="24"/>
                <w:szCs w:val="24"/>
                <w:lang w:val="uk-UA"/>
              </w:rPr>
              <w:t>6</w:t>
            </w:r>
            <w:r w:rsidRPr="002A368C">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3A5FB7" w:rsidRPr="002A368C">
              <w:rPr>
                <w:rFonts w:ascii="Times New Roman" w:hAnsi="Times New Roman" w:cs="Times New Roman"/>
                <w:sz w:val="24"/>
                <w:szCs w:val="24"/>
                <w:lang w:val="uk-UA"/>
              </w:rPr>
              <w:t>ч</w:t>
            </w:r>
            <w:r w:rsidRPr="002A368C">
              <w:rPr>
                <w:rFonts w:ascii="Times New Roman" w:hAnsi="Times New Roman" w:cs="Times New Roman"/>
                <w:sz w:val="24"/>
                <w:szCs w:val="24"/>
                <w:lang w:val="uk-UA"/>
              </w:rPr>
              <w:t>астини</w:t>
            </w:r>
            <w:r w:rsidR="003A5FB7" w:rsidRPr="002A368C">
              <w:rPr>
                <w:rFonts w:ascii="Times New Roman" w:hAnsi="Times New Roman" w:cs="Times New Roman"/>
                <w:sz w:val="24"/>
                <w:szCs w:val="24"/>
                <w:lang w:val="uk-UA"/>
              </w:rPr>
              <w:t xml:space="preserve"> 14 статті 29 Закону України «Про публічні закупівлі»</w:t>
            </w:r>
            <w:r w:rsidRPr="002A368C">
              <w:rPr>
                <w:rFonts w:ascii="Times New Roman" w:hAnsi="Times New Roman" w:cs="Times New Roman"/>
                <w:sz w:val="24"/>
                <w:szCs w:val="24"/>
                <w:lang w:val="uk-UA"/>
              </w:rPr>
              <w:t>.</w:t>
            </w:r>
          </w:p>
          <w:p w:rsidR="009E60C4" w:rsidRPr="00A103E5" w:rsidRDefault="009E60C4" w:rsidP="00D156B6">
            <w:pPr>
              <w:spacing w:after="0" w:line="240" w:lineRule="auto"/>
              <w:jc w:val="both"/>
              <w:rPr>
                <w:rFonts w:ascii="Times New Roman" w:hAnsi="Times New Roman" w:cs="Times New Roman"/>
                <w:b/>
                <w:bCs/>
                <w:i/>
                <w:iCs/>
                <w:sz w:val="24"/>
                <w:szCs w:val="24"/>
                <w:lang w:val="uk-UA"/>
              </w:rPr>
            </w:pPr>
            <w:r w:rsidRPr="002A368C">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w:t>
            </w:r>
            <w:r w:rsidRPr="00A103E5">
              <w:rPr>
                <w:rFonts w:ascii="Times New Roman" w:hAnsi="Times New Roman" w:cs="Times New Roman"/>
                <w:b/>
                <w:bCs/>
                <w:i/>
                <w:iCs/>
                <w:sz w:val="24"/>
                <w:szCs w:val="24"/>
                <w:lang w:val="uk-UA"/>
              </w:rPr>
              <w:t xml:space="preserve"> про:</w:t>
            </w:r>
          </w:p>
          <w:p w:rsidR="009E60C4" w:rsidRPr="00A103E5" w:rsidRDefault="009E60C4" w:rsidP="00D156B6">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60C4" w:rsidRPr="00A103E5" w:rsidRDefault="009E60C4" w:rsidP="00D156B6">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0C4" w:rsidRPr="00A103E5" w:rsidRDefault="009E60C4" w:rsidP="00D156B6">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9E60C4" w:rsidRPr="00A103E5" w:rsidRDefault="009E60C4" w:rsidP="00D156B6">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E1494D">
              <w:rPr>
                <w:rFonts w:ascii="Times New Roman" w:hAnsi="Times New Roman" w:cs="Times New Roman"/>
                <w:sz w:val="24"/>
                <w:szCs w:val="24"/>
                <w:lang w:val="uk-UA"/>
              </w:rPr>
              <w:t>7</w:t>
            </w:r>
            <w:r w:rsidRPr="00A103E5">
              <w:rPr>
                <w:rFonts w:ascii="Times New Roman" w:hAnsi="Times New Roman" w:cs="Times New Roman"/>
                <w:sz w:val="24"/>
                <w:szCs w:val="24"/>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E60C4" w:rsidRPr="00A103E5" w:rsidRDefault="00E1494D" w:rsidP="00D156B6">
            <w:pPr>
              <w:spacing w:after="0" w:line="240" w:lineRule="auto"/>
              <w:jc w:val="both"/>
              <w:rPr>
                <w:rFonts w:ascii="Times New Roman" w:hAnsi="Times New Roman" w:cs="Times New Roman"/>
                <w:sz w:val="24"/>
                <w:szCs w:val="24"/>
                <w:lang w:val="uk-UA"/>
              </w:rPr>
            </w:pPr>
            <w:r w:rsidRPr="00E1494D">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E1494D">
              <w:rPr>
                <w:rFonts w:ascii="Times New Roman" w:eastAsia="Times New Roman" w:hAnsi="Times New Roman" w:cs="Times New Roman"/>
                <w:color w:val="000000"/>
                <w:sz w:val="24"/>
                <w:szCs w:val="24"/>
                <w:shd w:val="clear" w:color="auto" w:fill="FFFFFF"/>
                <w:lang w:val="uk-UA" w:eastAsia="ru-RU"/>
              </w:rPr>
              <w:lastRenderedPageBreak/>
              <w:t>закупівлю в електронній системі закупівель відповідно до статті 10 Закону.</w:t>
            </w:r>
          </w:p>
        </w:tc>
      </w:tr>
      <w:tr w:rsidR="009E60C4" w:rsidRPr="00A15603" w:rsidTr="00ED62D6">
        <w:trPr>
          <w:trHeight w:val="70"/>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r w:rsidR="009E60C4" w:rsidRPr="00A103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9E60C4" w:rsidRPr="00DF46F7"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DF46F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9E60C4" w:rsidRPr="00DF46F7" w:rsidRDefault="009E60C4" w:rsidP="00D156B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DF46F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0C4" w:rsidRPr="00DF46F7"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0C4" w:rsidRPr="00DF46F7"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DF46F7">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0C4" w:rsidRPr="00DF46F7"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DF46F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E60C4" w:rsidRPr="00DF46F7" w:rsidRDefault="009E60C4" w:rsidP="00D156B6">
            <w:pPr>
              <w:keepNext/>
              <w:keepLines/>
              <w:spacing w:after="0" w:line="240" w:lineRule="auto"/>
              <w:contextualSpacing/>
              <w:jc w:val="both"/>
              <w:rPr>
                <w:rFonts w:ascii="Times New Roman" w:eastAsia="Times New Roman" w:hAnsi="Times New Roman" w:cs="Times New Roman"/>
                <w:sz w:val="24"/>
                <w:szCs w:val="24"/>
                <w:lang w:val="uk-UA" w:eastAsia="ru-RU"/>
              </w:rPr>
            </w:pPr>
            <w:r w:rsidRPr="00DF46F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9E60C4" w:rsidRPr="00DF46F7"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F46F7">
              <w:rPr>
                <w:rFonts w:ascii="Times New Roman" w:eastAsia="Times New Roman" w:hAnsi="Times New Roman" w:cs="Times New Roman"/>
                <w:color w:val="000000"/>
                <w:sz w:val="24"/>
                <w:szCs w:val="24"/>
                <w:lang w:val="uk-UA" w:eastAsia="ru-RU"/>
              </w:rPr>
              <w:t>ії</w:t>
            </w:r>
            <w:proofErr w:type="spellEnd"/>
            <w:r w:rsidRPr="00DF46F7">
              <w:rPr>
                <w:rFonts w:ascii="Times New Roman" w:eastAsia="Times New Roman" w:hAnsi="Times New Roman" w:cs="Times New Roman"/>
                <w:color w:val="000000"/>
                <w:sz w:val="24"/>
                <w:szCs w:val="24"/>
                <w:lang w:val="uk-UA" w:eastAsia="ru-RU"/>
              </w:rPr>
              <w:t xml:space="preserve"> роз'яснення/</w:t>
            </w:r>
            <w:proofErr w:type="spellStart"/>
            <w:r w:rsidRPr="00DF46F7">
              <w:rPr>
                <w:rFonts w:ascii="Times New Roman" w:eastAsia="Times New Roman" w:hAnsi="Times New Roman" w:cs="Times New Roman"/>
                <w:color w:val="000000"/>
                <w:sz w:val="24"/>
                <w:szCs w:val="24"/>
                <w:lang w:val="uk-UA" w:eastAsia="ru-RU"/>
              </w:rPr>
              <w:t>нь</w:t>
            </w:r>
            <w:proofErr w:type="spellEnd"/>
            <w:r w:rsidRPr="00DF46F7">
              <w:rPr>
                <w:rFonts w:ascii="Times New Roman" w:eastAsia="Times New Roman" w:hAnsi="Times New Roman" w:cs="Times New Roman"/>
                <w:color w:val="000000"/>
                <w:sz w:val="24"/>
                <w:szCs w:val="24"/>
                <w:lang w:val="uk-UA" w:eastAsia="ru-RU"/>
              </w:rPr>
              <w:t xml:space="preserve"> державних органів.</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DF46F7">
              <w:rPr>
                <w:rFonts w:ascii="Times New Roman" w:eastAsia="Times New Roman" w:hAnsi="Times New Roman" w:cs="Times New Roman"/>
                <w:b/>
                <w:bCs/>
                <w:i/>
                <w:iCs/>
                <w:color w:val="000000"/>
                <w:sz w:val="24"/>
                <w:szCs w:val="24"/>
                <w:lang w:val="uk-UA" w:eastAsia="ru-RU"/>
              </w:rPr>
              <w:t>Додатком  1</w:t>
            </w:r>
            <w:r w:rsidRPr="00DF46F7">
              <w:rPr>
                <w:rFonts w:ascii="Times New Roman" w:eastAsia="Times New Roman" w:hAnsi="Times New Roman" w:cs="Times New Roman"/>
                <w:color w:val="000000"/>
                <w:sz w:val="24"/>
                <w:szCs w:val="24"/>
                <w:lang w:val="uk-UA" w:eastAsia="ru-RU"/>
              </w:rPr>
              <w:t xml:space="preserve"> до тендерної </w:t>
            </w:r>
            <w:r w:rsidRPr="00DF46F7">
              <w:rPr>
                <w:rFonts w:ascii="Times New Roman" w:eastAsia="Times New Roman" w:hAnsi="Times New Roman" w:cs="Times New Roman"/>
                <w:color w:val="000000"/>
                <w:sz w:val="24"/>
                <w:szCs w:val="24"/>
                <w:lang w:val="uk-UA" w:eastAsia="ru-RU"/>
              </w:rPr>
              <w:lastRenderedPageBreak/>
              <w:t>документації, подають  у складі своєї пропозиції, документи, передбачені законодавством країн, де вони зареєстровані.</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DF46F7">
                <w:rPr>
                  <w:rFonts w:ascii="Times New Roman" w:eastAsia="Times New Roman" w:hAnsi="Times New Roman" w:cs="Times New Roman"/>
                  <w:color w:val="000000"/>
                  <w:sz w:val="24"/>
                  <w:szCs w:val="24"/>
                  <w:lang w:val="uk-UA" w:eastAsia="ru-RU"/>
                </w:rPr>
                <w:t>Законом України</w:t>
              </w:r>
            </w:hyperlink>
            <w:r w:rsidRPr="00DF46F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5.2.3.</w:t>
            </w:r>
            <w:r w:rsidR="00E1494D" w:rsidRPr="00DF46F7">
              <w:rPr>
                <w:rFonts w:ascii="Times New Roman" w:eastAsia="Times New Roman" w:hAnsi="Times New Roman" w:cs="Times New Roman"/>
                <w:color w:val="000000"/>
                <w:sz w:val="24"/>
                <w:szCs w:val="24"/>
                <w:lang w:val="uk-UA" w:eastAsia="ru-RU"/>
              </w:rPr>
              <w:t>8</w:t>
            </w:r>
            <w:r w:rsidRPr="00DF46F7">
              <w:rPr>
                <w:rFonts w:ascii="Times New Roman" w:eastAsia="Times New Roman" w:hAnsi="Times New Roman" w:cs="Times New Roman"/>
                <w:color w:val="000000"/>
                <w:sz w:val="24"/>
                <w:szCs w:val="24"/>
                <w:lang w:val="uk-UA" w:eastAsia="ru-RU"/>
              </w:rPr>
              <w:t>.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601FDD"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 xml:space="preserve">5.2.3.11. </w:t>
            </w:r>
            <w:r w:rsidR="00601FDD" w:rsidRPr="00DF46F7">
              <w:rPr>
                <w:rFonts w:ascii="Times New Roman" w:eastAsia="Times New Roman" w:hAnsi="Times New Roman" w:cs="Times New Roman"/>
                <w:color w:val="000000"/>
                <w:sz w:val="24"/>
                <w:szCs w:val="24"/>
                <w:lang w:val="uk-UA" w:eastAsia="ru-RU"/>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601FDD" w:rsidRPr="00DF46F7">
              <w:rPr>
                <w:rFonts w:ascii="Times New Roman" w:eastAsia="Times New Roman" w:hAnsi="Times New Roman" w:cs="Times New Roman"/>
                <w:color w:val="000000"/>
                <w:sz w:val="24"/>
                <w:szCs w:val="24"/>
                <w:lang w:val="uk-UA" w:eastAsia="ru-RU"/>
              </w:rPr>
              <w:t>бенефіціарними</w:t>
            </w:r>
            <w:proofErr w:type="spellEnd"/>
            <w:r w:rsidR="00601FDD" w:rsidRPr="00DF46F7">
              <w:rPr>
                <w:rFonts w:ascii="Times New Roman" w:eastAsia="Times New Roman" w:hAnsi="Times New Roman" w:cs="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w:t>
            </w:r>
            <w:r w:rsidR="00DA57EA">
              <w:rPr>
                <w:rFonts w:ascii="Times New Roman" w:eastAsia="Times New Roman" w:hAnsi="Times New Roman" w:cs="Times New Roman"/>
                <w:color w:val="000000"/>
                <w:sz w:val="24"/>
                <w:szCs w:val="24"/>
                <w:lang w:val="uk-UA" w:eastAsia="ru-RU"/>
              </w:rPr>
              <w:t>-</w:t>
            </w:r>
            <w:r w:rsidR="00601FDD" w:rsidRPr="00DF46F7">
              <w:rPr>
                <w:rFonts w:ascii="Times New Roman" w:eastAsia="Times New Roman" w:hAnsi="Times New Roman" w:cs="Times New Roman"/>
                <w:color w:val="000000"/>
                <w:sz w:val="24"/>
                <w:szCs w:val="24"/>
                <w:lang w:val="uk-UA" w:eastAsia="ru-RU"/>
              </w:rPr>
              <w:t xml:space="preserve">підприємців) </w:t>
            </w:r>
            <w:r w:rsidR="00DA57EA">
              <w:rPr>
                <w:rFonts w:ascii="Times New Roman" w:eastAsia="Times New Roman" w:hAnsi="Times New Roman" w:cs="Times New Roman"/>
                <w:color w:val="000000"/>
                <w:sz w:val="24"/>
                <w:szCs w:val="24"/>
                <w:lang w:val="uk-UA" w:eastAsia="ru-RU"/>
              </w:rPr>
              <w:t xml:space="preserve">– </w:t>
            </w:r>
            <w:r w:rsidR="00601FDD" w:rsidRPr="00DF46F7">
              <w:rPr>
                <w:rFonts w:ascii="Times New Roman" w:eastAsia="Times New Roman" w:hAnsi="Times New Roman" w:cs="Times New Roman"/>
                <w:color w:val="000000"/>
                <w:sz w:val="24"/>
                <w:szCs w:val="24"/>
                <w:lang w:val="uk-UA" w:eastAsia="ru-RU"/>
              </w:rPr>
              <w:t xml:space="preserve">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w:t>
            </w:r>
            <w:r w:rsidR="00601FDD" w:rsidRPr="00DF46F7">
              <w:rPr>
                <w:rFonts w:ascii="Times New Roman" w:eastAsia="Times New Roman" w:hAnsi="Times New Roman" w:cs="Times New Roman"/>
                <w:color w:val="000000"/>
                <w:sz w:val="24"/>
                <w:szCs w:val="24"/>
                <w:lang w:val="uk-UA" w:eastAsia="ru-RU"/>
              </w:rPr>
              <w:lastRenderedPageBreak/>
              <w:t>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00284553" w:rsidRPr="00DF46F7">
              <w:rPr>
                <w:rFonts w:ascii="Times New Roman" w:eastAsia="Times New Roman" w:hAnsi="Times New Roman" w:cs="Times New Roman"/>
                <w:color w:val="000000"/>
                <w:sz w:val="24"/>
                <w:szCs w:val="24"/>
                <w:lang w:val="uk-UA" w:eastAsia="ru-RU"/>
              </w:rPr>
              <w:t xml:space="preserve"> КМУ</w:t>
            </w:r>
            <w:r w:rsidR="00601FDD" w:rsidRPr="00DF46F7">
              <w:rPr>
                <w:rFonts w:ascii="Times New Roman" w:eastAsia="Times New Roman" w:hAnsi="Times New Roman" w:cs="Times New Roman"/>
                <w:color w:val="000000"/>
                <w:sz w:val="24"/>
                <w:szCs w:val="24"/>
                <w:lang w:val="uk-UA" w:eastAsia="ru-RU"/>
              </w:rPr>
              <w:t xml:space="preserve"> №1178</w:t>
            </w:r>
            <w:r w:rsidR="00284553" w:rsidRPr="00DF46F7">
              <w:rPr>
                <w:rFonts w:ascii="Times New Roman" w:eastAsia="Times New Roman" w:hAnsi="Times New Roman" w:cs="Times New Roman"/>
                <w:color w:val="000000"/>
                <w:sz w:val="24"/>
                <w:szCs w:val="24"/>
                <w:lang w:val="uk-UA" w:eastAsia="ru-RU"/>
              </w:rPr>
              <w:t xml:space="preserve"> від 12.10.2022 р.</w:t>
            </w:r>
            <w:r w:rsidR="00601FDD" w:rsidRPr="00DF46F7">
              <w:rPr>
                <w:rFonts w:ascii="Times New Roman" w:eastAsia="Times New Roman" w:hAnsi="Times New Roman" w:cs="Times New Roman"/>
                <w:color w:val="000000"/>
                <w:sz w:val="24"/>
                <w:szCs w:val="24"/>
                <w:lang w:val="uk-UA" w:eastAsia="ru-RU"/>
              </w:rPr>
              <w:t>;</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 xml:space="preserve">5.2.3.12. 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rsidR="009E60C4" w:rsidRPr="00DF46F7" w:rsidRDefault="009E60C4" w:rsidP="00D156B6">
            <w:pPr>
              <w:spacing w:after="0" w:line="240" w:lineRule="auto"/>
              <w:jc w:val="both"/>
              <w:rPr>
                <w:rFonts w:ascii="Times New Roman" w:eastAsia="Times New Roman" w:hAnsi="Times New Roman" w:cs="Times New Roman"/>
                <w:color w:val="000000"/>
                <w:sz w:val="24"/>
                <w:szCs w:val="24"/>
                <w:lang w:val="uk-UA" w:eastAsia="ru-RU"/>
              </w:rPr>
            </w:pPr>
            <w:r w:rsidRPr="00DF46F7">
              <w:rPr>
                <w:rFonts w:ascii="Times New Roman" w:eastAsia="Times New Roman" w:hAnsi="Times New Roman" w:cs="Times New Roman"/>
                <w:color w:val="000000"/>
                <w:sz w:val="24"/>
                <w:szCs w:val="24"/>
                <w:lang w:val="uk-UA" w:eastAsia="ru-RU"/>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9E60C4" w:rsidRPr="00A15603"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r w:rsidR="009E60C4" w:rsidRPr="00A103E5">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01FDD" w:rsidRPr="00601FDD"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601FDD" w:rsidRPr="00601FDD">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1) учасник процедури закупівлі:</w:t>
            </w:r>
          </w:p>
          <w:p w:rsidR="00601FDD" w:rsidRPr="00601FDD" w:rsidRDefault="00D76CC9"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01FDD" w:rsidRPr="00601FDD" w:rsidRDefault="00D76CC9"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01FDD" w:rsidRPr="00601FDD" w:rsidRDefault="00D76CC9"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1FDD" w:rsidRPr="00601FDD" w:rsidRDefault="00DF11AB"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601FDD" w:rsidRPr="00601FDD">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01FDD" w:rsidRPr="00601FDD" w:rsidRDefault="00DF11AB"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01FDD" w:rsidRPr="00601FDD" w:rsidRDefault="00DF11AB"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601FDD" w:rsidRPr="00601FDD">
              <w:rPr>
                <w:rFonts w:ascii="Times New Roman" w:eastAsia="Times New Roman" w:hAnsi="Times New Roman" w:cs="Times New Roman"/>
                <w:color w:val="000000"/>
                <w:sz w:val="24"/>
                <w:szCs w:val="24"/>
                <w:lang w:val="uk-UA" w:eastAsia="ru-RU"/>
              </w:rPr>
              <w:t>бенефіціарним</w:t>
            </w:r>
            <w:proofErr w:type="spellEnd"/>
            <w:r w:rsidR="00601FDD" w:rsidRPr="00601FDD">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w:t>
            </w:r>
            <w:r w:rsidR="00DA57EA">
              <w:rPr>
                <w:rFonts w:ascii="Times New Roman" w:eastAsia="Times New Roman" w:hAnsi="Times New Roman" w:cs="Times New Roman"/>
                <w:color w:val="000000"/>
                <w:sz w:val="24"/>
                <w:szCs w:val="24"/>
                <w:lang w:val="uk-UA" w:eastAsia="ru-RU"/>
              </w:rPr>
              <w:t>ичною особою (фізичною особою-</w:t>
            </w:r>
            <w:r w:rsidR="00601FDD" w:rsidRPr="00601FDD">
              <w:rPr>
                <w:rFonts w:ascii="Times New Roman" w:eastAsia="Times New Roman" w:hAnsi="Times New Roman" w:cs="Times New Roman"/>
                <w:color w:val="000000"/>
                <w:sz w:val="24"/>
                <w:szCs w:val="24"/>
                <w:lang w:val="uk-UA" w:eastAsia="ru-RU"/>
              </w:rPr>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rFonts w:ascii="Times New Roman" w:eastAsia="Times New Roman" w:hAnsi="Times New Roman" w:cs="Times New Roman"/>
                <w:color w:val="000000"/>
                <w:sz w:val="24"/>
                <w:szCs w:val="24"/>
                <w:lang w:val="uk-UA" w:eastAsia="ru-RU"/>
              </w:rPr>
              <w:t xml:space="preserve">вою Кабінету Міністрів України </w:t>
            </w:r>
            <w:r w:rsidR="00601FDD" w:rsidRPr="00601FDD">
              <w:rPr>
                <w:rFonts w:ascii="Times New Roman" w:eastAsia="Times New Roman" w:hAnsi="Times New Roman" w:cs="Times New Roman"/>
                <w:color w:val="000000"/>
                <w:sz w:val="24"/>
                <w:szCs w:val="24"/>
                <w:lang w:val="uk-UA" w:eastAsia="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2) тендерна пропозиція:</w:t>
            </w:r>
          </w:p>
          <w:p w:rsidR="00601FDD" w:rsidRPr="00601FDD" w:rsidRDefault="00DF11AB"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є такою, строк дії якої закінчився;</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3) переможець процедури закупівлі:</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01FDD" w:rsidRPr="00601FDD"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01FDD" w:rsidRPr="00601FDD">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Закону,з урахуванням пункту 44 цих особливостей;</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9E60C4" w:rsidRPr="00A103E5" w:rsidRDefault="00E946A1" w:rsidP="00D156B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601FDD" w:rsidRPr="00601FDD">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01FDD" w:rsidRPr="00601FDD"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5.3.2. </w:t>
            </w:r>
            <w:r w:rsidR="00601FDD" w:rsidRPr="00601FDD">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01FDD" w:rsidRP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1)</w:t>
            </w:r>
            <w:r w:rsidRPr="00601FDD">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1FDD"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601FDD">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6A1" w:rsidRDefault="00601FDD"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5.3.3. </w:t>
            </w:r>
            <w:r w:rsidRPr="00601FDD">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E60C4" w:rsidRPr="00A103E5" w:rsidRDefault="00E946A1"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5.3.4. </w:t>
            </w:r>
            <w:r w:rsidRPr="00E946A1">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0C4" w:rsidRPr="00A103E5" w:rsidTr="00ED62D6">
        <w:trPr>
          <w:trHeight w:val="472"/>
        </w:trPr>
        <w:tc>
          <w:tcPr>
            <w:tcW w:w="10512" w:type="dxa"/>
            <w:gridSpan w:val="3"/>
            <w:vAlign w:val="center"/>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E60C4" w:rsidRPr="00A103E5"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r w:rsidR="009E60C4" w:rsidRPr="00A103E5">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Замовник відміняє відкриті торги у разі:</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1) відсутності подальшої потреби в закупівлі товарів, робіт чи послуг;</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601FDD">
              <w:rPr>
                <w:rFonts w:ascii="Times New Roman" w:hAnsi="Times New Roman" w:cs="Times New Roman"/>
                <w:sz w:val="24"/>
                <w:szCs w:val="24"/>
                <w:lang w:val="uk-UA"/>
              </w:rPr>
              <w:lastRenderedPageBreak/>
              <w:t xml:space="preserve">електронній системі закупівель підстави прийняття такого рішення. </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48. Відкриті торги автоматично відміняються електронною системою закупівель у разі:</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Відкриті торги можуть бути відмінені частково (за лотом).</w:t>
            </w:r>
          </w:p>
          <w:p w:rsidR="00601FDD" w:rsidRPr="00601FDD" w:rsidRDefault="00601FDD" w:rsidP="00D156B6">
            <w:pPr>
              <w:spacing w:after="0" w:line="240" w:lineRule="auto"/>
              <w:jc w:val="both"/>
              <w:rPr>
                <w:rFonts w:ascii="Times New Roman" w:hAnsi="Times New Roman" w:cs="Times New Roman"/>
                <w:sz w:val="24"/>
                <w:szCs w:val="24"/>
                <w:lang w:val="uk-UA"/>
              </w:rPr>
            </w:pPr>
            <w:r w:rsidRPr="00601FD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E60C4" w:rsidRPr="00A103E5"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r w:rsidR="009E60C4" w:rsidRPr="00A103E5">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714E67" w:rsidRPr="00A61848"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61848">
              <w:rPr>
                <w:rFonts w:ascii="Times New Roman" w:eastAsia="Times New Roman" w:hAnsi="Times New Roman" w:cs="Times New Roman"/>
                <w:color w:val="000000"/>
                <w:sz w:val="24"/>
                <w:szCs w:val="24"/>
                <w:lang w:val="uk-UA" w:eastAsia="ru-RU"/>
              </w:rPr>
              <w:t>6.2.1.</w:t>
            </w:r>
            <w:r w:rsidR="00DF46F7" w:rsidRPr="00A61848">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w:t>
            </w:r>
            <w:r w:rsidR="00714E67" w:rsidRPr="00A61848">
              <w:rPr>
                <w:rFonts w:ascii="Times New Roman" w:eastAsia="Times New Roman" w:hAnsi="Times New Roman" w:cs="Times New Roman"/>
                <w:color w:val="000000"/>
                <w:sz w:val="24"/>
                <w:szCs w:val="24"/>
                <w:lang w:val="uk-UA" w:eastAsia="ru-RU"/>
              </w:rPr>
              <w:t xml:space="preserve"> раніше 5 днів але не</w:t>
            </w:r>
            <w:r w:rsidR="00DF46F7" w:rsidRPr="00A61848">
              <w:rPr>
                <w:rFonts w:ascii="Times New Roman" w:eastAsia="Times New Roman" w:hAnsi="Times New Roman" w:cs="Times New Roman"/>
                <w:color w:val="000000"/>
                <w:sz w:val="24"/>
                <w:szCs w:val="24"/>
                <w:lang w:val="uk-UA" w:eastAsia="ru-RU"/>
              </w:rPr>
              <w:t xml:space="preserve">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E60C4" w:rsidRPr="00A103E5" w:rsidRDefault="00714E67" w:rsidP="00D156B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6.2.</w:t>
            </w:r>
            <w:r w:rsidR="00A61848">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w:t>
            </w:r>
            <w:r w:rsidR="009E60C4" w:rsidRPr="00A103E5">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E60C4" w:rsidRPr="00A15603" w:rsidTr="00ED62D6">
        <w:trPr>
          <w:trHeight w:val="69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r w:rsidR="009E60C4" w:rsidRPr="00A103E5">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9E60C4" w:rsidRPr="00A103E5" w:rsidRDefault="009E60C4" w:rsidP="00D156B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 xml:space="preserve">Додатку </w:t>
            </w:r>
            <w:r w:rsidR="00DA57EA">
              <w:rPr>
                <w:rFonts w:ascii="Times New Roman" w:eastAsia="Times New Roman" w:hAnsi="Times New Roman" w:cs="Times New Roman"/>
                <w:b/>
                <w:bCs/>
                <w:i/>
                <w:iCs/>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9E60C4" w:rsidRDefault="009E60C4" w:rsidP="00D156B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A57EA" w:rsidRPr="00A103E5" w:rsidRDefault="00DA57EA" w:rsidP="00D156B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p>
          <w:p w:rsidR="009E60C4" w:rsidRPr="00A103E5" w:rsidRDefault="009E60C4" w:rsidP="00D156B6">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w:t>
            </w:r>
            <w:r w:rsidRPr="00A61848">
              <w:rPr>
                <w:rFonts w:ascii="Times New Roman" w:hAnsi="Times New Roman" w:cs="Times New Roman"/>
                <w:sz w:val="24"/>
                <w:szCs w:val="24"/>
                <w:lang w:val="uk-UA"/>
              </w:rPr>
              <w:t xml:space="preserve">закупівлю, що є Додатком 3 до цієї тендерної документації. Переможець повинен підписати 2 примірники договору у строки, визначені пунктом </w:t>
            </w:r>
            <w:r w:rsidR="000D666F" w:rsidRPr="00A61848">
              <w:rPr>
                <w:rFonts w:ascii="Times New Roman" w:hAnsi="Times New Roman" w:cs="Times New Roman"/>
                <w:sz w:val="24"/>
                <w:szCs w:val="24"/>
                <w:lang w:val="uk-UA"/>
              </w:rPr>
              <w:t>6.2.1. ч. 2 розділу 6</w:t>
            </w:r>
            <w:r w:rsidRPr="00A61848">
              <w:rPr>
                <w:rFonts w:ascii="Times New Roman" w:hAnsi="Times New Roman" w:cs="Times New Roman"/>
                <w:sz w:val="24"/>
                <w:szCs w:val="24"/>
                <w:lang w:val="uk-UA"/>
              </w:rPr>
              <w:t xml:space="preserve"> «</w:t>
            </w:r>
            <w:r w:rsidR="000D666F" w:rsidRPr="00A61848">
              <w:rPr>
                <w:rFonts w:ascii="Times New Roman" w:hAnsi="Times New Roman" w:cs="Times New Roman"/>
                <w:b/>
                <w:bCs/>
                <w:i/>
                <w:iCs/>
                <w:sz w:val="24"/>
                <w:szCs w:val="24"/>
                <w:lang w:val="uk-UA"/>
              </w:rPr>
              <w:t>Результати торгів та укладання договору про закупівлю</w:t>
            </w:r>
            <w:r w:rsidRPr="00A61848">
              <w:rPr>
                <w:rFonts w:ascii="Times New Roman" w:hAnsi="Times New Roman" w:cs="Times New Roman"/>
                <w:sz w:val="24"/>
                <w:szCs w:val="24"/>
                <w:lang w:val="uk-UA"/>
              </w:rPr>
              <w:t>» та у день підписання передати замовнику один примірник договору. Не</w:t>
            </w:r>
            <w:r w:rsidR="006F77AF">
              <w:rPr>
                <w:rFonts w:ascii="Times New Roman" w:hAnsi="Times New Roman" w:cs="Times New Roman"/>
                <w:sz w:val="24"/>
                <w:szCs w:val="24"/>
                <w:lang w:val="uk-UA"/>
              </w:rPr>
              <w:t xml:space="preserve"> </w:t>
            </w:r>
            <w:r w:rsidRPr="00A61848">
              <w:rPr>
                <w:rFonts w:ascii="Times New Roman" w:hAnsi="Times New Roman" w:cs="Times New Roman"/>
                <w:sz w:val="24"/>
                <w:szCs w:val="24"/>
                <w:lang w:val="uk-UA"/>
              </w:rPr>
              <w:t>підписання переможцем договору та/або не передання одного примірника цього договору у вказаний строк буде розцінено</w:t>
            </w:r>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DA57EA">
              <w:rPr>
                <w:rFonts w:ascii="Times New Roman" w:eastAsia="Times New Roman" w:hAnsi="Times New Roman" w:cs="Times New Roman"/>
                <w:bCs/>
                <w:iCs/>
                <w:color w:val="000000"/>
                <w:sz w:val="24"/>
                <w:szCs w:val="24"/>
                <w:lang w:val="uk-UA" w:eastAsia="ru-RU"/>
              </w:rPr>
              <w:lastRenderedPageBreak/>
              <w:t>6.3.3.</w:t>
            </w:r>
            <w:r w:rsidRPr="00A103E5">
              <w:rPr>
                <w:rFonts w:ascii="Times New Roman" w:eastAsia="Times New Roman" w:hAnsi="Times New Roman" w:cs="Times New Roman"/>
                <w:b/>
                <w:bCs/>
                <w:i/>
                <w:iCs/>
                <w:color w:val="000000"/>
                <w:sz w:val="24"/>
                <w:szCs w:val="24"/>
                <w:lang w:val="uk-UA" w:eastAsia="ru-RU"/>
              </w:rPr>
              <w:t xml:space="preserve">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9E60C4" w:rsidRPr="00A103E5" w:rsidRDefault="009E60C4" w:rsidP="00D156B6">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9E60C4" w:rsidRPr="00A103E5" w:rsidRDefault="009E60C4" w:rsidP="00D156B6">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9E60C4" w:rsidRPr="0099540F"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r w:rsidR="009E60C4" w:rsidRPr="00A103E5">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8E6F4C" w:rsidRPr="008E6F4C"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008E6F4C" w:rsidRPr="008E6F4C">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w:t>
            </w:r>
            <w:r w:rsidR="004D6F57">
              <w:rPr>
                <w:rFonts w:ascii="Times New Roman" w:eastAsia="Times New Roman" w:hAnsi="Times New Roman" w:cs="Times New Roman"/>
                <w:color w:val="000000"/>
                <w:sz w:val="24"/>
                <w:szCs w:val="24"/>
                <w:lang w:val="uk-UA" w:eastAsia="ru-RU"/>
              </w:rPr>
              <w:t>ом</w:t>
            </w:r>
            <w:r w:rsidR="008E6F4C" w:rsidRPr="008E6F4C">
              <w:rPr>
                <w:rFonts w:ascii="Times New Roman" w:eastAsia="Times New Roman" w:hAnsi="Times New Roman" w:cs="Times New Roman"/>
                <w:color w:val="000000"/>
                <w:sz w:val="24"/>
                <w:szCs w:val="24"/>
                <w:lang w:val="uk-UA" w:eastAsia="ru-RU"/>
              </w:rPr>
              <w:t xml:space="preserve"> 10 </w:t>
            </w:r>
            <w:r w:rsidR="004D6F57">
              <w:rPr>
                <w:rFonts w:ascii="Times New Roman" w:eastAsia="Times New Roman" w:hAnsi="Times New Roman" w:cs="Times New Roman"/>
                <w:color w:val="000000"/>
                <w:sz w:val="24"/>
                <w:szCs w:val="24"/>
                <w:lang w:val="uk-UA" w:eastAsia="ru-RU"/>
              </w:rPr>
              <w:t xml:space="preserve">з урахуванням </w:t>
            </w:r>
            <w:r w:rsidR="008E6F4C" w:rsidRPr="008E6F4C">
              <w:rPr>
                <w:rFonts w:ascii="Times New Roman" w:eastAsia="Times New Roman" w:hAnsi="Times New Roman" w:cs="Times New Roman"/>
                <w:color w:val="000000"/>
                <w:sz w:val="24"/>
                <w:szCs w:val="24"/>
                <w:lang w:val="uk-UA" w:eastAsia="ru-RU"/>
              </w:rPr>
              <w:t xml:space="preserve">особливостей </w:t>
            </w:r>
            <w:r w:rsidR="004D6F57">
              <w:rPr>
                <w:rFonts w:ascii="Times New Roman" w:eastAsia="Times New Roman" w:hAnsi="Times New Roman" w:cs="Times New Roman"/>
                <w:color w:val="000000"/>
                <w:sz w:val="24"/>
                <w:szCs w:val="24"/>
                <w:lang w:val="uk-UA" w:eastAsia="ru-RU"/>
              </w:rPr>
              <w:t xml:space="preserve">затвердженими Постановою КМУ від 12.10.2022 р. № 1178, </w:t>
            </w:r>
            <w:r w:rsidR="008E6F4C" w:rsidRPr="008E6F4C">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r w:rsidR="004D6F57">
              <w:rPr>
                <w:rFonts w:ascii="Times New Roman" w:eastAsia="Times New Roman" w:hAnsi="Times New Roman" w:cs="Times New Roman"/>
                <w:color w:val="000000"/>
                <w:sz w:val="24"/>
                <w:szCs w:val="24"/>
                <w:lang w:val="uk-UA" w:eastAsia="ru-RU"/>
              </w:rPr>
              <w:t xml:space="preserve">та </w:t>
            </w:r>
            <w:r w:rsidR="008E6F4C" w:rsidRPr="008E6F4C">
              <w:rPr>
                <w:rFonts w:ascii="Times New Roman" w:eastAsia="Times New Roman" w:hAnsi="Times New Roman" w:cs="Times New Roman"/>
                <w:color w:val="000000"/>
                <w:sz w:val="24"/>
                <w:szCs w:val="24"/>
                <w:lang w:val="uk-UA" w:eastAsia="ru-RU"/>
              </w:rPr>
              <w:t>особливостей</w:t>
            </w:r>
            <w:r w:rsidR="008E6F4C">
              <w:rPr>
                <w:rFonts w:ascii="Times New Roman" w:eastAsia="Times New Roman" w:hAnsi="Times New Roman" w:cs="Times New Roman"/>
                <w:color w:val="000000"/>
                <w:sz w:val="24"/>
                <w:szCs w:val="24"/>
                <w:lang w:val="uk-UA" w:eastAsia="ru-RU"/>
              </w:rPr>
              <w:t xml:space="preserve"> Постанови </w:t>
            </w:r>
            <w:r w:rsidR="004D6F57">
              <w:rPr>
                <w:rFonts w:ascii="Times New Roman" w:eastAsia="Times New Roman" w:hAnsi="Times New Roman" w:cs="Times New Roman"/>
                <w:color w:val="000000"/>
                <w:sz w:val="24"/>
                <w:szCs w:val="24"/>
                <w:lang w:val="uk-UA" w:eastAsia="ru-RU"/>
              </w:rPr>
              <w:t xml:space="preserve">№ </w:t>
            </w:r>
            <w:r w:rsidR="008E6F4C">
              <w:rPr>
                <w:rFonts w:ascii="Times New Roman" w:eastAsia="Times New Roman" w:hAnsi="Times New Roman" w:cs="Times New Roman"/>
                <w:color w:val="000000"/>
                <w:sz w:val="24"/>
                <w:szCs w:val="24"/>
                <w:lang w:val="uk-UA" w:eastAsia="ru-RU"/>
              </w:rPr>
              <w:t>1187</w:t>
            </w:r>
            <w:r w:rsidR="008E6F4C" w:rsidRPr="008E6F4C">
              <w:rPr>
                <w:rFonts w:ascii="Times New Roman" w:eastAsia="Times New Roman" w:hAnsi="Times New Roman" w:cs="Times New Roman"/>
                <w:color w:val="000000"/>
                <w:sz w:val="24"/>
                <w:szCs w:val="24"/>
                <w:lang w:val="uk-UA" w:eastAsia="ru-RU"/>
              </w:rPr>
              <w:t>.</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w:t>
            </w:r>
            <w:r w:rsidRPr="008E6F4C">
              <w:rPr>
                <w:rFonts w:ascii="Times New Roman" w:eastAsia="Times New Roman" w:hAnsi="Times New Roman" w:cs="Times New Roman"/>
                <w:color w:val="000000"/>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E6F4C" w:rsidRPr="008E6F4C" w:rsidRDefault="008829EA"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E6F4C" w:rsidRPr="008E6F4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8E6F4C" w:rsidRPr="008E6F4C" w:rsidRDefault="008829EA"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E6F4C" w:rsidRPr="008E6F4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6F4C" w:rsidRPr="008E6F4C" w:rsidRDefault="008829EA"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E6F4C" w:rsidRPr="008E6F4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7581"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w:t>
            </w:r>
            <w:r w:rsidR="008E6F4C">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w:t>
            </w:r>
            <w:r w:rsidRPr="00CF7581">
              <w:rPr>
                <w:rFonts w:ascii="Times New Roman" w:eastAsia="Times New Roman" w:hAnsi="Times New Roman" w:cs="Times New Roman"/>
                <w:color w:val="000000"/>
                <w:sz w:val="24"/>
                <w:szCs w:val="24"/>
                <w:u w:val="single"/>
                <w:lang w:val="uk-UA" w:eastAsia="ru-RU"/>
              </w:rPr>
              <w:t>Основними істотними умовами договору про закупівлю</w:t>
            </w:r>
            <w:r w:rsidRPr="00A103E5">
              <w:rPr>
                <w:rFonts w:ascii="Times New Roman" w:eastAsia="Times New Roman" w:hAnsi="Times New Roman" w:cs="Times New Roman"/>
                <w:color w:val="000000"/>
                <w:sz w:val="24"/>
                <w:szCs w:val="24"/>
                <w:lang w:val="uk-UA" w:eastAsia="ru-RU"/>
              </w:rPr>
              <w:t xml:space="preserve"> є: </w:t>
            </w:r>
          </w:p>
          <w:p w:rsidR="00CF7581"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предмет договору;</w:t>
            </w:r>
          </w:p>
          <w:p w:rsidR="00CF7581"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сума договору;</w:t>
            </w:r>
          </w:p>
          <w:p w:rsidR="00CF7581"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строк дії договору та строк поставки товарів/надання послуг;</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якість та кількість товару/послуг. </w:t>
            </w:r>
          </w:p>
          <w:p w:rsidR="009E60C4" w:rsidRPr="00A103E5"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w:t>
            </w:r>
            <w:r w:rsidR="008E6F4C">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8E6F4C" w:rsidRPr="008E6F4C" w:rsidRDefault="009E60C4"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w:t>
            </w:r>
            <w:r w:rsidR="008E6F4C">
              <w:rPr>
                <w:rFonts w:ascii="Times New Roman" w:eastAsia="Times New Roman" w:hAnsi="Times New Roman" w:cs="Times New Roman"/>
                <w:color w:val="000000"/>
                <w:sz w:val="24"/>
                <w:szCs w:val="24"/>
                <w:lang w:val="uk-UA" w:eastAsia="ru-RU"/>
              </w:rPr>
              <w:t>5</w:t>
            </w:r>
            <w:r w:rsidRPr="00A103E5">
              <w:rPr>
                <w:rFonts w:ascii="Times New Roman" w:eastAsia="Times New Roman" w:hAnsi="Times New Roman" w:cs="Times New Roman"/>
                <w:color w:val="000000"/>
                <w:sz w:val="24"/>
                <w:szCs w:val="24"/>
                <w:lang w:val="uk-UA" w:eastAsia="ru-RU"/>
              </w:rPr>
              <w:t xml:space="preserve">. </w:t>
            </w:r>
            <w:r w:rsidR="008E6F4C" w:rsidRPr="008E6F4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8E6F4C">
              <w:rPr>
                <w:rFonts w:ascii="Times New Roman" w:eastAsia="Times New Roman" w:hAnsi="Times New Roman" w:cs="Times New Roman"/>
                <w:color w:val="000000"/>
                <w:sz w:val="24"/>
                <w:szCs w:val="24"/>
                <w:lang w:val="uk-UA" w:eastAsia="ru-RU"/>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6359"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договорі про закупівлю;</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8E6F4C">
              <w:rPr>
                <w:rFonts w:ascii="Times New Roman" w:eastAsia="Times New Roman" w:hAnsi="Times New Roman" w:cs="Times New Roman"/>
                <w:color w:val="000000"/>
                <w:sz w:val="24"/>
                <w:szCs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F4C">
              <w:rPr>
                <w:rFonts w:ascii="Times New Roman" w:eastAsia="Times New Roman" w:hAnsi="Times New Roman" w:cs="Times New Roman"/>
                <w:color w:val="000000"/>
                <w:sz w:val="24"/>
                <w:szCs w:val="24"/>
                <w:lang w:val="uk-UA" w:eastAsia="ru-RU"/>
              </w:rPr>
              <w:t>Platts</w:t>
            </w:r>
            <w:proofErr w:type="spellEnd"/>
            <w:r w:rsidRPr="008E6F4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шостоїстатті 41 Закону.</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цим</w:t>
            </w:r>
            <w:r w:rsidR="008829EA">
              <w:rPr>
                <w:rFonts w:ascii="Times New Roman" w:eastAsia="Times New Roman" w:hAnsi="Times New Roman" w:cs="Times New Roman"/>
                <w:color w:val="000000"/>
                <w:sz w:val="24"/>
                <w:szCs w:val="24"/>
                <w:lang w:val="uk-UA" w:eastAsia="ru-RU"/>
              </w:rPr>
              <w:t>и</w:t>
            </w:r>
            <w:r w:rsidRPr="008E6F4C">
              <w:rPr>
                <w:rFonts w:ascii="Times New Roman" w:eastAsia="Times New Roman" w:hAnsi="Times New Roman" w:cs="Times New Roman"/>
                <w:color w:val="000000"/>
                <w:sz w:val="24"/>
                <w:szCs w:val="24"/>
                <w:lang w:val="uk-UA" w:eastAsia="ru-RU"/>
              </w:rPr>
              <w:t xml:space="preserve"> пункт</w:t>
            </w:r>
            <w:r w:rsidR="008829EA">
              <w:rPr>
                <w:rFonts w:ascii="Times New Roman" w:eastAsia="Times New Roman" w:hAnsi="Times New Roman" w:cs="Times New Roman"/>
                <w:color w:val="000000"/>
                <w:sz w:val="24"/>
                <w:szCs w:val="24"/>
                <w:lang w:val="uk-UA" w:eastAsia="ru-RU"/>
              </w:rPr>
              <w:t>а</w:t>
            </w:r>
            <w:r w:rsidRPr="008E6F4C">
              <w:rPr>
                <w:rFonts w:ascii="Times New Roman" w:eastAsia="Times New Roman" w:hAnsi="Times New Roman" w:cs="Times New Roman"/>
                <w:color w:val="000000"/>
                <w:sz w:val="24"/>
                <w:szCs w:val="24"/>
                <w:lang w:val="uk-UA" w:eastAsia="ru-RU"/>
              </w:rPr>
              <w:t>м</w:t>
            </w:r>
            <w:r w:rsidR="008829EA">
              <w:rPr>
                <w:rFonts w:ascii="Times New Roman" w:eastAsia="Times New Roman" w:hAnsi="Times New Roman" w:cs="Times New Roman"/>
                <w:color w:val="000000"/>
                <w:sz w:val="24"/>
                <w:szCs w:val="24"/>
                <w:lang w:val="uk-UA" w:eastAsia="ru-RU"/>
              </w:rPr>
              <w:t>и</w:t>
            </w:r>
            <w:r w:rsidRPr="008E6F4C">
              <w:rPr>
                <w:rFonts w:ascii="Times New Roman" w:eastAsia="Times New Roman" w:hAnsi="Times New Roman" w:cs="Times New Roman"/>
                <w:color w:val="000000"/>
                <w:sz w:val="24"/>
                <w:szCs w:val="24"/>
                <w:lang w:val="uk-UA" w:eastAsia="ru-RU"/>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829EA">
              <w:rPr>
                <w:rFonts w:ascii="Times New Roman" w:eastAsia="Times New Roman" w:hAnsi="Times New Roman" w:cs="Times New Roman"/>
                <w:color w:val="000000"/>
                <w:sz w:val="24"/>
                <w:szCs w:val="24"/>
                <w:lang w:val="uk-UA" w:eastAsia="ru-RU"/>
              </w:rPr>
              <w:t xml:space="preserve"> Постанови КМУ від 12.10.2022 р № 1178</w:t>
            </w:r>
            <w:r w:rsidRPr="008E6F4C">
              <w:rPr>
                <w:rFonts w:ascii="Times New Roman" w:eastAsia="Times New Roman" w:hAnsi="Times New Roman" w:cs="Times New Roman"/>
                <w:color w:val="000000"/>
                <w:sz w:val="24"/>
                <w:szCs w:val="24"/>
                <w:lang w:val="uk-UA" w:eastAsia="ru-RU"/>
              </w:rPr>
              <w:t>.</w:t>
            </w:r>
          </w:p>
          <w:p w:rsidR="008E6F4C" w:rsidRPr="001E5779" w:rsidRDefault="008E6F4C" w:rsidP="00D156B6">
            <w:pPr>
              <w:keepNext/>
              <w:keepLines/>
              <w:spacing w:after="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6.4.6</w:t>
            </w:r>
            <w:r w:rsidRPr="008E6F4C">
              <w:rPr>
                <w:rFonts w:ascii="Times New Roman" w:eastAsia="Times New Roman" w:hAnsi="Times New Roman" w:cs="Times New Roman"/>
                <w:color w:val="000000"/>
                <w:sz w:val="24"/>
                <w:szCs w:val="24"/>
                <w:lang w:val="uk-UA" w:eastAsia="ru-RU"/>
              </w:rPr>
              <w:t>. </w:t>
            </w:r>
            <w:r w:rsidRPr="001E5779">
              <w:rPr>
                <w:rFonts w:ascii="Times New Roman" w:eastAsia="Times New Roman" w:hAnsi="Times New Roman" w:cs="Times New Roman"/>
                <w:b/>
                <w:color w:val="000000"/>
                <w:sz w:val="24"/>
                <w:szCs w:val="24"/>
                <w:lang w:val="uk-UA" w:eastAsia="ru-RU"/>
              </w:rPr>
              <w:t>Договір про закупівлю є нікчемним у разі:</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1) коли замовник уклав договір про закупівлю з порушенням вимог, визначених пунктом 5 цих особливостей</w:t>
            </w:r>
            <w:r w:rsidR="0051187D">
              <w:rPr>
                <w:rFonts w:ascii="Times New Roman" w:eastAsia="Times New Roman" w:hAnsi="Times New Roman" w:cs="Times New Roman"/>
                <w:color w:val="000000"/>
                <w:sz w:val="24"/>
                <w:szCs w:val="24"/>
                <w:lang w:val="uk-UA" w:eastAsia="ru-RU"/>
              </w:rPr>
              <w:t xml:space="preserve">  Постанови КМУ від 12.10.2022 р № 1178</w:t>
            </w:r>
            <w:r w:rsidRPr="008E6F4C">
              <w:rPr>
                <w:rFonts w:ascii="Times New Roman" w:eastAsia="Times New Roman" w:hAnsi="Times New Roman" w:cs="Times New Roman"/>
                <w:color w:val="000000"/>
                <w:sz w:val="24"/>
                <w:szCs w:val="24"/>
                <w:lang w:val="uk-UA" w:eastAsia="ru-RU"/>
              </w:rPr>
              <w:t>;</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2) укладення договору про закупівлю з порушенням вимог пункту 18цих особливостей</w:t>
            </w:r>
            <w:r w:rsidR="0051187D">
              <w:rPr>
                <w:rFonts w:ascii="Times New Roman" w:eastAsia="Times New Roman" w:hAnsi="Times New Roman" w:cs="Times New Roman"/>
                <w:color w:val="000000"/>
                <w:sz w:val="24"/>
                <w:szCs w:val="24"/>
                <w:lang w:val="uk-UA" w:eastAsia="ru-RU"/>
              </w:rPr>
              <w:t xml:space="preserve">  Постанови КМУ від 12.10.2022 р № 1178</w:t>
            </w:r>
            <w:r w:rsidRPr="008E6F4C">
              <w:rPr>
                <w:rFonts w:ascii="Times New Roman" w:eastAsia="Times New Roman" w:hAnsi="Times New Roman" w:cs="Times New Roman"/>
                <w:color w:val="000000"/>
                <w:sz w:val="24"/>
                <w:szCs w:val="24"/>
                <w:lang w:val="uk-UA" w:eastAsia="ru-RU"/>
              </w:rPr>
              <w:t>;</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3) укладення договору про закупівлю в період оскарження відкритих торгів відповідно до статті 18 Закону та цих особливостей</w:t>
            </w:r>
            <w:r w:rsidR="0051187D">
              <w:rPr>
                <w:rFonts w:ascii="Times New Roman" w:eastAsia="Times New Roman" w:hAnsi="Times New Roman" w:cs="Times New Roman"/>
                <w:color w:val="000000"/>
                <w:sz w:val="24"/>
                <w:szCs w:val="24"/>
                <w:lang w:val="uk-UA" w:eastAsia="ru-RU"/>
              </w:rPr>
              <w:t xml:space="preserve">  Постанови КМУ від 12.10.2022 р № 1178</w:t>
            </w:r>
            <w:r w:rsidRPr="008E6F4C">
              <w:rPr>
                <w:rFonts w:ascii="Times New Roman" w:eastAsia="Times New Roman" w:hAnsi="Times New Roman" w:cs="Times New Roman"/>
                <w:color w:val="000000"/>
                <w:sz w:val="24"/>
                <w:szCs w:val="24"/>
                <w:lang w:val="uk-UA" w:eastAsia="ru-RU"/>
              </w:rPr>
              <w:t>;</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sidRPr="008E6F4C">
              <w:rPr>
                <w:rFonts w:ascii="Times New Roman" w:eastAsia="Times New Roman" w:hAnsi="Times New Roman" w:cs="Times New Roman"/>
                <w:color w:val="000000"/>
                <w:sz w:val="24"/>
                <w:szCs w:val="24"/>
                <w:lang w:val="uk-UA" w:eastAsia="ru-RU"/>
              </w:rPr>
              <w:lastRenderedPageBreak/>
              <w:t>органом оскарження відповідно до статті 18 Закону з урахуванням цих особливостей</w:t>
            </w:r>
            <w:r w:rsidR="0051187D">
              <w:rPr>
                <w:rFonts w:ascii="Times New Roman" w:eastAsia="Times New Roman" w:hAnsi="Times New Roman" w:cs="Times New Roman"/>
                <w:color w:val="000000"/>
                <w:sz w:val="24"/>
                <w:szCs w:val="24"/>
                <w:lang w:val="uk-UA" w:eastAsia="ru-RU"/>
              </w:rPr>
              <w:t xml:space="preserve">  Постанови КМУ від 12.10.2022 р № 1178</w:t>
            </w:r>
            <w:r w:rsidRPr="008E6F4C">
              <w:rPr>
                <w:rFonts w:ascii="Times New Roman" w:eastAsia="Times New Roman" w:hAnsi="Times New Roman" w:cs="Times New Roman"/>
                <w:color w:val="000000"/>
                <w:sz w:val="24"/>
                <w:szCs w:val="24"/>
                <w:lang w:val="uk-UA" w:eastAsia="ru-RU"/>
              </w:rPr>
              <w:t>;</w:t>
            </w:r>
          </w:p>
          <w:p w:rsidR="008E6F4C" w:rsidRPr="008E6F4C" w:rsidRDefault="008E6F4C" w:rsidP="00D156B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8E6F4C">
              <w:rPr>
                <w:rFonts w:ascii="Times New Roman" w:eastAsia="Times New Roman" w:hAnsi="Times New Roman" w:cs="Times New Roman"/>
                <w:color w:val="000000"/>
                <w:sz w:val="24"/>
                <w:szCs w:val="24"/>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E60C4" w:rsidRPr="00A103E5" w:rsidRDefault="009E60C4" w:rsidP="00D156B6">
            <w:pPr>
              <w:keepNext/>
              <w:keepLines/>
              <w:spacing w:after="0" w:line="240" w:lineRule="auto"/>
              <w:contextualSpacing/>
              <w:jc w:val="both"/>
              <w:rPr>
                <w:rFonts w:ascii="Times New Roman" w:hAnsi="Times New Roman" w:cs="Times New Roman"/>
                <w:sz w:val="24"/>
                <w:szCs w:val="24"/>
                <w:lang w:val="uk-UA"/>
              </w:rPr>
            </w:pPr>
          </w:p>
        </w:tc>
      </w:tr>
      <w:tr w:rsidR="009E60C4" w:rsidRPr="00A103E5" w:rsidTr="00ED62D6">
        <w:trPr>
          <w:trHeight w:val="1119"/>
        </w:trPr>
        <w:tc>
          <w:tcPr>
            <w:tcW w:w="704" w:type="dxa"/>
          </w:tcPr>
          <w:p w:rsidR="009E60C4" w:rsidRPr="00A103E5" w:rsidRDefault="00DA57EA" w:rsidP="00D156B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r w:rsidR="009E60C4" w:rsidRPr="00A103E5">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w:t>
            </w:r>
          </w:p>
        </w:tc>
        <w:tc>
          <w:tcPr>
            <w:tcW w:w="2835" w:type="dxa"/>
          </w:tcPr>
          <w:p w:rsidR="009E60C4" w:rsidRPr="000D666F" w:rsidRDefault="009E60C4" w:rsidP="00D156B6">
            <w:pPr>
              <w:spacing w:after="0" w:line="240" w:lineRule="auto"/>
              <w:rPr>
                <w:rFonts w:ascii="Times New Roman" w:hAnsi="Times New Roman" w:cs="Times New Roman"/>
                <w:sz w:val="24"/>
                <w:szCs w:val="24"/>
                <w:lang w:val="uk-UA"/>
              </w:rPr>
            </w:pPr>
            <w:r w:rsidRPr="000D666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9E60C4" w:rsidRPr="000D666F" w:rsidRDefault="009E60C4" w:rsidP="00D156B6">
            <w:pPr>
              <w:spacing w:after="0" w:line="240" w:lineRule="auto"/>
              <w:jc w:val="both"/>
              <w:rPr>
                <w:rFonts w:ascii="Times New Roman" w:hAnsi="Times New Roman" w:cs="Times New Roman"/>
                <w:sz w:val="24"/>
                <w:szCs w:val="24"/>
                <w:lang w:val="uk-UA"/>
              </w:rPr>
            </w:pPr>
            <w:r w:rsidRPr="000D666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D666F">
              <w:rPr>
                <w:rFonts w:ascii="Times New Roman" w:eastAsia="Times New Roman" w:hAnsi="Times New Roman" w:cs="Times New Roman"/>
                <w:color w:val="000000"/>
                <w:sz w:val="24"/>
                <w:szCs w:val="24"/>
                <w:lang w:val="uk-UA" w:eastAsia="ru-RU"/>
              </w:rPr>
              <w:t>неукладення</w:t>
            </w:r>
            <w:proofErr w:type="spellEnd"/>
            <w:r w:rsidRPr="000D666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E60C4" w:rsidRPr="00A103E5" w:rsidTr="00ED62D6">
        <w:trPr>
          <w:trHeight w:val="1119"/>
        </w:trPr>
        <w:tc>
          <w:tcPr>
            <w:tcW w:w="704" w:type="dxa"/>
          </w:tcPr>
          <w:p w:rsidR="009E60C4" w:rsidRPr="00A103E5" w:rsidRDefault="009E60C4" w:rsidP="00D156B6">
            <w:pPr>
              <w:spacing w:after="0" w:line="240" w:lineRule="auto"/>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r w:rsidR="00DA57EA">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D156B6">
            <w:pPr>
              <w:spacing w:after="0" w:line="240" w:lineRule="auto"/>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9E60C4" w:rsidRPr="00A103E5" w:rsidRDefault="009E60C4" w:rsidP="00D156B6">
            <w:pPr>
              <w:keepNext/>
              <w:keepLines/>
              <w:spacing w:after="0" w:line="240" w:lineRule="auto"/>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44136" w:rsidRPr="00304F8C" w:rsidRDefault="00ED62D6" w:rsidP="00D156B6">
      <w:pPr>
        <w:spacing w:after="0" w:line="240" w:lineRule="auto"/>
        <w:rPr>
          <w:rFonts w:ascii="Times New Roman" w:hAnsi="Times New Roman" w:cs="Times New Roman"/>
          <w:lang w:val="uk-UA"/>
        </w:rPr>
      </w:pPr>
      <w:r>
        <w:rPr>
          <w:lang w:val="uk-UA"/>
        </w:rPr>
        <w:br w:type="textWrapping" w:clear="all"/>
      </w:r>
      <w:r w:rsidR="00304F8C" w:rsidRPr="00304F8C">
        <w:rPr>
          <w:rFonts w:ascii="Times New Roman" w:hAnsi="Times New Roman" w:cs="Times New Roman"/>
          <w:b/>
          <w:sz w:val="24"/>
          <w:lang w:val="uk-UA"/>
        </w:rPr>
        <w:t>Додатки</w:t>
      </w:r>
      <w:r w:rsidR="00304F8C" w:rsidRPr="00304F8C">
        <w:rPr>
          <w:rFonts w:ascii="Times New Roman" w:hAnsi="Times New Roman" w:cs="Times New Roman"/>
          <w:lang w:val="uk-UA"/>
        </w:rPr>
        <w:t>:</w:t>
      </w:r>
    </w:p>
    <w:p w:rsidR="00304F8C" w:rsidRDefault="00304F8C" w:rsidP="00FD1A36">
      <w:pPr>
        <w:pStyle w:val="a4"/>
        <w:numPr>
          <w:ilvl w:val="0"/>
          <w:numId w:val="10"/>
        </w:numPr>
        <w:spacing w:after="0" w:line="240" w:lineRule="auto"/>
        <w:ind w:left="1134" w:hanging="294"/>
        <w:rPr>
          <w:rFonts w:ascii="Times New Roman" w:hAnsi="Times New Roman" w:cs="Times New Roman"/>
          <w:lang w:val="uk-UA"/>
        </w:rPr>
      </w:pPr>
      <w:r w:rsidRPr="004F1850">
        <w:rPr>
          <w:rFonts w:ascii="Times New Roman" w:hAnsi="Times New Roman" w:cs="Times New Roman"/>
          <w:i/>
          <w:lang w:val="uk-UA"/>
        </w:rPr>
        <w:t>Додаток 1</w:t>
      </w:r>
      <w:r>
        <w:rPr>
          <w:rFonts w:ascii="Times New Roman" w:hAnsi="Times New Roman" w:cs="Times New Roman"/>
          <w:lang w:val="uk-UA"/>
        </w:rPr>
        <w:t xml:space="preserve"> – Пропозиція Учасника (зразок);</w:t>
      </w:r>
    </w:p>
    <w:p w:rsidR="00304F8C" w:rsidRDefault="00304F8C" w:rsidP="00FD1A36">
      <w:pPr>
        <w:pStyle w:val="a4"/>
        <w:numPr>
          <w:ilvl w:val="0"/>
          <w:numId w:val="10"/>
        </w:numPr>
        <w:spacing w:after="0" w:line="240" w:lineRule="auto"/>
        <w:ind w:left="1134" w:hanging="294"/>
        <w:rPr>
          <w:rFonts w:ascii="Times New Roman" w:hAnsi="Times New Roman" w:cs="Times New Roman"/>
          <w:lang w:val="uk-UA"/>
        </w:rPr>
      </w:pPr>
      <w:r w:rsidRPr="004F1850">
        <w:rPr>
          <w:rFonts w:ascii="Times New Roman" w:hAnsi="Times New Roman" w:cs="Times New Roman"/>
          <w:i/>
          <w:lang w:val="uk-UA"/>
        </w:rPr>
        <w:t>Додаток 2</w:t>
      </w:r>
      <w:r w:rsidR="00270D60">
        <w:rPr>
          <w:rFonts w:ascii="Times New Roman" w:hAnsi="Times New Roman" w:cs="Times New Roman"/>
          <w:lang w:val="uk-UA"/>
        </w:rPr>
        <w:t>– Відомості, які надають Учасники на підтвердження кваліфікаційних критеріїв, визначених ст. 16 Закону України «Про публічні закупівлі»;</w:t>
      </w:r>
    </w:p>
    <w:p w:rsidR="00270D60" w:rsidRDefault="00270D60" w:rsidP="00FD1A36">
      <w:pPr>
        <w:pStyle w:val="a4"/>
        <w:numPr>
          <w:ilvl w:val="0"/>
          <w:numId w:val="10"/>
        </w:numPr>
        <w:spacing w:after="0" w:line="240" w:lineRule="auto"/>
        <w:ind w:left="1134" w:hanging="294"/>
        <w:rPr>
          <w:rFonts w:ascii="Times New Roman" w:hAnsi="Times New Roman" w:cs="Times New Roman"/>
          <w:lang w:val="uk-UA"/>
        </w:rPr>
      </w:pPr>
      <w:r w:rsidRPr="004F1850">
        <w:rPr>
          <w:rFonts w:ascii="Times New Roman" w:hAnsi="Times New Roman" w:cs="Times New Roman"/>
          <w:i/>
          <w:lang w:val="uk-UA"/>
        </w:rPr>
        <w:t>Додаток 3</w:t>
      </w:r>
      <w:r>
        <w:rPr>
          <w:rFonts w:ascii="Times New Roman" w:hAnsi="Times New Roman" w:cs="Times New Roman"/>
          <w:lang w:val="uk-UA"/>
        </w:rPr>
        <w:t xml:space="preserve"> – Інформація про </w:t>
      </w:r>
      <w:r w:rsidRPr="00270D60">
        <w:rPr>
          <w:rFonts w:ascii="Times New Roman" w:hAnsi="Times New Roman" w:cs="Times New Roman"/>
          <w:lang w:val="uk-UA"/>
        </w:rPr>
        <w:t>необхідні технічні, якісні, кількісні та інші характеристики предмета закупівлі</w:t>
      </w:r>
      <w:r>
        <w:rPr>
          <w:rFonts w:ascii="Times New Roman" w:hAnsi="Times New Roman" w:cs="Times New Roman"/>
          <w:lang w:val="uk-UA"/>
        </w:rPr>
        <w:t>;</w:t>
      </w:r>
    </w:p>
    <w:p w:rsidR="00270D60" w:rsidRDefault="00270D60" w:rsidP="00FD1A36">
      <w:pPr>
        <w:pStyle w:val="a4"/>
        <w:numPr>
          <w:ilvl w:val="0"/>
          <w:numId w:val="10"/>
        </w:numPr>
        <w:spacing w:after="0" w:line="240" w:lineRule="auto"/>
        <w:ind w:left="1134" w:hanging="294"/>
        <w:rPr>
          <w:rFonts w:ascii="Times New Roman" w:hAnsi="Times New Roman" w:cs="Times New Roman"/>
          <w:lang w:val="uk-UA"/>
        </w:rPr>
      </w:pPr>
      <w:r w:rsidRPr="004F1850">
        <w:rPr>
          <w:rFonts w:ascii="Times New Roman" w:hAnsi="Times New Roman" w:cs="Times New Roman"/>
          <w:i/>
          <w:lang w:val="uk-UA"/>
        </w:rPr>
        <w:t>Додаток 4</w:t>
      </w:r>
      <w:r>
        <w:rPr>
          <w:rFonts w:ascii="Times New Roman" w:hAnsi="Times New Roman" w:cs="Times New Roman"/>
          <w:lang w:val="uk-UA"/>
        </w:rPr>
        <w:t xml:space="preserve"> – </w:t>
      </w: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договору поставки предмета закупівлі;</w:t>
      </w:r>
    </w:p>
    <w:p w:rsidR="00270D60" w:rsidRPr="00270D60" w:rsidRDefault="00270D60" w:rsidP="00FD1A36">
      <w:pPr>
        <w:pStyle w:val="a4"/>
        <w:numPr>
          <w:ilvl w:val="0"/>
          <w:numId w:val="10"/>
        </w:numPr>
        <w:spacing w:after="0" w:line="240" w:lineRule="auto"/>
        <w:ind w:left="1134" w:hanging="294"/>
        <w:rPr>
          <w:rFonts w:ascii="Times New Roman" w:hAnsi="Times New Roman" w:cs="Times New Roman"/>
          <w:lang w:val="uk-UA"/>
        </w:rPr>
      </w:pPr>
      <w:r w:rsidRPr="004F1850">
        <w:rPr>
          <w:rFonts w:ascii="Times New Roman" w:hAnsi="Times New Roman" w:cs="Times New Roman"/>
          <w:i/>
          <w:lang w:val="uk-UA"/>
        </w:rPr>
        <w:t>Додаток 5</w:t>
      </w:r>
      <w:r>
        <w:rPr>
          <w:rFonts w:ascii="Times New Roman" w:hAnsi="Times New Roman" w:cs="Times New Roman"/>
          <w:lang w:val="uk-UA"/>
        </w:rPr>
        <w:t xml:space="preserve"> – Лист-згода на </w:t>
      </w:r>
      <w:r w:rsidR="004F1850">
        <w:rPr>
          <w:rFonts w:ascii="Times New Roman" w:hAnsi="Times New Roman" w:cs="Times New Roman"/>
          <w:lang w:val="uk-UA"/>
        </w:rPr>
        <w:t>обробку, використання, поширення та доступ до персональних даних</w:t>
      </w:r>
    </w:p>
    <w:sectPr w:rsidR="00270D60" w:rsidRPr="00270D60" w:rsidSect="000739F6">
      <w:pgSz w:w="12240" w:h="15840"/>
      <w:pgMar w:top="567" w:right="680"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C72B2"/>
    <w:multiLevelType w:val="hybridMultilevel"/>
    <w:tmpl w:val="7A801C34"/>
    <w:lvl w:ilvl="0" w:tplc="9606F39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3"/>
  </w:num>
  <w:num w:numId="5">
    <w:abstractNumId w:val="5"/>
  </w:num>
  <w:num w:numId="6">
    <w:abstractNumId w:val="7"/>
  </w:num>
  <w:num w:numId="7">
    <w:abstractNumId w:val="8"/>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E60C4"/>
    <w:rsid w:val="000136D0"/>
    <w:rsid w:val="000739F6"/>
    <w:rsid w:val="00087DEB"/>
    <w:rsid w:val="00091175"/>
    <w:rsid w:val="000B503B"/>
    <w:rsid w:val="000B555A"/>
    <w:rsid w:val="000D666F"/>
    <w:rsid w:val="000D7DA4"/>
    <w:rsid w:val="00171AD4"/>
    <w:rsid w:val="001C742D"/>
    <w:rsid w:val="001E3F22"/>
    <w:rsid w:val="001E5779"/>
    <w:rsid w:val="00216DDE"/>
    <w:rsid w:val="002316C0"/>
    <w:rsid w:val="00246639"/>
    <w:rsid w:val="00246FB8"/>
    <w:rsid w:val="00270D60"/>
    <w:rsid w:val="00284553"/>
    <w:rsid w:val="00292285"/>
    <w:rsid w:val="002A368C"/>
    <w:rsid w:val="002C4F45"/>
    <w:rsid w:val="002E0A8D"/>
    <w:rsid w:val="002F1D69"/>
    <w:rsid w:val="002F543A"/>
    <w:rsid w:val="00304F8C"/>
    <w:rsid w:val="00305957"/>
    <w:rsid w:val="00310D1E"/>
    <w:rsid w:val="0032485B"/>
    <w:rsid w:val="00344136"/>
    <w:rsid w:val="00354BFD"/>
    <w:rsid w:val="003629AC"/>
    <w:rsid w:val="003A371C"/>
    <w:rsid w:val="003A5FB7"/>
    <w:rsid w:val="003B6448"/>
    <w:rsid w:val="004075FA"/>
    <w:rsid w:val="00475F7B"/>
    <w:rsid w:val="004905FA"/>
    <w:rsid w:val="00494B68"/>
    <w:rsid w:val="004B35A5"/>
    <w:rsid w:val="004D6F57"/>
    <w:rsid w:val="004E4CE1"/>
    <w:rsid w:val="004F1850"/>
    <w:rsid w:val="0051187D"/>
    <w:rsid w:val="0052684C"/>
    <w:rsid w:val="005671D1"/>
    <w:rsid w:val="0058604C"/>
    <w:rsid w:val="005D75DF"/>
    <w:rsid w:val="005D7762"/>
    <w:rsid w:val="00601FDD"/>
    <w:rsid w:val="006321AA"/>
    <w:rsid w:val="00635239"/>
    <w:rsid w:val="0065641D"/>
    <w:rsid w:val="0067094E"/>
    <w:rsid w:val="00693F18"/>
    <w:rsid w:val="006A4697"/>
    <w:rsid w:val="006D192A"/>
    <w:rsid w:val="006D2973"/>
    <w:rsid w:val="006F77AF"/>
    <w:rsid w:val="00712BD7"/>
    <w:rsid w:val="00714E67"/>
    <w:rsid w:val="0078560E"/>
    <w:rsid w:val="00797622"/>
    <w:rsid w:val="007C6438"/>
    <w:rsid w:val="007E4E70"/>
    <w:rsid w:val="007E6FDB"/>
    <w:rsid w:val="007F617C"/>
    <w:rsid w:val="00813CD0"/>
    <w:rsid w:val="00834876"/>
    <w:rsid w:val="008613C5"/>
    <w:rsid w:val="008829EA"/>
    <w:rsid w:val="008919C7"/>
    <w:rsid w:val="008A5D81"/>
    <w:rsid w:val="008B113E"/>
    <w:rsid w:val="008B4FE5"/>
    <w:rsid w:val="008D19CA"/>
    <w:rsid w:val="008E6F4C"/>
    <w:rsid w:val="0092501A"/>
    <w:rsid w:val="009836C5"/>
    <w:rsid w:val="0099540F"/>
    <w:rsid w:val="009A17EF"/>
    <w:rsid w:val="009A4ABC"/>
    <w:rsid w:val="009A4D1E"/>
    <w:rsid w:val="009E0FC9"/>
    <w:rsid w:val="009E60C4"/>
    <w:rsid w:val="00A018E4"/>
    <w:rsid w:val="00A0580A"/>
    <w:rsid w:val="00A11054"/>
    <w:rsid w:val="00A12C3B"/>
    <w:rsid w:val="00A15603"/>
    <w:rsid w:val="00A61848"/>
    <w:rsid w:val="00A77A7B"/>
    <w:rsid w:val="00AA7F59"/>
    <w:rsid w:val="00AD73A2"/>
    <w:rsid w:val="00AF4A72"/>
    <w:rsid w:val="00AF7600"/>
    <w:rsid w:val="00B36C8E"/>
    <w:rsid w:val="00B37386"/>
    <w:rsid w:val="00B54C14"/>
    <w:rsid w:val="00B60A4B"/>
    <w:rsid w:val="00B82843"/>
    <w:rsid w:val="00B839FF"/>
    <w:rsid w:val="00B83A96"/>
    <w:rsid w:val="00BB5BAD"/>
    <w:rsid w:val="00BC02EA"/>
    <w:rsid w:val="00BD04F4"/>
    <w:rsid w:val="00BE25B4"/>
    <w:rsid w:val="00C1146F"/>
    <w:rsid w:val="00C35292"/>
    <w:rsid w:val="00C60ACA"/>
    <w:rsid w:val="00C66C86"/>
    <w:rsid w:val="00CB73EC"/>
    <w:rsid w:val="00CC1F79"/>
    <w:rsid w:val="00CE23EB"/>
    <w:rsid w:val="00CF0313"/>
    <w:rsid w:val="00CF032E"/>
    <w:rsid w:val="00CF6359"/>
    <w:rsid w:val="00CF7581"/>
    <w:rsid w:val="00D156B6"/>
    <w:rsid w:val="00D76CC9"/>
    <w:rsid w:val="00D92F37"/>
    <w:rsid w:val="00DA57EA"/>
    <w:rsid w:val="00DB51A4"/>
    <w:rsid w:val="00DE6599"/>
    <w:rsid w:val="00DF11AB"/>
    <w:rsid w:val="00DF46F7"/>
    <w:rsid w:val="00E0632F"/>
    <w:rsid w:val="00E1494D"/>
    <w:rsid w:val="00E24561"/>
    <w:rsid w:val="00E27B4E"/>
    <w:rsid w:val="00E30986"/>
    <w:rsid w:val="00E53FFB"/>
    <w:rsid w:val="00E61238"/>
    <w:rsid w:val="00E946A1"/>
    <w:rsid w:val="00E96A73"/>
    <w:rsid w:val="00EA0359"/>
    <w:rsid w:val="00EA5ED9"/>
    <w:rsid w:val="00EC34BE"/>
    <w:rsid w:val="00ED62D6"/>
    <w:rsid w:val="00EE4D93"/>
    <w:rsid w:val="00F133A7"/>
    <w:rsid w:val="00F35571"/>
    <w:rsid w:val="00F70582"/>
    <w:rsid w:val="00F71865"/>
    <w:rsid w:val="00FD1A36"/>
    <w:rsid w:val="00FD56CC"/>
    <w:rsid w:val="00FE6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paragraph" w:styleId="1">
    <w:name w:val="heading 1"/>
    <w:basedOn w:val="a"/>
    <w:next w:val="a"/>
    <w:link w:val="10"/>
    <w:uiPriority w:val="9"/>
    <w:qFormat/>
    <w:rsid w:val="000B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character" w:customStyle="1" w:styleId="10">
    <w:name w:val="Заголовок 1 Знак"/>
    <w:basedOn w:val="a0"/>
    <w:link w:val="1"/>
    <w:uiPriority w:val="9"/>
    <w:rsid w:val="000B555A"/>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paragraph" w:styleId="1">
    <w:name w:val="heading 1"/>
    <w:basedOn w:val="a"/>
    <w:next w:val="a"/>
    <w:link w:val="10"/>
    <w:uiPriority w:val="9"/>
    <w:qFormat/>
    <w:rsid w:val="000B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character" w:customStyle="1" w:styleId="10">
    <w:name w:val="Заголовок 1 Знак"/>
    <w:basedOn w:val="a0"/>
    <w:link w:val="1"/>
    <w:uiPriority w:val="9"/>
    <w:rsid w:val="000B555A"/>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divs>
    <w:div w:id="1413235491">
      <w:bodyDiv w:val="1"/>
      <w:marLeft w:val="0"/>
      <w:marRight w:val="0"/>
      <w:marTop w:val="0"/>
      <w:marBottom w:val="0"/>
      <w:divBdr>
        <w:top w:val="none" w:sz="0" w:space="0" w:color="auto"/>
        <w:left w:val="none" w:sz="0" w:space="0" w:color="auto"/>
        <w:bottom w:val="none" w:sz="0" w:space="0" w:color="auto"/>
        <w:right w:val="none" w:sz="0" w:space="0" w:color="auto"/>
      </w:divBdr>
    </w:div>
    <w:div w:id="18992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microsoft.com/office/2007/relationships/stylesWithEffects" Target="stylesWithEffects.xml"/><Relationship Id="rId5" Type="http://schemas.openxmlformats.org/officeDocument/2006/relationships/hyperlink" Target="mailto:kbo99@u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22</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КБО</cp:lastModifiedBy>
  <cp:revision>35</cp:revision>
  <dcterms:created xsi:type="dcterms:W3CDTF">2022-10-23T08:06:00Z</dcterms:created>
  <dcterms:modified xsi:type="dcterms:W3CDTF">2022-11-23T08:59:00Z</dcterms:modified>
</cp:coreProperties>
</file>