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AB" w:rsidRPr="000D2FB9" w:rsidRDefault="00F925AB" w:rsidP="00F925AB">
      <w:pPr>
        <w:rPr>
          <w:rFonts w:cs="Times New Roman"/>
          <w:sz w:val="24"/>
          <w:szCs w:val="24"/>
        </w:rPr>
      </w:pPr>
    </w:p>
    <w:p w:rsidR="00F925AB" w:rsidRPr="000D2FB9" w:rsidRDefault="00F925AB" w:rsidP="00F925AB">
      <w:pPr>
        <w:jc w:val="right"/>
        <w:rPr>
          <w:rFonts w:cs="Times New Roman"/>
          <w:sz w:val="24"/>
          <w:szCs w:val="24"/>
          <w:lang w:val="uk-UA"/>
        </w:rPr>
      </w:pPr>
      <w:r w:rsidRPr="000D2FB9">
        <w:rPr>
          <w:rFonts w:cs="Times New Roman"/>
          <w:sz w:val="24"/>
          <w:szCs w:val="24"/>
        </w:rPr>
        <w:t xml:space="preserve">Додаток </w:t>
      </w:r>
      <w:r w:rsidRPr="000D2FB9">
        <w:rPr>
          <w:rFonts w:cs="Times New Roman"/>
          <w:sz w:val="24"/>
          <w:szCs w:val="24"/>
          <w:lang w:val="uk-UA"/>
        </w:rPr>
        <w:t>7</w:t>
      </w:r>
    </w:p>
    <w:p w:rsidR="00F925AB" w:rsidRPr="000D2FB9" w:rsidRDefault="00F925AB" w:rsidP="00F925AB">
      <w:pPr>
        <w:jc w:val="right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до  тендерної  документації</w:t>
      </w:r>
    </w:p>
    <w:p w:rsidR="00F925AB" w:rsidRPr="000D2FB9" w:rsidRDefault="00F925AB" w:rsidP="00F925AB">
      <w:pPr>
        <w:rPr>
          <w:rFonts w:cs="Times New Roman"/>
          <w:sz w:val="24"/>
          <w:szCs w:val="24"/>
        </w:rPr>
      </w:pPr>
    </w:p>
    <w:p w:rsidR="00F925AB" w:rsidRPr="000D2FB9" w:rsidRDefault="00F925AB" w:rsidP="00F925AB">
      <w:pPr>
        <w:jc w:val="center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Проєкт</w:t>
      </w:r>
      <w:r w:rsidRPr="000D2FB9">
        <w:rPr>
          <w:rFonts w:cs="Times New Roman"/>
          <w:sz w:val="24"/>
          <w:szCs w:val="24"/>
          <w:lang w:val="uk-UA"/>
        </w:rPr>
        <w:t xml:space="preserve"> </w:t>
      </w:r>
      <w:r w:rsidRPr="000D2FB9">
        <w:rPr>
          <w:rFonts w:cs="Times New Roman"/>
          <w:sz w:val="24"/>
          <w:szCs w:val="24"/>
        </w:rPr>
        <w:t>Д</w:t>
      </w:r>
      <w:r w:rsidRPr="000D2FB9">
        <w:rPr>
          <w:rFonts w:cs="Times New Roman"/>
          <w:sz w:val="24"/>
          <w:szCs w:val="24"/>
          <w:lang w:val="uk-UA"/>
        </w:rPr>
        <w:t>оговору</w:t>
      </w:r>
      <w:r w:rsidRPr="000D2FB9">
        <w:rPr>
          <w:rFonts w:cs="Times New Roman"/>
          <w:sz w:val="24"/>
          <w:szCs w:val="24"/>
        </w:rPr>
        <w:t xml:space="preserve"> №______</w:t>
      </w:r>
    </w:p>
    <w:p w:rsidR="00F925AB" w:rsidRPr="000D2FB9" w:rsidRDefault="00F925AB" w:rsidP="00F925AB">
      <w:pPr>
        <w:jc w:val="center"/>
        <w:rPr>
          <w:rFonts w:cs="Times New Roman"/>
          <w:sz w:val="24"/>
          <w:szCs w:val="24"/>
          <w:lang w:val="uk-UA"/>
        </w:rPr>
      </w:pPr>
      <w:r w:rsidRPr="000D2FB9">
        <w:rPr>
          <w:rFonts w:cs="Times New Roman"/>
          <w:sz w:val="24"/>
          <w:szCs w:val="24"/>
        </w:rPr>
        <w:t>про надання послуг</w:t>
      </w:r>
    </w:p>
    <w:p w:rsidR="00F925AB" w:rsidRPr="000D2FB9" w:rsidRDefault="00F925AB" w:rsidP="00F925AB">
      <w:pPr>
        <w:jc w:val="center"/>
        <w:rPr>
          <w:rFonts w:cs="Times New Roman"/>
          <w:sz w:val="24"/>
          <w:szCs w:val="24"/>
          <w:lang w:val="uk-UA"/>
        </w:rPr>
      </w:pP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  <w:lang w:val="uk-UA"/>
        </w:rPr>
      </w:pPr>
      <w:r w:rsidRPr="000D2FB9">
        <w:rPr>
          <w:rFonts w:cs="Times New Roman"/>
          <w:sz w:val="24"/>
          <w:szCs w:val="24"/>
          <w:lang w:val="uk-UA"/>
        </w:rPr>
        <w:t xml:space="preserve">смт Доброслав                                                          </w:t>
      </w:r>
      <w:r w:rsidRPr="000D2FB9">
        <w:rPr>
          <w:rFonts w:cs="Times New Roman"/>
          <w:sz w:val="24"/>
          <w:szCs w:val="24"/>
        </w:rPr>
        <w:t>"____"______________2024 р.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  <w:lang w:val="uk-UA"/>
        </w:rPr>
      </w:pPr>
    </w:p>
    <w:p w:rsidR="00F925AB" w:rsidRPr="000D2FB9" w:rsidRDefault="00F925AB" w:rsidP="00F925AB">
      <w:pPr>
        <w:ind w:firstLine="567"/>
        <w:jc w:val="both"/>
        <w:rPr>
          <w:rFonts w:cs="Times New Roman"/>
          <w:sz w:val="24"/>
          <w:szCs w:val="24"/>
          <w:lang w:val="uk-UA"/>
        </w:rPr>
      </w:pPr>
      <w:r w:rsidRPr="000D2FB9">
        <w:rPr>
          <w:rFonts w:cs="Times New Roman"/>
          <w:sz w:val="24"/>
          <w:szCs w:val="24"/>
          <w:lang w:val="uk-UA"/>
        </w:rPr>
        <w:t>Доброславська селищна рада Одеського району Одеської області,   в особі  _____________________________________, що діє на підставі Закону України «Про місцеве самоврядування в Україні», у подальшому –</w:t>
      </w:r>
      <w:r w:rsidR="000D2FB9">
        <w:rPr>
          <w:rFonts w:cs="Times New Roman"/>
          <w:sz w:val="24"/>
          <w:szCs w:val="24"/>
          <w:lang w:val="uk-UA"/>
        </w:rPr>
        <w:t xml:space="preserve"> </w:t>
      </w:r>
      <w:r w:rsidRPr="000D2FB9">
        <w:rPr>
          <w:rFonts w:cs="Times New Roman"/>
          <w:sz w:val="24"/>
          <w:szCs w:val="24"/>
          <w:lang w:val="uk-UA"/>
        </w:rPr>
        <w:t xml:space="preserve">ЗАМОВНИК, з однієї сторони, та </w:t>
      </w:r>
      <w:r w:rsidRPr="000D2FB9">
        <w:rPr>
          <w:rFonts w:cs="Times New Roman"/>
          <w:sz w:val="24"/>
          <w:szCs w:val="24"/>
          <w:lang w:val="uk-UA"/>
        </w:rPr>
        <w:t xml:space="preserve">_______________________________, в особі ______________________________, діючого на підставі ______________, </w:t>
      </w:r>
      <w:r w:rsidRPr="000D2FB9">
        <w:rPr>
          <w:rFonts w:cs="Times New Roman"/>
          <w:sz w:val="24"/>
          <w:szCs w:val="24"/>
          <w:lang w:val="uk-UA"/>
        </w:rPr>
        <w:t xml:space="preserve"> </w:t>
      </w:r>
      <w:r w:rsidRPr="000D2FB9">
        <w:rPr>
          <w:rFonts w:cs="Times New Roman"/>
          <w:sz w:val="24"/>
          <w:szCs w:val="24"/>
          <w:lang w:val="uk-UA"/>
        </w:rPr>
        <w:t xml:space="preserve">(надалі іменується Виконавець), з іншого боку, надалі разом іменовані - «Сторони», а кожна окремо «Сторона», уклали цей договір </w:t>
      </w:r>
      <w:r w:rsidR="00675908">
        <w:rPr>
          <w:rFonts w:cs="Times New Roman"/>
          <w:sz w:val="24"/>
          <w:szCs w:val="24"/>
          <w:lang w:val="uk-UA"/>
        </w:rPr>
        <w:t>(надалі - Договір)</w:t>
      </w:r>
      <w:r w:rsidRPr="000D2FB9">
        <w:rPr>
          <w:rFonts w:cs="Times New Roman"/>
          <w:sz w:val="24"/>
          <w:szCs w:val="24"/>
          <w:lang w:val="uk-UA"/>
        </w:rPr>
        <w:t xml:space="preserve">  про нижченаведене</w:t>
      </w:r>
      <w:r w:rsidR="00675908">
        <w:rPr>
          <w:rFonts w:cs="Times New Roman"/>
          <w:sz w:val="24"/>
          <w:szCs w:val="24"/>
          <w:lang w:val="uk-UA"/>
        </w:rPr>
        <w:t>:</w:t>
      </w:r>
      <w:bookmarkStart w:id="0" w:name="_GoBack"/>
      <w:bookmarkEnd w:id="0"/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  <w:lang w:val="uk-UA"/>
        </w:rPr>
      </w:pPr>
    </w:p>
    <w:p w:rsidR="00F925AB" w:rsidRPr="000D2FB9" w:rsidRDefault="00F925AB" w:rsidP="00F925AB">
      <w:pPr>
        <w:pStyle w:val="a3"/>
        <w:numPr>
          <w:ilvl w:val="0"/>
          <w:numId w:val="1"/>
        </w:numPr>
        <w:jc w:val="both"/>
        <w:rPr>
          <w:rFonts w:cs="Times New Roman"/>
          <w:sz w:val="24"/>
          <w:szCs w:val="24"/>
          <w:lang w:val="uk-UA"/>
        </w:rPr>
      </w:pPr>
      <w:r w:rsidRPr="000D2FB9">
        <w:rPr>
          <w:rFonts w:cs="Times New Roman"/>
          <w:sz w:val="24"/>
          <w:szCs w:val="24"/>
        </w:rPr>
        <w:t>Предмет договору</w:t>
      </w:r>
    </w:p>
    <w:p w:rsidR="00F925AB" w:rsidRPr="000D2FB9" w:rsidRDefault="00F925AB" w:rsidP="00F925AB">
      <w:pPr>
        <w:pStyle w:val="a3"/>
        <w:ind w:left="3930"/>
        <w:jc w:val="both"/>
        <w:rPr>
          <w:rFonts w:cs="Times New Roman"/>
          <w:sz w:val="24"/>
          <w:szCs w:val="24"/>
          <w:lang w:val="uk-UA"/>
        </w:rPr>
      </w:pP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  <w:lang w:val="uk-UA"/>
        </w:rPr>
      </w:pPr>
      <w:r w:rsidRPr="000D2FB9">
        <w:rPr>
          <w:rFonts w:cs="Times New Roman"/>
          <w:sz w:val="24"/>
          <w:szCs w:val="24"/>
          <w:lang w:val="uk-UA"/>
        </w:rPr>
        <w:t xml:space="preserve">1.1. Виконавець згідно умов та порядку, визначених цим договором зобов’язується надати послуги: </w:t>
      </w:r>
      <w:r w:rsidRPr="000D2FB9">
        <w:rPr>
          <w:rFonts w:cs="Times New Roman"/>
          <w:sz w:val="24"/>
          <w:szCs w:val="24"/>
          <w:lang w:val="uk-UA"/>
        </w:rPr>
        <w:t>Утримання тварин - Послуги з регулювання чисельності безпритульних тварин (відлов безпритульних тварин, транспортування їх до місць проведення біостерилізації, біостерилізація та повернення до місць їх постійного перебування) (</w:t>
      </w:r>
      <w:r w:rsidRPr="000D2FB9">
        <w:rPr>
          <w:rFonts w:cs="Times New Roman"/>
          <w:sz w:val="24"/>
          <w:szCs w:val="24"/>
          <w:lang w:val="uk-UA"/>
        </w:rPr>
        <w:t>код  ДК 021:2015 - 85210000-3 Розплідники домашніх тварин</w:t>
      </w:r>
      <w:r w:rsidRPr="000D2FB9">
        <w:rPr>
          <w:rFonts w:cs="Times New Roman"/>
          <w:sz w:val="24"/>
          <w:szCs w:val="24"/>
          <w:lang w:val="uk-UA"/>
        </w:rPr>
        <w:t>)</w:t>
      </w:r>
      <w:r w:rsidRPr="000D2FB9">
        <w:rPr>
          <w:rFonts w:cs="Times New Roman"/>
          <w:sz w:val="24"/>
          <w:szCs w:val="24"/>
          <w:lang w:val="uk-UA"/>
        </w:rPr>
        <w:t>, а Замовник – прийняти і оплатити такі послуги, згідно калькуляції вартості (Додаток</w:t>
      </w:r>
      <w:r w:rsidRPr="000D2FB9">
        <w:rPr>
          <w:rFonts w:cs="Times New Roman"/>
          <w:sz w:val="24"/>
          <w:szCs w:val="24"/>
          <w:lang w:val="uk-UA"/>
        </w:rPr>
        <w:t xml:space="preserve"> </w:t>
      </w:r>
      <w:r w:rsidR="00675908">
        <w:rPr>
          <w:rFonts w:cs="Times New Roman"/>
          <w:sz w:val="24"/>
          <w:szCs w:val="24"/>
          <w:lang w:val="uk-UA"/>
        </w:rPr>
        <w:t>до Договору</w:t>
      </w:r>
      <w:r w:rsidRPr="000D2FB9">
        <w:rPr>
          <w:rFonts w:cs="Times New Roman"/>
          <w:sz w:val="24"/>
          <w:szCs w:val="24"/>
          <w:lang w:val="uk-UA"/>
        </w:rPr>
        <w:t>).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1.2. Комплекс Послуг, передбачених п. 1.1. Договору </w:t>
      </w:r>
      <w:proofErr w:type="gramStart"/>
      <w:r w:rsidRPr="000D2FB9">
        <w:rPr>
          <w:rFonts w:cs="Times New Roman"/>
          <w:sz w:val="24"/>
          <w:szCs w:val="24"/>
        </w:rPr>
        <w:t>включає в</w:t>
      </w:r>
      <w:proofErr w:type="gramEnd"/>
      <w:r w:rsidRPr="000D2FB9">
        <w:rPr>
          <w:rFonts w:cs="Times New Roman"/>
          <w:sz w:val="24"/>
          <w:szCs w:val="24"/>
        </w:rPr>
        <w:t xml:space="preserve"> себе: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1.2.1. Вилов безпритульних  тварин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1.2.2. Стерилізація безпритульних тварин;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1.2.3.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>ісляопераційна перетримка безпритульних тварин;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1.2.4. Вакцинація безпритульних тварин проти сказу;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1.2.5. Кліпсування  безпритульних тварин.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1.2.6. Транспортування тварин  до </w:t>
      </w:r>
      <w:proofErr w:type="gramStart"/>
      <w:r w:rsidRPr="000D2FB9">
        <w:rPr>
          <w:rFonts w:cs="Times New Roman"/>
          <w:sz w:val="24"/>
          <w:szCs w:val="24"/>
        </w:rPr>
        <w:t>м</w:t>
      </w:r>
      <w:proofErr w:type="gramEnd"/>
      <w:r w:rsidRPr="000D2FB9">
        <w:rPr>
          <w:rFonts w:cs="Times New Roman"/>
          <w:sz w:val="24"/>
          <w:szCs w:val="24"/>
        </w:rPr>
        <w:t>ісця надання послуг та повернення  до звичайного місця існування або місця вилову.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</w:p>
    <w:p w:rsidR="00F925AB" w:rsidRPr="000D2FB9" w:rsidRDefault="00F925AB" w:rsidP="00F925AB">
      <w:pPr>
        <w:pStyle w:val="a3"/>
        <w:numPr>
          <w:ilvl w:val="0"/>
          <w:numId w:val="1"/>
        </w:numPr>
        <w:ind w:left="0" w:firstLine="0"/>
        <w:jc w:val="center"/>
        <w:rPr>
          <w:rFonts w:cs="Times New Roman"/>
          <w:sz w:val="24"/>
          <w:szCs w:val="24"/>
          <w:lang w:val="uk-UA"/>
        </w:rPr>
      </w:pPr>
      <w:r w:rsidRPr="000D2FB9">
        <w:rPr>
          <w:rFonts w:cs="Times New Roman"/>
          <w:sz w:val="24"/>
          <w:szCs w:val="24"/>
        </w:rPr>
        <w:t>Якість та умови надання послуг</w:t>
      </w:r>
    </w:p>
    <w:p w:rsidR="00F925AB" w:rsidRPr="000D2FB9" w:rsidRDefault="00F925AB" w:rsidP="00F925AB">
      <w:pPr>
        <w:pStyle w:val="a3"/>
        <w:ind w:left="3930"/>
        <w:rPr>
          <w:rFonts w:cs="Times New Roman"/>
          <w:sz w:val="24"/>
          <w:szCs w:val="24"/>
          <w:lang w:val="uk-UA"/>
        </w:rPr>
      </w:pP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2.1. Виконавець повинен надати послуги, якість яких відповідає умовам цього Договору та вимогам  </w:t>
      </w:r>
      <w:proofErr w:type="gramStart"/>
      <w:r w:rsidRPr="000D2FB9">
        <w:rPr>
          <w:rFonts w:cs="Times New Roman"/>
          <w:sz w:val="24"/>
          <w:szCs w:val="24"/>
        </w:rPr>
        <w:t>чинного</w:t>
      </w:r>
      <w:proofErr w:type="gramEnd"/>
      <w:r w:rsidRPr="000D2FB9">
        <w:rPr>
          <w:rFonts w:cs="Times New Roman"/>
          <w:sz w:val="24"/>
          <w:szCs w:val="24"/>
        </w:rPr>
        <w:t xml:space="preserve"> законодавства. 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2.2. Виконавець повинен проводити вило</w:t>
      </w:r>
      <w:r w:rsidR="000D2FB9">
        <w:rPr>
          <w:rFonts w:cs="Times New Roman"/>
          <w:sz w:val="24"/>
          <w:szCs w:val="24"/>
        </w:rPr>
        <w:t>в за відсутності сторонніх осіб</w:t>
      </w:r>
      <w:r w:rsidR="000D2FB9">
        <w:rPr>
          <w:rFonts w:cs="Times New Roman"/>
          <w:sz w:val="24"/>
          <w:szCs w:val="24"/>
          <w:lang w:val="uk-UA"/>
        </w:rPr>
        <w:t xml:space="preserve">. </w:t>
      </w:r>
      <w:r w:rsidRPr="000D2FB9">
        <w:rPr>
          <w:rFonts w:cs="Times New Roman"/>
          <w:sz w:val="24"/>
          <w:szCs w:val="24"/>
        </w:rPr>
        <w:t xml:space="preserve">Забороняється використовувати методи вилову, </w:t>
      </w:r>
      <w:proofErr w:type="gramStart"/>
      <w:r w:rsidRPr="000D2FB9">
        <w:rPr>
          <w:rFonts w:cs="Times New Roman"/>
          <w:sz w:val="24"/>
          <w:szCs w:val="24"/>
        </w:rPr>
        <w:t>техн</w:t>
      </w:r>
      <w:proofErr w:type="gramEnd"/>
      <w:r w:rsidRPr="000D2FB9">
        <w:rPr>
          <w:rFonts w:cs="Times New Roman"/>
          <w:sz w:val="24"/>
          <w:szCs w:val="24"/>
        </w:rPr>
        <w:t>ічні пристрої і препарати, що травмують тварин або небезпечні для їх життя і здоров</w:t>
      </w:r>
      <w:r w:rsidR="000D2FB9">
        <w:rPr>
          <w:rFonts w:cs="Times New Roman"/>
          <w:sz w:val="24"/>
          <w:szCs w:val="24"/>
          <w:lang w:val="uk-UA"/>
        </w:rPr>
        <w:t>’</w:t>
      </w:r>
      <w:r w:rsidRPr="000D2FB9">
        <w:rPr>
          <w:rFonts w:cs="Times New Roman"/>
          <w:sz w:val="24"/>
          <w:szCs w:val="24"/>
        </w:rPr>
        <w:t>я.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2.3. Надання послуги повинно базуватися на принципах гуманності та захисту тварин від жорстокого поводження, що регулюється чинним законодавством України.  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2.4. Місце надання послуг: вилов здійснюється на території </w:t>
      </w:r>
      <w:r w:rsidR="000D2FB9">
        <w:rPr>
          <w:rFonts w:cs="Times New Roman"/>
          <w:sz w:val="24"/>
          <w:szCs w:val="24"/>
          <w:lang w:val="uk-UA"/>
        </w:rPr>
        <w:t>Доброславської селищної</w:t>
      </w:r>
      <w:r w:rsidRPr="000D2FB9">
        <w:rPr>
          <w:rFonts w:cs="Times New Roman"/>
          <w:sz w:val="24"/>
          <w:szCs w:val="24"/>
        </w:rPr>
        <w:t xml:space="preserve"> </w:t>
      </w:r>
      <w:r w:rsidR="000D2FB9">
        <w:rPr>
          <w:rFonts w:cs="Times New Roman"/>
          <w:sz w:val="24"/>
          <w:szCs w:val="24"/>
          <w:lang w:val="uk-UA"/>
        </w:rPr>
        <w:t>ради Одеського району Одеської області</w:t>
      </w:r>
      <w:r w:rsidRPr="000D2FB9">
        <w:rPr>
          <w:rFonts w:cs="Times New Roman"/>
          <w:sz w:val="24"/>
          <w:szCs w:val="24"/>
        </w:rPr>
        <w:t xml:space="preserve">, а стерилізація та утримання безпритульних тварин – </w:t>
      </w:r>
      <w:proofErr w:type="gramStart"/>
      <w:r w:rsidRPr="000D2FB9">
        <w:rPr>
          <w:rFonts w:cs="Times New Roman"/>
          <w:sz w:val="24"/>
          <w:szCs w:val="24"/>
        </w:rPr>
        <w:t>в</w:t>
      </w:r>
      <w:proofErr w:type="gramEnd"/>
      <w:r w:rsidRPr="000D2FB9">
        <w:rPr>
          <w:rFonts w:cs="Times New Roman"/>
          <w:sz w:val="24"/>
          <w:szCs w:val="24"/>
        </w:rPr>
        <w:t xml:space="preserve"> </w:t>
      </w:r>
      <w:proofErr w:type="gramStart"/>
      <w:r w:rsidRPr="000D2FB9">
        <w:rPr>
          <w:rFonts w:cs="Times New Roman"/>
          <w:sz w:val="24"/>
          <w:szCs w:val="24"/>
        </w:rPr>
        <w:t>спец</w:t>
      </w:r>
      <w:proofErr w:type="gramEnd"/>
      <w:r w:rsidRPr="000D2FB9">
        <w:rPr>
          <w:rFonts w:cs="Times New Roman"/>
          <w:sz w:val="24"/>
          <w:szCs w:val="24"/>
        </w:rPr>
        <w:t>іалізованих закладах та приміщеннях Виконавця.</w:t>
      </w:r>
      <w:r w:rsidRPr="000D2FB9">
        <w:rPr>
          <w:rFonts w:cs="Times New Roman"/>
          <w:sz w:val="24"/>
          <w:szCs w:val="24"/>
        </w:rPr>
        <w:tab/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2.5. Час та </w:t>
      </w:r>
      <w:proofErr w:type="gramStart"/>
      <w:r w:rsidRPr="000D2FB9">
        <w:rPr>
          <w:rFonts w:cs="Times New Roman"/>
          <w:sz w:val="24"/>
          <w:szCs w:val="24"/>
        </w:rPr>
        <w:t>м</w:t>
      </w:r>
      <w:proofErr w:type="gramEnd"/>
      <w:r w:rsidRPr="000D2FB9">
        <w:rPr>
          <w:rFonts w:cs="Times New Roman"/>
          <w:sz w:val="24"/>
          <w:szCs w:val="24"/>
        </w:rPr>
        <w:t>ісце надання послуг узгоджується із Замовником. Надання послуг здійснюється не менше одного разу в тиждень.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</w:p>
    <w:p w:rsidR="00F925AB" w:rsidRPr="000D2FB9" w:rsidRDefault="00F925AB" w:rsidP="006A4277">
      <w:pPr>
        <w:jc w:val="center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3. </w:t>
      </w:r>
      <w:proofErr w:type="gramStart"/>
      <w:r w:rsidRPr="000D2FB9">
        <w:rPr>
          <w:rFonts w:cs="Times New Roman"/>
          <w:sz w:val="24"/>
          <w:szCs w:val="24"/>
        </w:rPr>
        <w:t>Ц</w:t>
      </w:r>
      <w:proofErr w:type="gramEnd"/>
      <w:r w:rsidRPr="000D2FB9">
        <w:rPr>
          <w:rFonts w:cs="Times New Roman"/>
          <w:sz w:val="24"/>
          <w:szCs w:val="24"/>
        </w:rPr>
        <w:t>іна  та порядок оплати послуг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3.1. </w:t>
      </w:r>
      <w:proofErr w:type="gramStart"/>
      <w:r w:rsidRPr="000D2FB9">
        <w:rPr>
          <w:rFonts w:cs="Times New Roman"/>
          <w:sz w:val="24"/>
          <w:szCs w:val="24"/>
        </w:rPr>
        <w:t>Ц</w:t>
      </w:r>
      <w:proofErr w:type="gramEnd"/>
      <w:r w:rsidRPr="000D2FB9">
        <w:rPr>
          <w:rFonts w:cs="Times New Roman"/>
          <w:sz w:val="24"/>
          <w:szCs w:val="24"/>
        </w:rPr>
        <w:t xml:space="preserve">іна цього Договору становить ____________ грн. ______ коп. (_____________  грн. __________ коп.) в тому числі </w:t>
      </w:r>
      <w:r w:rsidR="009C17A6">
        <w:rPr>
          <w:rFonts w:cs="Times New Roman"/>
          <w:sz w:val="24"/>
          <w:szCs w:val="24"/>
          <w:lang w:val="uk-UA"/>
        </w:rPr>
        <w:t xml:space="preserve">/ або без </w:t>
      </w:r>
      <w:r w:rsidR="009C17A6">
        <w:rPr>
          <w:rFonts w:cs="Times New Roman"/>
          <w:sz w:val="24"/>
          <w:szCs w:val="24"/>
        </w:rPr>
        <w:t xml:space="preserve"> ПДВ</w:t>
      </w:r>
      <w:r w:rsidRPr="000D2FB9">
        <w:rPr>
          <w:rFonts w:cs="Times New Roman"/>
          <w:sz w:val="24"/>
          <w:szCs w:val="24"/>
        </w:rPr>
        <w:t>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3.2. Розрахунки за цим Договором здійснюються в національній валюті України - гривні, в безготівковій формі шляхом перерахування кошті</w:t>
      </w:r>
      <w:proofErr w:type="gramStart"/>
      <w:r w:rsidRPr="000D2FB9">
        <w:rPr>
          <w:rFonts w:cs="Times New Roman"/>
          <w:sz w:val="24"/>
          <w:szCs w:val="24"/>
        </w:rPr>
        <w:t>в</w:t>
      </w:r>
      <w:proofErr w:type="gramEnd"/>
      <w:r w:rsidRPr="000D2FB9">
        <w:rPr>
          <w:rFonts w:cs="Times New Roman"/>
          <w:sz w:val="24"/>
          <w:szCs w:val="24"/>
        </w:rPr>
        <w:t xml:space="preserve"> на розрахунковий рахунок Виконавця.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3.3. Оплата вартості послуг здійснюється Замовником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 xml:space="preserve">ісля надання та підписання акту здачі-приймання наданих послуг  протягом </w:t>
      </w:r>
      <w:r w:rsidR="009C17A6">
        <w:rPr>
          <w:rFonts w:cs="Times New Roman"/>
          <w:sz w:val="24"/>
          <w:szCs w:val="24"/>
          <w:lang w:val="uk-UA"/>
        </w:rPr>
        <w:t>15</w:t>
      </w:r>
      <w:r w:rsidRPr="000D2FB9">
        <w:rPr>
          <w:rFonts w:cs="Times New Roman"/>
          <w:sz w:val="24"/>
          <w:szCs w:val="24"/>
        </w:rPr>
        <w:t xml:space="preserve"> (</w:t>
      </w:r>
      <w:r w:rsidR="009C17A6">
        <w:rPr>
          <w:rFonts w:cs="Times New Roman"/>
          <w:sz w:val="24"/>
          <w:szCs w:val="24"/>
          <w:lang w:val="uk-UA"/>
        </w:rPr>
        <w:t>п’ятнадц</w:t>
      </w:r>
      <w:r w:rsidRPr="000D2FB9">
        <w:rPr>
          <w:rFonts w:cs="Times New Roman"/>
          <w:sz w:val="24"/>
          <w:szCs w:val="24"/>
        </w:rPr>
        <w:t xml:space="preserve">яти) </w:t>
      </w:r>
      <w:r w:rsidR="009C17A6">
        <w:rPr>
          <w:rFonts w:cs="Times New Roman"/>
          <w:sz w:val="24"/>
          <w:szCs w:val="24"/>
          <w:lang w:val="uk-UA"/>
        </w:rPr>
        <w:t>банківських</w:t>
      </w:r>
      <w:r w:rsidRPr="000D2FB9">
        <w:rPr>
          <w:rFonts w:cs="Times New Roman"/>
          <w:sz w:val="24"/>
          <w:szCs w:val="24"/>
        </w:rPr>
        <w:t xml:space="preserve"> днів.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lastRenderedPageBreak/>
        <w:t xml:space="preserve">3.4. Фінансування  Договору здійснюється в залежності від </w:t>
      </w:r>
      <w:proofErr w:type="gramStart"/>
      <w:r w:rsidRPr="000D2FB9">
        <w:rPr>
          <w:rFonts w:cs="Times New Roman"/>
          <w:sz w:val="24"/>
          <w:szCs w:val="24"/>
        </w:rPr>
        <w:t>реального</w:t>
      </w:r>
      <w:proofErr w:type="gramEnd"/>
      <w:r w:rsidRPr="000D2FB9">
        <w:rPr>
          <w:rFonts w:cs="Times New Roman"/>
          <w:sz w:val="24"/>
          <w:szCs w:val="24"/>
        </w:rPr>
        <w:t xml:space="preserve"> фінансування  видатків з  бюджету </w:t>
      </w:r>
      <w:r w:rsidR="00B850A4">
        <w:rPr>
          <w:rFonts w:cs="Times New Roman"/>
          <w:sz w:val="24"/>
          <w:szCs w:val="24"/>
          <w:lang w:val="uk-UA"/>
        </w:rPr>
        <w:t>Доброславської селищної ради</w:t>
      </w:r>
      <w:r w:rsidRPr="000D2FB9">
        <w:rPr>
          <w:rFonts w:cs="Times New Roman"/>
          <w:sz w:val="24"/>
          <w:szCs w:val="24"/>
        </w:rPr>
        <w:t>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 3.5. У разі затримки бюджетного фінансування розрахунок за надані послуги здійснюється протягом 5 (п'яти) банківських днів з дати отримання Замовником фінансування на </w:t>
      </w:r>
      <w:proofErr w:type="gramStart"/>
      <w:r w:rsidRPr="000D2FB9">
        <w:rPr>
          <w:rFonts w:cs="Times New Roman"/>
          <w:sz w:val="24"/>
          <w:szCs w:val="24"/>
        </w:rPr>
        <w:t>св</w:t>
      </w:r>
      <w:proofErr w:type="gramEnd"/>
      <w:r w:rsidRPr="000D2FB9">
        <w:rPr>
          <w:rFonts w:cs="Times New Roman"/>
          <w:sz w:val="24"/>
          <w:szCs w:val="24"/>
        </w:rPr>
        <w:t>ій рахунок та відповідно до чинного законодавства України.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</w:p>
    <w:p w:rsidR="00F925AB" w:rsidRPr="000D2FB9" w:rsidRDefault="00F925AB" w:rsidP="006A4277">
      <w:pPr>
        <w:jc w:val="center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4. Обов’язки та права сторін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4.1.Замовник зобов’язаний: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4.1.1.Своєчасно та в повному обсязі сплачувати за надані послуги належної якості;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4.1.2.Приймати надані послуги згідно з актом здач</w:t>
      </w:r>
      <w:proofErr w:type="gramStart"/>
      <w:r w:rsidRPr="000D2FB9">
        <w:rPr>
          <w:rFonts w:cs="Times New Roman"/>
          <w:sz w:val="24"/>
          <w:szCs w:val="24"/>
        </w:rPr>
        <w:t>і-</w:t>
      </w:r>
      <w:proofErr w:type="gramEnd"/>
      <w:r w:rsidRPr="000D2FB9">
        <w:rPr>
          <w:rFonts w:cs="Times New Roman"/>
          <w:sz w:val="24"/>
          <w:szCs w:val="24"/>
        </w:rPr>
        <w:t>приймання наданих послуг;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4.1.3.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>ідписувати акт здачі-приймання наданих послуг та вчасно повертати Виконавцю другий примірник акту.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4.2 Замовник має право: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4.2.1.</w:t>
      </w:r>
      <w:r w:rsidRPr="000D2FB9">
        <w:rPr>
          <w:rFonts w:cs="Times New Roman"/>
          <w:sz w:val="24"/>
          <w:szCs w:val="24"/>
        </w:rPr>
        <w:tab/>
        <w:t xml:space="preserve"> Достроково розірвати цей Догові</w:t>
      </w:r>
      <w:proofErr w:type="gramStart"/>
      <w:r w:rsidRPr="000D2FB9">
        <w:rPr>
          <w:rFonts w:cs="Times New Roman"/>
          <w:sz w:val="24"/>
          <w:szCs w:val="24"/>
        </w:rPr>
        <w:t>р</w:t>
      </w:r>
      <w:proofErr w:type="gramEnd"/>
      <w:r w:rsidRPr="000D2FB9">
        <w:rPr>
          <w:rFonts w:cs="Times New Roman"/>
          <w:sz w:val="24"/>
          <w:szCs w:val="24"/>
        </w:rPr>
        <w:t xml:space="preserve"> у разі невиконання зобов’язань Виконавцем, повідомивши про це його у строк до 10 (десяти) днів;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4.2.2. </w:t>
      </w:r>
      <w:r w:rsidRPr="000D2FB9">
        <w:rPr>
          <w:rFonts w:cs="Times New Roman"/>
          <w:sz w:val="24"/>
          <w:szCs w:val="24"/>
        </w:rPr>
        <w:tab/>
        <w:t>Контролювати надання послуг у строки, встановлені цим Договором;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4.2.3. </w:t>
      </w:r>
      <w:r w:rsidRPr="000D2FB9">
        <w:rPr>
          <w:rFonts w:cs="Times New Roman"/>
          <w:sz w:val="24"/>
          <w:szCs w:val="24"/>
        </w:rPr>
        <w:tab/>
        <w:t xml:space="preserve">Зменшувати обсяг надання послуг та загальну вартість цього Договору залежно від </w:t>
      </w:r>
      <w:proofErr w:type="gramStart"/>
      <w:r w:rsidRPr="000D2FB9">
        <w:rPr>
          <w:rFonts w:cs="Times New Roman"/>
          <w:sz w:val="24"/>
          <w:szCs w:val="24"/>
        </w:rPr>
        <w:t>реального</w:t>
      </w:r>
      <w:proofErr w:type="gramEnd"/>
      <w:r w:rsidRPr="000D2FB9">
        <w:rPr>
          <w:rFonts w:cs="Times New Roman"/>
          <w:sz w:val="24"/>
          <w:szCs w:val="24"/>
        </w:rPr>
        <w:t xml:space="preserve"> фінансування видатків. У такому разі Сторони вносять відповідні зміни до цього Договору;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4.3. Виконавець зобов’язаний: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4.3.1. </w:t>
      </w:r>
      <w:r w:rsidRPr="000D2FB9">
        <w:rPr>
          <w:rFonts w:cs="Times New Roman"/>
          <w:sz w:val="24"/>
          <w:szCs w:val="24"/>
        </w:rPr>
        <w:tab/>
        <w:t>Забезпечити надання послуг у строки, встановлені цим Договором;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4.3.2. </w:t>
      </w:r>
      <w:r w:rsidRPr="000D2FB9">
        <w:rPr>
          <w:rFonts w:cs="Times New Roman"/>
          <w:sz w:val="24"/>
          <w:szCs w:val="24"/>
        </w:rPr>
        <w:tab/>
        <w:t>Забезпечити надання послуг, якість яких відповідає умовам, установленим розділом ІІ цього Договору;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4.3.3. </w:t>
      </w:r>
      <w:proofErr w:type="gramStart"/>
      <w:r w:rsidRPr="000D2FB9">
        <w:rPr>
          <w:rFonts w:cs="Times New Roman"/>
          <w:sz w:val="24"/>
          <w:szCs w:val="24"/>
        </w:rPr>
        <w:t>У</w:t>
      </w:r>
      <w:proofErr w:type="gramEnd"/>
      <w:r w:rsidRPr="000D2FB9">
        <w:rPr>
          <w:rFonts w:cs="Times New Roman"/>
          <w:sz w:val="24"/>
          <w:szCs w:val="24"/>
        </w:rPr>
        <w:t xml:space="preserve"> </w:t>
      </w:r>
      <w:proofErr w:type="gramStart"/>
      <w:r w:rsidRPr="000D2FB9">
        <w:rPr>
          <w:rFonts w:cs="Times New Roman"/>
          <w:sz w:val="24"/>
          <w:szCs w:val="24"/>
        </w:rPr>
        <w:t>раз</w:t>
      </w:r>
      <w:proofErr w:type="gramEnd"/>
      <w:r w:rsidRPr="000D2FB9">
        <w:rPr>
          <w:rFonts w:cs="Times New Roman"/>
          <w:sz w:val="24"/>
          <w:szCs w:val="24"/>
        </w:rPr>
        <w:t>і виникнення обставин, що перешкоджають належному виконанню зобов'язань, терміново повідомити Замовника.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4.4. </w:t>
      </w:r>
      <w:r w:rsidRPr="000D2FB9">
        <w:rPr>
          <w:rFonts w:cs="Times New Roman"/>
          <w:sz w:val="24"/>
          <w:szCs w:val="24"/>
        </w:rPr>
        <w:tab/>
        <w:t>Виконавець має право: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4.4.1. </w:t>
      </w:r>
      <w:r w:rsidRPr="000D2FB9">
        <w:rPr>
          <w:rFonts w:cs="Times New Roman"/>
          <w:sz w:val="24"/>
          <w:szCs w:val="24"/>
        </w:rPr>
        <w:tab/>
        <w:t>Своєчасно та в повному обсязі отримувати плату за надані послуги;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4.4.2. </w:t>
      </w:r>
      <w:r w:rsidRPr="000D2FB9">
        <w:rPr>
          <w:rFonts w:cs="Times New Roman"/>
          <w:sz w:val="24"/>
          <w:szCs w:val="24"/>
        </w:rPr>
        <w:tab/>
        <w:t>На дострокове надання послуг за письмовим погодженням Замовника;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4.4.3. </w:t>
      </w:r>
      <w:r w:rsidRPr="000D2FB9">
        <w:rPr>
          <w:rFonts w:cs="Times New Roman"/>
          <w:sz w:val="24"/>
          <w:szCs w:val="24"/>
        </w:rPr>
        <w:tab/>
        <w:t>У разі невиконання зобов’язань Замовником Виконавець має право достроково розірвати цей Догові</w:t>
      </w:r>
      <w:proofErr w:type="gramStart"/>
      <w:r w:rsidRPr="000D2FB9">
        <w:rPr>
          <w:rFonts w:cs="Times New Roman"/>
          <w:sz w:val="24"/>
          <w:szCs w:val="24"/>
        </w:rPr>
        <w:t>р</w:t>
      </w:r>
      <w:proofErr w:type="gramEnd"/>
      <w:r w:rsidRPr="000D2FB9">
        <w:rPr>
          <w:rFonts w:cs="Times New Roman"/>
          <w:sz w:val="24"/>
          <w:szCs w:val="24"/>
        </w:rPr>
        <w:t>, повідомивши про це Замовника у строк до 10 (десяти) днів.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</w:p>
    <w:p w:rsidR="00F925AB" w:rsidRPr="000D2FB9" w:rsidRDefault="00F925AB" w:rsidP="006A4277">
      <w:pPr>
        <w:jc w:val="center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5. Приймання-передача наданих послуг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5.1. Передача наданих послуг Виконавцем і приймання їх Замовником </w:t>
      </w:r>
      <w:proofErr w:type="gramStart"/>
      <w:r w:rsidRPr="000D2FB9">
        <w:rPr>
          <w:rFonts w:cs="Times New Roman"/>
          <w:sz w:val="24"/>
          <w:szCs w:val="24"/>
        </w:rPr>
        <w:t>оформляється</w:t>
      </w:r>
      <w:proofErr w:type="gramEnd"/>
      <w:r w:rsidRPr="000D2FB9">
        <w:rPr>
          <w:rFonts w:cs="Times New Roman"/>
          <w:sz w:val="24"/>
          <w:szCs w:val="24"/>
        </w:rPr>
        <w:t xml:space="preserve"> актом приймання-передачі наданих послуг, про що Виконавець зобов’язаний повідомити Замовника.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5.2. Замовник перевіряє надані послуги і протягом трьох робочих днів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>ідписує акти наданих послуг та повертає їх Виконавцю.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</w:p>
    <w:p w:rsidR="00F925AB" w:rsidRPr="000D2FB9" w:rsidRDefault="00F925AB" w:rsidP="006A4277">
      <w:pPr>
        <w:jc w:val="center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6. Відповідальність сторін за порушення договору</w:t>
      </w:r>
    </w:p>
    <w:p w:rsidR="00F925AB" w:rsidRPr="000D2FB9" w:rsidRDefault="00F925AB" w:rsidP="00317372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6.1. </w:t>
      </w:r>
      <w:proofErr w:type="gramStart"/>
      <w:r w:rsidRPr="000D2FB9">
        <w:rPr>
          <w:rFonts w:cs="Times New Roman"/>
          <w:sz w:val="24"/>
          <w:szCs w:val="24"/>
        </w:rPr>
        <w:t>У</w:t>
      </w:r>
      <w:proofErr w:type="gramEnd"/>
      <w:r w:rsidRPr="000D2FB9">
        <w:rPr>
          <w:rFonts w:cs="Times New Roman"/>
          <w:sz w:val="24"/>
          <w:szCs w:val="24"/>
        </w:rPr>
        <w:t xml:space="preserve"> </w:t>
      </w:r>
      <w:proofErr w:type="gramStart"/>
      <w:r w:rsidRPr="000D2FB9">
        <w:rPr>
          <w:rFonts w:cs="Times New Roman"/>
          <w:sz w:val="24"/>
          <w:szCs w:val="24"/>
        </w:rPr>
        <w:t>раз</w:t>
      </w:r>
      <w:proofErr w:type="gramEnd"/>
      <w:r w:rsidRPr="000D2FB9">
        <w:rPr>
          <w:rFonts w:cs="Times New Roman"/>
          <w:sz w:val="24"/>
          <w:szCs w:val="24"/>
        </w:rPr>
        <w:t>і невиконання або неналежного виконання своїх зобов'язань за Договором - Сторони несуть відповідальність, передбачену законами та цим Договором</w:t>
      </w:r>
      <w:r w:rsidR="00317372">
        <w:rPr>
          <w:rFonts w:cs="Times New Roman"/>
          <w:sz w:val="24"/>
          <w:szCs w:val="24"/>
          <w:lang w:val="uk-UA"/>
        </w:rPr>
        <w:t>.</w:t>
      </w:r>
      <w:r w:rsidRPr="000D2FB9">
        <w:rPr>
          <w:rFonts w:cs="Times New Roman"/>
          <w:sz w:val="24"/>
          <w:szCs w:val="24"/>
        </w:rPr>
        <w:t xml:space="preserve"> 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      </w:t>
      </w:r>
      <w:proofErr w:type="gramStart"/>
      <w:r w:rsidRPr="000D2FB9">
        <w:rPr>
          <w:rFonts w:cs="Times New Roman"/>
          <w:sz w:val="24"/>
          <w:szCs w:val="24"/>
        </w:rPr>
        <w:t>У</w:t>
      </w:r>
      <w:proofErr w:type="gramEnd"/>
      <w:r w:rsidRPr="000D2FB9">
        <w:rPr>
          <w:rFonts w:cs="Times New Roman"/>
          <w:sz w:val="24"/>
          <w:szCs w:val="24"/>
        </w:rPr>
        <w:t xml:space="preserve"> </w:t>
      </w:r>
      <w:proofErr w:type="gramStart"/>
      <w:r w:rsidRPr="000D2FB9">
        <w:rPr>
          <w:rFonts w:cs="Times New Roman"/>
          <w:sz w:val="24"/>
          <w:szCs w:val="24"/>
        </w:rPr>
        <w:t>раз</w:t>
      </w:r>
      <w:proofErr w:type="gramEnd"/>
      <w:r w:rsidRPr="000D2FB9">
        <w:rPr>
          <w:rFonts w:cs="Times New Roman"/>
          <w:sz w:val="24"/>
          <w:szCs w:val="24"/>
        </w:rPr>
        <w:t xml:space="preserve">і, якщо Виконавець протягом виконання договору систематично порушує його  умови і не виконує зобов’язання, до нього може бути застосована відмова від встановлення              на майбутнє господарських відносин, згідно з п.4 ст. 236 Господарського кодексу України.  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6.2. У разі невиконання або несвоєчасного виконання зобов'язань при наданні послуг за бюджетні кошти Виконавець сплачує Замовнику штрафні санкції (неустойка, штраф, пеня) не нижче </w:t>
      </w:r>
      <w:proofErr w:type="gramStart"/>
      <w:r w:rsidRPr="000D2FB9">
        <w:rPr>
          <w:rFonts w:cs="Times New Roman"/>
          <w:sz w:val="24"/>
          <w:szCs w:val="24"/>
        </w:rPr>
        <w:t>обл</w:t>
      </w:r>
      <w:proofErr w:type="gramEnd"/>
      <w:r w:rsidRPr="000D2FB9">
        <w:rPr>
          <w:rFonts w:cs="Times New Roman"/>
          <w:sz w:val="24"/>
          <w:szCs w:val="24"/>
        </w:rPr>
        <w:t xml:space="preserve">ікової ставки Національного банку України, 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6.3. Замовник не несе відповідальності за несвоєчасне виконання грошових зобов'язань </w:t>
      </w:r>
      <w:proofErr w:type="gramStart"/>
      <w:r w:rsidRPr="000D2FB9">
        <w:rPr>
          <w:rFonts w:cs="Times New Roman"/>
          <w:sz w:val="24"/>
          <w:szCs w:val="24"/>
        </w:rPr>
        <w:t>у</w:t>
      </w:r>
      <w:proofErr w:type="gramEnd"/>
      <w:r w:rsidRPr="000D2FB9">
        <w:rPr>
          <w:rFonts w:cs="Times New Roman"/>
          <w:sz w:val="24"/>
          <w:szCs w:val="24"/>
        </w:rPr>
        <w:t xml:space="preserve"> разі затримки фінансування.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                </w:t>
      </w:r>
    </w:p>
    <w:p w:rsidR="00F925AB" w:rsidRPr="000D2FB9" w:rsidRDefault="00F925AB" w:rsidP="006A4277">
      <w:pPr>
        <w:jc w:val="center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7. Обставини непереборної сили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 xml:space="preserve">ід час укладання Договору та виникли поза волею Сторін (аварія, катастрофа, стихійне лихо, епідемія, війна тощо). 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lastRenderedPageBreak/>
        <w:t xml:space="preserve">7.2. Сторона, що не може виконувати зобов'язання за цим Договором унаслідок дії обставин непереборної сили, повинна не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 xml:space="preserve">ізніше ніж протягом 5 (п'яти) днів з моменту їх виникнення повідомити про це іншу Сторону у письмовій формі. 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7.3. Доказом виникнення обставин непереборної сили та строку їх дії є відповідні документи, які видаються уповноваженими органами. </w:t>
      </w:r>
    </w:p>
    <w:p w:rsidR="00F925AB" w:rsidRDefault="00F925AB" w:rsidP="00F925AB">
      <w:pPr>
        <w:jc w:val="both"/>
        <w:rPr>
          <w:rFonts w:cs="Times New Roman"/>
          <w:sz w:val="24"/>
          <w:szCs w:val="24"/>
          <w:lang w:val="uk-UA"/>
        </w:rPr>
      </w:pPr>
      <w:r w:rsidRPr="000D2FB9">
        <w:rPr>
          <w:rFonts w:cs="Times New Roman"/>
          <w:sz w:val="24"/>
          <w:szCs w:val="24"/>
        </w:rPr>
        <w:t xml:space="preserve">7.4. </w:t>
      </w:r>
      <w:proofErr w:type="gramStart"/>
      <w:r w:rsidRPr="000D2FB9">
        <w:rPr>
          <w:rFonts w:cs="Times New Roman"/>
          <w:sz w:val="24"/>
          <w:szCs w:val="24"/>
        </w:rPr>
        <w:t>У</w:t>
      </w:r>
      <w:proofErr w:type="gramEnd"/>
      <w:r w:rsidRPr="000D2FB9">
        <w:rPr>
          <w:rFonts w:cs="Times New Roman"/>
          <w:sz w:val="24"/>
          <w:szCs w:val="24"/>
        </w:rPr>
        <w:t xml:space="preserve"> </w:t>
      </w:r>
      <w:proofErr w:type="gramStart"/>
      <w:r w:rsidRPr="000D2FB9">
        <w:rPr>
          <w:rFonts w:cs="Times New Roman"/>
          <w:sz w:val="24"/>
          <w:szCs w:val="24"/>
        </w:rPr>
        <w:t>раз</w:t>
      </w:r>
      <w:proofErr w:type="gramEnd"/>
      <w:r w:rsidRPr="000D2FB9">
        <w:rPr>
          <w:rFonts w:cs="Times New Roman"/>
          <w:sz w:val="24"/>
          <w:szCs w:val="24"/>
        </w:rPr>
        <w:t xml:space="preserve">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 </w:t>
      </w:r>
    </w:p>
    <w:p w:rsidR="000D6253" w:rsidRPr="000D6253" w:rsidRDefault="000D6253" w:rsidP="00F925AB">
      <w:pPr>
        <w:jc w:val="both"/>
        <w:rPr>
          <w:rFonts w:cs="Times New Roman"/>
          <w:sz w:val="24"/>
          <w:szCs w:val="24"/>
          <w:lang w:val="uk-UA"/>
        </w:rPr>
      </w:pPr>
    </w:p>
    <w:p w:rsidR="00F925AB" w:rsidRPr="000D2FB9" w:rsidRDefault="00F925AB" w:rsidP="000D6253">
      <w:pPr>
        <w:jc w:val="center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8. Антикорупційне застереження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8.1. Сторони зобов’язуються забезпечити повну відповідність свого персоналу вимогам антикорупційного законодавства України.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8.2. Сторони погоджуються не здійснювати, прямо чи опосередковано, жодних грошових виплат, передачі майна, надання переваг,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>ільг, послуг, нематеріальних активів, будь якої іншої вигоди нематеріального чи грошового характеру без законних на те підстав,  з метою чинити вплив на рішення іншої Сторони чи її службових осіб з тим щоб отримати будь-яку вигоду або перевагу.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8.3. 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особами, що ставить праці</w:t>
      </w:r>
      <w:proofErr w:type="gramStart"/>
      <w:r w:rsidRPr="000D2FB9">
        <w:rPr>
          <w:rFonts w:cs="Times New Roman"/>
          <w:sz w:val="24"/>
          <w:szCs w:val="24"/>
        </w:rPr>
        <w:t>вника в</w:t>
      </w:r>
      <w:proofErr w:type="gramEnd"/>
      <w:r w:rsidRPr="000D2FB9">
        <w:rPr>
          <w:rFonts w:cs="Times New Roman"/>
          <w:sz w:val="24"/>
          <w:szCs w:val="24"/>
        </w:rPr>
        <w:t xml:space="preserve">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8.4. Сторони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>ідтверджують, що їх працівники не використовують надані їм службові повноваження чи пов’язані з ними можливості з метою одержання неправомірної вигоди або прийняття такої вигоди чи прийняття обіцянки/пропозиції такої вигоди для себе чи інших осіб, в тому числі щоб схилити цю особу до протиправного використання наданих їй службових повноважень чи пов’язаних з ними можливостями.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8.5. Сторони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 xml:space="preserve">ідтверджують, що їх працівники ознайомлені про кримінальну, адміністративну, цивільно-правову та дисциплінарну відповідальність за порушення антикорупційного законодавства.  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</w:p>
    <w:p w:rsidR="00F925AB" w:rsidRPr="000D2FB9" w:rsidRDefault="00F925AB" w:rsidP="000D6253">
      <w:pPr>
        <w:jc w:val="center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9. Інші умови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9.1. Умови договору про закупівлю не повинні ві</w:t>
      </w:r>
      <w:proofErr w:type="gramStart"/>
      <w:r w:rsidRPr="000D2FB9">
        <w:rPr>
          <w:rFonts w:cs="Times New Roman"/>
          <w:sz w:val="24"/>
          <w:szCs w:val="24"/>
        </w:rPr>
        <w:t>др</w:t>
      </w:r>
      <w:proofErr w:type="gramEnd"/>
      <w:r w:rsidRPr="000D2FB9">
        <w:rPr>
          <w:rFonts w:cs="Times New Roman"/>
          <w:sz w:val="24"/>
          <w:szCs w:val="24"/>
        </w:rPr>
        <w:t>ізнятися від змісту тендерної пропозиції переможця процедури закупівлі, крім випадків визначених пунктом 18 постанови Кабінету Міністрів України від 12.10.2022 року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</w:t>
      </w:r>
      <w:proofErr w:type="gramStart"/>
      <w:r w:rsidRPr="000D2FB9">
        <w:rPr>
          <w:rFonts w:cs="Times New Roman"/>
          <w:sz w:val="24"/>
          <w:szCs w:val="24"/>
        </w:rPr>
        <w:t>вл</w:t>
      </w:r>
      <w:proofErr w:type="gramEnd"/>
      <w:r w:rsidRPr="000D2FB9">
        <w:rPr>
          <w:rFonts w:cs="Times New Roman"/>
          <w:sz w:val="24"/>
          <w:szCs w:val="24"/>
        </w:rPr>
        <w:t>і», на період дії правового режиму воєнного стану в Україні та протягом 90 днів з дня його припинення або скасування».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9.2. Зміна істотних умов Договору </w:t>
      </w:r>
      <w:proofErr w:type="gramStart"/>
      <w:r w:rsidRPr="000D2FB9">
        <w:rPr>
          <w:rFonts w:cs="Times New Roman"/>
          <w:sz w:val="24"/>
          <w:szCs w:val="24"/>
        </w:rPr>
        <w:t>допускається</w:t>
      </w:r>
      <w:proofErr w:type="gramEnd"/>
      <w:r w:rsidRPr="000D2FB9">
        <w:rPr>
          <w:rFonts w:cs="Times New Roman"/>
          <w:sz w:val="24"/>
          <w:szCs w:val="24"/>
        </w:rPr>
        <w:t xml:space="preserve"> виключно у наступних випадках: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1) зменшення обсягів закупі</w:t>
      </w:r>
      <w:proofErr w:type="gramStart"/>
      <w:r w:rsidRPr="000D2FB9">
        <w:rPr>
          <w:rFonts w:cs="Times New Roman"/>
          <w:sz w:val="24"/>
          <w:szCs w:val="24"/>
        </w:rPr>
        <w:t>вл</w:t>
      </w:r>
      <w:proofErr w:type="gramEnd"/>
      <w:r w:rsidRPr="000D2FB9">
        <w:rPr>
          <w:rFonts w:cs="Times New Roman"/>
          <w:sz w:val="24"/>
          <w:szCs w:val="24"/>
        </w:rPr>
        <w:t>і, зокрема з урахуванням фактичного обсягу видатків замовника;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2) покращення якості предмета закупі</w:t>
      </w:r>
      <w:proofErr w:type="gramStart"/>
      <w:r w:rsidRPr="000D2FB9">
        <w:rPr>
          <w:rFonts w:cs="Times New Roman"/>
          <w:sz w:val="24"/>
          <w:szCs w:val="24"/>
        </w:rPr>
        <w:t>вл</w:t>
      </w:r>
      <w:proofErr w:type="gramEnd"/>
      <w:r w:rsidRPr="000D2FB9">
        <w:rPr>
          <w:rFonts w:cs="Times New Roman"/>
          <w:sz w:val="24"/>
          <w:szCs w:val="24"/>
        </w:rPr>
        <w:t>і за умови, що таке покращення не призведе до збільшення суми, визначеної в договорі про закупівлю. У цьому випадку Сторони погоджуються, що зміна умов Договору в частині покращення якості предмету закупі</w:t>
      </w:r>
      <w:proofErr w:type="gramStart"/>
      <w:r w:rsidRPr="000D2FB9">
        <w:rPr>
          <w:rFonts w:cs="Times New Roman"/>
          <w:sz w:val="24"/>
          <w:szCs w:val="24"/>
        </w:rPr>
        <w:t>вл</w:t>
      </w:r>
      <w:proofErr w:type="gramEnd"/>
      <w:r w:rsidRPr="000D2FB9">
        <w:rPr>
          <w:rFonts w:cs="Times New Roman"/>
          <w:sz w:val="24"/>
          <w:szCs w:val="24"/>
        </w:rPr>
        <w:t xml:space="preserve">і відбувається на підставі письмового звернення Сторони Договору із зазначенням підстав та обґрунтування, що зумовили покращення якості предмету закупівлі визначених даним Договором та наданням відповідного документального підтвердження.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>ід покращенням якості предмету закупівлі Сторони розуміють покращення технічних характеристик Товару тощо.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3) 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 xml:space="preserve">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</w:t>
      </w:r>
      <w:proofErr w:type="gramStart"/>
      <w:r w:rsidRPr="000D2FB9">
        <w:rPr>
          <w:rFonts w:cs="Times New Roman"/>
          <w:sz w:val="24"/>
          <w:szCs w:val="24"/>
        </w:rPr>
        <w:t>про</w:t>
      </w:r>
      <w:proofErr w:type="gramEnd"/>
      <w:r w:rsidRPr="000D2FB9">
        <w:rPr>
          <w:rFonts w:cs="Times New Roman"/>
          <w:sz w:val="24"/>
          <w:szCs w:val="24"/>
        </w:rPr>
        <w:t xml:space="preserve"> закупівлю. У цьому випадку Сторони погоджуються, що продовження стоку дії Договору та/або строку виконання зобов’язань відбувається на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 xml:space="preserve">ідставі письмового звернення Сторони Договору із зазначенням підстав, обґрунтування продовження строку дії даного Договору та/або строку виконання </w:t>
      </w:r>
      <w:r w:rsidRPr="000D2FB9">
        <w:rPr>
          <w:rFonts w:cs="Times New Roman"/>
          <w:sz w:val="24"/>
          <w:szCs w:val="24"/>
        </w:rPr>
        <w:lastRenderedPageBreak/>
        <w:t xml:space="preserve">зобов’язана щодо передачі Товару, у тому числі обставин непереборної сили, затримки фінансування витрат Споживача. До письмового звернення Сторона, що звертається додає документ (документи), що документально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>ідтверджують об’єктивні обставини, що спричинили таке продовження;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4) погодження зміни </w:t>
      </w:r>
      <w:proofErr w:type="gramStart"/>
      <w:r w:rsidRPr="000D2FB9">
        <w:rPr>
          <w:rFonts w:cs="Times New Roman"/>
          <w:sz w:val="24"/>
          <w:szCs w:val="24"/>
        </w:rPr>
        <w:t>ц</w:t>
      </w:r>
      <w:proofErr w:type="gramEnd"/>
      <w:r w:rsidRPr="000D2FB9">
        <w:rPr>
          <w:rFonts w:cs="Times New Roman"/>
          <w:sz w:val="24"/>
          <w:szCs w:val="24"/>
        </w:rPr>
        <w:t xml:space="preserve">іни в договорі про закупівлю в бік зменшення (без зміни кількості (обсягу) та якості товарів, робіт і послуг). У цьому випадку Сторони погоджуються, що зміна ціни відбувається на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>ідставі письмового звернення Сторони Договору із зазначенням підстав та обґрунтування щодо зміни ціни в бік зменшення;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5) зміни ціни в договорі про закупівлю у зв’язку з зміною ставок податків і зборів та/або зміною умов щодо надання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>ільг з оподаткування – пропорційно до зміни таких ставок та/або пільг з оподаткування, а також у зв’язку із зміною системи оподаткування пропорційно до зміни податкового навантаження внаслідок зміни системи оподаткування;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6)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ARGUS, регульованих цін (тарифів), нормативі</w:t>
      </w:r>
      <w:proofErr w:type="gramStart"/>
      <w:r w:rsidRPr="000D2FB9">
        <w:rPr>
          <w:rFonts w:cs="Times New Roman"/>
          <w:sz w:val="24"/>
          <w:szCs w:val="24"/>
        </w:rPr>
        <w:t>в</w:t>
      </w:r>
      <w:proofErr w:type="gramEnd"/>
      <w:r w:rsidRPr="000D2FB9">
        <w:rPr>
          <w:rFonts w:cs="Times New Roman"/>
          <w:sz w:val="24"/>
          <w:szCs w:val="24"/>
        </w:rPr>
        <w:t>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7) дія договору про закупівлю може бути продовжена на строк, достатній для проведення процедури закупі</w:t>
      </w:r>
      <w:proofErr w:type="gramStart"/>
      <w:r w:rsidRPr="000D2FB9">
        <w:rPr>
          <w:rFonts w:cs="Times New Roman"/>
          <w:sz w:val="24"/>
          <w:szCs w:val="24"/>
        </w:rPr>
        <w:t>вл</w:t>
      </w:r>
      <w:proofErr w:type="gramEnd"/>
      <w:r w:rsidRPr="000D2FB9">
        <w:rPr>
          <w:rFonts w:cs="Times New Roman"/>
          <w:sz w:val="24"/>
          <w:szCs w:val="24"/>
        </w:rPr>
        <w:t>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9.3. Істотними умовами цього Договору є предмет договору (номенклатура, асортимент), ціна та строк дії договору, а також умови, визнані такими за законом</w:t>
      </w:r>
      <w:proofErr w:type="gramStart"/>
      <w:r w:rsidRPr="000D2FB9">
        <w:rPr>
          <w:rFonts w:cs="Times New Roman"/>
          <w:sz w:val="24"/>
          <w:szCs w:val="24"/>
        </w:rPr>
        <w:t>.</w:t>
      </w:r>
      <w:proofErr w:type="gramEnd"/>
      <w:r w:rsidRPr="000D2FB9">
        <w:rPr>
          <w:rFonts w:cs="Times New Roman"/>
          <w:sz w:val="24"/>
          <w:szCs w:val="24"/>
        </w:rPr>
        <w:t xml:space="preserve"> І</w:t>
      </w:r>
      <w:proofErr w:type="gramStart"/>
      <w:r w:rsidRPr="000D2FB9">
        <w:rPr>
          <w:rFonts w:cs="Times New Roman"/>
          <w:sz w:val="24"/>
          <w:szCs w:val="24"/>
        </w:rPr>
        <w:t>н</w:t>
      </w:r>
      <w:proofErr w:type="gramEnd"/>
      <w:r w:rsidRPr="000D2FB9">
        <w:rPr>
          <w:rFonts w:cs="Times New Roman"/>
          <w:sz w:val="24"/>
          <w:szCs w:val="24"/>
        </w:rPr>
        <w:t>ші умови Договору про закупівлю істотними не є та можуть змінюватися відповідно до норм Господарського та Цивільного кодексів України.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9.4. </w:t>
      </w:r>
      <w:proofErr w:type="gramStart"/>
      <w:r w:rsidRPr="000D2FB9">
        <w:rPr>
          <w:rFonts w:cs="Times New Roman"/>
          <w:sz w:val="24"/>
          <w:szCs w:val="24"/>
        </w:rPr>
        <w:t>Всі розбіжності щодо укладення, виконання, розірвання, зміни, визнання недійсним повністю або частково, а також з будь-яких інших питань, що стосуються даного Договору, Сторони врегульовують шляхом переговорів. У випадку не досягнення Сторонами домовленості, спори розв’язуються у відповідності до законодавства України в Господарському суді.</w:t>
      </w:r>
      <w:proofErr w:type="gramEnd"/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9.5. Сторона Договору, яка вважає за необхідне внести зміни або розірвати Догові</w:t>
      </w:r>
      <w:proofErr w:type="gramStart"/>
      <w:r w:rsidRPr="000D2FB9">
        <w:rPr>
          <w:rFonts w:cs="Times New Roman"/>
          <w:sz w:val="24"/>
          <w:szCs w:val="24"/>
        </w:rPr>
        <w:t>р</w:t>
      </w:r>
      <w:proofErr w:type="gramEnd"/>
      <w:r w:rsidRPr="000D2FB9">
        <w:rPr>
          <w:rFonts w:cs="Times New Roman"/>
          <w:sz w:val="24"/>
          <w:szCs w:val="24"/>
        </w:rPr>
        <w:t>, повинна надіслати в письмовій формі на електронну або поштову адресу пропозиції про це другій Стороні за Договором.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9.6. Сторони домовились, що усі повідомлення, що надсилаються Сторонами одна одній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>ід час виконання цього Договору, здійснюються із застосування поштового зв’язку на поштові адреси Сторін визначені у реквізитах цього Договору, нарочно та/або через електронну пошту.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9.7. Додатки, доповнення та зміни даного Договору здійснюються шляхом укладення додаткових угод, які мають бути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>ідписані обома Сторонами та є невід’ємними частинами цього Договору. Жодна із сторін не має права передавати права та зобов’язання по даному Договору третій стороні без письмового погодження цього з другою стороною.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9.8. Цей Догові</w:t>
      </w:r>
      <w:proofErr w:type="gramStart"/>
      <w:r w:rsidRPr="000D2FB9">
        <w:rPr>
          <w:rFonts w:cs="Times New Roman"/>
          <w:sz w:val="24"/>
          <w:szCs w:val="24"/>
        </w:rPr>
        <w:t>р</w:t>
      </w:r>
      <w:proofErr w:type="gramEnd"/>
      <w:r w:rsidRPr="000D2FB9">
        <w:rPr>
          <w:rFonts w:cs="Times New Roman"/>
          <w:sz w:val="24"/>
          <w:szCs w:val="24"/>
        </w:rPr>
        <w:t xml:space="preserve"> підписаний в двох екземплярах, які мають рівну юридичну силу, вступає в дію з дати його підписання обома Сторонами та діє до 31.12.2024 року.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</w:p>
    <w:p w:rsidR="00F925AB" w:rsidRPr="000D2FB9" w:rsidRDefault="00F925AB" w:rsidP="006A4277">
      <w:pPr>
        <w:jc w:val="center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10. Додатки</w:t>
      </w:r>
    </w:p>
    <w:p w:rsidR="00F925AB" w:rsidRPr="000D2FB9" w:rsidRDefault="00F925AB" w:rsidP="00F925AB">
      <w:pPr>
        <w:jc w:val="both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>10.1. Невід’ємною частиною цього Договору є  Додаток –  Калькуляція</w:t>
      </w:r>
    </w:p>
    <w:p w:rsidR="006A4277" w:rsidRDefault="00F925AB" w:rsidP="00F925AB">
      <w:pPr>
        <w:jc w:val="both"/>
        <w:rPr>
          <w:rFonts w:cs="Times New Roman"/>
          <w:sz w:val="24"/>
          <w:szCs w:val="24"/>
          <w:lang w:val="uk-UA"/>
        </w:rPr>
      </w:pPr>
      <w:r w:rsidRPr="000D2FB9">
        <w:rPr>
          <w:rFonts w:cs="Times New Roman"/>
          <w:sz w:val="24"/>
          <w:szCs w:val="24"/>
        </w:rPr>
        <w:t xml:space="preserve"> </w:t>
      </w:r>
    </w:p>
    <w:p w:rsidR="00F925AB" w:rsidRPr="000D2FB9" w:rsidRDefault="00F925AB" w:rsidP="006A4277">
      <w:pPr>
        <w:jc w:val="center"/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11. Юридичні адреси, банківські реквізити та </w:t>
      </w:r>
      <w:proofErr w:type="gramStart"/>
      <w:r w:rsidRPr="000D2FB9">
        <w:rPr>
          <w:rFonts w:cs="Times New Roman"/>
          <w:sz w:val="24"/>
          <w:szCs w:val="24"/>
        </w:rPr>
        <w:t>п</w:t>
      </w:r>
      <w:proofErr w:type="gramEnd"/>
      <w:r w:rsidRPr="000D2FB9">
        <w:rPr>
          <w:rFonts w:cs="Times New Roman"/>
          <w:sz w:val="24"/>
          <w:szCs w:val="24"/>
        </w:rPr>
        <w:t>ідписи сторін</w:t>
      </w:r>
    </w:p>
    <w:p w:rsidR="00F925AB" w:rsidRPr="000D2FB9" w:rsidRDefault="00F925AB" w:rsidP="00F925AB">
      <w:pPr>
        <w:rPr>
          <w:rFonts w:cs="Times New Roman"/>
          <w:sz w:val="24"/>
          <w:szCs w:val="24"/>
        </w:rPr>
      </w:pPr>
    </w:p>
    <w:p w:rsidR="00F925AB" w:rsidRPr="000D2FB9" w:rsidRDefault="00F925AB" w:rsidP="00F925AB">
      <w:pPr>
        <w:rPr>
          <w:rFonts w:cs="Times New Roman"/>
          <w:sz w:val="24"/>
          <w:szCs w:val="24"/>
        </w:rPr>
      </w:pPr>
      <w:r w:rsidRPr="000D2FB9">
        <w:rPr>
          <w:rFonts w:cs="Times New Roman"/>
          <w:sz w:val="24"/>
          <w:szCs w:val="24"/>
        </w:rPr>
        <w:t xml:space="preserve">                      Замовник                                                 Виконавець</w:t>
      </w:r>
    </w:p>
    <w:p w:rsidR="00F925AB" w:rsidRPr="000D2FB9" w:rsidRDefault="00F925AB" w:rsidP="00F925AB">
      <w:pPr>
        <w:rPr>
          <w:rFonts w:cs="Times New Roman"/>
          <w:sz w:val="24"/>
          <w:szCs w:val="24"/>
        </w:rPr>
      </w:pPr>
    </w:p>
    <w:p w:rsidR="00F925AB" w:rsidRDefault="00F925AB" w:rsidP="00F925AB">
      <w:pPr>
        <w:rPr>
          <w:rFonts w:cs="Times New Roman"/>
          <w:sz w:val="24"/>
          <w:szCs w:val="24"/>
          <w:lang w:val="uk-UA"/>
        </w:rPr>
      </w:pPr>
    </w:p>
    <w:p w:rsidR="00675908" w:rsidRDefault="00675908" w:rsidP="00F925AB">
      <w:pPr>
        <w:rPr>
          <w:rFonts w:cs="Times New Roman"/>
          <w:sz w:val="24"/>
          <w:szCs w:val="24"/>
          <w:lang w:val="uk-UA"/>
        </w:rPr>
      </w:pPr>
    </w:p>
    <w:p w:rsidR="00675908" w:rsidRDefault="00675908" w:rsidP="00F925AB">
      <w:pPr>
        <w:rPr>
          <w:rFonts w:cs="Times New Roman"/>
          <w:sz w:val="24"/>
          <w:szCs w:val="24"/>
          <w:lang w:val="uk-UA"/>
        </w:rPr>
      </w:pPr>
    </w:p>
    <w:p w:rsidR="00675908" w:rsidRDefault="00675908" w:rsidP="00F925AB">
      <w:pPr>
        <w:rPr>
          <w:rFonts w:cs="Times New Roman"/>
          <w:sz w:val="24"/>
          <w:szCs w:val="24"/>
          <w:lang w:val="uk-UA"/>
        </w:rPr>
      </w:pPr>
    </w:p>
    <w:p w:rsidR="00675908" w:rsidRDefault="00675908" w:rsidP="00F925AB">
      <w:pPr>
        <w:rPr>
          <w:rFonts w:cs="Times New Roman"/>
          <w:sz w:val="24"/>
          <w:szCs w:val="24"/>
          <w:lang w:val="uk-UA"/>
        </w:rPr>
      </w:pPr>
    </w:p>
    <w:p w:rsidR="00675908" w:rsidRDefault="00675908" w:rsidP="00F925AB">
      <w:pPr>
        <w:rPr>
          <w:rFonts w:cs="Times New Roman"/>
          <w:sz w:val="24"/>
          <w:szCs w:val="24"/>
          <w:lang w:val="uk-UA"/>
        </w:rPr>
      </w:pPr>
    </w:p>
    <w:p w:rsidR="00675908" w:rsidRPr="00675908" w:rsidRDefault="00675908" w:rsidP="00F925AB">
      <w:pPr>
        <w:rPr>
          <w:rFonts w:cs="Times New Roman"/>
          <w:sz w:val="24"/>
          <w:szCs w:val="24"/>
          <w:lang w:val="uk-UA"/>
        </w:rPr>
      </w:pPr>
    </w:p>
    <w:p w:rsidR="006A4277" w:rsidRDefault="006A4277" w:rsidP="006A4277">
      <w:pPr>
        <w:autoSpaceDE w:val="0"/>
        <w:autoSpaceDN w:val="0"/>
        <w:adjustRightInd w:val="0"/>
        <w:spacing w:line="266" w:lineRule="exact"/>
        <w:jc w:val="right"/>
        <w:rPr>
          <w:rFonts w:cs="Times New Roman"/>
          <w:b/>
          <w:sz w:val="22"/>
          <w:lang w:eastAsia="ru-RU"/>
        </w:rPr>
      </w:pPr>
      <w:r>
        <w:rPr>
          <w:rFonts w:cs="Times New Roman"/>
          <w:b/>
          <w:sz w:val="22"/>
          <w:lang w:eastAsia="ru-RU"/>
        </w:rPr>
        <w:lastRenderedPageBreak/>
        <w:t xml:space="preserve">Додаток </w:t>
      </w:r>
      <w:proofErr w:type="gramStart"/>
      <w:r>
        <w:rPr>
          <w:rFonts w:cs="Times New Roman"/>
          <w:b/>
          <w:sz w:val="22"/>
          <w:lang w:eastAsia="ru-RU"/>
        </w:rPr>
        <w:t>до</w:t>
      </w:r>
      <w:proofErr w:type="gramEnd"/>
      <w:r>
        <w:rPr>
          <w:rFonts w:cs="Times New Roman"/>
          <w:b/>
          <w:sz w:val="22"/>
          <w:lang w:eastAsia="ru-RU"/>
        </w:rPr>
        <w:t xml:space="preserve"> Договору </w:t>
      </w:r>
    </w:p>
    <w:p w:rsidR="006A4277" w:rsidRDefault="006A4277" w:rsidP="006A4277">
      <w:pPr>
        <w:autoSpaceDE w:val="0"/>
        <w:autoSpaceDN w:val="0"/>
        <w:adjustRightInd w:val="0"/>
        <w:spacing w:line="266" w:lineRule="exact"/>
        <w:jc w:val="right"/>
        <w:rPr>
          <w:rFonts w:cs="Times New Roman"/>
          <w:b/>
          <w:sz w:val="22"/>
          <w:lang w:eastAsia="ru-RU"/>
        </w:rPr>
      </w:pPr>
    </w:p>
    <w:p w:rsidR="006A4277" w:rsidRDefault="006A4277" w:rsidP="006A4277">
      <w:pPr>
        <w:autoSpaceDE w:val="0"/>
        <w:autoSpaceDN w:val="0"/>
        <w:adjustRightInd w:val="0"/>
        <w:spacing w:line="266" w:lineRule="exact"/>
        <w:jc w:val="right"/>
        <w:rPr>
          <w:rFonts w:cs="Times New Roman"/>
          <w:b/>
          <w:sz w:val="22"/>
          <w:lang w:eastAsia="ru-RU"/>
        </w:rPr>
      </w:pPr>
      <w:r>
        <w:rPr>
          <w:rFonts w:cs="Times New Roman"/>
          <w:b/>
          <w:sz w:val="22"/>
          <w:lang w:eastAsia="ru-RU"/>
        </w:rPr>
        <w:t>№__________від____________</w:t>
      </w:r>
    </w:p>
    <w:p w:rsidR="006A4277" w:rsidRDefault="006A4277" w:rsidP="006A4277">
      <w:pPr>
        <w:autoSpaceDE w:val="0"/>
        <w:autoSpaceDN w:val="0"/>
        <w:adjustRightInd w:val="0"/>
        <w:spacing w:line="266" w:lineRule="exact"/>
        <w:jc w:val="right"/>
        <w:rPr>
          <w:rFonts w:cs="Times New Roman"/>
          <w:b/>
          <w:sz w:val="22"/>
          <w:lang w:eastAsia="ru-RU"/>
        </w:rPr>
      </w:pPr>
    </w:p>
    <w:p w:rsidR="006A4277" w:rsidRDefault="006A4277" w:rsidP="006A4277">
      <w:pPr>
        <w:autoSpaceDE w:val="0"/>
        <w:autoSpaceDN w:val="0"/>
        <w:adjustRightInd w:val="0"/>
        <w:spacing w:line="266" w:lineRule="exact"/>
        <w:jc w:val="center"/>
        <w:rPr>
          <w:rFonts w:cs="Times New Roman"/>
          <w:sz w:val="22"/>
          <w:lang w:eastAsia="ru-RU"/>
        </w:rPr>
      </w:pPr>
    </w:p>
    <w:p w:rsidR="006A4277" w:rsidRDefault="006A4277" w:rsidP="006A4277">
      <w:pPr>
        <w:autoSpaceDE w:val="0"/>
        <w:autoSpaceDN w:val="0"/>
        <w:adjustRightInd w:val="0"/>
        <w:spacing w:line="266" w:lineRule="exact"/>
        <w:jc w:val="center"/>
        <w:rPr>
          <w:rFonts w:cs="Times New Roman"/>
          <w:sz w:val="22"/>
          <w:lang w:eastAsia="ru-RU"/>
        </w:rPr>
      </w:pPr>
    </w:p>
    <w:p w:rsidR="006A4277" w:rsidRDefault="006A4277" w:rsidP="006A4277">
      <w:pPr>
        <w:spacing w:line="276" w:lineRule="auto"/>
        <w:jc w:val="center"/>
        <w:rPr>
          <w:rFonts w:eastAsia="Arial" w:cs="Times New Roman"/>
          <w:b/>
          <w:color w:val="000000"/>
          <w:sz w:val="20"/>
          <w:szCs w:val="20"/>
          <w:lang w:eastAsia="uk-UA"/>
        </w:rPr>
      </w:pPr>
      <w:r>
        <w:rPr>
          <w:rFonts w:eastAsia="Arial" w:cs="Times New Roman"/>
          <w:b/>
          <w:color w:val="000000"/>
        </w:rPr>
        <w:t xml:space="preserve">Калькуляція </w:t>
      </w:r>
    </w:p>
    <w:p w:rsidR="006A4277" w:rsidRDefault="006A4277" w:rsidP="006A4277">
      <w:pPr>
        <w:spacing w:line="276" w:lineRule="auto"/>
        <w:jc w:val="center"/>
        <w:rPr>
          <w:rFonts w:eastAsia="Arial" w:cs="Times New Roman"/>
          <w:b/>
          <w:color w:val="000000"/>
        </w:rPr>
      </w:pPr>
    </w:p>
    <w:tbl>
      <w:tblPr>
        <w:tblW w:w="985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800"/>
        <w:gridCol w:w="7000"/>
        <w:gridCol w:w="2053"/>
      </w:tblGrid>
      <w:tr w:rsidR="006A4277" w:rsidTr="006A4277">
        <w:trPr>
          <w:trHeight w:val="24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color w:val="000000"/>
                <w:sz w:val="22"/>
                <w:lang w:val="uk-UA" w:eastAsia="uk-UA"/>
              </w:rPr>
            </w:pPr>
            <w:r>
              <w:rPr>
                <w:rFonts w:eastAsia="Arial" w:cs="Times New Roman"/>
                <w:color w:val="000000"/>
                <w:sz w:val="22"/>
              </w:rPr>
              <w:t>№</w:t>
            </w:r>
            <w:proofErr w:type="gramStart"/>
            <w:r>
              <w:rPr>
                <w:rFonts w:eastAsia="Arial" w:cs="Times New Roman"/>
                <w:color w:val="000000"/>
                <w:sz w:val="22"/>
              </w:rPr>
              <w:t>п</w:t>
            </w:r>
            <w:proofErr w:type="gramEnd"/>
            <w:r>
              <w:rPr>
                <w:rFonts w:eastAsia="Arial" w:cs="Times New Roman"/>
                <w:color w:val="000000"/>
                <w:sz w:val="22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color w:val="000000"/>
                <w:sz w:val="22"/>
                <w:lang w:val="uk-UA" w:eastAsia="uk-UA"/>
              </w:rPr>
            </w:pPr>
            <w:r>
              <w:rPr>
                <w:rFonts w:eastAsia="Arial" w:cs="Times New Roman"/>
                <w:color w:val="000000"/>
                <w:sz w:val="22"/>
              </w:rPr>
              <w:t>ВИТРАТИ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color w:val="000000"/>
                <w:sz w:val="22"/>
                <w:lang w:val="uk-UA" w:eastAsia="uk-UA"/>
              </w:rPr>
            </w:pPr>
            <w:r>
              <w:rPr>
                <w:rFonts w:eastAsia="Arial" w:cs="Times New Roman"/>
                <w:color w:val="000000"/>
                <w:sz w:val="22"/>
              </w:rPr>
              <w:t>СУМА, грн</w:t>
            </w:r>
            <w:proofErr w:type="gramStart"/>
            <w:r>
              <w:rPr>
                <w:rFonts w:eastAsia="Arial" w:cs="Times New Roman"/>
                <w:color w:val="000000"/>
                <w:sz w:val="22"/>
              </w:rPr>
              <w:t>..</w:t>
            </w:r>
            <w:proofErr w:type="gramEnd"/>
          </w:p>
        </w:tc>
      </w:tr>
      <w:tr w:rsidR="006A4277" w:rsidTr="006A4277">
        <w:trPr>
          <w:trHeight w:val="17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eastAsia="Arial" w:cs="Times New Roman"/>
                <w:b/>
                <w:color w:val="000000"/>
                <w:sz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  <w:tr w:rsidR="006A4277" w:rsidTr="006A42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eastAsia="Arial" w:cs="Times New Roman"/>
                <w:b/>
                <w:color w:val="000000"/>
                <w:sz w:val="22"/>
              </w:rPr>
              <w:t>2.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  <w:tr w:rsidR="006A4277" w:rsidTr="006A42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eastAsia="Arial" w:cs="Times New Roman"/>
                <w:b/>
                <w:color w:val="000000"/>
                <w:sz w:val="22"/>
              </w:rPr>
              <w:t>3.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  <w:tr w:rsidR="006A4277" w:rsidTr="006A42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i/>
                <w:color w:val="000000"/>
                <w:sz w:val="22"/>
                <w:lang w:val="uk-UA" w:eastAsia="uk-UA"/>
              </w:rPr>
            </w:pPr>
            <w:r>
              <w:rPr>
                <w:rFonts w:eastAsia="Arial" w:cs="Times New Roman"/>
                <w:i/>
                <w:color w:val="000000"/>
                <w:sz w:val="22"/>
              </w:rPr>
              <w:t>...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Arial" w:cs="Times New Roman"/>
                <w:i/>
                <w:color w:val="000000"/>
                <w:sz w:val="22"/>
                <w:lang w:val="uk-UA" w:eastAsia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color w:val="000000"/>
                <w:sz w:val="22"/>
                <w:lang w:val="uk-UA" w:eastAsia="uk-UA"/>
              </w:rPr>
            </w:pPr>
          </w:p>
        </w:tc>
      </w:tr>
      <w:tr w:rsidR="006A4277" w:rsidTr="006A42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  <w:tr w:rsidR="006A4277" w:rsidTr="006A42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Arial" w:cs="Times New Roman"/>
                <w:b/>
                <w:color w:val="000000"/>
                <w:sz w:val="22"/>
                <w:highlight w:val="yellow"/>
                <w:lang w:val="uk-UA" w:eastAsia="uk-U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eastAsia="Arial" w:cs="Times New Roman"/>
                <w:b/>
                <w:color w:val="000000"/>
                <w:sz w:val="22"/>
              </w:rPr>
              <w:t>Загальна сума без ПДВ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  <w:tr w:rsidR="006A4277" w:rsidTr="006A42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Arial" w:cs="Times New Roman"/>
                <w:b/>
                <w:color w:val="000000"/>
                <w:sz w:val="22"/>
                <w:highlight w:val="yellow"/>
                <w:lang w:val="uk-UA" w:eastAsia="uk-U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eastAsia="Arial" w:cs="Times New Roman"/>
                <w:b/>
                <w:color w:val="000000"/>
                <w:sz w:val="22"/>
              </w:rPr>
              <w:t xml:space="preserve">Сума  ПДВ </w:t>
            </w:r>
            <w:r>
              <w:rPr>
                <w:rFonts w:eastAsia="Arial" w:cs="Times New Roman"/>
                <w:i/>
                <w:color w:val="000000"/>
                <w:sz w:val="22"/>
              </w:rPr>
              <w:t>(для платників ПДВ)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  <w:tr w:rsidR="006A4277" w:rsidTr="006A427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Arial" w:cs="Times New Roman"/>
                <w:b/>
                <w:color w:val="000000"/>
                <w:sz w:val="22"/>
                <w:highlight w:val="yellow"/>
                <w:lang w:val="uk-UA" w:eastAsia="uk-UA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eastAsia="Arial" w:cs="Times New Roman"/>
                <w:b/>
                <w:color w:val="000000"/>
                <w:sz w:val="22"/>
              </w:rPr>
              <w:t xml:space="preserve">Сума разом з ПДВ </w:t>
            </w:r>
            <w:r>
              <w:rPr>
                <w:rFonts w:eastAsia="Arial" w:cs="Times New Roman"/>
                <w:i/>
                <w:color w:val="000000"/>
                <w:sz w:val="22"/>
              </w:rPr>
              <w:t>(для платників ПДВ)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77" w:rsidRDefault="006A42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6A4277" w:rsidRDefault="006A4277" w:rsidP="006A4277">
      <w:pPr>
        <w:spacing w:after="200" w:line="276" w:lineRule="auto"/>
        <w:jc w:val="both"/>
        <w:rPr>
          <w:rFonts w:eastAsia="Arial" w:cs="Times New Roman"/>
          <w:color w:val="000000"/>
          <w:sz w:val="22"/>
          <w:lang w:val="uk-UA" w:eastAsia="uk-UA"/>
        </w:rPr>
      </w:pPr>
    </w:p>
    <w:p w:rsidR="006A4277" w:rsidRPr="00675908" w:rsidRDefault="00675908" w:rsidP="006A4277">
      <w:pPr>
        <w:autoSpaceDE w:val="0"/>
        <w:autoSpaceDN w:val="0"/>
        <w:adjustRightInd w:val="0"/>
        <w:spacing w:line="266" w:lineRule="exact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>Підписи Сторін</w:t>
      </w:r>
    </w:p>
    <w:p w:rsidR="006A4277" w:rsidRDefault="006A4277" w:rsidP="006A4277">
      <w:pPr>
        <w:spacing w:before="100" w:beforeAutospacing="1" w:line="20" w:lineRule="atLeast"/>
        <w:rPr>
          <w:rFonts w:eastAsia="Times New Roman" w:cs="Times New Roman"/>
          <w:b/>
          <w:sz w:val="24"/>
          <w:szCs w:val="24"/>
          <w:lang w:val="uk-UA"/>
        </w:rPr>
      </w:pPr>
      <w:r>
        <w:rPr>
          <w:rFonts w:eastAsia="Times New Roman" w:cs="Times New Roman"/>
          <w:b/>
          <w:sz w:val="24"/>
          <w:szCs w:val="24"/>
        </w:rPr>
        <w:t xml:space="preserve">           Замовник                                                                                      Виконавець</w:t>
      </w:r>
    </w:p>
    <w:sectPr w:rsidR="006A4277" w:rsidSect="000D2FB9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9EB"/>
    <w:multiLevelType w:val="hybridMultilevel"/>
    <w:tmpl w:val="3F726812"/>
    <w:lvl w:ilvl="0" w:tplc="A628CAC4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AB"/>
    <w:rsid w:val="000D2FB9"/>
    <w:rsid w:val="000D6253"/>
    <w:rsid w:val="00317372"/>
    <w:rsid w:val="003D4BDC"/>
    <w:rsid w:val="00675908"/>
    <w:rsid w:val="006A4277"/>
    <w:rsid w:val="006C3F41"/>
    <w:rsid w:val="009C17A6"/>
    <w:rsid w:val="00B850A4"/>
    <w:rsid w:val="00F70324"/>
    <w:rsid w:val="00F925AB"/>
    <w:rsid w:val="00FF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2024-04-12T09:38:00Z</dcterms:created>
  <dcterms:modified xsi:type="dcterms:W3CDTF">2024-04-12T11:16:00Z</dcterms:modified>
</cp:coreProperties>
</file>