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p w:rsidR="00186A10" w:rsidRPr="00186A10" w:rsidRDefault="00186A10" w:rsidP="00186A10">
      <w:pPr>
        <w:jc w:val="right"/>
        <w:rPr>
          <w:b/>
          <w:highlight w:val="white"/>
          <w:lang w:val="uk-UA" w:eastAsia="uk-UA"/>
        </w:rPr>
      </w:pPr>
      <w:r w:rsidRPr="00186A10">
        <w:rPr>
          <w:b/>
          <w:highlight w:val="white"/>
          <w:lang w:val="uk-UA" w:eastAsia="uk-UA"/>
        </w:rPr>
        <w:t> «ЗАТВЕРДЖЕНО»</w:t>
      </w:r>
    </w:p>
    <w:p w:rsidR="00186A10" w:rsidRPr="00186A10" w:rsidRDefault="00186A10" w:rsidP="00186A10">
      <w:pPr>
        <w:ind w:left="-1418"/>
        <w:jc w:val="right"/>
        <w:rPr>
          <w:b/>
          <w:color w:val="auto"/>
          <w:highlight w:val="white"/>
          <w:lang w:val="uk-UA" w:eastAsia="uk-UA"/>
        </w:rPr>
      </w:pPr>
      <w:r w:rsidRPr="00186A10">
        <w:rPr>
          <w:highlight w:val="white"/>
          <w:lang w:val="uk-UA" w:eastAsia="uk-UA"/>
        </w:rPr>
        <w:t xml:space="preserve">                                                                    </w:t>
      </w:r>
      <w:r w:rsidRPr="00186A10">
        <w:rPr>
          <w:b/>
          <w:highlight w:val="white"/>
          <w:lang w:val="uk-UA" w:eastAsia="uk-UA"/>
        </w:rPr>
        <w:t>Протокол</w:t>
      </w:r>
      <w:r w:rsidRPr="00186A10">
        <w:rPr>
          <w:highlight w:val="white"/>
          <w:lang w:val="uk-UA" w:eastAsia="uk-UA"/>
        </w:rPr>
        <w:t xml:space="preserve"> </w:t>
      </w:r>
      <w:r w:rsidRPr="00186A10">
        <w:rPr>
          <w:b/>
          <w:highlight w:val="white"/>
          <w:lang w:val="uk-UA" w:eastAsia="uk-UA"/>
        </w:rPr>
        <w:t>Уповноваженої особи</w:t>
      </w:r>
    </w:p>
    <w:p w:rsidR="00186A10" w:rsidRPr="00186A10" w:rsidRDefault="00186A10" w:rsidP="00186A10">
      <w:pPr>
        <w:ind w:left="-1418"/>
        <w:jc w:val="right"/>
        <w:rPr>
          <w:b/>
          <w:color w:val="FF0000"/>
          <w:highlight w:val="yellow"/>
          <w:lang w:val="uk-UA" w:eastAsia="uk-UA"/>
        </w:rPr>
      </w:pPr>
      <w:r w:rsidRPr="00186A10">
        <w:rPr>
          <w:b/>
          <w:color w:val="FF0000"/>
          <w:highlight w:val="white"/>
          <w:lang w:val="uk-UA" w:eastAsia="uk-UA"/>
        </w:rPr>
        <w:t xml:space="preserve"> </w:t>
      </w:r>
      <w:r w:rsidRPr="00186A10">
        <w:rPr>
          <w:b/>
          <w:color w:val="auto"/>
          <w:lang w:val="uk-UA" w:eastAsia="uk-UA"/>
        </w:rPr>
        <w:t>ШЕУ Деснянського району</w:t>
      </w:r>
    </w:p>
    <w:p w:rsidR="00C565CD" w:rsidRDefault="00186A10" w:rsidP="00186A10">
      <w:pPr>
        <w:jc w:val="right"/>
        <w:rPr>
          <w:b/>
          <w:color w:val="auto"/>
          <w:lang w:val="uk-UA" w:eastAsia="uk-UA"/>
        </w:rPr>
      </w:pPr>
      <w:r w:rsidRPr="002B384B">
        <w:rPr>
          <w:b/>
          <w:color w:val="auto"/>
          <w:lang w:val="uk-UA" w:eastAsia="uk-UA"/>
        </w:rPr>
        <w:t xml:space="preserve">                                                           </w:t>
      </w:r>
      <w:r w:rsidR="002B384B" w:rsidRPr="002B384B">
        <w:rPr>
          <w:b/>
          <w:color w:val="auto"/>
          <w:lang w:val="uk-UA" w:eastAsia="uk-UA"/>
        </w:rPr>
        <w:t>від</w:t>
      </w:r>
      <w:r w:rsidR="002B384B">
        <w:rPr>
          <w:color w:val="auto"/>
          <w:lang w:val="uk-UA" w:eastAsia="uk-UA"/>
        </w:rPr>
        <w:t xml:space="preserve"> </w:t>
      </w:r>
      <w:r w:rsidR="00B20024">
        <w:rPr>
          <w:b/>
          <w:color w:val="auto"/>
          <w:lang w:val="uk-UA" w:eastAsia="uk-UA"/>
        </w:rPr>
        <w:t>19.03.2024 №3</w:t>
      </w:r>
      <w:r w:rsidR="005131F5" w:rsidRPr="005131F5">
        <w:rPr>
          <w:b/>
          <w:color w:val="auto"/>
          <w:lang w:val="uk-UA" w:eastAsia="uk-UA"/>
        </w:rPr>
        <w:t>3</w:t>
      </w:r>
      <w:r w:rsidR="000F7BCD" w:rsidRPr="005131F5">
        <w:rPr>
          <w:b/>
          <w:color w:val="auto"/>
          <w:lang w:val="uk-UA" w:eastAsia="uk-UA"/>
        </w:rPr>
        <w:t>/1</w:t>
      </w:r>
    </w:p>
    <w:p w:rsidR="002B384B" w:rsidRPr="000E2515" w:rsidRDefault="002B384B" w:rsidP="00186A10">
      <w:pPr>
        <w:jc w:val="right"/>
        <w:rPr>
          <w:b/>
          <w:color w:val="auto"/>
          <w:highlight w:val="yellow"/>
          <w:lang w:val="uk-UA" w:eastAsia="uk-UA"/>
        </w:rPr>
      </w:pPr>
      <w:r>
        <w:rPr>
          <w:b/>
          <w:color w:val="auto"/>
          <w:lang w:val="uk-UA" w:eastAsia="uk-UA"/>
        </w:rPr>
        <w:t>__________ /Савенко І.С./</w:t>
      </w:r>
    </w:p>
    <w:p w:rsidR="00186A10" w:rsidRPr="002B384B" w:rsidRDefault="00186A10" w:rsidP="00186A10">
      <w:pPr>
        <w:rPr>
          <w:b/>
          <w:vertAlign w:val="superscript"/>
          <w:lang w:val="uk-UA" w:eastAsia="uk-UA"/>
        </w:rPr>
      </w:pPr>
      <w:r w:rsidRPr="00186A10">
        <w:rPr>
          <w:b/>
          <w:lang w:val="uk-UA" w:eastAsia="uk-UA"/>
        </w:rPr>
        <w:t xml:space="preserve">                                                     </w:t>
      </w:r>
      <w:r w:rsidR="002B384B">
        <w:rPr>
          <w:b/>
          <w:lang w:val="uk-UA" w:eastAsia="uk-UA"/>
        </w:rPr>
        <w:t xml:space="preserve">                                                                     </w:t>
      </w:r>
      <w:r w:rsidR="002B384B">
        <w:rPr>
          <w:b/>
          <w:vertAlign w:val="superscript"/>
          <w:lang w:val="uk-UA" w:eastAsia="uk-UA"/>
        </w:rPr>
        <w:t>підпис</w:t>
      </w:r>
    </w:p>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7B7A9D" w:rsidRPr="00761536" w:rsidRDefault="00186A10" w:rsidP="007B7A9D">
      <w:pPr>
        <w:spacing w:line="20" w:lineRule="atLeast"/>
        <w:ind w:left="180" w:right="324"/>
        <w:jc w:val="center"/>
        <w:rPr>
          <w:b/>
          <w:lang w:val="uk-UA"/>
        </w:rPr>
      </w:pPr>
      <w:r w:rsidRPr="007F7B96">
        <w:rPr>
          <w:color w:val="auto"/>
          <w:lang w:val="uk-UA"/>
        </w:rPr>
        <w:t xml:space="preserve">за кодом ДК 021:2015 – </w:t>
      </w:r>
      <w:r w:rsidR="009206D3" w:rsidRPr="009206D3">
        <w:rPr>
          <w:b/>
          <w:szCs w:val="23"/>
        </w:rPr>
        <w:t>44170000-2 Плити, листи, стрічки та фольга, пов’язані з конструкційними матеріалами</w:t>
      </w:r>
      <w:r w:rsidR="009206D3" w:rsidRPr="009206D3">
        <w:rPr>
          <w:b/>
          <w:sz w:val="28"/>
          <w:lang w:val="uk-UA"/>
        </w:rPr>
        <w:t xml:space="preserve"> </w:t>
      </w:r>
      <w:r w:rsidR="009206D3" w:rsidRPr="009206D3">
        <w:rPr>
          <w:b/>
          <w:lang w:val="uk-UA"/>
        </w:rPr>
        <w:t>(профільований полікарбонат з кріпленням)</w:t>
      </w:r>
    </w:p>
    <w:p w:rsidR="00186A10" w:rsidRPr="007F7B96" w:rsidRDefault="00186A10" w:rsidP="0045065D">
      <w:pPr>
        <w:jc w:val="center"/>
        <w:rPr>
          <w:b/>
          <w:color w:val="auto"/>
          <w:lang w:val="uk-UA" w:eastAsia="uk-UA"/>
        </w:rPr>
      </w:pPr>
      <w:r w:rsidRPr="007F7B96">
        <w:rPr>
          <w:b/>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lang w:val="uk-UA" w:eastAsia="uk-UA"/>
        </w:rPr>
      </w:pPr>
      <w:r w:rsidRPr="00186A10">
        <w:rPr>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E3772">
        <w:trPr>
          <w:trHeight w:val="331"/>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r w:rsidRPr="000C260F">
              <w:rPr>
                <w:snapToGrid w:val="0"/>
              </w:rPr>
              <w:t>вул.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2C3A" w:rsidRPr="00A02C3A" w:rsidRDefault="00A02C3A" w:rsidP="00A02C3A">
            <w:pPr>
              <w:spacing w:line="20" w:lineRule="atLeast"/>
              <w:ind w:firstLine="57"/>
              <w:jc w:val="both"/>
              <w:rPr>
                <w:color w:val="auto"/>
                <w:lang w:val="uk-UA"/>
              </w:rPr>
            </w:pPr>
            <w:r w:rsidRPr="00A02C3A">
              <w:rPr>
                <w:color w:val="auto"/>
                <w:lang w:val="uk-UA"/>
              </w:rPr>
              <w:t>З організаційних питань:</w:t>
            </w:r>
          </w:p>
          <w:p w:rsidR="00A02C3A" w:rsidRPr="00A638FE" w:rsidRDefault="00BF2A40" w:rsidP="003B76C7">
            <w:pPr>
              <w:jc w:val="both"/>
              <w:rPr>
                <w:color w:val="auto"/>
                <w:lang w:val="uk-UA"/>
              </w:rPr>
            </w:pPr>
            <w:r w:rsidRPr="00BF2A40">
              <w:rPr>
                <w:color w:val="auto"/>
              </w:rPr>
              <w:t xml:space="preserve">         </w:t>
            </w:r>
            <w:r w:rsidR="00E911E5" w:rsidRPr="00A638FE">
              <w:rPr>
                <w:color w:val="auto"/>
                <w:lang w:val="uk-UA"/>
              </w:rPr>
              <w:t>Савенко Ірина Сергіївна, фахівець з публічних</w:t>
            </w:r>
            <w:r w:rsidR="001F6729">
              <w:rPr>
                <w:color w:val="auto"/>
                <w:lang w:val="uk-UA"/>
              </w:rPr>
              <w:t xml:space="preserve"> закупівель</w:t>
            </w:r>
            <w:r w:rsidR="007C49D0" w:rsidRPr="00A638FE">
              <w:rPr>
                <w:color w:val="auto"/>
                <w:lang w:val="uk-UA"/>
              </w:rPr>
              <w:t>,</w:t>
            </w:r>
            <w:r w:rsidR="00E50AB9">
              <w:rPr>
                <w:color w:val="auto"/>
                <w:lang w:val="uk-UA"/>
              </w:rPr>
              <w:t xml:space="preserve"> тел.: 546-61-53;</w:t>
            </w:r>
            <w:r w:rsidR="007C49D0" w:rsidRPr="00A638FE">
              <w:rPr>
                <w:color w:val="auto"/>
                <w:lang w:val="uk-UA"/>
              </w:rPr>
              <w:t xml:space="preserve"> </w:t>
            </w:r>
            <w:r w:rsidR="00A02C3A" w:rsidRPr="00A638FE">
              <w:rPr>
                <w:color w:val="auto"/>
                <w:lang w:val="uk-UA"/>
              </w:rPr>
              <w:t xml:space="preserve"> ел. адреса: </w:t>
            </w:r>
            <w:hyperlink r:id="rId8" w:history="1">
              <w:r w:rsidR="007C49D0" w:rsidRPr="00A638FE">
                <w:rPr>
                  <w:rStyle w:val="a5"/>
                  <w:color w:val="auto"/>
                  <w:u w:val="none"/>
                  <w:lang w:val="uk-UA"/>
                </w:rPr>
                <w:t xml:space="preserve"> </w:t>
              </w:r>
              <w:r w:rsidR="00E911E5" w:rsidRPr="00E911E5">
                <w:rPr>
                  <w:rStyle w:val="a5"/>
                  <w:color w:val="auto"/>
                  <w:u w:val="none"/>
                </w:rPr>
                <w:t>tender</w:t>
              </w:r>
              <w:r w:rsidR="00E911E5" w:rsidRPr="00A638FE">
                <w:rPr>
                  <w:rStyle w:val="a5"/>
                  <w:color w:val="auto"/>
                  <w:u w:val="none"/>
                  <w:lang w:val="uk-UA"/>
                </w:rPr>
                <w:t>.</w:t>
              </w:r>
              <w:r w:rsidR="00E911E5" w:rsidRPr="00E911E5">
                <w:rPr>
                  <w:rStyle w:val="a5"/>
                  <w:color w:val="auto"/>
                  <w:u w:val="none"/>
                </w:rPr>
                <w:t>sheudesn</w:t>
              </w:r>
              <w:r w:rsidR="00E911E5" w:rsidRPr="00A638FE">
                <w:rPr>
                  <w:rStyle w:val="a5"/>
                  <w:color w:val="auto"/>
                  <w:u w:val="none"/>
                  <w:lang w:val="uk-UA"/>
                </w:rPr>
                <w:t>@</w:t>
              </w:r>
              <w:r w:rsidR="00E911E5" w:rsidRPr="00E911E5">
                <w:rPr>
                  <w:rStyle w:val="a5"/>
                  <w:color w:val="auto"/>
                  <w:u w:val="none"/>
                </w:rPr>
                <w:t>ukr</w:t>
              </w:r>
              <w:r w:rsidR="00E911E5" w:rsidRPr="00A638FE">
                <w:rPr>
                  <w:rStyle w:val="a5"/>
                  <w:color w:val="auto"/>
                  <w:u w:val="none"/>
                  <w:lang w:val="uk-UA"/>
                </w:rPr>
                <w:t>.</w:t>
              </w:r>
              <w:r w:rsidR="00E911E5" w:rsidRPr="00E911E5">
                <w:rPr>
                  <w:rStyle w:val="a5"/>
                  <w:color w:val="auto"/>
                  <w:u w:val="none"/>
                </w:rPr>
                <w:t>net</w:t>
              </w:r>
              <w:r w:rsidR="00E911E5" w:rsidRPr="00A638FE">
                <w:rPr>
                  <w:rStyle w:val="a5"/>
                  <w:color w:val="auto"/>
                  <w:u w:val="none"/>
                  <w:lang w:val="uk-UA"/>
                </w:rPr>
                <w:t xml:space="preserve"> </w:t>
              </w:r>
            </w:hyperlink>
            <w:r w:rsidR="00A02C3A" w:rsidRPr="00A638FE">
              <w:rPr>
                <w:color w:val="auto"/>
                <w:lang w:val="uk-UA"/>
              </w:rPr>
              <w:t>.</w:t>
            </w:r>
          </w:p>
          <w:p w:rsidR="00A02C3A" w:rsidRPr="00A02C3A" w:rsidRDefault="00A02C3A" w:rsidP="00A02C3A">
            <w:pPr>
              <w:spacing w:after="160" w:line="20" w:lineRule="atLeast"/>
              <w:ind w:firstLine="552"/>
              <w:jc w:val="both"/>
              <w:rPr>
                <w:color w:val="auto"/>
                <w:lang w:val="uk-UA"/>
              </w:rPr>
            </w:pPr>
            <w:r w:rsidRPr="00A02C3A">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A02C3A" w:rsidP="00A02C3A">
            <w:pPr>
              <w:jc w:val="both"/>
              <w:rPr>
                <w:i/>
                <w:color w:val="FF0000"/>
                <w:highlight w:val="yellow"/>
                <w:lang w:val="uk-UA" w:eastAsia="uk-UA"/>
              </w:rPr>
            </w:pPr>
            <w:r w:rsidRPr="00A02C3A">
              <w:rPr>
                <w:color w:val="auto"/>
                <w:lang w:val="uk-UA"/>
              </w:rPr>
              <w:t>Усі відповіді стосовно проведення торгів надаються через електронну систему закупівел</w:t>
            </w:r>
            <w:r w:rsidRPr="00A02C3A">
              <w:rPr>
                <w:color w:val="auto"/>
              </w:rPr>
              <w:t>ь</w:t>
            </w:r>
            <w:r w:rsidRPr="00A02C3A">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9206D3" w:rsidTr="00303183">
        <w:trPr>
          <w:trHeight w:val="496"/>
          <w:jc w:val="center"/>
        </w:trPr>
        <w:tc>
          <w:tcPr>
            <w:tcW w:w="705" w:type="dxa"/>
          </w:tcPr>
          <w:p w:rsidR="00186A10" w:rsidRPr="00186A10" w:rsidRDefault="00186A10" w:rsidP="00303183">
            <w:pPr>
              <w:jc w:val="center"/>
              <w:rPr>
                <w:color w:val="auto"/>
                <w:lang w:val="uk-UA" w:eastAsia="uk-UA"/>
              </w:rPr>
            </w:pPr>
            <w:r w:rsidRPr="00186A10">
              <w:rPr>
                <w:lang w:val="uk-UA" w:eastAsia="uk-UA"/>
              </w:rPr>
              <w:t>4.1</w:t>
            </w:r>
          </w:p>
        </w:tc>
        <w:tc>
          <w:tcPr>
            <w:tcW w:w="2805" w:type="dxa"/>
          </w:tcPr>
          <w:p w:rsidR="00186A10" w:rsidRPr="00186A10" w:rsidRDefault="00186A10" w:rsidP="00303183">
            <w:pPr>
              <w:jc w:val="center"/>
              <w:rPr>
                <w:color w:val="auto"/>
                <w:lang w:val="uk-UA" w:eastAsia="uk-UA"/>
              </w:rPr>
            </w:pPr>
            <w:r w:rsidRPr="00186A10">
              <w:rPr>
                <w:lang w:val="uk-UA" w:eastAsia="uk-UA"/>
              </w:rPr>
              <w:t>назва предмета закупівлі</w:t>
            </w:r>
          </w:p>
        </w:tc>
        <w:tc>
          <w:tcPr>
            <w:tcW w:w="6450" w:type="dxa"/>
          </w:tcPr>
          <w:p w:rsidR="00186A10" w:rsidRPr="00303183" w:rsidRDefault="00730C69" w:rsidP="000242DA">
            <w:pPr>
              <w:spacing w:line="20" w:lineRule="atLeast"/>
              <w:ind w:right="324"/>
              <w:jc w:val="both"/>
              <w:rPr>
                <w:b/>
                <w:lang w:val="uk-UA"/>
              </w:rPr>
            </w:pPr>
            <w:r w:rsidRPr="009206D3">
              <w:rPr>
                <w:b/>
                <w:szCs w:val="23"/>
              </w:rPr>
              <w:t>44170000-2 Плити, листи, стрічки та фольга, пов’язані з конструкційними матеріалами</w:t>
            </w:r>
            <w:r w:rsidRPr="009206D3">
              <w:rPr>
                <w:b/>
                <w:sz w:val="28"/>
                <w:lang w:val="uk-UA"/>
              </w:rPr>
              <w:t xml:space="preserve"> </w:t>
            </w:r>
            <w:r w:rsidRPr="009206D3">
              <w:rPr>
                <w:b/>
                <w:lang w:val="uk-UA"/>
              </w:rPr>
              <w:t>(профільований полікарбонат з кріпленням)</w:t>
            </w: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B3186C"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50AB9" w:rsidRDefault="00E50AB9" w:rsidP="00E50AB9">
            <w:pPr>
              <w:widowControl w:val="0"/>
              <w:ind w:right="120"/>
              <w:jc w:val="both"/>
              <w:rPr>
                <w:lang w:val="uk-UA" w:eastAsia="uk-UA"/>
              </w:rPr>
            </w:pPr>
            <w:r w:rsidRPr="00A02C3A">
              <w:rPr>
                <w:lang w:val="uk-UA" w:eastAsia="uk-UA"/>
              </w:rPr>
              <w:t xml:space="preserve">Кількість: </w:t>
            </w:r>
            <w:r>
              <w:rPr>
                <w:lang w:val="uk-UA" w:eastAsia="uk-UA"/>
              </w:rPr>
              <w:t xml:space="preserve"> </w:t>
            </w:r>
            <w:r w:rsidR="004108D9">
              <w:rPr>
                <w:lang w:val="uk-UA" w:eastAsia="uk-UA"/>
              </w:rPr>
              <w:t xml:space="preserve"> </w:t>
            </w:r>
            <w:r w:rsidR="003602C9">
              <w:rPr>
                <w:lang w:val="uk-UA" w:eastAsia="uk-UA"/>
              </w:rPr>
              <w:t xml:space="preserve"> </w:t>
            </w:r>
            <w:r w:rsidR="00131170">
              <w:rPr>
                <w:lang w:val="uk-UA" w:eastAsia="uk-UA"/>
              </w:rPr>
              <w:t xml:space="preserve"> </w:t>
            </w:r>
            <w:r w:rsidR="00C45C7C">
              <w:rPr>
                <w:lang w:val="uk-UA" w:eastAsia="uk-UA"/>
              </w:rPr>
              <w:t xml:space="preserve"> </w:t>
            </w:r>
          </w:p>
          <w:p w:rsidR="00730C69" w:rsidRDefault="00730C69" w:rsidP="000242DA">
            <w:pPr>
              <w:widowControl w:val="0"/>
              <w:ind w:right="120"/>
              <w:jc w:val="both"/>
              <w:rPr>
                <w:sz w:val="23"/>
                <w:szCs w:val="23"/>
                <w:lang w:val="uk-UA"/>
              </w:rPr>
            </w:pPr>
            <w:r>
              <w:rPr>
                <w:sz w:val="23"/>
                <w:szCs w:val="23"/>
                <w:lang w:val="uk-UA"/>
              </w:rPr>
              <w:t>Профільований полікарбонат – 468,72 м</w:t>
            </w:r>
            <w:r>
              <w:rPr>
                <w:sz w:val="23"/>
                <w:szCs w:val="23"/>
                <w:vertAlign w:val="superscript"/>
                <w:lang w:val="uk-UA"/>
              </w:rPr>
              <w:t>2</w:t>
            </w:r>
            <w:r>
              <w:rPr>
                <w:sz w:val="23"/>
                <w:szCs w:val="23"/>
                <w:lang w:val="uk-UA"/>
              </w:rPr>
              <w:t>;</w:t>
            </w:r>
          </w:p>
          <w:p w:rsidR="00730C69" w:rsidRDefault="00730C69" w:rsidP="000242DA">
            <w:pPr>
              <w:widowControl w:val="0"/>
              <w:ind w:right="120"/>
              <w:jc w:val="both"/>
              <w:rPr>
                <w:sz w:val="23"/>
                <w:szCs w:val="23"/>
                <w:lang w:val="uk-UA"/>
              </w:rPr>
            </w:pPr>
            <w:r>
              <w:rPr>
                <w:sz w:val="23"/>
                <w:szCs w:val="23"/>
                <w:lang w:val="uk-UA"/>
              </w:rPr>
              <w:t>саморіз оцинкоаний по металу – 2 220 шт;</w:t>
            </w:r>
          </w:p>
          <w:p w:rsidR="00730C69" w:rsidRPr="00730C69" w:rsidRDefault="00730C69" w:rsidP="000242DA">
            <w:pPr>
              <w:widowControl w:val="0"/>
              <w:ind w:right="120"/>
              <w:jc w:val="both"/>
              <w:rPr>
                <w:sz w:val="23"/>
                <w:szCs w:val="23"/>
                <w:lang w:val="uk-UA"/>
              </w:rPr>
            </w:pPr>
            <w:r>
              <w:rPr>
                <w:sz w:val="23"/>
                <w:szCs w:val="23"/>
                <w:lang w:val="uk-UA"/>
              </w:rPr>
              <w:t>спейсер - 2</w:t>
            </w:r>
            <w:r w:rsidR="008D6BD1">
              <w:rPr>
                <w:sz w:val="23"/>
                <w:szCs w:val="23"/>
                <w:lang w:val="uk-UA"/>
              </w:rPr>
              <w:t> </w:t>
            </w:r>
            <w:r>
              <w:rPr>
                <w:sz w:val="23"/>
                <w:szCs w:val="23"/>
                <w:lang w:val="uk-UA"/>
              </w:rPr>
              <w:t>220</w:t>
            </w:r>
            <w:r w:rsidR="008D6BD1">
              <w:rPr>
                <w:sz w:val="23"/>
                <w:szCs w:val="23"/>
                <w:lang w:val="uk-UA"/>
              </w:rPr>
              <w:t xml:space="preserve"> шт</w:t>
            </w:r>
            <w:r w:rsidR="004E2503">
              <w:rPr>
                <w:sz w:val="23"/>
                <w:szCs w:val="23"/>
                <w:lang w:val="uk-UA"/>
              </w:rPr>
              <w:t>.</w:t>
            </w:r>
          </w:p>
          <w:p w:rsidR="00E50AB9" w:rsidRPr="00A02C3A" w:rsidRDefault="00E50AB9" w:rsidP="00730C69">
            <w:pPr>
              <w:widowControl w:val="0"/>
              <w:ind w:right="120"/>
              <w:jc w:val="both"/>
              <w:rPr>
                <w:i/>
                <w:color w:val="4A86E8"/>
                <w:sz w:val="20"/>
                <w:szCs w:val="20"/>
                <w:highlight w:val="white"/>
                <w:lang w:val="uk-UA" w:eastAsia="uk-UA"/>
              </w:rPr>
            </w:pPr>
            <w:r w:rsidRPr="00B86459">
              <w:rPr>
                <w:lang w:val="uk-UA" w:eastAsia="uk-UA"/>
              </w:rPr>
              <w:t>Місце поставки товарів</w:t>
            </w:r>
            <w:r w:rsidRPr="00B3186C">
              <w:rPr>
                <w:lang w:val="uk-UA" w:eastAsia="uk-UA"/>
              </w:rPr>
              <w:t xml:space="preserve">: </w:t>
            </w:r>
            <w:r w:rsidR="00B3186C">
              <w:rPr>
                <w:lang w:val="uk-UA" w:eastAsia="uk-UA"/>
              </w:rPr>
              <w:t>с</w:t>
            </w:r>
            <w:r w:rsidR="00196556" w:rsidRPr="00B3186C">
              <w:rPr>
                <w:lang w:val="uk-UA" w:eastAsia="uk-UA"/>
              </w:rPr>
              <w:t xml:space="preserve">амовивіз Замовником з бази навантаження Учасника в межах міста Києва або </w:t>
            </w:r>
            <w:r w:rsidR="00196556" w:rsidRPr="00B3186C">
              <w:rPr>
                <w:lang w:val="uk-UA" w:eastAsia="uk-UA"/>
              </w:rPr>
              <w:lastRenderedPageBreak/>
              <w:t xml:space="preserve">приміської зони (до 50 км.) </w:t>
            </w:r>
            <w:r w:rsidR="00B3186C">
              <w:rPr>
                <w:sz w:val="23"/>
                <w:szCs w:val="23"/>
                <w:lang w:val="uk-UA" w:eastAsia="zh-CN"/>
              </w:rPr>
              <w:t>від виробничої бази З</w:t>
            </w:r>
            <w:r w:rsidR="00B3186C" w:rsidRPr="00F93118">
              <w:rPr>
                <w:sz w:val="23"/>
                <w:szCs w:val="23"/>
                <w:lang w:val="uk-UA" w:eastAsia="zh-CN"/>
              </w:rPr>
              <w:t>амовника, що розташована за адресою: м.Київ, вул. Електротехнічна, 6</w:t>
            </w: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E50AB9">
            <w:pPr>
              <w:widowControl w:val="0"/>
              <w:rPr>
                <w:color w:val="auto"/>
                <w:highlight w:val="cyan"/>
                <w:lang w:val="uk-UA" w:eastAsia="uk-UA"/>
              </w:rPr>
            </w:pPr>
            <w:r w:rsidRPr="00362E73">
              <w:rPr>
                <w:bCs/>
              </w:rPr>
              <w:t>Строк поставки товарів – з дати укл</w:t>
            </w:r>
            <w:r>
              <w:rPr>
                <w:bCs/>
              </w:rPr>
              <w:t>адання Договору та не пізніше 31</w:t>
            </w:r>
            <w:r w:rsidRPr="00362E73">
              <w:rPr>
                <w:bCs/>
              </w:rPr>
              <w:t>.</w:t>
            </w:r>
            <w:r>
              <w:rPr>
                <w:bCs/>
              </w:rPr>
              <w:t>12.2024</w:t>
            </w:r>
            <w:r w:rsidRPr="00362E73">
              <w:rPr>
                <w:bCs/>
              </w:rPr>
              <w:t xml:space="preserve"> року</w:t>
            </w:r>
            <w:r>
              <w:rPr>
                <w:bCs/>
                <w:lang w:val="uk-UA"/>
              </w:rPr>
              <w:t>.</w:t>
            </w:r>
            <w:r w:rsidR="004220AD">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B3186C"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Pr="00186A10"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B3186C"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lastRenderedPageBreak/>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FE6667">
              <w:rPr>
                <w:color w:val="auto"/>
                <w:highlight w:val="white"/>
                <w:lang w:val="uk-UA" w:eastAsia="uk-U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w:t>
            </w:r>
            <w:r w:rsidRPr="00186A10">
              <w:rPr>
                <w:color w:val="auto"/>
                <w:lang w:val="uk-UA" w:eastAsia="uk-UA"/>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186A10">
              <w:rPr>
                <w:color w:val="auto"/>
                <w:lang w:val="uk-UA" w:eastAsia="uk-UA"/>
              </w:rPr>
              <w:lastRenderedPageBreak/>
              <w:t>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94709B">
              <w:rPr>
                <w:b/>
                <w:sz w:val="23"/>
                <w:szCs w:val="23"/>
                <w:lang w:val="uk-UA" w:eastAsia="uk-UA"/>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B3186C"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B3186C" w:rsidTr="00F818EE">
        <w:trPr>
          <w:trHeight w:val="6784"/>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w:t>
            </w:r>
            <w:r w:rsidRPr="00186A10">
              <w:rPr>
                <w:color w:val="auto"/>
                <w:lang w:val="uk-UA" w:eastAsia="uk-UA"/>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w:t>
            </w:r>
            <w:r w:rsidRPr="00186A10">
              <w:rPr>
                <w:color w:val="auto"/>
                <w:highlight w:val="white"/>
                <w:lang w:val="uk-UA" w:eastAsia="uk-UA"/>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3">
              <w:r w:rsidRPr="00186A10">
                <w:rPr>
                  <w:color w:val="auto"/>
                  <w:lang w:val="uk-UA" w:eastAsia="uk-UA"/>
                </w:rPr>
                <w:t xml:space="preserve"> пунктом третім </w:t>
              </w:r>
            </w:hyperlink>
            <w:hyperlink r:id="rId14">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B3186C"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8D6BD1">
              <w:rPr>
                <w:b/>
                <w:color w:val="auto"/>
                <w:highlight w:val="green"/>
                <w:lang w:val="uk-UA" w:eastAsia="uk-UA"/>
              </w:rPr>
              <w:t>28.04</w:t>
            </w:r>
            <w:r w:rsidR="000F7BCD" w:rsidRPr="00F818EE">
              <w:rPr>
                <w:b/>
                <w:color w:val="auto"/>
                <w:highlight w:val="green"/>
                <w:lang w:val="uk-UA" w:eastAsia="uk-UA"/>
              </w:rPr>
              <w:t>.2024 року, 10</w:t>
            </w:r>
            <w:r w:rsidRPr="00F818EE">
              <w:rPr>
                <w:b/>
                <w:color w:val="auto"/>
                <w:highlight w:val="green"/>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 xml:space="preserve">Електронна система закупівель автоматично формує та надсилає повідомлення учаснику про отримання його </w:t>
            </w:r>
            <w:r w:rsidRPr="00186A10">
              <w:rPr>
                <w:color w:val="auto"/>
                <w:lang w:val="uk-UA" w:eastAsia="uk-UA"/>
              </w:rPr>
              <w:lastRenderedPageBreak/>
              <w:t>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B3186C"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BE4124">
              <w:rPr>
                <w:color w:val="auto"/>
                <w:highlight w:val="white"/>
                <w:lang w:val="uk-UA" w:eastAsia="uk-UA"/>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w:t>
            </w:r>
            <w:r w:rsidR="002E2CDF">
              <w:rPr>
                <w:b/>
                <w:color w:val="auto"/>
                <w:highlight w:val="white"/>
                <w:lang w:val="uk-UA" w:eastAsia="uk-UA"/>
              </w:rPr>
              <w:t>електронного аукціону – 1,0</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BE4124">
              <w:rPr>
                <w:color w:val="auto"/>
                <w:highlight w:val="white"/>
                <w:lang w:val="uk-UA" w:eastAsia="uk-UA"/>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86A10">
              <w:rPr>
                <w:color w:val="auto"/>
                <w:highlight w:val="white"/>
                <w:lang w:val="uk-UA" w:eastAsia="uk-UA"/>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1E3772"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lastRenderedPageBreak/>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lastRenderedPageBreak/>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F818EE" w:rsidRPr="00F818EE" w:rsidRDefault="00E50AB9" w:rsidP="00E50AB9">
            <w:pPr>
              <w:widowControl w:val="0"/>
              <w:jc w:val="both"/>
              <w:rPr>
                <w:color w:val="auto"/>
                <w:highlight w:val="white"/>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00F818EE">
              <w:rPr>
                <w:color w:val="auto"/>
                <w:highlight w:val="white"/>
                <w:lang w:val="uk-UA" w:eastAsia="uk-UA"/>
              </w:rPr>
              <w:t>/</w:t>
            </w:r>
            <w:r w:rsidR="00F818EE" w:rsidRPr="00F818EE">
              <w:rPr>
                <w:color w:val="00B050"/>
                <w:highlight w:val="white"/>
                <w:lang w:val="uk-UA"/>
              </w:rPr>
              <w:t xml:space="preserve"> </w:t>
            </w:r>
            <w:r w:rsidR="00F818EE" w:rsidRPr="00F818EE">
              <w:rPr>
                <w:color w:val="auto"/>
                <w:highlight w:val="white"/>
                <w:lang w:val="uk-UA"/>
              </w:rPr>
              <w:t>Ісламської Республіки Іран</w:t>
            </w:r>
            <w:r w:rsidRPr="00F818EE">
              <w:rPr>
                <w:color w:val="auto"/>
                <w:highlight w:val="white"/>
                <w:lang w:val="uk-UA" w:eastAsia="uk-UA"/>
              </w:rPr>
              <w:t xml:space="preserve"> </w:t>
            </w:r>
            <w:r w:rsidRPr="00BE4124">
              <w:rPr>
                <w:color w:val="auto"/>
                <w:highlight w:val="white"/>
                <w:lang w:val="uk-UA" w:eastAsia="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818EE">
              <w:rPr>
                <w:color w:val="auto"/>
                <w:highlight w:val="white"/>
                <w:lang w:val="uk-UA" w:eastAsia="uk-UA"/>
              </w:rPr>
              <w:t xml:space="preserve">/ </w:t>
            </w:r>
            <w:r w:rsidR="00F818EE" w:rsidRPr="00F818EE">
              <w:rPr>
                <w:color w:val="auto"/>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818EE">
              <w:rPr>
                <w:color w:val="auto"/>
                <w:highlight w:val="white"/>
                <w:lang w:val="uk-UA" w:eastAsia="uk-UA"/>
              </w:rPr>
              <w:t>/</w:t>
            </w:r>
            <w:r w:rsidR="00F818EE" w:rsidRPr="00F818EE">
              <w:rPr>
                <w:color w:val="auto"/>
                <w:highlight w:val="white"/>
                <w:lang w:val="uk-UA"/>
              </w:rPr>
              <w:t xml:space="preserve"> Ісламської Республіки Іран</w:t>
            </w:r>
            <w:r w:rsidRPr="00BE4124">
              <w:rPr>
                <w:color w:val="auto"/>
                <w:highlight w:val="white"/>
                <w:lang w:val="uk-UA" w:eastAsia="uk-UA"/>
              </w:rPr>
              <w:t>, громадянин Російської Федерації/Республіки Білорусь</w:t>
            </w:r>
            <w:r w:rsidR="00F818EE">
              <w:rPr>
                <w:color w:val="auto"/>
                <w:highlight w:val="white"/>
                <w:lang w:val="uk-UA" w:eastAsia="uk-UA"/>
              </w:rPr>
              <w:t>/</w:t>
            </w:r>
            <w:r w:rsidR="00F818EE" w:rsidRPr="00F818EE">
              <w:rPr>
                <w:color w:val="auto"/>
                <w:highlight w:val="white"/>
                <w:lang w:val="uk-UA"/>
              </w:rPr>
              <w:t xml:space="preserve"> 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818EE">
              <w:rPr>
                <w:color w:val="auto"/>
                <w:highlight w:val="white"/>
                <w:lang w:val="uk-UA" w:eastAsia="uk-UA"/>
              </w:rPr>
              <w:t>/</w:t>
            </w:r>
            <w:r w:rsidR="00F818EE" w:rsidRPr="00F818EE">
              <w:rPr>
                <w:color w:val="auto"/>
                <w:highlight w:val="white"/>
                <w:lang w:val="uk-UA"/>
              </w:rPr>
              <w:t xml:space="preserve"> Ісламської Республіки Іран</w:t>
            </w:r>
            <w:r w:rsidRPr="00BE4124">
              <w:rPr>
                <w:color w:val="auto"/>
                <w:highlight w:val="white"/>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F818EE">
              <w:rPr>
                <w:color w:val="auto"/>
                <w:highlight w:val="white"/>
                <w:lang w:val="uk-UA" w:eastAsia="uk-UA"/>
              </w:rPr>
              <w:t xml:space="preserve">д корупційних та інших злочинів; </w:t>
            </w:r>
            <w:r w:rsidR="00F818EE" w:rsidRPr="00F818EE">
              <w:rPr>
                <w:color w:val="auto"/>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F818EE" w:rsidRPr="00F818EE">
              <w:rPr>
                <w:color w:val="auto"/>
                <w:highlight w:val="white"/>
              </w:rPr>
              <w:t>№1178.</w:t>
            </w:r>
          </w:p>
        </w:tc>
      </w:tr>
      <w:tr w:rsidR="00E50AB9" w:rsidRPr="00B3186C"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w:t>
            </w:r>
            <w:r w:rsidR="00F46C74">
              <w:rPr>
                <w:color w:val="auto"/>
                <w:highlight w:val="white"/>
                <w:lang w:val="uk-UA" w:eastAsia="uk-UA"/>
              </w:rPr>
              <w:t xml:space="preserve"> </w:t>
            </w:r>
            <w:r w:rsidRPr="00BE4124">
              <w:rPr>
                <w:color w:val="auto"/>
                <w:highlight w:val="white"/>
                <w:lang w:val="uk-UA" w:eastAsia="uk-UA"/>
              </w:rPr>
              <w:t>відно до вимог пункту 40 цих особливостей;</w:t>
            </w:r>
          </w:p>
          <w:p w:rsidR="00964669" w:rsidRPr="00964669" w:rsidRDefault="00964669" w:rsidP="00964669">
            <w:pPr>
              <w:shd w:val="clear" w:color="auto" w:fill="FFFFFF"/>
              <w:ind w:firstLine="567"/>
              <w:jc w:val="both"/>
              <w:rPr>
                <w:color w:val="auto"/>
                <w:highlight w:val="white"/>
                <w:lang w:val="uk-UA"/>
              </w:rPr>
            </w:pPr>
            <w:r w:rsidRPr="00964669">
              <w:rPr>
                <w:color w:val="auto"/>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964669">
              <w:rPr>
                <w:color w:val="auto"/>
                <w:highlight w:val="white"/>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186A10">
              <w:rPr>
                <w:color w:val="auto"/>
                <w:highlight w:val="white"/>
                <w:lang w:val="uk-UA" w:eastAsia="uk-UA"/>
              </w:rPr>
              <w:lastRenderedPageBreak/>
              <w:t>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lastRenderedPageBreak/>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F818EE">
        <w:trPr>
          <w:trHeight w:val="863"/>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lastRenderedPageBreak/>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6" w:name="_heading=h.2s8eyo1" w:colFirst="0" w:colLast="0"/>
      <w:bookmarkEnd w:id="6"/>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1. Додаток 1 до тендерної документації</w:t>
      </w:r>
      <w:r w:rsidRPr="00784DBA">
        <w:rPr>
          <w:color w:val="auto"/>
          <w:lang w:val="uk-UA" w:eastAsia="uk-UA"/>
        </w:rPr>
        <w:t>. в 1 прим.</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2. Додаток 2 до тендерної документації. в 1 прим.</w:t>
      </w:r>
    </w:p>
    <w:p w:rsidR="00186A10" w:rsidRPr="0006759A" w:rsidRDefault="00EF0F60" w:rsidP="0006759A">
      <w:pPr>
        <w:widowControl w:val="0"/>
        <w:tabs>
          <w:tab w:val="left" w:pos="1276"/>
        </w:tabs>
        <w:jc w:val="both"/>
        <w:rPr>
          <w:color w:val="auto"/>
          <w:lang w:eastAsia="uk-UA"/>
        </w:rPr>
      </w:pPr>
      <w:r>
        <w:rPr>
          <w:color w:val="auto"/>
          <w:lang w:val="uk-UA" w:eastAsia="uk-UA"/>
        </w:rPr>
        <w:t xml:space="preserve">                    </w:t>
      </w:r>
      <w:r w:rsidR="0006759A">
        <w:rPr>
          <w:color w:val="auto"/>
          <w:lang w:val="uk-UA" w:eastAsia="uk-UA"/>
        </w:rPr>
        <w:t xml:space="preserve">   3</w:t>
      </w:r>
      <w:r w:rsidR="00186A10" w:rsidRPr="00784DBA">
        <w:rPr>
          <w:color w:val="auto"/>
          <w:lang w:val="uk-UA" w:eastAsia="uk-UA"/>
        </w:rPr>
        <w:t>. Додат</w:t>
      </w:r>
      <w:r w:rsidR="00F818EE">
        <w:rPr>
          <w:color w:val="auto"/>
          <w:lang w:val="uk-UA" w:eastAsia="uk-UA"/>
        </w:rPr>
        <w:t xml:space="preserve">ок 3 до тендерної документації </w:t>
      </w:r>
      <w:r w:rsidR="00186A10" w:rsidRPr="00186A10">
        <w:rPr>
          <w:color w:val="auto"/>
          <w:highlight w:val="white"/>
          <w:lang w:val="uk-UA" w:eastAsia="uk-UA"/>
        </w:rPr>
        <w:t>в 1 прим</w:t>
      </w:r>
      <w:r w:rsidR="00784DBA">
        <w:rPr>
          <w:color w:val="auto"/>
          <w:highlight w:val="white"/>
          <w:lang w:val="uk-UA" w:eastAsia="uk-UA"/>
        </w:rPr>
        <w:t>.</w:t>
      </w:r>
    </w:p>
    <w:p w:rsidR="00554CF8" w:rsidRDefault="00EF0F60" w:rsidP="00D54EEB">
      <w:pPr>
        <w:tabs>
          <w:tab w:val="left" w:pos="1276"/>
        </w:tabs>
        <w:spacing w:line="259" w:lineRule="auto"/>
        <w:jc w:val="both"/>
        <w:rPr>
          <w:color w:val="auto"/>
          <w:lang w:val="uk-UA" w:eastAsia="uk-UA"/>
        </w:rPr>
      </w:pPr>
      <w:r>
        <w:rPr>
          <w:color w:val="auto"/>
          <w:highlight w:val="white"/>
          <w:lang w:val="uk-UA" w:eastAsia="uk-UA"/>
        </w:rPr>
        <w:tab/>
        <w:t xml:space="preserve">  </w:t>
      </w:r>
      <w:r w:rsidR="0006759A">
        <w:rPr>
          <w:color w:val="auto"/>
          <w:highlight w:val="white"/>
          <w:lang w:val="uk-UA" w:eastAsia="uk-UA"/>
        </w:rPr>
        <w:t>4</w:t>
      </w:r>
      <w:r>
        <w:rPr>
          <w:color w:val="auto"/>
          <w:highlight w:val="white"/>
          <w:lang w:val="uk-UA" w:eastAsia="uk-UA"/>
        </w:rPr>
        <w:t>.</w:t>
      </w:r>
      <w:r w:rsidR="00784DBA">
        <w:rPr>
          <w:color w:val="auto"/>
          <w:highlight w:val="white"/>
          <w:lang w:val="uk-UA" w:eastAsia="uk-UA"/>
        </w:rPr>
        <w:t xml:space="preserve"> </w:t>
      </w:r>
      <w:r w:rsidR="00D54EEB">
        <w:rPr>
          <w:color w:val="auto"/>
          <w:lang w:val="uk-UA" w:eastAsia="uk-UA"/>
        </w:rPr>
        <w:t>Додаток 4</w:t>
      </w:r>
      <w:r w:rsidR="00784DBA" w:rsidRPr="00784DBA">
        <w:rPr>
          <w:color w:val="auto"/>
          <w:lang w:val="uk-UA" w:eastAsia="uk-UA"/>
        </w:rPr>
        <w:t xml:space="preserve"> до тендерної документації в 1 прим.</w:t>
      </w:r>
    </w:p>
    <w:p w:rsidR="00F818EE" w:rsidRDefault="00D54EEB" w:rsidP="00D54EEB">
      <w:pPr>
        <w:tabs>
          <w:tab w:val="left" w:pos="1276"/>
        </w:tabs>
        <w:spacing w:line="259" w:lineRule="auto"/>
        <w:jc w:val="both"/>
        <w:rPr>
          <w:b/>
          <w:lang w:eastAsia="uk-UA"/>
        </w:rPr>
      </w:pPr>
      <w:r w:rsidRPr="00D54EEB">
        <w:rPr>
          <w:color w:val="auto"/>
          <w:lang w:eastAsia="uk-UA"/>
        </w:rPr>
        <w:t xml:space="preserve">                       </w:t>
      </w: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53654F" w:rsidRDefault="0053654F" w:rsidP="00F818EE">
      <w:pPr>
        <w:jc w:val="right"/>
        <w:rPr>
          <w:b/>
          <w:lang w:eastAsia="uk-UA"/>
        </w:rPr>
      </w:pPr>
    </w:p>
    <w:p w:rsidR="0053654F" w:rsidRDefault="0053654F" w:rsidP="00F818EE">
      <w:pPr>
        <w:jc w:val="right"/>
        <w:rPr>
          <w:b/>
          <w:lang w:eastAsia="uk-UA"/>
        </w:rPr>
      </w:pPr>
    </w:p>
    <w:p w:rsidR="007E7945" w:rsidRPr="007E7945" w:rsidRDefault="007E7945" w:rsidP="00F818EE">
      <w:pPr>
        <w:jc w:val="right"/>
        <w:rPr>
          <w:b/>
          <w:color w:val="auto"/>
          <w:lang w:eastAsia="uk-UA"/>
        </w:rPr>
      </w:pPr>
      <w:r w:rsidRPr="007E7945">
        <w:rPr>
          <w:b/>
          <w:lang w:eastAsia="uk-UA"/>
        </w:rPr>
        <w:lastRenderedPageBreak/>
        <w:t>ДОДАТОК 1</w:t>
      </w:r>
    </w:p>
    <w:p w:rsidR="007E7945" w:rsidRPr="007E7945" w:rsidRDefault="007E7945" w:rsidP="007E7945">
      <w:pPr>
        <w:ind w:left="5660" w:firstLine="700"/>
        <w:jc w:val="right"/>
        <w:rPr>
          <w:color w:val="auto"/>
          <w:lang w:eastAsia="uk-UA"/>
        </w:rPr>
      </w:pPr>
      <w:r w:rsidRPr="007E7945">
        <w:rPr>
          <w:i/>
          <w:lang w:eastAsia="uk-UA"/>
        </w:rPr>
        <w:t>до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P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96" w:type="dxa"/>
        <w:jc w:val="center"/>
        <w:tblLayout w:type="fixed"/>
        <w:tblLook w:val="0400" w:firstRow="0" w:lastRow="0" w:firstColumn="0" w:lastColumn="0" w:noHBand="0" w:noVBand="1"/>
      </w:tblPr>
      <w:tblGrid>
        <w:gridCol w:w="567"/>
        <w:gridCol w:w="2273"/>
        <w:gridCol w:w="6856"/>
      </w:tblGrid>
      <w:tr w:rsidR="007E7945" w:rsidRPr="007E7945" w:rsidTr="00CF74D5">
        <w:trPr>
          <w:trHeight w:val="690"/>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 </w:t>
            </w:r>
            <w:r w:rsidRPr="007E7945">
              <w:rPr>
                <w:b/>
                <w:color w:val="auto"/>
                <w:lang w:eastAsia="uk-UA"/>
              </w:rPr>
              <w:t>з</w:t>
            </w:r>
            <w:r w:rsidRPr="007E7945">
              <w:rPr>
                <w:b/>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Документи та </w:t>
            </w:r>
            <w:r w:rsidRPr="007E7945">
              <w:rPr>
                <w:b/>
                <w:color w:val="auto"/>
                <w:lang w:eastAsia="uk-UA"/>
              </w:rPr>
              <w:t>інформація,</w:t>
            </w:r>
            <w:r w:rsidRPr="007E7945">
              <w:rPr>
                <w:b/>
                <w:lang w:eastAsia="uk-UA"/>
              </w:rPr>
              <w:t> які підтверджують відповідність Учасника кваліфікаційним критеріям**</w:t>
            </w:r>
          </w:p>
        </w:tc>
      </w:tr>
      <w:tr w:rsidR="007E7945" w:rsidRPr="007E7945" w:rsidTr="008D6BD1">
        <w:trPr>
          <w:trHeight w:val="4756"/>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384256" w:rsidP="00CF74D5">
            <w:pPr>
              <w:jc w:val="center"/>
              <w:rPr>
                <w:color w:val="auto"/>
                <w:lang w:eastAsia="uk-UA"/>
              </w:rPr>
            </w:pPr>
            <w:r>
              <w:rPr>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6B3655" w:rsidRDefault="007E7945" w:rsidP="008E2AB1">
            <w:pPr>
              <w:rPr>
                <w:color w:val="auto"/>
                <w:lang w:val="uk-UA" w:eastAsia="uk-UA"/>
              </w:rPr>
            </w:pPr>
            <w:r w:rsidRPr="007E7945">
              <w:rPr>
                <w:lang w:eastAsia="uk-UA"/>
              </w:rPr>
              <w:t>Наявність документально підтвердженого досвіду виконання аналогічного (аналогічних) за предметом закупівлі договору (договорів)</w:t>
            </w:r>
            <w:r w:rsidR="006B3655">
              <w:rPr>
                <w:lang w:val="uk-UA" w:eastAsia="uk-UA"/>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8EE" w:rsidRPr="007E7945" w:rsidRDefault="00F818EE" w:rsidP="00F818EE">
            <w:pPr>
              <w:jc w:val="both"/>
              <w:rPr>
                <w:color w:val="auto"/>
                <w:lang w:eastAsia="uk-UA"/>
              </w:rPr>
            </w:pPr>
            <w:r>
              <w:rPr>
                <w:lang w:val="uk-UA" w:eastAsia="uk-UA"/>
              </w:rPr>
              <w:t>1</w:t>
            </w:r>
            <w:r w:rsidRPr="007E7945">
              <w:rPr>
                <w:lang w:eastAsia="uk-UA"/>
              </w:rPr>
              <w:t>.1. На підтвердження досвіду виконання аналогічного (аналогічних) договору (договорів)</w:t>
            </w:r>
            <w:r>
              <w:rPr>
                <w:lang w:val="uk-UA" w:eastAsia="uk-UA"/>
              </w:rPr>
              <w:t xml:space="preserve"> </w:t>
            </w:r>
            <w:r w:rsidRPr="007E7945">
              <w:rPr>
                <w:lang w:eastAsia="uk-UA"/>
              </w:rPr>
              <w:t xml:space="preserve">за </w:t>
            </w:r>
            <w:r>
              <w:rPr>
                <w:lang w:val="uk-UA" w:eastAsia="uk-UA"/>
              </w:rPr>
              <w:t>аналогічним товаром,</w:t>
            </w:r>
            <w:r w:rsidRPr="007E7945">
              <w:rPr>
                <w:lang w:eastAsia="uk-UA"/>
              </w:rPr>
              <w:t xml:space="preserve"> Учасник має надати:</w:t>
            </w:r>
          </w:p>
          <w:p w:rsidR="00F818EE" w:rsidRPr="007E7945" w:rsidRDefault="00F818EE" w:rsidP="00F818EE">
            <w:pPr>
              <w:jc w:val="both"/>
              <w:rPr>
                <w:color w:val="auto"/>
                <w:lang w:eastAsia="uk-UA"/>
              </w:rPr>
            </w:pPr>
            <w:r>
              <w:rPr>
                <w:lang w:val="uk-UA" w:eastAsia="uk-UA"/>
              </w:rPr>
              <w:t>1</w:t>
            </w:r>
            <w:r w:rsidRPr="007E7945">
              <w:rPr>
                <w:lang w:eastAsia="uk-UA"/>
              </w:rPr>
              <w:t>.1.1. довідку в довільній формі, з інформацією про виконання  аналогічного (ана</w:t>
            </w:r>
            <w:r>
              <w:rPr>
                <w:lang w:eastAsia="uk-UA"/>
              </w:rPr>
              <w:t>логічних) за аналогічним товаром</w:t>
            </w:r>
            <w:r w:rsidRPr="007E7945">
              <w:rPr>
                <w:lang w:eastAsia="uk-UA"/>
              </w:rPr>
              <w:t xml:space="preserve"> договору (договорів)  (не менше одного договору).</w:t>
            </w:r>
          </w:p>
          <w:p w:rsidR="00F818EE" w:rsidRDefault="00F818EE" w:rsidP="00F818EE">
            <w:pPr>
              <w:jc w:val="both"/>
              <w:rPr>
                <w:lang w:val="uk-UA" w:eastAsia="uk-UA"/>
              </w:rPr>
            </w:pPr>
            <w:r>
              <w:rPr>
                <w:lang w:eastAsia="uk-UA"/>
              </w:rPr>
              <w:t>1..2. Н</w:t>
            </w:r>
            <w:r w:rsidRPr="007E7945">
              <w:rPr>
                <w:lang w:eastAsia="uk-UA"/>
              </w:rPr>
              <w:t xml:space="preserve">е менше 1 копії договору, зазначеного </w:t>
            </w:r>
            <w:r w:rsidRPr="007E7945">
              <w:rPr>
                <w:color w:val="auto"/>
                <w:lang w:eastAsia="uk-UA"/>
              </w:rPr>
              <w:t>в</w:t>
            </w:r>
            <w:r w:rsidRPr="007E7945">
              <w:rPr>
                <w:lang w:eastAsia="uk-UA"/>
              </w:rPr>
              <w:t xml:space="preserve"> довідці </w:t>
            </w:r>
            <w:r w:rsidRPr="007E7945">
              <w:rPr>
                <w:color w:val="auto"/>
                <w:lang w:eastAsia="uk-UA"/>
              </w:rPr>
              <w:t>в</w:t>
            </w:r>
            <w:r w:rsidRPr="007E7945">
              <w:rPr>
                <w:lang w:eastAsia="uk-UA"/>
              </w:rPr>
              <w:t xml:space="preserve"> повному обсязі,</w:t>
            </w:r>
            <w:r>
              <w:t xml:space="preserve"> </w:t>
            </w:r>
            <w:r>
              <w:rPr>
                <w:lang w:val="uk-UA"/>
              </w:rPr>
              <w:t xml:space="preserve">з </w:t>
            </w:r>
            <w:r w:rsidRPr="002C667A">
              <w:rPr>
                <w:lang w:eastAsia="uk-UA"/>
              </w:rPr>
              <w:t>додатк</w:t>
            </w:r>
            <w:r>
              <w:rPr>
                <w:lang w:val="uk-UA" w:eastAsia="uk-UA"/>
              </w:rPr>
              <w:t>ами</w:t>
            </w:r>
            <w:r w:rsidRPr="002C667A">
              <w:rPr>
                <w:lang w:eastAsia="uk-UA"/>
              </w:rPr>
              <w:t>, специфікаці</w:t>
            </w:r>
            <w:r>
              <w:rPr>
                <w:lang w:val="uk-UA" w:eastAsia="uk-UA"/>
              </w:rPr>
              <w:t>ями</w:t>
            </w:r>
            <w:r w:rsidRPr="002C667A">
              <w:rPr>
                <w:lang w:eastAsia="uk-UA"/>
              </w:rPr>
              <w:t>, додаткови</w:t>
            </w:r>
            <w:r>
              <w:rPr>
                <w:lang w:val="uk-UA" w:eastAsia="uk-UA"/>
              </w:rPr>
              <w:t>ми</w:t>
            </w:r>
            <w:r w:rsidRPr="002C667A">
              <w:rPr>
                <w:lang w:eastAsia="uk-UA"/>
              </w:rPr>
              <w:t xml:space="preserve"> угод</w:t>
            </w:r>
            <w:r>
              <w:rPr>
                <w:lang w:val="uk-UA" w:eastAsia="uk-UA"/>
              </w:rPr>
              <w:t>ами</w:t>
            </w:r>
            <w:r w:rsidRPr="002C667A">
              <w:rPr>
                <w:lang w:eastAsia="uk-UA"/>
              </w:rPr>
              <w:t>, тощо до аналогічного договору, які зазначені в ньому як невід’ємні частини договору</w:t>
            </w:r>
            <w:r>
              <w:rPr>
                <w:lang w:val="uk-UA" w:eastAsia="uk-UA"/>
              </w:rPr>
              <w:t>.</w:t>
            </w:r>
          </w:p>
          <w:p w:rsidR="00784C3B" w:rsidRPr="00784C3B" w:rsidRDefault="00784C3B" w:rsidP="00F818EE">
            <w:pPr>
              <w:jc w:val="both"/>
              <w:rPr>
                <w:lang w:val="uk-UA" w:eastAsia="uk-UA"/>
              </w:rPr>
            </w:pPr>
            <w:r>
              <w:rPr>
                <w:lang w:val="uk-UA" w:eastAsia="uk-UA"/>
              </w:rPr>
              <w:t xml:space="preserve">1.3. На підтвердження факту виконання </w:t>
            </w:r>
            <w:r w:rsidRPr="007E7945">
              <w:rPr>
                <w:lang w:eastAsia="uk-UA"/>
              </w:rPr>
              <w:t>аналогічного (ана</w:t>
            </w:r>
            <w:r>
              <w:rPr>
                <w:lang w:eastAsia="uk-UA"/>
              </w:rPr>
              <w:t>логічних) за аналогічним товаром</w:t>
            </w:r>
            <w:r w:rsidRPr="007E7945">
              <w:rPr>
                <w:lang w:eastAsia="uk-UA"/>
              </w:rPr>
              <w:t xml:space="preserve"> договору (договорів) </w:t>
            </w:r>
            <w:r>
              <w:rPr>
                <w:lang w:val="uk-UA" w:eastAsia="uk-UA"/>
              </w:rPr>
              <w:t>надається видаткова накладна.</w:t>
            </w:r>
          </w:p>
          <w:p w:rsidR="00F818EE" w:rsidRPr="001267FB" w:rsidRDefault="00384256" w:rsidP="008D6BD1">
            <w:pPr>
              <w:jc w:val="both"/>
              <w:rPr>
                <w:lang w:eastAsia="uk-UA"/>
              </w:rPr>
            </w:pPr>
            <w:r>
              <w:rPr>
                <w:lang w:val="uk-UA" w:eastAsia="uk-UA"/>
              </w:rPr>
              <w:t>1</w:t>
            </w:r>
            <w:r w:rsidR="00784C3B">
              <w:rPr>
                <w:lang w:eastAsia="uk-UA"/>
              </w:rPr>
              <w:t>.4</w:t>
            </w:r>
            <w:r w:rsidR="007E7945" w:rsidRPr="007E7945">
              <w:rPr>
                <w:lang w:eastAsia="uk-UA"/>
              </w:rPr>
              <w:t xml:space="preserve">. </w:t>
            </w:r>
            <w:r w:rsidR="007F2C8A">
              <w:rPr>
                <w:highlight w:val="white"/>
                <w:lang w:eastAsia="uk-UA"/>
              </w:rPr>
              <w:t>Л</w:t>
            </w:r>
            <w:r w:rsidR="007E7945" w:rsidRPr="007E7945">
              <w:rPr>
                <w:highlight w:val="white"/>
                <w:lang w:eastAsia="uk-UA"/>
              </w:rPr>
              <w:t>ист</w:t>
            </w:r>
            <w:r w:rsidR="007E7945" w:rsidRPr="007E7945">
              <w:rPr>
                <w:color w:val="auto"/>
                <w:highlight w:val="white"/>
                <w:lang w:eastAsia="uk-UA"/>
              </w:rPr>
              <w:t>-</w:t>
            </w:r>
            <w:r w:rsidR="007E7945" w:rsidRPr="007E7945">
              <w:rPr>
                <w:highlight w:val="white"/>
                <w:lang w:eastAsia="uk-UA"/>
              </w:rPr>
              <w:t>відгук (або рекомендаційний лист тощо) (не менше одного) від контрагента згідно з аналогічн</w:t>
            </w:r>
            <w:r w:rsidR="007E7945" w:rsidRPr="007E7945">
              <w:rPr>
                <w:color w:val="auto"/>
                <w:highlight w:val="white"/>
                <w:lang w:eastAsia="uk-UA"/>
              </w:rPr>
              <w:t>им</w:t>
            </w:r>
            <w:r w:rsidR="007E7945" w:rsidRPr="007E7945">
              <w:rPr>
                <w:highlight w:val="white"/>
                <w:lang w:eastAsia="uk-UA"/>
              </w:rPr>
              <w:t xml:space="preserve"> договор</w:t>
            </w:r>
            <w:r w:rsidR="007E7945" w:rsidRPr="007E7945">
              <w:rPr>
                <w:color w:val="auto"/>
                <w:highlight w:val="white"/>
                <w:lang w:eastAsia="uk-UA"/>
              </w:rPr>
              <w:t>ом</w:t>
            </w:r>
            <w:r w:rsidR="007E7945" w:rsidRPr="007E7945">
              <w:rPr>
                <w:highlight w:val="white"/>
                <w:lang w:eastAsia="uk-UA"/>
              </w:rPr>
              <w:t xml:space="preserve">, </w:t>
            </w:r>
            <w:r w:rsidR="007E7945" w:rsidRPr="007E7945">
              <w:rPr>
                <w:color w:val="auto"/>
                <w:lang w:eastAsia="uk-UA"/>
              </w:rPr>
              <w:t xml:space="preserve">який зазначено в довідці та надано у складі тендерної пропозиції про </w:t>
            </w:r>
            <w:r w:rsidR="007E7945" w:rsidRPr="007E7945">
              <w:rPr>
                <w:lang w:eastAsia="uk-UA"/>
              </w:rPr>
              <w:t xml:space="preserve">належне виконання цього договору. </w:t>
            </w:r>
          </w:p>
        </w:tc>
      </w:tr>
    </w:tbl>
    <w:p w:rsidR="007E7945" w:rsidRPr="007E7945" w:rsidRDefault="007E7945" w:rsidP="007E7945">
      <w:pPr>
        <w:spacing w:before="240"/>
        <w:ind w:firstLine="720"/>
        <w:jc w:val="both"/>
        <w:rPr>
          <w:color w:val="auto"/>
          <w:sz w:val="20"/>
          <w:szCs w:val="20"/>
          <w:lang w:eastAsia="uk-UA"/>
        </w:rPr>
      </w:pPr>
      <w:r w:rsidRPr="007E7945">
        <w:rPr>
          <w:i/>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(в тому числі для об’єднання учасників як учасника процедури)  вимогам,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 xml:space="preserve">Учасник  повинен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7E7945">
        <w:rPr>
          <w:color w:val="auto"/>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інформації  для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P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3.1. Документи, які надаються  ПЕРЕМОЖЦЕМ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r w:rsidRPr="007E7945">
              <w:rPr>
                <w:b/>
                <w:color w:val="auto"/>
                <w:highlight w:val="white"/>
                <w:lang w:eastAsia="uk-UA"/>
              </w:rPr>
              <w:t>з</w:t>
            </w:r>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0E4B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0E4BA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(підпункт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E7945">
              <w:rPr>
                <w:b/>
                <w:color w:val="auto"/>
                <w:highlight w:val="white"/>
                <w:lang w:eastAsia="uk-UA"/>
              </w:rPr>
              <w:lastRenderedPageBreak/>
              <w:t xml:space="preserve">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0E4BA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lastRenderedPageBreak/>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bl>
    <w:p w:rsidR="007E7945" w:rsidRDefault="007E7945"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r w:rsidRPr="007E7945">
              <w:rPr>
                <w:b/>
                <w:color w:val="auto"/>
                <w:lang w:eastAsia="uk-UA"/>
              </w:rPr>
              <w:t>з</w:t>
            </w:r>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0E4BAA">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0E4BAA">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0E4BAA">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w:t>
            </w:r>
            <w:r w:rsidR="00DF7272">
              <w:rPr>
                <w:color w:val="auto"/>
                <w:highlight w:val="white"/>
                <w:lang w:val="uk-UA" w:eastAsia="uk-UA"/>
              </w:rPr>
              <w:t xml:space="preserve"> </w:t>
            </w:r>
            <w:r w:rsidRPr="007E7945">
              <w:rPr>
                <w:color w:val="auto"/>
                <w:highlight w:val="white"/>
                <w:lang w:eastAsia="uk-UA"/>
              </w:rPr>
              <w:t>чинення правопорушення, пов’язаного з використанням дитячої праці чи будь-</w:t>
            </w:r>
            <w:r w:rsidRPr="007E7945">
              <w:rPr>
                <w:color w:val="auto"/>
                <w:highlight w:val="white"/>
                <w:lang w:eastAsia="uk-UA"/>
              </w:rPr>
              <w:lastRenderedPageBreak/>
              <w:t>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(підпункт 12 пункт 47 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bl>
    <w:p w:rsidR="007E7945" w:rsidRPr="007E7945" w:rsidRDefault="007E7945" w:rsidP="007E7945">
      <w:pPr>
        <w:shd w:val="clear" w:color="auto" w:fill="FFFFFF"/>
        <w:rPr>
          <w:color w:val="auto"/>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1267FB"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1267FB" w:rsidRDefault="007E7945" w:rsidP="007E7945">
            <w:pPr>
              <w:ind w:left="100"/>
              <w:jc w:val="center"/>
              <w:rPr>
                <w:color w:val="auto"/>
                <w:lang w:eastAsia="uk-UA"/>
              </w:rPr>
            </w:pPr>
            <w:r w:rsidRPr="001267FB">
              <w:rPr>
                <w:b/>
                <w:lang w:eastAsia="uk-UA"/>
              </w:rPr>
              <w:t>Інші документи від Учасника:</w:t>
            </w:r>
          </w:p>
        </w:tc>
      </w:tr>
      <w:tr w:rsidR="007E7945" w:rsidRPr="001267FB"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1267FB" w:rsidRDefault="007E7945" w:rsidP="00F40C18">
            <w:pPr>
              <w:ind w:left="100"/>
              <w:jc w:val="center"/>
              <w:rPr>
                <w:b/>
                <w:color w:val="auto"/>
                <w:lang w:eastAsia="uk-UA"/>
              </w:rPr>
            </w:pPr>
            <w:r w:rsidRPr="001267FB">
              <w:rPr>
                <w:b/>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1267FB" w:rsidRDefault="00EE12C2" w:rsidP="008A2983">
            <w:pPr>
              <w:ind w:left="100"/>
              <w:jc w:val="both"/>
              <w:rPr>
                <w:color w:val="auto"/>
                <w:lang w:eastAsia="uk-UA"/>
              </w:rPr>
            </w:pPr>
            <w:r w:rsidRPr="001267FB">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1267FB"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1267FB" w:rsidRDefault="007E7945" w:rsidP="00F40C18">
            <w:pPr>
              <w:spacing w:before="240"/>
              <w:ind w:left="100"/>
              <w:jc w:val="center"/>
              <w:rPr>
                <w:b/>
                <w:color w:val="auto"/>
                <w:lang w:eastAsia="uk-UA"/>
              </w:rPr>
            </w:pPr>
            <w:r w:rsidRPr="001267FB">
              <w:rPr>
                <w:b/>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1267FB" w:rsidRDefault="007E7945" w:rsidP="007E7945">
            <w:pPr>
              <w:ind w:left="100" w:right="120" w:hanging="20"/>
              <w:jc w:val="both"/>
              <w:rPr>
                <w:color w:val="auto"/>
                <w:lang w:eastAsia="uk-UA"/>
              </w:rPr>
            </w:pPr>
            <w:r w:rsidRPr="001267FB">
              <w:rPr>
                <w:lang w:eastAsia="uk-UA"/>
              </w:rPr>
              <w:t>Достовірна інформація у вигляді довідки довільної форми,</w:t>
            </w:r>
            <w:r w:rsidRPr="001267FB">
              <w:rPr>
                <w:b/>
                <w:lang w:eastAsia="uk-UA"/>
              </w:rPr>
              <w:t xml:space="preserve"> </w:t>
            </w:r>
            <w:r w:rsidRPr="001267FB">
              <w:rPr>
                <w:color w:val="auto"/>
                <w:lang w:eastAsia="uk-UA"/>
              </w:rPr>
              <w:t>у</w:t>
            </w:r>
            <w:r w:rsidRPr="001267FB">
              <w:rPr>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67FB">
              <w:rPr>
                <w:i/>
                <w:lang w:eastAsia="uk-UA"/>
              </w:rPr>
              <w:t>Замість довідки довільної форми учасник може надати чинну ліцензію або документ дозвільного характеру.</w:t>
            </w:r>
          </w:p>
        </w:tc>
      </w:tr>
      <w:tr w:rsidR="007E7945" w:rsidRPr="001267FB" w:rsidTr="00F40C18">
        <w:trPr>
          <w:trHeight w:val="514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1267FB" w:rsidRDefault="007E7945" w:rsidP="00F40C18">
            <w:pPr>
              <w:spacing w:before="240"/>
              <w:ind w:left="100"/>
              <w:jc w:val="center"/>
              <w:rPr>
                <w:b/>
                <w:lang w:eastAsia="uk-UA"/>
              </w:rPr>
            </w:pPr>
            <w:r w:rsidRPr="001267FB">
              <w:rPr>
                <w:b/>
                <w:color w:val="auto"/>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1267FB" w:rsidRDefault="007E7945" w:rsidP="007E7945">
            <w:pPr>
              <w:jc w:val="both"/>
              <w:rPr>
                <w:color w:val="auto"/>
                <w:lang w:eastAsia="uk-UA"/>
              </w:rPr>
            </w:pPr>
            <w:r w:rsidRPr="001267FB">
              <w:rPr>
                <w:color w:val="auto"/>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84C3B" w:rsidRPr="001267FB">
              <w:rPr>
                <w:color w:val="auto"/>
                <w:lang w:val="uk-UA" w:eastAsia="uk-UA"/>
              </w:rPr>
              <w:t xml:space="preserve">/ </w:t>
            </w:r>
            <w:r w:rsidR="00784C3B" w:rsidRPr="001267FB">
              <w:rPr>
                <w:color w:val="auto"/>
                <w:highlight w:val="white"/>
                <w:lang w:val="uk-UA"/>
              </w:rPr>
              <w:t>Ісламської Республіки Іран</w:t>
            </w:r>
            <w:r w:rsidRPr="001267FB">
              <w:rPr>
                <w:color w:val="auto"/>
                <w:lang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7E7945" w:rsidRPr="001267FB" w:rsidRDefault="007E7945" w:rsidP="007E7945">
            <w:pPr>
              <w:numPr>
                <w:ilvl w:val="0"/>
                <w:numId w:val="16"/>
              </w:numPr>
              <w:spacing w:after="160" w:line="259" w:lineRule="auto"/>
              <w:ind w:left="283" w:hanging="283"/>
              <w:jc w:val="both"/>
              <w:rPr>
                <w:color w:val="auto"/>
                <w:lang w:eastAsia="uk-UA"/>
              </w:rPr>
            </w:pPr>
            <w:r w:rsidRPr="001267FB">
              <w:rPr>
                <w:color w:val="auto"/>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1267FB" w:rsidRDefault="007E7945" w:rsidP="007E7945">
            <w:pPr>
              <w:ind w:left="283" w:hanging="283"/>
              <w:jc w:val="both"/>
              <w:rPr>
                <w:i/>
                <w:color w:val="auto"/>
                <w:lang w:eastAsia="uk-UA"/>
              </w:rPr>
            </w:pPr>
            <w:r w:rsidRPr="001267FB">
              <w:rPr>
                <w:i/>
                <w:color w:val="auto"/>
                <w:lang w:eastAsia="uk-UA"/>
              </w:rPr>
              <w:t>або</w:t>
            </w:r>
          </w:p>
          <w:p w:rsidR="007E7945" w:rsidRPr="001267FB" w:rsidRDefault="007E7945" w:rsidP="007E7945">
            <w:pPr>
              <w:numPr>
                <w:ilvl w:val="0"/>
                <w:numId w:val="17"/>
              </w:numPr>
              <w:spacing w:after="160" w:line="259" w:lineRule="auto"/>
              <w:ind w:left="283" w:hanging="283"/>
              <w:jc w:val="both"/>
              <w:rPr>
                <w:color w:val="auto"/>
                <w:lang w:eastAsia="uk-UA"/>
              </w:rPr>
            </w:pPr>
            <w:r w:rsidRPr="001267FB">
              <w:rPr>
                <w:color w:val="auto"/>
                <w:lang w:eastAsia="uk-UA"/>
              </w:rPr>
              <w:t>посвідчення біженця чи документ, що підтверджує надання притулку в Україні,</w:t>
            </w:r>
          </w:p>
          <w:p w:rsidR="007E7945" w:rsidRPr="001267FB" w:rsidRDefault="007E7945" w:rsidP="007E7945">
            <w:pPr>
              <w:ind w:left="283" w:hanging="283"/>
              <w:jc w:val="both"/>
              <w:rPr>
                <w:i/>
                <w:color w:val="auto"/>
                <w:lang w:eastAsia="uk-UA"/>
              </w:rPr>
            </w:pPr>
            <w:r w:rsidRPr="001267FB">
              <w:rPr>
                <w:i/>
                <w:color w:val="auto"/>
                <w:lang w:eastAsia="uk-UA"/>
              </w:rPr>
              <w:t>або</w:t>
            </w:r>
          </w:p>
          <w:p w:rsidR="007E7945" w:rsidRPr="001267FB" w:rsidRDefault="007E7945" w:rsidP="007E7945">
            <w:pPr>
              <w:numPr>
                <w:ilvl w:val="0"/>
                <w:numId w:val="12"/>
              </w:numPr>
              <w:spacing w:after="160" w:line="259" w:lineRule="auto"/>
              <w:ind w:left="283" w:hanging="283"/>
              <w:jc w:val="both"/>
              <w:rPr>
                <w:color w:val="auto"/>
                <w:lang w:eastAsia="uk-UA"/>
              </w:rPr>
            </w:pPr>
            <w:r w:rsidRPr="001267FB">
              <w:rPr>
                <w:color w:val="auto"/>
                <w:lang w:eastAsia="uk-UA"/>
              </w:rPr>
              <w:t xml:space="preserve"> посвідчення особи, яка потребує додаткового захисту в Україні,</w:t>
            </w:r>
          </w:p>
          <w:p w:rsidR="007E7945" w:rsidRPr="001267FB" w:rsidRDefault="007E7945" w:rsidP="007E7945">
            <w:pPr>
              <w:ind w:left="283" w:hanging="283"/>
              <w:jc w:val="both"/>
              <w:rPr>
                <w:i/>
                <w:color w:val="auto"/>
                <w:lang w:eastAsia="uk-UA"/>
              </w:rPr>
            </w:pPr>
            <w:r w:rsidRPr="001267FB">
              <w:rPr>
                <w:i/>
                <w:color w:val="auto"/>
                <w:lang w:eastAsia="uk-UA"/>
              </w:rPr>
              <w:t>або</w:t>
            </w:r>
          </w:p>
          <w:p w:rsidR="007E7945" w:rsidRPr="001267FB" w:rsidRDefault="007E7945" w:rsidP="007E7945">
            <w:pPr>
              <w:numPr>
                <w:ilvl w:val="0"/>
                <w:numId w:val="13"/>
              </w:numPr>
              <w:shd w:val="clear" w:color="auto" w:fill="FFFFFF"/>
              <w:spacing w:after="160" w:line="259" w:lineRule="auto"/>
              <w:ind w:left="283" w:hanging="283"/>
              <w:jc w:val="both"/>
              <w:rPr>
                <w:color w:val="auto"/>
                <w:lang w:eastAsia="uk-UA"/>
              </w:rPr>
            </w:pPr>
            <w:r w:rsidRPr="001267FB">
              <w:rPr>
                <w:color w:val="auto"/>
                <w:lang w:eastAsia="uk-UA"/>
              </w:rPr>
              <w:t>посвідчення особи, якій надано тимчасовий захист в Україні,</w:t>
            </w:r>
          </w:p>
          <w:p w:rsidR="007E7945" w:rsidRPr="001267FB" w:rsidRDefault="007E7945" w:rsidP="007E7945">
            <w:pPr>
              <w:shd w:val="clear" w:color="auto" w:fill="FFFFFF"/>
              <w:ind w:left="283" w:hanging="283"/>
              <w:jc w:val="both"/>
              <w:rPr>
                <w:i/>
                <w:color w:val="auto"/>
                <w:lang w:eastAsia="uk-UA"/>
              </w:rPr>
            </w:pPr>
            <w:r w:rsidRPr="001267FB">
              <w:rPr>
                <w:i/>
                <w:color w:val="auto"/>
                <w:lang w:eastAsia="uk-UA"/>
              </w:rPr>
              <w:t>або</w:t>
            </w:r>
          </w:p>
          <w:p w:rsidR="007E7945" w:rsidRPr="001267FB" w:rsidRDefault="007E7945" w:rsidP="00F40C18">
            <w:pPr>
              <w:numPr>
                <w:ilvl w:val="0"/>
                <w:numId w:val="15"/>
              </w:numPr>
              <w:spacing w:line="259" w:lineRule="auto"/>
              <w:ind w:left="283" w:hanging="283"/>
              <w:jc w:val="both"/>
              <w:rPr>
                <w:color w:val="auto"/>
                <w:lang w:eastAsia="uk-UA"/>
              </w:rPr>
            </w:pPr>
            <w:r w:rsidRPr="001267FB">
              <w:rPr>
                <w:color w:val="auto"/>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1267FB"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1267FB" w:rsidRDefault="008A2983" w:rsidP="00F40C18">
            <w:pPr>
              <w:spacing w:before="240"/>
              <w:ind w:left="100"/>
              <w:jc w:val="center"/>
              <w:rPr>
                <w:b/>
                <w:color w:val="auto"/>
                <w:lang w:val="uk-UA" w:eastAsia="uk-UA"/>
              </w:rPr>
            </w:pPr>
            <w:r w:rsidRPr="001267FB">
              <w:rPr>
                <w:b/>
                <w:color w:val="auto"/>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1267FB" w:rsidRDefault="008A2983" w:rsidP="00CA6F8F">
            <w:pPr>
              <w:jc w:val="both"/>
              <w:rPr>
                <w:lang w:val="uk-UA"/>
              </w:rPr>
            </w:pPr>
            <w:r w:rsidRPr="001267FB">
              <w:rPr>
                <w:lang w:val="uk-UA"/>
              </w:rPr>
              <w:t>Учасник повинен надати гарантійний лист щодо згоди з технічним завданням</w:t>
            </w:r>
            <w:r w:rsidR="003553C9" w:rsidRPr="001267FB">
              <w:rPr>
                <w:lang w:val="uk-UA"/>
              </w:rPr>
              <w:t xml:space="preserve">, підтвердивши в табличній формі та надавши затребувані документи відповідно до </w:t>
            </w:r>
            <w:r w:rsidR="003553C9" w:rsidRPr="001267FB">
              <w:rPr>
                <w:b/>
                <w:lang w:val="uk-UA"/>
              </w:rPr>
              <w:t>Додатку № 2</w:t>
            </w:r>
            <w:r w:rsidR="00CA6F8F" w:rsidRPr="001267FB">
              <w:rPr>
                <w:lang w:val="uk-UA"/>
              </w:rPr>
              <w:t xml:space="preserve">,  </w:t>
            </w:r>
            <w:r w:rsidR="003553C9" w:rsidRPr="001267FB">
              <w:rPr>
                <w:lang w:val="uk-UA"/>
              </w:rPr>
              <w:t>за підписом уповноваженої особи Учасника.</w:t>
            </w:r>
          </w:p>
        </w:tc>
      </w:tr>
      <w:tr w:rsidR="008A2983" w:rsidRPr="001267FB"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1267FB" w:rsidRDefault="008A2983" w:rsidP="00F40C18">
            <w:pPr>
              <w:spacing w:before="240"/>
              <w:ind w:left="100"/>
              <w:jc w:val="center"/>
              <w:rPr>
                <w:b/>
                <w:color w:val="auto"/>
                <w:lang w:val="uk-UA" w:eastAsia="uk-UA"/>
              </w:rPr>
            </w:pPr>
            <w:r w:rsidRPr="001267FB">
              <w:rPr>
                <w:b/>
                <w:color w:val="auto"/>
                <w:lang w:val="uk-UA" w:eastAsia="uk-UA"/>
              </w:rPr>
              <w:lastRenderedPageBreak/>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1267FB" w:rsidRDefault="008A2983" w:rsidP="007E7945">
            <w:pPr>
              <w:jc w:val="both"/>
              <w:rPr>
                <w:color w:val="auto"/>
                <w:lang w:eastAsia="uk-UA"/>
              </w:rPr>
            </w:pPr>
            <w:r w:rsidRPr="001267FB">
              <w:rPr>
                <w:color w:val="auto"/>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1267FB"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1267FB" w:rsidRDefault="008A2983" w:rsidP="00F40C18">
            <w:pPr>
              <w:spacing w:before="240"/>
              <w:ind w:left="100"/>
              <w:jc w:val="center"/>
              <w:rPr>
                <w:b/>
                <w:color w:val="auto"/>
                <w:lang w:val="uk-UA" w:eastAsia="uk-UA"/>
              </w:rPr>
            </w:pPr>
            <w:r w:rsidRPr="001267FB">
              <w:rPr>
                <w:b/>
                <w:color w:val="auto"/>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1267FB" w:rsidRDefault="008A2983" w:rsidP="007E7945">
            <w:pPr>
              <w:jc w:val="both"/>
              <w:rPr>
                <w:color w:val="auto"/>
                <w:lang w:eastAsia="uk-UA"/>
              </w:rPr>
            </w:pPr>
            <w:r w:rsidRPr="001267FB">
              <w:rPr>
                <w:color w:val="auto"/>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1267FB">
              <w:rPr>
                <w:b/>
                <w:color w:val="auto"/>
                <w:lang w:val="uk-UA" w:eastAsia="uk-UA"/>
              </w:rPr>
              <w:t>Додатку 3</w:t>
            </w:r>
            <w:r w:rsidRPr="001267FB">
              <w:rPr>
                <w:color w:val="auto"/>
                <w:lang w:val="uk-UA" w:eastAsia="uk-UA"/>
              </w:rPr>
              <w:t xml:space="preserve"> цієї документації.</w:t>
            </w:r>
          </w:p>
        </w:tc>
      </w:tr>
      <w:tr w:rsidR="008A2983" w:rsidRPr="001267FB" w:rsidTr="00F40C18">
        <w:trPr>
          <w:trHeight w:val="2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1267FB" w:rsidRDefault="00BC5AF9" w:rsidP="00F40C18">
            <w:pPr>
              <w:jc w:val="center"/>
              <w:rPr>
                <w:b/>
              </w:rPr>
            </w:pPr>
            <w:r w:rsidRPr="001267FB">
              <w:rPr>
                <w:b/>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1267FB" w:rsidRDefault="00BC5AF9" w:rsidP="00BA22B5">
            <w:r w:rsidRPr="001267FB">
              <w:t xml:space="preserve">Заявку-пропозицію відповідно до </w:t>
            </w:r>
            <w:r w:rsidRPr="001267FB">
              <w:rPr>
                <w:b/>
              </w:rPr>
              <w:t>Додатку 4</w:t>
            </w:r>
            <w:r w:rsidRPr="001267FB">
              <w:t xml:space="preserve"> до цієї тендерної документації.</w:t>
            </w:r>
          </w:p>
        </w:tc>
      </w:tr>
      <w:tr w:rsidR="00EE12C2" w:rsidRPr="001267FB"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1267FB" w:rsidRDefault="00EE12C2" w:rsidP="00F40C18">
            <w:pPr>
              <w:spacing w:before="240"/>
              <w:ind w:left="100"/>
              <w:jc w:val="center"/>
              <w:rPr>
                <w:b/>
                <w:color w:val="auto"/>
                <w:lang w:val="uk-UA" w:eastAsia="uk-UA"/>
              </w:rPr>
            </w:pPr>
            <w:r w:rsidRPr="001267FB">
              <w:rPr>
                <w:b/>
                <w:color w:val="auto"/>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1267FB" w:rsidRDefault="00EE12C2" w:rsidP="00EE12C2">
            <w:pPr>
              <w:pStyle w:val="a7"/>
              <w:rPr>
                <w:rFonts w:ascii="Times New Roman" w:hAnsi="Times New Roman"/>
                <w:sz w:val="24"/>
                <w:szCs w:val="24"/>
              </w:rPr>
            </w:pPr>
            <w:r w:rsidRPr="001267FB">
              <w:rPr>
                <w:rFonts w:ascii="Times New Roman" w:hAnsi="Times New Roman"/>
                <w:sz w:val="24"/>
                <w:szCs w:val="24"/>
              </w:rPr>
              <w:t>Довідка, складена у довільній формі, щодо надання згоди:</w:t>
            </w:r>
          </w:p>
          <w:p w:rsidR="00EE12C2" w:rsidRPr="001267FB" w:rsidRDefault="00EE12C2" w:rsidP="00EE12C2">
            <w:pPr>
              <w:pStyle w:val="a7"/>
              <w:rPr>
                <w:rFonts w:ascii="Times New Roman" w:hAnsi="Times New Roman"/>
                <w:sz w:val="24"/>
                <w:szCs w:val="24"/>
              </w:rPr>
            </w:pPr>
            <w:r w:rsidRPr="001267FB">
              <w:rPr>
                <w:rFonts w:ascii="Times New Roman" w:hAnsi="Times New Roman"/>
                <w:sz w:val="24"/>
                <w:szCs w:val="24"/>
              </w:rPr>
              <w:t>- застосовувати заходи з екологічної безпеки та захисту довкілля;</w:t>
            </w:r>
          </w:p>
          <w:p w:rsidR="00EE12C2" w:rsidRPr="001267FB" w:rsidRDefault="00EE12C2" w:rsidP="00EE12C2">
            <w:pPr>
              <w:jc w:val="both"/>
              <w:rPr>
                <w:color w:val="auto"/>
                <w:lang w:val="uk-UA" w:eastAsia="uk-UA"/>
              </w:rPr>
            </w:pPr>
            <w:r w:rsidRPr="001267FB">
              <w:t>-  запобігати утворенню (зменшувати обсяги утворення) відходів.</w:t>
            </w:r>
          </w:p>
        </w:tc>
      </w:tr>
    </w:tbl>
    <w:p w:rsidR="00BC5AF9" w:rsidRDefault="00BC5AF9" w:rsidP="00EE12C2">
      <w:pPr>
        <w:rPr>
          <w:b/>
          <w:lang w:val="uk-UA" w:eastAsia="uk-UA"/>
        </w:rPr>
      </w:pPr>
    </w:p>
    <w:p w:rsidR="003E30DC" w:rsidRDefault="009106BF" w:rsidP="00CF74D5">
      <w:pPr>
        <w:ind w:left="5660"/>
        <w:jc w:val="right"/>
        <w:rPr>
          <w:b/>
          <w:lang w:val="uk-UA" w:eastAsia="uk-UA"/>
        </w:rPr>
      </w:pPr>
      <w:r>
        <w:rPr>
          <w:b/>
          <w:lang w:val="uk-UA" w:eastAsia="uk-UA"/>
        </w:rPr>
        <w:t xml:space="preserve"> </w:t>
      </w:r>
    </w:p>
    <w:p w:rsidR="00F40C18" w:rsidRDefault="00F40C18" w:rsidP="00CF74D5">
      <w:pPr>
        <w:ind w:left="5660"/>
        <w:jc w:val="right"/>
        <w:rPr>
          <w:b/>
          <w:lang w:val="uk-UA" w:eastAsia="uk-UA"/>
        </w:rPr>
      </w:pPr>
    </w:p>
    <w:p w:rsidR="00F40C18" w:rsidRDefault="00F40C18"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1267FB" w:rsidRDefault="001267FB"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lastRenderedPageBreak/>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E6774" w:rsidRDefault="00CF74D5" w:rsidP="00FC521E">
      <w:pPr>
        <w:spacing w:before="240"/>
        <w:jc w:val="center"/>
        <w:rPr>
          <w:i/>
          <w:color w:val="auto"/>
          <w:lang w:val="uk-UA" w:eastAsia="uk-UA"/>
        </w:rPr>
      </w:pPr>
      <w:r w:rsidRPr="00CF74D5">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00FC521E">
        <w:rPr>
          <w:b/>
          <w:i/>
          <w:lang w:val="uk-UA" w:eastAsia="uk-UA"/>
        </w:rPr>
        <w:t xml:space="preserve"> </w:t>
      </w:r>
      <w:r w:rsidR="00FC521E">
        <w:rPr>
          <w:i/>
          <w:color w:val="auto"/>
          <w:lang w:val="uk-UA" w:eastAsia="uk-UA"/>
        </w:rPr>
        <w:t>з</w:t>
      </w:r>
      <w:r w:rsidR="004D0EEA" w:rsidRPr="007902A2">
        <w:rPr>
          <w:i/>
          <w:color w:val="auto"/>
          <w:lang w:val="uk-UA" w:eastAsia="uk-UA"/>
        </w:rPr>
        <w:t xml:space="preserve">а кодом </w:t>
      </w:r>
    </w:p>
    <w:p w:rsidR="003E30DC" w:rsidRPr="000242DA" w:rsidRDefault="004D0EEA" w:rsidP="000242DA">
      <w:pPr>
        <w:spacing w:line="20" w:lineRule="atLeast"/>
        <w:ind w:right="324"/>
        <w:jc w:val="center"/>
        <w:rPr>
          <w:b/>
          <w:lang w:val="uk-UA"/>
        </w:rPr>
      </w:pPr>
      <w:r w:rsidRPr="007902A2">
        <w:rPr>
          <w:i/>
          <w:color w:val="auto"/>
          <w:lang w:val="uk-UA" w:eastAsia="uk-UA"/>
        </w:rPr>
        <w:t>ДК 021:2015 –</w:t>
      </w:r>
      <w:r w:rsidR="00B37C88" w:rsidRPr="00F53574">
        <w:rPr>
          <w:i/>
          <w:color w:val="auto"/>
          <w:lang w:val="uk-UA" w:eastAsia="uk-UA"/>
        </w:rPr>
        <w:t xml:space="preserve"> </w:t>
      </w:r>
      <w:r w:rsidR="00F40C18" w:rsidRPr="009206D3">
        <w:rPr>
          <w:b/>
          <w:szCs w:val="23"/>
        </w:rPr>
        <w:t>44170000-2 Плити, листи, стрічки та фольга, пов’язані з конструкційними матеріалами</w:t>
      </w:r>
      <w:r w:rsidR="00F40C18" w:rsidRPr="009206D3">
        <w:rPr>
          <w:b/>
          <w:sz w:val="28"/>
          <w:lang w:val="uk-UA"/>
        </w:rPr>
        <w:t xml:space="preserve"> </w:t>
      </w:r>
      <w:r w:rsidR="00F40C18" w:rsidRPr="009206D3">
        <w:rPr>
          <w:b/>
          <w:lang w:val="uk-UA"/>
        </w:rPr>
        <w:t>(профільований полікарбонат з кріпленням)</w:t>
      </w:r>
    </w:p>
    <w:p w:rsidR="003E30DC" w:rsidRPr="007F7B96" w:rsidRDefault="003E30DC" w:rsidP="003E30DC">
      <w:pPr>
        <w:jc w:val="center"/>
        <w:rPr>
          <w:b/>
          <w:color w:val="auto"/>
          <w:lang w:val="uk-UA" w:eastAsia="uk-UA"/>
        </w:rPr>
      </w:pPr>
      <w:r w:rsidRPr="007F7B96">
        <w:rPr>
          <w:b/>
          <w:lang w:val="uk-UA" w:eastAsia="uk-UA"/>
        </w:rPr>
        <w:t> </w:t>
      </w:r>
    </w:p>
    <w:p w:rsidR="009C0C6B" w:rsidRPr="00B86459" w:rsidRDefault="009C0C6B" w:rsidP="009C0C6B">
      <w:pPr>
        <w:rPr>
          <w:color w:val="auto"/>
          <w:lang w:val="uk-UA" w:eastAsia="uk-UA"/>
        </w:rPr>
      </w:pPr>
      <w:r w:rsidRPr="003553C9">
        <w:rPr>
          <w:b/>
          <w:color w:val="auto"/>
          <w:lang w:val="uk-UA" w:eastAsia="uk-UA"/>
        </w:rPr>
        <w:t>1.</w:t>
      </w:r>
      <w:r w:rsidRPr="00B86459">
        <w:rPr>
          <w:color w:val="auto"/>
          <w:lang w:val="uk-UA" w:eastAsia="uk-UA"/>
        </w:rPr>
        <w:t xml:space="preserve"> Загальні положення:</w:t>
      </w:r>
    </w:p>
    <w:p w:rsidR="009C0C6B" w:rsidRPr="00FB0BB5" w:rsidRDefault="009C0C6B" w:rsidP="009C0C6B">
      <w:pPr>
        <w:tabs>
          <w:tab w:val="left" w:pos="993"/>
        </w:tabs>
        <w:ind w:right="-26" w:firstLine="709"/>
        <w:jc w:val="both"/>
        <w:rPr>
          <w:color w:val="FF0000"/>
          <w:lang w:val="uk-UA" w:eastAsia="uk-UA"/>
        </w:rPr>
      </w:pPr>
      <w:r w:rsidRPr="00B86459">
        <w:rPr>
          <w:color w:val="auto"/>
          <w:lang w:val="uk-UA" w:eastAsia="uk-UA"/>
        </w:rPr>
        <w:t xml:space="preserve">1.1. </w:t>
      </w:r>
      <w:r w:rsidR="001A5E1D" w:rsidRPr="001A5E1D">
        <w:rPr>
          <w:color w:val="auto"/>
          <w:lang w:val="uk-UA" w:eastAsia="uk-UA"/>
        </w:rPr>
        <w:t>Місце поставки товару</w:t>
      </w:r>
      <w:r w:rsidRPr="00B86459">
        <w:rPr>
          <w:color w:val="auto"/>
          <w:lang w:val="uk-UA" w:eastAsia="uk-UA"/>
        </w:rPr>
        <w:t xml:space="preserve">: </w:t>
      </w:r>
      <w:r w:rsidR="00B3186C">
        <w:rPr>
          <w:lang w:val="uk-UA" w:eastAsia="uk-UA"/>
        </w:rPr>
        <w:t>с</w:t>
      </w:r>
      <w:r w:rsidR="00B3186C" w:rsidRPr="00B3186C">
        <w:rPr>
          <w:lang w:val="uk-UA" w:eastAsia="uk-UA"/>
        </w:rPr>
        <w:t xml:space="preserve">амовивіз Замовником з бази навантаження Учасника в межах міста Києва або приміської зони (до 50 км.) </w:t>
      </w:r>
      <w:r w:rsidR="00B3186C">
        <w:rPr>
          <w:sz w:val="23"/>
          <w:szCs w:val="23"/>
          <w:lang w:val="uk-UA" w:eastAsia="zh-CN"/>
        </w:rPr>
        <w:t>від виробничої бази З</w:t>
      </w:r>
      <w:r w:rsidR="00B3186C" w:rsidRPr="00F93118">
        <w:rPr>
          <w:sz w:val="23"/>
          <w:szCs w:val="23"/>
          <w:lang w:val="uk-UA" w:eastAsia="zh-CN"/>
        </w:rPr>
        <w:t>амовника, що розташована за адресою: м.Київ, вул. Електротехнічна, 6</w:t>
      </w:r>
      <w:r w:rsidR="00B3186C">
        <w:rPr>
          <w:sz w:val="23"/>
          <w:szCs w:val="23"/>
          <w:lang w:val="uk-UA" w:eastAsia="zh-CN"/>
        </w:rPr>
        <w:t>.</w:t>
      </w:r>
    </w:p>
    <w:p w:rsidR="009C0C6B" w:rsidRPr="00B86459" w:rsidRDefault="009C0C6B" w:rsidP="009C0C6B">
      <w:pPr>
        <w:tabs>
          <w:tab w:val="left" w:pos="993"/>
        </w:tabs>
        <w:ind w:right="-26" w:firstLine="709"/>
        <w:jc w:val="both"/>
        <w:rPr>
          <w:color w:val="auto"/>
          <w:lang w:val="uk-UA" w:eastAsia="uk-UA"/>
        </w:rPr>
      </w:pPr>
      <w:r w:rsidRPr="00B86459">
        <w:rPr>
          <w:color w:val="auto"/>
          <w:lang w:val="uk-UA" w:eastAsia="uk-UA"/>
        </w:rPr>
        <w:t xml:space="preserve">1.2. Відвантаження замовленого </w:t>
      </w:r>
      <w:r w:rsidR="001A5E1D">
        <w:rPr>
          <w:color w:val="auto"/>
          <w:lang w:val="uk-UA" w:eastAsia="uk-UA"/>
        </w:rPr>
        <w:t>т</w:t>
      </w:r>
      <w:r w:rsidRPr="00B86459">
        <w:rPr>
          <w:color w:val="auto"/>
          <w:lang w:val="uk-UA" w:eastAsia="uk-UA"/>
        </w:rPr>
        <w:t>овару Замовнику здійснюється у кількості, номенклатурі та за ціною, що визначається в специфікації до укладеного Договору</w:t>
      </w:r>
      <w:r w:rsidR="006513C0">
        <w:rPr>
          <w:color w:val="auto"/>
          <w:lang w:val="uk-UA" w:eastAsia="uk-UA"/>
        </w:rPr>
        <w:t>, впродовж трьох днів з моменту отримання заявки від Покупця</w:t>
      </w:r>
      <w:r w:rsidRPr="00B86459">
        <w:rPr>
          <w:color w:val="auto"/>
          <w:lang w:val="uk-UA" w:eastAsia="uk-UA"/>
        </w:rPr>
        <w:t>.</w:t>
      </w:r>
    </w:p>
    <w:p w:rsidR="001A5E1D" w:rsidRDefault="001A5E1D" w:rsidP="001A5E1D">
      <w:pPr>
        <w:tabs>
          <w:tab w:val="left" w:pos="993"/>
        </w:tabs>
        <w:ind w:right="-26" w:firstLine="709"/>
        <w:jc w:val="both"/>
        <w:rPr>
          <w:color w:val="auto"/>
          <w:lang w:val="uk-UA" w:eastAsia="uk-UA"/>
        </w:rPr>
      </w:pPr>
      <w:r>
        <w:rPr>
          <w:color w:val="auto"/>
          <w:lang w:val="uk-UA" w:eastAsia="uk-UA"/>
        </w:rPr>
        <w:t>1.</w:t>
      </w:r>
      <w:r w:rsidR="00511800">
        <w:rPr>
          <w:color w:val="auto"/>
          <w:lang w:val="uk-UA" w:eastAsia="uk-UA"/>
        </w:rPr>
        <w:t>3</w:t>
      </w:r>
      <w:r>
        <w:rPr>
          <w:color w:val="auto"/>
          <w:lang w:val="uk-UA" w:eastAsia="uk-UA"/>
        </w:rPr>
        <w:t xml:space="preserve">. </w:t>
      </w:r>
      <w:r w:rsidRPr="001A5E1D">
        <w:rPr>
          <w:color w:val="auto"/>
          <w:lang w:val="uk-UA" w:eastAsia="uk-UA"/>
        </w:rPr>
        <w:t>Строк поставки товару</w:t>
      </w:r>
      <w:r>
        <w:rPr>
          <w:color w:val="auto"/>
          <w:lang w:val="uk-UA" w:eastAsia="uk-UA"/>
        </w:rPr>
        <w:t xml:space="preserve"> –</w:t>
      </w:r>
      <w:r w:rsidRPr="001A5E1D">
        <w:t xml:space="preserve"> </w:t>
      </w:r>
      <w:r w:rsidR="00D22C72">
        <w:rPr>
          <w:color w:val="auto"/>
          <w:lang w:val="uk-UA" w:eastAsia="uk-UA"/>
        </w:rPr>
        <w:t>до  3</w:t>
      </w:r>
      <w:r w:rsidRPr="001A5E1D">
        <w:rPr>
          <w:color w:val="auto"/>
          <w:lang w:val="uk-UA" w:eastAsia="uk-UA"/>
        </w:rPr>
        <w:t xml:space="preserve">1 </w:t>
      </w:r>
      <w:r w:rsidR="00D22C72">
        <w:rPr>
          <w:color w:val="auto"/>
          <w:lang w:val="uk-UA" w:eastAsia="uk-UA"/>
        </w:rPr>
        <w:t>грудня</w:t>
      </w:r>
      <w:r w:rsidR="000F7BCD">
        <w:rPr>
          <w:color w:val="auto"/>
          <w:lang w:val="uk-UA" w:eastAsia="uk-UA"/>
        </w:rPr>
        <w:t xml:space="preserve"> 2024</w:t>
      </w:r>
      <w:r w:rsidRPr="001A5E1D">
        <w:rPr>
          <w:color w:val="auto"/>
          <w:lang w:val="uk-UA" w:eastAsia="uk-UA"/>
        </w:rPr>
        <w:t xml:space="preserve"> року включно</w:t>
      </w:r>
      <w:r>
        <w:rPr>
          <w:color w:val="auto"/>
          <w:lang w:val="uk-UA" w:eastAsia="uk-UA"/>
        </w:rPr>
        <w:t>.</w:t>
      </w:r>
    </w:p>
    <w:p w:rsidR="006513C0" w:rsidRDefault="00511800" w:rsidP="001A5E1D">
      <w:pPr>
        <w:tabs>
          <w:tab w:val="left" w:pos="993"/>
        </w:tabs>
        <w:ind w:right="-26" w:firstLine="709"/>
        <w:jc w:val="both"/>
        <w:rPr>
          <w:color w:val="auto"/>
          <w:lang w:val="uk-UA" w:eastAsia="uk-UA"/>
        </w:rPr>
      </w:pPr>
      <w:r>
        <w:rPr>
          <w:color w:val="auto"/>
          <w:lang w:val="uk-UA" w:eastAsia="uk-UA"/>
        </w:rPr>
        <w:t>1.4</w:t>
      </w:r>
      <w:r w:rsidR="006513C0">
        <w:rPr>
          <w:color w:val="auto"/>
          <w:lang w:val="uk-UA" w:eastAsia="uk-UA"/>
        </w:rPr>
        <w:t xml:space="preserve">. </w:t>
      </w:r>
      <w:r w:rsidR="006513C0" w:rsidRPr="006513C0">
        <w:rPr>
          <w:color w:val="auto"/>
          <w:lang w:val="uk-UA" w:eastAsia="uk-UA"/>
        </w:rPr>
        <w:t xml:space="preserve">Розрахунки </w:t>
      </w:r>
      <w:r w:rsidR="006513C0">
        <w:rPr>
          <w:color w:val="auto"/>
          <w:lang w:val="uk-UA" w:eastAsia="uk-UA"/>
        </w:rPr>
        <w:t xml:space="preserve">за товар </w:t>
      </w:r>
      <w:r w:rsidR="006513C0" w:rsidRPr="006513C0">
        <w:rPr>
          <w:color w:val="auto"/>
          <w:lang w:val="uk-UA" w:eastAsia="uk-UA"/>
        </w:rPr>
        <w:t>проводяться шляхом перерахування Покупцем коштів на поточний рахунок Постачал</w:t>
      </w:r>
      <w:r w:rsidR="0053654F">
        <w:rPr>
          <w:color w:val="auto"/>
          <w:lang w:val="uk-UA" w:eastAsia="uk-UA"/>
        </w:rPr>
        <w:t>ьника з відстрочкою платежу до 3</w:t>
      </w:r>
      <w:r w:rsidR="006513C0" w:rsidRPr="006513C0">
        <w:rPr>
          <w:color w:val="auto"/>
          <w:lang w:val="uk-UA" w:eastAsia="uk-UA"/>
        </w:rPr>
        <w:t xml:space="preserve">0 </w:t>
      </w:r>
      <w:r w:rsidR="0053654F">
        <w:rPr>
          <w:color w:val="auto"/>
          <w:lang w:val="uk-UA" w:eastAsia="uk-UA"/>
        </w:rPr>
        <w:t xml:space="preserve">(тридцять) </w:t>
      </w:r>
      <w:r w:rsidR="006513C0" w:rsidRPr="006513C0">
        <w:rPr>
          <w:color w:val="auto"/>
          <w:lang w:val="uk-UA" w:eastAsia="uk-UA"/>
        </w:rPr>
        <w:t>календарних днів з дати поставки Товару.</w:t>
      </w:r>
    </w:p>
    <w:p w:rsidR="009C0C6B" w:rsidRDefault="009C0C6B" w:rsidP="001A5E1D">
      <w:pPr>
        <w:tabs>
          <w:tab w:val="left" w:pos="993"/>
        </w:tabs>
        <w:ind w:right="-26"/>
        <w:jc w:val="both"/>
        <w:rPr>
          <w:color w:val="auto"/>
          <w:lang w:val="uk-UA" w:eastAsia="uk-UA"/>
        </w:rPr>
      </w:pPr>
      <w:r w:rsidRPr="003553C9">
        <w:rPr>
          <w:b/>
          <w:color w:val="auto"/>
          <w:lang w:val="uk-UA" w:eastAsia="uk-UA"/>
        </w:rPr>
        <w:t>2.</w:t>
      </w:r>
      <w:r w:rsidRPr="00B86459">
        <w:rPr>
          <w:color w:val="auto"/>
          <w:lang w:val="uk-UA" w:eastAsia="uk-UA"/>
        </w:rPr>
        <w:t xml:space="preserve"> Технічні положення:</w:t>
      </w:r>
    </w:p>
    <w:p w:rsidR="001D178E" w:rsidRPr="00B32411" w:rsidRDefault="001D178E" w:rsidP="001A5E1D">
      <w:pPr>
        <w:tabs>
          <w:tab w:val="left" w:pos="993"/>
        </w:tabs>
        <w:ind w:right="-26"/>
        <w:jc w:val="both"/>
        <w:rPr>
          <w:color w:val="auto"/>
          <w:lang w:eastAsia="uk-UA"/>
        </w:rPr>
      </w:pPr>
    </w:p>
    <w:tbl>
      <w:tblPr>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556"/>
        <w:gridCol w:w="2555"/>
      </w:tblGrid>
      <w:tr w:rsidR="00EE12C2" w:rsidRPr="00B071BF" w:rsidTr="003E30DC">
        <w:trPr>
          <w:trHeight w:val="659"/>
        </w:trPr>
        <w:tc>
          <w:tcPr>
            <w:tcW w:w="532" w:type="dxa"/>
          </w:tcPr>
          <w:p w:rsidR="00EE12C2" w:rsidRPr="00B071BF" w:rsidRDefault="00EE12C2" w:rsidP="00A553EA">
            <w:pPr>
              <w:ind w:right="43"/>
              <w:jc w:val="center"/>
              <w:rPr>
                <w:b/>
                <w:bCs/>
                <w:caps/>
                <w:lang w:val="uk-UA"/>
              </w:rPr>
            </w:pPr>
          </w:p>
          <w:p w:rsidR="00EE12C2" w:rsidRPr="00B071BF" w:rsidRDefault="00EE12C2" w:rsidP="00A553EA">
            <w:pPr>
              <w:ind w:right="43"/>
              <w:jc w:val="center"/>
              <w:rPr>
                <w:b/>
                <w:bCs/>
                <w:caps/>
                <w:lang w:val="uk-UA"/>
              </w:rPr>
            </w:pPr>
            <w:r w:rsidRPr="00B071BF">
              <w:rPr>
                <w:b/>
                <w:bCs/>
                <w:caps/>
                <w:lang w:val="uk-UA"/>
              </w:rPr>
              <w:t>№</w:t>
            </w:r>
          </w:p>
        </w:tc>
        <w:tc>
          <w:tcPr>
            <w:tcW w:w="6556" w:type="dxa"/>
          </w:tcPr>
          <w:p w:rsidR="00EE12C2" w:rsidRPr="00B071BF" w:rsidRDefault="00EE12C2" w:rsidP="00A553EA">
            <w:pPr>
              <w:ind w:right="43"/>
              <w:jc w:val="center"/>
              <w:rPr>
                <w:b/>
                <w:bCs/>
                <w:caps/>
              </w:rPr>
            </w:pPr>
          </w:p>
          <w:p w:rsidR="00EE12C2" w:rsidRPr="00B071BF" w:rsidRDefault="00EE12C2" w:rsidP="00A553EA">
            <w:pPr>
              <w:ind w:right="43"/>
              <w:jc w:val="center"/>
              <w:rPr>
                <w:b/>
                <w:bCs/>
                <w:caps/>
              </w:rPr>
            </w:pPr>
            <w:r w:rsidRPr="00B071BF">
              <w:rPr>
                <w:b/>
                <w:bCs/>
                <w:caps/>
              </w:rPr>
              <w:t>Технічні вимоги Замовника</w:t>
            </w:r>
          </w:p>
          <w:p w:rsidR="00EE12C2" w:rsidRPr="00B071BF" w:rsidRDefault="00EE12C2" w:rsidP="00A553EA">
            <w:pPr>
              <w:ind w:right="43"/>
              <w:jc w:val="center"/>
              <w:rPr>
                <w:b/>
                <w:bCs/>
              </w:rPr>
            </w:pPr>
          </w:p>
        </w:tc>
        <w:tc>
          <w:tcPr>
            <w:tcW w:w="2555" w:type="dxa"/>
          </w:tcPr>
          <w:p w:rsidR="00EE12C2" w:rsidRPr="00B071BF" w:rsidRDefault="00EE12C2" w:rsidP="00A553EA">
            <w:pPr>
              <w:ind w:right="43"/>
              <w:jc w:val="center"/>
              <w:rPr>
                <w:b/>
                <w:bCs/>
              </w:rPr>
            </w:pPr>
            <w:r w:rsidRPr="00B071BF">
              <w:rPr>
                <w:b/>
                <w:bCs/>
              </w:rPr>
              <w:t xml:space="preserve">Підтвердження  виконання умов </w:t>
            </w:r>
            <w:r w:rsidR="00DF7272">
              <w:rPr>
                <w:b/>
                <w:bCs/>
                <w:lang w:val="uk-UA"/>
              </w:rPr>
              <w:t xml:space="preserve">– коментар </w:t>
            </w:r>
            <w:r w:rsidR="00DF7272">
              <w:rPr>
                <w:b/>
                <w:bCs/>
              </w:rPr>
              <w:t>Учасника</w:t>
            </w:r>
          </w:p>
        </w:tc>
      </w:tr>
      <w:tr w:rsidR="00EE12C2" w:rsidRPr="002F1BD9" w:rsidTr="00D076E8">
        <w:trPr>
          <w:trHeight w:val="3439"/>
        </w:trPr>
        <w:tc>
          <w:tcPr>
            <w:tcW w:w="532" w:type="dxa"/>
          </w:tcPr>
          <w:p w:rsidR="00EE12C2" w:rsidRPr="00B071BF" w:rsidRDefault="00EE12C2" w:rsidP="00A553EA">
            <w:pPr>
              <w:ind w:right="43"/>
              <w:jc w:val="center"/>
              <w:rPr>
                <w:bCs/>
                <w:lang w:val="uk-UA"/>
              </w:rPr>
            </w:pPr>
            <w:r w:rsidRPr="00B071BF">
              <w:rPr>
                <w:bCs/>
                <w:lang w:val="uk-UA"/>
              </w:rPr>
              <w:t>1.</w:t>
            </w:r>
          </w:p>
        </w:tc>
        <w:tc>
          <w:tcPr>
            <w:tcW w:w="6556" w:type="dxa"/>
          </w:tcPr>
          <w:p w:rsidR="00EE12C2" w:rsidRPr="00B071BF" w:rsidRDefault="00EE12C2" w:rsidP="00A553EA">
            <w:pPr>
              <w:ind w:right="43"/>
              <w:jc w:val="both"/>
              <w:rPr>
                <w:bCs/>
                <w:lang w:val="uk-UA"/>
              </w:rPr>
            </w:pPr>
            <w:r w:rsidRPr="00B071BF">
              <w:rPr>
                <w:bCs/>
              </w:rPr>
              <w:t>Т</w:t>
            </w:r>
            <w:r w:rsidRPr="00B071BF">
              <w:rPr>
                <w:bCs/>
                <w:lang w:val="uk-UA"/>
              </w:rPr>
              <w:t>ехнічна специфікація до товару, що є предметом даної закупівлі</w:t>
            </w:r>
            <w:r w:rsidRPr="00B071BF">
              <w:rPr>
                <w:bCs/>
              </w:rPr>
              <w:t>:</w:t>
            </w:r>
          </w:p>
          <w:p w:rsidR="00EE12C2" w:rsidRPr="00B071BF" w:rsidRDefault="00EE12C2" w:rsidP="00A553EA">
            <w:pPr>
              <w:ind w:right="43"/>
              <w:jc w:val="both"/>
              <w:rPr>
                <w:bCs/>
                <w:lang w:val="uk-UA"/>
              </w:rPr>
            </w:pPr>
          </w:p>
          <w:tbl>
            <w:tblPr>
              <w:tblW w:w="6169" w:type="dxa"/>
              <w:tblLayout w:type="fixed"/>
              <w:tblLook w:val="04A0" w:firstRow="1" w:lastRow="0" w:firstColumn="1" w:lastColumn="0" w:noHBand="0" w:noVBand="1"/>
            </w:tblPr>
            <w:tblGrid>
              <w:gridCol w:w="358"/>
              <w:gridCol w:w="3827"/>
              <w:gridCol w:w="709"/>
              <w:gridCol w:w="1275"/>
            </w:tblGrid>
            <w:tr w:rsidR="00EE12C2" w:rsidRPr="00EE12C2" w:rsidTr="00A26AB5">
              <w:trPr>
                <w:trHeight w:val="392"/>
              </w:trPr>
              <w:tc>
                <w:tcPr>
                  <w:tcW w:w="35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val="uk-UA" w:eastAsia="uk-UA"/>
                    </w:rPr>
                  </w:pPr>
                </w:p>
                <w:p w:rsidR="00EE12C2" w:rsidRPr="00EE12C2" w:rsidRDefault="00EE12C2" w:rsidP="00A553EA">
                  <w:pPr>
                    <w:tabs>
                      <w:tab w:val="left" w:pos="993"/>
                    </w:tabs>
                    <w:ind w:right="-26"/>
                    <w:jc w:val="both"/>
                    <w:rPr>
                      <w:b/>
                      <w:bCs/>
                      <w:color w:val="auto"/>
                      <w:sz w:val="22"/>
                      <w:szCs w:val="21"/>
                      <w:lang w:val="uk-UA" w:eastAsia="uk-UA"/>
                    </w:rPr>
                  </w:pPr>
                </w:p>
              </w:tc>
              <w:tc>
                <w:tcPr>
                  <w:tcW w:w="3827" w:type="dxa"/>
                  <w:tcBorders>
                    <w:top w:val="single" w:sz="4" w:space="0" w:color="auto"/>
                    <w:left w:val="single" w:sz="4" w:space="0" w:color="auto"/>
                    <w:bottom w:val="single" w:sz="4" w:space="0" w:color="auto"/>
                    <w:right w:val="nil"/>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eastAsia="uk-UA"/>
                    </w:rPr>
                  </w:pPr>
                  <w:r w:rsidRPr="00EE12C2">
                    <w:rPr>
                      <w:b/>
                      <w:bCs/>
                      <w:color w:val="auto"/>
                      <w:sz w:val="22"/>
                      <w:szCs w:val="21"/>
                      <w:lang w:eastAsia="uk-UA"/>
                    </w:rPr>
                    <w:t>Товар</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2C2" w:rsidRPr="00EE12C2" w:rsidRDefault="00EE12C2" w:rsidP="00A26AB5">
                  <w:pPr>
                    <w:tabs>
                      <w:tab w:val="left" w:pos="993"/>
                    </w:tabs>
                    <w:ind w:right="-26"/>
                    <w:jc w:val="center"/>
                    <w:rPr>
                      <w:b/>
                      <w:bCs/>
                      <w:color w:val="auto"/>
                      <w:sz w:val="22"/>
                      <w:szCs w:val="21"/>
                      <w:lang w:eastAsia="uk-UA"/>
                    </w:rPr>
                  </w:pPr>
                  <w:r w:rsidRPr="00EE12C2">
                    <w:rPr>
                      <w:b/>
                      <w:bCs/>
                      <w:color w:val="auto"/>
                      <w:sz w:val="22"/>
                      <w:szCs w:val="21"/>
                      <w:lang w:eastAsia="uk-UA"/>
                    </w:rPr>
                    <w:t>Од.</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val="uk-UA" w:eastAsia="uk-UA"/>
                    </w:rPr>
                  </w:pPr>
                  <w:r w:rsidRPr="00EE12C2">
                    <w:rPr>
                      <w:b/>
                      <w:bCs/>
                      <w:color w:val="auto"/>
                      <w:sz w:val="22"/>
                      <w:szCs w:val="21"/>
                      <w:lang w:eastAsia="uk-UA"/>
                    </w:rPr>
                    <w:t>Кiльк</w:t>
                  </w:r>
                  <w:r w:rsidRPr="00EE12C2">
                    <w:rPr>
                      <w:b/>
                      <w:bCs/>
                      <w:color w:val="auto"/>
                      <w:sz w:val="22"/>
                      <w:szCs w:val="21"/>
                      <w:lang w:val="uk-UA" w:eastAsia="uk-UA"/>
                    </w:rPr>
                    <w:t>ість</w:t>
                  </w:r>
                </w:p>
              </w:tc>
            </w:tr>
            <w:tr w:rsidR="00EE12C2" w:rsidRPr="00503FB7" w:rsidTr="00A26AB5">
              <w:trPr>
                <w:trHeight w:val="245"/>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rsidR="00EE12C2" w:rsidRPr="00EE12C2" w:rsidRDefault="00EE12C2" w:rsidP="00EE12C2">
                  <w:pPr>
                    <w:tabs>
                      <w:tab w:val="left" w:pos="993"/>
                    </w:tabs>
                    <w:ind w:right="-26"/>
                    <w:jc w:val="both"/>
                    <w:rPr>
                      <w:color w:val="auto"/>
                      <w:sz w:val="22"/>
                      <w:szCs w:val="21"/>
                      <w:lang w:val="uk-UA" w:eastAsia="uk-UA"/>
                    </w:rPr>
                  </w:pPr>
                  <w:r w:rsidRPr="00EE12C2">
                    <w:rPr>
                      <w:color w:val="auto"/>
                      <w:sz w:val="22"/>
                      <w:szCs w:val="21"/>
                      <w:lang w:eastAsia="uk-UA"/>
                    </w:rPr>
                    <w:t>1</w:t>
                  </w:r>
                  <w:r w:rsidRPr="00EE12C2">
                    <w:rPr>
                      <w:color w:val="auto"/>
                      <w:sz w:val="22"/>
                      <w:szCs w:val="21"/>
                      <w:lang w:val="uk-UA" w:eastAsia="uk-UA"/>
                    </w:rPr>
                    <w:t>.</w:t>
                  </w:r>
                </w:p>
              </w:tc>
              <w:tc>
                <w:tcPr>
                  <w:tcW w:w="3827" w:type="dxa"/>
                  <w:tcBorders>
                    <w:top w:val="single" w:sz="4" w:space="0" w:color="auto"/>
                    <w:left w:val="nil"/>
                    <w:bottom w:val="single" w:sz="4" w:space="0" w:color="auto"/>
                    <w:right w:val="nil"/>
                  </w:tcBorders>
                  <w:shd w:val="clear" w:color="auto" w:fill="auto"/>
                  <w:hideMark/>
                </w:tcPr>
                <w:p w:rsidR="00EE12C2" w:rsidRPr="00503FB7" w:rsidRDefault="00F40C18" w:rsidP="00A26AB5">
                  <w:pPr>
                    <w:jc w:val="both"/>
                    <w:rPr>
                      <w:sz w:val="22"/>
                      <w:szCs w:val="21"/>
                      <w:lang w:val="uk-UA"/>
                    </w:rPr>
                  </w:pPr>
                  <w:r>
                    <w:rPr>
                      <w:sz w:val="23"/>
                      <w:szCs w:val="23"/>
                      <w:lang w:val="uk-UA"/>
                    </w:rPr>
                    <w:t>Профільований полікарбонат 1,2 мм</w:t>
                  </w:r>
                  <w:r w:rsidR="00D076E8">
                    <w:rPr>
                      <w:sz w:val="23"/>
                      <w:szCs w:val="23"/>
                      <w:lang w:val="uk-UA"/>
                    </w:rPr>
                    <w:t xml:space="preserve"> </w:t>
                  </w:r>
                  <w:r w:rsidR="00D076E8" w:rsidRPr="00CF58F3">
                    <w:t>1260*6000 мм, бронзовий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12C2" w:rsidRPr="00D076E8" w:rsidRDefault="00D076E8" w:rsidP="00A26AB5">
                  <w:pPr>
                    <w:tabs>
                      <w:tab w:val="left" w:pos="993"/>
                    </w:tabs>
                    <w:ind w:right="-26"/>
                    <w:jc w:val="center"/>
                    <w:rPr>
                      <w:color w:val="auto"/>
                      <w:sz w:val="22"/>
                      <w:szCs w:val="21"/>
                      <w:vertAlign w:val="superscript"/>
                      <w:lang w:val="uk-UA" w:eastAsia="uk-UA"/>
                    </w:rPr>
                  </w:pPr>
                  <w:r>
                    <w:rPr>
                      <w:color w:val="auto"/>
                      <w:sz w:val="22"/>
                      <w:szCs w:val="21"/>
                      <w:lang w:val="uk-UA" w:eastAsia="uk-UA"/>
                    </w:rPr>
                    <w:t>м</w:t>
                  </w:r>
                  <w:r>
                    <w:rPr>
                      <w:color w:val="auto"/>
                      <w:sz w:val="22"/>
                      <w:szCs w:val="21"/>
                      <w:vertAlign w:val="superscript"/>
                      <w:lang w:val="uk-UA" w:eastAsia="uk-UA"/>
                    </w:rPr>
                    <w:t>2</w:t>
                  </w:r>
                </w:p>
              </w:tc>
              <w:tc>
                <w:tcPr>
                  <w:tcW w:w="1275" w:type="dxa"/>
                  <w:tcBorders>
                    <w:top w:val="single" w:sz="4" w:space="0" w:color="auto"/>
                    <w:left w:val="nil"/>
                    <w:bottom w:val="single" w:sz="4" w:space="0" w:color="auto"/>
                    <w:right w:val="single" w:sz="4" w:space="0" w:color="auto"/>
                  </w:tcBorders>
                  <w:shd w:val="clear" w:color="auto" w:fill="auto"/>
                  <w:hideMark/>
                </w:tcPr>
                <w:p w:rsidR="00EE12C2" w:rsidRPr="00EE12C2" w:rsidRDefault="00D076E8" w:rsidP="00EE12C2">
                  <w:pPr>
                    <w:tabs>
                      <w:tab w:val="left" w:pos="993"/>
                    </w:tabs>
                    <w:ind w:right="-26"/>
                    <w:jc w:val="right"/>
                    <w:rPr>
                      <w:color w:val="auto"/>
                      <w:sz w:val="22"/>
                      <w:szCs w:val="21"/>
                      <w:lang w:val="uk-UA" w:eastAsia="uk-UA"/>
                    </w:rPr>
                  </w:pPr>
                  <w:r>
                    <w:rPr>
                      <w:color w:val="auto"/>
                      <w:sz w:val="22"/>
                      <w:szCs w:val="21"/>
                      <w:lang w:val="uk-UA" w:eastAsia="uk-UA"/>
                    </w:rPr>
                    <w:t>468,72</w:t>
                  </w:r>
                </w:p>
              </w:tc>
            </w:tr>
            <w:tr w:rsidR="00DF041F" w:rsidRPr="00503FB7" w:rsidTr="00A26AB5">
              <w:trPr>
                <w:trHeight w:val="245"/>
              </w:trPr>
              <w:tc>
                <w:tcPr>
                  <w:tcW w:w="358" w:type="dxa"/>
                  <w:tcBorders>
                    <w:top w:val="single" w:sz="4" w:space="0" w:color="auto"/>
                    <w:left w:val="single" w:sz="4" w:space="0" w:color="auto"/>
                    <w:bottom w:val="single" w:sz="4" w:space="0" w:color="auto"/>
                    <w:right w:val="single" w:sz="4" w:space="0" w:color="auto"/>
                  </w:tcBorders>
                  <w:shd w:val="clear" w:color="auto" w:fill="auto"/>
                </w:tcPr>
                <w:p w:rsidR="00DF041F" w:rsidRPr="00DF041F" w:rsidRDefault="00DF041F" w:rsidP="00EE12C2">
                  <w:pPr>
                    <w:tabs>
                      <w:tab w:val="left" w:pos="993"/>
                    </w:tabs>
                    <w:ind w:right="-26"/>
                    <w:jc w:val="both"/>
                    <w:rPr>
                      <w:color w:val="auto"/>
                      <w:sz w:val="22"/>
                      <w:szCs w:val="21"/>
                      <w:lang w:val="uk-UA" w:eastAsia="uk-UA"/>
                    </w:rPr>
                  </w:pPr>
                  <w:r>
                    <w:rPr>
                      <w:color w:val="auto"/>
                      <w:sz w:val="22"/>
                      <w:szCs w:val="21"/>
                      <w:lang w:val="uk-UA" w:eastAsia="uk-UA"/>
                    </w:rPr>
                    <w:t>2.</w:t>
                  </w:r>
                </w:p>
              </w:tc>
              <w:tc>
                <w:tcPr>
                  <w:tcW w:w="3827" w:type="dxa"/>
                  <w:tcBorders>
                    <w:top w:val="single" w:sz="4" w:space="0" w:color="auto"/>
                    <w:left w:val="nil"/>
                    <w:bottom w:val="single" w:sz="4" w:space="0" w:color="auto"/>
                    <w:right w:val="nil"/>
                  </w:tcBorders>
                  <w:shd w:val="clear" w:color="auto" w:fill="auto"/>
                </w:tcPr>
                <w:p w:rsidR="00DF041F" w:rsidRDefault="00D076E8" w:rsidP="00A26AB5">
                  <w:pPr>
                    <w:jc w:val="both"/>
                    <w:rPr>
                      <w:sz w:val="23"/>
                      <w:szCs w:val="23"/>
                      <w:lang w:val="uk-UA"/>
                    </w:rPr>
                  </w:pPr>
                  <w:r w:rsidRPr="00CF58F3">
                    <w:t>Спейсер металевий оцинкований сірий Ø19мм. х Ø6,3мм. з гумовою прокладкою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041F" w:rsidRDefault="00D076E8" w:rsidP="00A26AB5">
                  <w:pPr>
                    <w:tabs>
                      <w:tab w:val="left" w:pos="993"/>
                    </w:tabs>
                    <w:ind w:right="-26"/>
                    <w:jc w:val="center"/>
                    <w:rPr>
                      <w:color w:val="auto"/>
                      <w:sz w:val="22"/>
                      <w:szCs w:val="21"/>
                      <w:lang w:val="uk-UA" w:eastAsia="uk-UA"/>
                    </w:rPr>
                  </w:pPr>
                  <w:r>
                    <w:rPr>
                      <w:color w:val="auto"/>
                      <w:sz w:val="22"/>
                      <w:szCs w:val="21"/>
                      <w:lang w:val="uk-UA" w:eastAsia="uk-UA"/>
                    </w:rPr>
                    <w:t>шт.</w:t>
                  </w:r>
                </w:p>
              </w:tc>
              <w:tc>
                <w:tcPr>
                  <w:tcW w:w="1275" w:type="dxa"/>
                  <w:tcBorders>
                    <w:top w:val="single" w:sz="4" w:space="0" w:color="auto"/>
                    <w:left w:val="nil"/>
                    <w:bottom w:val="single" w:sz="4" w:space="0" w:color="auto"/>
                    <w:right w:val="single" w:sz="4" w:space="0" w:color="auto"/>
                  </w:tcBorders>
                  <w:shd w:val="clear" w:color="auto" w:fill="auto"/>
                </w:tcPr>
                <w:p w:rsidR="00DF041F" w:rsidRDefault="00D076E8" w:rsidP="00EE12C2">
                  <w:pPr>
                    <w:tabs>
                      <w:tab w:val="left" w:pos="993"/>
                    </w:tabs>
                    <w:ind w:right="-26"/>
                    <w:jc w:val="right"/>
                    <w:rPr>
                      <w:color w:val="auto"/>
                      <w:sz w:val="22"/>
                      <w:szCs w:val="21"/>
                      <w:lang w:val="uk-UA" w:eastAsia="uk-UA"/>
                    </w:rPr>
                  </w:pPr>
                  <w:r>
                    <w:rPr>
                      <w:color w:val="auto"/>
                      <w:sz w:val="22"/>
                      <w:szCs w:val="21"/>
                      <w:lang w:val="uk-UA" w:eastAsia="uk-UA"/>
                    </w:rPr>
                    <w:t>2 220,00</w:t>
                  </w:r>
                </w:p>
              </w:tc>
            </w:tr>
            <w:tr w:rsidR="00F40C18" w:rsidRPr="00503FB7" w:rsidTr="00A26AB5">
              <w:trPr>
                <w:trHeight w:val="245"/>
              </w:trPr>
              <w:tc>
                <w:tcPr>
                  <w:tcW w:w="358" w:type="dxa"/>
                  <w:tcBorders>
                    <w:top w:val="single" w:sz="4" w:space="0" w:color="auto"/>
                    <w:left w:val="single" w:sz="4" w:space="0" w:color="auto"/>
                    <w:bottom w:val="single" w:sz="4" w:space="0" w:color="auto"/>
                    <w:right w:val="single" w:sz="4" w:space="0" w:color="auto"/>
                  </w:tcBorders>
                  <w:shd w:val="clear" w:color="auto" w:fill="auto"/>
                </w:tcPr>
                <w:p w:rsidR="00F40C18" w:rsidRDefault="00D076E8" w:rsidP="00EE12C2">
                  <w:pPr>
                    <w:tabs>
                      <w:tab w:val="left" w:pos="993"/>
                    </w:tabs>
                    <w:ind w:right="-26"/>
                    <w:jc w:val="both"/>
                    <w:rPr>
                      <w:color w:val="auto"/>
                      <w:sz w:val="22"/>
                      <w:szCs w:val="21"/>
                      <w:lang w:val="uk-UA" w:eastAsia="uk-UA"/>
                    </w:rPr>
                  </w:pPr>
                  <w:r>
                    <w:rPr>
                      <w:color w:val="auto"/>
                      <w:sz w:val="22"/>
                      <w:szCs w:val="21"/>
                      <w:lang w:val="uk-UA" w:eastAsia="uk-UA"/>
                    </w:rPr>
                    <w:t>3.</w:t>
                  </w:r>
                </w:p>
              </w:tc>
              <w:tc>
                <w:tcPr>
                  <w:tcW w:w="3827" w:type="dxa"/>
                  <w:tcBorders>
                    <w:top w:val="single" w:sz="4" w:space="0" w:color="auto"/>
                    <w:left w:val="nil"/>
                    <w:bottom w:val="single" w:sz="4" w:space="0" w:color="auto"/>
                    <w:right w:val="nil"/>
                  </w:tcBorders>
                  <w:shd w:val="clear" w:color="auto" w:fill="auto"/>
                </w:tcPr>
                <w:p w:rsidR="00F40C18" w:rsidRDefault="00D076E8" w:rsidP="00A26AB5">
                  <w:pPr>
                    <w:jc w:val="both"/>
                    <w:rPr>
                      <w:sz w:val="23"/>
                      <w:szCs w:val="23"/>
                      <w:lang w:val="uk-UA"/>
                    </w:rPr>
                  </w:pPr>
                  <w:r w:rsidRPr="00CF58F3">
                    <w:t>Саморіз 6,3х45 мм. оцинкований по металу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0C18" w:rsidRDefault="00D076E8" w:rsidP="00A26AB5">
                  <w:pPr>
                    <w:tabs>
                      <w:tab w:val="left" w:pos="993"/>
                    </w:tabs>
                    <w:ind w:right="-26"/>
                    <w:jc w:val="center"/>
                    <w:rPr>
                      <w:color w:val="auto"/>
                      <w:sz w:val="22"/>
                      <w:szCs w:val="21"/>
                      <w:lang w:val="uk-UA" w:eastAsia="uk-UA"/>
                    </w:rPr>
                  </w:pPr>
                  <w:r>
                    <w:rPr>
                      <w:color w:val="auto"/>
                      <w:sz w:val="22"/>
                      <w:szCs w:val="21"/>
                      <w:lang w:val="uk-UA" w:eastAsia="uk-UA"/>
                    </w:rPr>
                    <w:t>шт.</w:t>
                  </w:r>
                </w:p>
              </w:tc>
              <w:tc>
                <w:tcPr>
                  <w:tcW w:w="1275" w:type="dxa"/>
                  <w:tcBorders>
                    <w:top w:val="single" w:sz="4" w:space="0" w:color="auto"/>
                    <w:left w:val="nil"/>
                    <w:bottom w:val="single" w:sz="4" w:space="0" w:color="auto"/>
                    <w:right w:val="single" w:sz="4" w:space="0" w:color="auto"/>
                  </w:tcBorders>
                  <w:shd w:val="clear" w:color="auto" w:fill="auto"/>
                </w:tcPr>
                <w:p w:rsidR="00F40C18" w:rsidRDefault="00B3186C" w:rsidP="00EE12C2">
                  <w:pPr>
                    <w:tabs>
                      <w:tab w:val="left" w:pos="993"/>
                    </w:tabs>
                    <w:ind w:right="-26"/>
                    <w:jc w:val="right"/>
                    <w:rPr>
                      <w:color w:val="auto"/>
                      <w:sz w:val="22"/>
                      <w:szCs w:val="21"/>
                      <w:lang w:val="uk-UA" w:eastAsia="uk-UA"/>
                    </w:rPr>
                  </w:pPr>
                  <w:r>
                    <w:rPr>
                      <w:color w:val="auto"/>
                      <w:sz w:val="22"/>
                      <w:szCs w:val="21"/>
                      <w:lang w:val="uk-UA" w:eastAsia="uk-UA"/>
                    </w:rPr>
                    <w:t xml:space="preserve">2 </w:t>
                  </w:r>
                  <w:bookmarkStart w:id="7" w:name="_GoBack"/>
                  <w:bookmarkEnd w:id="7"/>
                  <w:r w:rsidR="00D076E8">
                    <w:rPr>
                      <w:color w:val="auto"/>
                      <w:sz w:val="22"/>
                      <w:szCs w:val="21"/>
                      <w:lang w:val="uk-UA" w:eastAsia="uk-UA"/>
                    </w:rPr>
                    <w:t>220,00</w:t>
                  </w:r>
                </w:p>
              </w:tc>
            </w:tr>
          </w:tbl>
          <w:p w:rsidR="00EE12C2" w:rsidRPr="00B071BF" w:rsidRDefault="00EE12C2" w:rsidP="00A553EA">
            <w:pPr>
              <w:rPr>
                <w:bCs/>
                <w:lang w:val="uk-UA"/>
              </w:rPr>
            </w:pPr>
          </w:p>
        </w:tc>
        <w:tc>
          <w:tcPr>
            <w:tcW w:w="2555" w:type="dxa"/>
          </w:tcPr>
          <w:p w:rsidR="00EE12C2" w:rsidRPr="00B071BF" w:rsidRDefault="00EE12C2" w:rsidP="00A553EA">
            <w:pPr>
              <w:ind w:right="43"/>
              <w:rPr>
                <w:color w:val="auto"/>
                <w:lang w:val="uk-UA"/>
              </w:rPr>
            </w:pPr>
          </w:p>
          <w:p w:rsidR="00EE12C2" w:rsidRPr="00B071BF" w:rsidRDefault="00EE12C2" w:rsidP="00A553EA">
            <w:pPr>
              <w:ind w:right="43"/>
              <w:rPr>
                <w:color w:val="auto"/>
                <w:lang w:val="uk-UA"/>
              </w:rPr>
            </w:pPr>
            <w:r w:rsidRPr="00B071BF">
              <w:rPr>
                <w:color w:val="auto"/>
                <w:lang w:val="uk-UA"/>
              </w:rPr>
              <w:t>Підтвердження</w:t>
            </w:r>
          </w:p>
          <w:p w:rsidR="00EE12C2" w:rsidRPr="00B071BF" w:rsidRDefault="00EE12C2" w:rsidP="00A553EA">
            <w:pPr>
              <w:ind w:right="43"/>
              <w:rPr>
                <w:b/>
                <w:bCs/>
                <w:lang w:val="uk-UA"/>
              </w:rPr>
            </w:pPr>
          </w:p>
        </w:tc>
      </w:tr>
      <w:tr w:rsidR="00D076E8" w:rsidRPr="00B071BF" w:rsidTr="003E30DC">
        <w:trPr>
          <w:trHeight w:val="712"/>
        </w:trPr>
        <w:tc>
          <w:tcPr>
            <w:tcW w:w="532" w:type="dxa"/>
          </w:tcPr>
          <w:p w:rsidR="00D076E8" w:rsidRPr="00B071BF" w:rsidRDefault="00D076E8" w:rsidP="00D076E8">
            <w:pPr>
              <w:jc w:val="center"/>
              <w:rPr>
                <w:color w:val="auto"/>
                <w:lang w:val="uk-UA"/>
              </w:rPr>
            </w:pPr>
            <w:r w:rsidRPr="00B071BF">
              <w:rPr>
                <w:color w:val="auto"/>
                <w:lang w:val="uk-UA"/>
              </w:rPr>
              <w:t>2.</w:t>
            </w:r>
          </w:p>
        </w:tc>
        <w:tc>
          <w:tcPr>
            <w:tcW w:w="6556" w:type="dxa"/>
          </w:tcPr>
          <w:p w:rsidR="00D076E8" w:rsidRPr="00B071BF" w:rsidRDefault="00D076E8" w:rsidP="00D076E8">
            <w:pPr>
              <w:jc w:val="both"/>
              <w:rPr>
                <w:color w:val="auto"/>
                <w:lang w:val="uk-UA"/>
              </w:rPr>
            </w:pPr>
            <w:r w:rsidRPr="00B071BF">
              <w:rPr>
                <w:color w:val="auto"/>
                <w:lang w:val="uk-UA"/>
              </w:rPr>
              <w:t>Якість товару повинна відповідати вимогам відповідних діючих нормативних документів (ДСТУ, ТУ тощо). Гарантія на якість та надійність товару повинна становити не менше 12 місяців з моменту поставки або відповідно до умов виробника.</w:t>
            </w:r>
          </w:p>
        </w:tc>
        <w:tc>
          <w:tcPr>
            <w:tcW w:w="2555" w:type="dxa"/>
          </w:tcPr>
          <w:p w:rsidR="00D076E8" w:rsidRPr="00B071BF" w:rsidRDefault="00D076E8" w:rsidP="00D076E8">
            <w:pPr>
              <w:ind w:right="43"/>
              <w:rPr>
                <w:color w:val="auto"/>
              </w:rPr>
            </w:pPr>
            <w:r w:rsidRPr="00B071BF">
              <w:rPr>
                <w:color w:val="auto"/>
                <w:lang w:val="uk-UA"/>
              </w:rPr>
              <w:t>П</w:t>
            </w:r>
            <w:r w:rsidRPr="00B071BF">
              <w:rPr>
                <w:color w:val="auto"/>
              </w:rPr>
              <w:t>ідтвердження</w:t>
            </w:r>
          </w:p>
          <w:p w:rsidR="00D076E8" w:rsidRPr="00B071BF" w:rsidRDefault="00D076E8" w:rsidP="00D076E8">
            <w:pPr>
              <w:ind w:right="43"/>
              <w:rPr>
                <w:bCs/>
                <w:lang w:val="uk-UA"/>
              </w:rPr>
            </w:pPr>
            <w:r w:rsidRPr="00B071BF">
              <w:rPr>
                <w:color w:val="auto"/>
                <w:lang w:val="uk-UA"/>
              </w:rPr>
              <w:t>Гарантійний лист</w:t>
            </w:r>
          </w:p>
        </w:tc>
      </w:tr>
      <w:tr w:rsidR="00DF041F" w:rsidRPr="00B071BF" w:rsidTr="003E30DC">
        <w:trPr>
          <w:trHeight w:val="527"/>
        </w:trPr>
        <w:tc>
          <w:tcPr>
            <w:tcW w:w="532" w:type="dxa"/>
          </w:tcPr>
          <w:p w:rsidR="00DF041F" w:rsidRPr="00B071BF" w:rsidRDefault="00DF041F" w:rsidP="00DF041F">
            <w:pPr>
              <w:ind w:right="43"/>
              <w:jc w:val="center"/>
              <w:rPr>
                <w:bCs/>
                <w:lang w:val="uk-UA"/>
              </w:rPr>
            </w:pPr>
            <w:r w:rsidRPr="00B071BF">
              <w:rPr>
                <w:bCs/>
                <w:lang w:val="uk-UA"/>
              </w:rPr>
              <w:t>4.</w:t>
            </w:r>
          </w:p>
        </w:tc>
        <w:tc>
          <w:tcPr>
            <w:tcW w:w="6556" w:type="dxa"/>
          </w:tcPr>
          <w:p w:rsidR="00DF041F" w:rsidRPr="003D57C3" w:rsidRDefault="00DF041F" w:rsidP="00594F62">
            <w:pPr>
              <w:ind w:right="43"/>
              <w:jc w:val="both"/>
              <w:rPr>
                <w:color w:val="auto"/>
                <w:lang w:val="uk-UA"/>
              </w:rPr>
            </w:pPr>
            <w:r w:rsidRPr="00B071BF">
              <w:rPr>
                <w:color w:val="auto"/>
              </w:rPr>
              <w:t xml:space="preserve">Учасник повинен надати інформацію про підприємство-виробника </w:t>
            </w:r>
            <w:r w:rsidRPr="00B071BF">
              <w:rPr>
                <w:color w:val="auto"/>
                <w:lang w:val="uk-UA"/>
              </w:rPr>
              <w:t>т</w:t>
            </w:r>
            <w:r>
              <w:rPr>
                <w:color w:val="auto"/>
              </w:rPr>
              <w:t xml:space="preserve">овару (найменування, </w:t>
            </w:r>
            <w:r w:rsidRPr="00B071BF">
              <w:rPr>
                <w:color w:val="auto"/>
              </w:rPr>
              <w:t>його адреса</w:t>
            </w:r>
            <w:r>
              <w:rPr>
                <w:color w:val="auto"/>
                <w:lang w:val="uk-UA"/>
              </w:rPr>
              <w:t xml:space="preserve"> </w:t>
            </w:r>
            <w:r w:rsidRPr="00B071BF">
              <w:rPr>
                <w:color w:val="auto"/>
              </w:rPr>
              <w:t>та</w:t>
            </w:r>
            <w:r>
              <w:rPr>
                <w:color w:val="auto"/>
                <w:lang w:val="uk-UA"/>
              </w:rPr>
              <w:t xml:space="preserve"> телефон</w:t>
            </w:r>
            <w:r w:rsidRPr="00B071BF">
              <w:rPr>
                <w:color w:val="auto"/>
              </w:rPr>
              <w:t>), якщо він не є виробником</w:t>
            </w:r>
            <w:r w:rsidRPr="00B071BF">
              <w:rPr>
                <w:color w:val="auto"/>
                <w:lang w:val="uk-UA"/>
              </w:rPr>
              <w:t>.</w:t>
            </w:r>
            <w:r w:rsidR="00D076E8">
              <w:rPr>
                <w:color w:val="auto"/>
                <w:lang w:val="uk-UA"/>
              </w:rPr>
              <w:t xml:space="preserve"> </w:t>
            </w:r>
            <w:r w:rsidR="00D076E8" w:rsidRPr="00D076E8">
              <w:rPr>
                <w:color w:val="auto"/>
                <w:szCs w:val="22"/>
              </w:rPr>
              <w:t>У складі пропозиції учасник надає скановану копію договор</w:t>
            </w:r>
            <w:r w:rsidR="00594F62">
              <w:rPr>
                <w:color w:val="auto"/>
                <w:szCs w:val="22"/>
              </w:rPr>
              <w:t>у</w:t>
            </w:r>
            <w:r w:rsidR="00D076E8" w:rsidRPr="00D076E8">
              <w:rPr>
                <w:color w:val="auto"/>
                <w:szCs w:val="22"/>
              </w:rPr>
              <w:t>, як підтвердження договірних відносин з виробником</w:t>
            </w:r>
            <w:r w:rsidR="003D57C3">
              <w:rPr>
                <w:color w:val="auto"/>
                <w:szCs w:val="22"/>
                <w:lang w:val="uk-UA"/>
              </w:rPr>
              <w:t>.</w:t>
            </w:r>
          </w:p>
        </w:tc>
        <w:tc>
          <w:tcPr>
            <w:tcW w:w="2555" w:type="dxa"/>
          </w:tcPr>
          <w:p w:rsidR="00DF041F" w:rsidRPr="00B071BF" w:rsidRDefault="00DF041F" w:rsidP="00DF041F">
            <w:pPr>
              <w:ind w:right="43"/>
              <w:rPr>
                <w:color w:val="auto"/>
              </w:rPr>
            </w:pPr>
            <w:r w:rsidRPr="00B071BF">
              <w:rPr>
                <w:color w:val="auto"/>
                <w:lang w:val="uk-UA"/>
              </w:rPr>
              <w:t>П</w:t>
            </w:r>
            <w:r w:rsidRPr="00B071BF">
              <w:rPr>
                <w:color w:val="auto"/>
              </w:rPr>
              <w:t>ідтвердження</w:t>
            </w:r>
          </w:p>
          <w:p w:rsidR="00DF041F" w:rsidRDefault="00DF041F" w:rsidP="00DF041F">
            <w:pPr>
              <w:ind w:right="43"/>
              <w:rPr>
                <w:color w:val="auto"/>
              </w:rPr>
            </w:pPr>
            <w:r w:rsidRPr="00B071BF">
              <w:rPr>
                <w:color w:val="auto"/>
              </w:rPr>
              <w:t>Лист в довільні</w:t>
            </w:r>
            <w:r w:rsidRPr="00B071BF">
              <w:rPr>
                <w:color w:val="auto"/>
                <w:lang w:val="uk-UA"/>
              </w:rPr>
              <w:t>й</w:t>
            </w:r>
            <w:r w:rsidRPr="00B071BF">
              <w:rPr>
                <w:color w:val="auto"/>
              </w:rPr>
              <w:t xml:space="preserve"> формі</w:t>
            </w:r>
          </w:p>
          <w:p w:rsidR="00D076E8" w:rsidRPr="00D076E8" w:rsidRDefault="00D076E8" w:rsidP="00DF041F">
            <w:pPr>
              <w:ind w:right="43"/>
              <w:rPr>
                <w:color w:val="auto"/>
                <w:lang w:val="uk-UA"/>
              </w:rPr>
            </w:pPr>
            <w:r>
              <w:rPr>
                <w:color w:val="auto"/>
                <w:lang w:val="uk-UA"/>
              </w:rPr>
              <w:t>Сканований договір</w:t>
            </w:r>
            <w:r w:rsidR="00594F62">
              <w:rPr>
                <w:color w:val="auto"/>
                <w:lang w:val="uk-UA"/>
              </w:rPr>
              <w:t>.</w:t>
            </w:r>
          </w:p>
        </w:tc>
      </w:tr>
      <w:tr w:rsidR="00DF041F" w:rsidRPr="00B071BF" w:rsidTr="003E30DC">
        <w:trPr>
          <w:trHeight w:val="527"/>
        </w:trPr>
        <w:tc>
          <w:tcPr>
            <w:tcW w:w="532" w:type="dxa"/>
          </w:tcPr>
          <w:p w:rsidR="00DF041F" w:rsidRPr="00B071BF" w:rsidRDefault="00DF041F" w:rsidP="00DF041F">
            <w:pPr>
              <w:ind w:right="43"/>
              <w:jc w:val="center"/>
              <w:rPr>
                <w:bCs/>
                <w:lang w:val="uk-UA"/>
              </w:rPr>
            </w:pPr>
            <w:r w:rsidRPr="00B071BF">
              <w:rPr>
                <w:bCs/>
                <w:lang w:val="uk-UA"/>
              </w:rPr>
              <w:t>5.</w:t>
            </w:r>
          </w:p>
        </w:tc>
        <w:tc>
          <w:tcPr>
            <w:tcW w:w="6556" w:type="dxa"/>
          </w:tcPr>
          <w:p w:rsidR="00DF041F" w:rsidRPr="00B071BF" w:rsidRDefault="00DF041F" w:rsidP="00DF041F">
            <w:pPr>
              <w:jc w:val="both"/>
              <w:rPr>
                <w:color w:val="auto"/>
                <w:lang w:val="uk-UA"/>
              </w:rPr>
            </w:pPr>
            <w:r w:rsidRPr="00B071BF">
              <w:rPr>
                <w:color w:val="auto"/>
                <w:lang w:val="uk-UA"/>
              </w:rPr>
              <w:t>Учасник оплачує всі витрати, пов’язані з пересилкою документів (договір, сертифікати, накладні, додаткові угоди і т. п.) через кур’єрську службу або в будь-який інший спосіб.</w:t>
            </w:r>
          </w:p>
        </w:tc>
        <w:tc>
          <w:tcPr>
            <w:tcW w:w="2555" w:type="dxa"/>
          </w:tcPr>
          <w:p w:rsidR="00DF041F" w:rsidRPr="00B071BF" w:rsidRDefault="00DF041F" w:rsidP="00DF041F">
            <w:pPr>
              <w:ind w:right="43"/>
              <w:rPr>
                <w:color w:val="auto"/>
              </w:rPr>
            </w:pPr>
            <w:r w:rsidRPr="00B071BF">
              <w:rPr>
                <w:color w:val="auto"/>
                <w:lang w:val="uk-UA"/>
              </w:rPr>
              <w:t>П</w:t>
            </w:r>
            <w:r w:rsidRPr="00B071BF">
              <w:rPr>
                <w:color w:val="auto"/>
              </w:rPr>
              <w:t>ідтвердження</w:t>
            </w:r>
          </w:p>
          <w:p w:rsidR="00DF041F" w:rsidRPr="00B071BF" w:rsidRDefault="00DF041F" w:rsidP="00DF041F">
            <w:pPr>
              <w:ind w:right="43"/>
              <w:rPr>
                <w:color w:val="auto"/>
                <w:lang w:val="uk-UA"/>
              </w:rPr>
            </w:pPr>
          </w:p>
        </w:tc>
      </w:tr>
      <w:tr w:rsidR="00DF041F" w:rsidRPr="00B071BF" w:rsidTr="003E30DC">
        <w:trPr>
          <w:trHeight w:val="527"/>
        </w:trPr>
        <w:tc>
          <w:tcPr>
            <w:tcW w:w="532" w:type="dxa"/>
          </w:tcPr>
          <w:p w:rsidR="00DF041F" w:rsidRPr="00B071BF" w:rsidRDefault="00DF041F" w:rsidP="00DF041F">
            <w:pPr>
              <w:ind w:right="43"/>
              <w:jc w:val="center"/>
              <w:rPr>
                <w:bCs/>
                <w:lang w:val="uk-UA"/>
              </w:rPr>
            </w:pPr>
            <w:r>
              <w:rPr>
                <w:bCs/>
                <w:lang w:val="uk-UA"/>
              </w:rPr>
              <w:t>6.</w:t>
            </w:r>
          </w:p>
        </w:tc>
        <w:tc>
          <w:tcPr>
            <w:tcW w:w="6556" w:type="dxa"/>
          </w:tcPr>
          <w:p w:rsidR="00DF041F" w:rsidRPr="00B071BF" w:rsidRDefault="00A65960" w:rsidP="00DF041F">
            <w:pPr>
              <w:jc w:val="both"/>
              <w:rPr>
                <w:color w:val="auto"/>
                <w:lang w:val="uk-UA"/>
              </w:rPr>
            </w:pPr>
            <w:r w:rsidRPr="00727541">
              <w:t xml:space="preserve">Учасник повинен забезпечити контроль якості Товару,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передбаченому  чинним </w:t>
            </w:r>
            <w:r w:rsidRPr="00727541">
              <w:lastRenderedPageBreak/>
              <w:t>законодавством України.</w:t>
            </w:r>
          </w:p>
        </w:tc>
        <w:tc>
          <w:tcPr>
            <w:tcW w:w="2555" w:type="dxa"/>
          </w:tcPr>
          <w:p w:rsidR="00D076E8" w:rsidRPr="00D076E8" w:rsidRDefault="00D076E8" w:rsidP="00DF041F">
            <w:pPr>
              <w:ind w:right="43"/>
              <w:rPr>
                <w:color w:val="auto"/>
              </w:rPr>
            </w:pPr>
            <w:r w:rsidRPr="00B071BF">
              <w:rPr>
                <w:color w:val="auto"/>
                <w:lang w:val="uk-UA"/>
              </w:rPr>
              <w:lastRenderedPageBreak/>
              <w:t>П</w:t>
            </w:r>
            <w:r>
              <w:rPr>
                <w:color w:val="auto"/>
              </w:rPr>
              <w:t>ідтвердження</w:t>
            </w:r>
          </w:p>
          <w:p w:rsidR="00DF041F" w:rsidRPr="00B071BF" w:rsidRDefault="00DF041F" w:rsidP="00DF041F">
            <w:pPr>
              <w:ind w:right="43"/>
              <w:rPr>
                <w:color w:val="auto"/>
                <w:lang w:val="uk-UA"/>
              </w:rPr>
            </w:pPr>
            <w:r>
              <w:rPr>
                <w:color w:val="auto"/>
                <w:lang w:val="uk-UA"/>
              </w:rPr>
              <w:t>Гарантійний лист</w:t>
            </w:r>
          </w:p>
        </w:tc>
      </w:tr>
      <w:tr w:rsidR="00A65960" w:rsidRPr="00B071BF" w:rsidTr="003E30DC">
        <w:trPr>
          <w:trHeight w:val="527"/>
        </w:trPr>
        <w:tc>
          <w:tcPr>
            <w:tcW w:w="532" w:type="dxa"/>
          </w:tcPr>
          <w:p w:rsidR="00A65960" w:rsidRDefault="006E3ED0" w:rsidP="00DF041F">
            <w:pPr>
              <w:ind w:right="43"/>
              <w:jc w:val="center"/>
              <w:rPr>
                <w:bCs/>
                <w:lang w:val="uk-UA"/>
              </w:rPr>
            </w:pPr>
            <w:r>
              <w:rPr>
                <w:bCs/>
                <w:lang w:val="uk-UA"/>
              </w:rPr>
              <w:lastRenderedPageBreak/>
              <w:t>7.</w:t>
            </w:r>
          </w:p>
        </w:tc>
        <w:tc>
          <w:tcPr>
            <w:tcW w:w="6556" w:type="dxa"/>
          </w:tcPr>
          <w:p w:rsidR="00A65960" w:rsidRDefault="00A65960" w:rsidP="00DF041F">
            <w:pPr>
              <w:jc w:val="both"/>
              <w:rPr>
                <w:color w:val="auto"/>
                <w:lang w:val="uk-UA"/>
              </w:rPr>
            </w:pPr>
            <w:r w:rsidRPr="00727541">
              <w:t>Кожна партія Товару повинна бути належної якості та підтв</w:t>
            </w:r>
            <w:r>
              <w:t>ерджуватись паспортами якості /</w:t>
            </w:r>
            <w:r w:rsidRPr="00727541">
              <w:t xml:space="preserve"> протоколами випробування.</w:t>
            </w:r>
          </w:p>
        </w:tc>
        <w:tc>
          <w:tcPr>
            <w:tcW w:w="2555" w:type="dxa"/>
          </w:tcPr>
          <w:p w:rsidR="00D076E8" w:rsidRPr="00D076E8" w:rsidRDefault="00D076E8" w:rsidP="00DF041F">
            <w:pPr>
              <w:ind w:right="43"/>
              <w:rPr>
                <w:color w:val="auto"/>
              </w:rPr>
            </w:pPr>
            <w:r w:rsidRPr="00B071BF">
              <w:rPr>
                <w:color w:val="auto"/>
                <w:lang w:val="uk-UA"/>
              </w:rPr>
              <w:t>П</w:t>
            </w:r>
            <w:r>
              <w:rPr>
                <w:color w:val="auto"/>
              </w:rPr>
              <w:t>ідтвердження</w:t>
            </w:r>
          </w:p>
          <w:p w:rsidR="00A65960" w:rsidRDefault="00A65960" w:rsidP="00DF041F">
            <w:pPr>
              <w:ind w:right="43"/>
              <w:rPr>
                <w:color w:val="auto"/>
                <w:lang w:val="uk-UA"/>
              </w:rPr>
            </w:pPr>
            <w:r>
              <w:rPr>
                <w:color w:val="auto"/>
                <w:lang w:val="uk-UA"/>
              </w:rPr>
              <w:t>Гарантійний лист</w:t>
            </w:r>
          </w:p>
        </w:tc>
      </w:tr>
    </w:tbl>
    <w:p w:rsidR="001D178E" w:rsidRDefault="001D178E" w:rsidP="001A5E1D">
      <w:pPr>
        <w:tabs>
          <w:tab w:val="left" w:pos="993"/>
        </w:tabs>
        <w:ind w:right="-26"/>
        <w:jc w:val="both"/>
        <w:rPr>
          <w:color w:val="auto"/>
          <w:lang w:val="uk-UA" w:eastAsia="uk-UA"/>
        </w:rPr>
      </w:pPr>
    </w:p>
    <w:p w:rsidR="00B10364" w:rsidRDefault="00B10364" w:rsidP="00B10364">
      <w:pPr>
        <w:jc w:val="center"/>
        <w:rPr>
          <w:rFonts w:eastAsia="Calibri"/>
          <w:b/>
          <w:lang w:val="uk-UA"/>
        </w:rPr>
      </w:pPr>
      <w:r>
        <w:rPr>
          <w:rFonts w:eastAsia="Calibri"/>
          <w:b/>
          <w:lang w:val="uk-UA"/>
        </w:rPr>
        <w:t xml:space="preserve">ТЕХНІЧНІ  ХАРАКТЕРИСВТИКИ (ВИМОГИ) </w:t>
      </w:r>
      <w:r w:rsidRPr="003F60A3">
        <w:rPr>
          <w:rFonts w:eastAsia="Calibri"/>
          <w:b/>
          <w:lang w:val="uk-UA"/>
        </w:rPr>
        <w:t>до предмета закупівлі</w:t>
      </w:r>
      <w:r w:rsidR="003D57C3">
        <w:rPr>
          <w:rFonts w:eastAsia="Calibri"/>
          <w:b/>
          <w:lang w:val="uk-UA"/>
        </w:rPr>
        <w:t>:</w:t>
      </w:r>
    </w:p>
    <w:p w:rsidR="00B10364" w:rsidRDefault="00B10364" w:rsidP="00B10364">
      <w:pPr>
        <w:jc w:val="center"/>
        <w:rPr>
          <w:color w:val="auto"/>
          <w:lang w:val="uk-UA"/>
        </w:rPr>
      </w:pPr>
    </w:p>
    <w:tbl>
      <w:tblPr>
        <w:tblStyle w:val="a6"/>
        <w:tblW w:w="10444" w:type="dxa"/>
        <w:jc w:val="center"/>
        <w:tblLayout w:type="fixed"/>
        <w:tblLook w:val="04A0" w:firstRow="1" w:lastRow="0" w:firstColumn="1" w:lastColumn="0" w:noHBand="0" w:noVBand="1"/>
      </w:tblPr>
      <w:tblGrid>
        <w:gridCol w:w="408"/>
        <w:gridCol w:w="1838"/>
        <w:gridCol w:w="4490"/>
        <w:gridCol w:w="826"/>
        <w:gridCol w:w="962"/>
        <w:gridCol w:w="962"/>
        <w:gridCol w:w="958"/>
      </w:tblGrid>
      <w:tr w:rsidR="00B10364" w:rsidRPr="003D57C3" w:rsidTr="00DF7272">
        <w:trPr>
          <w:trHeight w:val="166"/>
          <w:jc w:val="center"/>
        </w:trPr>
        <w:tc>
          <w:tcPr>
            <w:tcW w:w="408" w:type="dxa"/>
          </w:tcPr>
          <w:p w:rsidR="00B10364" w:rsidRPr="003D57C3" w:rsidRDefault="00B10364" w:rsidP="00B20024">
            <w:pPr>
              <w:spacing w:after="200" w:line="276" w:lineRule="auto"/>
              <w:ind w:right="-305"/>
              <w:jc w:val="both"/>
              <w:rPr>
                <w:b/>
                <w:sz w:val="23"/>
                <w:szCs w:val="23"/>
                <w:lang w:eastAsia="en-US"/>
              </w:rPr>
            </w:pPr>
          </w:p>
          <w:p w:rsidR="00B10364" w:rsidRPr="003D57C3" w:rsidRDefault="00B10364" w:rsidP="00B20024">
            <w:pPr>
              <w:ind w:right="-305"/>
              <w:rPr>
                <w:sz w:val="23"/>
                <w:szCs w:val="23"/>
              </w:rPr>
            </w:pPr>
            <w:r w:rsidRPr="003D57C3">
              <w:rPr>
                <w:b/>
                <w:sz w:val="23"/>
                <w:szCs w:val="23"/>
                <w:lang w:eastAsia="en-US"/>
              </w:rPr>
              <w:t>з/п</w:t>
            </w:r>
          </w:p>
        </w:tc>
        <w:tc>
          <w:tcPr>
            <w:tcW w:w="1838" w:type="dxa"/>
          </w:tcPr>
          <w:p w:rsidR="00B10364" w:rsidRPr="003D57C3" w:rsidRDefault="00B10364" w:rsidP="00B20024">
            <w:pPr>
              <w:rPr>
                <w:sz w:val="23"/>
                <w:szCs w:val="23"/>
              </w:rPr>
            </w:pPr>
            <w:r w:rsidRPr="003D57C3">
              <w:rPr>
                <w:b/>
                <w:bCs/>
                <w:sz w:val="23"/>
                <w:szCs w:val="23"/>
                <w:lang w:eastAsia="uk-UA"/>
              </w:rPr>
              <w:t>Найменува-ння товару</w:t>
            </w:r>
            <w:r w:rsidRPr="003D57C3">
              <w:rPr>
                <w:b/>
                <w:bCs/>
                <w:sz w:val="23"/>
                <w:szCs w:val="23"/>
                <w:lang w:val="ru-RU" w:eastAsia="uk-UA"/>
              </w:rPr>
              <w:t xml:space="preserve"> </w:t>
            </w:r>
            <w:r w:rsidRPr="003D57C3">
              <w:rPr>
                <w:b/>
                <w:sz w:val="23"/>
                <w:szCs w:val="23"/>
                <w:lang w:eastAsia="en-US"/>
              </w:rPr>
              <w:t>(або еквівалент)</w:t>
            </w:r>
          </w:p>
        </w:tc>
        <w:tc>
          <w:tcPr>
            <w:tcW w:w="4490" w:type="dxa"/>
          </w:tcPr>
          <w:p w:rsidR="00B10364" w:rsidRPr="003D57C3" w:rsidRDefault="00B10364" w:rsidP="00B20024">
            <w:pPr>
              <w:jc w:val="center"/>
              <w:rPr>
                <w:b/>
                <w:sz w:val="23"/>
                <w:szCs w:val="23"/>
              </w:rPr>
            </w:pPr>
            <w:r w:rsidRPr="003D57C3">
              <w:rPr>
                <w:b/>
                <w:sz w:val="23"/>
                <w:szCs w:val="23"/>
              </w:rPr>
              <w:t>Технічний опис та/або</w:t>
            </w:r>
          </w:p>
          <w:p w:rsidR="00B10364" w:rsidRPr="003D57C3" w:rsidRDefault="00B10364" w:rsidP="00B20024">
            <w:pPr>
              <w:jc w:val="center"/>
              <w:rPr>
                <w:sz w:val="23"/>
                <w:szCs w:val="23"/>
              </w:rPr>
            </w:pPr>
            <w:r w:rsidRPr="003D57C3">
              <w:rPr>
                <w:b/>
                <w:sz w:val="23"/>
                <w:szCs w:val="23"/>
              </w:rPr>
              <w:t>характеристики товару</w:t>
            </w:r>
          </w:p>
        </w:tc>
        <w:tc>
          <w:tcPr>
            <w:tcW w:w="826" w:type="dxa"/>
          </w:tcPr>
          <w:p w:rsidR="00B10364" w:rsidRPr="003D57C3" w:rsidRDefault="00B10364" w:rsidP="00B20024">
            <w:pPr>
              <w:spacing w:line="276" w:lineRule="auto"/>
              <w:jc w:val="center"/>
              <w:rPr>
                <w:b/>
                <w:sz w:val="23"/>
                <w:szCs w:val="23"/>
              </w:rPr>
            </w:pPr>
            <w:r w:rsidRPr="003D57C3">
              <w:rPr>
                <w:b/>
                <w:sz w:val="23"/>
                <w:szCs w:val="23"/>
              </w:rPr>
              <w:t>Одиниця</w:t>
            </w:r>
          </w:p>
          <w:p w:rsidR="00B10364" w:rsidRPr="003D57C3" w:rsidRDefault="00B10364" w:rsidP="00B20024">
            <w:pPr>
              <w:jc w:val="center"/>
              <w:rPr>
                <w:sz w:val="23"/>
                <w:szCs w:val="23"/>
              </w:rPr>
            </w:pPr>
            <w:r w:rsidRPr="003D57C3">
              <w:rPr>
                <w:b/>
                <w:sz w:val="23"/>
                <w:szCs w:val="23"/>
              </w:rPr>
              <w:t>виміру</w:t>
            </w:r>
          </w:p>
        </w:tc>
        <w:tc>
          <w:tcPr>
            <w:tcW w:w="962" w:type="dxa"/>
          </w:tcPr>
          <w:p w:rsidR="00B10364" w:rsidRPr="003D57C3" w:rsidRDefault="00B10364" w:rsidP="00B20024">
            <w:pPr>
              <w:jc w:val="center"/>
              <w:rPr>
                <w:sz w:val="23"/>
                <w:szCs w:val="23"/>
              </w:rPr>
            </w:pPr>
            <w:r w:rsidRPr="003D57C3">
              <w:rPr>
                <w:b/>
                <w:sz w:val="23"/>
                <w:szCs w:val="23"/>
              </w:rPr>
              <w:t>Кількість</w:t>
            </w:r>
          </w:p>
        </w:tc>
        <w:tc>
          <w:tcPr>
            <w:tcW w:w="962" w:type="dxa"/>
          </w:tcPr>
          <w:p w:rsidR="00B10364" w:rsidRPr="003D57C3" w:rsidRDefault="00B10364" w:rsidP="00B20024">
            <w:pPr>
              <w:jc w:val="center"/>
              <w:rPr>
                <w:b/>
                <w:sz w:val="23"/>
                <w:szCs w:val="23"/>
              </w:rPr>
            </w:pPr>
            <w:r w:rsidRPr="003D57C3">
              <w:rPr>
                <w:b/>
                <w:sz w:val="23"/>
                <w:szCs w:val="23"/>
              </w:rPr>
              <w:t>Виробник товару або торговельна марка**</w:t>
            </w:r>
          </w:p>
        </w:tc>
        <w:tc>
          <w:tcPr>
            <w:tcW w:w="958" w:type="dxa"/>
          </w:tcPr>
          <w:p w:rsidR="00B10364" w:rsidRPr="003D57C3" w:rsidRDefault="00B10364" w:rsidP="00B20024">
            <w:pPr>
              <w:jc w:val="center"/>
              <w:rPr>
                <w:b/>
                <w:sz w:val="23"/>
                <w:szCs w:val="23"/>
              </w:rPr>
            </w:pPr>
            <w:r w:rsidRPr="003D57C3">
              <w:rPr>
                <w:b/>
                <w:sz w:val="23"/>
                <w:szCs w:val="23"/>
              </w:rPr>
              <w:t>Країна походження товару***</w:t>
            </w:r>
          </w:p>
        </w:tc>
      </w:tr>
      <w:tr w:rsidR="00B10364" w:rsidRPr="003D57C3" w:rsidTr="00DF7272">
        <w:trPr>
          <w:trHeight w:val="1837"/>
          <w:jc w:val="center"/>
        </w:trPr>
        <w:tc>
          <w:tcPr>
            <w:tcW w:w="408" w:type="dxa"/>
          </w:tcPr>
          <w:p w:rsidR="00B10364" w:rsidRPr="003D57C3" w:rsidRDefault="00B10364" w:rsidP="00B20024">
            <w:pPr>
              <w:ind w:right="-305"/>
              <w:rPr>
                <w:sz w:val="23"/>
                <w:szCs w:val="23"/>
              </w:rPr>
            </w:pPr>
            <w:r w:rsidRPr="003D57C3">
              <w:rPr>
                <w:sz w:val="23"/>
                <w:szCs w:val="23"/>
              </w:rPr>
              <w:t>1.</w:t>
            </w:r>
          </w:p>
        </w:tc>
        <w:tc>
          <w:tcPr>
            <w:tcW w:w="1838" w:type="dxa"/>
          </w:tcPr>
          <w:p w:rsidR="00B10364" w:rsidRPr="003D57C3" w:rsidRDefault="00B10364" w:rsidP="00B20024">
            <w:pPr>
              <w:rPr>
                <w:sz w:val="23"/>
                <w:szCs w:val="23"/>
              </w:rPr>
            </w:pPr>
            <w:r w:rsidRPr="003D57C3">
              <w:rPr>
                <w:sz w:val="23"/>
                <w:szCs w:val="23"/>
              </w:rPr>
              <w:t xml:space="preserve">Профільований полікарбонат товщиною </w:t>
            </w:r>
          </w:p>
          <w:p w:rsidR="00B10364" w:rsidRPr="003D57C3" w:rsidRDefault="00B10364" w:rsidP="00B20024">
            <w:pPr>
              <w:rPr>
                <w:sz w:val="23"/>
                <w:szCs w:val="23"/>
              </w:rPr>
            </w:pPr>
            <w:r w:rsidRPr="003D57C3">
              <w:rPr>
                <w:sz w:val="23"/>
                <w:szCs w:val="23"/>
              </w:rPr>
              <w:t xml:space="preserve">1,2 мм, 1260*6000 мм, бронзовий </w:t>
            </w:r>
          </w:p>
          <w:p w:rsidR="00B10364" w:rsidRPr="003D57C3" w:rsidRDefault="00B10364" w:rsidP="00B20024">
            <w:pPr>
              <w:rPr>
                <w:sz w:val="23"/>
                <w:szCs w:val="23"/>
              </w:rPr>
            </w:pPr>
            <w:r w:rsidRPr="003D57C3">
              <w:rPr>
                <w:sz w:val="23"/>
                <w:szCs w:val="23"/>
              </w:rPr>
              <w:t xml:space="preserve"> </w:t>
            </w:r>
          </w:p>
        </w:tc>
        <w:tc>
          <w:tcPr>
            <w:tcW w:w="4490" w:type="dxa"/>
          </w:tcPr>
          <w:p w:rsidR="00B10364" w:rsidRPr="003D57C3" w:rsidRDefault="00B10364" w:rsidP="00B20024">
            <w:pPr>
              <w:rPr>
                <w:sz w:val="23"/>
                <w:szCs w:val="23"/>
              </w:rPr>
            </w:pPr>
            <w:r w:rsidRPr="003D57C3">
              <w:rPr>
                <w:sz w:val="23"/>
                <w:szCs w:val="23"/>
              </w:rPr>
              <w:t xml:space="preserve">1. Товщина листа 1,2мм; </w:t>
            </w:r>
          </w:p>
          <w:p w:rsidR="00B10364" w:rsidRPr="003D57C3" w:rsidRDefault="00B10364" w:rsidP="00B20024">
            <w:pPr>
              <w:rPr>
                <w:sz w:val="23"/>
                <w:szCs w:val="23"/>
              </w:rPr>
            </w:pPr>
            <w:r w:rsidRPr="003D57C3">
              <w:rPr>
                <w:sz w:val="23"/>
                <w:szCs w:val="23"/>
              </w:rPr>
              <w:t>2. Ширина листа повна 1260 мм;</w:t>
            </w:r>
          </w:p>
          <w:p w:rsidR="00B10364" w:rsidRPr="003D57C3" w:rsidRDefault="00B10364" w:rsidP="00B20024">
            <w:pPr>
              <w:rPr>
                <w:sz w:val="23"/>
                <w:szCs w:val="23"/>
              </w:rPr>
            </w:pPr>
            <w:r w:rsidRPr="003D57C3">
              <w:rPr>
                <w:sz w:val="23"/>
                <w:szCs w:val="23"/>
              </w:rPr>
              <w:t>3. Ширина листа корисна 1200 мм;</w:t>
            </w:r>
          </w:p>
          <w:p w:rsidR="00B10364" w:rsidRPr="003D57C3" w:rsidRDefault="00B10364" w:rsidP="00B20024">
            <w:pPr>
              <w:rPr>
                <w:sz w:val="23"/>
                <w:szCs w:val="23"/>
              </w:rPr>
            </w:pPr>
            <w:r w:rsidRPr="003D57C3">
              <w:rPr>
                <w:sz w:val="23"/>
                <w:szCs w:val="23"/>
              </w:rPr>
              <w:t>4. Довжина листа 6000 мм;</w:t>
            </w:r>
          </w:p>
          <w:p w:rsidR="00B10364" w:rsidRPr="003D57C3" w:rsidRDefault="00B10364" w:rsidP="00B20024">
            <w:pPr>
              <w:rPr>
                <w:sz w:val="23"/>
                <w:szCs w:val="23"/>
              </w:rPr>
            </w:pPr>
            <w:r w:rsidRPr="003D57C3">
              <w:rPr>
                <w:sz w:val="23"/>
                <w:szCs w:val="23"/>
              </w:rPr>
              <w:t>5. Вага – не менше 1,8 кг/кв.м;</w:t>
            </w:r>
          </w:p>
          <w:p w:rsidR="00B10364" w:rsidRPr="003D57C3" w:rsidRDefault="00B10364" w:rsidP="00B20024">
            <w:pPr>
              <w:rPr>
                <w:sz w:val="23"/>
                <w:szCs w:val="23"/>
              </w:rPr>
            </w:pPr>
            <w:r w:rsidRPr="003D57C3">
              <w:rPr>
                <w:sz w:val="23"/>
                <w:szCs w:val="23"/>
              </w:rPr>
              <w:t>6. Мінімальний радіус вигину  4 м на 6-ти метровому листі;</w:t>
            </w:r>
          </w:p>
          <w:p w:rsidR="00B10364" w:rsidRPr="003D57C3" w:rsidRDefault="00B10364" w:rsidP="00B20024">
            <w:pPr>
              <w:rPr>
                <w:sz w:val="23"/>
                <w:szCs w:val="23"/>
              </w:rPr>
            </w:pPr>
            <w:r w:rsidRPr="003D57C3">
              <w:rPr>
                <w:sz w:val="23"/>
                <w:szCs w:val="23"/>
              </w:rPr>
              <w:t xml:space="preserve">7. Колір – бронза; </w:t>
            </w:r>
          </w:p>
          <w:p w:rsidR="00B10364" w:rsidRPr="003D57C3" w:rsidRDefault="00B10364" w:rsidP="00B20024">
            <w:pPr>
              <w:rPr>
                <w:sz w:val="23"/>
                <w:szCs w:val="23"/>
              </w:rPr>
            </w:pPr>
            <w:r w:rsidRPr="003D57C3">
              <w:rPr>
                <w:sz w:val="23"/>
                <w:szCs w:val="23"/>
              </w:rPr>
              <w:t>8.Структура – глянець;</w:t>
            </w:r>
          </w:p>
          <w:p w:rsidR="00B10364" w:rsidRPr="003D57C3" w:rsidRDefault="00B10364" w:rsidP="00B20024">
            <w:pPr>
              <w:rPr>
                <w:sz w:val="23"/>
                <w:szCs w:val="23"/>
              </w:rPr>
            </w:pPr>
            <w:r w:rsidRPr="003D57C3">
              <w:rPr>
                <w:sz w:val="23"/>
                <w:szCs w:val="23"/>
              </w:rPr>
              <w:t>9. Рівень світлопропускання (%LT*) – 25%</w:t>
            </w:r>
          </w:p>
          <w:p w:rsidR="00B10364" w:rsidRPr="003D57C3" w:rsidRDefault="00B10364" w:rsidP="00B20024">
            <w:pPr>
              <w:rPr>
                <w:sz w:val="23"/>
                <w:szCs w:val="23"/>
              </w:rPr>
            </w:pPr>
            <w:r w:rsidRPr="003D57C3">
              <w:rPr>
                <w:sz w:val="23"/>
                <w:szCs w:val="23"/>
              </w:rPr>
              <w:t>10. Короткостроковий температурний діапазон  – не менше 50 до +120 Сº;</w:t>
            </w:r>
          </w:p>
          <w:p w:rsidR="00B10364" w:rsidRPr="003D57C3" w:rsidRDefault="00B10364" w:rsidP="00B20024">
            <w:pPr>
              <w:rPr>
                <w:sz w:val="23"/>
                <w:szCs w:val="23"/>
              </w:rPr>
            </w:pPr>
            <w:r w:rsidRPr="003D57C3">
              <w:rPr>
                <w:sz w:val="23"/>
                <w:szCs w:val="23"/>
              </w:rPr>
              <w:t>11. Довгостроковий температурний діапазон –  не менше -50 до +100 Сº;</w:t>
            </w:r>
          </w:p>
          <w:p w:rsidR="00B10364" w:rsidRPr="003D57C3" w:rsidRDefault="00B10364" w:rsidP="00B20024">
            <w:pPr>
              <w:rPr>
                <w:sz w:val="23"/>
                <w:szCs w:val="23"/>
              </w:rPr>
            </w:pPr>
            <w:r w:rsidRPr="003D57C3">
              <w:rPr>
                <w:sz w:val="23"/>
                <w:szCs w:val="23"/>
              </w:rPr>
              <w:t>12. УФ захист з 2х сторін листа;</w:t>
            </w:r>
          </w:p>
          <w:p w:rsidR="00B10364" w:rsidRPr="003D57C3" w:rsidRDefault="00B10364" w:rsidP="00B20024">
            <w:pPr>
              <w:rPr>
                <w:sz w:val="23"/>
                <w:szCs w:val="23"/>
              </w:rPr>
            </w:pPr>
            <w:r w:rsidRPr="003D57C3">
              <w:rPr>
                <w:sz w:val="23"/>
                <w:szCs w:val="23"/>
              </w:rPr>
              <w:t>13. Шар УФ захисту – не менше 50 мкрн;</w:t>
            </w:r>
          </w:p>
          <w:p w:rsidR="00B10364" w:rsidRPr="003D57C3" w:rsidRDefault="00B10364" w:rsidP="00B20024">
            <w:pPr>
              <w:rPr>
                <w:sz w:val="23"/>
                <w:szCs w:val="23"/>
              </w:rPr>
            </w:pPr>
            <w:r w:rsidRPr="003D57C3">
              <w:rPr>
                <w:sz w:val="23"/>
                <w:szCs w:val="23"/>
              </w:rPr>
              <w:t>14. Виготовлений з первинної сировини;</w:t>
            </w:r>
          </w:p>
          <w:p w:rsidR="00B10364" w:rsidRPr="003D57C3" w:rsidRDefault="00B10364" w:rsidP="00B20024">
            <w:pPr>
              <w:rPr>
                <w:sz w:val="23"/>
                <w:szCs w:val="23"/>
              </w:rPr>
            </w:pPr>
            <w:r w:rsidRPr="003D57C3">
              <w:rPr>
                <w:sz w:val="23"/>
                <w:szCs w:val="23"/>
              </w:rPr>
              <w:t>15. Висота хвилі – 16 мм</w:t>
            </w:r>
          </w:p>
          <w:p w:rsidR="00B10364" w:rsidRPr="003D57C3" w:rsidRDefault="00B10364" w:rsidP="00B20024">
            <w:pPr>
              <w:rPr>
                <w:bCs/>
                <w:sz w:val="23"/>
                <w:szCs w:val="23"/>
              </w:rPr>
            </w:pPr>
            <w:r w:rsidRPr="003D57C3">
              <w:rPr>
                <w:bCs/>
                <w:sz w:val="23"/>
                <w:szCs w:val="23"/>
              </w:rPr>
              <w:t>16. Клас горючості:  Г1 (самозатухаючий та важкозаймистий, матеріал не виділяє токсичних речовин при горінні), на підтвердження цього надати Протокол випробування, виданий акредитованою лабораторією України;</w:t>
            </w:r>
          </w:p>
          <w:p w:rsidR="00B10364" w:rsidRPr="003D57C3" w:rsidRDefault="00B10364" w:rsidP="00B20024">
            <w:pPr>
              <w:rPr>
                <w:bCs/>
                <w:sz w:val="23"/>
                <w:szCs w:val="23"/>
              </w:rPr>
            </w:pPr>
            <w:r w:rsidRPr="003D57C3">
              <w:rPr>
                <w:bCs/>
                <w:sz w:val="23"/>
                <w:szCs w:val="23"/>
              </w:rPr>
              <w:t>17. Колір всіх листів не повинен відрізнятися один від одного;</w:t>
            </w:r>
          </w:p>
          <w:p w:rsidR="00B10364" w:rsidRPr="003D57C3" w:rsidRDefault="00B10364" w:rsidP="00B20024">
            <w:pPr>
              <w:rPr>
                <w:bCs/>
                <w:sz w:val="23"/>
                <w:szCs w:val="23"/>
              </w:rPr>
            </w:pPr>
            <w:r w:rsidRPr="003D57C3">
              <w:rPr>
                <w:bCs/>
                <w:sz w:val="23"/>
                <w:szCs w:val="23"/>
              </w:rPr>
              <w:t xml:space="preserve">18. Структура листа – цілісний, без внутрішніх порожнин. </w:t>
            </w:r>
          </w:p>
          <w:p w:rsidR="00B10364" w:rsidRPr="003D57C3" w:rsidRDefault="00B10364" w:rsidP="00B20024">
            <w:pPr>
              <w:rPr>
                <w:bCs/>
                <w:sz w:val="23"/>
                <w:szCs w:val="23"/>
              </w:rPr>
            </w:pPr>
            <w:r w:rsidRPr="003D57C3">
              <w:rPr>
                <w:noProof/>
                <w:sz w:val="23"/>
                <w:szCs w:val="23"/>
              </w:rPr>
              <w:drawing>
                <wp:inline distT="0" distB="0" distL="0" distR="0" wp14:anchorId="31FCE257" wp14:editId="4D83EF5C">
                  <wp:extent cx="3276600" cy="92895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07906" cy="937828"/>
                          </a:xfrm>
                          <a:prstGeom prst="rect">
                            <a:avLst/>
                          </a:prstGeom>
                        </pic:spPr>
                      </pic:pic>
                    </a:graphicData>
                  </a:graphic>
                </wp:inline>
              </w:drawing>
            </w:r>
          </w:p>
          <w:p w:rsidR="00B10364" w:rsidRPr="003D57C3" w:rsidRDefault="00B10364" w:rsidP="00B20024">
            <w:pPr>
              <w:rPr>
                <w:sz w:val="23"/>
                <w:szCs w:val="23"/>
                <w:lang w:val="ru-RU"/>
              </w:rPr>
            </w:pPr>
            <w:r w:rsidRPr="003D57C3">
              <w:rPr>
                <w:bCs/>
                <w:sz w:val="23"/>
                <w:szCs w:val="23"/>
              </w:rPr>
              <w:t xml:space="preserve">                                                                                                                                               </w:t>
            </w:r>
          </w:p>
        </w:tc>
        <w:tc>
          <w:tcPr>
            <w:tcW w:w="826" w:type="dxa"/>
          </w:tcPr>
          <w:p w:rsidR="00B10364" w:rsidRPr="00DF7272" w:rsidRDefault="00B10364" w:rsidP="00B20024">
            <w:pPr>
              <w:jc w:val="center"/>
              <w:rPr>
                <w:sz w:val="23"/>
                <w:szCs w:val="23"/>
                <w:vertAlign w:val="superscript"/>
              </w:rPr>
            </w:pPr>
            <w:r w:rsidRPr="003D57C3">
              <w:rPr>
                <w:sz w:val="23"/>
                <w:szCs w:val="23"/>
              </w:rPr>
              <w:t>м</w:t>
            </w:r>
            <w:r w:rsidR="00DF7272">
              <w:rPr>
                <w:sz w:val="23"/>
                <w:szCs w:val="23"/>
                <w:vertAlign w:val="superscript"/>
              </w:rPr>
              <w:t>2</w:t>
            </w:r>
          </w:p>
        </w:tc>
        <w:tc>
          <w:tcPr>
            <w:tcW w:w="962" w:type="dxa"/>
          </w:tcPr>
          <w:p w:rsidR="00B10364" w:rsidRPr="003D57C3" w:rsidRDefault="00B10364" w:rsidP="00B20024">
            <w:pPr>
              <w:jc w:val="center"/>
              <w:rPr>
                <w:sz w:val="23"/>
                <w:szCs w:val="23"/>
              </w:rPr>
            </w:pPr>
            <w:r w:rsidRPr="003D57C3">
              <w:rPr>
                <w:sz w:val="23"/>
                <w:szCs w:val="23"/>
              </w:rPr>
              <w:t>468,72</w:t>
            </w:r>
          </w:p>
        </w:tc>
        <w:tc>
          <w:tcPr>
            <w:tcW w:w="962" w:type="dxa"/>
          </w:tcPr>
          <w:p w:rsidR="00B10364" w:rsidRPr="003D57C3" w:rsidRDefault="00B10364" w:rsidP="00B20024">
            <w:pPr>
              <w:jc w:val="center"/>
              <w:rPr>
                <w:sz w:val="23"/>
                <w:szCs w:val="23"/>
              </w:rPr>
            </w:pPr>
            <w:r w:rsidRPr="003D57C3">
              <w:rPr>
                <w:b/>
                <w:sz w:val="23"/>
                <w:szCs w:val="23"/>
              </w:rPr>
              <w:t>**</w:t>
            </w:r>
          </w:p>
        </w:tc>
        <w:tc>
          <w:tcPr>
            <w:tcW w:w="958" w:type="dxa"/>
          </w:tcPr>
          <w:p w:rsidR="00B10364" w:rsidRPr="003D57C3" w:rsidRDefault="00B10364" w:rsidP="00B20024">
            <w:pPr>
              <w:jc w:val="center"/>
              <w:rPr>
                <w:sz w:val="23"/>
                <w:szCs w:val="23"/>
              </w:rPr>
            </w:pPr>
            <w:r w:rsidRPr="003D57C3">
              <w:rPr>
                <w:b/>
                <w:sz w:val="23"/>
                <w:szCs w:val="23"/>
              </w:rPr>
              <w:t>***</w:t>
            </w:r>
          </w:p>
        </w:tc>
      </w:tr>
      <w:tr w:rsidR="00B10364" w:rsidRPr="003D57C3" w:rsidTr="00DF7272">
        <w:trPr>
          <w:trHeight w:val="2518"/>
          <w:jc w:val="center"/>
        </w:trPr>
        <w:tc>
          <w:tcPr>
            <w:tcW w:w="408" w:type="dxa"/>
          </w:tcPr>
          <w:p w:rsidR="00B10364" w:rsidRPr="003D57C3" w:rsidRDefault="00B10364" w:rsidP="00B20024">
            <w:pPr>
              <w:ind w:right="-305"/>
              <w:rPr>
                <w:sz w:val="23"/>
                <w:szCs w:val="23"/>
              </w:rPr>
            </w:pPr>
            <w:r w:rsidRPr="003D57C3">
              <w:rPr>
                <w:sz w:val="23"/>
                <w:szCs w:val="23"/>
              </w:rPr>
              <w:lastRenderedPageBreak/>
              <w:t>2.</w:t>
            </w:r>
          </w:p>
        </w:tc>
        <w:tc>
          <w:tcPr>
            <w:tcW w:w="1838" w:type="dxa"/>
            <w:vAlign w:val="center"/>
          </w:tcPr>
          <w:p w:rsidR="00B10364" w:rsidRPr="003D57C3" w:rsidRDefault="00B10364" w:rsidP="00B10364">
            <w:pPr>
              <w:rPr>
                <w:sz w:val="23"/>
                <w:szCs w:val="23"/>
              </w:rPr>
            </w:pPr>
            <w:r w:rsidRPr="003D57C3">
              <w:rPr>
                <w:sz w:val="23"/>
                <w:szCs w:val="23"/>
              </w:rPr>
              <w:t>Спейсер металевий оцинкований сірий Ø19мм. х Ø6,3мм. з гумовою прокладкою</w:t>
            </w:r>
          </w:p>
        </w:tc>
        <w:tc>
          <w:tcPr>
            <w:tcW w:w="4490" w:type="dxa"/>
            <w:vAlign w:val="center"/>
          </w:tcPr>
          <w:p w:rsidR="00B10364" w:rsidRPr="003D57C3" w:rsidRDefault="00B10364" w:rsidP="00B20024">
            <w:pPr>
              <w:rPr>
                <w:sz w:val="23"/>
                <w:szCs w:val="23"/>
              </w:rPr>
            </w:pPr>
            <w:r w:rsidRPr="003D57C3">
              <w:rPr>
                <w:sz w:val="23"/>
                <w:szCs w:val="23"/>
              </w:rPr>
              <w:t>Шайба металева оцинкована з збільшеною гумовою прокладкою (Спейсер).</w:t>
            </w:r>
          </w:p>
          <w:p w:rsidR="00B10364" w:rsidRPr="003D57C3" w:rsidRDefault="00B10364" w:rsidP="00B20024">
            <w:pPr>
              <w:rPr>
                <w:sz w:val="23"/>
                <w:szCs w:val="23"/>
              </w:rPr>
            </w:pPr>
            <w:r w:rsidRPr="003D57C3">
              <w:rPr>
                <w:sz w:val="23"/>
                <w:szCs w:val="23"/>
              </w:rPr>
              <w:t>Спейсер  дозволяє прикріпленим листам полікарбонату розширюватися в умовах літньої спеки, та дає надійний захист від сильних вітрів в місті кріплення.                                             Призначення: елемент кріплення полікарбонату.                                   Матеріал: сталь оцинкована                                                     Покриття: оцинкований                                                              Діаметр спейсера зовнішній: 19 (±1) мм</w:t>
            </w:r>
            <w:r w:rsidRPr="003D57C3">
              <w:rPr>
                <w:sz w:val="23"/>
                <w:szCs w:val="23"/>
                <w:lang w:val="ru-RU"/>
              </w:rPr>
              <w:t xml:space="preserve">. </w:t>
            </w:r>
            <w:r w:rsidRPr="003D57C3">
              <w:rPr>
                <w:sz w:val="23"/>
                <w:szCs w:val="23"/>
              </w:rPr>
              <w:t xml:space="preserve"> </w:t>
            </w:r>
          </w:p>
          <w:p w:rsidR="00B10364" w:rsidRPr="003D57C3" w:rsidRDefault="00B10364" w:rsidP="00B20024">
            <w:pPr>
              <w:rPr>
                <w:sz w:val="23"/>
                <w:szCs w:val="23"/>
              </w:rPr>
            </w:pPr>
            <w:r w:rsidRPr="003D57C3">
              <w:rPr>
                <w:sz w:val="23"/>
                <w:szCs w:val="23"/>
              </w:rPr>
              <w:t xml:space="preserve">Діаметр отвору: 6,3(±1) мм                                                              </w:t>
            </w:r>
          </w:p>
          <w:p w:rsidR="00B10364" w:rsidRPr="003D57C3" w:rsidRDefault="00B10364" w:rsidP="00B20024">
            <w:pPr>
              <w:rPr>
                <w:sz w:val="23"/>
                <w:szCs w:val="23"/>
              </w:rPr>
            </w:pPr>
            <w:r w:rsidRPr="003D57C3">
              <w:rPr>
                <w:sz w:val="23"/>
                <w:szCs w:val="23"/>
              </w:rPr>
              <w:t xml:space="preserve"> Має підходити до поз.1</w:t>
            </w:r>
          </w:p>
          <w:p w:rsidR="00B10364" w:rsidRPr="003D57C3" w:rsidRDefault="00B10364" w:rsidP="00B20024">
            <w:pPr>
              <w:rPr>
                <w:sz w:val="23"/>
                <w:szCs w:val="23"/>
              </w:rPr>
            </w:pPr>
            <w:r w:rsidRPr="003D57C3">
              <w:rPr>
                <w:noProof/>
                <w:sz w:val="23"/>
                <w:szCs w:val="23"/>
              </w:rPr>
              <w:drawing>
                <wp:inline distT="0" distB="0" distL="0" distR="0" wp14:anchorId="59826866" wp14:editId="7AEBF1EF">
                  <wp:extent cx="1847850" cy="175778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57033" cy="1766517"/>
                          </a:xfrm>
                          <a:prstGeom prst="rect">
                            <a:avLst/>
                          </a:prstGeom>
                        </pic:spPr>
                      </pic:pic>
                    </a:graphicData>
                  </a:graphic>
                </wp:inline>
              </w:drawing>
            </w:r>
          </w:p>
          <w:p w:rsidR="00B10364" w:rsidRPr="003D57C3" w:rsidRDefault="00B10364" w:rsidP="00B20024">
            <w:pPr>
              <w:rPr>
                <w:sz w:val="23"/>
                <w:szCs w:val="23"/>
              </w:rPr>
            </w:pPr>
          </w:p>
        </w:tc>
        <w:tc>
          <w:tcPr>
            <w:tcW w:w="826" w:type="dxa"/>
          </w:tcPr>
          <w:p w:rsidR="00B10364" w:rsidRPr="003D57C3" w:rsidRDefault="00B10364" w:rsidP="00B20024">
            <w:pPr>
              <w:jc w:val="center"/>
              <w:rPr>
                <w:sz w:val="23"/>
                <w:szCs w:val="23"/>
              </w:rPr>
            </w:pPr>
            <w:r w:rsidRPr="003D57C3">
              <w:rPr>
                <w:sz w:val="23"/>
                <w:szCs w:val="23"/>
              </w:rPr>
              <w:t>шт.</w:t>
            </w:r>
          </w:p>
        </w:tc>
        <w:tc>
          <w:tcPr>
            <w:tcW w:w="962" w:type="dxa"/>
          </w:tcPr>
          <w:p w:rsidR="00B10364" w:rsidRPr="003D57C3" w:rsidRDefault="00B10364" w:rsidP="00B20024">
            <w:pPr>
              <w:jc w:val="center"/>
              <w:rPr>
                <w:sz w:val="23"/>
                <w:szCs w:val="23"/>
              </w:rPr>
            </w:pPr>
            <w:r w:rsidRPr="003D57C3">
              <w:rPr>
                <w:sz w:val="23"/>
                <w:szCs w:val="23"/>
              </w:rPr>
              <w:t>2220</w:t>
            </w:r>
          </w:p>
        </w:tc>
        <w:tc>
          <w:tcPr>
            <w:tcW w:w="962" w:type="dxa"/>
          </w:tcPr>
          <w:p w:rsidR="00B10364" w:rsidRPr="003D57C3" w:rsidRDefault="00B10364" w:rsidP="00B20024">
            <w:pPr>
              <w:jc w:val="center"/>
              <w:rPr>
                <w:sz w:val="23"/>
                <w:szCs w:val="23"/>
              </w:rPr>
            </w:pPr>
            <w:r w:rsidRPr="003D57C3">
              <w:rPr>
                <w:b/>
                <w:sz w:val="23"/>
                <w:szCs w:val="23"/>
              </w:rPr>
              <w:t>**</w:t>
            </w:r>
          </w:p>
        </w:tc>
        <w:tc>
          <w:tcPr>
            <w:tcW w:w="958" w:type="dxa"/>
          </w:tcPr>
          <w:p w:rsidR="00B10364" w:rsidRPr="003D57C3" w:rsidRDefault="00B10364" w:rsidP="00B20024">
            <w:pPr>
              <w:jc w:val="center"/>
              <w:rPr>
                <w:sz w:val="23"/>
                <w:szCs w:val="23"/>
              </w:rPr>
            </w:pPr>
            <w:r w:rsidRPr="003D57C3">
              <w:rPr>
                <w:b/>
                <w:sz w:val="23"/>
                <w:szCs w:val="23"/>
              </w:rPr>
              <w:t>***</w:t>
            </w:r>
          </w:p>
        </w:tc>
      </w:tr>
      <w:tr w:rsidR="00B10364" w:rsidRPr="003D57C3" w:rsidTr="00DF7272">
        <w:trPr>
          <w:trHeight w:val="1139"/>
          <w:jc w:val="center"/>
        </w:trPr>
        <w:tc>
          <w:tcPr>
            <w:tcW w:w="408" w:type="dxa"/>
          </w:tcPr>
          <w:p w:rsidR="00B10364" w:rsidRPr="003D57C3" w:rsidRDefault="00B10364" w:rsidP="00B20024">
            <w:pPr>
              <w:ind w:right="-305"/>
              <w:rPr>
                <w:sz w:val="23"/>
                <w:szCs w:val="23"/>
              </w:rPr>
            </w:pPr>
            <w:r w:rsidRPr="003D57C3">
              <w:rPr>
                <w:sz w:val="23"/>
                <w:szCs w:val="23"/>
              </w:rPr>
              <w:t>3.</w:t>
            </w:r>
          </w:p>
        </w:tc>
        <w:tc>
          <w:tcPr>
            <w:tcW w:w="1838" w:type="dxa"/>
            <w:vAlign w:val="center"/>
          </w:tcPr>
          <w:p w:rsidR="00B10364" w:rsidRPr="003D57C3" w:rsidRDefault="00B10364" w:rsidP="00B20024">
            <w:pPr>
              <w:rPr>
                <w:sz w:val="23"/>
                <w:szCs w:val="23"/>
              </w:rPr>
            </w:pPr>
            <w:r w:rsidRPr="003D57C3">
              <w:rPr>
                <w:sz w:val="23"/>
                <w:szCs w:val="23"/>
              </w:rPr>
              <w:t xml:space="preserve">Саморіз 6,3х45 мм. оцинкований по металу </w:t>
            </w:r>
          </w:p>
        </w:tc>
        <w:tc>
          <w:tcPr>
            <w:tcW w:w="4490" w:type="dxa"/>
            <w:vAlign w:val="center"/>
          </w:tcPr>
          <w:p w:rsidR="00B10364" w:rsidRPr="003D57C3" w:rsidRDefault="00B10364" w:rsidP="00B20024">
            <w:pPr>
              <w:rPr>
                <w:sz w:val="23"/>
                <w:szCs w:val="23"/>
              </w:rPr>
            </w:pPr>
            <w:r w:rsidRPr="003D57C3">
              <w:rPr>
                <w:sz w:val="23"/>
                <w:szCs w:val="23"/>
              </w:rPr>
              <w:t xml:space="preserve">Має підходити до поз.2   </w:t>
            </w:r>
          </w:p>
        </w:tc>
        <w:tc>
          <w:tcPr>
            <w:tcW w:w="826" w:type="dxa"/>
          </w:tcPr>
          <w:p w:rsidR="00B10364" w:rsidRPr="003D57C3" w:rsidRDefault="00B10364" w:rsidP="00B20024">
            <w:pPr>
              <w:jc w:val="center"/>
              <w:rPr>
                <w:sz w:val="23"/>
                <w:szCs w:val="23"/>
              </w:rPr>
            </w:pPr>
            <w:r w:rsidRPr="003D57C3">
              <w:rPr>
                <w:sz w:val="23"/>
                <w:szCs w:val="23"/>
              </w:rPr>
              <w:t>шт.</w:t>
            </w:r>
          </w:p>
        </w:tc>
        <w:tc>
          <w:tcPr>
            <w:tcW w:w="962" w:type="dxa"/>
          </w:tcPr>
          <w:p w:rsidR="00B10364" w:rsidRPr="003D57C3" w:rsidRDefault="00B10364" w:rsidP="00B20024">
            <w:pPr>
              <w:jc w:val="center"/>
              <w:rPr>
                <w:sz w:val="23"/>
                <w:szCs w:val="23"/>
              </w:rPr>
            </w:pPr>
            <w:r w:rsidRPr="003D57C3">
              <w:rPr>
                <w:sz w:val="23"/>
                <w:szCs w:val="23"/>
              </w:rPr>
              <w:t>2220</w:t>
            </w:r>
          </w:p>
        </w:tc>
        <w:tc>
          <w:tcPr>
            <w:tcW w:w="962" w:type="dxa"/>
          </w:tcPr>
          <w:p w:rsidR="00B10364" w:rsidRPr="003D57C3" w:rsidRDefault="00B10364" w:rsidP="00B20024">
            <w:pPr>
              <w:jc w:val="center"/>
              <w:rPr>
                <w:sz w:val="23"/>
                <w:szCs w:val="23"/>
              </w:rPr>
            </w:pPr>
            <w:r w:rsidRPr="003D57C3">
              <w:rPr>
                <w:b/>
                <w:sz w:val="23"/>
                <w:szCs w:val="23"/>
              </w:rPr>
              <w:t>**</w:t>
            </w:r>
          </w:p>
        </w:tc>
        <w:tc>
          <w:tcPr>
            <w:tcW w:w="958" w:type="dxa"/>
          </w:tcPr>
          <w:p w:rsidR="00B10364" w:rsidRPr="003D57C3" w:rsidRDefault="00B10364" w:rsidP="00B20024">
            <w:pPr>
              <w:jc w:val="center"/>
              <w:rPr>
                <w:sz w:val="23"/>
                <w:szCs w:val="23"/>
              </w:rPr>
            </w:pPr>
            <w:r w:rsidRPr="003D57C3">
              <w:rPr>
                <w:b/>
                <w:sz w:val="23"/>
                <w:szCs w:val="23"/>
              </w:rPr>
              <w:t>***</w:t>
            </w:r>
          </w:p>
        </w:tc>
      </w:tr>
    </w:tbl>
    <w:p w:rsidR="009E6774" w:rsidRDefault="009E6774" w:rsidP="009E6774">
      <w:pPr>
        <w:rPr>
          <w:lang w:val="uk-UA"/>
        </w:rPr>
      </w:pPr>
    </w:p>
    <w:p w:rsidR="00FA78EB" w:rsidRPr="00FA78EB" w:rsidRDefault="00FA78EB" w:rsidP="00FA78EB">
      <w:pPr>
        <w:pStyle w:val="6"/>
        <w:shd w:val="clear" w:color="auto" w:fill="auto"/>
        <w:ind w:right="40" w:firstLine="0"/>
        <w:jc w:val="left"/>
        <w:rPr>
          <w:sz w:val="24"/>
          <w:szCs w:val="24"/>
        </w:rPr>
      </w:pPr>
      <w:r w:rsidRPr="00FA78EB">
        <w:rPr>
          <w:b/>
          <w:sz w:val="24"/>
          <w:szCs w:val="24"/>
          <w:lang w:val="uk-UA"/>
        </w:rPr>
        <w:t>3.</w:t>
      </w:r>
      <w:r>
        <w:rPr>
          <w:sz w:val="24"/>
          <w:szCs w:val="24"/>
          <w:lang w:val="uk-UA"/>
        </w:rPr>
        <w:t xml:space="preserve"> </w:t>
      </w:r>
      <w:r w:rsidRPr="00FA78EB">
        <w:rPr>
          <w:sz w:val="24"/>
          <w:szCs w:val="24"/>
        </w:rPr>
        <w:t xml:space="preserve">Запропонований Учасником товар повинен </w:t>
      </w:r>
      <w:r w:rsidRPr="00FA78EB">
        <w:rPr>
          <w:sz w:val="24"/>
          <w:szCs w:val="24"/>
          <w:lang w:val="uk-UA"/>
        </w:rPr>
        <w:t xml:space="preserve"> </w:t>
      </w:r>
      <w:r w:rsidRPr="00FA78EB">
        <w:rPr>
          <w:sz w:val="24"/>
          <w:szCs w:val="24"/>
        </w:rPr>
        <w:t xml:space="preserve"> відповідати вимогам цієї документації щодо його технічним, якісним та кількісним вимогам.</w:t>
      </w:r>
    </w:p>
    <w:p w:rsidR="006E3ED0" w:rsidRDefault="00FA78EB" w:rsidP="009E6774">
      <w:pPr>
        <w:pStyle w:val="6"/>
        <w:shd w:val="clear" w:color="auto" w:fill="auto"/>
        <w:ind w:right="40" w:firstLine="0"/>
        <w:rPr>
          <w:sz w:val="24"/>
          <w:szCs w:val="24"/>
          <w:lang w:val="uk-UA"/>
        </w:rPr>
      </w:pPr>
      <w:r w:rsidRPr="00FA78EB">
        <w:rPr>
          <w:b/>
          <w:sz w:val="24"/>
          <w:szCs w:val="24"/>
          <w:lang w:val="uk-UA"/>
        </w:rPr>
        <w:t>4</w:t>
      </w:r>
      <w:r w:rsidR="009E6774" w:rsidRPr="00FA78EB">
        <w:rPr>
          <w:b/>
          <w:sz w:val="24"/>
          <w:szCs w:val="24"/>
          <w:lang w:val="uk-UA"/>
        </w:rPr>
        <w:t>.</w:t>
      </w:r>
      <w:r w:rsidR="000A398B">
        <w:rPr>
          <w:sz w:val="24"/>
          <w:szCs w:val="24"/>
          <w:lang w:val="uk-UA"/>
        </w:rPr>
        <w:t xml:space="preserve"> </w:t>
      </w:r>
      <w:r w:rsidR="009E6774" w:rsidRPr="00FA78EB">
        <w:rPr>
          <w:sz w:val="24"/>
          <w:szCs w:val="24"/>
          <w:lang w:val="uk-UA"/>
        </w:rPr>
        <w:t>Учасник визначає ціну з урахуванням усіх своїх витрат, податків і зборів, що сплач</w:t>
      </w:r>
      <w:r w:rsidR="006E3ED0">
        <w:rPr>
          <w:sz w:val="24"/>
          <w:szCs w:val="24"/>
          <w:lang w:val="uk-UA"/>
        </w:rPr>
        <w:t>уються або мають бути сплачені.</w:t>
      </w:r>
    </w:p>
    <w:p w:rsidR="003D57C3" w:rsidRDefault="003D57C3" w:rsidP="003D57C3">
      <w:pPr>
        <w:pStyle w:val="6"/>
        <w:shd w:val="clear" w:color="auto" w:fill="auto"/>
        <w:ind w:right="40" w:firstLine="0"/>
        <w:jc w:val="left"/>
        <w:rPr>
          <w:sz w:val="24"/>
          <w:szCs w:val="24"/>
          <w:lang w:val="uk-UA"/>
        </w:rPr>
      </w:pPr>
    </w:p>
    <w:p w:rsidR="003D57C3" w:rsidRPr="00360036" w:rsidRDefault="003D57C3" w:rsidP="003D57C3">
      <w:pPr>
        <w:rPr>
          <w:rFonts w:eastAsia="Calibri"/>
          <w:i/>
          <w:noProof/>
          <w:color w:val="auto"/>
          <w:sz w:val="18"/>
          <w:szCs w:val="18"/>
        </w:rPr>
      </w:pPr>
      <w:r w:rsidRPr="00360036">
        <w:rPr>
          <w:rFonts w:eastAsia="Calibri"/>
          <w:i/>
          <w:noProof/>
          <w:color w:val="auto"/>
          <w:sz w:val="18"/>
          <w:szCs w:val="18"/>
        </w:rPr>
        <w:t>Примітка:</w:t>
      </w:r>
    </w:p>
    <w:p w:rsidR="003D57C3" w:rsidRDefault="003D57C3" w:rsidP="003D57C3">
      <w:pPr>
        <w:rPr>
          <w:rFonts w:eastAsia="Times New Roman CYR"/>
          <w:bCs/>
          <w:i/>
          <w:sz w:val="18"/>
          <w:szCs w:val="18"/>
          <w:lang w:val="uk-UA"/>
        </w:rPr>
      </w:pPr>
      <w:r w:rsidRPr="00360036">
        <w:rPr>
          <w:rFonts w:eastAsia="Times New Roman CYR"/>
          <w:bCs/>
          <w:i/>
          <w:sz w:val="18"/>
          <w:szCs w:val="18"/>
          <w:lang w:val="uk-UA"/>
        </w:rPr>
        <w:t>* Ця вимога не стосується Учасників, які здійснюють діяльність без печатк</w:t>
      </w:r>
      <w:r>
        <w:rPr>
          <w:rFonts w:eastAsia="Times New Roman CYR"/>
          <w:bCs/>
          <w:i/>
          <w:sz w:val="18"/>
          <w:szCs w:val="18"/>
          <w:lang w:val="uk-UA"/>
        </w:rPr>
        <w:t>и згідно з чинним законодавство</w:t>
      </w:r>
    </w:p>
    <w:p w:rsidR="003D57C3" w:rsidRDefault="003D57C3" w:rsidP="003D57C3">
      <w:pPr>
        <w:rPr>
          <w:sz w:val="18"/>
          <w:szCs w:val="18"/>
        </w:rPr>
      </w:pPr>
      <w:r w:rsidRPr="00360036">
        <w:rPr>
          <w:sz w:val="18"/>
          <w:szCs w:val="18"/>
        </w:rPr>
        <w:t>** Вказати виробника товару або торговельну марку</w:t>
      </w:r>
    </w:p>
    <w:p w:rsidR="003D57C3" w:rsidRPr="00360036" w:rsidRDefault="003D57C3" w:rsidP="003D57C3">
      <w:pPr>
        <w:rPr>
          <w:rFonts w:eastAsia="Times New Roman CYR"/>
          <w:bCs/>
          <w:i/>
          <w:sz w:val="18"/>
          <w:szCs w:val="18"/>
          <w:lang w:val="uk-UA"/>
        </w:rPr>
      </w:pPr>
      <w:r w:rsidRPr="00360036">
        <w:rPr>
          <w:sz w:val="18"/>
          <w:szCs w:val="18"/>
        </w:rPr>
        <w:t xml:space="preserve">*** </w:t>
      </w:r>
      <w:r>
        <w:rPr>
          <w:sz w:val="18"/>
          <w:szCs w:val="18"/>
        </w:rPr>
        <w:t>Вказати країну</w:t>
      </w:r>
      <w:r w:rsidRPr="00360036">
        <w:rPr>
          <w:sz w:val="18"/>
          <w:szCs w:val="18"/>
        </w:rPr>
        <w:t xml:space="preserve"> походження товару</w:t>
      </w:r>
    </w:p>
    <w:p w:rsidR="003D57C3" w:rsidRDefault="003D57C3" w:rsidP="003D57C3">
      <w:pPr>
        <w:shd w:val="clear" w:color="auto" w:fill="FFFFFF"/>
        <w:ind w:firstLine="460"/>
        <w:jc w:val="both"/>
        <w:rPr>
          <w:i/>
          <w:color w:val="auto"/>
          <w:sz w:val="22"/>
          <w:lang w:val="uk-UA"/>
        </w:rPr>
      </w:pPr>
    </w:p>
    <w:p w:rsidR="003D57C3" w:rsidRPr="00853007" w:rsidRDefault="003D57C3" w:rsidP="003D57C3">
      <w:pPr>
        <w:shd w:val="clear" w:color="auto" w:fill="FFFFFF"/>
        <w:ind w:firstLine="460"/>
        <w:jc w:val="both"/>
        <w:rPr>
          <w:i/>
          <w:color w:val="auto"/>
          <w:sz w:val="22"/>
        </w:rPr>
      </w:pPr>
      <w:r w:rsidRPr="00853007">
        <w:rPr>
          <w:i/>
          <w:color w:val="auto"/>
          <w:sz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w:t>
      </w:r>
      <w:r>
        <w:rPr>
          <w:i/>
          <w:color w:val="auto"/>
          <w:sz w:val="22"/>
          <w:lang w:val="uk-UA"/>
        </w:rPr>
        <w:t xml:space="preserve"> </w:t>
      </w:r>
      <w:r w:rsidRPr="00853007">
        <w:rPr>
          <w:i/>
          <w:color w:val="auto"/>
          <w:sz w:val="22"/>
        </w:rPr>
        <w:t>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E3ED0" w:rsidRPr="003D57C3" w:rsidRDefault="003D57C3" w:rsidP="003D57C3">
      <w:pPr>
        <w:jc w:val="both"/>
        <w:rPr>
          <w:i/>
          <w:color w:val="auto"/>
          <w:sz w:val="22"/>
        </w:rPr>
      </w:pPr>
      <w:r w:rsidRPr="00853007">
        <w:rPr>
          <w:b/>
          <w:i/>
          <w:color w:val="auto"/>
          <w:sz w:val="22"/>
        </w:rPr>
        <w:tab/>
        <w:t>«</w:t>
      </w:r>
      <w:r w:rsidRPr="00853007">
        <w:rPr>
          <w:i/>
          <w:color w:val="auto"/>
          <w:sz w:val="22"/>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тендерна пропозиція такого учасника вважається як така, що не відповідає умовам технічної специфікації</w:t>
      </w:r>
      <w:r w:rsidRPr="00853007">
        <w:rPr>
          <w:b/>
          <w:i/>
          <w:color w:val="auto"/>
          <w:sz w:val="22"/>
        </w:rPr>
        <w:t>»</w:t>
      </w:r>
      <w:r w:rsidRPr="00853007">
        <w:rPr>
          <w:i/>
          <w:color w:val="auto"/>
          <w:sz w:val="22"/>
        </w:rPr>
        <w:t>.</w:t>
      </w:r>
    </w:p>
    <w:p w:rsidR="00932EEF" w:rsidRPr="006E3ED0" w:rsidRDefault="00932EEF" w:rsidP="00D076E8">
      <w:pPr>
        <w:rPr>
          <w:rFonts w:eastAsia="Calibri"/>
          <w:b/>
          <w:color w:val="auto"/>
          <w:sz w:val="16"/>
          <w:szCs w:val="16"/>
          <w:u w:val="single"/>
        </w:rPr>
      </w:pPr>
    </w:p>
    <w:p w:rsidR="00B32411" w:rsidRPr="0090079C" w:rsidRDefault="00B32411" w:rsidP="00B324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У випадку, коли у вимогах тендерної документації  наявне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60036" w:rsidRPr="003D57C3" w:rsidRDefault="003553C9" w:rsidP="003D57C3">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360036" w:rsidRDefault="00360036" w:rsidP="00D7645B">
      <w:pPr>
        <w:spacing w:line="259" w:lineRule="auto"/>
        <w:ind w:left="5660" w:firstLine="700"/>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E64095" w:rsidRDefault="00E64095" w:rsidP="003D57C3">
      <w:pPr>
        <w:spacing w:line="259" w:lineRule="auto"/>
        <w:jc w:val="right"/>
        <w:rPr>
          <w:rFonts w:eastAsia="Calibri"/>
          <w:b/>
          <w:lang w:val="uk-UA" w:eastAsia="uk-UA"/>
        </w:rPr>
      </w:pPr>
    </w:p>
    <w:p w:rsidR="005D110C" w:rsidRDefault="005D110C" w:rsidP="003D57C3">
      <w:pPr>
        <w:spacing w:line="259" w:lineRule="auto"/>
        <w:jc w:val="right"/>
        <w:rPr>
          <w:rFonts w:eastAsia="Calibri"/>
          <w:b/>
          <w:lang w:val="uk-UA" w:eastAsia="uk-UA"/>
        </w:rPr>
      </w:pPr>
    </w:p>
    <w:p w:rsidR="005D110C" w:rsidRDefault="005D110C" w:rsidP="003D57C3">
      <w:pPr>
        <w:spacing w:line="259" w:lineRule="auto"/>
        <w:jc w:val="right"/>
        <w:rPr>
          <w:rFonts w:eastAsia="Calibri"/>
          <w:b/>
          <w:lang w:val="uk-UA" w:eastAsia="uk-UA"/>
        </w:rPr>
      </w:pPr>
    </w:p>
    <w:p w:rsidR="005D110C" w:rsidRDefault="005D110C" w:rsidP="003D57C3">
      <w:pPr>
        <w:spacing w:line="259" w:lineRule="auto"/>
        <w:jc w:val="right"/>
        <w:rPr>
          <w:rFonts w:eastAsia="Calibri"/>
          <w:b/>
          <w:lang w:val="uk-UA" w:eastAsia="uk-UA"/>
        </w:rPr>
      </w:pPr>
    </w:p>
    <w:p w:rsidR="005D110C" w:rsidRDefault="005D110C" w:rsidP="003D57C3">
      <w:pPr>
        <w:spacing w:line="259" w:lineRule="auto"/>
        <w:jc w:val="right"/>
        <w:rPr>
          <w:rFonts w:eastAsia="Calibri"/>
          <w:b/>
          <w:lang w:val="uk-UA" w:eastAsia="uk-UA"/>
        </w:rPr>
      </w:pPr>
    </w:p>
    <w:p w:rsidR="005D110C" w:rsidRDefault="005D110C" w:rsidP="003D57C3">
      <w:pPr>
        <w:spacing w:line="259" w:lineRule="auto"/>
        <w:jc w:val="right"/>
        <w:rPr>
          <w:rFonts w:eastAsia="Calibri"/>
          <w:b/>
          <w:lang w:val="uk-UA" w:eastAsia="uk-UA"/>
        </w:rPr>
      </w:pPr>
    </w:p>
    <w:p w:rsidR="005D110C" w:rsidRDefault="005D110C" w:rsidP="003D57C3">
      <w:pPr>
        <w:spacing w:line="259" w:lineRule="auto"/>
        <w:jc w:val="right"/>
        <w:rPr>
          <w:rFonts w:eastAsia="Calibri"/>
          <w:b/>
          <w:lang w:val="uk-UA" w:eastAsia="uk-UA"/>
        </w:rPr>
      </w:pPr>
    </w:p>
    <w:p w:rsidR="00D7645B" w:rsidRPr="00D7645B" w:rsidRDefault="00D7645B" w:rsidP="003D57C3">
      <w:pPr>
        <w:spacing w:line="259" w:lineRule="auto"/>
        <w:jc w:val="right"/>
        <w:rPr>
          <w:rFonts w:eastAsia="Calibri"/>
          <w:b/>
          <w:lang w:val="uk-UA" w:eastAsia="uk-UA"/>
        </w:rPr>
      </w:pPr>
      <w:r w:rsidRPr="00D7645B">
        <w:rPr>
          <w:rFonts w:eastAsia="Calibri"/>
          <w:b/>
          <w:lang w:val="uk-UA" w:eastAsia="uk-UA"/>
        </w:rPr>
        <w:lastRenderedPageBreak/>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6E3ED0" w:rsidRPr="000242DA" w:rsidRDefault="00D7645B" w:rsidP="006E3ED0">
      <w:pPr>
        <w:spacing w:line="20" w:lineRule="atLeast"/>
        <w:ind w:right="324"/>
        <w:jc w:val="center"/>
        <w:rPr>
          <w:b/>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xml:space="preserve">, надаємо свою пропозицію щодо участі у торгах на закупівлю: </w:t>
      </w:r>
      <w:r w:rsidR="00594F62" w:rsidRPr="009206D3">
        <w:rPr>
          <w:b/>
          <w:szCs w:val="23"/>
        </w:rPr>
        <w:t>44170000-2 Плити, листи, стрічки та фольга, пов’язані з конструкційними матеріалами</w:t>
      </w:r>
      <w:r w:rsidR="00594F62" w:rsidRPr="009206D3">
        <w:rPr>
          <w:b/>
          <w:sz w:val="28"/>
          <w:lang w:val="uk-UA"/>
        </w:rPr>
        <w:t xml:space="preserve"> </w:t>
      </w:r>
      <w:r w:rsidR="00594F62" w:rsidRPr="009206D3">
        <w:rPr>
          <w:b/>
          <w:lang w:val="uk-UA"/>
        </w:rPr>
        <w:t>(профільований полікарбонат з кріпленням)</w:t>
      </w:r>
    </w:p>
    <w:p w:rsidR="00950AC1" w:rsidRPr="00B02350" w:rsidRDefault="00950AC1" w:rsidP="00B02350">
      <w:pPr>
        <w:spacing w:line="20" w:lineRule="atLeast"/>
        <w:ind w:left="180" w:right="324"/>
        <w:jc w:val="center"/>
        <w:rPr>
          <w:b/>
          <w:sz w:val="22"/>
          <w:szCs w:val="20"/>
          <w:lang w:val="uk-UA"/>
        </w:rPr>
      </w:pPr>
    </w:p>
    <w:p w:rsidR="00E911E5" w:rsidRPr="00950AC1" w:rsidRDefault="00E911E5" w:rsidP="00950AC1">
      <w:pPr>
        <w:ind w:firstLine="720"/>
        <w:jc w:val="center"/>
        <w:rPr>
          <w:b/>
          <w:i/>
          <w:snapToGrid w:val="0"/>
          <w:lang w:val="uk-UA"/>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B3186C"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P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tbl>
      <w:tblPr>
        <w:tblpPr w:leftFromText="180" w:rightFromText="180" w:vertAnchor="text" w:horzAnchor="margin" w:tblpXSpec="center" w:tblpY="66"/>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1134"/>
        <w:gridCol w:w="851"/>
        <w:gridCol w:w="1275"/>
        <w:gridCol w:w="1418"/>
        <w:gridCol w:w="1174"/>
      </w:tblGrid>
      <w:tr w:rsidR="001C63BC" w:rsidRPr="00B13FDC" w:rsidTr="007B7A9D">
        <w:trPr>
          <w:trHeight w:val="699"/>
        </w:trPr>
        <w:tc>
          <w:tcPr>
            <w:tcW w:w="675"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 xml:space="preserve">№ </w:t>
            </w:r>
          </w:p>
          <w:p w:rsidR="001C63BC" w:rsidRPr="00055679" w:rsidRDefault="001C63BC" w:rsidP="007B7A9D">
            <w:pPr>
              <w:jc w:val="center"/>
              <w:rPr>
                <w:b/>
                <w:color w:val="auto"/>
                <w:sz w:val="22"/>
                <w:szCs w:val="22"/>
                <w:lang w:val="uk-UA"/>
              </w:rPr>
            </w:pPr>
            <w:r w:rsidRPr="00055679">
              <w:rPr>
                <w:b/>
                <w:color w:val="auto"/>
                <w:sz w:val="22"/>
                <w:szCs w:val="22"/>
                <w:lang w:val="uk-UA"/>
              </w:rPr>
              <w:t>п/п</w:t>
            </w:r>
          </w:p>
        </w:tc>
        <w:tc>
          <w:tcPr>
            <w:tcW w:w="3402"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Найменування товару</w:t>
            </w:r>
            <w:r>
              <w:rPr>
                <w:b/>
                <w:color w:val="auto"/>
                <w:sz w:val="22"/>
                <w:szCs w:val="22"/>
                <w:lang w:val="uk-UA"/>
              </w:rPr>
              <w:t>, країна виробника</w:t>
            </w:r>
          </w:p>
        </w:tc>
        <w:tc>
          <w:tcPr>
            <w:tcW w:w="1134" w:type="dxa"/>
          </w:tcPr>
          <w:p w:rsidR="001C63BC" w:rsidRPr="00055679" w:rsidRDefault="001C63BC" w:rsidP="007B7A9D">
            <w:pPr>
              <w:jc w:val="center"/>
              <w:rPr>
                <w:b/>
                <w:color w:val="auto"/>
                <w:sz w:val="22"/>
                <w:szCs w:val="22"/>
                <w:lang w:val="uk-UA"/>
              </w:rPr>
            </w:pPr>
            <w:r w:rsidRPr="00055679">
              <w:rPr>
                <w:b/>
                <w:color w:val="auto"/>
                <w:sz w:val="22"/>
                <w:szCs w:val="22"/>
                <w:lang w:val="uk-UA"/>
              </w:rPr>
              <w:t>Одиниця виміру</w:t>
            </w:r>
          </w:p>
        </w:tc>
        <w:tc>
          <w:tcPr>
            <w:tcW w:w="851"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К-ть</w:t>
            </w:r>
          </w:p>
        </w:tc>
        <w:tc>
          <w:tcPr>
            <w:tcW w:w="1275" w:type="dxa"/>
          </w:tcPr>
          <w:p w:rsidR="001C63BC" w:rsidRPr="00055679" w:rsidRDefault="001C63BC" w:rsidP="007B7A9D">
            <w:pPr>
              <w:jc w:val="center"/>
              <w:rPr>
                <w:b/>
                <w:color w:val="auto"/>
                <w:sz w:val="22"/>
                <w:szCs w:val="22"/>
                <w:lang w:val="uk-UA"/>
              </w:rPr>
            </w:pPr>
            <w:r w:rsidRPr="00055679">
              <w:rPr>
                <w:b/>
                <w:color w:val="auto"/>
                <w:sz w:val="22"/>
                <w:szCs w:val="22"/>
                <w:lang w:val="uk-UA"/>
              </w:rPr>
              <w:t>Ціна за одиницю без ПДВ (грн.)</w:t>
            </w:r>
          </w:p>
        </w:tc>
        <w:tc>
          <w:tcPr>
            <w:tcW w:w="1418" w:type="dxa"/>
          </w:tcPr>
          <w:p w:rsidR="001C63BC" w:rsidRPr="00055679" w:rsidRDefault="001C63BC" w:rsidP="007B7A9D">
            <w:pPr>
              <w:jc w:val="center"/>
              <w:rPr>
                <w:b/>
                <w:color w:val="auto"/>
                <w:sz w:val="22"/>
                <w:szCs w:val="22"/>
                <w:lang w:val="uk-UA"/>
              </w:rPr>
            </w:pPr>
            <w:r w:rsidRPr="00055679">
              <w:rPr>
                <w:b/>
                <w:color w:val="auto"/>
                <w:sz w:val="22"/>
                <w:szCs w:val="22"/>
                <w:lang w:val="uk-UA"/>
              </w:rPr>
              <w:t>Ціна за одиницю з ПДВ (грн.)</w:t>
            </w:r>
          </w:p>
        </w:tc>
        <w:tc>
          <w:tcPr>
            <w:tcW w:w="1174" w:type="dxa"/>
          </w:tcPr>
          <w:p w:rsidR="001C63BC" w:rsidRPr="00055679" w:rsidRDefault="001C63BC" w:rsidP="007B7A9D">
            <w:pPr>
              <w:jc w:val="center"/>
              <w:rPr>
                <w:b/>
                <w:color w:val="auto"/>
                <w:sz w:val="22"/>
                <w:szCs w:val="22"/>
                <w:lang w:val="uk-UA"/>
              </w:rPr>
            </w:pPr>
            <w:r w:rsidRPr="00055679">
              <w:rPr>
                <w:b/>
                <w:color w:val="auto"/>
                <w:sz w:val="22"/>
                <w:szCs w:val="22"/>
                <w:lang w:val="uk-UA"/>
              </w:rPr>
              <w:t>Сума без ПДВ (грн.)</w:t>
            </w:r>
          </w:p>
        </w:tc>
      </w:tr>
      <w:tr w:rsidR="001C63BC" w:rsidRPr="00B13FDC" w:rsidTr="007B7A9D">
        <w:tc>
          <w:tcPr>
            <w:tcW w:w="675" w:type="dxa"/>
            <w:shd w:val="clear" w:color="auto" w:fill="auto"/>
          </w:tcPr>
          <w:p w:rsidR="001C63BC" w:rsidRPr="00B13FDC" w:rsidRDefault="00CE5F41" w:rsidP="007B7A9D">
            <w:pPr>
              <w:jc w:val="center"/>
              <w:rPr>
                <w:color w:val="auto"/>
                <w:sz w:val="22"/>
                <w:szCs w:val="22"/>
                <w:lang w:val="uk-UA"/>
              </w:rPr>
            </w:pPr>
            <w:r>
              <w:rPr>
                <w:color w:val="auto"/>
                <w:sz w:val="22"/>
                <w:szCs w:val="22"/>
                <w:lang w:val="uk-UA"/>
              </w:rPr>
              <w:t>1.</w:t>
            </w:r>
          </w:p>
        </w:tc>
        <w:tc>
          <w:tcPr>
            <w:tcW w:w="3402" w:type="dxa"/>
            <w:shd w:val="clear" w:color="auto" w:fill="auto"/>
          </w:tcPr>
          <w:p w:rsidR="001C63BC" w:rsidRPr="001D178E" w:rsidRDefault="001C63BC" w:rsidP="007B7A9D">
            <w:pPr>
              <w:tabs>
                <w:tab w:val="left" w:pos="993"/>
              </w:tabs>
              <w:ind w:right="-26"/>
              <w:jc w:val="both"/>
              <w:rPr>
                <w:color w:val="auto"/>
                <w:lang w:val="uk-UA" w:eastAsia="uk-UA"/>
              </w:rPr>
            </w:pPr>
          </w:p>
        </w:tc>
        <w:tc>
          <w:tcPr>
            <w:tcW w:w="1134" w:type="dxa"/>
          </w:tcPr>
          <w:p w:rsidR="001C63BC" w:rsidRPr="006513C0" w:rsidRDefault="001C63BC" w:rsidP="007B7A9D">
            <w:pPr>
              <w:jc w:val="center"/>
              <w:rPr>
                <w:sz w:val="22"/>
                <w:szCs w:val="22"/>
                <w:lang w:val="uk-UA"/>
              </w:rPr>
            </w:pPr>
          </w:p>
        </w:tc>
        <w:tc>
          <w:tcPr>
            <w:tcW w:w="851" w:type="dxa"/>
            <w:shd w:val="clear" w:color="auto" w:fill="auto"/>
          </w:tcPr>
          <w:p w:rsidR="001C63BC" w:rsidRPr="00932EEF" w:rsidRDefault="001C63BC" w:rsidP="007B7A9D">
            <w:pPr>
              <w:spacing w:after="160" w:line="256" w:lineRule="auto"/>
              <w:jc w:val="center"/>
              <w:rPr>
                <w:rFonts w:eastAsia="Calibri"/>
                <w:color w:val="auto"/>
                <w:sz w:val="22"/>
                <w:szCs w:val="22"/>
                <w:lang w:val="uk-UA" w:eastAsia="en-US"/>
              </w:rPr>
            </w:pPr>
          </w:p>
        </w:tc>
        <w:tc>
          <w:tcPr>
            <w:tcW w:w="1275" w:type="dxa"/>
          </w:tcPr>
          <w:p w:rsidR="001C63BC" w:rsidRPr="00B13FDC" w:rsidRDefault="001C63BC" w:rsidP="007B7A9D">
            <w:pPr>
              <w:jc w:val="center"/>
              <w:rPr>
                <w:color w:val="auto"/>
                <w:sz w:val="22"/>
                <w:szCs w:val="22"/>
                <w:lang w:val="uk-UA"/>
              </w:rPr>
            </w:pPr>
          </w:p>
        </w:tc>
        <w:tc>
          <w:tcPr>
            <w:tcW w:w="1418" w:type="dxa"/>
          </w:tcPr>
          <w:p w:rsidR="001C63BC" w:rsidRPr="00B13FDC" w:rsidRDefault="001C63BC" w:rsidP="007B7A9D">
            <w:pPr>
              <w:jc w:val="center"/>
              <w:rPr>
                <w:color w:val="auto"/>
                <w:sz w:val="22"/>
                <w:szCs w:val="22"/>
                <w:lang w:val="uk-UA"/>
              </w:rPr>
            </w:pPr>
          </w:p>
        </w:tc>
        <w:tc>
          <w:tcPr>
            <w:tcW w:w="1174" w:type="dxa"/>
          </w:tcPr>
          <w:p w:rsidR="001C63BC" w:rsidRPr="00B13FDC" w:rsidRDefault="001C63BC" w:rsidP="007B7A9D">
            <w:pPr>
              <w:jc w:val="center"/>
              <w:rPr>
                <w:color w:val="auto"/>
                <w:sz w:val="22"/>
                <w:szCs w:val="22"/>
                <w:lang w:val="uk-UA"/>
              </w:rPr>
            </w:pPr>
          </w:p>
        </w:tc>
      </w:tr>
      <w:tr w:rsidR="005125EB" w:rsidRPr="00B13FDC" w:rsidTr="007B7A9D">
        <w:tc>
          <w:tcPr>
            <w:tcW w:w="675" w:type="dxa"/>
            <w:shd w:val="clear" w:color="auto" w:fill="auto"/>
          </w:tcPr>
          <w:p w:rsidR="005125EB" w:rsidRDefault="005125EB" w:rsidP="007B7A9D">
            <w:pPr>
              <w:jc w:val="center"/>
              <w:rPr>
                <w:color w:val="auto"/>
                <w:sz w:val="22"/>
                <w:szCs w:val="22"/>
                <w:lang w:val="uk-UA"/>
              </w:rPr>
            </w:pPr>
            <w:r>
              <w:rPr>
                <w:color w:val="auto"/>
                <w:sz w:val="22"/>
                <w:szCs w:val="22"/>
                <w:lang w:val="uk-UA"/>
              </w:rPr>
              <w:t>2.</w:t>
            </w:r>
          </w:p>
        </w:tc>
        <w:tc>
          <w:tcPr>
            <w:tcW w:w="3402" w:type="dxa"/>
            <w:shd w:val="clear" w:color="auto" w:fill="auto"/>
          </w:tcPr>
          <w:p w:rsidR="005125EB" w:rsidRPr="001D178E" w:rsidRDefault="005125EB" w:rsidP="007B7A9D">
            <w:pPr>
              <w:tabs>
                <w:tab w:val="left" w:pos="993"/>
              </w:tabs>
              <w:ind w:right="-26"/>
              <w:jc w:val="both"/>
              <w:rPr>
                <w:color w:val="auto"/>
                <w:lang w:val="uk-UA" w:eastAsia="uk-UA"/>
              </w:rPr>
            </w:pPr>
          </w:p>
        </w:tc>
        <w:tc>
          <w:tcPr>
            <w:tcW w:w="1134" w:type="dxa"/>
          </w:tcPr>
          <w:p w:rsidR="005125EB" w:rsidRPr="006513C0" w:rsidRDefault="005125EB" w:rsidP="007B7A9D">
            <w:pPr>
              <w:jc w:val="center"/>
              <w:rPr>
                <w:sz w:val="22"/>
                <w:szCs w:val="22"/>
                <w:lang w:val="uk-UA"/>
              </w:rPr>
            </w:pPr>
          </w:p>
        </w:tc>
        <w:tc>
          <w:tcPr>
            <w:tcW w:w="851" w:type="dxa"/>
            <w:shd w:val="clear" w:color="auto" w:fill="auto"/>
          </w:tcPr>
          <w:p w:rsidR="005125EB" w:rsidRPr="00932EEF" w:rsidRDefault="005125EB" w:rsidP="007B7A9D">
            <w:pPr>
              <w:spacing w:after="160" w:line="256" w:lineRule="auto"/>
              <w:jc w:val="center"/>
              <w:rPr>
                <w:rFonts w:eastAsia="Calibri"/>
                <w:color w:val="auto"/>
                <w:sz w:val="22"/>
                <w:szCs w:val="22"/>
                <w:lang w:val="uk-UA" w:eastAsia="en-US"/>
              </w:rPr>
            </w:pPr>
          </w:p>
        </w:tc>
        <w:tc>
          <w:tcPr>
            <w:tcW w:w="1275" w:type="dxa"/>
          </w:tcPr>
          <w:p w:rsidR="005125EB" w:rsidRPr="00B13FDC" w:rsidRDefault="005125EB" w:rsidP="007B7A9D">
            <w:pPr>
              <w:jc w:val="center"/>
              <w:rPr>
                <w:color w:val="auto"/>
                <w:sz w:val="22"/>
                <w:szCs w:val="22"/>
                <w:lang w:val="uk-UA"/>
              </w:rPr>
            </w:pPr>
          </w:p>
        </w:tc>
        <w:tc>
          <w:tcPr>
            <w:tcW w:w="1418" w:type="dxa"/>
          </w:tcPr>
          <w:p w:rsidR="005125EB" w:rsidRPr="00B13FDC" w:rsidRDefault="005125EB" w:rsidP="007B7A9D">
            <w:pPr>
              <w:jc w:val="center"/>
              <w:rPr>
                <w:color w:val="auto"/>
                <w:sz w:val="22"/>
                <w:szCs w:val="22"/>
                <w:lang w:val="uk-UA"/>
              </w:rPr>
            </w:pPr>
          </w:p>
        </w:tc>
        <w:tc>
          <w:tcPr>
            <w:tcW w:w="1174" w:type="dxa"/>
          </w:tcPr>
          <w:p w:rsidR="005125EB" w:rsidRPr="00B13FDC" w:rsidRDefault="005125EB" w:rsidP="007B7A9D">
            <w:pPr>
              <w:jc w:val="center"/>
              <w:rPr>
                <w:color w:val="auto"/>
                <w:sz w:val="22"/>
                <w:szCs w:val="22"/>
                <w:lang w:val="uk-UA"/>
              </w:rPr>
            </w:pPr>
          </w:p>
        </w:tc>
      </w:tr>
      <w:tr w:rsidR="003D57C3" w:rsidRPr="00B13FDC" w:rsidTr="007B7A9D">
        <w:tc>
          <w:tcPr>
            <w:tcW w:w="675" w:type="dxa"/>
            <w:shd w:val="clear" w:color="auto" w:fill="auto"/>
          </w:tcPr>
          <w:p w:rsidR="003D57C3" w:rsidRDefault="003D57C3" w:rsidP="007B7A9D">
            <w:pPr>
              <w:jc w:val="center"/>
              <w:rPr>
                <w:color w:val="auto"/>
                <w:sz w:val="22"/>
                <w:szCs w:val="22"/>
                <w:lang w:val="uk-UA"/>
              </w:rPr>
            </w:pPr>
            <w:r>
              <w:rPr>
                <w:color w:val="auto"/>
                <w:sz w:val="22"/>
                <w:szCs w:val="22"/>
                <w:lang w:val="uk-UA"/>
              </w:rPr>
              <w:t>3.</w:t>
            </w:r>
          </w:p>
        </w:tc>
        <w:tc>
          <w:tcPr>
            <w:tcW w:w="3402" w:type="dxa"/>
            <w:shd w:val="clear" w:color="auto" w:fill="auto"/>
          </w:tcPr>
          <w:p w:rsidR="003D57C3" w:rsidRPr="001D178E" w:rsidRDefault="003D57C3" w:rsidP="007B7A9D">
            <w:pPr>
              <w:tabs>
                <w:tab w:val="left" w:pos="993"/>
              </w:tabs>
              <w:ind w:right="-26"/>
              <w:jc w:val="both"/>
              <w:rPr>
                <w:color w:val="auto"/>
                <w:lang w:val="uk-UA" w:eastAsia="uk-UA"/>
              </w:rPr>
            </w:pPr>
          </w:p>
        </w:tc>
        <w:tc>
          <w:tcPr>
            <w:tcW w:w="1134" w:type="dxa"/>
          </w:tcPr>
          <w:p w:rsidR="003D57C3" w:rsidRPr="006513C0" w:rsidRDefault="003D57C3" w:rsidP="007B7A9D">
            <w:pPr>
              <w:jc w:val="center"/>
              <w:rPr>
                <w:sz w:val="22"/>
                <w:szCs w:val="22"/>
                <w:lang w:val="uk-UA"/>
              </w:rPr>
            </w:pPr>
          </w:p>
        </w:tc>
        <w:tc>
          <w:tcPr>
            <w:tcW w:w="851" w:type="dxa"/>
            <w:shd w:val="clear" w:color="auto" w:fill="auto"/>
          </w:tcPr>
          <w:p w:rsidR="003D57C3" w:rsidRPr="00932EEF" w:rsidRDefault="003D57C3" w:rsidP="007B7A9D">
            <w:pPr>
              <w:spacing w:after="160" w:line="256" w:lineRule="auto"/>
              <w:jc w:val="center"/>
              <w:rPr>
                <w:rFonts w:eastAsia="Calibri"/>
                <w:color w:val="auto"/>
                <w:sz w:val="22"/>
                <w:szCs w:val="22"/>
                <w:lang w:val="uk-UA" w:eastAsia="en-US"/>
              </w:rPr>
            </w:pPr>
          </w:p>
        </w:tc>
        <w:tc>
          <w:tcPr>
            <w:tcW w:w="1275" w:type="dxa"/>
          </w:tcPr>
          <w:p w:rsidR="003D57C3" w:rsidRPr="00B13FDC" w:rsidRDefault="003D57C3" w:rsidP="007B7A9D">
            <w:pPr>
              <w:jc w:val="center"/>
              <w:rPr>
                <w:color w:val="auto"/>
                <w:sz w:val="22"/>
                <w:szCs w:val="22"/>
                <w:lang w:val="uk-UA"/>
              </w:rPr>
            </w:pPr>
          </w:p>
        </w:tc>
        <w:tc>
          <w:tcPr>
            <w:tcW w:w="1418" w:type="dxa"/>
          </w:tcPr>
          <w:p w:rsidR="003D57C3" w:rsidRPr="00B13FDC" w:rsidRDefault="003D57C3" w:rsidP="007B7A9D">
            <w:pPr>
              <w:jc w:val="center"/>
              <w:rPr>
                <w:color w:val="auto"/>
                <w:sz w:val="22"/>
                <w:szCs w:val="22"/>
                <w:lang w:val="uk-UA"/>
              </w:rPr>
            </w:pPr>
          </w:p>
        </w:tc>
        <w:tc>
          <w:tcPr>
            <w:tcW w:w="1174" w:type="dxa"/>
          </w:tcPr>
          <w:p w:rsidR="003D57C3" w:rsidRPr="00B13FDC" w:rsidRDefault="003D57C3"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b/>
                <w:color w:val="auto"/>
                <w:sz w:val="22"/>
                <w:szCs w:val="22"/>
                <w:lang w:val="uk-UA"/>
              </w:rPr>
            </w:pPr>
            <w:r w:rsidRPr="00B13FDC">
              <w:rPr>
                <w:b/>
                <w:color w:val="auto"/>
                <w:sz w:val="22"/>
                <w:szCs w:val="22"/>
                <w:lang w:val="uk-UA"/>
              </w:rPr>
              <w:t>Всього без ПДВ, грн.:</w:t>
            </w:r>
          </w:p>
        </w:tc>
        <w:tc>
          <w:tcPr>
            <w:tcW w:w="1174" w:type="dxa"/>
          </w:tcPr>
          <w:p w:rsidR="001C63BC" w:rsidRPr="00B13FDC" w:rsidRDefault="001C63BC"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b/>
                <w:color w:val="auto"/>
                <w:sz w:val="22"/>
                <w:szCs w:val="22"/>
                <w:lang w:val="uk-UA"/>
              </w:rPr>
            </w:pPr>
            <w:r w:rsidRPr="00B13FDC">
              <w:rPr>
                <w:b/>
                <w:color w:val="auto"/>
                <w:sz w:val="22"/>
                <w:szCs w:val="22"/>
                <w:lang w:val="uk-UA"/>
              </w:rPr>
              <w:t>ПДВ, грн.:</w:t>
            </w:r>
          </w:p>
        </w:tc>
        <w:tc>
          <w:tcPr>
            <w:tcW w:w="1174" w:type="dxa"/>
          </w:tcPr>
          <w:p w:rsidR="001C63BC" w:rsidRPr="00B13FDC" w:rsidRDefault="001C63BC"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color w:val="auto"/>
                <w:sz w:val="22"/>
                <w:szCs w:val="22"/>
                <w:lang w:val="uk-UA"/>
              </w:rPr>
            </w:pPr>
            <w:r w:rsidRPr="00B13FDC">
              <w:rPr>
                <w:b/>
                <w:color w:val="auto"/>
                <w:sz w:val="22"/>
                <w:szCs w:val="22"/>
                <w:lang w:val="uk-UA"/>
              </w:rPr>
              <w:t>РАЗОМ з ПДВ, грн.:</w:t>
            </w:r>
          </w:p>
        </w:tc>
        <w:tc>
          <w:tcPr>
            <w:tcW w:w="1174" w:type="dxa"/>
          </w:tcPr>
          <w:p w:rsidR="001C63BC" w:rsidRPr="00B13FDC" w:rsidRDefault="001C63BC" w:rsidP="007B7A9D">
            <w:pPr>
              <w:jc w:val="center"/>
              <w:rPr>
                <w:color w:val="auto"/>
                <w:sz w:val="22"/>
                <w:szCs w:val="22"/>
                <w:lang w:val="uk-UA"/>
              </w:rPr>
            </w:pPr>
          </w:p>
        </w:tc>
      </w:tr>
    </w:tbl>
    <w:p w:rsidR="00D7645B" w:rsidRPr="00D7645B" w:rsidRDefault="00D7645B"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lastRenderedPageBreak/>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0"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003D57C3">
        <w:rPr>
          <w:rFonts w:eastAsia="Calibri"/>
          <w:b/>
          <w:color w:val="auto"/>
          <w:lang w:val="uk-UA" w:eastAsia="uk-UA"/>
        </w:rPr>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2D" w:rsidRDefault="0058112D">
      <w:r>
        <w:separator/>
      </w:r>
    </w:p>
  </w:endnote>
  <w:endnote w:type="continuationSeparator" w:id="0">
    <w:p w:rsidR="0058112D" w:rsidRDefault="0058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24" w:rsidRDefault="00B20024">
    <w:pPr>
      <w:jc w:val="right"/>
    </w:pPr>
    <w:r>
      <w:fldChar w:fldCharType="begin"/>
    </w:r>
    <w:r>
      <w:instrText>PAGE</w:instrText>
    </w:r>
    <w:r>
      <w:fldChar w:fldCharType="separate"/>
    </w:r>
    <w:r w:rsidR="00B3186C">
      <w:rPr>
        <w:noProof/>
      </w:rPr>
      <w:t>28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24" w:rsidRDefault="00B200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2D" w:rsidRDefault="0058112D">
      <w:r>
        <w:separator/>
      </w:r>
    </w:p>
  </w:footnote>
  <w:footnote w:type="continuationSeparator" w:id="0">
    <w:p w:rsidR="0058112D" w:rsidRDefault="00581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24" w:rsidRDefault="00B2002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15:restartNumberingAfterBreak="0">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15:restartNumberingAfterBreak="0">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15:restartNumberingAfterBreak="0">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15:restartNumberingAfterBreak="0">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1" w15:restartNumberingAfterBreak="0">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2" w15:restartNumberingAfterBreak="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9"/>
  </w:num>
  <w:num w:numId="7">
    <w:abstractNumId w:val="20"/>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21EA2"/>
    <w:rsid w:val="000242DA"/>
    <w:rsid w:val="000424DA"/>
    <w:rsid w:val="00052B2A"/>
    <w:rsid w:val="000575AE"/>
    <w:rsid w:val="00066628"/>
    <w:rsid w:val="0006759A"/>
    <w:rsid w:val="000700BD"/>
    <w:rsid w:val="0008527B"/>
    <w:rsid w:val="00087547"/>
    <w:rsid w:val="000A398B"/>
    <w:rsid w:val="000A7535"/>
    <w:rsid w:val="000C16EA"/>
    <w:rsid w:val="000D327E"/>
    <w:rsid w:val="000D693B"/>
    <w:rsid w:val="000E2515"/>
    <w:rsid w:val="000E4BAA"/>
    <w:rsid w:val="000E5BD1"/>
    <w:rsid w:val="000F6F01"/>
    <w:rsid w:val="000F7BCD"/>
    <w:rsid w:val="00103894"/>
    <w:rsid w:val="001267FB"/>
    <w:rsid w:val="00131170"/>
    <w:rsid w:val="001335EB"/>
    <w:rsid w:val="00133D2D"/>
    <w:rsid w:val="001432BB"/>
    <w:rsid w:val="001573E1"/>
    <w:rsid w:val="00167159"/>
    <w:rsid w:val="00186A10"/>
    <w:rsid w:val="00193138"/>
    <w:rsid w:val="00196556"/>
    <w:rsid w:val="001A5E1D"/>
    <w:rsid w:val="001B7E74"/>
    <w:rsid w:val="001C63BC"/>
    <w:rsid w:val="001D178E"/>
    <w:rsid w:val="001E3772"/>
    <w:rsid w:val="001F2A8C"/>
    <w:rsid w:val="001F6729"/>
    <w:rsid w:val="00210A6D"/>
    <w:rsid w:val="0021380A"/>
    <w:rsid w:val="00217098"/>
    <w:rsid w:val="00217A98"/>
    <w:rsid w:val="00226929"/>
    <w:rsid w:val="002273D1"/>
    <w:rsid w:val="00232678"/>
    <w:rsid w:val="00240961"/>
    <w:rsid w:val="00251590"/>
    <w:rsid w:val="0026485A"/>
    <w:rsid w:val="00290815"/>
    <w:rsid w:val="00292D46"/>
    <w:rsid w:val="0029664E"/>
    <w:rsid w:val="002A3DBE"/>
    <w:rsid w:val="002B384B"/>
    <w:rsid w:val="002C11D3"/>
    <w:rsid w:val="002C667A"/>
    <w:rsid w:val="002D2A83"/>
    <w:rsid w:val="002E2CDF"/>
    <w:rsid w:val="002E3026"/>
    <w:rsid w:val="002F0695"/>
    <w:rsid w:val="002F1BD9"/>
    <w:rsid w:val="002F41D9"/>
    <w:rsid w:val="00303183"/>
    <w:rsid w:val="00305650"/>
    <w:rsid w:val="00305CEF"/>
    <w:rsid w:val="00313739"/>
    <w:rsid w:val="003214B0"/>
    <w:rsid w:val="003222C4"/>
    <w:rsid w:val="0033470E"/>
    <w:rsid w:val="00343087"/>
    <w:rsid w:val="0035448B"/>
    <w:rsid w:val="003553C9"/>
    <w:rsid w:val="00356E58"/>
    <w:rsid w:val="00357C6B"/>
    <w:rsid w:val="00360036"/>
    <w:rsid w:val="003602C9"/>
    <w:rsid w:val="00373B43"/>
    <w:rsid w:val="00384256"/>
    <w:rsid w:val="0038597D"/>
    <w:rsid w:val="00391A75"/>
    <w:rsid w:val="003B1325"/>
    <w:rsid w:val="003B219B"/>
    <w:rsid w:val="003B76C7"/>
    <w:rsid w:val="003C29AD"/>
    <w:rsid w:val="003C6934"/>
    <w:rsid w:val="003D57C3"/>
    <w:rsid w:val="003E187D"/>
    <w:rsid w:val="003E30DC"/>
    <w:rsid w:val="004025B5"/>
    <w:rsid w:val="004108D9"/>
    <w:rsid w:val="00411F3B"/>
    <w:rsid w:val="00414F49"/>
    <w:rsid w:val="004220AD"/>
    <w:rsid w:val="00427E1D"/>
    <w:rsid w:val="0045065D"/>
    <w:rsid w:val="00452298"/>
    <w:rsid w:val="00453D0C"/>
    <w:rsid w:val="00456541"/>
    <w:rsid w:val="00464F98"/>
    <w:rsid w:val="004759CC"/>
    <w:rsid w:val="00493449"/>
    <w:rsid w:val="004961F1"/>
    <w:rsid w:val="00497837"/>
    <w:rsid w:val="004D0EEA"/>
    <w:rsid w:val="004E2503"/>
    <w:rsid w:val="004F37EE"/>
    <w:rsid w:val="00503FB7"/>
    <w:rsid w:val="00511800"/>
    <w:rsid w:val="00511DD7"/>
    <w:rsid w:val="005125EB"/>
    <w:rsid w:val="00512F27"/>
    <w:rsid w:val="005131F5"/>
    <w:rsid w:val="0053654F"/>
    <w:rsid w:val="00545794"/>
    <w:rsid w:val="00554CF8"/>
    <w:rsid w:val="0058112D"/>
    <w:rsid w:val="005918CA"/>
    <w:rsid w:val="00594F62"/>
    <w:rsid w:val="005960DE"/>
    <w:rsid w:val="005A1CE8"/>
    <w:rsid w:val="005D110C"/>
    <w:rsid w:val="005E3891"/>
    <w:rsid w:val="00600EA3"/>
    <w:rsid w:val="0060783D"/>
    <w:rsid w:val="00630C14"/>
    <w:rsid w:val="006314B1"/>
    <w:rsid w:val="00644542"/>
    <w:rsid w:val="00650853"/>
    <w:rsid w:val="006513C0"/>
    <w:rsid w:val="006519F5"/>
    <w:rsid w:val="00652B9B"/>
    <w:rsid w:val="006A6F53"/>
    <w:rsid w:val="006B3655"/>
    <w:rsid w:val="006B74B3"/>
    <w:rsid w:val="006C17F2"/>
    <w:rsid w:val="006D17BD"/>
    <w:rsid w:val="006D6D0A"/>
    <w:rsid w:val="006E3ED0"/>
    <w:rsid w:val="006F10AA"/>
    <w:rsid w:val="006F5FFB"/>
    <w:rsid w:val="007139BA"/>
    <w:rsid w:val="007264F3"/>
    <w:rsid w:val="00726BEB"/>
    <w:rsid w:val="00730C69"/>
    <w:rsid w:val="00735DFC"/>
    <w:rsid w:val="00736F14"/>
    <w:rsid w:val="00750F35"/>
    <w:rsid w:val="00754005"/>
    <w:rsid w:val="00756B7F"/>
    <w:rsid w:val="00761536"/>
    <w:rsid w:val="00761C37"/>
    <w:rsid w:val="00767014"/>
    <w:rsid w:val="00771DC1"/>
    <w:rsid w:val="00783CE5"/>
    <w:rsid w:val="00784C3B"/>
    <w:rsid w:val="00784DBA"/>
    <w:rsid w:val="007902A2"/>
    <w:rsid w:val="00793792"/>
    <w:rsid w:val="007A7018"/>
    <w:rsid w:val="007B6BAE"/>
    <w:rsid w:val="007B7A9D"/>
    <w:rsid w:val="007C1C99"/>
    <w:rsid w:val="007C3690"/>
    <w:rsid w:val="007C49D0"/>
    <w:rsid w:val="007D0785"/>
    <w:rsid w:val="007E2133"/>
    <w:rsid w:val="007E7945"/>
    <w:rsid w:val="007E7F53"/>
    <w:rsid w:val="007F0708"/>
    <w:rsid w:val="007F2C8A"/>
    <w:rsid w:val="007F671C"/>
    <w:rsid w:val="007F7490"/>
    <w:rsid w:val="007F7B96"/>
    <w:rsid w:val="0083324D"/>
    <w:rsid w:val="008362F1"/>
    <w:rsid w:val="0084642F"/>
    <w:rsid w:val="00853007"/>
    <w:rsid w:val="00857160"/>
    <w:rsid w:val="00875EFD"/>
    <w:rsid w:val="008A2983"/>
    <w:rsid w:val="008B6CD7"/>
    <w:rsid w:val="008B722C"/>
    <w:rsid w:val="008C1E96"/>
    <w:rsid w:val="008D0B5E"/>
    <w:rsid w:val="008D6BD1"/>
    <w:rsid w:val="008E2AB1"/>
    <w:rsid w:val="008E2B17"/>
    <w:rsid w:val="008E653F"/>
    <w:rsid w:val="008F6EA0"/>
    <w:rsid w:val="0090079C"/>
    <w:rsid w:val="009067A1"/>
    <w:rsid w:val="009106BF"/>
    <w:rsid w:val="0091254D"/>
    <w:rsid w:val="00915B55"/>
    <w:rsid w:val="009206D3"/>
    <w:rsid w:val="00921EC7"/>
    <w:rsid w:val="009226A7"/>
    <w:rsid w:val="00932EEF"/>
    <w:rsid w:val="0094115F"/>
    <w:rsid w:val="0094210E"/>
    <w:rsid w:val="0094709B"/>
    <w:rsid w:val="00950AC1"/>
    <w:rsid w:val="00954CFB"/>
    <w:rsid w:val="00963EE8"/>
    <w:rsid w:val="00964669"/>
    <w:rsid w:val="00964DB9"/>
    <w:rsid w:val="00971373"/>
    <w:rsid w:val="00982BC0"/>
    <w:rsid w:val="0098436F"/>
    <w:rsid w:val="00987BC5"/>
    <w:rsid w:val="00993D7F"/>
    <w:rsid w:val="009A2146"/>
    <w:rsid w:val="009B027A"/>
    <w:rsid w:val="009C0C6B"/>
    <w:rsid w:val="009C2A90"/>
    <w:rsid w:val="009C63AC"/>
    <w:rsid w:val="009E6774"/>
    <w:rsid w:val="00A02C3A"/>
    <w:rsid w:val="00A144DA"/>
    <w:rsid w:val="00A26AB5"/>
    <w:rsid w:val="00A30D94"/>
    <w:rsid w:val="00A4357D"/>
    <w:rsid w:val="00A4703F"/>
    <w:rsid w:val="00A553EA"/>
    <w:rsid w:val="00A6383B"/>
    <w:rsid w:val="00A638FE"/>
    <w:rsid w:val="00A65960"/>
    <w:rsid w:val="00A7152A"/>
    <w:rsid w:val="00A87204"/>
    <w:rsid w:val="00A93FBB"/>
    <w:rsid w:val="00A97718"/>
    <w:rsid w:val="00AA0E85"/>
    <w:rsid w:val="00AB3DE1"/>
    <w:rsid w:val="00AB74E4"/>
    <w:rsid w:val="00AE38AA"/>
    <w:rsid w:val="00AE5737"/>
    <w:rsid w:val="00B01129"/>
    <w:rsid w:val="00B02350"/>
    <w:rsid w:val="00B10364"/>
    <w:rsid w:val="00B20024"/>
    <w:rsid w:val="00B3186C"/>
    <w:rsid w:val="00B32411"/>
    <w:rsid w:val="00B37C88"/>
    <w:rsid w:val="00B40085"/>
    <w:rsid w:val="00B4369A"/>
    <w:rsid w:val="00B518E7"/>
    <w:rsid w:val="00B5246B"/>
    <w:rsid w:val="00B56892"/>
    <w:rsid w:val="00B86459"/>
    <w:rsid w:val="00B97BE5"/>
    <w:rsid w:val="00BA22B5"/>
    <w:rsid w:val="00BA7641"/>
    <w:rsid w:val="00BB44C3"/>
    <w:rsid w:val="00BC1C5E"/>
    <w:rsid w:val="00BC5AF9"/>
    <w:rsid w:val="00BD30AD"/>
    <w:rsid w:val="00BD41CB"/>
    <w:rsid w:val="00BE4124"/>
    <w:rsid w:val="00BF2A40"/>
    <w:rsid w:val="00C036F2"/>
    <w:rsid w:val="00C0372A"/>
    <w:rsid w:val="00C04FF2"/>
    <w:rsid w:val="00C139C9"/>
    <w:rsid w:val="00C35784"/>
    <w:rsid w:val="00C45C7C"/>
    <w:rsid w:val="00C565CD"/>
    <w:rsid w:val="00C63C96"/>
    <w:rsid w:val="00C6687B"/>
    <w:rsid w:val="00C96723"/>
    <w:rsid w:val="00CA08C6"/>
    <w:rsid w:val="00CA6F8F"/>
    <w:rsid w:val="00CB2AAF"/>
    <w:rsid w:val="00CB6632"/>
    <w:rsid w:val="00CC1F65"/>
    <w:rsid w:val="00CD0FCC"/>
    <w:rsid w:val="00CE5F41"/>
    <w:rsid w:val="00CF72CF"/>
    <w:rsid w:val="00CF74D5"/>
    <w:rsid w:val="00D076E8"/>
    <w:rsid w:val="00D22C72"/>
    <w:rsid w:val="00D339F2"/>
    <w:rsid w:val="00D52071"/>
    <w:rsid w:val="00D54EEB"/>
    <w:rsid w:val="00D628B8"/>
    <w:rsid w:val="00D63AA3"/>
    <w:rsid w:val="00D671B2"/>
    <w:rsid w:val="00D7645B"/>
    <w:rsid w:val="00DB3A25"/>
    <w:rsid w:val="00DC7374"/>
    <w:rsid w:val="00DD3F5E"/>
    <w:rsid w:val="00DD7F09"/>
    <w:rsid w:val="00DE33CC"/>
    <w:rsid w:val="00DE68E9"/>
    <w:rsid w:val="00DF041F"/>
    <w:rsid w:val="00DF7272"/>
    <w:rsid w:val="00E00C01"/>
    <w:rsid w:val="00E02AF9"/>
    <w:rsid w:val="00E12590"/>
    <w:rsid w:val="00E142CF"/>
    <w:rsid w:val="00E1666B"/>
    <w:rsid w:val="00E175C0"/>
    <w:rsid w:val="00E179A2"/>
    <w:rsid w:val="00E502E5"/>
    <w:rsid w:val="00E50AB9"/>
    <w:rsid w:val="00E60BAE"/>
    <w:rsid w:val="00E64095"/>
    <w:rsid w:val="00E87FA8"/>
    <w:rsid w:val="00E911E5"/>
    <w:rsid w:val="00EA1983"/>
    <w:rsid w:val="00EB3CFA"/>
    <w:rsid w:val="00EC5EC1"/>
    <w:rsid w:val="00EE12C2"/>
    <w:rsid w:val="00EE1562"/>
    <w:rsid w:val="00EE7458"/>
    <w:rsid w:val="00EF0F60"/>
    <w:rsid w:val="00EF66AF"/>
    <w:rsid w:val="00F12F64"/>
    <w:rsid w:val="00F35E82"/>
    <w:rsid w:val="00F35EED"/>
    <w:rsid w:val="00F40C18"/>
    <w:rsid w:val="00F46C74"/>
    <w:rsid w:val="00F53574"/>
    <w:rsid w:val="00F6019F"/>
    <w:rsid w:val="00F72B55"/>
    <w:rsid w:val="00F818EE"/>
    <w:rsid w:val="00F826F0"/>
    <w:rsid w:val="00F86526"/>
    <w:rsid w:val="00F90724"/>
    <w:rsid w:val="00F96670"/>
    <w:rsid w:val="00FA05CE"/>
    <w:rsid w:val="00FA2248"/>
    <w:rsid w:val="00FA2E1E"/>
    <w:rsid w:val="00FA78EB"/>
    <w:rsid w:val="00FB0BB5"/>
    <w:rsid w:val="00FB7B2E"/>
    <w:rsid w:val="00FC521E"/>
    <w:rsid w:val="00FE6667"/>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630A"/>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uiPriority w:val="39"/>
    <w:qFormat/>
    <w:rsid w:val="005E3891"/>
    <w:pPr>
      <w:spacing w:after="0" w:line="240" w:lineRule="auto"/>
    </w:pPr>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udecn_tender@ukr.net" TargetMode="External"/><Relationship Id="rId13" Type="http://schemas.openxmlformats.org/officeDocument/2006/relationships/hyperlink" Target="http://zakon4.rada.gov.ua/laws/show/2289-17"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BE1B-6294-40C3-9780-C0867BAB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10437</TotalTime>
  <Pages>33</Pages>
  <Words>11805</Words>
  <Characters>67290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XTreme.ws</cp:lastModifiedBy>
  <cp:revision>97</cp:revision>
  <cp:lastPrinted>2023-06-28T10:38:00Z</cp:lastPrinted>
  <dcterms:created xsi:type="dcterms:W3CDTF">2023-06-08T11:43:00Z</dcterms:created>
  <dcterms:modified xsi:type="dcterms:W3CDTF">2024-04-20T09:17:00Z</dcterms:modified>
</cp:coreProperties>
</file>