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D8BA" w14:textId="54A45015" w:rsidR="00826B3F" w:rsidRPr="00A16E67" w:rsidRDefault="00826B3F" w:rsidP="00826B3F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>Додаток 1</w:t>
      </w:r>
    </w:p>
    <w:p w14:paraId="1FEE0CEC" w14:textId="77777777" w:rsidR="00826B3F" w:rsidRPr="00A16E67" w:rsidRDefault="00826B3F" w:rsidP="00826B3F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>до Тендерної документації</w:t>
      </w:r>
    </w:p>
    <w:p w14:paraId="0A7279CE" w14:textId="77777777" w:rsidR="00826B3F" w:rsidRPr="00A16E67" w:rsidRDefault="00826B3F" w:rsidP="00826B3F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>ІНФОРМАЦІЯ</w:t>
      </w:r>
    </w:p>
    <w:p w14:paraId="64B77810" w14:textId="77777777" w:rsidR="00826B3F" w:rsidRPr="00A16E67" w:rsidRDefault="00826B3F" w:rsidP="00826B3F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>про необхідні технічні, якісні та кількісні характеристики предмета закупівлі</w:t>
      </w:r>
    </w:p>
    <w:p w14:paraId="6D85E40D" w14:textId="77777777" w:rsidR="00826B3F" w:rsidRPr="00A16E67" w:rsidRDefault="00826B3F" w:rsidP="00826B3F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>Технічна специфікація (технічні вимоги)</w:t>
      </w:r>
    </w:p>
    <w:p w14:paraId="448AADF9" w14:textId="77777777" w:rsidR="00826B3F" w:rsidRPr="00A16E67" w:rsidRDefault="00826B3F" w:rsidP="00826B3F">
      <w:pPr>
        <w:pStyle w:val="a3"/>
        <w:jc w:val="center"/>
        <w:rPr>
          <w:rFonts w:ascii="Cambria" w:hAnsi="Cambria"/>
          <w:b/>
          <w:bCs/>
          <w:sz w:val="19"/>
          <w:szCs w:val="19"/>
        </w:rPr>
      </w:pPr>
    </w:p>
    <w:tbl>
      <w:tblPr>
        <w:tblW w:w="9923" w:type="dxa"/>
        <w:tblInd w:w="-47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826B3F" w:rsidRPr="00A16E67" w14:paraId="3BEBC67D" w14:textId="77777777" w:rsidTr="00896E46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410EFD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sz w:val="17"/>
                <w:szCs w:val="17"/>
              </w:rPr>
              <w:t xml:space="preserve">Конкретне </w:t>
            </w:r>
            <w:r w:rsidRPr="00A16E67">
              <w:rPr>
                <w:rFonts w:ascii="Cambria" w:hAnsi="Cambria"/>
                <w:sz w:val="17"/>
                <w:szCs w:val="17"/>
                <w:lang w:eastAsia="uk-UA"/>
              </w:rPr>
              <w:t>найменування товару, роботи або послуги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E8B81B" w14:textId="474A83D0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sz w:val="17"/>
                <w:szCs w:val="17"/>
              </w:rPr>
              <w:t xml:space="preserve">ДК 021:2015 - 09130000-9 «Нафта і дистиляти» (пально-мастильні матеріали (талони на </w:t>
            </w:r>
            <w:r>
              <w:rPr>
                <w:rFonts w:ascii="Cambria" w:hAnsi="Cambria"/>
                <w:sz w:val="17"/>
                <w:szCs w:val="17"/>
              </w:rPr>
              <w:t xml:space="preserve">бензин </w:t>
            </w:r>
            <w:r w:rsidR="00353CA6">
              <w:rPr>
                <w:rFonts w:ascii="Cambria" w:hAnsi="Cambria"/>
                <w:sz w:val="17"/>
                <w:szCs w:val="17"/>
              </w:rPr>
              <w:t xml:space="preserve">марки </w:t>
            </w:r>
            <w:r>
              <w:rPr>
                <w:rFonts w:ascii="Cambria" w:hAnsi="Cambria"/>
                <w:sz w:val="17"/>
                <w:szCs w:val="17"/>
              </w:rPr>
              <w:t>А-95</w:t>
            </w:r>
            <w:r w:rsidRPr="00A16E67">
              <w:rPr>
                <w:rFonts w:ascii="Cambria" w:hAnsi="Cambria"/>
                <w:sz w:val="17"/>
                <w:szCs w:val="17"/>
              </w:rPr>
              <w:t>))</w:t>
            </w:r>
          </w:p>
        </w:tc>
      </w:tr>
    </w:tbl>
    <w:p w14:paraId="5F2A8BB7" w14:textId="77777777" w:rsidR="00826B3F" w:rsidRPr="00A16E67" w:rsidRDefault="00826B3F" w:rsidP="00826B3F">
      <w:pPr>
        <w:pStyle w:val="a3"/>
        <w:ind w:firstLine="708"/>
        <w:rPr>
          <w:rFonts w:ascii="Cambria" w:hAnsi="Cambria"/>
          <w:sz w:val="14"/>
          <w:szCs w:val="14"/>
        </w:rPr>
      </w:pPr>
    </w:p>
    <w:p w14:paraId="7E3ED14E" w14:textId="77777777" w:rsidR="00826B3F" w:rsidRPr="00A16E67" w:rsidRDefault="00826B3F" w:rsidP="00826B3F">
      <w:pPr>
        <w:pStyle w:val="a3"/>
        <w:ind w:firstLine="708"/>
        <w:jc w:val="both"/>
        <w:rPr>
          <w:rFonts w:ascii="Cambria" w:hAnsi="Cambria"/>
          <w:sz w:val="19"/>
          <w:szCs w:val="19"/>
        </w:rPr>
      </w:pPr>
      <w:r w:rsidRPr="00A16E67">
        <w:rPr>
          <w:rFonts w:ascii="Cambria" w:hAnsi="Cambria"/>
          <w:sz w:val="14"/>
          <w:szCs w:val="14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бенефіціарами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4AF097C5" w14:textId="77777777" w:rsidR="00826B3F" w:rsidRPr="00A16E67" w:rsidRDefault="00826B3F" w:rsidP="00826B3F">
      <w:pPr>
        <w:pStyle w:val="a3"/>
        <w:jc w:val="both"/>
        <w:rPr>
          <w:rFonts w:ascii="Cambria" w:hAnsi="Cambria"/>
          <w:sz w:val="14"/>
          <w:szCs w:val="14"/>
        </w:rPr>
      </w:pPr>
    </w:p>
    <w:p w14:paraId="0AFB32EB" w14:textId="77777777" w:rsidR="00826B3F" w:rsidRPr="00A16E67" w:rsidRDefault="00826B3F" w:rsidP="00826B3F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A16E67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tbl>
      <w:tblPr>
        <w:tblW w:w="9932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0"/>
        <w:gridCol w:w="4014"/>
        <w:gridCol w:w="2497"/>
        <w:gridCol w:w="1440"/>
        <w:gridCol w:w="1351"/>
      </w:tblGrid>
      <w:tr w:rsidR="00826B3F" w:rsidRPr="00A16E67" w14:paraId="2C13D0EC" w14:textId="77777777" w:rsidTr="00D204E4">
        <w:trPr>
          <w:trHeight w:val="486"/>
        </w:trPr>
        <w:tc>
          <w:tcPr>
            <w:tcW w:w="630" w:type="dxa"/>
            <w:tcMar>
              <w:left w:w="103" w:type="dxa"/>
            </w:tcMar>
          </w:tcPr>
          <w:p w14:paraId="61DD0662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№</w:t>
            </w:r>
          </w:p>
          <w:p w14:paraId="774AD376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014" w:type="dxa"/>
            <w:tcMar>
              <w:left w:w="103" w:type="dxa"/>
            </w:tcMar>
          </w:tcPr>
          <w:p w14:paraId="0C9F4B5C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Найменування товару (або найменування еквіваленту товару)</w:t>
            </w:r>
          </w:p>
        </w:tc>
        <w:tc>
          <w:tcPr>
            <w:tcW w:w="2497" w:type="dxa"/>
            <w:tcMar>
              <w:left w:w="103" w:type="dxa"/>
            </w:tcMar>
          </w:tcPr>
          <w:p w14:paraId="561AB4B4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Встановлені</w:t>
            </w:r>
          </w:p>
          <w:p w14:paraId="599344A4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вимоги до якості</w:t>
            </w:r>
          </w:p>
        </w:tc>
        <w:tc>
          <w:tcPr>
            <w:tcW w:w="1440" w:type="dxa"/>
            <w:tcMar>
              <w:left w:w="103" w:type="dxa"/>
            </w:tcMar>
          </w:tcPr>
          <w:p w14:paraId="01BD2CF6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Одиниця</w:t>
            </w:r>
          </w:p>
          <w:p w14:paraId="517283A0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1351" w:type="dxa"/>
            <w:tcMar>
              <w:left w:w="103" w:type="dxa"/>
            </w:tcMar>
          </w:tcPr>
          <w:p w14:paraId="31307C0D" w14:textId="77777777" w:rsidR="00826B3F" w:rsidRPr="00A16E67" w:rsidRDefault="00826B3F" w:rsidP="00896E46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</w:rPr>
              <w:t>Кількість товару</w:t>
            </w:r>
          </w:p>
        </w:tc>
      </w:tr>
      <w:tr w:rsidR="00826B3F" w:rsidRPr="00A16E67" w14:paraId="52439E8D" w14:textId="77777777" w:rsidTr="00D204E4">
        <w:trPr>
          <w:trHeight w:val="655"/>
        </w:trPr>
        <w:tc>
          <w:tcPr>
            <w:tcW w:w="630" w:type="dxa"/>
            <w:tcMar>
              <w:left w:w="103" w:type="dxa"/>
            </w:tcMar>
            <w:vAlign w:val="center"/>
          </w:tcPr>
          <w:p w14:paraId="0F42AB2E" w14:textId="77777777" w:rsidR="00826B3F" w:rsidRPr="00A16E67" w:rsidRDefault="00826B3F" w:rsidP="00896E4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>1</w:t>
            </w:r>
          </w:p>
        </w:tc>
        <w:tc>
          <w:tcPr>
            <w:tcW w:w="4014" w:type="dxa"/>
            <w:tcMar>
              <w:left w:w="103" w:type="dxa"/>
            </w:tcMar>
            <w:vAlign w:val="center"/>
          </w:tcPr>
          <w:p w14:paraId="0BADB518" w14:textId="023FD7EA" w:rsidR="00826B3F" w:rsidRPr="00A16E67" w:rsidRDefault="00826B3F" w:rsidP="00896E46">
            <w:pPr>
              <w:rPr>
                <w:rFonts w:ascii="Cambria" w:hAnsi="Cambria"/>
                <w:sz w:val="17"/>
                <w:szCs w:val="17"/>
                <w:lang w:val="uk-UA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 xml:space="preserve">ДК 021:2015 - 09130000-9 «Нафта і дистиляти» (пально-мастильні матеріали (талони на </w:t>
            </w:r>
            <w:r>
              <w:rPr>
                <w:rFonts w:ascii="Cambria" w:hAnsi="Cambria"/>
                <w:sz w:val="17"/>
                <w:szCs w:val="17"/>
                <w:lang w:val="uk-UA"/>
              </w:rPr>
              <w:t>бензин</w:t>
            </w:r>
            <w:r w:rsidR="00AD04C9">
              <w:rPr>
                <w:rFonts w:ascii="Cambria" w:hAnsi="Cambria"/>
                <w:sz w:val="17"/>
                <w:szCs w:val="17"/>
                <w:lang w:val="uk-UA"/>
              </w:rPr>
              <w:t xml:space="preserve"> марки </w:t>
            </w:r>
            <w:r>
              <w:rPr>
                <w:rFonts w:ascii="Cambria" w:hAnsi="Cambria"/>
                <w:sz w:val="17"/>
                <w:szCs w:val="17"/>
                <w:lang w:val="uk-UA"/>
              </w:rPr>
              <w:t>А-95</w:t>
            </w: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>))</w:t>
            </w:r>
          </w:p>
        </w:tc>
        <w:tc>
          <w:tcPr>
            <w:tcW w:w="2497" w:type="dxa"/>
            <w:tcMar>
              <w:left w:w="103" w:type="dxa"/>
            </w:tcMar>
            <w:vAlign w:val="center"/>
          </w:tcPr>
          <w:p w14:paraId="220901BC" w14:textId="3B1E108F" w:rsidR="00826B3F" w:rsidRPr="00A16E67" w:rsidRDefault="00826B3F" w:rsidP="00896E4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>ДСТУ 7687:2015</w:t>
            </w:r>
          </w:p>
        </w:tc>
        <w:tc>
          <w:tcPr>
            <w:tcW w:w="1440" w:type="dxa"/>
            <w:tcMar>
              <w:left w:w="103" w:type="dxa"/>
            </w:tcMar>
            <w:vAlign w:val="center"/>
          </w:tcPr>
          <w:p w14:paraId="4E943C9F" w14:textId="77777777" w:rsidR="00826B3F" w:rsidRPr="00A16E67" w:rsidRDefault="00826B3F" w:rsidP="00896E4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sz w:val="18"/>
                <w:szCs w:val="18"/>
                <w:lang w:val="uk-UA"/>
              </w:rPr>
              <w:t>л</w:t>
            </w:r>
          </w:p>
        </w:tc>
        <w:tc>
          <w:tcPr>
            <w:tcW w:w="1351" w:type="dxa"/>
            <w:tcMar>
              <w:left w:w="103" w:type="dxa"/>
            </w:tcMar>
            <w:vAlign w:val="center"/>
          </w:tcPr>
          <w:p w14:paraId="27E689DD" w14:textId="52AA1D72" w:rsidR="00826B3F" w:rsidRPr="00A16E67" w:rsidRDefault="00EA4176" w:rsidP="00896E46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10</w:t>
            </w:r>
            <w:r w:rsidR="00826B3F" w:rsidRPr="00A16E67">
              <w:rPr>
                <w:rFonts w:ascii="Cambria" w:hAnsi="Cambria"/>
                <w:sz w:val="18"/>
                <w:szCs w:val="18"/>
                <w:lang w:val="uk-UA"/>
              </w:rPr>
              <w:t xml:space="preserve"> 000</w:t>
            </w:r>
          </w:p>
        </w:tc>
      </w:tr>
    </w:tbl>
    <w:p w14:paraId="07267B11" w14:textId="77777777" w:rsidR="00826B3F" w:rsidRPr="00A16E67" w:rsidRDefault="00826B3F" w:rsidP="00826B3F">
      <w:pPr>
        <w:tabs>
          <w:tab w:val="left" w:pos="4295"/>
        </w:tabs>
        <w:jc w:val="both"/>
        <w:rPr>
          <w:rFonts w:ascii="Cambria" w:eastAsia="Symbol" w:hAnsi="Cambria"/>
          <w:b/>
          <w:bCs/>
          <w:color w:val="000000"/>
          <w:sz w:val="17"/>
          <w:szCs w:val="17"/>
          <w:lang w:val="uk-UA" w:eastAsia="uk-UA"/>
        </w:rPr>
      </w:pPr>
    </w:p>
    <w:p w14:paraId="7B214728" w14:textId="2626C307" w:rsidR="000C310D" w:rsidRPr="00A25D17" w:rsidRDefault="000C310D" w:rsidP="000C310D">
      <w:pPr>
        <w:tabs>
          <w:tab w:val="left" w:pos="284"/>
        </w:tabs>
        <w:ind w:firstLine="567"/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 xml:space="preserve">Згідно п. 26 «Технічного регламенту щодо вимог до автомобільних бензинів, дизельного, суднових та котельних палив», затвердженого постановою Кабінету Міністрів України від 01.08.2013 №927 (зі змінами), </w:t>
      </w:r>
      <w:r w:rsidR="00D204E4">
        <w:rPr>
          <w:rFonts w:ascii="Cambria" w:hAnsi="Cambria"/>
          <w:sz w:val="18"/>
          <w:szCs w:val="18"/>
          <w:lang w:val="uk-UA"/>
        </w:rPr>
        <w:t>бензин марки А-95</w:t>
      </w:r>
      <w:r w:rsidRPr="00A25D17">
        <w:rPr>
          <w:rFonts w:ascii="Cambria" w:hAnsi="Cambria"/>
          <w:sz w:val="18"/>
          <w:szCs w:val="18"/>
          <w:lang w:val="uk-UA"/>
        </w:rPr>
        <w:t xml:space="preserve"> повин</w:t>
      </w:r>
      <w:r w:rsidR="00D204E4">
        <w:rPr>
          <w:rFonts w:ascii="Cambria" w:hAnsi="Cambria"/>
          <w:sz w:val="18"/>
          <w:szCs w:val="18"/>
          <w:lang w:val="uk-UA"/>
        </w:rPr>
        <w:t>е</w:t>
      </w:r>
      <w:r w:rsidRPr="00A25D17">
        <w:rPr>
          <w:rFonts w:ascii="Cambria" w:hAnsi="Cambria"/>
          <w:sz w:val="18"/>
          <w:szCs w:val="18"/>
          <w:lang w:val="uk-UA"/>
        </w:rPr>
        <w:t xml:space="preserve">н бути екологічного класу не менш Євро 5. </w:t>
      </w:r>
    </w:p>
    <w:p w14:paraId="46B3B1C2" w14:textId="196AA6D0" w:rsidR="000C310D" w:rsidRPr="00A25D17" w:rsidRDefault="000C310D" w:rsidP="000C310D">
      <w:pPr>
        <w:tabs>
          <w:tab w:val="left" w:pos="284"/>
        </w:tabs>
        <w:ind w:firstLine="567"/>
        <w:jc w:val="both"/>
        <w:rPr>
          <w:rFonts w:ascii="Cambria" w:hAnsi="Cambria"/>
          <w:sz w:val="18"/>
          <w:szCs w:val="18"/>
          <w:lang w:val="uk-UA"/>
        </w:rPr>
      </w:pPr>
      <w:bookmarkStart w:id="0" w:name="_Hlk127198082"/>
      <w:r w:rsidRPr="00A25D17">
        <w:rPr>
          <w:rFonts w:ascii="Cambria" w:hAnsi="Cambria"/>
          <w:sz w:val="18"/>
          <w:szCs w:val="18"/>
          <w:lang w:val="uk-UA"/>
        </w:rPr>
        <w:t>Вимоги</w:t>
      </w:r>
      <w:r w:rsidRPr="00A25D17">
        <w:rPr>
          <w:rStyle w:val="rvts15"/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 xml:space="preserve"> щодо характеристик автомобільного </w:t>
      </w:r>
      <w:r w:rsidR="00D204E4">
        <w:rPr>
          <w:rStyle w:val="rvts15"/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>бензину</w:t>
      </w:r>
      <w:r w:rsidRPr="00A25D17">
        <w:rPr>
          <w:rStyle w:val="rvts15"/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25D17">
        <w:rPr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>повинні відповідати Додатку №</w:t>
      </w:r>
      <w:r w:rsidR="00D204E4">
        <w:rPr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>2</w:t>
      </w:r>
      <w:r w:rsidRPr="00A25D17">
        <w:rPr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 xml:space="preserve"> Технічного регламенту.</w:t>
      </w:r>
      <w:bookmarkEnd w:id="0"/>
      <w:r w:rsidRPr="00A25D17">
        <w:rPr>
          <w:rFonts w:ascii="Cambria" w:hAnsi="Cambria"/>
          <w:bCs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A25D17">
        <w:rPr>
          <w:rFonts w:ascii="Cambria" w:hAnsi="Cambria"/>
          <w:b/>
          <w:bCs/>
          <w:i/>
          <w:iCs/>
          <w:sz w:val="18"/>
          <w:szCs w:val="18"/>
          <w:lang w:val="uk-UA"/>
        </w:rPr>
        <w:t>Підтвердити</w:t>
      </w:r>
      <w:r w:rsidRPr="00A25D17">
        <w:rPr>
          <w:rFonts w:ascii="Cambria" w:hAnsi="Cambria"/>
          <w:sz w:val="18"/>
          <w:szCs w:val="18"/>
          <w:lang w:val="uk-UA"/>
        </w:rPr>
        <w:t xml:space="preserve"> дані відповідності копіями </w:t>
      </w:r>
      <w:r w:rsidRPr="00A25D17">
        <w:rPr>
          <w:rFonts w:ascii="Cambria" w:hAnsi="Cambria"/>
          <w:color w:val="000000"/>
          <w:sz w:val="18"/>
          <w:szCs w:val="18"/>
          <w:shd w:val="clear" w:color="auto" w:fill="FFFFFF"/>
          <w:lang w:val="uk-UA"/>
        </w:rPr>
        <w:t>документу про якість (паспорт якості) палива</w:t>
      </w:r>
      <w:r w:rsidRPr="00A25D17">
        <w:rPr>
          <w:rFonts w:ascii="Cambria" w:hAnsi="Cambria"/>
          <w:sz w:val="18"/>
          <w:szCs w:val="18"/>
          <w:lang w:val="uk-UA"/>
        </w:rPr>
        <w:t xml:space="preserve"> та </w:t>
      </w:r>
      <w:r w:rsidRPr="00A25D17">
        <w:rPr>
          <w:rFonts w:ascii="Cambria" w:hAnsi="Cambria"/>
          <w:color w:val="000000"/>
          <w:sz w:val="18"/>
          <w:szCs w:val="18"/>
          <w:shd w:val="clear" w:color="auto" w:fill="FFFFFF"/>
          <w:lang w:val="uk-UA"/>
        </w:rPr>
        <w:t>копією декларації про відповідність</w:t>
      </w:r>
      <w:r w:rsidRPr="00A25D17">
        <w:rPr>
          <w:rFonts w:ascii="Cambria" w:hAnsi="Cambria"/>
          <w:sz w:val="18"/>
          <w:szCs w:val="18"/>
          <w:lang w:val="uk-UA"/>
        </w:rPr>
        <w:t xml:space="preserve"> (та/або сертифікатами відповідності) завірені належним чином. </w:t>
      </w:r>
    </w:p>
    <w:p w14:paraId="76B72C6D" w14:textId="77777777" w:rsidR="000C310D" w:rsidRPr="00A25D17" w:rsidRDefault="000C310D" w:rsidP="000C310D">
      <w:pPr>
        <w:tabs>
          <w:tab w:val="left" w:pos="284"/>
        </w:tabs>
        <w:ind w:firstLine="567"/>
        <w:jc w:val="both"/>
        <w:rPr>
          <w:rFonts w:ascii="Cambria" w:hAnsi="Cambria"/>
          <w:sz w:val="18"/>
          <w:szCs w:val="18"/>
          <w:highlight w:val="yellow"/>
          <w:lang w:val="uk-UA"/>
        </w:rPr>
      </w:pPr>
      <w:r w:rsidRPr="00A25D17">
        <w:rPr>
          <w:rFonts w:ascii="Cambria" w:hAnsi="Cambria"/>
          <w:b/>
          <w:sz w:val="18"/>
          <w:szCs w:val="18"/>
          <w:lang w:val="uk-UA"/>
        </w:rPr>
        <w:t>Вимоги до талонів:</w:t>
      </w:r>
    </w:p>
    <w:p w14:paraId="6C304057" w14:textId="77777777" w:rsidR="000C310D" w:rsidRPr="00A25D17" w:rsidRDefault="000C310D" w:rsidP="000C310D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</w:rPr>
      </w:pPr>
      <w:r w:rsidRPr="00A25D17">
        <w:rPr>
          <w:rFonts w:ascii="Cambria" w:hAnsi="Cambria"/>
          <w:sz w:val="18"/>
          <w:szCs w:val="18"/>
        </w:rPr>
        <w:t>1.</w:t>
      </w:r>
      <w:r w:rsidRPr="00A25D17">
        <w:rPr>
          <w:rFonts w:ascii="Cambria" w:hAnsi="Cambria"/>
          <w:sz w:val="18"/>
          <w:szCs w:val="18"/>
        </w:rPr>
        <w:tab/>
        <w:t>Мають бути паперовими або пластиковими, одноразового використання;</w:t>
      </w:r>
    </w:p>
    <w:p w14:paraId="1221356E" w14:textId="77777777" w:rsidR="000C310D" w:rsidRPr="00A25D17" w:rsidRDefault="000C310D" w:rsidP="000C310D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</w:rPr>
      </w:pPr>
      <w:r w:rsidRPr="00A25D17">
        <w:rPr>
          <w:rFonts w:ascii="Cambria" w:hAnsi="Cambria"/>
          <w:sz w:val="18"/>
          <w:szCs w:val="18"/>
        </w:rPr>
        <w:t>2.</w:t>
      </w:r>
      <w:r w:rsidRPr="00A25D17">
        <w:rPr>
          <w:rFonts w:ascii="Cambria" w:hAnsi="Cambria"/>
          <w:sz w:val="18"/>
          <w:szCs w:val="18"/>
        </w:rPr>
        <w:tab/>
        <w:t>Повинні бути номіналом 10, 15, 20 або 30 літрів;</w:t>
      </w:r>
    </w:p>
    <w:p w14:paraId="1F0B7F20" w14:textId="77777777" w:rsidR="000C310D" w:rsidRPr="00A25D17" w:rsidRDefault="000C310D" w:rsidP="000C310D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</w:rPr>
      </w:pPr>
      <w:r w:rsidRPr="00A25D17">
        <w:rPr>
          <w:rFonts w:ascii="Cambria" w:hAnsi="Cambria"/>
          <w:sz w:val="18"/>
          <w:szCs w:val="18"/>
        </w:rPr>
        <w:t>3.</w:t>
      </w:r>
      <w:r w:rsidRPr="00A25D17">
        <w:rPr>
          <w:rFonts w:ascii="Cambria" w:hAnsi="Cambria"/>
          <w:sz w:val="18"/>
          <w:szCs w:val="18"/>
        </w:rPr>
        <w:tab/>
        <w:t xml:space="preserve">На талонах повинно бути зазначені марка палива та номінал. </w:t>
      </w:r>
    </w:p>
    <w:p w14:paraId="1718B104" w14:textId="77777777" w:rsidR="000C310D" w:rsidRPr="00A25D17" w:rsidRDefault="000C310D" w:rsidP="000C310D">
      <w:pPr>
        <w:pStyle w:val="a3"/>
        <w:ind w:firstLine="426"/>
        <w:jc w:val="both"/>
        <w:rPr>
          <w:rFonts w:ascii="Cambria" w:hAnsi="Cambria"/>
          <w:sz w:val="18"/>
          <w:szCs w:val="18"/>
          <w:highlight w:val="yellow"/>
        </w:rPr>
      </w:pPr>
      <w:r w:rsidRPr="00A25D17">
        <w:rPr>
          <w:rFonts w:ascii="Cambria" w:hAnsi="Cambria"/>
          <w:sz w:val="18"/>
          <w:szCs w:val="18"/>
        </w:rPr>
        <w:t>4.</w:t>
      </w:r>
      <w:r w:rsidRPr="00A25D17">
        <w:rPr>
          <w:rFonts w:ascii="Cambria" w:hAnsi="Cambria"/>
          <w:sz w:val="18"/>
          <w:szCs w:val="18"/>
        </w:rPr>
        <w:tab/>
        <w:t xml:space="preserve">Талони повинні діяти по всій території України (не обмежені в отриманні територіально конкретним регіоном), з можливістю отримання палива через АЗС, які розташовані по всій території України, а також на автомобільних дорогах загального користування та крупних містах України. </w:t>
      </w:r>
    </w:p>
    <w:p w14:paraId="294B9762" w14:textId="77777777" w:rsidR="000C310D" w:rsidRPr="00A25D17" w:rsidRDefault="000C310D" w:rsidP="000C310D">
      <w:pPr>
        <w:pStyle w:val="a3"/>
        <w:ind w:firstLine="426"/>
        <w:jc w:val="both"/>
        <w:rPr>
          <w:rFonts w:ascii="Cambria" w:hAnsi="Cambria"/>
          <w:i/>
          <w:iCs/>
          <w:sz w:val="18"/>
          <w:szCs w:val="18"/>
          <w:u w:val="single"/>
        </w:rPr>
      </w:pPr>
      <w:r w:rsidRPr="00A25D17">
        <w:rPr>
          <w:rFonts w:ascii="Cambria" w:hAnsi="Cambria"/>
          <w:sz w:val="18"/>
          <w:szCs w:val="18"/>
        </w:rPr>
        <w:t xml:space="preserve">5.   Строк дії (використання) талонів по терміну дії </w:t>
      </w:r>
      <w:r w:rsidRPr="00A25D17">
        <w:rPr>
          <w:rFonts w:ascii="Cambria" w:hAnsi="Cambria"/>
          <w:sz w:val="18"/>
          <w:szCs w:val="18"/>
          <w:u w:val="single"/>
        </w:rPr>
        <w:t>повинен бути не менш 12 календарних місяців</w:t>
      </w:r>
      <w:r w:rsidRPr="00A25D17">
        <w:rPr>
          <w:rFonts w:ascii="Cambria" w:hAnsi="Cambria"/>
          <w:sz w:val="18"/>
          <w:szCs w:val="18"/>
        </w:rPr>
        <w:t xml:space="preserve"> від д</w:t>
      </w:r>
      <w:r>
        <w:rPr>
          <w:rFonts w:ascii="Cambria" w:hAnsi="Cambria"/>
          <w:sz w:val="18"/>
          <w:szCs w:val="18"/>
        </w:rPr>
        <w:t>н</w:t>
      </w:r>
      <w:r w:rsidRPr="00A25D17">
        <w:rPr>
          <w:rFonts w:ascii="Cambria" w:hAnsi="Cambria"/>
          <w:sz w:val="18"/>
          <w:szCs w:val="18"/>
        </w:rPr>
        <w:t xml:space="preserve">я їх отримання (згідно видаткової накладної). </w:t>
      </w:r>
      <w:r w:rsidRPr="00A25D17">
        <w:rPr>
          <w:rFonts w:ascii="Cambria" w:hAnsi="Cambria"/>
          <w:i/>
          <w:iCs/>
          <w:sz w:val="18"/>
          <w:szCs w:val="18"/>
          <w:u w:val="single"/>
        </w:rPr>
        <w:t>Дану вимогу підтвердити окремою довідкою (листом-гарантією) в довільній формі.</w:t>
      </w:r>
    </w:p>
    <w:p w14:paraId="53FB5587" w14:textId="77777777" w:rsidR="000C310D" w:rsidRPr="00A25D17" w:rsidRDefault="000C310D" w:rsidP="000C310D">
      <w:pPr>
        <w:pStyle w:val="a3"/>
        <w:ind w:firstLine="426"/>
        <w:jc w:val="both"/>
        <w:rPr>
          <w:rFonts w:ascii="Cambria" w:hAnsi="Cambria"/>
          <w:sz w:val="18"/>
          <w:szCs w:val="18"/>
        </w:rPr>
      </w:pPr>
      <w:r w:rsidRPr="00A25D17">
        <w:rPr>
          <w:rFonts w:ascii="Cambria" w:hAnsi="Cambria"/>
          <w:sz w:val="18"/>
          <w:szCs w:val="18"/>
        </w:rPr>
        <w:t xml:space="preserve">6. Обслуговування Замовника на АЗС повинно здійснюватися за талоном </w:t>
      </w:r>
      <w:r w:rsidRPr="00A25D17">
        <w:rPr>
          <w:rFonts w:ascii="Cambria" w:hAnsi="Cambria"/>
          <w:sz w:val="18"/>
          <w:szCs w:val="18"/>
          <w:u w:val="single"/>
        </w:rPr>
        <w:t>єдиного зразка</w:t>
      </w:r>
      <w:r w:rsidRPr="00A25D17">
        <w:rPr>
          <w:rFonts w:ascii="Cambria" w:hAnsi="Cambria"/>
          <w:sz w:val="18"/>
          <w:szCs w:val="18"/>
        </w:rPr>
        <w:t>, який може бути прийнятий на будь-якій АЗС, що зазначена Учасником у складі тендерної пропозиції (</w:t>
      </w:r>
      <w:r w:rsidRPr="00A25D17">
        <w:rPr>
          <w:rFonts w:ascii="Cambria" w:hAnsi="Cambria"/>
          <w:b/>
          <w:bCs/>
          <w:i/>
          <w:iCs/>
          <w:sz w:val="18"/>
          <w:szCs w:val="18"/>
        </w:rPr>
        <w:t>надати лист-гарантію</w:t>
      </w:r>
      <w:r w:rsidRPr="00A25D17">
        <w:rPr>
          <w:rFonts w:ascii="Cambria" w:hAnsi="Cambria"/>
          <w:sz w:val="18"/>
          <w:szCs w:val="18"/>
        </w:rPr>
        <w:t xml:space="preserve">, що наданні Учасником талони будуть єдиного зразка), а також у разі, якщо талони можуть бути використані на АЗС-партнерів, Учасник </w:t>
      </w:r>
      <w:r w:rsidRPr="00A25D17">
        <w:rPr>
          <w:rFonts w:ascii="Cambria" w:hAnsi="Cambria"/>
          <w:sz w:val="18"/>
          <w:szCs w:val="18"/>
          <w:u w:val="single"/>
        </w:rPr>
        <w:t xml:space="preserve">повинен надати у складі тендерної пропозиції відповідний </w:t>
      </w:r>
      <w:r w:rsidRPr="00A25D17">
        <w:rPr>
          <w:rFonts w:ascii="Cambria" w:hAnsi="Cambria"/>
          <w:b/>
          <w:bCs/>
          <w:i/>
          <w:iCs/>
          <w:sz w:val="18"/>
          <w:szCs w:val="18"/>
          <w:u w:val="single"/>
        </w:rPr>
        <w:t>гарантійний лист</w:t>
      </w:r>
      <w:r w:rsidRPr="00A25D17">
        <w:rPr>
          <w:rFonts w:ascii="Cambria" w:hAnsi="Cambria"/>
          <w:sz w:val="18"/>
          <w:szCs w:val="18"/>
        </w:rPr>
        <w:t xml:space="preserve"> від такого партнера (з посилання</w:t>
      </w:r>
      <w:r>
        <w:rPr>
          <w:rFonts w:ascii="Cambria" w:hAnsi="Cambria"/>
          <w:sz w:val="18"/>
          <w:szCs w:val="18"/>
        </w:rPr>
        <w:t>м</w:t>
      </w:r>
      <w:r w:rsidRPr="00A25D17">
        <w:rPr>
          <w:rFonts w:ascii="Cambria" w:hAnsi="Cambria"/>
          <w:sz w:val="18"/>
          <w:szCs w:val="18"/>
        </w:rPr>
        <w:t xml:space="preserve"> на ідентифікатор даної закупівлі, датований не раніше оголошення про дані торги та адресований Замовнику торгів) про можливість цілодобового використання талонів на АЗС-партнерів. </w:t>
      </w:r>
    </w:p>
    <w:p w14:paraId="6C0D0E75" w14:textId="77777777" w:rsidR="000C310D" w:rsidRPr="00A25D17" w:rsidRDefault="000C310D" w:rsidP="000C310D">
      <w:pPr>
        <w:pStyle w:val="a3"/>
        <w:ind w:firstLine="426"/>
        <w:rPr>
          <w:rFonts w:ascii="Cambria" w:hAnsi="Cambria"/>
          <w:sz w:val="18"/>
          <w:szCs w:val="18"/>
        </w:rPr>
      </w:pPr>
      <w:r w:rsidRPr="00A25D17">
        <w:rPr>
          <w:rFonts w:ascii="Cambria" w:hAnsi="Cambria"/>
          <w:color w:val="000000"/>
          <w:sz w:val="18"/>
          <w:szCs w:val="18"/>
        </w:rPr>
        <w:t>Учасник повинен мати розгалужену мережу АЗС з цілодобовим обслуговуванням.</w:t>
      </w:r>
    </w:p>
    <w:p w14:paraId="4BF0865B" w14:textId="77777777" w:rsidR="000C310D" w:rsidRPr="00A25D17" w:rsidRDefault="000C310D" w:rsidP="000C310D">
      <w:pPr>
        <w:tabs>
          <w:tab w:val="left" w:pos="284"/>
          <w:tab w:val="left" w:pos="993"/>
        </w:tabs>
        <w:ind w:firstLine="709"/>
        <w:jc w:val="both"/>
        <w:rPr>
          <w:rFonts w:ascii="Cambria" w:hAnsi="Cambria"/>
          <w:b/>
          <w:sz w:val="18"/>
          <w:szCs w:val="18"/>
          <w:lang w:val="uk-UA"/>
        </w:rPr>
      </w:pPr>
      <w:r w:rsidRPr="00A25D17">
        <w:rPr>
          <w:rFonts w:ascii="Cambria" w:hAnsi="Cambria"/>
          <w:b/>
          <w:sz w:val="18"/>
          <w:szCs w:val="18"/>
          <w:lang w:val="uk-UA"/>
        </w:rPr>
        <w:tab/>
      </w:r>
    </w:p>
    <w:p w14:paraId="655F219B" w14:textId="77777777" w:rsidR="000C310D" w:rsidRPr="00A25D17" w:rsidRDefault="000C310D" w:rsidP="000C310D">
      <w:pPr>
        <w:tabs>
          <w:tab w:val="left" w:pos="284"/>
          <w:tab w:val="left" w:pos="993"/>
        </w:tabs>
        <w:ind w:firstLine="709"/>
        <w:jc w:val="both"/>
        <w:rPr>
          <w:rFonts w:ascii="Cambria" w:hAnsi="Cambria"/>
          <w:bCs/>
          <w:sz w:val="18"/>
          <w:szCs w:val="18"/>
          <w:lang w:val="uk-UA"/>
        </w:rPr>
      </w:pPr>
      <w:r w:rsidRPr="00A25D17">
        <w:rPr>
          <w:rFonts w:ascii="Cambria" w:hAnsi="Cambria"/>
          <w:b/>
          <w:bCs/>
          <w:sz w:val="18"/>
          <w:szCs w:val="18"/>
          <w:u w:val="single"/>
          <w:lang w:val="uk-UA"/>
        </w:rPr>
        <w:t>Обов’язкові міста розташування АЗС:</w:t>
      </w:r>
      <w:r w:rsidRPr="00A25D17">
        <w:rPr>
          <w:rFonts w:ascii="Cambria" w:hAnsi="Cambria"/>
          <w:b/>
          <w:bCs/>
          <w:sz w:val="18"/>
          <w:szCs w:val="18"/>
          <w:lang w:val="uk-UA"/>
        </w:rPr>
        <w:t xml:space="preserve">  </w:t>
      </w:r>
      <w:r w:rsidRPr="00A25D17">
        <w:rPr>
          <w:rFonts w:ascii="Cambria" w:hAnsi="Cambria"/>
          <w:bCs/>
          <w:sz w:val="18"/>
          <w:szCs w:val="18"/>
          <w:lang w:val="uk-UA"/>
        </w:rPr>
        <w:t>м. Одеса (не менш 1</w:t>
      </w:r>
      <w:r>
        <w:rPr>
          <w:rFonts w:ascii="Cambria" w:hAnsi="Cambria"/>
          <w:bCs/>
          <w:sz w:val="18"/>
          <w:szCs w:val="18"/>
          <w:lang w:val="uk-UA"/>
        </w:rPr>
        <w:t>0</w:t>
      </w:r>
      <w:r w:rsidRPr="00A25D17">
        <w:rPr>
          <w:rFonts w:ascii="Cambria" w:hAnsi="Cambria"/>
          <w:bCs/>
          <w:sz w:val="18"/>
          <w:szCs w:val="18"/>
          <w:lang w:val="uk-UA"/>
        </w:rPr>
        <w:t xml:space="preserve"> АЗС), місцевість Одеської області</w:t>
      </w:r>
      <w:r w:rsidRPr="005969D9">
        <w:rPr>
          <w:rFonts w:ascii="Cambria" w:hAnsi="Cambria"/>
          <w:bCs/>
          <w:sz w:val="18"/>
          <w:szCs w:val="18"/>
          <w:lang w:val="uk-UA"/>
        </w:rPr>
        <w:t>, зокрема – м. Ізмаїл, та м. Южне,</w:t>
      </w:r>
      <w:r w:rsidRPr="00A25D17">
        <w:rPr>
          <w:rFonts w:ascii="Cambria" w:hAnsi="Cambria"/>
          <w:bCs/>
          <w:sz w:val="18"/>
          <w:szCs w:val="18"/>
          <w:lang w:val="uk-UA"/>
        </w:rPr>
        <w:t xml:space="preserve"> </w:t>
      </w:r>
      <w:r w:rsidRPr="00A25D17">
        <w:rPr>
          <w:rFonts w:ascii="Cambria" w:hAnsi="Cambria"/>
          <w:sz w:val="18"/>
          <w:szCs w:val="18"/>
          <w:lang w:val="uk-UA"/>
        </w:rPr>
        <w:t>а також на автомобільних дорогах загального користування та крупних містах України.</w:t>
      </w:r>
    </w:p>
    <w:p w14:paraId="0D991B44" w14:textId="77777777" w:rsidR="000C310D" w:rsidRPr="00A25D17" w:rsidRDefault="000C310D" w:rsidP="000C310D">
      <w:pPr>
        <w:tabs>
          <w:tab w:val="left" w:pos="284"/>
        </w:tabs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ab/>
        <w:t xml:space="preserve"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 про що </w:t>
      </w:r>
      <w:r w:rsidRPr="00A25D17">
        <w:rPr>
          <w:rFonts w:ascii="Cambria" w:hAnsi="Cambria"/>
          <w:b/>
          <w:bCs/>
          <w:sz w:val="18"/>
          <w:szCs w:val="18"/>
          <w:lang w:val="uk-UA"/>
        </w:rPr>
        <w:t>надається окрема довідка</w:t>
      </w:r>
      <w:r w:rsidRPr="00A25D17">
        <w:rPr>
          <w:rFonts w:ascii="Cambria" w:hAnsi="Cambria"/>
          <w:sz w:val="18"/>
          <w:szCs w:val="18"/>
          <w:lang w:val="uk-UA"/>
        </w:rPr>
        <w:t xml:space="preserve"> про таке підтвердження. </w:t>
      </w:r>
    </w:p>
    <w:p w14:paraId="45B7BF04" w14:textId="77777777" w:rsidR="000C310D" w:rsidRPr="00A25D17" w:rsidRDefault="000C310D" w:rsidP="000C310D">
      <w:pPr>
        <w:tabs>
          <w:tab w:val="left" w:pos="284"/>
        </w:tabs>
        <w:jc w:val="both"/>
        <w:rPr>
          <w:rFonts w:ascii="Cambria" w:hAnsi="Cambria"/>
          <w:sz w:val="18"/>
          <w:szCs w:val="18"/>
          <w:lang w:val="uk-UA"/>
        </w:rPr>
      </w:pPr>
      <w:r w:rsidRPr="00A25D17">
        <w:rPr>
          <w:rFonts w:ascii="Cambria" w:hAnsi="Cambria"/>
          <w:sz w:val="18"/>
          <w:szCs w:val="18"/>
          <w:lang w:val="uk-UA"/>
        </w:rPr>
        <w:tab/>
        <w:t xml:space="preserve">Якісні характеристики також мають бути </w:t>
      </w:r>
      <w:r w:rsidRPr="00A25D17">
        <w:rPr>
          <w:rFonts w:ascii="Cambria" w:hAnsi="Cambria"/>
          <w:b/>
          <w:bCs/>
          <w:sz w:val="18"/>
          <w:szCs w:val="18"/>
          <w:u w:val="single"/>
          <w:lang w:val="uk-UA"/>
        </w:rPr>
        <w:t>підтверджені листом</w:t>
      </w:r>
      <w:r w:rsidRPr="00A25D17">
        <w:rPr>
          <w:rFonts w:ascii="Cambria" w:hAnsi="Cambria"/>
          <w:sz w:val="18"/>
          <w:szCs w:val="18"/>
          <w:lang w:val="uk-UA"/>
        </w:rPr>
        <w:t xml:space="preserve"> в довільній формі з зазначенням </w:t>
      </w:r>
      <w:r w:rsidRPr="00A25D17">
        <w:rPr>
          <w:rFonts w:ascii="Cambria" w:hAnsi="Cambria"/>
          <w:b/>
          <w:bCs/>
          <w:color w:val="000000"/>
          <w:sz w:val="18"/>
          <w:szCs w:val="18"/>
          <w:u w:val="single"/>
          <w:shd w:val="clear" w:color="auto" w:fill="FFFFFF"/>
          <w:lang w:val="uk-UA"/>
        </w:rPr>
        <w:t>позначення палива</w:t>
      </w:r>
      <w:r w:rsidRPr="00A25D17">
        <w:rPr>
          <w:rFonts w:ascii="Cambria" w:hAnsi="Cambria"/>
          <w:color w:val="000000"/>
          <w:sz w:val="18"/>
          <w:szCs w:val="18"/>
          <w:shd w:val="clear" w:color="auto" w:fill="FFFFFF"/>
          <w:lang w:val="uk-UA"/>
        </w:rPr>
        <w:t xml:space="preserve"> (назва та марка нафтопродукту, що містить екологічний клас та символ вмісту біокомпонентів).</w:t>
      </w:r>
    </w:p>
    <w:p w14:paraId="6212EB14" w14:textId="77777777" w:rsidR="00826B3F" w:rsidRPr="00A16E67" w:rsidRDefault="00826B3F" w:rsidP="00826B3F">
      <w:pPr>
        <w:pStyle w:val="a3"/>
        <w:rPr>
          <w:rFonts w:ascii="Cambria" w:hAnsi="Cambria"/>
          <w:sz w:val="19"/>
          <w:szCs w:val="19"/>
        </w:rPr>
      </w:pPr>
    </w:p>
    <w:tbl>
      <w:tblPr>
        <w:tblW w:w="10024" w:type="dxa"/>
        <w:tblInd w:w="25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826B3F" w:rsidRPr="00A16E67" w14:paraId="41035FFB" w14:textId="77777777" w:rsidTr="00896E46">
        <w:tc>
          <w:tcPr>
            <w:tcW w:w="3341" w:type="dxa"/>
            <w:shd w:val="clear" w:color="auto" w:fill="auto"/>
          </w:tcPr>
          <w:p w14:paraId="0AD13988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798D307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5CE464FF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sz w:val="17"/>
                <w:szCs w:val="17"/>
              </w:rPr>
              <w:t>________________________</w:t>
            </w:r>
          </w:p>
        </w:tc>
      </w:tr>
      <w:tr w:rsidR="00826B3F" w:rsidRPr="00A16E67" w14:paraId="583DE390" w14:textId="77777777" w:rsidTr="00896E46">
        <w:tc>
          <w:tcPr>
            <w:tcW w:w="3341" w:type="dxa"/>
            <w:shd w:val="clear" w:color="auto" w:fill="auto"/>
          </w:tcPr>
          <w:p w14:paraId="3985F5C1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i/>
                <w:sz w:val="17"/>
                <w:szCs w:val="17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6331B139" w14:textId="77777777" w:rsidR="00826B3F" w:rsidRPr="00A16E67" w:rsidRDefault="00826B3F" w:rsidP="00896E46">
            <w:pPr>
              <w:pStyle w:val="a3"/>
              <w:rPr>
                <w:rFonts w:ascii="Cambria" w:hAnsi="Cambria"/>
                <w:i/>
                <w:sz w:val="17"/>
                <w:szCs w:val="17"/>
              </w:rPr>
            </w:pPr>
            <w:r w:rsidRPr="00A16E67">
              <w:rPr>
                <w:rFonts w:ascii="Cambria" w:hAnsi="Cambria"/>
                <w:i/>
                <w:sz w:val="17"/>
                <w:szCs w:val="17"/>
              </w:rPr>
              <w:t>підпис та печатка</w:t>
            </w:r>
          </w:p>
          <w:p w14:paraId="0468B5D2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i/>
                <w:sz w:val="17"/>
                <w:szCs w:val="17"/>
              </w:rPr>
              <w:t xml:space="preserve"> (за наявності)</w:t>
            </w:r>
          </w:p>
        </w:tc>
        <w:tc>
          <w:tcPr>
            <w:tcW w:w="3342" w:type="dxa"/>
            <w:shd w:val="clear" w:color="auto" w:fill="auto"/>
          </w:tcPr>
          <w:p w14:paraId="4013F229" w14:textId="77777777" w:rsidR="00826B3F" w:rsidRPr="00A16E67" w:rsidRDefault="00826B3F" w:rsidP="00896E46">
            <w:pPr>
              <w:pStyle w:val="a3"/>
              <w:rPr>
                <w:rFonts w:ascii="Cambria" w:hAnsi="Cambria"/>
                <w:sz w:val="17"/>
                <w:szCs w:val="17"/>
              </w:rPr>
            </w:pPr>
            <w:r w:rsidRPr="00A16E67">
              <w:rPr>
                <w:rFonts w:ascii="Cambria" w:hAnsi="Cambria"/>
                <w:i/>
                <w:sz w:val="17"/>
                <w:szCs w:val="17"/>
              </w:rPr>
              <w:t>прізвище, ініціали</w:t>
            </w:r>
          </w:p>
        </w:tc>
      </w:tr>
    </w:tbl>
    <w:p w14:paraId="594FEEE4" w14:textId="77777777" w:rsidR="00826B3F" w:rsidRPr="00A16E67" w:rsidRDefault="00826B3F" w:rsidP="00826B3F">
      <w:pPr>
        <w:pStyle w:val="a3"/>
        <w:rPr>
          <w:rFonts w:ascii="Cambria" w:hAnsi="Cambria"/>
          <w:sz w:val="19"/>
          <w:szCs w:val="19"/>
        </w:rPr>
      </w:pPr>
    </w:p>
    <w:p w14:paraId="6A8C8A06" w14:textId="77777777" w:rsidR="00826B3F" w:rsidRPr="00A16E67" w:rsidRDefault="00826B3F" w:rsidP="00826B3F">
      <w:pPr>
        <w:pStyle w:val="a3"/>
        <w:rPr>
          <w:rFonts w:ascii="Cambria" w:hAnsi="Cambria"/>
          <w:sz w:val="19"/>
          <w:szCs w:val="19"/>
        </w:rPr>
      </w:pPr>
    </w:p>
    <w:p w14:paraId="6DCE7281" w14:textId="77777777" w:rsidR="00826B3F" w:rsidRPr="00A16E67" w:rsidRDefault="00826B3F" w:rsidP="00826B3F">
      <w:pPr>
        <w:pStyle w:val="a3"/>
        <w:rPr>
          <w:rFonts w:ascii="Cambria" w:hAnsi="Cambria"/>
          <w:sz w:val="19"/>
          <w:szCs w:val="19"/>
        </w:rPr>
      </w:pPr>
      <w:r w:rsidRPr="00A16E67">
        <w:rPr>
          <w:rFonts w:ascii="Cambria" w:hAnsi="Cambria"/>
          <w:sz w:val="19"/>
          <w:szCs w:val="19"/>
        </w:rPr>
        <w:t>Дата</w:t>
      </w:r>
    </w:p>
    <w:p w14:paraId="101AAB53" w14:textId="77777777" w:rsidR="00826B3F" w:rsidRDefault="00826B3F" w:rsidP="00826B3F">
      <w:pPr>
        <w:rPr>
          <w:lang w:val="uk-UA"/>
        </w:rPr>
      </w:pPr>
    </w:p>
    <w:p w14:paraId="6B814147" w14:textId="77777777" w:rsidR="00826B3F" w:rsidRDefault="00826B3F" w:rsidP="00826B3F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</w:p>
    <w:p w14:paraId="44D93EF9" w14:textId="77777777" w:rsidR="00E53626" w:rsidRPr="00826B3F" w:rsidRDefault="00E53626">
      <w:pPr>
        <w:rPr>
          <w:lang w:val="uk-UA"/>
        </w:rPr>
      </w:pPr>
    </w:p>
    <w:sectPr w:rsidR="00E53626" w:rsidRPr="00826B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F"/>
    <w:rsid w:val="000C310D"/>
    <w:rsid w:val="00353CA6"/>
    <w:rsid w:val="005969D9"/>
    <w:rsid w:val="005C358F"/>
    <w:rsid w:val="00826B3F"/>
    <w:rsid w:val="00AA52F0"/>
    <w:rsid w:val="00AD04C9"/>
    <w:rsid w:val="00D204E4"/>
    <w:rsid w:val="00E53626"/>
    <w:rsid w:val="00E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A33"/>
  <w15:chartTrackingRefBased/>
  <w15:docId w15:val="{439AE9FF-6C4F-427C-9960-6C0041B9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826B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826B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15">
    <w:name w:val="rvts15"/>
    <w:basedOn w:val="a0"/>
    <w:rsid w:val="0082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3317</Words>
  <Characters>1891</Characters>
  <Application>Microsoft Office Word</Application>
  <DocSecurity>0</DocSecurity>
  <Lines>15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5</cp:revision>
  <cp:lastPrinted>2023-08-03T09:35:00Z</cp:lastPrinted>
  <dcterms:created xsi:type="dcterms:W3CDTF">2023-08-03T05:33:00Z</dcterms:created>
  <dcterms:modified xsi:type="dcterms:W3CDTF">2023-08-03T09:36:00Z</dcterms:modified>
</cp:coreProperties>
</file>