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8" w:rsidRDefault="00874998" w:rsidP="0087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</w:p>
    <w:p w:rsidR="00874998" w:rsidRDefault="00874998" w:rsidP="008749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«Послуги з вивезення твердих побутових відходів (код 90511200-4 – послуги із збирання побутових відходів) (м. </w:t>
      </w:r>
      <w:r w:rsidR="009254C0">
        <w:rPr>
          <w:rFonts w:ascii="Times New Roman" w:hAnsi="Times New Roman" w:cs="Times New Roman"/>
          <w:b/>
          <w:sz w:val="24"/>
          <w:szCs w:val="24"/>
          <w:lang w:val="uk-UA"/>
        </w:rPr>
        <w:t>Борщів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874998" w:rsidRDefault="00874998" w:rsidP="0087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998" w:rsidRDefault="00874998" w:rsidP="00874998">
      <w:pPr>
        <w:tabs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Застосування виключення: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6 пункту 13 Постанови № 1178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874998" w:rsidRDefault="00874998" w:rsidP="0087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виходячи з потреби, наданої ЦЗ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Тернопільській області. </w:t>
      </w:r>
    </w:p>
    <w:p w:rsidR="00874998" w:rsidRDefault="00874998" w:rsidP="0087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предмета закупівлі: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 w:rsidR="009254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uk-UA"/>
        </w:rPr>
        <w:t>4 744,71</w:t>
      </w:r>
      <w:r w:rsidR="00AE32E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uk-UA"/>
        </w:rPr>
        <w:t xml:space="preserve"> грн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з ПДВ.</w:t>
      </w:r>
    </w:p>
    <w:p w:rsidR="00874998" w:rsidRDefault="00874998" w:rsidP="0087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998" w:rsidRDefault="00874998" w:rsidP="0087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874998" w:rsidRDefault="00874998" w:rsidP="00874998">
      <w:pPr>
        <w:tabs>
          <w:tab w:val="left" w:pos="952"/>
        </w:tabs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Згідно п.13 Особливостей 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ридбання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поточного ремонту),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100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поточного ремонту,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200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здійснюватися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електронного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каталогу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товару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коли: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відмінено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торги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відсутність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лотом.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цьому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технічні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кількісні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якісні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характеристики,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відрізнятися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тендерній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та сума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очікувану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зазначену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оголошенні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відмінено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відсутність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достатньої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AE32EC" w:rsidRPr="002A3A8F" w:rsidRDefault="00874998" w:rsidP="00AE32EC">
      <w:p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A8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="00AE32EC" w:rsidRPr="002A3A8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27 січня 2023 року в електронному кабінеті уповноваженої особи на проведення закупівель, електронною системою закупівель сформовано </w:t>
      </w:r>
      <w:r w:rsidR="00AE32EC"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ЗВІТ про результати проведення процедури закупівлі </w:t>
      </w:r>
      <w:r w:rsidR="009254C0" w:rsidRPr="004C6D1D">
        <w:rPr>
          <w:rFonts w:ascii="Times New Roman" w:hAnsi="Times New Roman" w:cs="Times New Roman"/>
          <w:sz w:val="24"/>
          <w:szCs w:val="24"/>
        </w:rPr>
        <w:t>UA</w:t>
      </w:r>
      <w:r w:rsidR="009254C0" w:rsidRPr="004C6D1D">
        <w:rPr>
          <w:rFonts w:ascii="Times New Roman" w:hAnsi="Times New Roman" w:cs="Times New Roman"/>
          <w:sz w:val="24"/>
          <w:szCs w:val="24"/>
          <w:lang w:val="uk-UA"/>
        </w:rPr>
        <w:t>-2023-01-19-009018-</w:t>
      </w:r>
      <w:proofErr w:type="spellStart"/>
      <w:r w:rsidR="009254C0" w:rsidRPr="004C6D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54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54C0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="009254C0"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2EC"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вивезення твердих побутових відходів (код 90511200-4 – послуги із збирання побутових відходів)                         (м. </w:t>
      </w:r>
      <w:r w:rsidR="009254C0">
        <w:rPr>
          <w:rFonts w:ascii="Times New Roman" w:hAnsi="Times New Roman" w:cs="Times New Roman"/>
          <w:sz w:val="24"/>
          <w:szCs w:val="24"/>
          <w:lang w:val="uk-UA"/>
        </w:rPr>
        <w:t>Борщів</w:t>
      </w:r>
      <w:r w:rsidR="00AE32EC"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).         </w:t>
      </w:r>
    </w:p>
    <w:p w:rsidR="00AE32EC" w:rsidRPr="002A3A8F" w:rsidRDefault="00AE32EC" w:rsidP="00AE32EC">
      <w:p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3A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2A3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3A8F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12.10.2022 № 1178 «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2EC" w:rsidRPr="00D957A4" w:rsidRDefault="00AE32EC" w:rsidP="00AE3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           -  </w:t>
      </w:r>
      <w:r w:rsidRPr="00D957A4">
        <w:rPr>
          <w:rFonts w:ascii="Times New Roman" w:hAnsi="Times New Roman" w:cs="Times New Roman"/>
          <w:sz w:val="24"/>
          <w:szCs w:val="24"/>
          <w:lang w:val="uk-UA"/>
        </w:rPr>
        <w:t xml:space="preserve">ЗВІТ про результати проведення процедури закупівлі </w:t>
      </w:r>
      <w:r w:rsidR="009254C0" w:rsidRPr="004C6D1D">
        <w:rPr>
          <w:rFonts w:ascii="Times New Roman" w:hAnsi="Times New Roman" w:cs="Times New Roman"/>
          <w:sz w:val="24"/>
          <w:szCs w:val="24"/>
        </w:rPr>
        <w:t>UA</w:t>
      </w:r>
      <w:r w:rsidR="009254C0" w:rsidRPr="004C6D1D">
        <w:rPr>
          <w:rFonts w:ascii="Times New Roman" w:hAnsi="Times New Roman" w:cs="Times New Roman"/>
          <w:sz w:val="24"/>
          <w:szCs w:val="24"/>
          <w:lang w:val="uk-UA"/>
        </w:rPr>
        <w:t>-2023-01-19-009018-</w:t>
      </w:r>
      <w:proofErr w:type="spellStart"/>
      <w:r w:rsidR="009254C0" w:rsidRPr="004C6D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54C0" w:rsidRPr="00D95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57A4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вивезення твердих побутових відходів (код 90511200-4 – послуги із збирання побутових відходів) (м. </w:t>
      </w:r>
      <w:r w:rsidR="009254C0">
        <w:rPr>
          <w:rFonts w:ascii="Times New Roman" w:hAnsi="Times New Roman" w:cs="Times New Roman"/>
          <w:sz w:val="24"/>
          <w:szCs w:val="24"/>
          <w:lang w:val="uk-UA"/>
        </w:rPr>
        <w:t>Борщів</w:t>
      </w:r>
      <w:r w:rsidRPr="00D957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A3A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57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874998" w:rsidRDefault="00874998" w:rsidP="00AE32EC">
      <w:p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874998" w:rsidRPr="00F8204A" w:rsidRDefault="00874998" w:rsidP="00874998">
      <w:pPr>
        <w:rPr>
          <w:szCs w:val="24"/>
          <w:lang w:val="uk-UA"/>
        </w:rPr>
      </w:pPr>
    </w:p>
    <w:p w:rsidR="00971312" w:rsidRPr="00874998" w:rsidRDefault="00971312" w:rsidP="00874998">
      <w:pPr>
        <w:rPr>
          <w:szCs w:val="24"/>
          <w:lang w:val="uk-UA"/>
        </w:rPr>
      </w:pPr>
    </w:p>
    <w:sectPr w:rsidR="00971312" w:rsidRPr="00874998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967"/>
    <w:rsid w:val="00002222"/>
    <w:rsid w:val="00011E64"/>
    <w:rsid w:val="00075848"/>
    <w:rsid w:val="00084636"/>
    <w:rsid w:val="000B217D"/>
    <w:rsid w:val="002820CD"/>
    <w:rsid w:val="00291A83"/>
    <w:rsid w:val="002E2553"/>
    <w:rsid w:val="0036780D"/>
    <w:rsid w:val="004472F2"/>
    <w:rsid w:val="00481D3F"/>
    <w:rsid w:val="006151E8"/>
    <w:rsid w:val="00634967"/>
    <w:rsid w:val="006508C5"/>
    <w:rsid w:val="00685475"/>
    <w:rsid w:val="006A54C7"/>
    <w:rsid w:val="006D194A"/>
    <w:rsid w:val="00732E24"/>
    <w:rsid w:val="00797A99"/>
    <w:rsid w:val="00863805"/>
    <w:rsid w:val="00874998"/>
    <w:rsid w:val="008A2A3A"/>
    <w:rsid w:val="009254C0"/>
    <w:rsid w:val="00934950"/>
    <w:rsid w:val="00971312"/>
    <w:rsid w:val="009A1408"/>
    <w:rsid w:val="00A321A3"/>
    <w:rsid w:val="00AD3726"/>
    <w:rsid w:val="00AE32EC"/>
    <w:rsid w:val="00B113AB"/>
    <w:rsid w:val="00B34316"/>
    <w:rsid w:val="00B3768E"/>
    <w:rsid w:val="00B5436B"/>
    <w:rsid w:val="00BF2EDD"/>
    <w:rsid w:val="00C0263C"/>
    <w:rsid w:val="00C23F8F"/>
    <w:rsid w:val="00C27B2F"/>
    <w:rsid w:val="00F92BE6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9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2023-01-17T13:10:00Z</cp:lastPrinted>
  <dcterms:created xsi:type="dcterms:W3CDTF">2022-12-15T15:21:00Z</dcterms:created>
  <dcterms:modified xsi:type="dcterms:W3CDTF">2023-03-13T15:20:00Z</dcterms:modified>
</cp:coreProperties>
</file>