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BD48" w14:textId="0274488F" w:rsidR="00C12701" w:rsidRDefault="00A95B67">
      <w:pPr>
        <w:spacing w:after="0" w:line="240" w:lineRule="auto"/>
        <w:jc w:val="right"/>
        <w:rPr>
          <w:rFonts w:ascii="Times New Roman" w:hAnsi="Times New Roman"/>
          <w:b/>
          <w:sz w:val="24"/>
          <w:szCs w:val="24"/>
          <w:lang w:eastAsia="ru-RU"/>
        </w:rPr>
      </w:pPr>
      <w:r>
        <w:rPr>
          <w:rFonts w:ascii="Times New Roman" w:hAnsi="Times New Roman"/>
          <w:b/>
          <w:color w:val="000000"/>
          <w:sz w:val="26"/>
          <w:szCs w:val="26"/>
        </w:rPr>
        <w:t xml:space="preserve">Додаток № </w:t>
      </w:r>
      <w:r w:rsidR="00EA7676">
        <w:rPr>
          <w:rFonts w:ascii="Times New Roman" w:hAnsi="Times New Roman"/>
          <w:b/>
          <w:color w:val="000000"/>
          <w:sz w:val="26"/>
          <w:szCs w:val="26"/>
        </w:rPr>
        <w:t>4</w:t>
      </w:r>
    </w:p>
    <w:p w14:paraId="46664EF1" w14:textId="51326D40" w:rsidR="00C12701" w:rsidRDefault="00A95B67">
      <w:pPr>
        <w:spacing w:after="0" w:line="240" w:lineRule="auto"/>
        <w:ind w:left="5670"/>
        <w:jc w:val="both"/>
      </w:pPr>
      <w:r>
        <w:rPr>
          <w:rFonts w:ascii="Times New Roman" w:hAnsi="Times New Roman"/>
          <w:bCs/>
          <w:i/>
          <w:color w:val="000000"/>
          <w:sz w:val="24"/>
          <w:szCs w:val="24"/>
        </w:rPr>
        <w:t>до тендерної документації на закупівлю товару –</w:t>
      </w:r>
      <w:bookmarkStart w:id="0" w:name="__DdeLink__2140_1983866053"/>
      <w:r>
        <w:rPr>
          <w:rFonts w:ascii="Times New Roman" w:hAnsi="Times New Roman"/>
          <w:bCs/>
          <w:i/>
          <w:color w:val="000000"/>
          <w:sz w:val="24"/>
          <w:szCs w:val="24"/>
        </w:rPr>
        <w:t xml:space="preserve"> </w:t>
      </w:r>
      <w:bookmarkEnd w:id="0"/>
      <w:r w:rsidR="00EA7676" w:rsidRPr="00EA7676">
        <w:rPr>
          <w:rFonts w:ascii="Times New Roman" w:hAnsi="Times New Roman"/>
          <w:bCs/>
          <w:i/>
          <w:iCs/>
          <w:color w:val="000000"/>
          <w:sz w:val="24"/>
          <w:szCs w:val="24"/>
        </w:rPr>
        <w:t>Газ природний (ДК 021:2015 код 09120000-6 Природний газ)</w:t>
      </w:r>
    </w:p>
    <w:p w14:paraId="5DEF60F2" w14:textId="77777777" w:rsidR="00C12701" w:rsidRDefault="00C12701">
      <w:pPr>
        <w:spacing w:after="0" w:line="240" w:lineRule="auto"/>
        <w:ind w:left="5670"/>
        <w:jc w:val="both"/>
        <w:rPr>
          <w:rFonts w:ascii="Times New Roman" w:hAnsi="Times New Roman"/>
          <w:bCs/>
          <w:i/>
          <w:sz w:val="24"/>
          <w:szCs w:val="24"/>
        </w:rPr>
      </w:pPr>
    </w:p>
    <w:p w14:paraId="4367053F" w14:textId="77777777" w:rsidR="00C12701" w:rsidRDefault="00A95B67">
      <w:pPr>
        <w:spacing w:after="0" w:line="240" w:lineRule="auto"/>
        <w:jc w:val="center"/>
        <w:rPr>
          <w:rFonts w:ascii="Times New Roman" w:hAnsi="Times New Roman"/>
          <w:b/>
          <w:i/>
          <w:sz w:val="24"/>
          <w:szCs w:val="24"/>
        </w:rPr>
      </w:pPr>
      <w:r>
        <w:rPr>
          <w:rFonts w:ascii="Times New Roman" w:hAnsi="Times New Roman"/>
          <w:b/>
          <w:i/>
          <w:color w:val="000000"/>
          <w:sz w:val="24"/>
          <w:szCs w:val="24"/>
        </w:rPr>
        <w:t>Форма пропозицій, яка надається Учасником на фірмовому бланку (за наявності).</w:t>
      </w:r>
    </w:p>
    <w:p w14:paraId="624119DA" w14:textId="77777777" w:rsidR="00C12701" w:rsidRDefault="00A95B67">
      <w:pPr>
        <w:spacing w:after="0" w:line="240" w:lineRule="auto"/>
        <w:jc w:val="center"/>
        <w:rPr>
          <w:rFonts w:ascii="Times New Roman" w:hAnsi="Times New Roman"/>
          <w:b/>
          <w:i/>
          <w:sz w:val="24"/>
          <w:szCs w:val="24"/>
        </w:rPr>
      </w:pPr>
      <w:r>
        <w:rPr>
          <w:rFonts w:ascii="Times New Roman" w:hAnsi="Times New Roman"/>
          <w:b/>
          <w:i/>
          <w:color w:val="000000"/>
          <w:sz w:val="24"/>
          <w:szCs w:val="24"/>
        </w:rPr>
        <w:t>Учасник не повинен відступати від даної форми.</w:t>
      </w:r>
    </w:p>
    <w:p w14:paraId="7689A379" w14:textId="77777777" w:rsidR="00C12701" w:rsidRDefault="00C12701">
      <w:pPr>
        <w:spacing w:after="0" w:line="240" w:lineRule="auto"/>
        <w:jc w:val="center"/>
        <w:rPr>
          <w:rFonts w:ascii="Times New Roman" w:hAnsi="Times New Roman"/>
          <w:b/>
          <w:i/>
          <w:sz w:val="24"/>
          <w:szCs w:val="24"/>
        </w:rPr>
      </w:pPr>
    </w:p>
    <w:p w14:paraId="19514CA6" w14:textId="130DB747" w:rsidR="00C12701" w:rsidRDefault="00A95B67">
      <w:pPr>
        <w:ind w:right="190" w:firstLine="567"/>
        <w:jc w:val="both"/>
      </w:pPr>
      <w:r>
        <w:rPr>
          <w:rFonts w:ascii="Times New Roman" w:hAnsi="Times New Roman"/>
          <w:color w:val="000000"/>
          <w:sz w:val="24"/>
          <w:szCs w:val="24"/>
        </w:rPr>
        <w:t xml:space="preserve">Ми, </w:t>
      </w:r>
      <w:r>
        <w:rPr>
          <w:rFonts w:ascii="Times New Roman" w:hAnsi="Times New Roman"/>
          <w:color w:val="000000"/>
          <w:sz w:val="24"/>
          <w:szCs w:val="24"/>
        </w:rPr>
        <w:t>(назва Учасника), надаємо свою пропозицію щодо участі у торгах на закупівлю:</w:t>
      </w:r>
      <w:r>
        <w:rPr>
          <w:rFonts w:ascii="Times New Roman" w:hAnsi="Times New Roman"/>
          <w:sz w:val="24"/>
          <w:szCs w:val="24"/>
        </w:rPr>
        <w:t xml:space="preserve"> </w:t>
      </w:r>
      <w:r w:rsidR="00EA7676" w:rsidRPr="00EA7676">
        <w:rPr>
          <w:rFonts w:ascii="Times New Roman" w:hAnsi="Times New Roman"/>
          <w:bCs/>
          <w:i/>
          <w:color w:val="000000"/>
          <w:sz w:val="24"/>
          <w:szCs w:val="24"/>
        </w:rPr>
        <w:t>Газ природний (ДК 021:2015 код 09120000-6 Природний газ)</w:t>
      </w:r>
      <w:r>
        <w:rPr>
          <w:rFonts w:ascii="Times New Roman" w:hAnsi="Times New Roman"/>
          <w:color w:val="000000"/>
        </w:rPr>
        <w:t>,</w:t>
      </w:r>
      <w:r>
        <w:rPr>
          <w:rFonts w:ascii="Times New Roman" w:hAnsi="Times New Roman"/>
          <w:iCs/>
          <w:color w:val="000000"/>
        </w:rPr>
        <w:t xml:space="preserve"> згідно з технічними та іншими вимогами Замовника торгів.</w:t>
      </w:r>
    </w:p>
    <w:p w14:paraId="5EF6412A" w14:textId="77777777" w:rsidR="00C12701" w:rsidRDefault="00A95B67">
      <w:pPr>
        <w:ind w:firstLine="567"/>
        <w:jc w:val="both"/>
        <w:rPr>
          <w:color w:val="000000"/>
        </w:rPr>
      </w:pPr>
      <w:r>
        <w:rPr>
          <w:rFonts w:ascii="Times New Roman" w:hAnsi="Times New Roman"/>
          <w:color w:val="000000"/>
          <w:sz w:val="24"/>
          <w:szCs w:val="24"/>
        </w:rPr>
        <w:t xml:space="preserve">Вивчивши тендерну документацію та технічні вимоги, на </w:t>
      </w:r>
      <w:r>
        <w:rPr>
          <w:rFonts w:ascii="Times New Roman" w:hAnsi="Times New Roman"/>
          <w:color w:val="000000"/>
          <w:sz w:val="24"/>
          <w:szCs w:val="24"/>
        </w:rPr>
        <w:t>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_________________________________грн. (цифрами та прописом) з/без ПДВ (</w:t>
      </w:r>
      <w:r>
        <w:rPr>
          <w:rFonts w:ascii="Times New Roman" w:hAnsi="Times New Roman"/>
          <w:i/>
          <w:iCs/>
          <w:color w:val="000000"/>
          <w:sz w:val="24"/>
          <w:szCs w:val="24"/>
        </w:rPr>
        <w:t>виділити</w:t>
      </w:r>
      <w:r>
        <w:rPr>
          <w:rFonts w:ascii="Times New Roman" w:hAnsi="Times New Roman"/>
          <w:color w:val="000000"/>
          <w:sz w:val="24"/>
          <w:szCs w:val="24"/>
        </w:rPr>
        <w:t>):</w:t>
      </w:r>
    </w:p>
    <w:tbl>
      <w:tblPr>
        <w:tblW w:w="9947" w:type="dxa"/>
        <w:tblInd w:w="1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28" w:type="dxa"/>
        </w:tblCellMar>
        <w:tblLook w:val="01E0" w:firstRow="1" w:lastRow="1" w:firstColumn="1" w:lastColumn="1" w:noHBand="0" w:noVBand="0"/>
      </w:tblPr>
      <w:tblGrid>
        <w:gridCol w:w="397"/>
        <w:gridCol w:w="3687"/>
        <w:gridCol w:w="1242"/>
        <w:gridCol w:w="1134"/>
        <w:gridCol w:w="1705"/>
        <w:gridCol w:w="1782"/>
      </w:tblGrid>
      <w:tr w:rsidR="00C12701" w14:paraId="11C22185" w14:textId="77777777">
        <w:tc>
          <w:tcPr>
            <w:tcW w:w="397" w:type="dxa"/>
            <w:tcBorders>
              <w:top w:val="single" w:sz="4" w:space="0" w:color="00000A"/>
              <w:left w:val="single" w:sz="4" w:space="0" w:color="00000A"/>
              <w:bottom w:val="single" w:sz="4" w:space="0" w:color="00000A"/>
              <w:right w:val="single" w:sz="4" w:space="0" w:color="00000A"/>
            </w:tcBorders>
            <w:shd w:val="clear" w:color="auto" w:fill="auto"/>
          </w:tcPr>
          <w:p w14:paraId="282EBF54" w14:textId="77777777" w:rsidR="00C12701" w:rsidRDefault="00A95B67">
            <w:pPr>
              <w:widowControl w:val="0"/>
              <w:spacing w:line="240" w:lineRule="atLeast"/>
              <w:rPr>
                <w:rFonts w:ascii="Times New Roman" w:hAnsi="Times New Roman"/>
                <w:b/>
              </w:rPr>
            </w:pPr>
            <w:r>
              <w:rPr>
                <w:rFonts w:ascii="Times New Roman" w:hAnsi="Times New Roman"/>
                <w:b/>
              </w:rPr>
              <w:t>№ з/п</w:t>
            </w:r>
          </w:p>
        </w:tc>
        <w:tc>
          <w:tcPr>
            <w:tcW w:w="3688" w:type="dxa"/>
            <w:tcBorders>
              <w:top w:val="single" w:sz="4" w:space="0" w:color="00000A"/>
              <w:left w:val="single" w:sz="4" w:space="0" w:color="00000A"/>
              <w:bottom w:val="single" w:sz="4" w:space="0" w:color="00000A"/>
              <w:right w:val="single" w:sz="4" w:space="0" w:color="00000A"/>
            </w:tcBorders>
            <w:shd w:val="clear" w:color="auto" w:fill="auto"/>
          </w:tcPr>
          <w:p w14:paraId="246EAF8A" w14:textId="77777777" w:rsidR="00C12701" w:rsidRDefault="00C12701">
            <w:pPr>
              <w:widowControl w:val="0"/>
              <w:spacing w:line="240" w:lineRule="atLeast"/>
              <w:jc w:val="center"/>
              <w:rPr>
                <w:rFonts w:ascii="Times New Roman" w:hAnsi="Times New Roman"/>
                <w:b/>
              </w:rPr>
            </w:pPr>
          </w:p>
          <w:p w14:paraId="4551198C" w14:textId="77777777" w:rsidR="00C12701" w:rsidRDefault="00A95B67">
            <w:pPr>
              <w:widowControl w:val="0"/>
              <w:spacing w:line="240" w:lineRule="atLeast"/>
              <w:jc w:val="center"/>
              <w:rPr>
                <w:rFonts w:ascii="Times New Roman" w:hAnsi="Times New Roman"/>
                <w:b/>
              </w:rPr>
            </w:pPr>
            <w:r>
              <w:rPr>
                <w:rFonts w:ascii="Times New Roman" w:hAnsi="Times New Roman"/>
                <w:b/>
              </w:rPr>
              <w:t>Найменуван</w:t>
            </w:r>
            <w:r>
              <w:rPr>
                <w:rFonts w:ascii="Times New Roman" w:hAnsi="Times New Roman"/>
                <w:b/>
              </w:rPr>
              <w:t>ня</w:t>
            </w:r>
          </w:p>
        </w:tc>
        <w:tc>
          <w:tcPr>
            <w:tcW w:w="1242" w:type="dxa"/>
            <w:tcBorders>
              <w:top w:val="single" w:sz="4" w:space="0" w:color="00000A"/>
              <w:left w:val="single" w:sz="4" w:space="0" w:color="00000A"/>
              <w:bottom w:val="single" w:sz="4" w:space="0" w:color="00000A"/>
              <w:right w:val="single" w:sz="4" w:space="0" w:color="00000A"/>
            </w:tcBorders>
            <w:shd w:val="clear" w:color="auto" w:fill="auto"/>
          </w:tcPr>
          <w:p w14:paraId="534DF696" w14:textId="77777777" w:rsidR="00C12701" w:rsidRDefault="00A95B67">
            <w:pPr>
              <w:widowControl w:val="0"/>
              <w:spacing w:line="240" w:lineRule="atLeast"/>
              <w:jc w:val="center"/>
              <w:rPr>
                <w:rFonts w:ascii="Times New Roman" w:hAnsi="Times New Roman"/>
                <w:b/>
              </w:rPr>
            </w:pPr>
            <w:r>
              <w:rPr>
                <w:rFonts w:ascii="Times New Roman" w:hAnsi="Times New Roman"/>
                <w:b/>
              </w:rPr>
              <w:t>Одиниця виміру</w:t>
            </w: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14:paraId="70F9B374" w14:textId="77777777" w:rsidR="00C12701" w:rsidRDefault="00C12701">
            <w:pPr>
              <w:widowControl w:val="0"/>
              <w:spacing w:line="240" w:lineRule="atLeast"/>
              <w:jc w:val="center"/>
              <w:rPr>
                <w:rFonts w:ascii="Times New Roman" w:hAnsi="Times New Roman"/>
                <w:b/>
              </w:rPr>
            </w:pPr>
          </w:p>
          <w:p w14:paraId="3666569D" w14:textId="77777777" w:rsidR="00C12701" w:rsidRDefault="00A95B67">
            <w:pPr>
              <w:widowControl w:val="0"/>
              <w:spacing w:line="240" w:lineRule="atLeast"/>
              <w:jc w:val="center"/>
              <w:rPr>
                <w:rFonts w:ascii="Times New Roman" w:hAnsi="Times New Roman"/>
                <w:b/>
              </w:rPr>
            </w:pPr>
            <w:r>
              <w:rPr>
                <w:rFonts w:ascii="Times New Roman" w:hAnsi="Times New Roman"/>
                <w:b/>
              </w:rPr>
              <w:t>Кількість</w:t>
            </w: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14:paraId="0F15870D" w14:textId="77777777" w:rsidR="00C12701" w:rsidRDefault="00A95B67">
            <w:pPr>
              <w:widowControl w:val="0"/>
              <w:spacing w:line="240" w:lineRule="atLeast"/>
              <w:jc w:val="center"/>
              <w:rPr>
                <w:rFonts w:ascii="Times New Roman" w:hAnsi="Times New Roman"/>
                <w:b/>
              </w:rPr>
            </w:pPr>
            <w:r>
              <w:rPr>
                <w:rFonts w:ascii="Times New Roman" w:hAnsi="Times New Roman"/>
                <w:b/>
              </w:rPr>
              <w:t>Ціна за одиницю з ПДВ*</w:t>
            </w:r>
          </w:p>
        </w:tc>
        <w:tc>
          <w:tcPr>
            <w:tcW w:w="1782" w:type="dxa"/>
            <w:tcBorders>
              <w:top w:val="single" w:sz="4" w:space="0" w:color="00000A"/>
              <w:left w:val="single" w:sz="4" w:space="0" w:color="00000A"/>
              <w:bottom w:val="single" w:sz="4" w:space="0" w:color="00000A"/>
              <w:right w:val="single" w:sz="4" w:space="0" w:color="00000A"/>
            </w:tcBorders>
            <w:shd w:val="clear" w:color="auto" w:fill="auto"/>
          </w:tcPr>
          <w:p w14:paraId="47EAB22C" w14:textId="77777777" w:rsidR="00C12701" w:rsidRDefault="00A95B67">
            <w:pPr>
              <w:widowControl w:val="0"/>
              <w:spacing w:line="240" w:lineRule="atLeast"/>
              <w:jc w:val="center"/>
              <w:rPr>
                <w:rFonts w:ascii="Times New Roman" w:hAnsi="Times New Roman"/>
                <w:b/>
              </w:rPr>
            </w:pPr>
            <w:r>
              <w:rPr>
                <w:rFonts w:ascii="Times New Roman" w:hAnsi="Times New Roman"/>
                <w:b/>
              </w:rPr>
              <w:t>Загальна вартість з ПДВ*</w:t>
            </w:r>
          </w:p>
        </w:tc>
      </w:tr>
      <w:tr w:rsidR="00C12701" w14:paraId="3299E8DF" w14:textId="77777777">
        <w:trPr>
          <w:trHeight w:val="165"/>
        </w:trPr>
        <w:tc>
          <w:tcPr>
            <w:tcW w:w="397" w:type="dxa"/>
            <w:tcBorders>
              <w:top w:val="single" w:sz="4" w:space="0" w:color="00000A"/>
              <w:left w:val="single" w:sz="4" w:space="0" w:color="00000A"/>
              <w:bottom w:val="single" w:sz="4" w:space="0" w:color="00000A"/>
              <w:right w:val="single" w:sz="4" w:space="0" w:color="00000A"/>
            </w:tcBorders>
            <w:shd w:val="clear" w:color="auto" w:fill="auto"/>
          </w:tcPr>
          <w:p w14:paraId="5F8CB57E" w14:textId="77777777" w:rsidR="00C12701" w:rsidRDefault="00A95B67">
            <w:pPr>
              <w:widowControl w:val="0"/>
              <w:spacing w:line="240" w:lineRule="atLeast"/>
              <w:ind w:right="1"/>
              <w:jc w:val="center"/>
              <w:rPr>
                <w:rFonts w:ascii="Times New Roman" w:hAnsi="Times New Roman"/>
                <w:b/>
              </w:rPr>
            </w:pPr>
            <w:r>
              <w:rPr>
                <w:rFonts w:ascii="Times New Roman" w:hAnsi="Times New Roman"/>
                <w:b/>
              </w:rPr>
              <w:t>1.</w:t>
            </w:r>
          </w:p>
        </w:tc>
        <w:tc>
          <w:tcPr>
            <w:tcW w:w="368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41B9C3C" w14:textId="77777777" w:rsidR="00C12701" w:rsidRDefault="00C12701"/>
        </w:tc>
        <w:tc>
          <w:tcPr>
            <w:tcW w:w="1242" w:type="dxa"/>
            <w:tcBorders>
              <w:top w:val="single" w:sz="4" w:space="0" w:color="00000A"/>
              <w:left w:val="single" w:sz="4" w:space="0" w:color="00000A"/>
              <w:bottom w:val="single" w:sz="4" w:space="0" w:color="00000A"/>
              <w:right w:val="single" w:sz="4" w:space="0" w:color="00000A"/>
            </w:tcBorders>
            <w:shd w:val="clear" w:color="auto" w:fill="auto"/>
          </w:tcPr>
          <w:p w14:paraId="22456E22" w14:textId="77777777" w:rsidR="00C12701" w:rsidRDefault="00C12701">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9EDB00" w14:textId="77777777" w:rsidR="00C12701" w:rsidRDefault="00C12701"/>
        </w:tc>
        <w:tc>
          <w:tcPr>
            <w:tcW w:w="1703" w:type="dxa"/>
            <w:tcBorders>
              <w:top w:val="single" w:sz="4" w:space="0" w:color="00000A"/>
              <w:left w:val="single" w:sz="4" w:space="0" w:color="00000A"/>
              <w:bottom w:val="single" w:sz="4" w:space="0" w:color="00000A"/>
              <w:right w:val="single" w:sz="4" w:space="0" w:color="00000A"/>
            </w:tcBorders>
            <w:shd w:val="clear" w:color="auto" w:fill="auto"/>
          </w:tcPr>
          <w:p w14:paraId="5544883C" w14:textId="77777777" w:rsidR="00C12701" w:rsidRDefault="00C12701">
            <w:pPr>
              <w:widowControl w:val="0"/>
              <w:spacing w:line="240" w:lineRule="atLeast"/>
              <w:ind w:right="1"/>
              <w:jc w:val="center"/>
              <w:rPr>
                <w:rFonts w:ascii="Times New Roman" w:hAnsi="Times New Roman"/>
                <w:b/>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Pr>
          <w:p w14:paraId="412B3B97" w14:textId="77777777" w:rsidR="00C12701" w:rsidRDefault="00C12701">
            <w:pPr>
              <w:widowControl w:val="0"/>
              <w:spacing w:line="240" w:lineRule="atLeast"/>
              <w:ind w:right="1"/>
              <w:jc w:val="center"/>
              <w:rPr>
                <w:rFonts w:ascii="Times New Roman" w:hAnsi="Times New Roman"/>
                <w:b/>
              </w:rPr>
            </w:pPr>
          </w:p>
        </w:tc>
      </w:tr>
      <w:tr w:rsidR="00C12701" w14:paraId="2101D8DB" w14:textId="77777777">
        <w:trPr>
          <w:trHeight w:val="165"/>
        </w:trPr>
        <w:tc>
          <w:tcPr>
            <w:tcW w:w="397" w:type="dxa"/>
            <w:tcBorders>
              <w:top w:val="single" w:sz="4" w:space="0" w:color="00000A"/>
              <w:left w:val="single" w:sz="4" w:space="0" w:color="00000A"/>
              <w:bottom w:val="single" w:sz="4" w:space="0" w:color="00000A"/>
              <w:right w:val="single" w:sz="4" w:space="0" w:color="00000A"/>
            </w:tcBorders>
            <w:shd w:val="clear" w:color="auto" w:fill="auto"/>
          </w:tcPr>
          <w:p w14:paraId="558784C2" w14:textId="77777777" w:rsidR="00C12701" w:rsidRDefault="00C12701">
            <w:pPr>
              <w:widowControl w:val="0"/>
              <w:spacing w:line="240" w:lineRule="atLeast"/>
              <w:ind w:right="1"/>
              <w:jc w:val="center"/>
            </w:pPr>
          </w:p>
        </w:tc>
        <w:tc>
          <w:tcPr>
            <w:tcW w:w="368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AFCE6D6" w14:textId="77777777" w:rsidR="00C12701" w:rsidRDefault="00C12701"/>
        </w:tc>
        <w:tc>
          <w:tcPr>
            <w:tcW w:w="1242" w:type="dxa"/>
            <w:tcBorders>
              <w:top w:val="single" w:sz="4" w:space="0" w:color="00000A"/>
              <w:left w:val="single" w:sz="4" w:space="0" w:color="00000A"/>
              <w:bottom w:val="single" w:sz="4" w:space="0" w:color="00000A"/>
              <w:right w:val="single" w:sz="4" w:space="0" w:color="00000A"/>
            </w:tcBorders>
            <w:shd w:val="clear" w:color="auto" w:fill="auto"/>
          </w:tcPr>
          <w:p w14:paraId="633069D8" w14:textId="77777777" w:rsidR="00C12701" w:rsidRDefault="00C12701">
            <w:pPr>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5975F5" w14:textId="77777777" w:rsidR="00C12701" w:rsidRDefault="00C12701"/>
        </w:tc>
        <w:tc>
          <w:tcPr>
            <w:tcW w:w="1703" w:type="dxa"/>
            <w:tcBorders>
              <w:top w:val="single" w:sz="4" w:space="0" w:color="00000A"/>
              <w:left w:val="single" w:sz="4" w:space="0" w:color="00000A"/>
              <w:bottom w:val="single" w:sz="4" w:space="0" w:color="00000A"/>
              <w:right w:val="single" w:sz="4" w:space="0" w:color="00000A"/>
            </w:tcBorders>
            <w:shd w:val="clear" w:color="auto" w:fill="auto"/>
          </w:tcPr>
          <w:p w14:paraId="2A0F26D3" w14:textId="77777777" w:rsidR="00C12701" w:rsidRDefault="00C12701">
            <w:pPr>
              <w:widowControl w:val="0"/>
              <w:spacing w:line="240" w:lineRule="atLeast"/>
              <w:ind w:right="1"/>
              <w:jc w:val="center"/>
              <w:rPr>
                <w:rFonts w:ascii="Times New Roman" w:hAnsi="Times New Roman"/>
                <w:b/>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Pr>
          <w:p w14:paraId="225138EE" w14:textId="77777777" w:rsidR="00C12701" w:rsidRDefault="00C12701">
            <w:pPr>
              <w:widowControl w:val="0"/>
              <w:spacing w:line="240" w:lineRule="atLeast"/>
              <w:ind w:right="1"/>
              <w:jc w:val="center"/>
              <w:rPr>
                <w:rFonts w:ascii="Times New Roman" w:hAnsi="Times New Roman"/>
                <w:b/>
              </w:rPr>
            </w:pPr>
          </w:p>
        </w:tc>
      </w:tr>
      <w:tr w:rsidR="00C12701" w14:paraId="071347C8" w14:textId="77777777">
        <w:trPr>
          <w:trHeight w:val="165"/>
        </w:trPr>
        <w:tc>
          <w:tcPr>
            <w:tcW w:w="8166" w:type="dxa"/>
            <w:gridSpan w:val="5"/>
            <w:tcBorders>
              <w:top w:val="single" w:sz="4" w:space="0" w:color="00000A"/>
              <w:left w:val="single" w:sz="4" w:space="0" w:color="00000A"/>
              <w:bottom w:val="single" w:sz="4" w:space="0" w:color="00000A"/>
              <w:right w:val="single" w:sz="4" w:space="0" w:color="00000A"/>
            </w:tcBorders>
            <w:shd w:val="clear" w:color="auto" w:fill="auto"/>
          </w:tcPr>
          <w:p w14:paraId="5EE90D98" w14:textId="77777777" w:rsidR="00C12701" w:rsidRDefault="00A95B67">
            <w:pPr>
              <w:widowControl w:val="0"/>
              <w:spacing w:line="240" w:lineRule="atLeast"/>
              <w:ind w:right="1"/>
              <w:jc w:val="right"/>
              <w:rPr>
                <w:rFonts w:ascii="Times New Roman" w:hAnsi="Times New Roman"/>
                <w:b/>
              </w:rPr>
            </w:pPr>
            <w:r>
              <w:rPr>
                <w:rFonts w:ascii="Times New Roman" w:hAnsi="Times New Roman"/>
                <w:b/>
              </w:rPr>
              <w:t>Всього з ПДВ*</w:t>
            </w:r>
          </w:p>
        </w:tc>
        <w:tc>
          <w:tcPr>
            <w:tcW w:w="1780" w:type="dxa"/>
            <w:tcBorders>
              <w:top w:val="single" w:sz="4" w:space="0" w:color="00000A"/>
              <w:left w:val="single" w:sz="4" w:space="0" w:color="00000A"/>
              <w:bottom w:val="single" w:sz="4" w:space="0" w:color="00000A"/>
              <w:right w:val="single" w:sz="4" w:space="0" w:color="00000A"/>
            </w:tcBorders>
            <w:shd w:val="clear" w:color="auto" w:fill="auto"/>
          </w:tcPr>
          <w:p w14:paraId="2DBB575D" w14:textId="77777777" w:rsidR="00C12701" w:rsidRDefault="00C12701">
            <w:pPr>
              <w:widowControl w:val="0"/>
              <w:spacing w:line="240" w:lineRule="atLeast"/>
              <w:ind w:right="1"/>
              <w:jc w:val="center"/>
              <w:rPr>
                <w:rFonts w:ascii="Times New Roman" w:hAnsi="Times New Roman"/>
                <w:b/>
              </w:rPr>
            </w:pPr>
          </w:p>
        </w:tc>
      </w:tr>
      <w:tr w:rsidR="00C12701" w14:paraId="1A4694AA" w14:textId="77777777">
        <w:trPr>
          <w:trHeight w:val="165"/>
        </w:trPr>
        <w:tc>
          <w:tcPr>
            <w:tcW w:w="8166" w:type="dxa"/>
            <w:gridSpan w:val="5"/>
            <w:tcBorders>
              <w:top w:val="single" w:sz="4" w:space="0" w:color="00000A"/>
              <w:left w:val="single" w:sz="4" w:space="0" w:color="00000A"/>
              <w:bottom w:val="single" w:sz="4" w:space="0" w:color="00000A"/>
              <w:right w:val="single" w:sz="4" w:space="0" w:color="00000A"/>
            </w:tcBorders>
            <w:shd w:val="clear" w:color="auto" w:fill="auto"/>
          </w:tcPr>
          <w:p w14:paraId="09B57197" w14:textId="77777777" w:rsidR="00C12701" w:rsidRDefault="00A95B67">
            <w:pPr>
              <w:widowControl w:val="0"/>
              <w:spacing w:line="240" w:lineRule="atLeast"/>
              <w:ind w:right="1"/>
              <w:jc w:val="right"/>
              <w:rPr>
                <w:rFonts w:ascii="Times New Roman" w:hAnsi="Times New Roman"/>
                <w:b/>
              </w:rPr>
            </w:pPr>
            <w:r>
              <w:rPr>
                <w:rFonts w:ascii="Times New Roman" w:hAnsi="Times New Roman"/>
                <w:b/>
              </w:rPr>
              <w:t>в т.ч. ПДВ</w:t>
            </w:r>
          </w:p>
        </w:tc>
        <w:tc>
          <w:tcPr>
            <w:tcW w:w="1780" w:type="dxa"/>
            <w:tcBorders>
              <w:top w:val="single" w:sz="4" w:space="0" w:color="00000A"/>
              <w:left w:val="single" w:sz="4" w:space="0" w:color="00000A"/>
              <w:bottom w:val="single" w:sz="4" w:space="0" w:color="00000A"/>
              <w:right w:val="single" w:sz="4" w:space="0" w:color="00000A"/>
            </w:tcBorders>
            <w:shd w:val="clear" w:color="auto" w:fill="auto"/>
          </w:tcPr>
          <w:p w14:paraId="10D36E99" w14:textId="77777777" w:rsidR="00C12701" w:rsidRDefault="00C12701">
            <w:pPr>
              <w:widowControl w:val="0"/>
              <w:spacing w:line="240" w:lineRule="atLeast"/>
              <w:ind w:right="1"/>
              <w:jc w:val="center"/>
              <w:rPr>
                <w:rFonts w:ascii="Times New Roman" w:hAnsi="Times New Roman"/>
                <w:b/>
              </w:rPr>
            </w:pPr>
          </w:p>
        </w:tc>
      </w:tr>
      <w:tr w:rsidR="00C12701" w14:paraId="4B2AFE26" w14:textId="77777777">
        <w:trPr>
          <w:trHeight w:val="165"/>
        </w:trPr>
        <w:tc>
          <w:tcPr>
            <w:tcW w:w="9946" w:type="dxa"/>
            <w:gridSpan w:val="6"/>
            <w:tcBorders>
              <w:top w:val="single" w:sz="4" w:space="0" w:color="00000A"/>
              <w:left w:val="single" w:sz="4" w:space="0" w:color="00000A"/>
              <w:bottom w:val="single" w:sz="4" w:space="0" w:color="00000A"/>
              <w:right w:val="single" w:sz="4" w:space="0" w:color="00000A"/>
            </w:tcBorders>
            <w:shd w:val="clear" w:color="auto" w:fill="auto"/>
          </w:tcPr>
          <w:p w14:paraId="20C1F043" w14:textId="77777777" w:rsidR="00C12701" w:rsidRDefault="00A95B67">
            <w:pPr>
              <w:rPr>
                <w:rFonts w:ascii="Times New Roman" w:hAnsi="Times New Roman"/>
                <w:b/>
                <w:bCs/>
                <w:color w:val="000000"/>
              </w:rPr>
            </w:pPr>
            <w:r>
              <w:rPr>
                <w:rFonts w:ascii="Times New Roman" w:hAnsi="Times New Roman"/>
                <w:b/>
                <w:color w:val="000000"/>
              </w:rPr>
              <w:t>Загальна вартість пропозиції</w:t>
            </w:r>
            <w:r>
              <w:rPr>
                <w:rFonts w:ascii="Times New Roman" w:hAnsi="Times New Roman"/>
                <w:b/>
                <w:bCs/>
                <w:color w:val="000000"/>
              </w:rPr>
              <w:t xml:space="preserve"> </w:t>
            </w:r>
            <w:r>
              <w:rPr>
                <w:rFonts w:ascii="Times New Roman" w:hAnsi="Times New Roman"/>
                <w:b/>
                <w:color w:val="000000"/>
              </w:rPr>
              <w:t xml:space="preserve">складає: ______________ грн. _______ коп. ( ____________ </w:t>
            </w:r>
            <w:r>
              <w:rPr>
                <w:rFonts w:ascii="Times New Roman" w:hAnsi="Times New Roman"/>
                <w:b/>
                <w:i/>
                <w:color w:val="000000"/>
              </w:rPr>
              <w:t>прописом</w:t>
            </w:r>
            <w:r>
              <w:rPr>
                <w:rFonts w:ascii="Times New Roman" w:hAnsi="Times New Roman"/>
                <w:b/>
                <w:color w:val="000000"/>
              </w:rPr>
              <w:t xml:space="preserve"> ____________ грн. ______ коп.), в т. ч. ПДВ ______________ грн. _______ коп. ( ____________ </w:t>
            </w:r>
            <w:r>
              <w:rPr>
                <w:rFonts w:ascii="Times New Roman" w:hAnsi="Times New Roman"/>
                <w:b/>
                <w:i/>
                <w:color w:val="000000"/>
              </w:rPr>
              <w:t>прописом</w:t>
            </w:r>
            <w:r>
              <w:rPr>
                <w:rFonts w:ascii="Times New Roman" w:hAnsi="Times New Roman"/>
                <w:b/>
                <w:color w:val="000000"/>
              </w:rPr>
              <w:t xml:space="preserve"> ____________ грн. ______ коп.)</w:t>
            </w:r>
          </w:p>
        </w:tc>
      </w:tr>
    </w:tbl>
    <w:p w14:paraId="4B64E067" w14:textId="77777777" w:rsidR="00C12701" w:rsidRDefault="00C12701">
      <w:pPr>
        <w:tabs>
          <w:tab w:val="center" w:pos="4153"/>
          <w:tab w:val="right" w:pos="8306"/>
        </w:tabs>
        <w:ind w:right="190"/>
        <w:jc w:val="both"/>
        <w:rPr>
          <w:rFonts w:ascii="Times New Roman" w:hAnsi="Times New Roman"/>
          <w:sz w:val="24"/>
          <w:szCs w:val="24"/>
        </w:rPr>
      </w:pPr>
    </w:p>
    <w:p w14:paraId="7801BF22" w14:textId="77777777" w:rsidR="00C12701" w:rsidRDefault="00A95B67">
      <w:pPr>
        <w:pStyle w:val="af1"/>
        <w:numPr>
          <w:ilvl w:val="0"/>
          <w:numId w:val="1"/>
        </w:numPr>
        <w:spacing w:after="0" w:line="240" w:lineRule="auto"/>
        <w:jc w:val="both"/>
        <w:rPr>
          <w:color w:val="000000"/>
        </w:rPr>
      </w:pPr>
      <w:r>
        <w:rPr>
          <w:rFonts w:ascii="Times New Roman" w:hAnsi="Times New Roman"/>
          <w:color w:val="000000"/>
          <w:sz w:val="24"/>
          <w:szCs w:val="24"/>
        </w:rPr>
        <w:t xml:space="preserve">До акцепту нашої тендерної пропозиції, Ваша </w:t>
      </w:r>
      <w:r>
        <w:rPr>
          <w:rFonts w:ascii="Times New Roman" w:hAnsi="Times New Roman"/>
          <w:color w:val="000000"/>
          <w:sz w:val="24"/>
          <w:szCs w:val="24"/>
        </w:rPr>
        <w:t>тендерна документація  разом з нашою пропозицією (за умови її відповідності всім вимогам документації) мають силу протоколу намірів між нами. Якщо наша пропозиція буде акцептована, ми візьмемо на себе зобов'язання виконати всі умови, передбачені цією тенде</w:t>
      </w:r>
      <w:r>
        <w:rPr>
          <w:rFonts w:ascii="Times New Roman" w:hAnsi="Times New Roman"/>
          <w:color w:val="000000"/>
          <w:sz w:val="24"/>
          <w:szCs w:val="24"/>
        </w:rPr>
        <w:t>рною документацією, основними умовами договору.</w:t>
      </w:r>
    </w:p>
    <w:p w14:paraId="760E74E2" w14:textId="77777777" w:rsidR="00C12701" w:rsidRDefault="00A95B67">
      <w:pPr>
        <w:pStyle w:val="af1"/>
        <w:numPr>
          <w:ilvl w:val="0"/>
          <w:numId w:val="1"/>
        </w:numPr>
        <w:spacing w:after="0" w:line="240" w:lineRule="auto"/>
        <w:jc w:val="both"/>
        <w:rPr>
          <w:color w:val="000000"/>
        </w:rPr>
      </w:pPr>
      <w:r>
        <w:rPr>
          <w:rFonts w:ascii="Times New Roman" w:hAnsi="Times New Roman"/>
          <w:color w:val="000000"/>
          <w:sz w:val="24"/>
          <w:szCs w:val="24"/>
        </w:rPr>
        <w:t xml:space="preserve">Ми погоджуємося дотримуватися умов цієї пропозиції протягом строку 90 календарних днів </w:t>
      </w:r>
      <w:r>
        <w:rPr>
          <w:rFonts w:ascii="Times New Roman" w:eastAsia="SimSun" w:hAnsi="Times New Roman"/>
          <w:color w:val="333333"/>
          <w:sz w:val="24"/>
          <w:szCs w:val="24"/>
          <w:shd w:val="clear" w:color="auto" w:fill="FFFFFF"/>
        </w:rPr>
        <w:t>із дати кінцевого строку подання тендерних пропозицій</w:t>
      </w:r>
      <w:r>
        <w:rPr>
          <w:rFonts w:ascii="Times New Roman" w:hAnsi="Times New Roman"/>
          <w:color w:val="000000"/>
          <w:sz w:val="24"/>
          <w:szCs w:val="24"/>
        </w:rPr>
        <w:t xml:space="preserve">. Наша пропозиція буде обов'язковою для нас і може бути </w:t>
      </w:r>
      <w:r>
        <w:rPr>
          <w:rFonts w:ascii="Times New Roman" w:hAnsi="Times New Roman"/>
          <w:color w:val="000000"/>
          <w:sz w:val="24"/>
          <w:szCs w:val="24"/>
        </w:rPr>
        <w:t>акцептована Вами у будь-який час до закінчення зазначеного терміну.</w:t>
      </w:r>
    </w:p>
    <w:p w14:paraId="23A6F3EB" w14:textId="77777777" w:rsidR="00C12701" w:rsidRDefault="00A95B67">
      <w:pPr>
        <w:pStyle w:val="af1"/>
        <w:numPr>
          <w:ilvl w:val="0"/>
          <w:numId w:val="1"/>
        </w:numPr>
        <w:spacing w:after="0" w:line="240" w:lineRule="auto"/>
        <w:jc w:val="both"/>
        <w:rPr>
          <w:color w:val="000000"/>
        </w:rPr>
      </w:pPr>
      <w:r>
        <w:rPr>
          <w:rFonts w:ascii="Times New Roman" w:hAnsi="Times New Roman"/>
          <w:color w:val="000000"/>
          <w:sz w:val="24"/>
          <w:szCs w:val="24"/>
        </w:rPr>
        <w:t>Поданням цієї тендерної пропозиції ми підтверджуємо відповідність критеріям, що визначені у статті 17 Закону України "Про публічні закупівлі".</w:t>
      </w:r>
    </w:p>
    <w:p w14:paraId="56E854EA" w14:textId="77777777" w:rsidR="00C12701" w:rsidRDefault="00A95B67">
      <w:pPr>
        <w:pStyle w:val="af1"/>
        <w:numPr>
          <w:ilvl w:val="0"/>
          <w:numId w:val="1"/>
        </w:numPr>
        <w:spacing w:after="0" w:line="240" w:lineRule="auto"/>
        <w:jc w:val="both"/>
        <w:rPr>
          <w:rFonts w:ascii="Times New Roman" w:hAnsi="Times New Roman"/>
          <w:sz w:val="24"/>
          <w:szCs w:val="24"/>
        </w:rPr>
      </w:pPr>
      <w:r>
        <w:rPr>
          <w:rFonts w:ascii="Times New Roman" w:hAnsi="Times New Roman"/>
          <w:color w:val="000000"/>
          <w:sz w:val="24"/>
          <w:szCs w:val="24"/>
        </w:rPr>
        <w:t>Ми погоджуємося з умовами, що Ви можете відхи</w:t>
      </w:r>
      <w:r>
        <w:rPr>
          <w:rFonts w:ascii="Times New Roman" w:hAnsi="Times New Roman"/>
          <w:color w:val="000000"/>
          <w:sz w:val="24"/>
          <w:szCs w:val="24"/>
        </w:rPr>
        <w:t>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A0E66FB" w14:textId="6E2544F2" w:rsidR="00C12701" w:rsidRDefault="00A95B67">
      <w:pPr>
        <w:pStyle w:val="af1"/>
        <w:numPr>
          <w:ilvl w:val="0"/>
          <w:numId w:val="1"/>
        </w:numPr>
        <w:spacing w:after="0" w:line="240" w:lineRule="auto"/>
        <w:jc w:val="both"/>
        <w:rPr>
          <w:rStyle w:val="11"/>
          <w:color w:val="00000A"/>
          <w:u w:val="none"/>
        </w:rPr>
      </w:pPr>
      <w:r>
        <w:rPr>
          <w:rFonts w:ascii="Times New Roman" w:hAnsi="Times New Roman"/>
          <w:color w:val="000000"/>
          <w:sz w:val="24"/>
          <w:szCs w:val="24"/>
        </w:rPr>
        <w:t xml:space="preserve">У разі акцепту нашої пропозиції зобов’язуємося надати у строк, </w:t>
      </w:r>
      <w:r w:rsidR="001D64C0" w:rsidRPr="001D64C0">
        <w:rPr>
          <w:rFonts w:ascii="Times New Roman" w:hAnsi="Times New Roman"/>
          <w:color w:val="000000"/>
          <w:sz w:val="24"/>
          <w:szCs w:val="24"/>
        </w:rPr>
        <w:t>що не перевищує 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color w:val="000000"/>
          <w:sz w:val="24"/>
          <w:szCs w:val="24"/>
        </w:rPr>
        <w:t xml:space="preserve">, </w:t>
      </w:r>
      <w:r>
        <w:rPr>
          <w:rStyle w:val="11"/>
          <w:rFonts w:ascii="Times New Roman" w:hAnsi="Times New Roman"/>
          <w:color w:val="000000"/>
          <w:sz w:val="24"/>
          <w:szCs w:val="24"/>
        </w:rPr>
        <w:t xml:space="preserve">документальне підтвердження відсутності підстав, визначених ст. 17 Закону.» </w:t>
      </w:r>
    </w:p>
    <w:p w14:paraId="05917A16" w14:textId="77777777" w:rsidR="00C12701" w:rsidRDefault="00A95B67">
      <w:pPr>
        <w:pStyle w:val="af1"/>
        <w:numPr>
          <w:ilvl w:val="0"/>
          <w:numId w:val="1"/>
        </w:numPr>
      </w:pPr>
      <w:r>
        <w:rPr>
          <w:rStyle w:val="11"/>
          <w:rFonts w:ascii="Times New Roman" w:hAnsi="Times New Roman"/>
          <w:color w:val="000000"/>
          <w:sz w:val="24"/>
          <w:u w:val="none"/>
        </w:rPr>
        <w:t>Якщо наша пропозиція буде акцептована, ми зобов'язуємося підписати Дог</w:t>
      </w:r>
      <w:r>
        <w:rPr>
          <w:rStyle w:val="11"/>
          <w:rFonts w:ascii="Times New Roman" w:hAnsi="Times New Roman"/>
          <w:color w:val="000000"/>
          <w:sz w:val="24"/>
          <w:u w:val="none"/>
        </w:rPr>
        <w:t>овір із Замовником у терміни згідно чинного Законодавства.</w:t>
      </w:r>
    </w:p>
    <w:p w14:paraId="39055BBC" w14:textId="77777777" w:rsidR="00C12701" w:rsidRDefault="00A95B67">
      <w:pPr>
        <w:ind w:firstLine="540"/>
        <w:jc w:val="center"/>
        <w:rPr>
          <w:rFonts w:ascii="Times New Roman" w:hAnsi="Times New Roman"/>
          <w:i/>
          <w:iCs/>
        </w:rPr>
      </w:pPr>
      <w:r>
        <w:rPr>
          <w:rFonts w:ascii="Times New Roman" w:hAnsi="Times New Roman"/>
          <w:i/>
          <w:iCs/>
          <w:color w:val="000000"/>
        </w:rPr>
        <w:t>Посада, прізвище, ініціали, підпис уповноваженої особи Учасника, завірені печаткою.</w:t>
      </w:r>
    </w:p>
    <w:p w14:paraId="1D9D088D" w14:textId="77777777" w:rsidR="00C12701" w:rsidRDefault="00A95B67">
      <w:pPr>
        <w:spacing w:after="0" w:line="240" w:lineRule="auto"/>
        <w:jc w:val="both"/>
        <w:rPr>
          <w:rFonts w:ascii="Times New Roman" w:hAnsi="Times New Roman"/>
          <w:i/>
          <w:sz w:val="26"/>
          <w:szCs w:val="26"/>
        </w:rPr>
      </w:pPr>
      <w:r>
        <w:rPr>
          <w:rFonts w:ascii="Times New Roman" w:hAnsi="Times New Roman"/>
          <w:i/>
          <w:color w:val="000000"/>
          <w:sz w:val="26"/>
          <w:szCs w:val="26"/>
        </w:rPr>
        <w:t>Посада, прізвище, ініціали уповноваженої особи</w:t>
      </w:r>
    </w:p>
    <w:p w14:paraId="2C5DC71D" w14:textId="77777777" w:rsidR="00C12701" w:rsidRDefault="00A95B67">
      <w:pPr>
        <w:spacing w:after="0" w:line="240" w:lineRule="auto"/>
        <w:jc w:val="both"/>
        <w:rPr>
          <w:rFonts w:ascii="Times New Roman" w:hAnsi="Times New Roman"/>
          <w:sz w:val="26"/>
          <w:szCs w:val="26"/>
          <w:u w:val="single"/>
        </w:rPr>
      </w:pPr>
      <w:r>
        <w:rPr>
          <w:rFonts w:ascii="Times New Roman" w:hAnsi="Times New Roman"/>
          <w:i/>
          <w:color w:val="000000"/>
          <w:sz w:val="26"/>
          <w:szCs w:val="26"/>
        </w:rPr>
        <w:t xml:space="preserve">підприємства/фізичної особи, </w:t>
      </w:r>
      <w:r>
        <w:rPr>
          <w:rFonts w:ascii="Times New Roman" w:hAnsi="Times New Roman"/>
          <w:i/>
          <w:color w:val="000000"/>
          <w:sz w:val="26"/>
          <w:szCs w:val="26"/>
        </w:rPr>
        <w:tab/>
      </w:r>
      <w:r>
        <w:rPr>
          <w:rFonts w:ascii="Times New Roman" w:hAnsi="Times New Roman"/>
          <w:i/>
          <w:color w:val="000000"/>
          <w:sz w:val="26"/>
          <w:szCs w:val="26"/>
        </w:rPr>
        <w:tab/>
      </w:r>
      <w:r>
        <w:rPr>
          <w:rFonts w:ascii="Times New Roman" w:hAnsi="Times New Roman"/>
          <w:i/>
          <w:color w:val="000000"/>
          <w:sz w:val="26"/>
          <w:szCs w:val="26"/>
        </w:rPr>
        <w:tab/>
      </w:r>
      <w:r>
        <w:rPr>
          <w:rFonts w:ascii="Times New Roman" w:hAnsi="Times New Roman"/>
          <w:i/>
          <w:color w:val="000000"/>
          <w:sz w:val="26"/>
          <w:szCs w:val="26"/>
        </w:rPr>
        <w:tab/>
      </w:r>
      <w:r>
        <w:rPr>
          <w:rFonts w:ascii="Times New Roman" w:hAnsi="Times New Roman"/>
          <w:i/>
          <w:color w:val="000000"/>
          <w:sz w:val="26"/>
          <w:szCs w:val="26"/>
          <w:u w:val="single"/>
        </w:rPr>
        <w:tab/>
      </w:r>
      <w:r>
        <w:rPr>
          <w:rFonts w:ascii="Times New Roman" w:hAnsi="Times New Roman"/>
          <w:i/>
          <w:color w:val="000000"/>
          <w:sz w:val="26"/>
          <w:szCs w:val="26"/>
          <w:u w:val="single"/>
        </w:rPr>
        <w:tab/>
      </w:r>
      <w:r>
        <w:rPr>
          <w:rFonts w:ascii="Times New Roman" w:hAnsi="Times New Roman"/>
          <w:i/>
          <w:color w:val="000000"/>
          <w:sz w:val="26"/>
          <w:szCs w:val="26"/>
          <w:u w:val="single"/>
        </w:rPr>
        <w:tab/>
      </w:r>
      <w:r>
        <w:rPr>
          <w:rFonts w:ascii="Times New Roman" w:hAnsi="Times New Roman"/>
          <w:i/>
          <w:color w:val="000000"/>
          <w:sz w:val="26"/>
          <w:szCs w:val="26"/>
          <w:u w:val="single"/>
        </w:rPr>
        <w:tab/>
      </w:r>
      <w:r>
        <w:rPr>
          <w:rFonts w:ascii="Times New Roman" w:hAnsi="Times New Roman"/>
          <w:i/>
          <w:color w:val="000000"/>
          <w:sz w:val="26"/>
          <w:szCs w:val="26"/>
          <w:u w:val="single"/>
        </w:rPr>
        <w:tab/>
      </w:r>
      <w:r>
        <w:rPr>
          <w:rFonts w:ascii="Times New Roman" w:hAnsi="Times New Roman"/>
          <w:color w:val="000000"/>
          <w:sz w:val="26"/>
          <w:szCs w:val="26"/>
          <w:u w:val="single"/>
        </w:rPr>
        <w:tab/>
      </w:r>
    </w:p>
    <w:p w14:paraId="24AC7EBA" w14:textId="77777777" w:rsidR="00C12701" w:rsidRDefault="00A95B67">
      <w:pPr>
        <w:spacing w:after="0" w:line="240" w:lineRule="auto"/>
        <w:jc w:val="both"/>
      </w:pPr>
      <w:r>
        <w:rPr>
          <w:rFonts w:ascii="Times New Roman" w:hAnsi="Times New Roman"/>
          <w:color w:val="000000"/>
          <w:sz w:val="26"/>
          <w:szCs w:val="26"/>
        </w:rPr>
        <w:t xml:space="preserve">завірені печаткою (у </w:t>
      </w:r>
      <w:r>
        <w:rPr>
          <w:rFonts w:ascii="Times New Roman" w:hAnsi="Times New Roman"/>
          <w:color w:val="000000"/>
          <w:sz w:val="26"/>
          <w:szCs w:val="26"/>
        </w:rPr>
        <w:t>разі наявності)</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(підпис)</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МП</w:t>
      </w:r>
    </w:p>
    <w:sectPr w:rsidR="00C12701">
      <w:pgSz w:w="11906" w:h="16838"/>
      <w:pgMar w:top="851" w:right="1418" w:bottom="851"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CYR">
    <w:charset w:val="CC"/>
    <w:family w:val="roman"/>
    <w:pitch w:val="variable"/>
  </w:font>
  <w:font w:name="Liberation Sans;Arial">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F1596"/>
    <w:multiLevelType w:val="multilevel"/>
    <w:tmpl w:val="A7B2D35E"/>
    <w:lvl w:ilvl="0">
      <w:start w:val="1"/>
      <w:numFmt w:val="decimal"/>
      <w:lvlText w:val="%1."/>
      <w:lvlJc w:val="left"/>
      <w:pPr>
        <w:ind w:left="502" w:hanging="360"/>
      </w:pPr>
      <w:rPr>
        <w:rFonts w:ascii="Times New Roman" w:hAnsi="Times New Roman" w:cs="Times New Roman"/>
        <w:color w:val="FF0000"/>
        <w:sz w:val="24"/>
        <w:szCs w:val="24"/>
      </w:rPr>
    </w:lvl>
    <w:lvl w:ilvl="1">
      <w:start w:val="1"/>
      <w:numFmt w:val="decimal"/>
      <w:lvlText w:val="%2."/>
      <w:lvlJc w:val="left"/>
      <w:pPr>
        <w:tabs>
          <w:tab w:val="num" w:pos="295"/>
        </w:tabs>
        <w:ind w:left="295" w:hanging="360"/>
      </w:pPr>
    </w:lvl>
    <w:lvl w:ilvl="2">
      <w:start w:val="1"/>
      <w:numFmt w:val="decimal"/>
      <w:lvlText w:val="%3."/>
      <w:lvlJc w:val="left"/>
      <w:pPr>
        <w:tabs>
          <w:tab w:val="num" w:pos="655"/>
        </w:tabs>
        <w:ind w:left="655" w:hanging="360"/>
      </w:pPr>
    </w:lvl>
    <w:lvl w:ilvl="3">
      <w:start w:val="1"/>
      <w:numFmt w:val="decimal"/>
      <w:lvlText w:val="%4."/>
      <w:lvlJc w:val="left"/>
      <w:pPr>
        <w:tabs>
          <w:tab w:val="num" w:pos="1015"/>
        </w:tabs>
        <w:ind w:left="1015" w:hanging="360"/>
      </w:pPr>
    </w:lvl>
    <w:lvl w:ilvl="4">
      <w:start w:val="1"/>
      <w:numFmt w:val="decimal"/>
      <w:lvlText w:val="%5."/>
      <w:lvlJc w:val="left"/>
      <w:pPr>
        <w:tabs>
          <w:tab w:val="num" w:pos="1375"/>
        </w:tabs>
        <w:ind w:left="1375" w:hanging="360"/>
      </w:pPr>
    </w:lvl>
    <w:lvl w:ilvl="5">
      <w:start w:val="1"/>
      <w:numFmt w:val="decimal"/>
      <w:lvlText w:val="%6."/>
      <w:lvlJc w:val="left"/>
      <w:pPr>
        <w:tabs>
          <w:tab w:val="num" w:pos="1735"/>
        </w:tabs>
        <w:ind w:left="1735" w:hanging="360"/>
      </w:pPr>
    </w:lvl>
    <w:lvl w:ilvl="6">
      <w:start w:val="1"/>
      <w:numFmt w:val="decimal"/>
      <w:lvlText w:val="%7."/>
      <w:lvlJc w:val="left"/>
      <w:pPr>
        <w:tabs>
          <w:tab w:val="num" w:pos="2095"/>
        </w:tabs>
        <w:ind w:left="2095" w:hanging="360"/>
      </w:pPr>
    </w:lvl>
    <w:lvl w:ilvl="7">
      <w:start w:val="1"/>
      <w:numFmt w:val="decimal"/>
      <w:lvlText w:val="%8."/>
      <w:lvlJc w:val="left"/>
      <w:pPr>
        <w:tabs>
          <w:tab w:val="num" w:pos="2455"/>
        </w:tabs>
        <w:ind w:left="2455" w:hanging="360"/>
      </w:pPr>
    </w:lvl>
    <w:lvl w:ilvl="8">
      <w:start w:val="1"/>
      <w:numFmt w:val="decimal"/>
      <w:lvlText w:val="%9."/>
      <w:lvlJc w:val="left"/>
      <w:pPr>
        <w:tabs>
          <w:tab w:val="num" w:pos="2815"/>
        </w:tabs>
        <w:ind w:left="2815" w:hanging="360"/>
      </w:pPr>
    </w:lvl>
  </w:abstractNum>
  <w:abstractNum w:abstractNumId="1" w15:restartNumberingAfterBreak="0">
    <w:nsid w:val="3DAF216A"/>
    <w:multiLevelType w:val="multilevel"/>
    <w:tmpl w:val="21E6D3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28144898">
    <w:abstractNumId w:val="0"/>
  </w:num>
  <w:num w:numId="2" w16cid:durableId="736903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hyphenationZone w:val="425"/>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01"/>
    <w:rsid w:val="001D64C0"/>
    <w:rsid w:val="00A95B67"/>
    <w:rsid w:val="00C12701"/>
    <w:rsid w:val="00EA7676"/>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4F48"/>
  <w15:docId w15:val="{E2F4352D-6409-4917-9A77-F59D7675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spacing w:after="200" w:line="276" w:lineRule="auto"/>
    </w:pPr>
    <w:rPr>
      <w:rFonts w:ascii="Calibri" w:eastAsia="Times New Roman" w:hAnsi="Calibri"/>
      <w:color w:val="00000A"/>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color w:val="FF0000"/>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sz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1">
    <w:name w:val="Основной шрифт абзаца1"/>
    <w:qFormat/>
  </w:style>
  <w:style w:type="character" w:customStyle="1" w:styleId="10">
    <w:name w:val="Заголовок 1 Знак"/>
    <w:qFormat/>
    <w:rPr>
      <w:rFonts w:ascii="Cambria" w:eastAsia="Times New Roman" w:hAnsi="Cambria" w:cs="Times New Roman"/>
      <w:b/>
      <w:bCs/>
      <w:sz w:val="32"/>
      <w:szCs w:val="32"/>
      <w:lang w:val="ru-RU"/>
    </w:rPr>
  </w:style>
  <w:style w:type="character" w:customStyle="1" w:styleId="11">
    <w:name w:val="Гіперпосилання1"/>
    <w:qFormat/>
    <w:rPr>
      <w:color w:val="0000FF"/>
      <w:u w:val="single"/>
    </w:rPr>
  </w:style>
  <w:style w:type="character" w:customStyle="1" w:styleId="apple-converted-space">
    <w:name w:val="apple-converted-space"/>
    <w:basedOn w:val="1"/>
    <w:qFormat/>
  </w:style>
  <w:style w:type="character" w:customStyle="1" w:styleId="a3">
    <w:name w:val="Виділення жирним"/>
    <w:qFormat/>
    <w:rPr>
      <w:b/>
      <w:bCs/>
    </w:rPr>
  </w:style>
  <w:style w:type="character" w:customStyle="1" w:styleId="a4">
    <w:name w:val="Звичайний (веб) Знак"/>
    <w:qFormat/>
    <w:rPr>
      <w:rFonts w:ascii="Times New Roman" w:eastAsia="Times New Roman" w:hAnsi="Times New Roman" w:cs="Times New Roman"/>
      <w:sz w:val="24"/>
      <w:szCs w:val="24"/>
    </w:rPr>
  </w:style>
  <w:style w:type="character" w:customStyle="1" w:styleId="a5">
    <w:name w:val="Текст у виносці Знак"/>
    <w:qFormat/>
    <w:rPr>
      <w:rFonts w:ascii="Tahoma" w:eastAsia="Calibri" w:hAnsi="Tahoma" w:cs="Times New Roman"/>
      <w:sz w:val="16"/>
      <w:szCs w:val="16"/>
    </w:rPr>
  </w:style>
  <w:style w:type="character" w:customStyle="1" w:styleId="rvts46">
    <w:name w:val="rvts46"/>
    <w:basedOn w:val="1"/>
    <w:qFormat/>
  </w:style>
  <w:style w:type="character" w:customStyle="1" w:styleId="a6">
    <w:name w:val="Основний текст Знак"/>
    <w:qFormat/>
    <w:rPr>
      <w:rFonts w:ascii="Calibri" w:eastAsia="Times New Roman" w:hAnsi="Calibri" w:cs="Times New Roman"/>
    </w:rPr>
  </w:style>
  <w:style w:type="character" w:customStyle="1" w:styleId="a7">
    <w:name w:val="Основний текст з відступом Знак"/>
    <w:qFormat/>
    <w:rPr>
      <w:rFonts w:ascii="Times New Roman" w:eastAsia="Times New Roman" w:hAnsi="Times New Roman" w:cs="Times New Roman"/>
      <w:sz w:val="28"/>
      <w:szCs w:val="28"/>
      <w:lang w:val="ru-RU"/>
    </w:rPr>
  </w:style>
  <w:style w:type="character" w:customStyle="1" w:styleId="BodyTextChar">
    <w:name w:val="Body Text Char"/>
    <w:qFormat/>
    <w:rPr>
      <w:rFonts w:ascii="Times New Roman CYR" w:hAnsi="Times New Roman CYR" w:cs="Times New Roman CYR"/>
    </w:rPr>
  </w:style>
  <w:style w:type="character" w:customStyle="1" w:styleId="BodyTextIndentChar">
    <w:name w:val="Body Text Indent Char"/>
    <w:qFormat/>
    <w:rPr>
      <w:rFonts w:ascii="Times New Roman CYR" w:hAnsi="Times New Roman CYR" w:cs="Times New Roman CYR"/>
      <w:color w:val="000000"/>
    </w:rPr>
  </w:style>
  <w:style w:type="character" w:customStyle="1" w:styleId="a8">
    <w:name w:val="Верхній колонтитул Знак"/>
    <w:basedOn w:val="1"/>
    <w:qFormat/>
  </w:style>
  <w:style w:type="character" w:customStyle="1" w:styleId="a9">
    <w:name w:val="Нижній колонтитул Знак"/>
    <w:basedOn w:val="1"/>
    <w:qFormat/>
  </w:style>
  <w:style w:type="character" w:customStyle="1" w:styleId="2">
    <w:name w:val="Гіперпосилання2"/>
    <w:qFormat/>
    <w:rPr>
      <w:color w:val="000080"/>
      <w:u w:val="single"/>
    </w:rPr>
  </w:style>
  <w:style w:type="character" w:customStyle="1" w:styleId="ListLabel1">
    <w:name w:val="ListLabel 1"/>
    <w:qFormat/>
    <w:rPr>
      <w:rFonts w:ascii="Times New Roman" w:hAnsi="Times New Roman" w:cs="Times New Roman"/>
      <w:color w:val="FF0000"/>
      <w:sz w:val="24"/>
      <w:szCs w:val="24"/>
    </w:rPr>
  </w:style>
  <w:style w:type="character" w:customStyle="1" w:styleId="ListLabel2">
    <w:name w:val="ListLabel 2"/>
    <w:qFormat/>
    <w:rPr>
      <w:rFonts w:ascii="Times New Roman" w:hAnsi="Times New Roman" w:cs="Times New Roman"/>
      <w:color w:val="FF0000"/>
      <w:sz w:val="24"/>
      <w:szCs w:val="24"/>
    </w:rPr>
  </w:style>
  <w:style w:type="character" w:customStyle="1" w:styleId="ListLabel3">
    <w:name w:val="ListLabel 3"/>
    <w:qFormat/>
    <w:rPr>
      <w:rFonts w:ascii="Times New Roman" w:hAnsi="Times New Roman" w:cs="Times New Roman"/>
      <w:color w:val="FF0000"/>
      <w:sz w:val="24"/>
      <w:szCs w:val="24"/>
    </w:rPr>
  </w:style>
  <w:style w:type="character" w:customStyle="1" w:styleId="ListLabel4">
    <w:name w:val="ListLabel 4"/>
    <w:qFormat/>
    <w:rPr>
      <w:rFonts w:ascii="Times New Roman" w:hAnsi="Times New Roman" w:cs="Times New Roman"/>
      <w:color w:val="FF0000"/>
      <w:sz w:val="24"/>
      <w:szCs w:val="24"/>
    </w:rPr>
  </w:style>
  <w:style w:type="paragraph" w:customStyle="1" w:styleId="aa">
    <w:name w:val="Заголовок"/>
    <w:basedOn w:val="a"/>
    <w:next w:val="ab"/>
    <w:qFormat/>
    <w:pPr>
      <w:keepNext/>
      <w:spacing w:before="240" w:after="120"/>
    </w:pPr>
    <w:rPr>
      <w:rFonts w:ascii="Liberation Sans;Arial" w:eastAsia="Microsoft YaHei" w:hAnsi="Liberation Sans;Arial" w:cs="Arial"/>
      <w:sz w:val="28"/>
      <w:szCs w:val="28"/>
    </w:rPr>
  </w:style>
  <w:style w:type="paragraph" w:styleId="ab">
    <w:name w:val="Body Text"/>
    <w:basedOn w:val="a"/>
    <w:pPr>
      <w:spacing w:after="120"/>
    </w:pPr>
  </w:style>
  <w:style w:type="paragraph" w:styleId="ac">
    <w:name w:val="List"/>
    <w:basedOn w:val="ab"/>
    <w:rPr>
      <w:rFonts w:cs="Arial"/>
    </w:rPr>
  </w:style>
  <w:style w:type="paragraph" w:styleId="ad">
    <w:name w:val="caption"/>
    <w:basedOn w:val="a"/>
    <w:qFormat/>
    <w:pPr>
      <w:suppressLineNumbers/>
      <w:spacing w:before="120" w:after="120"/>
    </w:pPr>
    <w:rPr>
      <w:rFonts w:cs="Mangal"/>
      <w:i/>
      <w:iCs/>
      <w:sz w:val="24"/>
      <w:szCs w:val="24"/>
    </w:rPr>
  </w:style>
  <w:style w:type="paragraph" w:customStyle="1" w:styleId="ae">
    <w:name w:val="Указатель"/>
    <w:basedOn w:val="a"/>
    <w:qFormat/>
    <w:pPr>
      <w:suppressLineNumbers/>
    </w:pPr>
    <w:rPr>
      <w:rFonts w:cs="Arial"/>
    </w:rPr>
  </w:style>
  <w:style w:type="paragraph" w:styleId="af">
    <w:name w:val="Body Text Indent"/>
    <w:basedOn w:val="a"/>
    <w:qFormat/>
    <w:pPr>
      <w:spacing w:after="120" w:line="240" w:lineRule="auto"/>
      <w:ind w:left="283"/>
    </w:pPr>
    <w:rPr>
      <w:rFonts w:ascii="Times New Roman" w:hAnsi="Times New Roman"/>
      <w:sz w:val="28"/>
      <w:szCs w:val="28"/>
      <w:lang w:val="ru-RU"/>
    </w:rPr>
  </w:style>
  <w:style w:type="paragraph" w:customStyle="1" w:styleId="af0">
    <w:name w:val="Покажчик"/>
    <w:basedOn w:val="a"/>
    <w:qFormat/>
    <w:pPr>
      <w:suppressLineNumbers/>
    </w:pPr>
    <w:rPr>
      <w:rFonts w:cs="Arial"/>
    </w:rPr>
  </w:style>
  <w:style w:type="paragraph" w:customStyle="1" w:styleId="12">
    <w:name w:val="Название объекта1"/>
    <w:basedOn w:val="a"/>
    <w:qFormat/>
    <w:pPr>
      <w:suppressLineNumbers/>
      <w:spacing w:before="120" w:after="120"/>
    </w:pPr>
    <w:rPr>
      <w:rFonts w:cs="Arial"/>
      <w:i/>
      <w:iCs/>
      <w:sz w:val="24"/>
      <w:szCs w:val="24"/>
    </w:rPr>
  </w:style>
  <w:style w:type="paragraph" w:customStyle="1" w:styleId="110">
    <w:name w:val="Заголовок 11"/>
    <w:basedOn w:val="a"/>
    <w:qFormat/>
    <w:pPr>
      <w:keepNext/>
      <w:spacing w:before="240" w:after="60" w:line="240" w:lineRule="auto"/>
      <w:outlineLvl w:val="0"/>
    </w:pPr>
    <w:rPr>
      <w:rFonts w:ascii="Cambria" w:hAnsi="Cambria"/>
      <w:b/>
      <w:bCs/>
      <w:sz w:val="32"/>
      <w:szCs w:val="32"/>
      <w:lang w:val="ru-RU"/>
    </w:rPr>
  </w:style>
  <w:style w:type="paragraph" w:customStyle="1" w:styleId="WW-1">
    <w:name w:val="WW-Название объекта1"/>
    <w:basedOn w:val="a"/>
    <w:qFormat/>
    <w:pPr>
      <w:suppressLineNumbers/>
      <w:spacing w:before="120" w:after="120"/>
    </w:pPr>
    <w:rPr>
      <w:rFonts w:cs="Arial"/>
      <w:i/>
      <w:iCs/>
      <w:sz w:val="24"/>
      <w:szCs w:val="24"/>
    </w:rPr>
  </w:style>
  <w:style w:type="paragraph" w:customStyle="1" w:styleId="20">
    <w:name w:val="Название объекта2"/>
    <w:basedOn w:val="a"/>
    <w:qFormat/>
    <w:pPr>
      <w:suppressLineNumbers/>
      <w:spacing w:before="120" w:after="120"/>
    </w:pPr>
    <w:rPr>
      <w:rFonts w:cs="Arial"/>
      <w:i/>
      <w:iCs/>
      <w:sz w:val="24"/>
      <w:szCs w:val="24"/>
    </w:rPr>
  </w:style>
  <w:style w:type="paragraph" w:customStyle="1" w:styleId="13">
    <w:name w:val="Обычный1"/>
    <w:qFormat/>
    <w:pPr>
      <w:suppressAutoHyphens/>
    </w:pPr>
    <w:rPr>
      <w:rFonts w:ascii="Arial" w:eastAsia="Arial" w:hAnsi="Arial" w:cs="Arial"/>
      <w:color w:val="000000"/>
      <w:sz w:val="22"/>
      <w:szCs w:val="22"/>
      <w:lang w:val="ru-RU" w:eastAsia="zh-CN"/>
    </w:rPr>
  </w:style>
  <w:style w:type="paragraph" w:customStyle="1" w:styleId="af1">
    <w:name w:val="Абзац списка"/>
    <w:basedOn w:val="a"/>
    <w:qFormat/>
    <w:pPr>
      <w:ind w:left="720"/>
      <w:contextualSpacing/>
    </w:pPr>
  </w:style>
  <w:style w:type="paragraph" w:customStyle="1" w:styleId="rvps7">
    <w:name w:val="rvps7"/>
    <w:basedOn w:val="a"/>
    <w:qFormat/>
    <w:pPr>
      <w:spacing w:before="280" w:after="280" w:line="240" w:lineRule="auto"/>
    </w:pPr>
    <w:rPr>
      <w:rFonts w:ascii="Times New Roman" w:hAnsi="Times New Roman"/>
      <w:sz w:val="24"/>
      <w:szCs w:val="24"/>
    </w:rPr>
  </w:style>
  <w:style w:type="paragraph" w:customStyle="1" w:styleId="14">
    <w:name w:val="Обычный (веб)1"/>
    <w:basedOn w:val="a"/>
    <w:qFormat/>
    <w:pPr>
      <w:spacing w:before="280" w:after="280" w:line="240" w:lineRule="auto"/>
    </w:pPr>
    <w:rPr>
      <w:rFonts w:ascii="Times New Roman" w:hAnsi="Times New Roman"/>
      <w:sz w:val="24"/>
      <w:szCs w:val="24"/>
    </w:rPr>
  </w:style>
  <w:style w:type="paragraph" w:customStyle="1" w:styleId="15">
    <w:name w:val="Текст выноски1"/>
    <w:basedOn w:val="a"/>
    <w:qFormat/>
    <w:pPr>
      <w:spacing w:after="0" w:line="240" w:lineRule="auto"/>
    </w:pPr>
    <w:rPr>
      <w:rFonts w:ascii="Tahoma" w:eastAsia="Calibri" w:hAnsi="Tahoma"/>
      <w:sz w:val="16"/>
      <w:szCs w:val="16"/>
    </w:rPr>
  </w:style>
  <w:style w:type="paragraph" w:customStyle="1" w:styleId="rvps2">
    <w:name w:val="rvps2"/>
    <w:basedOn w:val="a"/>
    <w:qFormat/>
    <w:pPr>
      <w:spacing w:before="280" w:after="280" w:line="240" w:lineRule="auto"/>
    </w:pPr>
    <w:rPr>
      <w:rFonts w:ascii="Times New Roman" w:hAnsi="Times New Roman"/>
      <w:sz w:val="24"/>
      <w:szCs w:val="24"/>
      <w:lang w:val="ru-RU"/>
    </w:rPr>
  </w:style>
  <w:style w:type="paragraph" w:customStyle="1" w:styleId="af2">
    <w:name w:val="a"/>
    <w:basedOn w:val="a"/>
    <w:qFormat/>
    <w:pPr>
      <w:spacing w:before="280" w:after="280" w:line="240" w:lineRule="auto"/>
    </w:pPr>
    <w:rPr>
      <w:rFonts w:ascii="Times New Roman" w:hAnsi="Times New Roman"/>
      <w:sz w:val="24"/>
      <w:szCs w:val="24"/>
      <w:lang w:val="ru-RU"/>
    </w:rPr>
  </w:style>
  <w:style w:type="paragraph" w:customStyle="1" w:styleId="16">
    <w:name w:val="Основной текст1"/>
    <w:basedOn w:val="a"/>
    <w:qFormat/>
    <w:pPr>
      <w:widowControl w:val="0"/>
      <w:spacing w:after="120" w:line="288" w:lineRule="auto"/>
    </w:pPr>
    <w:rPr>
      <w:rFonts w:ascii="Times New Roman CYR" w:hAnsi="Times New Roman CYR" w:cs="Times New Roman CYR"/>
    </w:rPr>
  </w:style>
  <w:style w:type="paragraph" w:customStyle="1" w:styleId="17">
    <w:name w:val="Основной текст с отступом1"/>
    <w:basedOn w:val="a"/>
    <w:qFormat/>
    <w:pPr>
      <w:widowControl w:val="0"/>
      <w:spacing w:after="0" w:line="240" w:lineRule="auto"/>
      <w:ind w:firstLine="540"/>
      <w:jc w:val="both"/>
    </w:pPr>
    <w:rPr>
      <w:rFonts w:ascii="Times New Roman CYR" w:hAnsi="Times New Roman CYR" w:cs="Times New Roman CYR"/>
      <w:color w:val="000000"/>
    </w:rPr>
  </w:style>
  <w:style w:type="paragraph" w:customStyle="1" w:styleId="18">
    <w:name w:val="Верхний колонтитул1"/>
    <w:basedOn w:val="a"/>
    <w:qFormat/>
    <w:pPr>
      <w:spacing w:after="0" w:line="240" w:lineRule="auto"/>
    </w:pPr>
  </w:style>
  <w:style w:type="paragraph" w:customStyle="1" w:styleId="19">
    <w:name w:val="Нижний колонтитул1"/>
    <w:basedOn w:val="a"/>
    <w:qFormat/>
    <w:pPr>
      <w:spacing w:after="0" w:line="240" w:lineRule="auto"/>
    </w:pPr>
  </w:style>
  <w:style w:type="paragraph" w:customStyle="1" w:styleId="af3">
    <w:name w:val="Вміст таблиці"/>
    <w:basedOn w:val="a"/>
    <w:qFormat/>
  </w:style>
  <w:style w:type="paragraph" w:customStyle="1" w:styleId="af4">
    <w:name w:val="Заголовок таблиці"/>
    <w:basedOn w:val="af3"/>
    <w:qFormat/>
  </w:style>
  <w:style w:type="paragraph" w:customStyle="1" w:styleId="af5">
    <w:name w:val="Вміст рам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1719</Words>
  <Characters>980</Characters>
  <Application>Microsoft Office Word</Application>
  <DocSecurity>0</DocSecurity>
  <Lines>8</Lines>
  <Paragraphs>5</Paragraphs>
  <ScaleCrop>false</ScaleCrop>
  <Company>Grizli777_x005f</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pidustva2@gmail.com</cp:lastModifiedBy>
  <cp:revision>2</cp:revision>
  <dcterms:created xsi:type="dcterms:W3CDTF">2022-11-10T19:16:00Z</dcterms:created>
  <dcterms:modified xsi:type="dcterms:W3CDTF">2022-11-10T19:16:00Z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Grizli777_x005f</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1049-11.2.0.9453</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