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58" w:rsidRPr="00017F01" w:rsidRDefault="00752D58" w:rsidP="00752D5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017F01">
        <w:rPr>
          <w:rFonts w:ascii="Times New Roman" w:eastAsia="Times New Roman" w:hAnsi="Times New Roman" w:cs="Times New Roman"/>
          <w:b/>
          <w:sz w:val="28"/>
          <w:lang w:eastAsia="zh-CN"/>
        </w:rPr>
        <w:t>КОМУНАЛЬНЕ ПІДПРИЄМСТВО «ЦЕНТР УПРАВЛІННЯ ІНФОРМАЦІЙНИМИ ТЕХНОЛОГІЯМИ»</w:t>
      </w:r>
    </w:p>
    <w:p w:rsidR="00752D58" w:rsidRPr="00017F01" w:rsidRDefault="00752D58" w:rsidP="00752D58">
      <w:pPr>
        <w:suppressAutoHyphens/>
        <w:spacing w:after="0" w:line="276" w:lineRule="auto"/>
        <w:ind w:left="4248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76" w:lineRule="auto"/>
        <w:ind w:left="4248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76" w:lineRule="auto"/>
        <w:ind w:left="4248" w:firstLine="1564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Default="00752D58" w:rsidP="00752D58">
      <w:pPr>
        <w:suppressAutoHyphens/>
        <w:spacing w:after="0" w:line="276" w:lineRule="auto"/>
        <w:ind w:left="4248" w:firstLine="1139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017F01">
        <w:rPr>
          <w:rFonts w:ascii="Times New Roman" w:eastAsia="Times New Roman" w:hAnsi="Times New Roman" w:cs="Times New Roman"/>
          <w:b/>
          <w:lang w:val="uk-UA" w:eastAsia="zh-CN"/>
        </w:rPr>
        <w:t>«</w:t>
      </w:r>
      <w:r w:rsidRPr="00017F0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ЗАТВЕРДЖЕНО»</w:t>
      </w:r>
    </w:p>
    <w:p w:rsidR="00752D58" w:rsidRDefault="00752D58" w:rsidP="00752D58">
      <w:pPr>
        <w:tabs>
          <w:tab w:val="left" w:pos="5245"/>
        </w:tabs>
        <w:suppressAutoHyphens/>
        <w:spacing w:after="0" w:line="276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рішенням Уповноваженої особи</w:t>
      </w:r>
    </w:p>
    <w:p w:rsidR="00752D58" w:rsidRPr="00017F01" w:rsidRDefault="00427171" w:rsidP="00752D58">
      <w:pPr>
        <w:tabs>
          <w:tab w:val="left" w:pos="5245"/>
        </w:tabs>
        <w:suppressAutoHyphens/>
        <w:spacing w:after="0" w:line="276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протокол від </w:t>
      </w:r>
      <w:r w:rsidR="00B361E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«</w:t>
      </w:r>
      <w:r w:rsidR="007F2280" w:rsidRPr="007F2280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09</w:t>
      </w:r>
      <w:r w:rsidR="00D82C1A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» лютого</w:t>
      </w:r>
      <w:r w:rsidR="00275BEE" w:rsidRPr="00E37CB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="00CB1A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2024</w:t>
      </w:r>
      <w:r w:rsidR="00752D58" w:rsidRPr="00017F0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року</w:t>
      </w:r>
      <w:r w:rsidR="00752D58" w:rsidRPr="00017F01">
        <w:rPr>
          <w:rFonts w:ascii="Times New Roman" w:eastAsia="Times New Roman" w:hAnsi="Times New Roman" w:cs="Times New Roman"/>
          <w:b/>
          <w:lang w:val="uk-UA" w:eastAsia="zh-CN"/>
        </w:rPr>
        <w:t xml:space="preserve">                                                                </w:t>
      </w:r>
    </w:p>
    <w:p w:rsidR="00752D58" w:rsidRPr="00017F01" w:rsidRDefault="00752D58" w:rsidP="00752D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b/>
          <w:lang w:eastAsia="zh-CN"/>
        </w:rPr>
      </w:pPr>
      <w:r w:rsidRPr="00017F01">
        <w:rPr>
          <w:rFonts w:ascii="Times New Roman" w:eastAsia="Times New Roman" w:hAnsi="Times New Roman" w:cs="Times New Roman"/>
          <w:b/>
          <w:lang w:val="uk-UA" w:eastAsia="zh-CN"/>
        </w:rPr>
        <w:t>________________</w:t>
      </w:r>
      <w:r w:rsidRPr="00752D58">
        <w:t xml:space="preserve"> </w:t>
      </w:r>
      <w:r w:rsidRPr="00752D58">
        <w:rPr>
          <w:rFonts w:ascii="Times New Roman" w:eastAsia="Times New Roman" w:hAnsi="Times New Roman" w:cs="Times New Roman"/>
          <w:b/>
          <w:lang w:val="uk-UA" w:eastAsia="zh-CN"/>
        </w:rPr>
        <w:t>Олександра КУЧЕРУК</w:t>
      </w:r>
    </w:p>
    <w:p w:rsidR="009A150B" w:rsidRDefault="009A150B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52D58" w:rsidRDefault="00752D58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52D58" w:rsidRPr="009A150B" w:rsidRDefault="00752D58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A150B" w:rsidRPr="009A150B" w:rsidRDefault="009A150B" w:rsidP="009A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A1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</w:p>
    <w:p w:rsidR="00047921" w:rsidRPr="00047921" w:rsidRDefault="009A150B" w:rsidP="00047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A1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про проведення </w:t>
      </w:r>
      <w:r w:rsidR="00047921"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відкритих торгів з особливостями</w:t>
      </w:r>
    </w:p>
    <w:p w:rsidR="0093662B" w:rsidRDefault="00047921" w:rsidP="00936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відповідно до 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Особливостей 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здійснення публічних закупівель товарів, робіт і послуг для замовників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передбачених Законом України 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«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 публічні закупівлі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», на період дії правового режиму воєнного стану в Україні та протягом 90 днів з дня його припинення або скасування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</w:p>
    <w:p w:rsidR="009A150B" w:rsidRPr="0093662B" w:rsidRDefault="0093662B" w:rsidP="00936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затверджених постановою</w:t>
      </w:r>
      <w:r w:rsidR="00047921"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Кабінету міністрі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 України від 12.10.2022 № 1178</w:t>
      </w:r>
      <w:r w:rsidR="00427171" w:rsidRPr="009366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7171" w:rsidRPr="0093662B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 редакції </w:t>
      </w:r>
      <w:r w:rsidR="00427171" w:rsidRP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постанови Кабінету Міністрів України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 12.05.2023</w:t>
      </w:r>
      <w:r w:rsidR="00427171" w:rsidRP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№ 471</w:t>
      </w:r>
      <w:r w:rsid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)</w:t>
      </w:r>
    </w:p>
    <w:p w:rsidR="009A150B" w:rsidRPr="009A150B" w:rsidRDefault="009A150B" w:rsidP="009A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A150B" w:rsidRPr="009A150B" w:rsidRDefault="009A150B" w:rsidP="009A15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B6A2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Pr="009A15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:rsidR="009A150B" w:rsidRPr="009A150B" w:rsidRDefault="00266BA8" w:rsidP="009A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  <w:tab/>
      </w:r>
      <w:r w:rsid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 xml:space="preserve">1.1. </w:t>
      </w:r>
      <w:r w:rsidR="00752D58" w:rsidRP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>найменування замовника:</w:t>
      </w:r>
      <w:r w:rsid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  <w:t>КОМУНАЛЬНЕ ПІДПРИЄМСТВО «ЦЕНТР УПРАВЛІННЯ ІНФОРМАЦІЙНИМИ ТЕХНОЛОГІЯМИ»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  <w:t>;</w:t>
      </w:r>
    </w:p>
    <w:p w:rsidR="009A150B" w:rsidRPr="009A150B" w:rsidRDefault="00266BA8" w:rsidP="009A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ab/>
      </w:r>
      <w:r w:rsidR="00752D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1.2. </w:t>
      </w:r>
      <w:r w:rsidR="00752D58" w:rsidRPr="00752D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місцезнаходження  замовника: 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69065, 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 xml:space="preserve">Запорізька обл., місто Запоріжжя, провулок </w:t>
      </w:r>
      <w:proofErr w:type="spellStart"/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>Явірний</w:t>
      </w:r>
      <w:proofErr w:type="spellEnd"/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>, будинок 8А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;</w:t>
      </w:r>
    </w:p>
    <w:p w:rsidR="009A150B" w:rsidRPr="00DB6A2A" w:rsidRDefault="00266BA8" w:rsidP="009A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75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1.3. </w:t>
      </w:r>
      <w:r w:rsidR="00422BD6" w:rsidRPr="00422BD6">
        <w:rPr>
          <w:rFonts w:ascii="Times New Roman" w:eastAsia="Times New Roman" w:hAnsi="Times New Roman" w:cs="Times New Roman"/>
          <w:sz w:val="24"/>
          <w:szCs w:val="24"/>
          <w:lang w:val="uk-UA"/>
        </w:rPr>
        <w:t>ідентифікаційний код замовника</w:t>
      </w:r>
      <w:r w:rsidR="00422BD6" w:rsidRPr="00422BD6">
        <w:rPr>
          <w:lang w:val="uk-UA"/>
        </w:rPr>
        <w:t xml:space="preserve"> </w:t>
      </w:r>
      <w:r w:rsidR="00422BD6" w:rsidRPr="00422B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Єдиному державному реєстрі юридичних осіб, фізичних осіб - підприємців та громадських формувань: 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13620112</w:t>
      </w:r>
      <w:r w:rsidR="009A150B" w:rsidRPr="00DB6A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;</w:t>
      </w:r>
    </w:p>
    <w:p w:rsidR="009A150B" w:rsidRPr="009A150B" w:rsidRDefault="00266BA8" w:rsidP="009A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422B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1.4. </w:t>
      </w:r>
      <w:r w:rsidR="00422BD6" w:rsidRPr="00422BD6">
        <w:rPr>
          <w:rFonts w:ascii="Times New Roman" w:eastAsia="Calibri" w:hAnsi="Times New Roman" w:cs="Times New Roman"/>
          <w:sz w:val="24"/>
          <w:szCs w:val="24"/>
          <w:lang w:val="uk-UA"/>
        </w:rPr>
        <w:t>категорія замовника:</w:t>
      </w:r>
      <w:r w:rsidR="00422B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52D5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ю</w:t>
      </w:r>
      <w:r w:rsidR="009A150B" w:rsidRPr="009A150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ридична особа, яка забезпечує потреби держави або територіальної громади</w:t>
      </w:r>
      <w:r w:rsidR="009A150B" w:rsidRPr="009A150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A150B" w:rsidRPr="00422BD6" w:rsidRDefault="009A150B" w:rsidP="00422B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9A150B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2. </w:t>
      </w:r>
      <w:r w:rsidR="00422BD6" w:rsidRPr="00422BD6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1D7A7C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: </w:t>
      </w:r>
      <w:r w:rsidR="00D82C1A" w:rsidRPr="00D82C1A">
        <w:rPr>
          <w:rFonts w:ascii="Times New Roman" w:eastAsia="Times New Roman" w:hAnsi="Times New Roman" w:cs="Calibri"/>
          <w:b/>
          <w:sz w:val="24"/>
          <w:szCs w:val="24"/>
          <w:lang w:val="uk-UA"/>
        </w:rPr>
        <w:t>послуги з поточного ремонту, технічного обслуговування і наладки обладнання системи об’єктного відеоспостереження, код CPV за ДК 021:2015:50340000-0 – «Послуги з ремонту і технічного обслуговування аудіовізуального та оптичного обладнання»</w:t>
      </w:r>
      <w:r w:rsidR="0042717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</w:p>
    <w:p w:rsidR="00422BD6" w:rsidRPr="00422BD6" w:rsidRDefault="009A150B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  <w:r w:rsidRPr="009A150B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3. </w:t>
      </w:r>
      <w:r w:rsid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К</w:t>
      </w:r>
      <w:r w:rsidR="00F1010F" w:rsidRP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ількість та місце поставки товарів, обсяг і місце виконання робіт чи надання послуг</w:t>
      </w:r>
      <w:r w:rsidR="00422BD6" w:rsidRP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:</w:t>
      </w:r>
      <w:r w:rsidR="00422BD6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</w:t>
      </w:r>
    </w:p>
    <w:p w:rsidR="00F46122" w:rsidRPr="0061486D" w:rsidRDefault="00F1010F" w:rsidP="00F46122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3</w:t>
      </w:r>
      <w:r w:rsidR="00F46122"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.1. </w:t>
      </w:r>
      <w:r w:rsidR="00D82C1A" w:rsidRPr="00D82C1A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обсяг надання послуг: </w:t>
      </w:r>
      <w:r w:rsidR="00D82C1A" w:rsidRPr="00D82C1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1 послуга згідно технічних вимог до предмета закупівлі (ДОДАТОК 5 до тендерної документації)</w:t>
      </w:r>
      <w:r w:rsidR="00F46122" w:rsidRPr="0061486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;</w:t>
      </w:r>
    </w:p>
    <w:p w:rsidR="009A150B" w:rsidRPr="007A3A08" w:rsidRDefault="00F1010F" w:rsidP="00F46122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</w:pPr>
      <w:r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>3</w:t>
      </w:r>
      <w:r w:rsidR="00F46122"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 xml:space="preserve">.2. </w:t>
      </w:r>
      <w:r w:rsidR="00DC29CC" w:rsidRPr="00DC29CC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>місце надання послуг</w:t>
      </w:r>
      <w:r w:rsidR="00B31476" w:rsidRPr="00B31476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 xml:space="preserve">: </w:t>
      </w:r>
      <w:bookmarkStart w:id="0" w:name="_GoBack"/>
      <w:r w:rsidR="00D82C1A" w:rsidRPr="00D82C1A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місто Запоріжжя</w:t>
      </w:r>
      <w:bookmarkEnd w:id="0"/>
      <w:r w:rsidR="00B552E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.</w:t>
      </w:r>
    </w:p>
    <w:p w:rsidR="00F1010F" w:rsidRPr="0061486D" w:rsidRDefault="00F1010F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4. Очікувана вартість предмета закупівлі:</w:t>
      </w:r>
      <w:r w:rsidRPr="0061486D">
        <w:rPr>
          <w:lang w:val="uk-UA"/>
        </w:rPr>
        <w:t xml:space="preserve"> </w:t>
      </w:r>
      <w:r w:rsidR="00D82C1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3</w:t>
      </w:r>
      <w:r w:rsidR="00B31476" w:rsidRPr="00B31476">
        <w:rPr>
          <w:rFonts w:ascii="Times New Roman" w:eastAsia="Times New Roman" w:hAnsi="Times New Roman" w:cs="Calibri"/>
          <w:b/>
          <w:color w:val="000000"/>
          <w:sz w:val="24"/>
          <w:szCs w:val="24"/>
          <w:lang w:val="en-US"/>
        </w:rPr>
        <w:t> </w:t>
      </w:r>
      <w:r w:rsidR="00D82C1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613 333,33</w:t>
      </w:r>
      <w:r w:rsidR="00B31476" w:rsidRPr="00B3147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грн. (</w:t>
      </w:r>
      <w:r w:rsidR="00D82C1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три мільйони шістсот тринадцять тисяч триста тридцять три</w:t>
      </w:r>
      <w:r w:rsidR="00CB1A53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 w:rsidR="00B31476" w:rsidRPr="00B3147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гр</w:t>
      </w:r>
      <w:r w:rsidR="00D82C1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ивні 33</w:t>
      </w:r>
      <w:r w:rsidR="00B31476" w:rsidRPr="00B3147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коп.)</w:t>
      </w:r>
      <w:r w:rsidRPr="00B3147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,</w:t>
      </w:r>
      <w:r w:rsidRPr="0061486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в тому числі ПДВ за ставкою 20% (для платників ПДВ).</w:t>
      </w:r>
    </w:p>
    <w:p w:rsidR="00F46122" w:rsidRPr="00E37CB3" w:rsidRDefault="00F46122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5</w:t>
      </w:r>
      <w:r w:rsidR="009A150B"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. </w:t>
      </w: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Строк поставки товарів, виконання робіт, надання послуг: </w:t>
      </w:r>
      <w:r w:rsidR="00CB1A53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з </w:t>
      </w:r>
      <w:r w:rsidR="00AF5D67">
        <w:rPr>
          <w:rFonts w:ascii="Times New Roman" w:eastAsia="Times New Roman" w:hAnsi="Times New Roman" w:cs="Calibri"/>
          <w:b/>
          <w:sz w:val="24"/>
          <w:szCs w:val="24"/>
          <w:lang w:val="uk-UA"/>
        </w:rPr>
        <w:t>01.03.</w:t>
      </w:r>
      <w:r w:rsidR="00CB1A53">
        <w:rPr>
          <w:rFonts w:ascii="Times New Roman" w:eastAsia="Times New Roman" w:hAnsi="Times New Roman" w:cs="Calibri"/>
          <w:b/>
          <w:sz w:val="24"/>
          <w:szCs w:val="24"/>
          <w:lang w:val="uk-UA"/>
        </w:rPr>
        <w:t>2024</w:t>
      </w:r>
      <w:r w:rsidR="00AF5D67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року по 31.12.2024 року включно</w:t>
      </w:r>
      <w:r w:rsidR="00B552EF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>.</w:t>
      </w:r>
    </w:p>
    <w:p w:rsidR="00EC65CC" w:rsidRPr="00E37CB3" w:rsidRDefault="00EC65CC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6.</w:t>
      </w:r>
      <w:r w:rsidRPr="0061486D">
        <w:rPr>
          <w:lang w:val="uk-UA"/>
        </w:rPr>
        <w:t xml:space="preserve"> </w:t>
      </w: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Кінцевий строк подання тендерних пропозицій: </w:t>
      </w:r>
      <w:r w:rsidR="007F2280" w:rsidRPr="007F2280">
        <w:rPr>
          <w:rFonts w:ascii="Times New Roman" w:eastAsia="Times New Roman" w:hAnsi="Times New Roman" w:cs="Calibri"/>
          <w:b/>
          <w:sz w:val="24"/>
          <w:szCs w:val="24"/>
          <w:lang w:val="uk-UA"/>
        </w:rPr>
        <w:t>17</w:t>
      </w:r>
      <w:r w:rsidR="00484449" w:rsidRPr="007F2280">
        <w:rPr>
          <w:rFonts w:ascii="Times New Roman" w:eastAsia="Times New Roman" w:hAnsi="Times New Roman" w:cs="Calibri"/>
          <w:b/>
          <w:sz w:val="24"/>
          <w:szCs w:val="24"/>
          <w:lang w:val="uk-UA"/>
        </w:rPr>
        <w:t>.</w:t>
      </w:r>
      <w:r w:rsidR="00484449" w:rsidRPr="00484449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02.2024 </w:t>
      </w:r>
      <w:r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>року</w:t>
      </w:r>
      <w:r w:rsidR="00922613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>.</w:t>
      </w:r>
    </w:p>
    <w:p w:rsidR="008672DC" w:rsidRPr="005E3317" w:rsidRDefault="00922613" w:rsidP="005E33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7. </w:t>
      </w:r>
      <w:r w:rsidR="006D05D6" w:rsidRPr="006148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Умови оплати:</w:t>
      </w:r>
      <w:r w:rsidR="006D05D6" w:rsidRPr="006148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F5D67" w:rsidRPr="00AF5D67">
        <w:rPr>
          <w:rFonts w:ascii="Times New Roman" w:hAnsi="Times New Roman" w:cs="Times New Roman"/>
          <w:b/>
          <w:sz w:val="24"/>
          <w:szCs w:val="24"/>
          <w:lang w:val="uk-UA"/>
        </w:rPr>
        <w:t>післяоплата</w:t>
      </w:r>
      <w:proofErr w:type="spellEnd"/>
      <w:r w:rsidR="00AF5D67" w:rsidRPr="00AF5D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за рахунок бюджетних коштів, в національній валюті України, шляхом безготівкового перерахування грошових коштів на поточний </w:t>
      </w:r>
      <w:r w:rsidR="00AF5D67" w:rsidRPr="00AF5D6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рахунок Виконавця на підставі підписаних обома Сторонами актів наданих послуг протягом 10 (десяти) банківських днів з моменту їх підписання, щомісячно</w:t>
      </w:r>
      <w:r w:rsidR="00AF5D6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55A85" w:rsidRPr="00491554" w:rsidRDefault="00B55A85" w:rsidP="009226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 М</w:t>
      </w:r>
      <w:r w:rsidRPr="00B55A85">
        <w:rPr>
          <w:rFonts w:ascii="Times New Roman" w:hAnsi="Times New Roman" w:cs="Times New Roman"/>
          <w:sz w:val="24"/>
          <w:szCs w:val="24"/>
          <w:lang w:val="uk-UA"/>
        </w:rPr>
        <w:t>ова (мови), якою (якими) повинні готуватися тендерні пропозиції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55A85">
        <w:t xml:space="preserve"> </w:t>
      </w:r>
      <w:r w:rsidRPr="00B55A85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мова.</w:t>
      </w:r>
    </w:p>
    <w:p w:rsidR="004B3F9D" w:rsidRPr="00842275" w:rsidRDefault="0084227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9. Р</w:t>
      </w:r>
      <w:r w:rsidRPr="0084227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озмір, вид та умови надання за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безпечення тендерних пропозицій: </w:t>
      </w:r>
    </w:p>
    <w:p w:rsidR="00842275" w:rsidRPr="00842275" w:rsidRDefault="0084227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9.1. розмір </w:t>
      </w:r>
      <w:r w:rsidRPr="0084227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забезпечення тендерних пропозицій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:</w:t>
      </w:r>
      <w:r w:rsidRPr="00842275">
        <w:rPr>
          <w:lang w:val="uk-UA"/>
        </w:rPr>
        <w:t xml:space="preserve"> </w:t>
      </w:r>
      <w:r w:rsidRPr="0084227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3% від очікуваної вартості предмет</w:t>
      </w:r>
      <w:r w:rsidR="00273FB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а закупівлі, що </w:t>
      </w:r>
      <w:r w:rsidR="002854B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складає 108 400,00</w:t>
      </w:r>
      <w:r w:rsidR="001D7A7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грн. (</w:t>
      </w:r>
      <w:r w:rsidR="002854B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сто вісім тисяч чотириста гривень 00</w:t>
      </w:r>
      <w:r w:rsidRPr="0084227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коп.);</w:t>
      </w:r>
    </w:p>
    <w:p w:rsidR="00842275" w:rsidRPr="00E37CB3" w:rsidRDefault="005A500E" w:rsidP="005A500E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9.2. вид </w:t>
      </w:r>
      <w:r w:rsidRPr="005A500E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забезпечення тендерних пропозицій:</w:t>
      </w:r>
      <w:r w:rsidRPr="005A500E">
        <w:rPr>
          <w:lang w:val="uk-UA"/>
        </w:rPr>
        <w:t xml:space="preserve"> </w:t>
      </w:r>
      <w:r w:rsidR="001B58E9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у</w:t>
      </w:r>
      <w:r w:rsidRPr="005A500E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формі безумовної та безвідкличної електронної банківської гарантії на умовах грошового забезпечення (покриття), яка оформлена відповідно до вимог постанови Правління Національного банку України від 15.12.2004 № 639 та Наказу Міністерства розвитку економіки, торгівлі та сільського господарства України від 14.12.2020 № 2628 «Про затвердження форми і Вимог до забезпечення пропозиції/пропозиції» (гарантія повинна відповідати вимогам діючих нормативно-правових актів). Грошове забезпечення (покриття) гарантії повинно бути підтверджено наступними документами: довідкою, виданою банком-гарантом, завіреною підписом уповноваженої особи банку-гаранта, яка повинна містити реквізити гарантії, умови видачі гарантії, посилання на ID цієї закупівлі, дату видачі такої довідки, найменування принципала, його ідентифікаційний код, а також свідчити про забезпечення гарантії відповідним покриттям в розмірі, не меншому, ніж це передбачено даним оголошенням. </w:t>
      </w:r>
      <w:r w:rsidR="00AF3CE8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Банк </w:t>
      </w:r>
      <w:proofErr w:type="spellStart"/>
      <w:r w:rsidR="00AF3CE8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>бенефіціара</w:t>
      </w:r>
      <w:proofErr w:type="spellEnd"/>
      <w:r w:rsidR="00AF3CE8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: </w:t>
      </w:r>
      <w:r w:rsidR="00E74C31" w:rsidRPr="00E74C31">
        <w:rPr>
          <w:rFonts w:ascii="Times New Roman" w:eastAsia="Times New Roman" w:hAnsi="Times New Roman" w:cs="Calibri"/>
          <w:b/>
          <w:sz w:val="24"/>
          <w:szCs w:val="24"/>
          <w:lang w:val="uk-UA"/>
        </w:rPr>
        <w:t>Державна казначейська служба України м. Київ, МФО 820172</w:t>
      </w:r>
      <w:r w:rsidR="001B58E9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>;</w:t>
      </w:r>
    </w:p>
    <w:p w:rsidR="00842275" w:rsidRPr="00F45795" w:rsidRDefault="005A500E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9.3. </w:t>
      </w:r>
      <w:r w:rsidRPr="005A500E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строк дії забезпечення тендерних пропозицій: </w:t>
      </w:r>
      <w:r w:rsidR="00F45795" w:rsidRPr="00F4579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не менше 90 днів із дати кінцевого строку подання тендерних пропозицій</w:t>
      </w:r>
      <w:r w:rsidR="008E07F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.</w:t>
      </w:r>
    </w:p>
    <w:p w:rsidR="00842275" w:rsidRPr="00F45795" w:rsidRDefault="00F4579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10. Д</w:t>
      </w:r>
      <w:r w:rsidRPr="00F4579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ата та час</w:t>
      </w:r>
      <w:r w:rsid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 розкриття тендерних пропозицій: </w:t>
      </w:r>
      <w:r w:rsidR="00CA29B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визначаю</w:t>
      </w:r>
      <w:r w:rsidR="00047BE1"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ться електронною </w:t>
      </w:r>
      <w:r w:rsidR="00DB6A2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системою закупівель автоматично.</w:t>
      </w:r>
    </w:p>
    <w:p w:rsidR="00842275" w:rsidRPr="00047BE1" w:rsidRDefault="00047BE1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11. Р</w:t>
      </w:r>
      <w:r w:rsidRP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озмір мінімального кроку пониження ціни: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1% очікуваної вартості пред</w:t>
      </w:r>
      <w:r w:rsidR="002854B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мета закупівлі, що складає 36 133,33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грн. (</w:t>
      </w:r>
      <w:r w:rsidR="002854B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тридцять шість тисяч сто тридцять три</w:t>
      </w:r>
      <w:r w:rsidR="00F640D2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 w:rsidR="002854B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гривні 33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коп.).</w:t>
      </w:r>
    </w:p>
    <w:p w:rsidR="00F45795" w:rsidRPr="00047BE1" w:rsidRDefault="00047BE1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12. М</w:t>
      </w:r>
      <w:r w:rsidRP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атематична формула для розра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хунку приведеної ціни: 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не застосовується.</w:t>
      </w:r>
    </w:p>
    <w:p w:rsidR="00AB336D" w:rsidRDefault="0081733C"/>
    <w:sectPr w:rsidR="00AB336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B9"/>
    <w:rsid w:val="00047921"/>
    <w:rsid w:val="00047BE1"/>
    <w:rsid w:val="000D1128"/>
    <w:rsid w:val="000E2526"/>
    <w:rsid w:val="00116F86"/>
    <w:rsid w:val="001415C1"/>
    <w:rsid w:val="00154563"/>
    <w:rsid w:val="00156F0D"/>
    <w:rsid w:val="001A0527"/>
    <w:rsid w:val="001B58E9"/>
    <w:rsid w:val="001D7A7C"/>
    <w:rsid w:val="00230913"/>
    <w:rsid w:val="00266BA8"/>
    <w:rsid w:val="00273FB6"/>
    <w:rsid w:val="00275BEE"/>
    <w:rsid w:val="002854B5"/>
    <w:rsid w:val="002B0CE5"/>
    <w:rsid w:val="002C4528"/>
    <w:rsid w:val="002F03D5"/>
    <w:rsid w:val="003A458E"/>
    <w:rsid w:val="003D2D9C"/>
    <w:rsid w:val="003D52A5"/>
    <w:rsid w:val="00403677"/>
    <w:rsid w:val="0040451E"/>
    <w:rsid w:val="00422BD6"/>
    <w:rsid w:val="00427171"/>
    <w:rsid w:val="0047194F"/>
    <w:rsid w:val="00484449"/>
    <w:rsid w:val="00491554"/>
    <w:rsid w:val="0049513C"/>
    <w:rsid w:val="004B3F9D"/>
    <w:rsid w:val="005A1961"/>
    <w:rsid w:val="005A500E"/>
    <w:rsid w:val="005D1961"/>
    <w:rsid w:val="005E3317"/>
    <w:rsid w:val="005F3627"/>
    <w:rsid w:val="006025CF"/>
    <w:rsid w:val="0061486D"/>
    <w:rsid w:val="0062315B"/>
    <w:rsid w:val="0062656E"/>
    <w:rsid w:val="00643823"/>
    <w:rsid w:val="0069092B"/>
    <w:rsid w:val="006D05D6"/>
    <w:rsid w:val="006D5345"/>
    <w:rsid w:val="006D6C32"/>
    <w:rsid w:val="00716016"/>
    <w:rsid w:val="00752D58"/>
    <w:rsid w:val="00753F27"/>
    <w:rsid w:val="007A3A08"/>
    <w:rsid w:val="007F2280"/>
    <w:rsid w:val="0081733C"/>
    <w:rsid w:val="00842275"/>
    <w:rsid w:val="00864288"/>
    <w:rsid w:val="008672DC"/>
    <w:rsid w:val="00894CE8"/>
    <w:rsid w:val="008B2871"/>
    <w:rsid w:val="008E07FF"/>
    <w:rsid w:val="00905B39"/>
    <w:rsid w:val="00922613"/>
    <w:rsid w:val="0093662B"/>
    <w:rsid w:val="009A150B"/>
    <w:rsid w:val="00A27FA6"/>
    <w:rsid w:val="00A51B2D"/>
    <w:rsid w:val="00A63289"/>
    <w:rsid w:val="00A863E9"/>
    <w:rsid w:val="00AC0291"/>
    <w:rsid w:val="00AE7547"/>
    <w:rsid w:val="00AF3CE8"/>
    <w:rsid w:val="00AF5D67"/>
    <w:rsid w:val="00B1572A"/>
    <w:rsid w:val="00B31476"/>
    <w:rsid w:val="00B35202"/>
    <w:rsid w:val="00B361E3"/>
    <w:rsid w:val="00B552EF"/>
    <w:rsid w:val="00B55A85"/>
    <w:rsid w:val="00B86813"/>
    <w:rsid w:val="00C12F94"/>
    <w:rsid w:val="00C204A1"/>
    <w:rsid w:val="00C27017"/>
    <w:rsid w:val="00CA26EB"/>
    <w:rsid w:val="00CA29B5"/>
    <w:rsid w:val="00CA75D5"/>
    <w:rsid w:val="00CB1A53"/>
    <w:rsid w:val="00CC1EC3"/>
    <w:rsid w:val="00D23C92"/>
    <w:rsid w:val="00D25888"/>
    <w:rsid w:val="00D82C1A"/>
    <w:rsid w:val="00DB6A2A"/>
    <w:rsid w:val="00DC29CC"/>
    <w:rsid w:val="00E37CB3"/>
    <w:rsid w:val="00E661B9"/>
    <w:rsid w:val="00E74C31"/>
    <w:rsid w:val="00EB26F1"/>
    <w:rsid w:val="00EC65CC"/>
    <w:rsid w:val="00EC6B5F"/>
    <w:rsid w:val="00EE63E1"/>
    <w:rsid w:val="00EF72A1"/>
    <w:rsid w:val="00F1010F"/>
    <w:rsid w:val="00F44941"/>
    <w:rsid w:val="00F45795"/>
    <w:rsid w:val="00F46122"/>
    <w:rsid w:val="00F629E4"/>
    <w:rsid w:val="00F640D2"/>
    <w:rsid w:val="00F65FA6"/>
    <w:rsid w:val="00FD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ABEBD-A735-4B42-9A46-4C716E09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2972</Words>
  <Characters>1695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Кучерук Олександра Володимирівна</dc:creator>
  <cp:keywords/>
  <dc:description/>
  <cp:lastModifiedBy>Кучерук Олександра Володимирівна</cp:lastModifiedBy>
  <cp:revision>53</cp:revision>
  <dcterms:created xsi:type="dcterms:W3CDTF">2021-08-17T12:57:00Z</dcterms:created>
  <dcterms:modified xsi:type="dcterms:W3CDTF">2024-02-09T08:08:00Z</dcterms:modified>
</cp:coreProperties>
</file>