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6B8A0" w14:textId="77777777" w:rsidR="001359D3" w:rsidRPr="0087611B" w:rsidRDefault="001359D3" w:rsidP="001359D3">
      <w:pPr>
        <w:jc w:val="right"/>
        <w:rPr>
          <w:b/>
          <w:i/>
        </w:rPr>
      </w:pPr>
      <w:r w:rsidRPr="0087611B">
        <w:rPr>
          <w:b/>
          <w:i/>
        </w:rPr>
        <w:t>Додаток 2</w:t>
      </w:r>
    </w:p>
    <w:p w14:paraId="50E59FFA" w14:textId="77777777" w:rsidR="001359D3" w:rsidRPr="0087611B" w:rsidRDefault="001359D3" w:rsidP="001359D3">
      <w:pPr>
        <w:jc w:val="right"/>
        <w:rPr>
          <w:i/>
        </w:rPr>
      </w:pPr>
      <w:r w:rsidRPr="0087611B">
        <w:rPr>
          <w:b/>
          <w:i/>
        </w:rPr>
        <w:t xml:space="preserve"> до тендерної документації  </w:t>
      </w:r>
    </w:p>
    <w:p w14:paraId="6AF68137" w14:textId="77777777" w:rsidR="00B46F07" w:rsidRPr="0019698B" w:rsidRDefault="00B46F07" w:rsidP="00B46F07">
      <w:pPr>
        <w:jc w:val="center"/>
        <w:rPr>
          <w:b/>
          <w:sz w:val="26"/>
          <w:szCs w:val="26"/>
        </w:rPr>
      </w:pPr>
      <w:r w:rsidRPr="0019698B">
        <w:rPr>
          <w:b/>
          <w:sz w:val="26"/>
          <w:szCs w:val="26"/>
        </w:rPr>
        <w:t xml:space="preserve">Інформація про технічні, якісні та інші характеристики предмета закупівлі </w:t>
      </w:r>
    </w:p>
    <w:p w14:paraId="0DC815F1" w14:textId="37498D78" w:rsidR="00B46F07" w:rsidRDefault="00D834E1" w:rsidP="00B46F07">
      <w:pPr>
        <w:jc w:val="center"/>
        <w:rPr>
          <w:b/>
          <w:sz w:val="26"/>
          <w:szCs w:val="26"/>
        </w:rPr>
      </w:pPr>
      <w:r w:rsidRPr="00D834E1">
        <w:rPr>
          <w:b/>
          <w:sz w:val="26"/>
          <w:szCs w:val="26"/>
        </w:rPr>
        <w:t>код ДК 021:2015 – 15710000-8 «Готові корми для сільськогосподарських та інших тварин» (БМВД для свиней , стартер для свиней,  концентрат 25 %, БМВД для свиней, гровер для свиней, концентрат 15%, БМВД для свиней, фінішер для свиней, концентрат 10%)</w:t>
      </w:r>
    </w:p>
    <w:p w14:paraId="527F1D9E" w14:textId="77777777" w:rsidR="004B477F" w:rsidRPr="009D3861" w:rsidRDefault="004B477F" w:rsidP="00B46F07">
      <w:pPr>
        <w:jc w:val="center"/>
        <w:rPr>
          <w:b/>
          <w:sz w:val="26"/>
          <w:szCs w:val="2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7330"/>
        <w:gridCol w:w="992"/>
        <w:gridCol w:w="1276"/>
      </w:tblGrid>
      <w:tr w:rsidR="00D834E1" w:rsidRPr="00D834E1" w14:paraId="0262DA34" w14:textId="77777777" w:rsidTr="00791441">
        <w:tc>
          <w:tcPr>
            <w:tcW w:w="462" w:type="dxa"/>
            <w:shd w:val="clear" w:color="auto" w:fill="auto"/>
            <w:vAlign w:val="center"/>
          </w:tcPr>
          <w:p w14:paraId="20CD05F3" w14:textId="77777777" w:rsidR="00D834E1" w:rsidRPr="00D834E1" w:rsidRDefault="00D834E1" w:rsidP="00D834E1">
            <w:pPr>
              <w:jc w:val="center"/>
              <w:rPr>
                <w:rFonts w:eastAsia="Calibri"/>
                <w:lang w:eastAsia="en-US"/>
              </w:rPr>
            </w:pPr>
            <w:r w:rsidRPr="00D834E1">
              <w:rPr>
                <w:rFonts w:eastAsia="Calibri"/>
                <w:lang w:eastAsia="en-US"/>
              </w:rPr>
              <w:t>№</w:t>
            </w:r>
          </w:p>
        </w:tc>
        <w:tc>
          <w:tcPr>
            <w:tcW w:w="7330" w:type="dxa"/>
            <w:shd w:val="clear" w:color="auto" w:fill="auto"/>
          </w:tcPr>
          <w:p w14:paraId="7469EDA0" w14:textId="77777777" w:rsidR="00D834E1" w:rsidRPr="00D834E1" w:rsidRDefault="00D834E1" w:rsidP="00D834E1">
            <w:pPr>
              <w:jc w:val="center"/>
              <w:rPr>
                <w:rFonts w:eastAsia="Calibri"/>
                <w:lang w:eastAsia="en-US"/>
              </w:rPr>
            </w:pPr>
            <w:r w:rsidRPr="00D834E1">
              <w:rPr>
                <w:rFonts w:eastAsia="Calibri"/>
                <w:lang w:eastAsia="en-US"/>
              </w:rPr>
              <w:t>Найменування товару, характеристика</w:t>
            </w:r>
          </w:p>
        </w:tc>
        <w:tc>
          <w:tcPr>
            <w:tcW w:w="992" w:type="dxa"/>
            <w:shd w:val="clear" w:color="auto" w:fill="auto"/>
          </w:tcPr>
          <w:p w14:paraId="1ECE15BA" w14:textId="77777777" w:rsidR="00D834E1" w:rsidRPr="00D834E1" w:rsidRDefault="00D834E1" w:rsidP="00D834E1">
            <w:pPr>
              <w:jc w:val="both"/>
              <w:rPr>
                <w:rFonts w:eastAsia="Calibri"/>
                <w:lang w:eastAsia="en-US"/>
              </w:rPr>
            </w:pPr>
            <w:r w:rsidRPr="00D834E1">
              <w:rPr>
                <w:rFonts w:eastAsia="Calibri"/>
                <w:lang w:eastAsia="en-US"/>
              </w:rPr>
              <w:t>Од. виміру</w:t>
            </w:r>
          </w:p>
        </w:tc>
        <w:tc>
          <w:tcPr>
            <w:tcW w:w="1276" w:type="dxa"/>
            <w:shd w:val="clear" w:color="auto" w:fill="auto"/>
          </w:tcPr>
          <w:p w14:paraId="63244B1F" w14:textId="77777777" w:rsidR="00D834E1" w:rsidRPr="00D834E1" w:rsidRDefault="00D834E1" w:rsidP="00D834E1">
            <w:pPr>
              <w:jc w:val="both"/>
              <w:rPr>
                <w:rFonts w:eastAsia="Calibri"/>
                <w:lang w:eastAsia="en-US"/>
              </w:rPr>
            </w:pPr>
            <w:r w:rsidRPr="00D834E1">
              <w:rPr>
                <w:rFonts w:eastAsia="Calibri"/>
                <w:lang w:eastAsia="en-US"/>
              </w:rPr>
              <w:t>Кількість</w:t>
            </w:r>
          </w:p>
        </w:tc>
      </w:tr>
      <w:tr w:rsidR="00D834E1" w:rsidRPr="00D834E1" w14:paraId="324FC92B" w14:textId="77777777" w:rsidTr="00791441">
        <w:tc>
          <w:tcPr>
            <w:tcW w:w="462" w:type="dxa"/>
            <w:shd w:val="clear" w:color="auto" w:fill="auto"/>
            <w:vAlign w:val="center"/>
          </w:tcPr>
          <w:p w14:paraId="2559AC9F" w14:textId="77777777" w:rsidR="00D834E1" w:rsidRPr="00D834E1" w:rsidRDefault="00D834E1" w:rsidP="00D834E1">
            <w:pPr>
              <w:jc w:val="center"/>
              <w:rPr>
                <w:rFonts w:eastAsia="Calibri"/>
                <w:lang w:eastAsia="en-US"/>
              </w:rPr>
            </w:pPr>
            <w:bookmarkStart w:id="0" w:name="_Hlk162277833"/>
            <w:r w:rsidRPr="00D834E1">
              <w:rPr>
                <w:rFonts w:eastAsia="Calibri"/>
                <w:lang w:eastAsia="en-US"/>
              </w:rPr>
              <w:t>1</w:t>
            </w:r>
          </w:p>
        </w:tc>
        <w:tc>
          <w:tcPr>
            <w:tcW w:w="7330" w:type="dxa"/>
            <w:shd w:val="clear" w:color="auto" w:fill="auto"/>
            <w:vAlign w:val="center"/>
          </w:tcPr>
          <w:p w14:paraId="7C401E49" w14:textId="77777777" w:rsidR="00D834E1" w:rsidRPr="00D834E1" w:rsidRDefault="00D834E1" w:rsidP="00D834E1">
            <w:pPr>
              <w:rPr>
                <w:rFonts w:eastAsia="Calibri"/>
                <w:lang w:eastAsia="en-US"/>
              </w:rPr>
            </w:pPr>
            <w:r w:rsidRPr="00D834E1">
              <w:rPr>
                <w:rFonts w:eastAsia="Calibri"/>
                <w:lang w:eastAsia="en-US"/>
              </w:rPr>
              <w:t>БМВД для свиней , стартер для свиней,  концентрат 25 %</w:t>
            </w:r>
          </w:p>
        </w:tc>
        <w:tc>
          <w:tcPr>
            <w:tcW w:w="992" w:type="dxa"/>
            <w:shd w:val="clear" w:color="auto" w:fill="auto"/>
            <w:vAlign w:val="center"/>
          </w:tcPr>
          <w:p w14:paraId="42D6D526" w14:textId="77777777" w:rsidR="00D834E1" w:rsidRPr="00D834E1" w:rsidRDefault="00D834E1" w:rsidP="00D834E1">
            <w:pPr>
              <w:jc w:val="center"/>
              <w:rPr>
                <w:rFonts w:eastAsia="Calibri"/>
                <w:lang w:eastAsia="en-US"/>
              </w:rPr>
            </w:pPr>
            <w:r w:rsidRPr="00D834E1">
              <w:rPr>
                <w:rFonts w:eastAsia="Calibri"/>
                <w:lang w:eastAsia="en-US"/>
              </w:rPr>
              <w:t>кг.</w:t>
            </w:r>
          </w:p>
        </w:tc>
        <w:tc>
          <w:tcPr>
            <w:tcW w:w="1276" w:type="dxa"/>
            <w:shd w:val="clear" w:color="auto" w:fill="auto"/>
            <w:vAlign w:val="center"/>
          </w:tcPr>
          <w:p w14:paraId="46BBEBBF" w14:textId="77777777" w:rsidR="00D834E1" w:rsidRPr="00D834E1" w:rsidRDefault="00D834E1" w:rsidP="00D834E1">
            <w:pPr>
              <w:jc w:val="center"/>
              <w:rPr>
                <w:rFonts w:eastAsia="Calibri"/>
                <w:lang w:eastAsia="en-US"/>
              </w:rPr>
            </w:pPr>
            <w:r w:rsidRPr="00D834E1">
              <w:rPr>
                <w:rFonts w:eastAsia="Calibri"/>
                <w:lang w:eastAsia="en-US"/>
              </w:rPr>
              <w:t>1350</w:t>
            </w:r>
          </w:p>
        </w:tc>
      </w:tr>
      <w:bookmarkEnd w:id="0"/>
      <w:tr w:rsidR="00D834E1" w:rsidRPr="00D834E1" w14:paraId="6D333281" w14:textId="77777777" w:rsidTr="00791441">
        <w:trPr>
          <w:trHeight w:val="675"/>
        </w:trPr>
        <w:tc>
          <w:tcPr>
            <w:tcW w:w="462" w:type="dxa"/>
            <w:shd w:val="clear" w:color="auto" w:fill="auto"/>
            <w:vAlign w:val="center"/>
          </w:tcPr>
          <w:p w14:paraId="39E534BD" w14:textId="77777777" w:rsidR="00D834E1" w:rsidRPr="00D834E1" w:rsidRDefault="00D834E1" w:rsidP="00D834E1">
            <w:pPr>
              <w:jc w:val="center"/>
              <w:rPr>
                <w:rFonts w:eastAsia="Calibri"/>
                <w:lang w:eastAsia="en-US"/>
              </w:rPr>
            </w:pPr>
            <w:r w:rsidRPr="00D834E1">
              <w:rPr>
                <w:rFonts w:eastAsia="Calibri"/>
                <w:lang w:eastAsia="en-US"/>
              </w:rPr>
              <w:t>2</w:t>
            </w:r>
          </w:p>
        </w:tc>
        <w:tc>
          <w:tcPr>
            <w:tcW w:w="7330" w:type="dxa"/>
            <w:shd w:val="clear" w:color="auto" w:fill="auto"/>
            <w:vAlign w:val="center"/>
          </w:tcPr>
          <w:p w14:paraId="29250064" w14:textId="77777777" w:rsidR="00D834E1" w:rsidRPr="00D834E1" w:rsidRDefault="00D834E1" w:rsidP="00D834E1">
            <w:pPr>
              <w:rPr>
                <w:rFonts w:eastAsia="Calibri"/>
                <w:lang w:eastAsia="en-US"/>
              </w:rPr>
            </w:pPr>
            <w:bookmarkStart w:id="1" w:name="_Hlk162277843"/>
            <w:r w:rsidRPr="00D834E1">
              <w:rPr>
                <w:rFonts w:eastAsia="Calibri"/>
                <w:lang w:eastAsia="en-US"/>
              </w:rPr>
              <w:t>БМВД для свиней, гровер для свиней, концентрат 15%</w:t>
            </w:r>
            <w:bookmarkEnd w:id="1"/>
          </w:p>
        </w:tc>
        <w:tc>
          <w:tcPr>
            <w:tcW w:w="992" w:type="dxa"/>
            <w:shd w:val="clear" w:color="auto" w:fill="auto"/>
            <w:vAlign w:val="center"/>
          </w:tcPr>
          <w:p w14:paraId="0B8CCBFB" w14:textId="77777777" w:rsidR="00D834E1" w:rsidRPr="00D834E1" w:rsidRDefault="00D834E1" w:rsidP="00D834E1">
            <w:pPr>
              <w:jc w:val="center"/>
              <w:rPr>
                <w:rFonts w:eastAsia="Calibri"/>
                <w:lang w:eastAsia="en-US"/>
              </w:rPr>
            </w:pPr>
            <w:r w:rsidRPr="00D834E1">
              <w:rPr>
                <w:rFonts w:eastAsia="Calibri"/>
                <w:lang w:eastAsia="en-US"/>
              </w:rPr>
              <w:t>кг.</w:t>
            </w:r>
          </w:p>
        </w:tc>
        <w:tc>
          <w:tcPr>
            <w:tcW w:w="1276" w:type="dxa"/>
            <w:shd w:val="clear" w:color="auto" w:fill="auto"/>
            <w:vAlign w:val="center"/>
          </w:tcPr>
          <w:p w14:paraId="337A12E2" w14:textId="77777777" w:rsidR="00D834E1" w:rsidRPr="00D834E1" w:rsidRDefault="00D834E1" w:rsidP="00D834E1">
            <w:pPr>
              <w:jc w:val="center"/>
              <w:rPr>
                <w:rFonts w:eastAsia="Calibri"/>
                <w:lang w:eastAsia="en-US"/>
              </w:rPr>
            </w:pPr>
            <w:r w:rsidRPr="00D834E1">
              <w:rPr>
                <w:rFonts w:eastAsia="Calibri"/>
                <w:lang w:eastAsia="en-US"/>
              </w:rPr>
              <w:t>4050</w:t>
            </w:r>
          </w:p>
        </w:tc>
      </w:tr>
      <w:tr w:rsidR="00D834E1" w:rsidRPr="00D834E1" w14:paraId="5AC12664" w14:textId="77777777" w:rsidTr="00791441">
        <w:trPr>
          <w:trHeight w:val="675"/>
        </w:trPr>
        <w:tc>
          <w:tcPr>
            <w:tcW w:w="462" w:type="dxa"/>
            <w:shd w:val="clear" w:color="auto" w:fill="auto"/>
            <w:vAlign w:val="center"/>
          </w:tcPr>
          <w:p w14:paraId="602566DD" w14:textId="77777777" w:rsidR="00D834E1" w:rsidRPr="00D834E1" w:rsidRDefault="00D834E1" w:rsidP="00D834E1">
            <w:pPr>
              <w:jc w:val="center"/>
              <w:rPr>
                <w:rFonts w:eastAsia="Calibri"/>
                <w:lang w:eastAsia="en-US"/>
              </w:rPr>
            </w:pPr>
            <w:r w:rsidRPr="00D834E1">
              <w:rPr>
                <w:rFonts w:eastAsia="Calibri"/>
                <w:lang w:eastAsia="en-US"/>
              </w:rPr>
              <w:t>3</w:t>
            </w:r>
          </w:p>
        </w:tc>
        <w:tc>
          <w:tcPr>
            <w:tcW w:w="7330" w:type="dxa"/>
            <w:shd w:val="clear" w:color="auto" w:fill="auto"/>
            <w:vAlign w:val="center"/>
          </w:tcPr>
          <w:p w14:paraId="15E80A9F" w14:textId="77777777" w:rsidR="00D834E1" w:rsidRPr="00D834E1" w:rsidRDefault="00D834E1" w:rsidP="00D834E1">
            <w:pPr>
              <w:rPr>
                <w:rFonts w:eastAsia="Calibri"/>
                <w:lang w:eastAsia="en-US"/>
              </w:rPr>
            </w:pPr>
            <w:bookmarkStart w:id="2" w:name="_Hlk162277850"/>
            <w:r w:rsidRPr="00D834E1">
              <w:rPr>
                <w:rFonts w:eastAsia="Calibri"/>
                <w:lang w:eastAsia="en-US"/>
              </w:rPr>
              <w:t>БМВД для свиней, фінішер для свиней, концентрат 10%</w:t>
            </w:r>
            <w:bookmarkEnd w:id="2"/>
          </w:p>
        </w:tc>
        <w:tc>
          <w:tcPr>
            <w:tcW w:w="992" w:type="dxa"/>
            <w:shd w:val="clear" w:color="auto" w:fill="auto"/>
            <w:vAlign w:val="center"/>
          </w:tcPr>
          <w:p w14:paraId="01EC438B" w14:textId="77777777" w:rsidR="00D834E1" w:rsidRPr="00D834E1" w:rsidRDefault="00D834E1" w:rsidP="00D834E1">
            <w:pPr>
              <w:jc w:val="center"/>
              <w:rPr>
                <w:rFonts w:eastAsia="Calibri"/>
                <w:lang w:eastAsia="en-US"/>
              </w:rPr>
            </w:pPr>
            <w:r w:rsidRPr="00D834E1">
              <w:rPr>
                <w:rFonts w:eastAsia="Calibri"/>
                <w:lang w:eastAsia="en-US"/>
              </w:rPr>
              <w:t>кг.</w:t>
            </w:r>
          </w:p>
        </w:tc>
        <w:tc>
          <w:tcPr>
            <w:tcW w:w="1276" w:type="dxa"/>
            <w:shd w:val="clear" w:color="auto" w:fill="auto"/>
            <w:vAlign w:val="center"/>
          </w:tcPr>
          <w:p w14:paraId="5FE7CD70" w14:textId="77777777" w:rsidR="00D834E1" w:rsidRPr="00D834E1" w:rsidRDefault="00D834E1" w:rsidP="00D834E1">
            <w:pPr>
              <w:jc w:val="center"/>
              <w:rPr>
                <w:rFonts w:eastAsia="Calibri"/>
                <w:lang w:eastAsia="en-US"/>
              </w:rPr>
            </w:pPr>
            <w:r w:rsidRPr="00D834E1">
              <w:rPr>
                <w:rFonts w:eastAsia="Calibri"/>
                <w:lang w:eastAsia="en-US"/>
              </w:rPr>
              <w:t>6300</w:t>
            </w:r>
          </w:p>
        </w:tc>
      </w:tr>
    </w:tbl>
    <w:p w14:paraId="7C0D43AA" w14:textId="23E9C0B4" w:rsidR="00D834E1" w:rsidRDefault="00D834E1" w:rsidP="004B477F"/>
    <w:p w14:paraId="11ACE1BB" w14:textId="77777777" w:rsidR="00D834E1" w:rsidRPr="00D834E1" w:rsidRDefault="00D834E1" w:rsidP="00D834E1">
      <w:pPr>
        <w:spacing w:after="160"/>
        <w:jc w:val="center"/>
        <w:rPr>
          <w:rFonts w:eastAsia="Calibri"/>
          <w:b/>
          <w:bCs/>
          <w:lang w:eastAsia="en-US"/>
        </w:rPr>
      </w:pPr>
      <w:r w:rsidRPr="00D834E1">
        <w:rPr>
          <w:rFonts w:eastAsia="Calibri"/>
          <w:b/>
          <w:bCs/>
          <w:lang w:eastAsia="en-US"/>
        </w:rPr>
        <w:t>Загальні умови виконання поставок:</w:t>
      </w:r>
    </w:p>
    <w:p w14:paraId="305C6BC5" w14:textId="7031B586" w:rsidR="00D834E1" w:rsidRPr="00D834E1" w:rsidRDefault="00D834E1" w:rsidP="00D834E1">
      <w:pPr>
        <w:jc w:val="both"/>
        <w:rPr>
          <w:rFonts w:eastAsia="Calibri"/>
          <w:lang w:eastAsia="en-US"/>
        </w:rPr>
      </w:pPr>
      <w:r w:rsidRPr="00D834E1">
        <w:rPr>
          <w:rFonts w:eastAsia="Calibri"/>
          <w:lang w:eastAsia="en-US"/>
        </w:rPr>
        <w:t>1) Поставка здійснюється дрібнооптовими партіями згідно заявок Замовника за адресою Замовника згідно умов, що визначається у договорі про закупівлю, з дотриманням діючих правил перевезень вантажів, зокрема продуктів харчування.</w:t>
      </w:r>
      <w:r w:rsidR="00585658">
        <w:rPr>
          <w:rFonts w:eastAsia="Calibri"/>
          <w:lang w:eastAsia="en-US"/>
        </w:rPr>
        <w:t xml:space="preserve"> </w:t>
      </w:r>
      <w:r w:rsidR="00585658" w:rsidRPr="00EC646F">
        <w:rPr>
          <w:rFonts w:eastAsia="Calibri"/>
          <w:u w:val="single"/>
          <w:lang w:eastAsia="en-US"/>
        </w:rPr>
        <w:t>Упаковка товару має бути</w:t>
      </w:r>
      <w:r w:rsidR="008654F8">
        <w:rPr>
          <w:rFonts w:eastAsia="Calibri"/>
          <w:u w:val="single"/>
          <w:lang w:eastAsia="en-US"/>
        </w:rPr>
        <w:t xml:space="preserve"> фасована</w:t>
      </w:r>
      <w:r w:rsidR="00585658" w:rsidRPr="00EC646F">
        <w:rPr>
          <w:rFonts w:eastAsia="Calibri"/>
          <w:u w:val="single"/>
          <w:lang w:eastAsia="en-US"/>
        </w:rPr>
        <w:t xml:space="preserve"> в мішках</w:t>
      </w:r>
      <w:r w:rsidR="00585658">
        <w:rPr>
          <w:rFonts w:eastAsia="Calibri"/>
          <w:lang w:eastAsia="en-US"/>
        </w:rPr>
        <w:t>.</w:t>
      </w:r>
    </w:p>
    <w:p w14:paraId="649F3E2E" w14:textId="77777777" w:rsidR="00D834E1" w:rsidRPr="00D834E1" w:rsidRDefault="00D834E1" w:rsidP="00D834E1">
      <w:pPr>
        <w:jc w:val="both"/>
        <w:rPr>
          <w:rFonts w:eastAsia="Calibri"/>
          <w:lang w:eastAsia="en-US"/>
        </w:rPr>
      </w:pPr>
      <w:r w:rsidRPr="00D834E1">
        <w:rPr>
          <w:rFonts w:eastAsia="Calibri"/>
          <w:lang w:eastAsia="en-US"/>
        </w:rPr>
        <w:t>2) Учасник включає до вартості ціни за одиницю товару послуги, пов’язані з його постачанням, в тому числі доставку, розвантажувальні роботи за місцем доставки.</w:t>
      </w:r>
    </w:p>
    <w:p w14:paraId="4C214DD7" w14:textId="62DCA992" w:rsidR="00D834E1" w:rsidRPr="00D834E1" w:rsidRDefault="00D834E1" w:rsidP="00D834E1">
      <w:pPr>
        <w:jc w:val="both"/>
        <w:rPr>
          <w:rFonts w:eastAsia="Calibri"/>
          <w:lang w:eastAsia="en-US"/>
        </w:rPr>
      </w:pPr>
      <w:r w:rsidRPr="00D834E1">
        <w:rPr>
          <w:rFonts w:eastAsia="Calibri"/>
          <w:lang w:eastAsia="en-US"/>
        </w:rPr>
        <w:t xml:space="preserve">3) Кожна партія товарів має бути поставлена в суворій відповідності із вимогами замовника щодо кількості та асортименту, вказаними у заявці на поставку, не пізніше 2 робочих днів з дня отримання відповідної заявки </w:t>
      </w:r>
      <w:r>
        <w:rPr>
          <w:rFonts w:eastAsia="Calibri"/>
          <w:lang w:eastAsia="en-US"/>
        </w:rPr>
        <w:t>У</w:t>
      </w:r>
      <w:r w:rsidRPr="00D834E1">
        <w:rPr>
          <w:rFonts w:eastAsia="Calibri"/>
          <w:lang w:eastAsia="en-US"/>
        </w:rPr>
        <w:t>часником.</w:t>
      </w:r>
    </w:p>
    <w:p w14:paraId="34B416DC" w14:textId="77777777" w:rsidR="00D834E1" w:rsidRPr="00D834E1" w:rsidRDefault="00D834E1" w:rsidP="00D834E1">
      <w:pPr>
        <w:jc w:val="both"/>
        <w:rPr>
          <w:rFonts w:eastAsia="Calibri"/>
          <w:lang w:eastAsia="en-US"/>
        </w:rPr>
      </w:pPr>
      <w:r w:rsidRPr="00D834E1">
        <w:rPr>
          <w:rFonts w:eastAsia="Calibri"/>
          <w:lang w:eastAsia="en-US"/>
        </w:rPr>
        <w:t>4) Учасник забезпечує належне санітарно-гігієнічне утримання виробничих приміщень, обладнання, інвентарю, а також контролює дотримання працівниками, залученими безпосередньо до виконання поставок, правил особистої гігієни.</w:t>
      </w:r>
    </w:p>
    <w:p w14:paraId="7BDDC305" w14:textId="77777777" w:rsidR="00D834E1" w:rsidRPr="0028117C" w:rsidRDefault="00D834E1" w:rsidP="00D834E1">
      <w:pPr>
        <w:jc w:val="both"/>
        <w:rPr>
          <w:rFonts w:eastAsia="Calibri"/>
          <w:color w:val="000000" w:themeColor="text1"/>
          <w:lang w:eastAsia="en-US"/>
        </w:rPr>
      </w:pPr>
      <w:r w:rsidRPr="00D834E1">
        <w:rPr>
          <w:rFonts w:eastAsia="Calibri"/>
          <w:lang w:eastAsia="en-US"/>
        </w:rPr>
        <w:t xml:space="preserve">5) Поставка товару має здійснюватися на автотранспорті, що призначений та обладнаний для перевезення харчових </w:t>
      </w:r>
      <w:r w:rsidRPr="0028117C">
        <w:rPr>
          <w:rFonts w:eastAsia="Calibri"/>
          <w:color w:val="000000" w:themeColor="text1"/>
          <w:lang w:eastAsia="en-US"/>
        </w:rPr>
        <w:t>продуктів, та який відповідає встановленим чинним законодавством санітарно-гігієнічним нормам.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якщо таке вимагається згідно чинного законодавства України.</w:t>
      </w:r>
    </w:p>
    <w:p w14:paraId="276CB42E" w14:textId="77777777" w:rsidR="00D834E1" w:rsidRPr="00190653" w:rsidRDefault="00D834E1" w:rsidP="00D834E1">
      <w:pPr>
        <w:jc w:val="both"/>
        <w:rPr>
          <w:rFonts w:eastAsia="Calibri"/>
          <w:color w:val="000000" w:themeColor="text1"/>
          <w:lang w:eastAsia="en-US"/>
        </w:rPr>
      </w:pPr>
      <w:r w:rsidRPr="00D834E1">
        <w:rPr>
          <w:rFonts w:eastAsia="Calibri"/>
          <w:lang w:eastAsia="en-US"/>
        </w:rPr>
        <w:t xml:space="preserve">6)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діючим ДСТУ. Залишок терміну зберігання на момент поставки продуктів повинен бути не менше 90% від терміну зберігання, який встановлений виробником </w:t>
      </w:r>
      <w:r w:rsidRPr="00190653">
        <w:rPr>
          <w:rFonts w:eastAsia="Calibri"/>
          <w:color w:val="000000" w:themeColor="text1"/>
          <w:lang w:eastAsia="en-US"/>
        </w:rPr>
        <w:t xml:space="preserve">відповідного товару. </w:t>
      </w:r>
    </w:p>
    <w:p w14:paraId="7C4993D0" w14:textId="77777777" w:rsidR="00D834E1" w:rsidRPr="00190653" w:rsidRDefault="00D834E1" w:rsidP="00D834E1">
      <w:pPr>
        <w:jc w:val="both"/>
        <w:rPr>
          <w:rFonts w:eastAsia="Calibri"/>
          <w:color w:val="000000" w:themeColor="text1"/>
          <w:lang w:eastAsia="en-US"/>
        </w:rPr>
      </w:pPr>
      <w:r w:rsidRPr="00190653">
        <w:rPr>
          <w:rFonts w:eastAsia="Calibri"/>
          <w:color w:val="000000" w:themeColor="text1"/>
          <w:lang w:eastAsia="en-US"/>
        </w:rPr>
        <w:t xml:space="preserve">7) При поставці товару копії супровідних документів, що підтверджують якість та безпечність товару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 також висновки Держпродспоживслужби, інші документи, що передбачені чинним законодавством України). </w:t>
      </w:r>
    </w:p>
    <w:p w14:paraId="41672D8E" w14:textId="77777777" w:rsidR="00D834E1" w:rsidRPr="00190653" w:rsidRDefault="00D834E1" w:rsidP="00D834E1">
      <w:pPr>
        <w:jc w:val="both"/>
        <w:rPr>
          <w:rFonts w:eastAsia="Calibri"/>
          <w:color w:val="000000" w:themeColor="text1"/>
          <w:lang w:eastAsia="en-US"/>
        </w:rPr>
      </w:pPr>
      <w:r w:rsidRPr="00190653">
        <w:rPr>
          <w:rFonts w:eastAsia="Calibri"/>
          <w:color w:val="000000" w:themeColor="text1"/>
          <w:lang w:eastAsia="en-US"/>
        </w:rPr>
        <w:t>8) Товар повинен мати відповідне пакування, яке забезпечує цілісність товару та збереження його якості під час транспортування. Учасник надає у складі пропозиції лист/довідку якою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701A5290" w14:textId="43EFCD3C" w:rsidR="00D834E1" w:rsidRPr="00190653" w:rsidRDefault="00D834E1" w:rsidP="00D834E1">
      <w:pPr>
        <w:jc w:val="both"/>
        <w:rPr>
          <w:rFonts w:eastAsia="Calibri"/>
          <w:color w:val="000000" w:themeColor="text1"/>
          <w:lang w:eastAsia="en-US"/>
        </w:rPr>
      </w:pPr>
      <w:r w:rsidRPr="00190653">
        <w:rPr>
          <w:rFonts w:eastAsia="Calibri"/>
          <w:color w:val="000000" w:themeColor="text1"/>
          <w:lang w:eastAsia="en-US"/>
        </w:rPr>
        <w:t>9) Учасники процедури закупівлі повинні надати в складі тендерної пропозиції документи, які підтверджують відповідність пропозиції учасника технічним, я</w:t>
      </w:r>
      <w:bookmarkStart w:id="3" w:name="_GoBack"/>
      <w:bookmarkEnd w:id="3"/>
      <w:r w:rsidRPr="00190653">
        <w:rPr>
          <w:rFonts w:eastAsia="Calibri"/>
          <w:color w:val="000000" w:themeColor="text1"/>
          <w:lang w:eastAsia="en-US"/>
        </w:rPr>
        <w:t>кісним, кількісним та іншим вимогам до предмета закупівлі, а саме –</w:t>
      </w:r>
      <w:r w:rsidR="00F25DBF" w:rsidRPr="00190653">
        <w:rPr>
          <w:rFonts w:eastAsia="Calibri"/>
          <w:color w:val="000000" w:themeColor="text1"/>
          <w:lang w:eastAsia="en-US"/>
        </w:rPr>
        <w:t xml:space="preserve"> сертифікат якості, посвідчення якості або інший документ який підтверджує тихнічні та якісні характеристики предмету закупівлі.</w:t>
      </w:r>
    </w:p>
    <w:p w14:paraId="3CDE5FF0" w14:textId="77777777" w:rsidR="00D834E1" w:rsidRPr="00D834E1" w:rsidRDefault="00D834E1" w:rsidP="00D834E1">
      <w:pPr>
        <w:jc w:val="both"/>
        <w:rPr>
          <w:rFonts w:eastAsia="Calibri"/>
          <w:lang w:eastAsia="en-US"/>
        </w:rPr>
      </w:pPr>
    </w:p>
    <w:p w14:paraId="3A135D51" w14:textId="77777777" w:rsidR="00D834E1" w:rsidRPr="00D834E1" w:rsidRDefault="00D834E1" w:rsidP="00D834E1">
      <w:pPr>
        <w:jc w:val="center"/>
        <w:rPr>
          <w:rFonts w:eastAsia="Calibri"/>
          <w:b/>
          <w:bCs/>
          <w:lang w:eastAsia="en-US"/>
        </w:rPr>
      </w:pPr>
      <w:r w:rsidRPr="00D834E1">
        <w:rPr>
          <w:rFonts w:eastAsia="Calibri"/>
          <w:b/>
          <w:bCs/>
          <w:lang w:eastAsia="en-US"/>
        </w:rPr>
        <w:lastRenderedPageBreak/>
        <w:t>Вимоги до товару:</w:t>
      </w:r>
    </w:p>
    <w:p w14:paraId="13EFD22E" w14:textId="31E6C2E4" w:rsidR="00D834E1" w:rsidRPr="00DA390B" w:rsidRDefault="00D834E1" w:rsidP="00D834E1">
      <w:pPr>
        <w:jc w:val="both"/>
        <w:rPr>
          <w:rFonts w:eastAsia="Calibri"/>
          <w:b/>
          <w:bCs/>
          <w:lang w:eastAsia="en-US"/>
        </w:rPr>
      </w:pPr>
      <w:r w:rsidRPr="00DA390B">
        <w:rPr>
          <w:rFonts w:eastAsia="Calibri"/>
          <w:b/>
          <w:bCs/>
          <w:lang w:eastAsia="en-US"/>
        </w:rPr>
        <w:t>БМВД для свиней , стартер для свиней,  концентрат 25 %:</w:t>
      </w:r>
    </w:p>
    <w:p w14:paraId="0FADB575" w14:textId="77777777" w:rsidR="00BD6C19" w:rsidRPr="00DA390B" w:rsidRDefault="00D834E1" w:rsidP="00D834E1">
      <w:pPr>
        <w:jc w:val="both"/>
        <w:rPr>
          <w:rFonts w:eastAsia="Calibri"/>
          <w:lang w:eastAsia="en-US"/>
        </w:rPr>
      </w:pPr>
      <w:r w:rsidRPr="00DA390B">
        <w:rPr>
          <w:rFonts w:eastAsia="Calibri"/>
          <w:lang w:eastAsia="en-US"/>
        </w:rPr>
        <w:t>Склад</w:t>
      </w:r>
      <w:r w:rsidR="00BD6C19" w:rsidRPr="00DA390B">
        <w:rPr>
          <w:rFonts w:eastAsia="Calibri"/>
          <w:lang w:eastAsia="en-US"/>
        </w:rPr>
        <w:t>ники: білкові добавки рослинного походження, амінокислоти, ензими, мінеральні та вітамінні добавки.</w:t>
      </w:r>
    </w:p>
    <w:p w14:paraId="725EFBCF" w14:textId="3808E8FA" w:rsidR="00D834E1" w:rsidRPr="00DA390B" w:rsidRDefault="00BD6C19" w:rsidP="00D834E1">
      <w:pPr>
        <w:jc w:val="both"/>
        <w:rPr>
          <w:rFonts w:eastAsia="Calibri"/>
          <w:lang w:eastAsia="en-US"/>
        </w:rPr>
      </w:pPr>
      <w:r w:rsidRPr="00DA390B">
        <w:rPr>
          <w:rFonts w:eastAsia="Calibri"/>
          <w:lang w:eastAsia="en-US"/>
        </w:rPr>
        <w:t xml:space="preserve">Показники: Сирий протеїн мін., </w:t>
      </w:r>
      <w:r w:rsidR="00DA390B" w:rsidRPr="00DA390B">
        <w:rPr>
          <w:rFonts w:eastAsia="Calibri"/>
          <w:lang w:eastAsia="en-US"/>
        </w:rPr>
        <w:t>С</w:t>
      </w:r>
      <w:r w:rsidRPr="00DA390B">
        <w:rPr>
          <w:rFonts w:eastAsia="Calibri"/>
          <w:lang w:eastAsia="en-US"/>
        </w:rPr>
        <w:t xml:space="preserve">ира клітковина мах., </w:t>
      </w:r>
      <w:r w:rsidR="00DA390B" w:rsidRPr="00DA390B">
        <w:rPr>
          <w:rFonts w:eastAsia="Calibri"/>
          <w:lang w:eastAsia="en-US"/>
        </w:rPr>
        <w:t>С</w:t>
      </w:r>
      <w:r w:rsidRPr="00DA390B">
        <w:rPr>
          <w:rFonts w:eastAsia="Calibri"/>
          <w:lang w:eastAsia="en-US"/>
        </w:rPr>
        <w:t xml:space="preserve">ира зола мах., </w:t>
      </w:r>
      <w:r w:rsidR="00DA390B" w:rsidRPr="00DA390B">
        <w:rPr>
          <w:rFonts w:eastAsia="Calibri"/>
          <w:lang w:eastAsia="en-US"/>
        </w:rPr>
        <w:t>Л</w:t>
      </w:r>
      <w:r w:rsidRPr="00DA390B">
        <w:rPr>
          <w:rFonts w:eastAsia="Calibri"/>
          <w:lang w:eastAsia="en-US"/>
        </w:rPr>
        <w:t xml:space="preserve">ізин, </w:t>
      </w:r>
      <w:r w:rsidR="00DA390B" w:rsidRPr="00DA390B">
        <w:rPr>
          <w:rFonts w:eastAsia="Calibri"/>
          <w:lang w:eastAsia="en-US"/>
        </w:rPr>
        <w:t>М</w:t>
      </w:r>
      <w:r w:rsidRPr="00DA390B">
        <w:rPr>
          <w:rFonts w:eastAsia="Calibri"/>
          <w:lang w:eastAsia="en-US"/>
        </w:rPr>
        <w:t xml:space="preserve">етіонін, </w:t>
      </w:r>
      <w:r w:rsidR="00DA390B" w:rsidRPr="00DA390B">
        <w:rPr>
          <w:rFonts w:eastAsia="Calibri"/>
          <w:lang w:eastAsia="en-US"/>
        </w:rPr>
        <w:t>М</w:t>
      </w:r>
      <w:r w:rsidRPr="00DA390B">
        <w:rPr>
          <w:rFonts w:eastAsia="Calibri"/>
          <w:lang w:eastAsia="en-US"/>
        </w:rPr>
        <w:t>етіонін+</w:t>
      </w:r>
      <w:r w:rsidR="00DA390B" w:rsidRPr="00DA390B">
        <w:rPr>
          <w:rFonts w:eastAsia="Calibri"/>
          <w:lang w:eastAsia="en-US"/>
        </w:rPr>
        <w:t>Ц</w:t>
      </w:r>
      <w:r w:rsidRPr="00DA390B">
        <w:rPr>
          <w:rFonts w:eastAsia="Calibri"/>
          <w:lang w:eastAsia="en-US"/>
        </w:rPr>
        <w:t xml:space="preserve">истин, </w:t>
      </w:r>
      <w:r w:rsidR="00DA390B" w:rsidRPr="00DA390B">
        <w:rPr>
          <w:rFonts w:eastAsia="Calibri"/>
          <w:lang w:eastAsia="en-US"/>
        </w:rPr>
        <w:t>Т</w:t>
      </w:r>
      <w:r w:rsidRPr="00DA390B">
        <w:rPr>
          <w:rFonts w:eastAsia="Calibri"/>
          <w:lang w:eastAsia="en-US"/>
        </w:rPr>
        <w:t xml:space="preserve">реонін, </w:t>
      </w:r>
      <w:r w:rsidR="00DA390B" w:rsidRPr="00DA390B">
        <w:rPr>
          <w:rFonts w:eastAsia="Calibri"/>
          <w:lang w:eastAsia="en-US"/>
        </w:rPr>
        <w:t>Т</w:t>
      </w:r>
      <w:r w:rsidRPr="00DA390B">
        <w:rPr>
          <w:rFonts w:eastAsia="Calibri"/>
          <w:lang w:eastAsia="en-US"/>
        </w:rPr>
        <w:t xml:space="preserve">риптофан, </w:t>
      </w:r>
      <w:r w:rsidR="00DA390B" w:rsidRPr="00DA390B">
        <w:rPr>
          <w:rFonts w:eastAsia="Calibri"/>
          <w:lang w:eastAsia="en-US"/>
        </w:rPr>
        <w:t>В</w:t>
      </w:r>
      <w:r w:rsidRPr="00DA390B">
        <w:rPr>
          <w:rFonts w:eastAsia="Calibri"/>
          <w:lang w:eastAsia="en-US"/>
        </w:rPr>
        <w:t xml:space="preserve">алін, </w:t>
      </w:r>
      <w:r w:rsidR="00DA390B" w:rsidRPr="00DA390B">
        <w:rPr>
          <w:rFonts w:eastAsia="Calibri"/>
          <w:lang w:eastAsia="en-US"/>
        </w:rPr>
        <w:t>К</w:t>
      </w:r>
      <w:r w:rsidRPr="00DA390B">
        <w:rPr>
          <w:rFonts w:eastAsia="Calibri"/>
          <w:lang w:eastAsia="en-US"/>
        </w:rPr>
        <w:t xml:space="preserve">альцій </w:t>
      </w:r>
      <w:r w:rsidRPr="00DA390B">
        <w:rPr>
          <w:rFonts w:eastAsia="Calibri"/>
          <w:lang w:val="en-US" w:eastAsia="en-US"/>
        </w:rPr>
        <w:t>Ca</w:t>
      </w:r>
      <w:r w:rsidRPr="00DA390B">
        <w:rPr>
          <w:rFonts w:eastAsia="Calibri"/>
          <w:lang w:eastAsia="en-US"/>
        </w:rPr>
        <w:t xml:space="preserve"> мін., </w:t>
      </w:r>
      <w:r w:rsidR="00DA390B" w:rsidRPr="00DA390B">
        <w:rPr>
          <w:rFonts w:eastAsia="Calibri"/>
          <w:lang w:eastAsia="en-US"/>
        </w:rPr>
        <w:t>Ф</w:t>
      </w:r>
      <w:r w:rsidRPr="00DA390B">
        <w:rPr>
          <w:rFonts w:eastAsia="Calibri"/>
          <w:lang w:eastAsia="en-US"/>
        </w:rPr>
        <w:t xml:space="preserve">осфор Р мін., Натрій </w:t>
      </w:r>
      <w:r w:rsidRPr="00DA390B">
        <w:rPr>
          <w:rFonts w:eastAsia="Calibri"/>
          <w:lang w:val="en-US" w:eastAsia="en-US"/>
        </w:rPr>
        <w:t>Na</w:t>
      </w:r>
      <w:r w:rsidRPr="00DA390B">
        <w:rPr>
          <w:rFonts w:eastAsia="Calibri"/>
          <w:lang w:eastAsia="en-US"/>
        </w:rPr>
        <w:t xml:space="preserve"> мах., </w:t>
      </w:r>
      <w:r w:rsidR="00DA390B" w:rsidRPr="00DA390B">
        <w:rPr>
          <w:rFonts w:eastAsia="Calibri"/>
          <w:lang w:eastAsia="en-US"/>
        </w:rPr>
        <w:t>Х</w:t>
      </w:r>
      <w:r w:rsidRPr="00DA390B">
        <w:rPr>
          <w:rFonts w:eastAsia="Calibri"/>
          <w:lang w:eastAsia="en-US"/>
        </w:rPr>
        <w:t xml:space="preserve">лор мах., Вітамін А, Вітамін Д3, Вітамін Е. </w:t>
      </w:r>
      <w:r w:rsidR="00D834E1" w:rsidRPr="00DA390B">
        <w:rPr>
          <w:rFonts w:eastAsia="Calibri"/>
          <w:lang w:eastAsia="en-US"/>
        </w:rPr>
        <w:t xml:space="preserve">Термін </w:t>
      </w:r>
      <w:r w:rsidR="00DA390B" w:rsidRPr="00DA390B">
        <w:rPr>
          <w:rFonts w:eastAsia="Calibri"/>
          <w:lang w:eastAsia="en-US"/>
        </w:rPr>
        <w:t xml:space="preserve">придатності </w:t>
      </w:r>
      <w:r w:rsidR="00D834E1" w:rsidRPr="00DA390B">
        <w:rPr>
          <w:rFonts w:eastAsia="Calibri"/>
          <w:lang w:eastAsia="en-US"/>
        </w:rPr>
        <w:t xml:space="preserve"> – 6 місяців</w:t>
      </w:r>
      <w:r w:rsidR="00DA390B" w:rsidRPr="00DA390B">
        <w:rPr>
          <w:rFonts w:eastAsia="Calibri"/>
          <w:lang w:eastAsia="en-US"/>
        </w:rPr>
        <w:t xml:space="preserve"> від дати виготовлення.</w:t>
      </w:r>
    </w:p>
    <w:p w14:paraId="40EF30E1" w14:textId="77777777" w:rsidR="00D834E1" w:rsidRPr="00DA390B" w:rsidRDefault="00D834E1" w:rsidP="00D834E1">
      <w:pPr>
        <w:jc w:val="both"/>
        <w:rPr>
          <w:rFonts w:eastAsia="Calibri"/>
          <w:lang w:eastAsia="en-US"/>
        </w:rPr>
      </w:pPr>
    </w:p>
    <w:p w14:paraId="33330B2B" w14:textId="7E01D8BE" w:rsidR="00D834E1" w:rsidRPr="00DA390B" w:rsidRDefault="00D834E1" w:rsidP="00D834E1">
      <w:pPr>
        <w:jc w:val="both"/>
        <w:rPr>
          <w:rFonts w:eastAsia="Calibri"/>
          <w:b/>
          <w:bCs/>
          <w:lang w:eastAsia="en-US"/>
        </w:rPr>
      </w:pPr>
      <w:r w:rsidRPr="00DA390B">
        <w:rPr>
          <w:rFonts w:eastAsia="Calibri"/>
          <w:b/>
          <w:bCs/>
          <w:lang w:eastAsia="en-US"/>
        </w:rPr>
        <w:t>БМВД для свиней, гровер для свиней, концентрат 15%:</w:t>
      </w:r>
    </w:p>
    <w:p w14:paraId="126E835D" w14:textId="18E6BC07" w:rsidR="00BD6C19" w:rsidRPr="00DA390B" w:rsidRDefault="00BD6C19" w:rsidP="00BD6C19">
      <w:pPr>
        <w:jc w:val="both"/>
        <w:rPr>
          <w:rFonts w:eastAsia="Calibri"/>
          <w:lang w:eastAsia="en-US"/>
        </w:rPr>
      </w:pPr>
      <w:r w:rsidRPr="00DA390B">
        <w:rPr>
          <w:rFonts w:eastAsia="Calibri"/>
          <w:lang w:eastAsia="en-US"/>
        </w:rPr>
        <w:t>Складники: білкові добавки рослинного походження, амінокислоти, мінеральні та вітамінні добавки.</w:t>
      </w:r>
    </w:p>
    <w:p w14:paraId="34B237DD" w14:textId="20A35187" w:rsidR="00BD6C19" w:rsidRPr="00DA390B" w:rsidRDefault="00BD6C19" w:rsidP="00BD6C19">
      <w:pPr>
        <w:jc w:val="both"/>
        <w:rPr>
          <w:rFonts w:eastAsia="Calibri"/>
          <w:lang w:eastAsia="en-US"/>
        </w:rPr>
      </w:pPr>
      <w:r w:rsidRPr="00DA390B">
        <w:rPr>
          <w:rFonts w:eastAsia="Calibri"/>
          <w:lang w:eastAsia="en-US"/>
        </w:rPr>
        <w:t xml:space="preserve">Показники: Сирий протеїн мін., </w:t>
      </w:r>
      <w:r w:rsidR="00DA390B" w:rsidRPr="00DA390B">
        <w:rPr>
          <w:rFonts w:eastAsia="Calibri"/>
          <w:lang w:eastAsia="en-US"/>
        </w:rPr>
        <w:t>С</w:t>
      </w:r>
      <w:r w:rsidRPr="00DA390B">
        <w:rPr>
          <w:rFonts w:eastAsia="Calibri"/>
          <w:lang w:eastAsia="en-US"/>
        </w:rPr>
        <w:t xml:space="preserve">ира клітковина мах., </w:t>
      </w:r>
      <w:r w:rsidR="00DA390B" w:rsidRPr="00DA390B">
        <w:rPr>
          <w:rFonts w:eastAsia="Calibri"/>
          <w:lang w:eastAsia="en-US"/>
        </w:rPr>
        <w:t>С</w:t>
      </w:r>
      <w:r w:rsidRPr="00DA390B">
        <w:rPr>
          <w:rFonts w:eastAsia="Calibri"/>
          <w:lang w:eastAsia="en-US"/>
        </w:rPr>
        <w:t xml:space="preserve">ира зола мах., </w:t>
      </w:r>
      <w:r w:rsidR="00DA390B" w:rsidRPr="00DA390B">
        <w:rPr>
          <w:rFonts w:eastAsia="Calibri"/>
          <w:lang w:eastAsia="en-US"/>
        </w:rPr>
        <w:t>Л</w:t>
      </w:r>
      <w:r w:rsidRPr="00DA390B">
        <w:rPr>
          <w:rFonts w:eastAsia="Calibri"/>
          <w:lang w:eastAsia="en-US"/>
        </w:rPr>
        <w:t xml:space="preserve">ізин, </w:t>
      </w:r>
      <w:r w:rsidR="00DA390B" w:rsidRPr="00DA390B">
        <w:rPr>
          <w:rFonts w:eastAsia="Calibri"/>
          <w:lang w:eastAsia="en-US"/>
        </w:rPr>
        <w:t>М</w:t>
      </w:r>
      <w:r w:rsidRPr="00DA390B">
        <w:rPr>
          <w:rFonts w:eastAsia="Calibri"/>
          <w:lang w:eastAsia="en-US"/>
        </w:rPr>
        <w:t>етіонін+</w:t>
      </w:r>
      <w:r w:rsidR="00DA390B" w:rsidRPr="00DA390B">
        <w:rPr>
          <w:rFonts w:eastAsia="Calibri"/>
          <w:lang w:eastAsia="en-US"/>
        </w:rPr>
        <w:t>Ц</w:t>
      </w:r>
      <w:r w:rsidRPr="00DA390B">
        <w:rPr>
          <w:rFonts w:eastAsia="Calibri"/>
          <w:lang w:eastAsia="en-US"/>
        </w:rPr>
        <w:t xml:space="preserve">истин, </w:t>
      </w:r>
      <w:r w:rsidR="00DA390B" w:rsidRPr="00DA390B">
        <w:rPr>
          <w:rFonts w:eastAsia="Calibri"/>
          <w:lang w:eastAsia="en-US"/>
        </w:rPr>
        <w:t>Т</w:t>
      </w:r>
      <w:r w:rsidRPr="00DA390B">
        <w:rPr>
          <w:rFonts w:eastAsia="Calibri"/>
          <w:lang w:eastAsia="en-US"/>
        </w:rPr>
        <w:t xml:space="preserve">реонін, </w:t>
      </w:r>
      <w:r w:rsidR="00DA390B" w:rsidRPr="00DA390B">
        <w:rPr>
          <w:rFonts w:eastAsia="Calibri"/>
          <w:lang w:eastAsia="en-US"/>
        </w:rPr>
        <w:t>Т</w:t>
      </w:r>
      <w:r w:rsidRPr="00DA390B">
        <w:rPr>
          <w:rFonts w:eastAsia="Calibri"/>
          <w:lang w:eastAsia="en-US"/>
        </w:rPr>
        <w:t xml:space="preserve">риптофан, </w:t>
      </w:r>
      <w:r w:rsidR="00DA390B" w:rsidRPr="00DA390B">
        <w:rPr>
          <w:rFonts w:eastAsia="Calibri"/>
          <w:lang w:eastAsia="en-US"/>
        </w:rPr>
        <w:t>В</w:t>
      </w:r>
      <w:r w:rsidRPr="00DA390B">
        <w:rPr>
          <w:rFonts w:eastAsia="Calibri"/>
          <w:lang w:eastAsia="en-US"/>
        </w:rPr>
        <w:t xml:space="preserve">алін, </w:t>
      </w:r>
      <w:r w:rsidR="00DA390B" w:rsidRPr="00DA390B">
        <w:rPr>
          <w:rFonts w:eastAsia="Calibri"/>
          <w:lang w:eastAsia="en-US"/>
        </w:rPr>
        <w:t>К</w:t>
      </w:r>
      <w:r w:rsidRPr="00DA390B">
        <w:rPr>
          <w:rFonts w:eastAsia="Calibri"/>
          <w:lang w:eastAsia="en-US"/>
        </w:rPr>
        <w:t xml:space="preserve">альцій </w:t>
      </w:r>
      <w:r w:rsidRPr="00DA390B">
        <w:rPr>
          <w:rFonts w:eastAsia="Calibri"/>
          <w:lang w:val="en-US" w:eastAsia="en-US"/>
        </w:rPr>
        <w:t>Ca</w:t>
      </w:r>
      <w:r w:rsidRPr="00DA390B">
        <w:rPr>
          <w:rFonts w:eastAsia="Calibri"/>
          <w:lang w:eastAsia="en-US"/>
        </w:rPr>
        <w:t xml:space="preserve"> мін., </w:t>
      </w:r>
      <w:r w:rsidR="00DA390B" w:rsidRPr="00DA390B">
        <w:rPr>
          <w:rFonts w:eastAsia="Calibri"/>
          <w:lang w:eastAsia="en-US"/>
        </w:rPr>
        <w:t>Ф</w:t>
      </w:r>
      <w:r w:rsidRPr="00DA390B">
        <w:rPr>
          <w:rFonts w:eastAsia="Calibri"/>
          <w:lang w:eastAsia="en-US"/>
        </w:rPr>
        <w:t xml:space="preserve">осфор Р мін., Натрій </w:t>
      </w:r>
      <w:r w:rsidRPr="00DA390B">
        <w:rPr>
          <w:rFonts w:eastAsia="Calibri"/>
          <w:lang w:val="en-US" w:eastAsia="en-US"/>
        </w:rPr>
        <w:t>Na</w:t>
      </w:r>
      <w:r w:rsidRPr="00DA390B">
        <w:rPr>
          <w:rFonts w:eastAsia="Calibri"/>
          <w:lang w:eastAsia="en-US"/>
        </w:rPr>
        <w:t xml:space="preserve"> мах., </w:t>
      </w:r>
      <w:r w:rsidR="00DA390B" w:rsidRPr="00DA390B">
        <w:rPr>
          <w:rFonts w:eastAsia="Calibri"/>
          <w:lang w:eastAsia="en-US"/>
        </w:rPr>
        <w:t>Х</w:t>
      </w:r>
      <w:r w:rsidRPr="00DA390B">
        <w:rPr>
          <w:rFonts w:eastAsia="Calibri"/>
          <w:lang w:eastAsia="en-US"/>
        </w:rPr>
        <w:t xml:space="preserve">лор мах., Вітамін А, Вітамін Д3, Вітамін Е. </w:t>
      </w:r>
      <w:r w:rsidR="00DA390B" w:rsidRPr="00DA390B">
        <w:rPr>
          <w:rFonts w:eastAsia="Calibri"/>
          <w:lang w:eastAsia="en-US"/>
        </w:rPr>
        <w:t>Термін придатності  – 6 місяців від дати виготовлення.</w:t>
      </w:r>
    </w:p>
    <w:p w14:paraId="12768F0C" w14:textId="77777777" w:rsidR="00D834E1" w:rsidRPr="00DA390B" w:rsidRDefault="00D834E1" w:rsidP="00D834E1">
      <w:pPr>
        <w:jc w:val="both"/>
        <w:rPr>
          <w:rFonts w:eastAsia="Calibri"/>
          <w:lang w:eastAsia="en-US"/>
        </w:rPr>
      </w:pPr>
    </w:p>
    <w:p w14:paraId="695A8378" w14:textId="242E6F4A" w:rsidR="00D834E1" w:rsidRPr="00DA390B" w:rsidRDefault="00D834E1" w:rsidP="00D834E1">
      <w:pPr>
        <w:jc w:val="both"/>
        <w:rPr>
          <w:rFonts w:eastAsia="Calibri"/>
          <w:b/>
          <w:bCs/>
          <w:u w:val="single"/>
          <w:lang w:eastAsia="en-US"/>
        </w:rPr>
      </w:pPr>
      <w:r w:rsidRPr="00DA390B">
        <w:rPr>
          <w:rFonts w:eastAsia="Calibri"/>
          <w:b/>
          <w:bCs/>
          <w:u w:val="single"/>
          <w:lang w:eastAsia="en-US"/>
        </w:rPr>
        <w:t>БМВД для свиней, фінішер для свиней, концентрат 10%:</w:t>
      </w:r>
    </w:p>
    <w:p w14:paraId="4791CFAB" w14:textId="77777777" w:rsidR="00DA390B" w:rsidRPr="00DA390B" w:rsidRDefault="00DA390B" w:rsidP="00DA390B">
      <w:pPr>
        <w:jc w:val="both"/>
        <w:rPr>
          <w:rFonts w:eastAsia="Calibri"/>
          <w:lang w:eastAsia="en-US"/>
        </w:rPr>
      </w:pPr>
      <w:r w:rsidRPr="00DA390B">
        <w:rPr>
          <w:rFonts w:eastAsia="Calibri"/>
          <w:lang w:eastAsia="en-US"/>
        </w:rPr>
        <w:t>Складники: білкові добавки рослинного походження, амінокислоти, мінеральні та вітамінні добавки.</w:t>
      </w:r>
    </w:p>
    <w:p w14:paraId="3FD8B979" w14:textId="7F2A442E" w:rsidR="00DA390B" w:rsidRPr="00DA390B" w:rsidRDefault="00DA390B" w:rsidP="00DA390B">
      <w:pPr>
        <w:jc w:val="both"/>
        <w:rPr>
          <w:rFonts w:eastAsia="Calibri"/>
          <w:lang w:eastAsia="en-US"/>
        </w:rPr>
      </w:pPr>
      <w:r w:rsidRPr="00DA390B">
        <w:rPr>
          <w:rFonts w:eastAsia="Calibri"/>
          <w:lang w:eastAsia="en-US"/>
        </w:rPr>
        <w:t xml:space="preserve">Показники: Сирий протеїн мін., Сира клітковина мах., Сира зола мах., Лізин, Метіонін+Цистин, Треонін, Триптофан, Валін, Кальцій </w:t>
      </w:r>
      <w:r w:rsidRPr="00DA390B">
        <w:rPr>
          <w:rFonts w:eastAsia="Calibri"/>
          <w:lang w:val="en-US" w:eastAsia="en-US"/>
        </w:rPr>
        <w:t>Ca</w:t>
      </w:r>
      <w:r w:rsidRPr="00DA390B">
        <w:rPr>
          <w:rFonts w:eastAsia="Calibri"/>
          <w:lang w:eastAsia="en-US"/>
        </w:rPr>
        <w:t xml:space="preserve"> мін., Фосфор Р мін., Натрій </w:t>
      </w:r>
      <w:r w:rsidRPr="00DA390B">
        <w:rPr>
          <w:rFonts w:eastAsia="Calibri"/>
          <w:lang w:val="en-US" w:eastAsia="en-US"/>
        </w:rPr>
        <w:t>Na</w:t>
      </w:r>
      <w:r w:rsidRPr="00DA390B">
        <w:rPr>
          <w:rFonts w:eastAsia="Calibri"/>
          <w:lang w:eastAsia="en-US"/>
        </w:rPr>
        <w:t xml:space="preserve"> мах., Хлор мах., Вітамін А, Вітамін Д3, Вітамін Е. Термін придатності  – 6 місяців від дати виготовлення.</w:t>
      </w:r>
    </w:p>
    <w:p w14:paraId="59927B40" w14:textId="1803098B" w:rsidR="00D834E1" w:rsidRDefault="00D834E1" w:rsidP="00DA390B"/>
    <w:p w14:paraId="2D85A2AD" w14:textId="77777777" w:rsidR="00AC101C" w:rsidRDefault="00AC101C" w:rsidP="00DA390B"/>
    <w:p w14:paraId="7ABE89E8" w14:textId="3D00936C" w:rsidR="00AC101C" w:rsidRPr="00AC101C" w:rsidRDefault="00AC101C" w:rsidP="00AC101C">
      <w:pPr>
        <w:ind w:firstLine="708"/>
        <w:rPr>
          <w:i/>
        </w:rPr>
      </w:pPr>
      <w:r w:rsidRPr="00AC101C">
        <w:rPr>
          <w:i/>
        </w:rPr>
        <w:t>У разі якщо у технічному завданні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sectPr w:rsidR="00AC101C" w:rsidRPr="00AC101C" w:rsidSect="00D834E1">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691"/>
    <w:multiLevelType w:val="multilevel"/>
    <w:tmpl w:val="964A1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206115"/>
    <w:multiLevelType w:val="hybridMultilevel"/>
    <w:tmpl w:val="B100E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07"/>
    <w:rsid w:val="001359D3"/>
    <w:rsid w:val="00190653"/>
    <w:rsid w:val="0028117C"/>
    <w:rsid w:val="003150E3"/>
    <w:rsid w:val="003A1F58"/>
    <w:rsid w:val="00416264"/>
    <w:rsid w:val="004B477F"/>
    <w:rsid w:val="00585658"/>
    <w:rsid w:val="008654F8"/>
    <w:rsid w:val="00894409"/>
    <w:rsid w:val="00AC101C"/>
    <w:rsid w:val="00B46F07"/>
    <w:rsid w:val="00BD6C19"/>
    <w:rsid w:val="00D834E1"/>
    <w:rsid w:val="00DA390B"/>
    <w:rsid w:val="00E77B82"/>
    <w:rsid w:val="00EC646F"/>
    <w:rsid w:val="00F25DBF"/>
    <w:rsid w:val="00F4008D"/>
    <w:rsid w:val="00F975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F07"/>
    <w:pPr>
      <w:spacing w:after="0" w:line="240" w:lineRule="auto"/>
    </w:pPr>
    <w:rPr>
      <w:rFonts w:ascii="Times New Roman" w:eastAsia="MS Mincho"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F07"/>
    <w:pPr>
      <w:spacing w:after="0" w:line="240" w:lineRule="auto"/>
    </w:pPr>
    <w:rPr>
      <w:rFonts w:ascii="Times New Roman" w:eastAsia="MS Mincho"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744</Words>
  <Characters>4247</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 Козуленко</dc:creator>
  <cp:keywords/>
  <dc:description/>
  <cp:lastModifiedBy>USER</cp:lastModifiedBy>
  <cp:revision>29</cp:revision>
  <cp:lastPrinted>2024-01-26T10:01:00Z</cp:lastPrinted>
  <dcterms:created xsi:type="dcterms:W3CDTF">2024-01-22T06:58:00Z</dcterms:created>
  <dcterms:modified xsi:type="dcterms:W3CDTF">2024-03-27T09:41:00Z</dcterms:modified>
</cp:coreProperties>
</file>