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8D" w:rsidRPr="00A57B44" w:rsidRDefault="00E46ED1" w:rsidP="00F0730D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bCs/>
          <w:color w:val="000000"/>
        </w:rPr>
      </w:pPr>
      <w:r w:rsidRPr="00A57B44">
        <w:rPr>
          <w:b/>
          <w:bCs/>
          <w:color w:val="000000"/>
        </w:rPr>
        <w:t>Оголошення про проведення відкритих торгів</w:t>
      </w:r>
      <w:bookmarkStart w:id="0" w:name="n654"/>
      <w:bookmarkEnd w:id="0"/>
      <w:r w:rsidR="0019698C">
        <w:rPr>
          <w:b/>
          <w:bCs/>
          <w:color w:val="000000"/>
        </w:rPr>
        <w:t xml:space="preserve"> з особливостями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" w:name="n655"/>
      <w:bookmarkEnd w:id="1"/>
      <w:r w:rsidRPr="00A57B44">
        <w:rPr>
          <w:color w:val="000000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:rsidR="00E46ED1" w:rsidRPr="00A57B44" w:rsidRDefault="00EE0159" w:rsidP="006801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57B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Комунальне некомерційне підприємство "Запорізький центр первинної медико-санітарної допомоги №5"; </w:t>
      </w:r>
      <w:proofErr w:type="spellStart"/>
      <w:r w:rsidRPr="00A57B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м.Запоріжжя</w:t>
      </w:r>
      <w:proofErr w:type="spellEnd"/>
      <w:r w:rsidRPr="00A57B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A57B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вул.Запорозького</w:t>
      </w:r>
      <w:proofErr w:type="spellEnd"/>
      <w:r w:rsidRPr="00A57B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козацтва,</w:t>
      </w:r>
      <w:r w:rsidR="002753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A57B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буд.25; 38969547; категорія п</w:t>
      </w:r>
      <w:r w:rsidR="0027534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.3 </w:t>
      </w:r>
      <w:r w:rsidRPr="00A57B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ч.4 ст.2 Закону України «Про публічні закупівлі»</w:t>
      </w:r>
    </w:p>
    <w:p w:rsidR="00E46ED1" w:rsidRPr="00F8621B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bookmarkStart w:id="2" w:name="n656"/>
      <w:bookmarkEnd w:id="2"/>
      <w:r w:rsidRPr="00A57B44">
        <w:rPr>
          <w:color w:val="000000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</w:r>
    </w:p>
    <w:p w:rsidR="0071117D" w:rsidRDefault="0071117D" w:rsidP="00B8494F">
      <w:pPr>
        <w:spacing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bookmarkStart w:id="3" w:name="n657"/>
      <w:bookmarkEnd w:id="3"/>
      <w:r w:rsidRPr="0071117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«Капітальний ремонт гідроізоляції будівлі та організація водовідведення з метою ліквідації </w:t>
      </w:r>
      <w:proofErr w:type="spellStart"/>
      <w:r w:rsidRPr="0071117D">
        <w:rPr>
          <w:rFonts w:ascii="Times New Roman" w:hAnsi="Times New Roman" w:cs="Times New Roman"/>
          <w:b/>
          <w:bCs/>
          <w:spacing w:val="-3"/>
          <w:sz w:val="24"/>
          <w:szCs w:val="24"/>
        </w:rPr>
        <w:t>ії</w:t>
      </w:r>
      <w:proofErr w:type="spellEnd"/>
      <w:r w:rsidRPr="0071117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підтоплення зливовими водами КНП "Запорізький центр первинної медико-санітарної допомоги №5" за адресою: </w:t>
      </w:r>
      <w:proofErr w:type="spellStart"/>
      <w:r w:rsidRPr="0071117D">
        <w:rPr>
          <w:rFonts w:ascii="Times New Roman" w:hAnsi="Times New Roman" w:cs="Times New Roman"/>
          <w:b/>
          <w:bCs/>
          <w:spacing w:val="-3"/>
          <w:sz w:val="24"/>
          <w:szCs w:val="24"/>
        </w:rPr>
        <w:t>м.Запоріжжя</w:t>
      </w:r>
      <w:proofErr w:type="spellEnd"/>
      <w:r w:rsidRPr="0071117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proofErr w:type="spellStart"/>
      <w:r w:rsidRPr="0071117D">
        <w:rPr>
          <w:rFonts w:ascii="Times New Roman" w:hAnsi="Times New Roman" w:cs="Times New Roman"/>
          <w:b/>
          <w:bCs/>
          <w:spacing w:val="-3"/>
          <w:sz w:val="24"/>
          <w:szCs w:val="24"/>
        </w:rPr>
        <w:t>вул.Запорозького</w:t>
      </w:r>
      <w:proofErr w:type="spellEnd"/>
      <w:r w:rsidRPr="0071117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козацтва,25» відповідно до Настанови з визначення вартості будівництва, затверджених наказом Міністерства розвитку громад та територій України від 01 листопада 2021 року №281 </w:t>
      </w:r>
    </w:p>
    <w:p w:rsidR="0071117D" w:rsidRPr="0071117D" w:rsidRDefault="0071117D" w:rsidP="00B8494F">
      <w:pPr>
        <w:spacing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1117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(код </w:t>
      </w:r>
      <w:proofErr w:type="spellStart"/>
      <w:r w:rsidRPr="0071117D">
        <w:rPr>
          <w:rFonts w:ascii="Times New Roman" w:hAnsi="Times New Roman" w:cs="Times New Roman"/>
          <w:b/>
          <w:bCs/>
          <w:spacing w:val="-3"/>
          <w:sz w:val="24"/>
          <w:szCs w:val="24"/>
        </w:rPr>
        <w:t>ДК</w:t>
      </w:r>
      <w:proofErr w:type="spellEnd"/>
      <w:r w:rsidRPr="0071117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021:2015: 45450000-6 Інші завершальні будівельні роботи)</w:t>
      </w:r>
    </w:p>
    <w:p w:rsidR="00AD3565" w:rsidRPr="009A5C78" w:rsidRDefault="00387C27" w:rsidP="00B8494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46ED1" w:rsidRPr="00F0730D">
        <w:rPr>
          <w:rFonts w:ascii="Times New Roman" w:hAnsi="Times New Roman" w:cs="Times New Roman"/>
          <w:color w:val="000000"/>
          <w:sz w:val="24"/>
          <w:szCs w:val="24"/>
        </w:rPr>
        <w:t>3) кількість та місце поставки товарів, обсяг і місце виконання робіт чи надання послуг;</w:t>
      </w:r>
      <w:bookmarkStart w:id="4" w:name="n658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04AE1" w:rsidRPr="00604AE1">
        <w:rPr>
          <w:rFonts w:ascii="Times New Roman" w:hAnsi="Times New Roman" w:cs="Times New Roman"/>
          <w:color w:val="000000"/>
          <w:sz w:val="24"/>
          <w:szCs w:val="24"/>
        </w:rPr>
        <w:t>кількість:</w:t>
      </w:r>
      <w:r w:rsidR="004A0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робот</w:t>
      </w:r>
      <w:r w:rsidR="00604AE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C1D44" w:rsidRPr="00DB2F4D">
        <w:rPr>
          <w:rFonts w:ascii="Times New Roman" w:hAnsi="Times New Roman" w:cs="Times New Roman"/>
          <w:sz w:val="24"/>
          <w:szCs w:val="24"/>
        </w:rPr>
        <w:t xml:space="preserve">Місце </w:t>
      </w:r>
      <w:r w:rsidR="004A0ACC">
        <w:rPr>
          <w:rFonts w:ascii="Times New Roman" w:hAnsi="Times New Roman" w:cs="Times New Roman"/>
          <w:sz w:val="24"/>
          <w:szCs w:val="24"/>
        </w:rPr>
        <w:t>виконання робіт</w:t>
      </w:r>
      <w:r w:rsidR="005C1D44" w:rsidRPr="00DB2F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4D2">
        <w:rPr>
          <w:b/>
        </w:rPr>
        <w:t xml:space="preserve"> </w:t>
      </w:r>
      <w:proofErr w:type="spellStart"/>
      <w:r w:rsidR="00F0730D" w:rsidRPr="00604AE1">
        <w:rPr>
          <w:rFonts w:ascii="Times New Roman" w:hAnsi="Times New Roman" w:cs="Times New Roman"/>
          <w:b/>
          <w:sz w:val="24"/>
          <w:szCs w:val="24"/>
        </w:rPr>
        <w:t>м.Запоріжжя</w:t>
      </w:r>
      <w:proofErr w:type="spellEnd"/>
      <w:r w:rsidR="00F0730D" w:rsidRPr="00604A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0730D" w:rsidRPr="00604AE1">
        <w:rPr>
          <w:rFonts w:ascii="Times New Roman" w:hAnsi="Times New Roman" w:cs="Times New Roman"/>
          <w:b/>
          <w:sz w:val="24"/>
          <w:szCs w:val="24"/>
        </w:rPr>
        <w:t>Хортицький</w:t>
      </w:r>
      <w:proofErr w:type="spellEnd"/>
      <w:r w:rsidR="00F0730D" w:rsidRPr="00604AE1">
        <w:rPr>
          <w:rFonts w:ascii="Times New Roman" w:hAnsi="Times New Roman" w:cs="Times New Roman"/>
          <w:b/>
          <w:sz w:val="24"/>
          <w:szCs w:val="24"/>
        </w:rPr>
        <w:t xml:space="preserve"> р-н, </w:t>
      </w:r>
      <w:proofErr w:type="spellStart"/>
      <w:r w:rsidR="00F0730D" w:rsidRPr="00604AE1">
        <w:rPr>
          <w:rFonts w:ascii="Times New Roman" w:hAnsi="Times New Roman" w:cs="Times New Roman"/>
          <w:b/>
          <w:sz w:val="24"/>
          <w:szCs w:val="24"/>
        </w:rPr>
        <w:t>вул.Запорозького</w:t>
      </w:r>
      <w:proofErr w:type="spellEnd"/>
      <w:r w:rsidR="00F0730D" w:rsidRPr="00604AE1">
        <w:rPr>
          <w:rFonts w:ascii="Times New Roman" w:hAnsi="Times New Roman" w:cs="Times New Roman"/>
          <w:b/>
          <w:sz w:val="24"/>
          <w:szCs w:val="24"/>
        </w:rPr>
        <w:t xml:space="preserve"> козацтва, </w:t>
      </w:r>
      <w:r w:rsidR="00604AE1">
        <w:rPr>
          <w:rFonts w:ascii="Times New Roman" w:hAnsi="Times New Roman" w:cs="Times New Roman"/>
          <w:b/>
          <w:sz w:val="24"/>
          <w:szCs w:val="24"/>
        </w:rPr>
        <w:t>буд.</w:t>
      </w:r>
      <w:r w:rsidR="00F0730D" w:rsidRPr="00604AE1">
        <w:rPr>
          <w:rFonts w:ascii="Times New Roman" w:hAnsi="Times New Roman" w:cs="Times New Roman"/>
          <w:b/>
          <w:sz w:val="24"/>
          <w:szCs w:val="24"/>
        </w:rPr>
        <w:t>25</w:t>
      </w:r>
      <w:r w:rsidR="00F0730D" w:rsidRPr="00604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69097</w:t>
      </w:r>
      <w:r w:rsidR="009A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04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C7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E563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8494F" w:rsidRPr="00B8494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46ED1" w:rsidRPr="00604AE1">
        <w:rPr>
          <w:rFonts w:ascii="Times New Roman" w:hAnsi="Times New Roman" w:cs="Times New Roman"/>
          <w:color w:val="000000"/>
          <w:sz w:val="24"/>
          <w:szCs w:val="24"/>
        </w:rPr>
        <w:t>4) очікувана вартість предмета закупівлі;</w:t>
      </w:r>
      <w:r w:rsidR="009A5C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711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3644130</w:t>
      </w:r>
      <w:r w:rsidRPr="009A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60701" w:rsidRPr="009A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="009E676D" w:rsidRPr="009A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A5C78" w:rsidRPr="009A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грн</w:t>
      </w:r>
      <w:proofErr w:type="spellEnd"/>
      <w:r w:rsidR="009A5C78" w:rsidRPr="009A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676D" w:rsidRPr="009A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 ПД</w:t>
      </w:r>
      <w:bookmarkStart w:id="5" w:name="n659"/>
      <w:bookmarkEnd w:id="5"/>
      <w:r w:rsidR="00275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9A5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C4E9C" w:rsidRPr="00DE5635">
        <w:rPr>
          <w:rFonts w:ascii="Times New Roman" w:hAnsi="Times New Roman" w:cs="Times New Roman"/>
          <w:color w:val="000000"/>
          <w:sz w:val="24"/>
          <w:szCs w:val="24"/>
        </w:rPr>
        <w:t>5) строк</w:t>
      </w:r>
      <w:r w:rsidR="004A0ACC">
        <w:rPr>
          <w:rFonts w:ascii="Times New Roman" w:hAnsi="Times New Roman" w:cs="Times New Roman"/>
          <w:color w:val="000000"/>
          <w:sz w:val="24"/>
          <w:szCs w:val="24"/>
        </w:rPr>
        <w:t xml:space="preserve"> виконання робіт</w:t>
      </w:r>
      <w:r w:rsidR="00E46ED1" w:rsidRPr="00DE5635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6" w:name="n660"/>
      <w:bookmarkEnd w:id="6"/>
      <w:r w:rsidR="009A5C78" w:rsidRPr="00DE5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B849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 </w:t>
      </w:r>
      <w:r w:rsidR="0071117D">
        <w:rPr>
          <w:rFonts w:ascii="Times New Roman" w:hAnsi="Times New Roman" w:cs="Times New Roman"/>
          <w:b/>
          <w:color w:val="000000"/>
          <w:sz w:val="24"/>
          <w:szCs w:val="24"/>
        </w:rPr>
        <w:t>30.06</w:t>
      </w:r>
      <w:r w:rsidR="00AD3565" w:rsidRPr="00AD3565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4A0AC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C4E9C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4A0AC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D3565" w:rsidRPr="00AD35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включно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57B44">
        <w:rPr>
          <w:color w:val="000000"/>
        </w:rPr>
        <w:t>6) кінцевий строк подання тендерних пропозицій;</w:t>
      </w:r>
    </w:p>
    <w:p w:rsidR="00EE0159" w:rsidRPr="00A57B44" w:rsidRDefault="0071117D" w:rsidP="006F4441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18 листопада</w:t>
      </w:r>
      <w:r w:rsidR="00EE0159" w:rsidRPr="00B61D7B">
        <w:rPr>
          <w:b/>
          <w:bCs/>
          <w:color w:val="000000"/>
        </w:rPr>
        <w:t xml:space="preserve"> 202</w:t>
      </w:r>
      <w:r w:rsidR="00F8621B">
        <w:rPr>
          <w:b/>
          <w:bCs/>
          <w:color w:val="000000"/>
        </w:rPr>
        <w:t>3</w:t>
      </w:r>
      <w:r w:rsidR="00EE0159" w:rsidRPr="00B61D7B">
        <w:rPr>
          <w:b/>
          <w:bCs/>
          <w:color w:val="000000"/>
        </w:rPr>
        <w:t xml:space="preserve"> року</w:t>
      </w:r>
    </w:p>
    <w:p w:rsidR="004A0ACC" w:rsidRDefault="00E46ED1" w:rsidP="004A0AC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7" w:name="n661"/>
      <w:bookmarkEnd w:id="7"/>
      <w:r w:rsidRPr="00A57B44">
        <w:rPr>
          <w:color w:val="000000"/>
        </w:rPr>
        <w:t>7) умови оплати;</w:t>
      </w:r>
      <w:bookmarkStart w:id="8" w:name="n662"/>
      <w:bookmarkEnd w:id="8"/>
    </w:p>
    <w:p w:rsidR="00DE5635" w:rsidRPr="004A0ACC" w:rsidRDefault="00AB0EE6" w:rsidP="004A0AC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4A0ACC">
        <w:rPr>
          <w:b/>
          <w:bCs/>
        </w:rPr>
        <w:t xml:space="preserve"> </w:t>
      </w:r>
      <w:r w:rsidR="00BA6519" w:rsidRPr="004A0ACC">
        <w:rPr>
          <w:b/>
          <w:bCs/>
        </w:rPr>
        <w:t xml:space="preserve">100% </w:t>
      </w:r>
      <w:proofErr w:type="spellStart"/>
      <w:r w:rsidR="00BA6519" w:rsidRPr="004A0ACC">
        <w:rPr>
          <w:b/>
          <w:bCs/>
        </w:rPr>
        <w:t>післяоплата</w:t>
      </w:r>
      <w:proofErr w:type="spellEnd"/>
      <w:r w:rsidR="008B0D0C" w:rsidRPr="004A0ACC">
        <w:rPr>
          <w:b/>
          <w:bCs/>
        </w:rPr>
        <w:t xml:space="preserve">. </w:t>
      </w:r>
      <w:r w:rsidR="004A0ACC" w:rsidRPr="004A0ACC">
        <w:rPr>
          <w:b/>
        </w:rPr>
        <w:t>Оплата Робіт (їх частини) здійснюється за умови виконання Робіт згідно з Договором, Додатками до Договору, вимог законодавства та за умови наявності реального фінансування на поточному рахунку Замовника на оплату Робіт протягом 10-ти календарних днів з дня підписання уповноваженими представниками Сторін Актів форми КБ-2в та КБ-3.</w:t>
      </w:r>
    </w:p>
    <w:p w:rsidR="00E46ED1" w:rsidRPr="00DE5635" w:rsidRDefault="00DE5635" w:rsidP="00DE5635">
      <w:p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46ED1" w:rsidRPr="00DE5635">
        <w:rPr>
          <w:rFonts w:ascii="Times New Roman" w:hAnsi="Times New Roman" w:cs="Times New Roman"/>
          <w:color w:val="000000"/>
          <w:sz w:val="24"/>
          <w:szCs w:val="24"/>
        </w:rPr>
        <w:t>8) мова (мови), якою (якими) повинні</w:t>
      </w:r>
      <w:r w:rsidRPr="00DE5635">
        <w:rPr>
          <w:rFonts w:ascii="Times New Roman" w:hAnsi="Times New Roman" w:cs="Times New Roman"/>
          <w:color w:val="000000"/>
          <w:sz w:val="24"/>
          <w:szCs w:val="24"/>
        </w:rPr>
        <w:t xml:space="preserve"> готуватися тендерні пропозиції.</w:t>
      </w:r>
    </w:p>
    <w:p w:rsidR="00EE0159" w:rsidRPr="00A57B44" w:rsidRDefault="00EE0159" w:rsidP="00DE563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57B44">
        <w:rPr>
          <w:b/>
          <w:bCs/>
          <w:color w:val="000000"/>
        </w:rPr>
        <w:t>Українська мова</w:t>
      </w:r>
    </w:p>
    <w:p w:rsidR="006C4E9C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bookmarkStart w:id="9" w:name="n663"/>
      <w:bookmarkEnd w:id="9"/>
      <w:r w:rsidRPr="00A57B44">
        <w:rPr>
          <w:color w:val="000000"/>
        </w:rPr>
        <w:t>9) розмір, вид та умови надання забезпечення тендерних пропозицій (якщо замовник вимагає його надати)</w:t>
      </w:r>
      <w:r w:rsidR="006C4E9C">
        <w:rPr>
          <w:color w:val="000000"/>
        </w:rPr>
        <w:t>;</w:t>
      </w:r>
      <w:r w:rsidR="0061464D">
        <w:rPr>
          <w:color w:val="000000"/>
        </w:rPr>
        <w:t xml:space="preserve"> </w:t>
      </w:r>
    </w:p>
    <w:p w:rsidR="00E46ED1" w:rsidRPr="006C4E9C" w:rsidRDefault="006C4E9C" w:rsidP="00BD15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6C4E9C">
        <w:rPr>
          <w:b/>
        </w:rPr>
        <w:t>Учасник повинен надат</w:t>
      </w:r>
      <w:r>
        <w:rPr>
          <w:b/>
        </w:rPr>
        <w:t xml:space="preserve">и </w:t>
      </w:r>
      <w:r w:rsidRPr="006C4E9C">
        <w:rPr>
          <w:b/>
        </w:rPr>
        <w:t>забезпечення тендерної пропозиції у формі електронної гарантії виданої банком з накладенням кваліфікованого електронного підпису уповноваженої особи банку-гаранту. Розмір забезпечення тендерної пропозиці</w:t>
      </w:r>
      <w:r w:rsidR="0071117D">
        <w:rPr>
          <w:b/>
        </w:rPr>
        <w:t>ї складає - 18220,65</w:t>
      </w:r>
      <w:r w:rsidRPr="006C4E9C">
        <w:rPr>
          <w:b/>
        </w:rPr>
        <w:t xml:space="preserve"> грн.</w:t>
      </w:r>
    </w:p>
    <w:p w:rsidR="00E46ED1" w:rsidRPr="00A57B44" w:rsidRDefault="00E46ED1" w:rsidP="006801E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" w:name="n664"/>
      <w:bookmarkEnd w:id="10"/>
      <w:r w:rsidRPr="00A57B44">
        <w:rPr>
          <w:color w:val="000000"/>
        </w:rPr>
        <w:t>10)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</w:t>
      </w:r>
      <w:r w:rsidR="0061464D">
        <w:rPr>
          <w:color w:val="000000"/>
        </w:rPr>
        <w:t xml:space="preserve"> </w:t>
      </w:r>
      <w:r w:rsidR="00A57B44" w:rsidRPr="00A57B44">
        <w:rPr>
          <w:b/>
          <w:bCs/>
          <w:color w:val="000000"/>
        </w:rPr>
        <w:t>-</w:t>
      </w:r>
    </w:p>
    <w:p w:rsidR="0013469C" w:rsidRPr="009A5C78" w:rsidRDefault="00E46ED1" w:rsidP="00F8621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11" w:name="n665"/>
      <w:bookmarkEnd w:id="11"/>
      <w:r w:rsidRPr="00A57B44">
        <w:rPr>
          <w:color w:val="000000"/>
        </w:rPr>
        <w:t>11) розмір мінімального кроку пониження ціни під час електронного аукціону у межах від 0,5 відсотка до 3 відсотків очікуваної вартості за</w:t>
      </w:r>
      <w:r w:rsidR="0061464D">
        <w:rPr>
          <w:color w:val="000000"/>
        </w:rPr>
        <w:t>купівлі або в грошових одиницях</w:t>
      </w:r>
      <w:r w:rsidR="009A5C78">
        <w:rPr>
          <w:color w:val="000000"/>
        </w:rPr>
        <w:t>;</w:t>
      </w:r>
      <w:r w:rsidR="009A5C78" w:rsidRPr="009A5C78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 </w:t>
      </w:r>
      <w:r w:rsidR="0071117D">
        <w:rPr>
          <w:b/>
          <w:color w:val="000000"/>
          <w:shd w:val="clear" w:color="auto" w:fill="FDFEFD"/>
        </w:rPr>
        <w:t>18220.6</w:t>
      </w:r>
      <w:r w:rsidR="004A0ACC" w:rsidRPr="004A0ACC">
        <w:rPr>
          <w:b/>
          <w:color w:val="000000"/>
          <w:shd w:val="clear" w:color="auto" w:fill="FDFEFD"/>
        </w:rPr>
        <w:t>5</w:t>
      </w:r>
      <w:r w:rsidR="004A0ACC">
        <w:rPr>
          <w:b/>
          <w:color w:val="000000"/>
          <w:shd w:val="clear" w:color="auto" w:fill="FDFEFD"/>
        </w:rPr>
        <w:t xml:space="preserve"> грн.</w:t>
      </w:r>
    </w:p>
    <w:p w:rsidR="004B347A" w:rsidRPr="00250FD8" w:rsidRDefault="00E46ED1" w:rsidP="00250FD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2" w:name="n666"/>
      <w:bookmarkEnd w:id="12"/>
      <w:r w:rsidRPr="00A57B44">
        <w:rPr>
          <w:color w:val="000000"/>
        </w:rPr>
        <w:t>12) математична формула для розрахунку приведеної ціни (у разі її застосування)</w:t>
      </w:r>
      <w:bookmarkStart w:id="13" w:name="n667"/>
      <w:bookmarkEnd w:id="13"/>
      <w:r w:rsidR="0061464D">
        <w:rPr>
          <w:color w:val="000000"/>
        </w:rPr>
        <w:t xml:space="preserve"> </w:t>
      </w:r>
      <w:r w:rsidR="00A57B44" w:rsidRPr="00A57B44">
        <w:rPr>
          <w:b/>
          <w:bCs/>
          <w:color w:val="000000"/>
        </w:rPr>
        <w:t>-</w:t>
      </w:r>
      <w:bookmarkStart w:id="14" w:name="n668"/>
      <w:bookmarkEnd w:id="14"/>
    </w:p>
    <w:sectPr w:rsidR="004B347A" w:rsidRPr="00250FD8" w:rsidSect="00AA79B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ED1"/>
    <w:rsid w:val="00066CDF"/>
    <w:rsid w:val="00076DF1"/>
    <w:rsid w:val="000C2D4B"/>
    <w:rsid w:val="000C7089"/>
    <w:rsid w:val="00110612"/>
    <w:rsid w:val="001216B8"/>
    <w:rsid w:val="0013469C"/>
    <w:rsid w:val="0019698C"/>
    <w:rsid w:val="001C3E2F"/>
    <w:rsid w:val="001F1CD7"/>
    <w:rsid w:val="00237882"/>
    <w:rsid w:val="00250FD8"/>
    <w:rsid w:val="00275342"/>
    <w:rsid w:val="002941B6"/>
    <w:rsid w:val="002C388A"/>
    <w:rsid w:val="002D1CAC"/>
    <w:rsid w:val="00303310"/>
    <w:rsid w:val="0034626B"/>
    <w:rsid w:val="003644C3"/>
    <w:rsid w:val="00387C27"/>
    <w:rsid w:val="003B01FF"/>
    <w:rsid w:val="003E7CE1"/>
    <w:rsid w:val="004A0ACC"/>
    <w:rsid w:val="004B347A"/>
    <w:rsid w:val="004D1B43"/>
    <w:rsid w:val="004F007E"/>
    <w:rsid w:val="005014D2"/>
    <w:rsid w:val="00517F25"/>
    <w:rsid w:val="005522D9"/>
    <w:rsid w:val="005730F2"/>
    <w:rsid w:val="005C1D44"/>
    <w:rsid w:val="005D74D2"/>
    <w:rsid w:val="005F4F31"/>
    <w:rsid w:val="00604AE1"/>
    <w:rsid w:val="00613B32"/>
    <w:rsid w:val="0061464D"/>
    <w:rsid w:val="006801EF"/>
    <w:rsid w:val="006C4E9C"/>
    <w:rsid w:val="006C7106"/>
    <w:rsid w:val="006F4441"/>
    <w:rsid w:val="0071117D"/>
    <w:rsid w:val="007E2D41"/>
    <w:rsid w:val="007E5A4E"/>
    <w:rsid w:val="00874EEA"/>
    <w:rsid w:val="00875DF3"/>
    <w:rsid w:val="008B0D0C"/>
    <w:rsid w:val="00907A8D"/>
    <w:rsid w:val="00916496"/>
    <w:rsid w:val="00933D80"/>
    <w:rsid w:val="00950928"/>
    <w:rsid w:val="009602CD"/>
    <w:rsid w:val="00993AB5"/>
    <w:rsid w:val="009A5C78"/>
    <w:rsid w:val="009E676D"/>
    <w:rsid w:val="00A013D4"/>
    <w:rsid w:val="00A118B1"/>
    <w:rsid w:val="00A57B44"/>
    <w:rsid w:val="00AA79BF"/>
    <w:rsid w:val="00AB0EE6"/>
    <w:rsid w:val="00AD1A58"/>
    <w:rsid w:val="00AD3565"/>
    <w:rsid w:val="00B10FD6"/>
    <w:rsid w:val="00B3657F"/>
    <w:rsid w:val="00B61D7B"/>
    <w:rsid w:val="00B8494F"/>
    <w:rsid w:val="00BA6519"/>
    <w:rsid w:val="00BD158F"/>
    <w:rsid w:val="00BF6ED3"/>
    <w:rsid w:val="00C94FC6"/>
    <w:rsid w:val="00CC138A"/>
    <w:rsid w:val="00CC7ABF"/>
    <w:rsid w:val="00D04C13"/>
    <w:rsid w:val="00DA11E0"/>
    <w:rsid w:val="00DB2F4D"/>
    <w:rsid w:val="00DC1B57"/>
    <w:rsid w:val="00DD65A7"/>
    <w:rsid w:val="00DE5635"/>
    <w:rsid w:val="00E3461D"/>
    <w:rsid w:val="00E46ED1"/>
    <w:rsid w:val="00E60701"/>
    <w:rsid w:val="00EE0159"/>
    <w:rsid w:val="00EF68FD"/>
    <w:rsid w:val="00F0730D"/>
    <w:rsid w:val="00F8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4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46ED1"/>
  </w:style>
  <w:style w:type="character" w:styleId="a3">
    <w:name w:val="Hyperlink"/>
    <w:rsid w:val="005C1D44"/>
    <w:rPr>
      <w:color w:val="0000FF"/>
      <w:u w:val="single"/>
    </w:rPr>
  </w:style>
  <w:style w:type="character" w:styleId="a4">
    <w:name w:val="Emphasis"/>
    <w:qFormat/>
    <w:rsid w:val="00F0730D"/>
    <w:rPr>
      <w:i/>
      <w:iCs/>
    </w:rPr>
  </w:style>
  <w:style w:type="paragraph" w:styleId="HTML">
    <w:name w:val="HTML Preformatted"/>
    <w:basedOn w:val="a"/>
    <w:link w:val="HTML0"/>
    <w:uiPriority w:val="99"/>
    <w:qFormat/>
    <w:rsid w:val="00F0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0730D"/>
    <w:rPr>
      <w:rFonts w:ascii="Courier New" w:eastAsia="SimSun" w:hAnsi="Courier New" w:cs="Times New Roman"/>
      <w:color w:val="000000"/>
      <w:sz w:val="21"/>
      <w:szCs w:val="21"/>
      <w:lang w:eastAsia="ru-RU"/>
    </w:rPr>
  </w:style>
  <w:style w:type="paragraph" w:styleId="a5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uiPriority w:val="99"/>
    <w:qFormat/>
    <w:rsid w:val="00387C2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a6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uiPriority w:val="99"/>
    <w:locked/>
    <w:rsid w:val="00387C27"/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2023-10-17T12:35:00Z</cp:lastPrinted>
  <dcterms:created xsi:type="dcterms:W3CDTF">2020-09-03T10:46:00Z</dcterms:created>
  <dcterms:modified xsi:type="dcterms:W3CDTF">2023-11-10T10:28:00Z</dcterms:modified>
</cp:coreProperties>
</file>