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A9F" w:rsidRPr="00FC0171" w:rsidRDefault="00D94377">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FC0171">
        <w:rPr>
          <w:rFonts w:ascii="Times New Roman" w:eastAsia="Times New Roman" w:hAnsi="Times New Roman" w:cs="Times New Roman"/>
          <w:b/>
          <w:bCs/>
          <w:color w:val="000000" w:themeColor="text1"/>
          <w:sz w:val="24"/>
          <w:szCs w:val="24"/>
          <w:lang w:val="uk-UA" w:eastAsia="ru-RU"/>
        </w:rPr>
        <w:t xml:space="preserve">Додаток </w:t>
      </w:r>
      <w:r w:rsidR="00FC0171" w:rsidRPr="00FC0171">
        <w:rPr>
          <w:rFonts w:ascii="Times New Roman" w:eastAsia="Times New Roman" w:hAnsi="Times New Roman" w:cs="Times New Roman"/>
          <w:b/>
          <w:bCs/>
          <w:color w:val="000000" w:themeColor="text1"/>
          <w:sz w:val="24"/>
          <w:szCs w:val="24"/>
          <w:lang w:val="uk-UA" w:eastAsia="ru-RU"/>
        </w:rPr>
        <w:t>1</w:t>
      </w:r>
    </w:p>
    <w:p w:rsidR="005B0A9F" w:rsidRPr="00FC0171" w:rsidRDefault="00D94377">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FC0171">
        <w:rPr>
          <w:rFonts w:ascii="Times New Roman" w:eastAsia="Times New Roman" w:hAnsi="Times New Roman" w:cs="Times New Roman"/>
          <w:b/>
          <w:bCs/>
          <w:color w:val="000000" w:themeColor="text1"/>
          <w:sz w:val="24"/>
          <w:szCs w:val="24"/>
          <w:lang w:val="uk-UA" w:eastAsia="ru-RU"/>
        </w:rPr>
        <w:t>до  тендерної документації</w:t>
      </w:r>
    </w:p>
    <w:p w:rsidR="005B0A9F" w:rsidRPr="00D94377" w:rsidRDefault="005B0A9F">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p>
    <w:p w:rsidR="005B0A9F" w:rsidRPr="00D94377" w:rsidRDefault="00D94377" w:rsidP="00FC0171">
      <w:pPr>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D94377">
        <w:rPr>
          <w:rFonts w:ascii="Times New Roman" w:eastAsia="Times New Roman" w:hAnsi="Times New Roman" w:cs="Times New Roman"/>
          <w:b/>
          <w:bCs/>
          <w:color w:val="000000" w:themeColor="text1"/>
          <w:sz w:val="24"/>
          <w:szCs w:val="24"/>
          <w:lang w:val="uk-UA" w:eastAsia="ru-RU"/>
        </w:rPr>
        <w:t>Інформація про необхідні технічні, якісні та кількісні характеристики</w:t>
      </w:r>
    </w:p>
    <w:p w:rsidR="00FC0171" w:rsidRDefault="00D94377" w:rsidP="00FC0171">
      <w:pPr>
        <w:spacing w:after="0" w:line="240" w:lineRule="auto"/>
        <w:ind w:firstLine="284"/>
        <w:jc w:val="center"/>
        <w:rPr>
          <w:rFonts w:ascii="Times New Roman" w:eastAsia="Times New Roman" w:hAnsi="Times New Roman" w:cs="Times New Roman"/>
          <w:b/>
          <w:bCs/>
          <w:color w:val="000000" w:themeColor="text1"/>
          <w:sz w:val="24"/>
          <w:szCs w:val="24"/>
          <w:lang w:val="uk-UA" w:eastAsia="ru-RU"/>
        </w:rPr>
      </w:pPr>
      <w:r w:rsidRPr="00D94377">
        <w:rPr>
          <w:rFonts w:ascii="Times New Roman" w:eastAsia="Times New Roman" w:hAnsi="Times New Roman" w:cs="Times New Roman"/>
          <w:b/>
          <w:bCs/>
          <w:color w:val="000000" w:themeColor="text1"/>
          <w:sz w:val="24"/>
          <w:szCs w:val="24"/>
          <w:lang w:val="uk-UA" w:eastAsia="ru-RU"/>
        </w:rPr>
        <w:t>предмета закупівлі (технічна специфікація)</w:t>
      </w:r>
    </w:p>
    <w:p w:rsidR="005B0A9F" w:rsidRDefault="00154CC9">
      <w:pPr>
        <w:spacing w:after="0" w:line="240" w:lineRule="auto"/>
        <w:ind w:firstLine="709"/>
        <w:jc w:val="center"/>
        <w:rPr>
          <w:rFonts w:ascii="Times New Roman" w:hAnsi="Times New Roman" w:cs="Times New Roman"/>
          <w:b/>
          <w:bCs/>
          <w:sz w:val="24"/>
          <w:szCs w:val="24"/>
          <w:lang w:val="uk-UA"/>
        </w:rPr>
      </w:pPr>
      <w:r w:rsidRPr="00282612">
        <w:rPr>
          <w:rFonts w:ascii="Times New Roman" w:hAnsi="Times New Roman" w:cs="Times New Roman"/>
          <w:b/>
          <w:bCs/>
          <w:sz w:val="24"/>
          <w:szCs w:val="24"/>
          <w:lang w:val="uk-UA"/>
        </w:rPr>
        <w:t xml:space="preserve">код </w:t>
      </w:r>
      <w:r w:rsidRPr="00282612">
        <w:rPr>
          <w:rFonts w:ascii="Times New Roman" w:hAnsi="Times New Roman" w:cs="Times New Roman"/>
          <w:b/>
          <w:bCs/>
          <w:sz w:val="24"/>
          <w:szCs w:val="24"/>
        </w:rPr>
        <w:t xml:space="preserve">ДК 021:2015 – </w:t>
      </w:r>
      <w:r w:rsidRPr="00282612">
        <w:rPr>
          <w:rFonts w:ascii="Times New Roman" w:hAnsi="Times New Roman" w:cs="Times New Roman"/>
          <w:b/>
          <w:bCs/>
          <w:sz w:val="24"/>
          <w:szCs w:val="24"/>
          <w:lang w:val="uk-UA"/>
        </w:rPr>
        <w:t>03410000-7  – Деревина (Деревина дров’яна непромислового використання I групи)</w:t>
      </w:r>
    </w:p>
    <w:p w:rsidR="00154CC9" w:rsidRPr="00D94377" w:rsidRDefault="00154CC9">
      <w:pPr>
        <w:spacing w:after="0" w:line="240" w:lineRule="auto"/>
        <w:ind w:firstLine="709"/>
        <w:jc w:val="center"/>
        <w:rPr>
          <w:rFonts w:ascii="Calibri" w:eastAsia="Times New Roman" w:hAnsi="Calibri" w:cs="Calibri"/>
          <w:b/>
          <w:bCs/>
          <w:color w:val="000000" w:themeColor="text1"/>
          <w:lang w:val="uk-UA"/>
        </w:rPr>
      </w:pPr>
    </w:p>
    <w:tbl>
      <w:tblPr>
        <w:tblW w:w="9923" w:type="dxa"/>
        <w:tblInd w:w="-176" w:type="dxa"/>
        <w:tblLayout w:type="fixed"/>
        <w:tblLook w:val="0000" w:firstRow="0" w:lastRow="0" w:firstColumn="0" w:lastColumn="0" w:noHBand="0" w:noVBand="0"/>
      </w:tblPr>
      <w:tblGrid>
        <w:gridCol w:w="534"/>
        <w:gridCol w:w="5988"/>
        <w:gridCol w:w="1700"/>
        <w:gridCol w:w="1701"/>
      </w:tblGrid>
      <w:tr w:rsidR="00D94377" w:rsidRPr="00D94377" w:rsidTr="00641B3E">
        <w:trPr>
          <w:trHeight w:val="1063"/>
        </w:trPr>
        <w:tc>
          <w:tcPr>
            <w:tcW w:w="534"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b/>
                <w:bCs/>
                <w:color w:val="000000" w:themeColor="text1"/>
                <w:sz w:val="24"/>
                <w:szCs w:val="24"/>
                <w:lang w:val="uk-UA"/>
              </w:rPr>
              <w:t>№</w:t>
            </w:r>
          </w:p>
          <w:p w:rsidR="005B0A9F" w:rsidRPr="00D94377" w:rsidRDefault="00D94377">
            <w:pPr>
              <w:widowControl w:val="0"/>
              <w:jc w:val="center"/>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b/>
                <w:bCs/>
                <w:color w:val="000000" w:themeColor="text1"/>
                <w:sz w:val="24"/>
                <w:szCs w:val="24"/>
                <w:lang w:val="uk-UA"/>
              </w:rPr>
              <w:t>з/п</w:t>
            </w:r>
          </w:p>
        </w:tc>
        <w:tc>
          <w:tcPr>
            <w:tcW w:w="5988"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b/>
                <w:bCs/>
                <w:color w:val="000000" w:themeColor="text1"/>
                <w:sz w:val="24"/>
                <w:szCs w:val="24"/>
                <w:lang w:val="uk-UA"/>
              </w:rPr>
              <w:t>Група</w:t>
            </w:r>
          </w:p>
        </w:tc>
        <w:tc>
          <w:tcPr>
            <w:tcW w:w="1700"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b/>
                <w:bCs/>
                <w:color w:val="000000" w:themeColor="text1"/>
                <w:sz w:val="24"/>
                <w:szCs w:val="24"/>
                <w:lang w:val="uk-UA"/>
              </w:rPr>
              <w:t>Одиниця виміру</w:t>
            </w:r>
          </w:p>
          <w:p w:rsidR="005B0A9F" w:rsidRPr="00D94377" w:rsidRDefault="005B0A9F">
            <w:pPr>
              <w:widowControl w:val="0"/>
              <w:jc w:val="center"/>
              <w:rPr>
                <w:rFonts w:ascii="Times New Roman" w:eastAsia="Times New Roman" w:hAnsi="Times New Roman" w:cs="Times New Roman"/>
                <w:b/>
                <w:bCs/>
                <w:color w:val="000000" w:themeColor="text1"/>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b/>
                <w:bCs/>
                <w:color w:val="000000" w:themeColor="text1"/>
                <w:sz w:val="24"/>
                <w:szCs w:val="24"/>
                <w:lang w:val="uk-UA"/>
              </w:rPr>
              <w:t>Кількість</w:t>
            </w:r>
          </w:p>
        </w:tc>
      </w:tr>
      <w:tr w:rsidR="00D94377" w:rsidRPr="00D94377" w:rsidTr="00641B3E">
        <w:trPr>
          <w:trHeight w:val="636"/>
        </w:trPr>
        <w:tc>
          <w:tcPr>
            <w:tcW w:w="534"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bCs/>
                <w:color w:val="000000" w:themeColor="text1"/>
                <w:sz w:val="24"/>
                <w:szCs w:val="24"/>
                <w:lang w:val="uk-UA"/>
              </w:rPr>
            </w:pPr>
            <w:r w:rsidRPr="00D94377">
              <w:rPr>
                <w:rFonts w:ascii="Times New Roman" w:eastAsia="Times New Roman" w:hAnsi="Times New Roman" w:cs="Times New Roman"/>
                <w:bCs/>
                <w:color w:val="000000" w:themeColor="text1"/>
                <w:sz w:val="24"/>
                <w:szCs w:val="24"/>
                <w:lang w:val="uk-UA"/>
              </w:rPr>
              <w:t>1</w:t>
            </w:r>
          </w:p>
        </w:tc>
        <w:tc>
          <w:tcPr>
            <w:tcW w:w="5988" w:type="dxa"/>
            <w:tcBorders>
              <w:top w:val="single" w:sz="4" w:space="0" w:color="000000"/>
              <w:left w:val="single" w:sz="4" w:space="0" w:color="000000"/>
              <w:bottom w:val="single" w:sz="4" w:space="0" w:color="000000"/>
              <w:right w:val="single" w:sz="4" w:space="0" w:color="000000"/>
            </w:tcBorders>
          </w:tcPr>
          <w:p w:rsidR="005B0A9F" w:rsidRPr="009F4115" w:rsidRDefault="009F4115" w:rsidP="009F4115">
            <w:pPr>
              <w:pStyle w:val="NoSpacing1"/>
              <w:jc w:val="both"/>
              <w:rPr>
                <w:rFonts w:ascii="Times New Roman" w:hAnsi="Times New Roman"/>
                <w:sz w:val="24"/>
                <w:szCs w:val="24"/>
              </w:rPr>
            </w:pPr>
            <w:r w:rsidRPr="0095050E">
              <w:rPr>
                <w:rFonts w:ascii="Times New Roman" w:hAnsi="Times New Roman"/>
                <w:sz w:val="24"/>
                <w:szCs w:val="24"/>
              </w:rPr>
              <w:t xml:space="preserve">Дрова паливні 1 групи (твердих порід-дуб, граб та інші у формі кругляка, </w:t>
            </w:r>
            <w:proofErr w:type="spellStart"/>
            <w:r w:rsidRPr="0095050E">
              <w:rPr>
                <w:rFonts w:ascii="Times New Roman" w:hAnsi="Times New Roman"/>
                <w:sz w:val="24"/>
                <w:szCs w:val="24"/>
              </w:rPr>
              <w:t>обапола</w:t>
            </w:r>
            <w:proofErr w:type="spellEnd"/>
            <w:r w:rsidRPr="0095050E">
              <w:rPr>
                <w:rFonts w:ascii="Times New Roman" w:hAnsi="Times New Roman"/>
                <w:sz w:val="24"/>
                <w:szCs w:val="24"/>
              </w:rPr>
              <w:t xml:space="preserve"> довжиною відрізу біля 1 метра, не</w:t>
            </w:r>
            <w:r w:rsidR="00FC0171">
              <w:rPr>
                <w:rFonts w:ascii="Times New Roman" w:hAnsi="Times New Roman"/>
                <w:sz w:val="24"/>
                <w:szCs w:val="24"/>
              </w:rPr>
              <w:t xml:space="preserve"> </w:t>
            </w:r>
            <w:r w:rsidRPr="0095050E">
              <w:rPr>
                <w:rFonts w:ascii="Times New Roman" w:hAnsi="Times New Roman"/>
                <w:sz w:val="24"/>
                <w:szCs w:val="24"/>
              </w:rPr>
              <w:t>більше 30% від загального об'єму, товщина не менше 15 см. і не більше 40 см.).</w:t>
            </w:r>
          </w:p>
        </w:tc>
        <w:tc>
          <w:tcPr>
            <w:tcW w:w="1700" w:type="dxa"/>
            <w:tcBorders>
              <w:top w:val="single" w:sz="4" w:space="0" w:color="000000"/>
              <w:left w:val="single" w:sz="4" w:space="0" w:color="000000"/>
              <w:bottom w:val="single" w:sz="4" w:space="0" w:color="000000"/>
              <w:right w:val="single" w:sz="4" w:space="0" w:color="000000"/>
            </w:tcBorders>
          </w:tcPr>
          <w:p w:rsidR="005B0A9F" w:rsidRPr="00D94377" w:rsidRDefault="00D94377">
            <w:pPr>
              <w:widowControl w:val="0"/>
              <w:jc w:val="center"/>
              <w:rPr>
                <w:rFonts w:ascii="Times New Roman" w:eastAsia="Times New Roman" w:hAnsi="Times New Roman" w:cs="Times New Roman"/>
                <w:color w:val="000000" w:themeColor="text1"/>
                <w:sz w:val="24"/>
                <w:szCs w:val="24"/>
                <w:vertAlign w:val="superscript"/>
                <w:lang w:val="uk-UA"/>
              </w:rPr>
            </w:pPr>
            <w:r w:rsidRPr="00D94377">
              <w:rPr>
                <w:rFonts w:ascii="Times New Roman" w:eastAsia="Times New Roman" w:hAnsi="Times New Roman" w:cs="Times New Roman"/>
                <w:color w:val="000000" w:themeColor="text1"/>
                <w:sz w:val="24"/>
                <w:szCs w:val="24"/>
                <w:lang w:val="uk-UA"/>
              </w:rPr>
              <w:t>м</w:t>
            </w:r>
            <w:r w:rsidRPr="00D94377">
              <w:rPr>
                <w:rFonts w:ascii="Times New Roman" w:eastAsia="Times New Roman" w:hAnsi="Times New Roman" w:cs="Times New Roman"/>
                <w:color w:val="000000" w:themeColor="text1"/>
                <w:sz w:val="24"/>
                <w:szCs w:val="24"/>
                <w:vertAlign w:val="superscript"/>
                <w:lang w:val="uk-UA"/>
              </w:rPr>
              <w:t>3</w:t>
            </w:r>
          </w:p>
        </w:tc>
        <w:tc>
          <w:tcPr>
            <w:tcW w:w="1701" w:type="dxa"/>
            <w:tcBorders>
              <w:top w:val="single" w:sz="4" w:space="0" w:color="000000"/>
              <w:left w:val="single" w:sz="4" w:space="0" w:color="000000"/>
              <w:bottom w:val="single" w:sz="4" w:space="0" w:color="000000"/>
              <w:right w:val="single" w:sz="4" w:space="0" w:color="000000"/>
            </w:tcBorders>
          </w:tcPr>
          <w:p w:rsidR="005B0A9F" w:rsidRPr="00743C6F" w:rsidRDefault="00743C6F">
            <w:pPr>
              <w:widowControl w:val="0"/>
              <w:jc w:val="center"/>
              <w:rPr>
                <w:rFonts w:ascii="Times New Roman" w:eastAsia="Times New Roman" w:hAnsi="Times New Roman" w:cs="Times New Roman"/>
                <w:bCs/>
                <w:color w:val="FF0000"/>
                <w:sz w:val="24"/>
                <w:szCs w:val="24"/>
                <w:lang w:val="uk-UA"/>
              </w:rPr>
            </w:pPr>
            <w:r w:rsidRPr="00743C6F">
              <w:rPr>
                <w:rFonts w:ascii="Times New Roman" w:hAnsi="Times New Roman" w:cs="Times New Roman"/>
                <w:color w:val="222222"/>
                <w:sz w:val="24"/>
                <w:szCs w:val="24"/>
                <w:shd w:val="clear" w:color="auto" w:fill="FFFFFF"/>
              </w:rPr>
              <w:t>210</w:t>
            </w:r>
          </w:p>
        </w:tc>
      </w:tr>
    </w:tbl>
    <w:p w:rsidR="00743C6F" w:rsidRDefault="00743C6F">
      <w:pPr>
        <w:spacing w:after="0" w:line="240" w:lineRule="auto"/>
        <w:jc w:val="both"/>
        <w:rPr>
          <w:rFonts w:ascii="Times New Roman" w:eastAsia="Times New Roman" w:hAnsi="Times New Roman" w:cs="Times New Roman"/>
          <w:color w:val="000000" w:themeColor="text1"/>
          <w:sz w:val="24"/>
          <w:szCs w:val="24"/>
          <w:lang w:val="uk-UA"/>
        </w:rPr>
      </w:pPr>
    </w:p>
    <w:p w:rsidR="005B0A9F" w:rsidRPr="00D94377" w:rsidRDefault="00D94377" w:rsidP="00641B3E">
      <w:pPr>
        <w:spacing w:after="0" w:line="240" w:lineRule="auto"/>
        <w:ind w:left="-426"/>
        <w:jc w:val="both"/>
        <w:rPr>
          <w:rFonts w:ascii="Times New Roman" w:eastAsia="Times New Roman" w:hAnsi="Times New Roman" w:cs="Times New Roman"/>
          <w:b/>
          <w:bCs/>
          <w:color w:val="000000" w:themeColor="text1"/>
          <w:sz w:val="24"/>
          <w:szCs w:val="24"/>
          <w:lang w:val="uk-UA"/>
        </w:rPr>
      </w:pPr>
      <w:r w:rsidRPr="00D94377">
        <w:rPr>
          <w:rFonts w:ascii="Times New Roman" w:eastAsia="Times New Roman" w:hAnsi="Times New Roman" w:cs="Times New Roman"/>
          <w:color w:val="000000" w:themeColor="text1"/>
          <w:sz w:val="24"/>
          <w:szCs w:val="24"/>
          <w:lang w:val="uk-UA"/>
        </w:rPr>
        <w:t xml:space="preserve">Термін поставки: </w:t>
      </w:r>
      <w:r w:rsidR="00FC0171">
        <w:rPr>
          <w:rFonts w:ascii="Times New Roman" w:eastAsia="Times New Roman" w:hAnsi="Times New Roman" w:cs="Times New Roman"/>
          <w:b/>
          <w:bCs/>
          <w:color w:val="000000" w:themeColor="text1"/>
          <w:sz w:val="24"/>
          <w:szCs w:val="24"/>
          <w:lang w:val="uk-UA"/>
        </w:rPr>
        <w:t xml:space="preserve">до 31 </w:t>
      </w:r>
      <w:r w:rsidRPr="00D94377">
        <w:rPr>
          <w:rFonts w:ascii="Times New Roman" w:eastAsia="Times New Roman" w:hAnsi="Times New Roman" w:cs="Times New Roman"/>
          <w:b/>
          <w:bCs/>
          <w:color w:val="000000" w:themeColor="text1"/>
          <w:sz w:val="24"/>
          <w:szCs w:val="24"/>
          <w:lang w:val="uk-UA"/>
        </w:rPr>
        <w:t>грудня 20</w:t>
      </w:r>
      <w:r w:rsidRPr="00D94377">
        <w:rPr>
          <w:rFonts w:ascii="Times New Roman" w:eastAsia="Times New Roman" w:hAnsi="Times New Roman" w:cs="Times New Roman"/>
          <w:b/>
          <w:bCs/>
          <w:color w:val="000000" w:themeColor="text1"/>
          <w:sz w:val="24"/>
          <w:szCs w:val="24"/>
        </w:rPr>
        <w:t>2</w:t>
      </w:r>
      <w:r w:rsidR="00743C6F">
        <w:rPr>
          <w:rFonts w:ascii="Times New Roman" w:eastAsia="Times New Roman" w:hAnsi="Times New Roman" w:cs="Times New Roman"/>
          <w:b/>
          <w:bCs/>
          <w:color w:val="000000" w:themeColor="text1"/>
          <w:sz w:val="24"/>
          <w:szCs w:val="24"/>
          <w:lang w:val="uk-UA"/>
        </w:rPr>
        <w:t>4</w:t>
      </w:r>
      <w:r w:rsidRPr="00D94377">
        <w:rPr>
          <w:rFonts w:ascii="Times New Roman" w:eastAsia="Times New Roman" w:hAnsi="Times New Roman" w:cs="Times New Roman"/>
          <w:b/>
          <w:bCs/>
          <w:color w:val="000000" w:themeColor="text1"/>
          <w:sz w:val="24"/>
          <w:szCs w:val="24"/>
        </w:rPr>
        <w:t xml:space="preserve"> </w:t>
      </w:r>
      <w:r w:rsidRPr="00D94377">
        <w:rPr>
          <w:rFonts w:ascii="Times New Roman" w:eastAsia="Times New Roman" w:hAnsi="Times New Roman" w:cs="Times New Roman"/>
          <w:b/>
          <w:bCs/>
          <w:color w:val="000000" w:themeColor="text1"/>
          <w:sz w:val="24"/>
          <w:szCs w:val="24"/>
          <w:lang w:val="uk-UA"/>
        </w:rPr>
        <w:t>року.</w:t>
      </w:r>
    </w:p>
    <w:p w:rsidR="00641B3E" w:rsidRPr="002E1A0C" w:rsidRDefault="00641B3E" w:rsidP="00641B3E">
      <w:pPr>
        <w:tabs>
          <w:tab w:val="left" w:pos="567"/>
          <w:tab w:val="left" w:pos="5760"/>
        </w:tabs>
        <w:spacing w:after="0" w:line="240" w:lineRule="auto"/>
        <w:ind w:left="-426" w:firstLine="567"/>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 xml:space="preserve">Умови поставки товару: Постачальник забезпечує навантаження та поставку товару власним транспортом за адресою Замовника в замовленій кількості та асортименті відповідно до потреби Замовника. </w:t>
      </w:r>
    </w:p>
    <w:p w:rsidR="00641B3E" w:rsidRPr="002E1A0C" w:rsidRDefault="00641B3E" w:rsidP="00641B3E">
      <w:pPr>
        <w:tabs>
          <w:tab w:val="left" w:pos="567"/>
          <w:tab w:val="left" w:pos="5760"/>
        </w:tabs>
        <w:spacing w:after="0" w:line="240" w:lineRule="auto"/>
        <w:ind w:left="-426" w:firstLine="567"/>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Товар повинен відповідати показникам якості, які встановлюються законодавством України та діючими стандартами. При невідповідності товару він підлягає поверненню Постачальнику за його рахунок, та заміні на якісний товар, що відповідає державним стандартам та вимогам Замовника, протягом 2-ох днів.</w:t>
      </w:r>
    </w:p>
    <w:p w:rsidR="00641B3E" w:rsidRPr="002E1A0C" w:rsidRDefault="00641B3E" w:rsidP="00641B3E">
      <w:pPr>
        <w:tabs>
          <w:tab w:val="left" w:pos="567"/>
          <w:tab w:val="left" w:pos="5760"/>
        </w:tabs>
        <w:spacing w:after="0" w:line="240" w:lineRule="auto"/>
        <w:ind w:left="-426" w:firstLine="567"/>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Дрова приймаються партіями. Партією вважають будь-яку кількість дров, які оформлені товарно-транспортними накладними, підтверджуючим відповідність вимогам і стандартам.</w:t>
      </w:r>
    </w:p>
    <w:p w:rsidR="00641B3E" w:rsidRPr="002E1A0C" w:rsidRDefault="00641B3E" w:rsidP="00641B3E">
      <w:pPr>
        <w:tabs>
          <w:tab w:val="left" w:pos="567"/>
          <w:tab w:val="left" w:pos="5760"/>
        </w:tabs>
        <w:spacing w:after="0" w:line="240" w:lineRule="auto"/>
        <w:ind w:left="-426" w:firstLine="567"/>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Партія приймається, якщо кількість дров, що не відповідають вимогам даного стандарту, складає не більше 5 %.</w:t>
      </w:r>
    </w:p>
    <w:p w:rsidR="00641B3E" w:rsidRPr="00C81626" w:rsidRDefault="00641B3E" w:rsidP="00641B3E">
      <w:pPr>
        <w:tabs>
          <w:tab w:val="left" w:pos="567"/>
        </w:tabs>
        <w:spacing w:after="0" w:line="240" w:lineRule="auto"/>
        <w:ind w:left="-426" w:firstLine="567"/>
        <w:jc w:val="both"/>
        <w:rPr>
          <w:rFonts w:ascii="Times New Roman" w:hAnsi="Times New Roman" w:cs="Times New Roman"/>
          <w:color w:val="000000" w:themeColor="text1"/>
          <w:sz w:val="24"/>
          <w:szCs w:val="24"/>
          <w:lang w:val="uk-UA"/>
        </w:rPr>
      </w:pPr>
      <w:r w:rsidRPr="00C81626">
        <w:rPr>
          <w:rFonts w:ascii="Times New Roman" w:hAnsi="Times New Roman" w:cs="Times New Roman"/>
          <w:color w:val="000000" w:themeColor="text1"/>
          <w:sz w:val="24"/>
          <w:szCs w:val="24"/>
          <w:lang w:val="uk-UA"/>
        </w:rPr>
        <w:t xml:space="preserve">Учасником у складі тендерної пропозиції надається інформація про виробника товару: повна назва та юридична адреса. </w:t>
      </w:r>
    </w:p>
    <w:p w:rsidR="00641B3E" w:rsidRPr="00C81626" w:rsidRDefault="00641B3E" w:rsidP="00641B3E">
      <w:pPr>
        <w:tabs>
          <w:tab w:val="left" w:pos="567"/>
        </w:tabs>
        <w:spacing w:after="0" w:line="240" w:lineRule="auto"/>
        <w:ind w:left="-426" w:firstLine="567"/>
        <w:jc w:val="both"/>
        <w:rPr>
          <w:rFonts w:ascii="Times New Roman" w:hAnsi="Times New Roman" w:cs="Times New Roman"/>
          <w:color w:val="000000" w:themeColor="text1"/>
          <w:sz w:val="24"/>
          <w:szCs w:val="24"/>
          <w:lang w:val="uk-UA"/>
        </w:rPr>
      </w:pPr>
      <w:r w:rsidRPr="00C81626">
        <w:rPr>
          <w:rFonts w:ascii="Times New Roman" w:eastAsia="Times New Roman" w:hAnsi="Times New Roman" w:cs="Times New Roman"/>
          <w:color w:val="000000" w:themeColor="text1"/>
          <w:sz w:val="24"/>
          <w:szCs w:val="24"/>
          <w:lang w:val="uk-UA" w:bidi="uk-UA"/>
        </w:rPr>
        <w:t xml:space="preserve">Учасник має надати </w:t>
      </w:r>
      <w:r w:rsidRPr="00C81626">
        <w:rPr>
          <w:rFonts w:ascii="Times New Roman" w:eastAsia="Times New Roman" w:hAnsi="Times New Roman" w:cs="Times New Roman"/>
          <w:bCs/>
          <w:color w:val="000000" w:themeColor="text1"/>
          <w:sz w:val="24"/>
          <w:szCs w:val="24"/>
          <w:lang w:val="uk-UA" w:bidi="uk-UA"/>
        </w:rPr>
        <w:t xml:space="preserve">копії </w:t>
      </w:r>
      <w:r w:rsidRPr="00C81626">
        <w:rPr>
          <w:rFonts w:ascii="Times New Roman" w:eastAsia="Times New Roman" w:hAnsi="Times New Roman" w:cs="Times New Roman"/>
          <w:color w:val="000000" w:themeColor="text1"/>
          <w:sz w:val="24"/>
          <w:szCs w:val="24"/>
          <w:lang w:val="uk-UA" w:bidi="uk-UA"/>
        </w:rPr>
        <w:t xml:space="preserve">документів, що підтверджують походження </w:t>
      </w:r>
      <w:proofErr w:type="spellStart"/>
      <w:r w:rsidRPr="00C81626">
        <w:rPr>
          <w:rFonts w:ascii="Times New Roman" w:eastAsia="Times New Roman" w:hAnsi="Times New Roman" w:cs="Times New Roman"/>
          <w:color w:val="000000" w:themeColor="text1"/>
          <w:sz w:val="24"/>
          <w:szCs w:val="24"/>
          <w:lang w:val="uk-UA" w:bidi="uk-UA"/>
        </w:rPr>
        <w:t>лісопродукції</w:t>
      </w:r>
      <w:proofErr w:type="spellEnd"/>
      <w:r w:rsidRPr="00C81626">
        <w:rPr>
          <w:rFonts w:ascii="Times New Roman" w:eastAsia="Times New Roman" w:hAnsi="Times New Roman" w:cs="Times New Roman"/>
          <w:color w:val="000000" w:themeColor="text1"/>
          <w:sz w:val="24"/>
          <w:szCs w:val="24"/>
          <w:lang w:val="uk-UA" w:bidi="uk-UA"/>
        </w:rPr>
        <w:t xml:space="preserve">: товарно-транспортні накладні, та/або лісорубні квитки, та/або сертифікати походження. </w:t>
      </w:r>
      <w:r w:rsidRPr="00C81626">
        <w:rPr>
          <w:rFonts w:ascii="Times New Roman" w:eastAsia="Times New Roman" w:hAnsi="Times New Roman" w:cs="Times New Roman"/>
          <w:color w:val="000000" w:themeColor="text1"/>
          <w:sz w:val="24"/>
          <w:szCs w:val="24"/>
          <w:lang w:val="uk-UA"/>
        </w:rPr>
        <w:t>В</w:t>
      </w:r>
      <w:r w:rsidRPr="00C81626">
        <w:rPr>
          <w:rFonts w:ascii="Times New Roman" w:eastAsia="Times New Roman" w:hAnsi="Times New Roman" w:cs="Times New Roman"/>
          <w:color w:val="000000" w:themeColor="text1"/>
          <w:sz w:val="24"/>
          <w:szCs w:val="24"/>
          <w:lang w:val="uk-UA" w:bidi="uk-UA"/>
        </w:rPr>
        <w:t xml:space="preserve"> разі надання пропозиції не виробником товару, до складу пропозиції </w:t>
      </w:r>
      <w:r w:rsidRPr="00C81626">
        <w:rPr>
          <w:rFonts w:ascii="Times New Roman" w:eastAsia="Times New Roman" w:hAnsi="Times New Roman" w:cs="Times New Roman"/>
          <w:color w:val="000000" w:themeColor="text1"/>
          <w:sz w:val="24"/>
          <w:szCs w:val="24"/>
          <w:lang w:val="uk-UA"/>
        </w:rPr>
        <w:t>У</w:t>
      </w:r>
      <w:r w:rsidRPr="00C81626">
        <w:rPr>
          <w:rFonts w:ascii="Times New Roman" w:eastAsia="Times New Roman" w:hAnsi="Times New Roman" w:cs="Times New Roman"/>
          <w:color w:val="000000" w:themeColor="text1"/>
          <w:sz w:val="24"/>
          <w:szCs w:val="24"/>
          <w:lang w:val="uk-UA" w:bidi="uk-UA"/>
        </w:rPr>
        <w:t>часник надає документ, що підтверджує його можливість поставки всього об’єму товару до 31.12.2024 року (лист від виробника/договір)</w:t>
      </w:r>
      <w:r w:rsidRPr="00C81626">
        <w:rPr>
          <w:rFonts w:ascii="Times New Roman" w:hAnsi="Times New Roman" w:cs="Times New Roman"/>
          <w:color w:val="000000" w:themeColor="text1"/>
          <w:sz w:val="24"/>
          <w:szCs w:val="24"/>
          <w:lang w:val="uk-UA"/>
        </w:rPr>
        <w:t>.</w:t>
      </w:r>
    </w:p>
    <w:p w:rsidR="00641B3E" w:rsidRPr="00C81626" w:rsidRDefault="00641B3E" w:rsidP="00641B3E">
      <w:pPr>
        <w:tabs>
          <w:tab w:val="left" w:pos="567"/>
        </w:tabs>
        <w:spacing w:after="0" w:line="240" w:lineRule="auto"/>
        <w:ind w:left="-426" w:firstLine="567"/>
        <w:jc w:val="both"/>
        <w:rPr>
          <w:rFonts w:ascii="Times New Roman" w:hAnsi="Times New Roman" w:cs="Times New Roman"/>
          <w:color w:val="000000" w:themeColor="text1"/>
          <w:sz w:val="24"/>
          <w:szCs w:val="24"/>
          <w:lang w:val="uk-UA"/>
        </w:rPr>
      </w:pPr>
      <w:r w:rsidRPr="00C81626">
        <w:rPr>
          <w:rFonts w:ascii="Times New Roman" w:hAnsi="Times New Roman" w:cs="Times New Roman"/>
          <w:color w:val="000000" w:themeColor="text1"/>
          <w:sz w:val="24"/>
          <w:szCs w:val="24"/>
          <w:lang w:val="uk-UA"/>
        </w:rPr>
        <w:t>Виробник товару у своїй діяльності повинен застосовувати систему управління якістю. На підтвердження даної вимоги Учасники у складі тендерної пропозиції надають сертифікат на систему управління якістю ДСТУ ISO 9001:2018 стосовно надання допоміжних послуг у лісовому господарстві, що видана виробнику товару. Додатково надається гарантійний лист від виробника, яким Учаснику дозволяється використовувати даний сертифікат. Гарантійний лист повинен містити посилання на ідентифікатор закупівлі.</w:t>
      </w:r>
    </w:p>
    <w:p w:rsidR="00641B3E" w:rsidRPr="00C81626" w:rsidRDefault="00641B3E" w:rsidP="00641B3E">
      <w:pPr>
        <w:tabs>
          <w:tab w:val="left" w:pos="567"/>
        </w:tabs>
        <w:spacing w:after="0" w:line="240" w:lineRule="auto"/>
        <w:ind w:left="-426" w:firstLine="567"/>
        <w:jc w:val="both"/>
        <w:rPr>
          <w:rFonts w:ascii="Times New Roman" w:hAnsi="Times New Roman" w:cs="Times New Roman"/>
          <w:color w:val="000000" w:themeColor="text1"/>
          <w:sz w:val="24"/>
          <w:szCs w:val="24"/>
          <w:lang w:val="uk-UA"/>
        </w:rPr>
      </w:pPr>
      <w:r w:rsidRPr="00C81626">
        <w:rPr>
          <w:rFonts w:ascii="Times New Roman" w:hAnsi="Times New Roman" w:cs="Times New Roman"/>
          <w:color w:val="000000" w:themeColor="text1"/>
          <w:sz w:val="24"/>
          <w:szCs w:val="24"/>
          <w:lang w:val="uk-UA"/>
        </w:rPr>
        <w:t>Учасник процедури закупівлі у своїй діяльності повинен застосовувати систему управління якістю. На підтвердження даної вимоги Учасники у складі тендерної пропозиції надають сертифікат на систему управління якістю ДСТУ ISO 9001:2018  стосовно надання допоміжних послуг у лісовому господарстві, що видана на ім’я Учасника торгів.</w:t>
      </w:r>
    </w:p>
    <w:p w:rsidR="00641B3E" w:rsidRPr="00C81626" w:rsidRDefault="00641B3E" w:rsidP="00641B3E">
      <w:pPr>
        <w:tabs>
          <w:tab w:val="left" w:pos="567"/>
        </w:tabs>
        <w:spacing w:after="0" w:line="240" w:lineRule="auto"/>
        <w:ind w:left="-426" w:firstLine="567"/>
        <w:jc w:val="both"/>
        <w:rPr>
          <w:rFonts w:ascii="Times New Roman" w:hAnsi="Times New Roman" w:cs="Times New Roman"/>
          <w:color w:val="000000" w:themeColor="text1"/>
          <w:sz w:val="24"/>
          <w:szCs w:val="24"/>
          <w:lang w:val="uk-UA"/>
        </w:rPr>
      </w:pPr>
      <w:r w:rsidRPr="00C81626">
        <w:rPr>
          <w:rFonts w:ascii="Times New Roman" w:hAnsi="Times New Roman" w:cs="Times New Roman"/>
          <w:color w:val="000000" w:themeColor="text1"/>
          <w:sz w:val="24"/>
          <w:szCs w:val="24"/>
          <w:lang w:val="uk-UA"/>
        </w:rPr>
        <w:t>*Сертифікати повинні бути видані органом з сертифікації, що входить до переліку органів з сертифікації акредитованих НААУ, на відповідність вимогам ДСТУ EN ISO/IEC 17021-1. На підтвердження у складі пропозиції надається Атестат про акредитацію, що виданий органу з сертифікації.</w:t>
      </w:r>
    </w:p>
    <w:p w:rsidR="009F4115" w:rsidRPr="009F4115" w:rsidRDefault="009F4115" w:rsidP="009F4115">
      <w:pPr>
        <w:tabs>
          <w:tab w:val="left" w:pos="7465"/>
        </w:tabs>
        <w:rPr>
          <w:rFonts w:ascii="Times New Roman" w:hAnsi="Times New Roman" w:cs="Times New Roman"/>
          <w:sz w:val="24"/>
          <w:szCs w:val="24"/>
          <w:lang w:val="uk-UA"/>
        </w:rPr>
      </w:pPr>
      <w:r>
        <w:rPr>
          <w:rFonts w:ascii="Times New Roman" w:hAnsi="Times New Roman" w:cs="Times New Roman"/>
          <w:sz w:val="24"/>
          <w:szCs w:val="24"/>
          <w:lang w:val="uk-UA"/>
        </w:rPr>
        <w:tab/>
      </w:r>
    </w:p>
    <w:sectPr w:rsidR="009F4115" w:rsidRPr="009F4115" w:rsidSect="00641B3E">
      <w:pgSz w:w="11906" w:h="16838"/>
      <w:pgMar w:top="567" w:right="850" w:bottom="1134"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A9F"/>
    <w:rsid w:val="00154CC9"/>
    <w:rsid w:val="005902E6"/>
    <w:rsid w:val="005B0A9F"/>
    <w:rsid w:val="00641B3E"/>
    <w:rsid w:val="00743C6F"/>
    <w:rsid w:val="009942AD"/>
    <w:rsid w:val="009F4115"/>
    <w:rsid w:val="00BD1FCE"/>
    <w:rsid w:val="00C81626"/>
    <w:rsid w:val="00D94377"/>
    <w:rsid w:val="00E36AF1"/>
    <w:rsid w:val="00FC017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A4907-625D-804D-8AE8-CAE3EE22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0665F2"/>
    <w:rPr>
      <w:rFonts w:ascii="Calibri" w:eastAsia="Times New Roman" w:hAnsi="Calibri" w:cs="Times New Roman"/>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No Spacing"/>
    <w:uiPriority w:val="1"/>
    <w:qFormat/>
    <w:rsid w:val="000665F2"/>
    <w:rPr>
      <w:rFonts w:eastAsia="Times New Roman" w:cs="Times New Roman"/>
    </w:rPr>
  </w:style>
  <w:style w:type="paragraph" w:customStyle="1" w:styleId="NoSpacing1">
    <w:name w:val="No Spacing1"/>
    <w:uiPriority w:val="99"/>
    <w:rsid w:val="009F4115"/>
    <w:pPr>
      <w:suppressAutoHyphens w:val="0"/>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Microsoft Office User</cp:lastModifiedBy>
  <cp:revision>9</cp:revision>
  <dcterms:created xsi:type="dcterms:W3CDTF">2023-06-06T09:18:00Z</dcterms:created>
  <dcterms:modified xsi:type="dcterms:W3CDTF">2024-01-31T09:47:00Z</dcterms:modified>
  <dc:language>uk-UA</dc:language>
</cp:coreProperties>
</file>