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B1" w:rsidRPr="002056BB" w:rsidRDefault="009517B1" w:rsidP="009517B1">
      <w:pPr>
        <w:pStyle w:val="af6"/>
        <w:ind w:left="0" w:right="-1"/>
        <w:rPr>
          <w:rFonts w:ascii="Times New Roman" w:hAnsi="Times New Roman"/>
          <w:sz w:val="24"/>
          <w:szCs w:val="24"/>
        </w:rPr>
      </w:pPr>
      <w:r w:rsidRPr="002056BB">
        <w:rPr>
          <w:rFonts w:ascii="Times New Roman" w:hAnsi="Times New Roman"/>
          <w:sz w:val="24"/>
          <w:szCs w:val="24"/>
        </w:rPr>
        <w:t>КОМУНАЛЬНИЙ ЗАКЛАД</w:t>
      </w:r>
    </w:p>
    <w:p w:rsidR="009517B1" w:rsidRPr="002056BB" w:rsidRDefault="009517B1" w:rsidP="009517B1">
      <w:pPr>
        <w:pStyle w:val="af6"/>
        <w:ind w:left="0" w:right="-1"/>
        <w:rPr>
          <w:rFonts w:ascii="Times New Roman" w:hAnsi="Times New Roman"/>
          <w:sz w:val="24"/>
          <w:szCs w:val="24"/>
        </w:rPr>
      </w:pPr>
      <w:r w:rsidRPr="002056BB">
        <w:rPr>
          <w:rFonts w:ascii="Times New Roman" w:hAnsi="Times New Roman"/>
          <w:sz w:val="24"/>
          <w:szCs w:val="24"/>
        </w:rPr>
        <w:t>«</w:t>
      </w:r>
      <w:r>
        <w:rPr>
          <w:rFonts w:ascii="Times New Roman" w:hAnsi="Times New Roman"/>
          <w:sz w:val="24"/>
          <w:szCs w:val="24"/>
        </w:rPr>
        <w:t>ВАСИЛЬКІВСЬКИЙ ПСИХОНЕВРОЛОГІЧНИЙ ІНТЕРНАТ</w:t>
      </w:r>
      <w:r w:rsidRPr="002056BB">
        <w:rPr>
          <w:rFonts w:ascii="Times New Roman" w:hAnsi="Times New Roman"/>
          <w:sz w:val="24"/>
          <w:szCs w:val="24"/>
        </w:rPr>
        <w:t>»</w:t>
      </w:r>
    </w:p>
    <w:p w:rsidR="009517B1" w:rsidRPr="002056BB" w:rsidRDefault="009517B1" w:rsidP="009517B1">
      <w:pPr>
        <w:widowControl w:val="0"/>
        <w:suppressAutoHyphens/>
        <w:autoSpaceDN w:val="0"/>
        <w:spacing w:after="0" w:line="240" w:lineRule="auto"/>
        <w:ind w:left="-1418" w:right="-1"/>
        <w:jc w:val="center"/>
        <w:textAlignment w:val="baseline"/>
        <w:rPr>
          <w:rFonts w:ascii="Times New Roman" w:hAnsi="Times New Roman"/>
          <w:b/>
          <w:color w:val="000000"/>
          <w:kern w:val="3"/>
          <w:sz w:val="24"/>
          <w:szCs w:val="24"/>
          <w:lang w:eastAsia="zh-CN" w:bidi="hi-IN"/>
        </w:rPr>
      </w:pPr>
      <w:r>
        <w:rPr>
          <w:rFonts w:ascii="Times New Roman" w:hAnsi="Times New Roman"/>
          <w:b/>
          <w:sz w:val="24"/>
          <w:szCs w:val="24"/>
        </w:rPr>
        <w:t xml:space="preserve">                        </w:t>
      </w:r>
      <w:r w:rsidRPr="002056BB">
        <w:rPr>
          <w:rFonts w:ascii="Times New Roman" w:hAnsi="Times New Roman"/>
          <w:b/>
          <w:sz w:val="24"/>
          <w:szCs w:val="24"/>
        </w:rPr>
        <w:t>ДНІПРОПЕТРОВСЬКОЇ ОБЛАСНОЇ РАДИ»</w:t>
      </w:r>
    </w:p>
    <w:p w:rsidR="009517B1" w:rsidRDefault="009517B1"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p>
    <w:p w:rsidR="00EE633C" w:rsidRDefault="00EE633C"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EE633C" w:rsidRDefault="00EE633C"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9517B1" w:rsidRDefault="009517B1" w:rsidP="009517B1">
      <w:pPr>
        <w:widowControl w:val="0"/>
        <w:suppressAutoHyphens/>
        <w:autoSpaceDN w:val="0"/>
        <w:spacing w:after="0" w:line="240" w:lineRule="auto"/>
        <w:jc w:val="center"/>
        <w:textAlignment w:val="baseline"/>
        <w:rPr>
          <w:rFonts w:ascii="Times New Roman" w:hAnsi="Times New Roman"/>
          <w:b/>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sidRPr="00982488">
        <w:rPr>
          <w:rFonts w:ascii="Times New Roman" w:hAnsi="Times New Roman"/>
          <w:b/>
          <w:color w:val="000000"/>
          <w:kern w:val="3"/>
          <w:sz w:val="24"/>
          <w:szCs w:val="24"/>
          <w:lang w:eastAsia="zh-CN" w:bidi="hi-IN"/>
        </w:rPr>
        <w:t xml:space="preserve">ЗАТВЕРДЖЕНО   </w:t>
      </w:r>
    </w:p>
    <w:p w:rsidR="009517B1" w:rsidRDefault="009517B1"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sidR="00EE633C">
        <w:rPr>
          <w:rFonts w:ascii="Times New Roman" w:hAnsi="Times New Roman"/>
          <w:b/>
          <w:color w:val="000000"/>
          <w:kern w:val="3"/>
          <w:sz w:val="24"/>
          <w:szCs w:val="24"/>
          <w:lang w:eastAsia="zh-CN" w:bidi="hi-IN"/>
        </w:rPr>
        <w:tab/>
      </w:r>
      <w:r w:rsidR="00EE633C">
        <w:rPr>
          <w:rFonts w:ascii="Times New Roman" w:hAnsi="Times New Roman"/>
          <w:b/>
          <w:color w:val="000000"/>
          <w:kern w:val="3"/>
          <w:sz w:val="24"/>
          <w:szCs w:val="24"/>
          <w:lang w:eastAsia="zh-CN" w:bidi="hi-IN"/>
        </w:rPr>
        <w:tab/>
      </w:r>
      <w:r w:rsidR="00EE633C">
        <w:rPr>
          <w:rFonts w:ascii="Times New Roman" w:hAnsi="Times New Roman"/>
          <w:b/>
          <w:color w:val="000000"/>
          <w:kern w:val="3"/>
          <w:sz w:val="24"/>
          <w:szCs w:val="24"/>
          <w:lang w:eastAsia="zh-CN" w:bidi="hi-IN"/>
        </w:rPr>
        <w:tab/>
      </w:r>
      <w:r w:rsidRPr="00982488">
        <w:rPr>
          <w:rFonts w:ascii="Times New Roman" w:hAnsi="Times New Roman"/>
          <w:color w:val="000000"/>
          <w:kern w:val="3"/>
          <w:sz w:val="24"/>
          <w:szCs w:val="24"/>
          <w:lang w:eastAsia="zh-CN" w:bidi="hi-IN"/>
        </w:rPr>
        <w:t xml:space="preserve">РІШЕННЯМ   </w:t>
      </w:r>
    </w:p>
    <w:p w:rsidR="009517B1" w:rsidRDefault="009517B1"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 xml:space="preserve">                                                      </w:t>
      </w:r>
      <w:r w:rsidR="00EE633C">
        <w:rPr>
          <w:rFonts w:ascii="Times New Roman" w:hAnsi="Times New Roman"/>
          <w:color w:val="000000"/>
          <w:kern w:val="3"/>
          <w:sz w:val="24"/>
          <w:szCs w:val="24"/>
          <w:lang w:eastAsia="zh-CN" w:bidi="hi-IN"/>
        </w:rPr>
        <w:tab/>
      </w:r>
      <w:r w:rsidR="00EE633C">
        <w:rPr>
          <w:rFonts w:ascii="Times New Roman" w:hAnsi="Times New Roman"/>
          <w:color w:val="000000"/>
          <w:kern w:val="3"/>
          <w:sz w:val="24"/>
          <w:szCs w:val="24"/>
          <w:lang w:eastAsia="zh-CN" w:bidi="hi-IN"/>
        </w:rPr>
        <w:tab/>
      </w:r>
      <w:r w:rsidR="00EE633C">
        <w:rPr>
          <w:rFonts w:ascii="Times New Roman" w:hAnsi="Times New Roman"/>
          <w:color w:val="000000"/>
          <w:kern w:val="3"/>
          <w:sz w:val="24"/>
          <w:szCs w:val="24"/>
          <w:lang w:eastAsia="zh-CN" w:bidi="hi-IN"/>
        </w:rPr>
        <w:tab/>
        <w:t xml:space="preserve">       </w:t>
      </w:r>
      <w:r>
        <w:rPr>
          <w:rFonts w:ascii="Times New Roman" w:hAnsi="Times New Roman"/>
          <w:color w:val="000000"/>
          <w:kern w:val="3"/>
          <w:sz w:val="24"/>
          <w:szCs w:val="24"/>
          <w:lang w:eastAsia="zh-CN" w:bidi="hi-IN"/>
        </w:rPr>
        <w:t>Фахівця з публічних закупівель</w:t>
      </w:r>
      <w:r w:rsidRPr="00982488">
        <w:rPr>
          <w:rFonts w:ascii="Times New Roman" w:hAnsi="Times New Roman"/>
          <w:color w:val="000000"/>
          <w:kern w:val="3"/>
          <w:sz w:val="24"/>
          <w:szCs w:val="24"/>
          <w:lang w:eastAsia="zh-CN" w:bidi="hi-IN"/>
        </w:rPr>
        <w:t xml:space="preserve">      </w:t>
      </w:r>
    </w:p>
    <w:p w:rsidR="009517B1" w:rsidRDefault="009517B1" w:rsidP="009517B1">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9517B1" w:rsidRDefault="009517B1" w:rsidP="009517B1">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r w:rsidRPr="00982488">
        <w:rPr>
          <w:rFonts w:ascii="Times New Roman" w:hAnsi="Times New Roman"/>
          <w:color w:val="000000"/>
          <w:kern w:val="3"/>
          <w:sz w:val="24"/>
          <w:szCs w:val="24"/>
          <w:lang w:eastAsia="zh-CN" w:bidi="hi-IN"/>
        </w:rPr>
        <w:t xml:space="preserve">                                                </w:t>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w:t>
      </w:r>
      <w:r w:rsidR="00EE633C">
        <w:rPr>
          <w:rFonts w:ascii="Times New Roman" w:hAnsi="Times New Roman"/>
          <w:color w:val="000000"/>
          <w:kern w:val="3"/>
          <w:sz w:val="24"/>
          <w:szCs w:val="24"/>
          <w:lang w:eastAsia="zh-CN" w:bidi="hi-IN"/>
        </w:rPr>
        <w:tab/>
      </w:r>
      <w:r w:rsidR="00EE633C">
        <w:rPr>
          <w:rFonts w:ascii="Times New Roman" w:hAnsi="Times New Roman"/>
          <w:color w:val="000000"/>
          <w:kern w:val="3"/>
          <w:sz w:val="24"/>
          <w:szCs w:val="24"/>
          <w:lang w:eastAsia="zh-CN" w:bidi="hi-IN"/>
        </w:rPr>
        <w:tab/>
        <w:t xml:space="preserve">         </w:t>
      </w:r>
      <w:r>
        <w:rPr>
          <w:rFonts w:ascii="Times New Roman" w:hAnsi="Times New Roman"/>
          <w:color w:val="000000"/>
          <w:kern w:val="3"/>
          <w:sz w:val="24"/>
          <w:szCs w:val="24"/>
          <w:lang w:eastAsia="zh-CN" w:bidi="hi-IN"/>
        </w:rPr>
        <w:t>Козорог Л.В. /______________/</w:t>
      </w:r>
    </w:p>
    <w:p w:rsidR="009517B1" w:rsidRDefault="009517B1" w:rsidP="009517B1">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9517B1" w:rsidRPr="00EF7AB0" w:rsidRDefault="009517B1" w:rsidP="009517B1">
      <w:pPr>
        <w:widowControl w:val="0"/>
        <w:suppressAutoHyphens/>
        <w:autoSpaceDN w:val="0"/>
        <w:spacing w:after="0" w:line="240" w:lineRule="auto"/>
        <w:textAlignment w:val="baseline"/>
        <w:rPr>
          <w:rFonts w:ascii="Times New Roman" w:hAnsi="Times New Roman"/>
          <w:color w:val="000000" w:themeColor="text1"/>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w:t>
      </w:r>
      <w:r w:rsidR="00EE633C">
        <w:rPr>
          <w:rFonts w:ascii="Times New Roman" w:hAnsi="Times New Roman"/>
          <w:color w:val="000000"/>
          <w:kern w:val="3"/>
          <w:sz w:val="24"/>
          <w:szCs w:val="24"/>
          <w:lang w:eastAsia="zh-CN" w:bidi="hi-IN"/>
        </w:rPr>
        <w:tab/>
      </w:r>
      <w:r w:rsidR="00EE633C">
        <w:rPr>
          <w:rFonts w:ascii="Times New Roman" w:hAnsi="Times New Roman"/>
          <w:color w:val="000000"/>
          <w:kern w:val="3"/>
          <w:sz w:val="24"/>
          <w:szCs w:val="24"/>
          <w:lang w:eastAsia="zh-CN" w:bidi="hi-IN"/>
        </w:rPr>
        <w:tab/>
        <w:t xml:space="preserve">      </w:t>
      </w:r>
      <w:r w:rsidR="00EE633C" w:rsidRPr="00470D29">
        <w:rPr>
          <w:rFonts w:ascii="Times New Roman" w:hAnsi="Times New Roman"/>
          <w:color w:val="FF0000"/>
          <w:kern w:val="3"/>
          <w:sz w:val="24"/>
          <w:szCs w:val="24"/>
          <w:lang w:eastAsia="zh-CN" w:bidi="hi-IN"/>
        </w:rPr>
        <w:t xml:space="preserve">  </w:t>
      </w:r>
      <w:r w:rsidRPr="00470D29">
        <w:rPr>
          <w:rFonts w:ascii="Times New Roman" w:hAnsi="Times New Roman"/>
          <w:color w:val="FF0000"/>
          <w:kern w:val="3"/>
          <w:sz w:val="24"/>
          <w:szCs w:val="24"/>
          <w:lang w:eastAsia="zh-CN" w:bidi="hi-IN"/>
        </w:rPr>
        <w:t xml:space="preserve"> </w:t>
      </w:r>
      <w:r w:rsidR="00EF7AB0">
        <w:rPr>
          <w:rFonts w:ascii="Times New Roman" w:hAnsi="Times New Roman"/>
          <w:color w:val="000000" w:themeColor="text1"/>
          <w:kern w:val="3"/>
          <w:sz w:val="24"/>
          <w:szCs w:val="24"/>
          <w:lang w:eastAsia="zh-CN" w:bidi="hi-IN"/>
        </w:rPr>
        <w:t xml:space="preserve">Протокол № </w:t>
      </w:r>
      <w:r w:rsidR="00B012B2">
        <w:rPr>
          <w:rFonts w:ascii="Times New Roman" w:hAnsi="Times New Roman"/>
          <w:color w:val="000000" w:themeColor="text1"/>
          <w:kern w:val="3"/>
          <w:sz w:val="24"/>
          <w:szCs w:val="24"/>
          <w:lang w:eastAsia="zh-CN" w:bidi="hi-IN"/>
        </w:rPr>
        <w:t>2</w:t>
      </w:r>
    </w:p>
    <w:p w:rsidR="009517B1" w:rsidRPr="00EF7AB0" w:rsidRDefault="009517B1" w:rsidP="009517B1">
      <w:pPr>
        <w:widowControl w:val="0"/>
        <w:suppressAutoHyphens/>
        <w:autoSpaceDN w:val="0"/>
        <w:spacing w:after="0" w:line="240" w:lineRule="auto"/>
        <w:textAlignment w:val="baseline"/>
        <w:rPr>
          <w:rFonts w:ascii="Times New Roman" w:hAnsi="Times New Roman"/>
          <w:color w:val="000000" w:themeColor="text1"/>
          <w:kern w:val="3"/>
          <w:sz w:val="24"/>
          <w:szCs w:val="24"/>
          <w:lang w:eastAsia="zh-CN" w:bidi="hi-IN"/>
        </w:rPr>
      </w:pP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t xml:space="preserve">      </w:t>
      </w:r>
      <w:r w:rsidR="00EE633C" w:rsidRPr="00EF7AB0">
        <w:rPr>
          <w:rFonts w:ascii="Times New Roman" w:hAnsi="Times New Roman"/>
          <w:color w:val="000000" w:themeColor="text1"/>
          <w:kern w:val="3"/>
          <w:sz w:val="24"/>
          <w:szCs w:val="24"/>
          <w:lang w:eastAsia="zh-CN" w:bidi="hi-IN"/>
        </w:rPr>
        <w:t xml:space="preserve">  </w:t>
      </w:r>
      <w:r w:rsidR="00B012B2">
        <w:rPr>
          <w:rFonts w:ascii="Times New Roman" w:hAnsi="Times New Roman"/>
          <w:color w:val="000000" w:themeColor="text1"/>
          <w:kern w:val="3"/>
          <w:sz w:val="24"/>
          <w:szCs w:val="24"/>
          <w:lang w:eastAsia="zh-CN" w:bidi="hi-IN"/>
        </w:rPr>
        <w:t xml:space="preserve">                         від «16</w:t>
      </w:r>
      <w:r w:rsidRPr="00EF7AB0">
        <w:rPr>
          <w:rFonts w:ascii="Times New Roman" w:hAnsi="Times New Roman"/>
          <w:color w:val="000000" w:themeColor="text1"/>
          <w:kern w:val="3"/>
          <w:sz w:val="24"/>
          <w:szCs w:val="24"/>
          <w:lang w:eastAsia="zh-CN" w:bidi="hi-IN"/>
        </w:rPr>
        <w:t xml:space="preserve">»  </w:t>
      </w:r>
      <w:r w:rsidR="00B012B2">
        <w:rPr>
          <w:rFonts w:ascii="Times New Roman" w:hAnsi="Times New Roman"/>
          <w:color w:val="000000" w:themeColor="text1"/>
          <w:kern w:val="3"/>
          <w:sz w:val="24"/>
          <w:szCs w:val="24"/>
          <w:lang w:eastAsia="zh-CN" w:bidi="hi-IN"/>
        </w:rPr>
        <w:t>січня 2024</w:t>
      </w:r>
      <w:r w:rsidRPr="00EF7AB0">
        <w:rPr>
          <w:rFonts w:ascii="Times New Roman" w:hAnsi="Times New Roman"/>
          <w:color w:val="000000" w:themeColor="text1"/>
          <w:kern w:val="3"/>
          <w:sz w:val="24"/>
          <w:szCs w:val="24"/>
          <w:lang w:eastAsia="zh-CN" w:bidi="hi-IN"/>
        </w:rPr>
        <w:t xml:space="preserve"> року</w:t>
      </w:r>
    </w:p>
    <w:p w:rsidR="009517B1" w:rsidRPr="00EF7AB0" w:rsidRDefault="009517B1" w:rsidP="009517B1">
      <w:pPr>
        <w:widowControl w:val="0"/>
        <w:suppressAutoHyphens/>
        <w:autoSpaceDN w:val="0"/>
        <w:spacing w:after="0" w:line="240" w:lineRule="auto"/>
        <w:textAlignment w:val="baseline"/>
        <w:rPr>
          <w:rFonts w:ascii="Times New Roman" w:hAnsi="Times New Roman"/>
          <w:color w:val="000000" w:themeColor="text1"/>
          <w:kern w:val="3"/>
          <w:sz w:val="24"/>
          <w:szCs w:val="24"/>
          <w:lang w:eastAsia="zh-CN" w:bidi="hi-IN"/>
        </w:rPr>
      </w:pP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00EE633C" w:rsidRPr="00EF7AB0">
        <w:rPr>
          <w:rFonts w:ascii="Times New Roman" w:hAnsi="Times New Roman"/>
          <w:color w:val="000000" w:themeColor="text1"/>
          <w:kern w:val="3"/>
          <w:sz w:val="24"/>
          <w:szCs w:val="24"/>
          <w:lang w:eastAsia="zh-CN" w:bidi="hi-IN"/>
        </w:rPr>
        <w:t xml:space="preserve">         </w:t>
      </w:r>
      <w:r w:rsidRPr="00EF7AB0">
        <w:rPr>
          <w:rFonts w:ascii="Times New Roman" w:hAnsi="Times New Roman"/>
          <w:color w:val="000000" w:themeColor="text1"/>
          <w:kern w:val="3"/>
          <w:sz w:val="24"/>
          <w:szCs w:val="24"/>
          <w:lang w:eastAsia="zh-CN" w:bidi="hi-IN"/>
        </w:rPr>
        <w:t>М.П.</w:t>
      </w:r>
    </w:p>
    <w:p w:rsidR="009517B1" w:rsidRPr="002056BB" w:rsidRDefault="009517B1" w:rsidP="009517B1">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7828AA" w:rsidRPr="00EE11ED" w:rsidRDefault="007828AA" w:rsidP="007828AA">
      <w:pPr>
        <w:spacing w:after="0" w:line="240" w:lineRule="auto"/>
        <w:jc w:val="right"/>
      </w:pPr>
      <w:r w:rsidRPr="00EE11ED">
        <w:tab/>
      </w:r>
    </w:p>
    <w:p w:rsidR="007828AA" w:rsidRPr="00EE11ED" w:rsidRDefault="007828AA" w:rsidP="007828AA">
      <w:pPr>
        <w:tabs>
          <w:tab w:val="left" w:pos="4560"/>
          <w:tab w:val="right" w:pos="10545"/>
        </w:tabs>
        <w:spacing w:after="0" w:line="240" w:lineRule="auto"/>
      </w:pPr>
      <w:r w:rsidRPr="00EE11ED">
        <w:tab/>
      </w:r>
    </w:p>
    <w:p w:rsidR="007828AA" w:rsidRPr="00EE11ED" w:rsidRDefault="007828AA" w:rsidP="007828AA">
      <w:pPr>
        <w:jc w:val="center"/>
        <w:rPr>
          <w:rFonts w:ascii="Times New Roman" w:hAnsi="Times New Roman"/>
          <w:b/>
          <w:bCs/>
          <w:sz w:val="36"/>
          <w:szCs w:val="36"/>
        </w:rPr>
      </w:pPr>
    </w:p>
    <w:p w:rsidR="007828AA" w:rsidRPr="00EE11ED" w:rsidRDefault="007828AA" w:rsidP="007828AA">
      <w:pPr>
        <w:rPr>
          <w:rFonts w:ascii="Times New Roman" w:hAnsi="Times New Roman"/>
        </w:rPr>
      </w:pPr>
    </w:p>
    <w:tbl>
      <w:tblPr>
        <w:tblW w:w="0" w:type="auto"/>
        <w:tblLayout w:type="fixed"/>
        <w:tblLook w:val="0000" w:firstRow="0" w:lastRow="0" w:firstColumn="0" w:lastColumn="0" w:noHBand="0" w:noVBand="0"/>
      </w:tblPr>
      <w:tblGrid>
        <w:gridCol w:w="9847"/>
      </w:tblGrid>
      <w:tr w:rsidR="007828AA" w:rsidRPr="00EE11ED" w:rsidTr="007828AA">
        <w:tc>
          <w:tcPr>
            <w:tcW w:w="9847" w:type="dxa"/>
          </w:tcPr>
          <w:p w:rsidR="007828AA" w:rsidRPr="00EE11ED" w:rsidRDefault="007828AA" w:rsidP="007828AA">
            <w:pPr>
              <w:snapToGrid w:val="0"/>
              <w:jc w:val="center"/>
              <w:rPr>
                <w:rFonts w:ascii="Times New Roman" w:hAnsi="Times New Roman"/>
                <w:b/>
                <w:sz w:val="32"/>
                <w:szCs w:val="32"/>
              </w:rPr>
            </w:pPr>
            <w:r w:rsidRPr="00EE11ED">
              <w:rPr>
                <w:rFonts w:ascii="Times New Roman" w:hAnsi="Times New Roman"/>
                <w:b/>
                <w:sz w:val="32"/>
                <w:szCs w:val="32"/>
              </w:rPr>
              <w:t>Тендерна документація</w:t>
            </w:r>
          </w:p>
        </w:tc>
      </w:tr>
      <w:tr w:rsidR="007828AA" w:rsidRPr="00EE11ED" w:rsidTr="007828AA">
        <w:tc>
          <w:tcPr>
            <w:tcW w:w="9847" w:type="dxa"/>
          </w:tcPr>
          <w:p w:rsidR="007828AA" w:rsidRPr="00EE11ED" w:rsidRDefault="007828AA" w:rsidP="007828AA">
            <w:pPr>
              <w:snapToGrid w:val="0"/>
              <w:jc w:val="center"/>
              <w:rPr>
                <w:rFonts w:ascii="Times New Roman" w:hAnsi="Times New Roman"/>
                <w:color w:val="FF0000"/>
                <w:sz w:val="28"/>
                <w:szCs w:val="28"/>
              </w:rPr>
            </w:pPr>
            <w:r w:rsidRPr="00EE11ED">
              <w:rPr>
                <w:rFonts w:ascii="Times New Roman" w:hAnsi="Times New Roman"/>
                <w:sz w:val="28"/>
                <w:szCs w:val="28"/>
              </w:rPr>
              <w:t xml:space="preserve">«Процедура  закупівлі – </w:t>
            </w:r>
            <w:r w:rsidR="00866D4A" w:rsidRPr="00EE11ED">
              <w:rPr>
                <w:rFonts w:ascii="Times New Roman" w:hAnsi="Times New Roman"/>
                <w:sz w:val="28"/>
                <w:szCs w:val="28"/>
              </w:rPr>
              <w:t>Відкриті торги з особливостями</w:t>
            </w:r>
            <w:r w:rsidRPr="00EE11ED">
              <w:rPr>
                <w:rFonts w:ascii="Times New Roman" w:hAnsi="Times New Roman"/>
                <w:sz w:val="28"/>
                <w:szCs w:val="28"/>
              </w:rPr>
              <w:t>»</w:t>
            </w:r>
          </w:p>
        </w:tc>
      </w:tr>
    </w:tbl>
    <w:p w:rsidR="007828AA" w:rsidRPr="00EE11ED" w:rsidRDefault="007828AA" w:rsidP="007828AA">
      <w:pPr>
        <w:spacing w:after="0" w:line="240" w:lineRule="auto"/>
        <w:jc w:val="center"/>
        <w:rPr>
          <w:rFonts w:ascii="Times New Roman" w:hAnsi="Times New Roman"/>
          <w:bCs/>
          <w:sz w:val="28"/>
          <w:szCs w:val="28"/>
        </w:rPr>
      </w:pPr>
      <w:r w:rsidRPr="00EE11ED">
        <w:rPr>
          <w:rFonts w:ascii="Times New Roman" w:hAnsi="Times New Roman"/>
          <w:bCs/>
          <w:sz w:val="28"/>
          <w:szCs w:val="28"/>
        </w:rPr>
        <w:t>на закупівлю</w:t>
      </w:r>
    </w:p>
    <w:p w:rsidR="00221298" w:rsidRPr="00EE11ED" w:rsidRDefault="00221298" w:rsidP="007828AA">
      <w:pPr>
        <w:spacing w:after="0" w:line="240" w:lineRule="auto"/>
        <w:jc w:val="center"/>
        <w:rPr>
          <w:rFonts w:ascii="Times New Roman" w:hAnsi="Times New Roman"/>
          <w:bCs/>
          <w:sz w:val="28"/>
          <w:szCs w:val="28"/>
        </w:rPr>
      </w:pPr>
    </w:p>
    <w:p w:rsidR="007828AA" w:rsidRPr="00EE11ED" w:rsidRDefault="007828AA" w:rsidP="00E33E2A">
      <w:pPr>
        <w:spacing w:after="0" w:line="240" w:lineRule="auto"/>
        <w:jc w:val="center"/>
        <w:rPr>
          <w:rFonts w:ascii="Times New Roman" w:eastAsia="SimSun" w:hAnsi="Times New Roman"/>
          <w:b/>
          <w:bCs/>
          <w:sz w:val="24"/>
          <w:szCs w:val="24"/>
          <w:lang w:eastAsia="zh-CN"/>
        </w:rPr>
      </w:pPr>
    </w:p>
    <w:p w:rsidR="008E38F1" w:rsidRPr="00EE633C" w:rsidRDefault="008E38F1" w:rsidP="008E38F1">
      <w:pPr>
        <w:pStyle w:val="31"/>
        <w:jc w:val="center"/>
        <w:rPr>
          <w:rFonts w:ascii="Times New Roman" w:eastAsia="Tahoma" w:hAnsi="Times New Roman"/>
          <w:b/>
          <w:bCs/>
          <w:color w:val="000000" w:themeColor="text1"/>
          <w:sz w:val="26"/>
          <w:szCs w:val="26"/>
          <w:lang w:val="uk-UA" w:eastAsia="zh-CN" w:bidi="hi-IN"/>
        </w:rPr>
      </w:pPr>
      <w:r w:rsidRPr="00EE633C">
        <w:rPr>
          <w:rFonts w:ascii="Times New Roman" w:eastAsia="Tahoma" w:hAnsi="Times New Roman"/>
          <w:b/>
          <w:bCs/>
          <w:color w:val="000000" w:themeColor="text1"/>
          <w:sz w:val="26"/>
          <w:szCs w:val="26"/>
          <w:lang w:val="uk-UA" w:eastAsia="zh-CN" w:bidi="hi-IN"/>
        </w:rPr>
        <w:t>Послуги з планового технічного обслуговування, цілодобового спостерігання за системою пожежної сигналізації об'єкту, своєчасної передачі тривожних сповіщень (у тому числі хибних), оперативного реагування на них та послуги з планового технічного обслуговування, спостереження за допомогою пульту централізованого спостереження за станом сигналізації та за ручними системами тривожної сигналізації</w:t>
      </w:r>
      <w:r w:rsidR="00B012B2">
        <w:rPr>
          <w:rFonts w:ascii="Times New Roman" w:eastAsia="Tahoma" w:hAnsi="Times New Roman"/>
          <w:b/>
          <w:bCs/>
          <w:color w:val="000000" w:themeColor="text1"/>
          <w:sz w:val="26"/>
          <w:szCs w:val="26"/>
          <w:lang w:val="uk-UA" w:eastAsia="zh-CN" w:bidi="hi-IN"/>
        </w:rPr>
        <w:t xml:space="preserve"> </w:t>
      </w:r>
      <w:r w:rsidR="00752A40" w:rsidRPr="00752A40">
        <w:rPr>
          <w:rFonts w:ascii="Times New Roman" w:hAnsi="Times New Roman"/>
          <w:b/>
          <w:sz w:val="24"/>
          <w:szCs w:val="24"/>
          <w:lang w:val="uk-UA"/>
        </w:rPr>
        <w:t>за кодом ДК 021</w:t>
      </w:r>
      <w:r w:rsidR="00752A40" w:rsidRPr="00752A40">
        <w:rPr>
          <w:rFonts w:ascii="Times New Roman" w:hAnsi="Times New Roman"/>
          <w:b/>
          <w:sz w:val="24"/>
          <w:szCs w:val="24"/>
        </w:rPr>
        <w:t>:</w:t>
      </w:r>
      <w:r w:rsidR="00752A40" w:rsidRPr="00752A40">
        <w:rPr>
          <w:rFonts w:ascii="Times New Roman" w:hAnsi="Times New Roman"/>
          <w:b/>
          <w:sz w:val="24"/>
          <w:szCs w:val="24"/>
          <w:lang w:val="uk-UA"/>
        </w:rPr>
        <w:t xml:space="preserve">2015 </w:t>
      </w:r>
      <w:r w:rsidR="00752A40" w:rsidRPr="00752A40">
        <w:rPr>
          <w:rFonts w:ascii="Times New Roman" w:hAnsi="Times New Roman"/>
          <w:b/>
          <w:sz w:val="24"/>
          <w:szCs w:val="24"/>
          <w:shd w:val="clear" w:color="auto" w:fill="FDFEFD"/>
        </w:rPr>
        <w:t>50410000-2 - Послуги з ремонту і технічного обслуговуванн</w:t>
      </w:r>
      <w:r w:rsidR="00752A40" w:rsidRPr="00752A40">
        <w:rPr>
          <w:rFonts w:ascii="Times New Roman" w:hAnsi="Times New Roman"/>
          <w:b/>
          <w:sz w:val="24"/>
          <w:szCs w:val="24"/>
          <w:shd w:val="clear" w:color="auto" w:fill="FDFEFD"/>
          <w:lang w:val="uk-UA"/>
        </w:rPr>
        <w:t>я</w:t>
      </w:r>
      <w:r w:rsidR="00752A40" w:rsidRPr="00752A40">
        <w:rPr>
          <w:rFonts w:ascii="Times New Roman" w:hAnsi="Times New Roman"/>
          <w:b/>
          <w:sz w:val="24"/>
          <w:szCs w:val="24"/>
          <w:shd w:val="clear" w:color="auto" w:fill="FDFEFD"/>
        </w:rPr>
        <w:t xml:space="preserve"> </w:t>
      </w:r>
      <w:r w:rsidR="00752A40" w:rsidRPr="00752A40">
        <w:rPr>
          <w:rFonts w:ascii="Times New Roman" w:hAnsi="Times New Roman"/>
          <w:b/>
          <w:sz w:val="24"/>
          <w:szCs w:val="24"/>
          <w:shd w:val="clear" w:color="auto" w:fill="FDFEFD"/>
          <w:lang w:val="uk-UA"/>
        </w:rPr>
        <w:t xml:space="preserve"> вимірювальних, випробувальних і контрольних приладів</w:t>
      </w:r>
    </w:p>
    <w:p w:rsidR="00D86475" w:rsidRPr="00EE633C" w:rsidRDefault="00D86475" w:rsidP="007828AA">
      <w:pPr>
        <w:jc w:val="center"/>
        <w:rPr>
          <w:rFonts w:ascii="Times New Roman" w:hAnsi="Times New Roman"/>
          <w:b/>
          <w:color w:val="000000" w:themeColor="text1"/>
          <w:sz w:val="28"/>
          <w:szCs w:val="28"/>
        </w:rPr>
      </w:pPr>
    </w:p>
    <w:p w:rsidR="00D86475" w:rsidRDefault="00D86475" w:rsidP="007828AA">
      <w:pPr>
        <w:jc w:val="center"/>
        <w:rPr>
          <w:rFonts w:ascii="Times New Roman" w:hAnsi="Times New Roman"/>
          <w:b/>
          <w:sz w:val="28"/>
          <w:szCs w:val="28"/>
        </w:rPr>
      </w:pPr>
    </w:p>
    <w:p w:rsidR="00D86475" w:rsidRPr="00EE11ED" w:rsidRDefault="00D86475" w:rsidP="007828AA">
      <w:pPr>
        <w:jc w:val="center"/>
        <w:rPr>
          <w:rFonts w:ascii="Times New Roman" w:hAnsi="Times New Roman"/>
          <w:b/>
          <w:sz w:val="28"/>
          <w:szCs w:val="28"/>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
          <w:bCs/>
          <w:sz w:val="24"/>
          <w:szCs w:val="24"/>
        </w:rPr>
      </w:pPr>
      <w:r w:rsidRPr="00A3165A">
        <w:rPr>
          <w:rFonts w:ascii="Times New Roman" w:hAnsi="Times New Roman"/>
          <w:bCs/>
          <w:sz w:val="24"/>
          <w:szCs w:val="24"/>
        </w:rPr>
        <w:t xml:space="preserve">с. </w:t>
      </w:r>
      <w:r>
        <w:rPr>
          <w:rFonts w:ascii="Times New Roman" w:hAnsi="Times New Roman"/>
          <w:b/>
          <w:bCs/>
          <w:sz w:val="24"/>
          <w:szCs w:val="24"/>
        </w:rPr>
        <w:t>Медичне</w:t>
      </w:r>
    </w:p>
    <w:p w:rsidR="00BE0193" w:rsidRPr="005F5D4E" w:rsidRDefault="00470D29" w:rsidP="00BE0193">
      <w:pPr>
        <w:widowControl w:val="0"/>
        <w:suppressAutoHyphens/>
        <w:autoSpaceDN w:val="0"/>
        <w:spacing w:after="0" w:line="240" w:lineRule="auto"/>
        <w:jc w:val="center"/>
        <w:textAlignment w:val="baseline"/>
        <w:rPr>
          <w:rFonts w:ascii="Times New Roman" w:hAnsi="Times New Roman"/>
          <w:i/>
          <w:iCs/>
          <w:color w:val="000000"/>
          <w:kern w:val="3"/>
          <w:sz w:val="24"/>
          <w:szCs w:val="24"/>
          <w:lang w:eastAsia="zh-CN" w:bidi="hi-IN"/>
        </w:rPr>
      </w:pPr>
      <w:r>
        <w:rPr>
          <w:rFonts w:ascii="Times New Roman" w:hAnsi="Times New Roman"/>
          <w:b/>
          <w:bCs/>
          <w:sz w:val="24"/>
          <w:szCs w:val="24"/>
        </w:rPr>
        <w:t>202</w:t>
      </w:r>
      <w:r>
        <w:rPr>
          <w:rFonts w:ascii="Times New Roman" w:hAnsi="Times New Roman"/>
          <w:b/>
          <w:bCs/>
          <w:sz w:val="24"/>
          <w:szCs w:val="24"/>
          <w:lang w:val="ru-RU"/>
        </w:rPr>
        <w:t>4</w:t>
      </w:r>
      <w:r w:rsidR="00BE0193">
        <w:rPr>
          <w:rFonts w:ascii="Times New Roman" w:hAnsi="Times New Roman"/>
          <w:b/>
          <w:bCs/>
          <w:sz w:val="24"/>
          <w:szCs w:val="24"/>
        </w:rPr>
        <w:t xml:space="preserve"> рік</w:t>
      </w:r>
    </w:p>
    <w:p w:rsidR="00F12B16" w:rsidRPr="00EE11ED" w:rsidRDefault="00F12B16" w:rsidP="0083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F12B16" w:rsidRPr="00EE11ED" w:rsidRDefault="00F12B16" w:rsidP="0083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F12B16" w:rsidRPr="00EE11ED" w:rsidRDefault="00F12B16" w:rsidP="0083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tbl>
      <w:tblPr>
        <w:tblW w:w="11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35"/>
        <w:gridCol w:w="2720"/>
        <w:gridCol w:w="7597"/>
      </w:tblGrid>
      <w:tr w:rsidR="00A652B6" w:rsidRPr="00EE11ED" w:rsidTr="003C675F">
        <w:trPr>
          <w:trHeight w:val="520"/>
          <w:jc w:val="center"/>
        </w:trPr>
        <w:tc>
          <w:tcPr>
            <w:tcW w:w="735" w:type="dxa"/>
            <w:vAlign w:val="center"/>
          </w:tcPr>
          <w:p w:rsidR="00A652B6" w:rsidRPr="00EE11ED" w:rsidRDefault="004073D6" w:rsidP="00BE0193">
            <w:pPr>
              <w:widowControl w:val="0"/>
              <w:spacing w:after="0" w:line="240" w:lineRule="auto"/>
              <w:jc w:val="center"/>
              <w:rPr>
                <w:rFonts w:ascii="Times New Roman" w:hAnsi="Times New Roman"/>
                <w:sz w:val="24"/>
                <w:szCs w:val="24"/>
                <w:lang w:eastAsia="zh-CN"/>
              </w:rPr>
            </w:pPr>
            <w:r w:rsidRPr="00EE11ED">
              <w:rPr>
                <w:rFonts w:ascii="Times New Roman" w:hAnsi="Times New Roman"/>
                <w:bCs/>
                <w:sz w:val="24"/>
                <w:szCs w:val="24"/>
                <w:lang w:eastAsia="zh-CN" w:bidi="hi-IN"/>
              </w:rPr>
              <w:br w:type="page"/>
            </w:r>
            <w:r w:rsidR="00A652B6" w:rsidRPr="00EE11ED">
              <w:rPr>
                <w:rFonts w:ascii="Times New Roman" w:hAnsi="Times New Roman"/>
                <w:sz w:val="24"/>
                <w:szCs w:val="24"/>
                <w:lang w:eastAsia="zh-CN"/>
              </w:rPr>
              <w:br w:type="page"/>
              <w:t>№</w:t>
            </w:r>
          </w:p>
        </w:tc>
        <w:tc>
          <w:tcPr>
            <w:tcW w:w="10317" w:type="dxa"/>
            <w:gridSpan w:val="2"/>
            <w:tcMar>
              <w:top w:w="0" w:type="dxa"/>
              <w:left w:w="93" w:type="dxa"/>
              <w:bottom w:w="0" w:type="dxa"/>
              <w:right w:w="108" w:type="dxa"/>
            </w:tcMar>
            <w:vAlign w:val="center"/>
          </w:tcPr>
          <w:p w:rsidR="00A652B6" w:rsidRPr="00EE11ED" w:rsidRDefault="00A652B6" w:rsidP="00713A73">
            <w:pPr>
              <w:widowControl w:val="0"/>
              <w:spacing w:after="0" w:line="240" w:lineRule="auto"/>
              <w:jc w:val="center"/>
              <w:rPr>
                <w:rFonts w:ascii="Times New Roman" w:hAnsi="Times New Roman"/>
                <w:b/>
                <w:sz w:val="24"/>
                <w:szCs w:val="24"/>
                <w:lang w:eastAsia="zh-CN"/>
              </w:rPr>
            </w:pPr>
            <w:r w:rsidRPr="00EE11ED">
              <w:rPr>
                <w:rFonts w:ascii="Times New Roman" w:hAnsi="Times New Roman"/>
                <w:b/>
                <w:sz w:val="24"/>
                <w:szCs w:val="24"/>
                <w:lang w:eastAsia="zh-CN"/>
              </w:rPr>
              <w:t>I. Загальні положення</w:t>
            </w:r>
          </w:p>
        </w:tc>
      </w:tr>
      <w:tr w:rsidR="00A652B6" w:rsidRPr="00EE11ED" w:rsidTr="003C675F">
        <w:trPr>
          <w:trHeight w:val="386"/>
          <w:jc w:val="center"/>
        </w:trPr>
        <w:tc>
          <w:tcPr>
            <w:tcW w:w="735" w:type="dxa"/>
            <w:vAlign w:val="center"/>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Mar>
              <w:top w:w="0" w:type="dxa"/>
              <w:left w:w="93" w:type="dxa"/>
              <w:bottom w:w="0" w:type="dxa"/>
              <w:right w:w="108" w:type="dxa"/>
            </w:tcMar>
            <w:vAlign w:val="center"/>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7597" w:type="dxa"/>
            <w:vAlign w:val="center"/>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3</w:t>
            </w:r>
          </w:p>
        </w:tc>
      </w:tr>
      <w:tr w:rsidR="00A652B6" w:rsidRPr="00EE11ED" w:rsidTr="003C675F">
        <w:trPr>
          <w:trHeight w:val="520"/>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Терміни, які вживаються в тендерній документації</w:t>
            </w:r>
          </w:p>
        </w:tc>
        <w:tc>
          <w:tcPr>
            <w:tcW w:w="7597" w:type="dxa"/>
            <w:vAlign w:val="center"/>
          </w:tcPr>
          <w:p w:rsidR="00401095" w:rsidRPr="00EE11ED" w:rsidRDefault="00C33EB4" w:rsidP="00E25E05">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 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w:t>
            </w:r>
            <w:r w:rsidR="002A6236" w:rsidRPr="00EE11ED">
              <w:rPr>
                <w:rFonts w:ascii="Times New Roman" w:hAnsi="Times New Roman"/>
                <w:sz w:val="24"/>
                <w:szCs w:val="24"/>
                <w:lang w:eastAsia="zh-CN"/>
              </w:rPr>
              <w:t>Постанови</w:t>
            </w:r>
            <w:r w:rsidRPr="00EE11ED">
              <w:rPr>
                <w:rFonts w:ascii="Times New Roman" w:hAnsi="Times New Roman"/>
                <w:sz w:val="24"/>
                <w:szCs w:val="24"/>
                <w:lang w:eastAsia="zh-CN"/>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A652B6" w:rsidRPr="00EE11ED" w:rsidTr="003C675F">
        <w:trPr>
          <w:trHeight w:val="594"/>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замовника торгів</w:t>
            </w:r>
          </w:p>
        </w:tc>
        <w:tc>
          <w:tcPr>
            <w:tcW w:w="7597" w:type="dxa"/>
          </w:tcPr>
          <w:p w:rsidR="00A652B6" w:rsidRPr="00EE11ED" w:rsidRDefault="00A652B6" w:rsidP="00713A73">
            <w:pPr>
              <w:widowControl w:val="0"/>
              <w:snapToGrid w:val="0"/>
              <w:spacing w:after="0" w:line="240" w:lineRule="auto"/>
              <w:ind w:firstLine="318"/>
              <w:jc w:val="both"/>
              <w:rPr>
                <w:rFonts w:ascii="Times New Roman" w:hAnsi="Times New Roman"/>
                <w:sz w:val="24"/>
                <w:szCs w:val="24"/>
                <w:lang w:eastAsia="zh-CN"/>
              </w:rPr>
            </w:pPr>
          </w:p>
        </w:tc>
      </w:tr>
      <w:tr w:rsidR="004073D6" w:rsidRPr="00EE11ED" w:rsidTr="003C675F">
        <w:trPr>
          <w:trHeight w:val="520"/>
          <w:jc w:val="center"/>
        </w:trPr>
        <w:tc>
          <w:tcPr>
            <w:tcW w:w="735"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2.1</w:t>
            </w:r>
          </w:p>
        </w:tc>
        <w:tc>
          <w:tcPr>
            <w:tcW w:w="2720"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повне найменування</w:t>
            </w:r>
          </w:p>
        </w:tc>
        <w:tc>
          <w:tcPr>
            <w:tcW w:w="7597" w:type="dxa"/>
          </w:tcPr>
          <w:p w:rsidR="00AC632A" w:rsidRPr="002056BB" w:rsidRDefault="00AC632A" w:rsidP="00AC632A">
            <w:pPr>
              <w:pStyle w:val="af6"/>
              <w:ind w:left="0" w:right="-1"/>
              <w:rPr>
                <w:rFonts w:ascii="Times New Roman" w:hAnsi="Times New Roman"/>
                <w:sz w:val="24"/>
                <w:szCs w:val="24"/>
              </w:rPr>
            </w:pPr>
            <w:r w:rsidRPr="002056BB">
              <w:rPr>
                <w:rFonts w:ascii="Times New Roman" w:hAnsi="Times New Roman"/>
                <w:sz w:val="24"/>
                <w:szCs w:val="24"/>
              </w:rPr>
              <w:t>КОМУНАЛЬНИЙ ЗАКЛАД</w:t>
            </w:r>
          </w:p>
          <w:p w:rsidR="00AC632A" w:rsidRPr="002056BB" w:rsidRDefault="00AC632A" w:rsidP="00AC632A">
            <w:pPr>
              <w:pStyle w:val="af6"/>
              <w:ind w:left="0" w:right="-1"/>
              <w:rPr>
                <w:rFonts w:ascii="Times New Roman" w:hAnsi="Times New Roman"/>
                <w:sz w:val="24"/>
                <w:szCs w:val="24"/>
              </w:rPr>
            </w:pPr>
            <w:r w:rsidRPr="002056BB">
              <w:rPr>
                <w:rFonts w:ascii="Times New Roman" w:hAnsi="Times New Roman"/>
                <w:sz w:val="24"/>
                <w:szCs w:val="24"/>
              </w:rPr>
              <w:t>«</w:t>
            </w:r>
            <w:r>
              <w:rPr>
                <w:rFonts w:ascii="Times New Roman" w:hAnsi="Times New Roman"/>
                <w:sz w:val="24"/>
                <w:szCs w:val="24"/>
              </w:rPr>
              <w:t>ВАСИЛЬКІВСЬКИЙ ПСИХОНЕВРОЛОГІЧНИЙ ІНТЕРНАТ</w:t>
            </w:r>
            <w:r w:rsidRPr="002056BB">
              <w:rPr>
                <w:rFonts w:ascii="Times New Roman" w:hAnsi="Times New Roman"/>
                <w:sz w:val="24"/>
                <w:szCs w:val="24"/>
              </w:rPr>
              <w:t>»</w:t>
            </w:r>
          </w:p>
          <w:p w:rsidR="004073D6" w:rsidRPr="00C3187B" w:rsidRDefault="00AC632A" w:rsidP="00AC632A">
            <w:pPr>
              <w:widowControl w:val="0"/>
              <w:suppressAutoHyphens/>
              <w:autoSpaceDN w:val="0"/>
              <w:spacing w:after="0" w:line="240" w:lineRule="auto"/>
              <w:ind w:left="-1418" w:right="-1"/>
              <w:jc w:val="center"/>
              <w:textAlignment w:val="baseline"/>
              <w:rPr>
                <w:rFonts w:ascii="Times New Roman" w:hAnsi="Times New Roman"/>
                <w:color w:val="FF0000"/>
                <w:sz w:val="24"/>
                <w:szCs w:val="24"/>
                <w:bdr w:val="none" w:sz="0" w:space="0" w:color="auto" w:frame="1"/>
              </w:rPr>
            </w:pPr>
            <w:r>
              <w:rPr>
                <w:rFonts w:ascii="Times New Roman" w:hAnsi="Times New Roman"/>
                <w:b/>
                <w:sz w:val="24"/>
                <w:szCs w:val="24"/>
              </w:rPr>
              <w:t xml:space="preserve">                        </w:t>
            </w:r>
            <w:r w:rsidRPr="002056BB">
              <w:rPr>
                <w:rFonts w:ascii="Times New Roman" w:hAnsi="Times New Roman"/>
                <w:b/>
                <w:sz w:val="24"/>
                <w:szCs w:val="24"/>
              </w:rPr>
              <w:t>ДНІПРОПЕТРОВСЬКОЇ ОБЛАСНОЇ РАДИ»</w:t>
            </w:r>
          </w:p>
        </w:tc>
      </w:tr>
      <w:tr w:rsidR="004073D6" w:rsidRPr="00EE11ED" w:rsidTr="003C675F">
        <w:trPr>
          <w:trHeight w:val="322"/>
          <w:jc w:val="center"/>
        </w:trPr>
        <w:tc>
          <w:tcPr>
            <w:tcW w:w="735"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2.2</w:t>
            </w:r>
          </w:p>
        </w:tc>
        <w:tc>
          <w:tcPr>
            <w:tcW w:w="2720"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місцезнаходження</w:t>
            </w:r>
          </w:p>
        </w:tc>
        <w:tc>
          <w:tcPr>
            <w:tcW w:w="7597" w:type="dxa"/>
          </w:tcPr>
          <w:p w:rsidR="004073D6" w:rsidRPr="00C3187B" w:rsidRDefault="009C0C1A" w:rsidP="004073D6">
            <w:pPr>
              <w:tabs>
                <w:tab w:val="left" w:pos="2164"/>
                <w:tab w:val="left" w:pos="3604"/>
              </w:tabs>
              <w:snapToGrid w:val="0"/>
              <w:spacing w:after="0" w:line="240" w:lineRule="auto"/>
              <w:ind w:left="6" w:right="6"/>
              <w:jc w:val="both"/>
              <w:rPr>
                <w:rFonts w:ascii="Times New Roman" w:hAnsi="Times New Roman"/>
                <w:color w:val="FF0000"/>
                <w:sz w:val="24"/>
                <w:szCs w:val="24"/>
                <w:bdr w:val="none" w:sz="0" w:space="0" w:color="auto" w:frame="1"/>
              </w:rPr>
            </w:pPr>
            <w:r w:rsidRPr="005F5D4E">
              <w:rPr>
                <w:rFonts w:ascii="Times New Roman" w:hAnsi="Times New Roman"/>
                <w:sz w:val="24"/>
                <w:szCs w:val="24"/>
              </w:rPr>
              <w:t>52623, Дніпропетровська область, С</w:t>
            </w:r>
            <w:r>
              <w:rPr>
                <w:rFonts w:ascii="Times New Roman" w:hAnsi="Times New Roman"/>
                <w:sz w:val="24"/>
                <w:szCs w:val="24"/>
              </w:rPr>
              <w:t xml:space="preserve">инельниківський </w:t>
            </w:r>
            <w:r w:rsidRPr="005F5D4E">
              <w:rPr>
                <w:rFonts w:ascii="Times New Roman" w:hAnsi="Times New Roman"/>
                <w:sz w:val="24"/>
                <w:szCs w:val="24"/>
              </w:rPr>
              <w:t xml:space="preserve"> район, село Медичне, вул. Центральна, 1. Україна.</w:t>
            </w:r>
          </w:p>
        </w:tc>
      </w:tr>
      <w:tr w:rsidR="004073D6" w:rsidRPr="00EE11ED" w:rsidTr="003C675F">
        <w:trPr>
          <w:trHeight w:val="1418"/>
          <w:jc w:val="center"/>
        </w:trPr>
        <w:tc>
          <w:tcPr>
            <w:tcW w:w="735"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2.3</w:t>
            </w:r>
          </w:p>
        </w:tc>
        <w:tc>
          <w:tcPr>
            <w:tcW w:w="2720"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посадова особа замовника, уповноважена здійснювати зв'язок з учасниками</w:t>
            </w:r>
          </w:p>
        </w:tc>
        <w:tc>
          <w:tcPr>
            <w:tcW w:w="7597" w:type="dxa"/>
          </w:tcPr>
          <w:p w:rsidR="009C0C1A" w:rsidRPr="002056BB" w:rsidRDefault="009C0C1A" w:rsidP="009C0C1A">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прізвище, ім'я, по батькові: </w:t>
            </w:r>
            <w:r>
              <w:rPr>
                <w:rFonts w:ascii="Times New Roman" w:hAnsi="Times New Roman"/>
                <w:sz w:val="24"/>
                <w:szCs w:val="24"/>
                <w:lang w:eastAsia="ru-RU"/>
              </w:rPr>
              <w:t>Козорог Людмила Володимирівна</w:t>
            </w:r>
          </w:p>
          <w:p w:rsidR="009C0C1A" w:rsidRPr="002056BB" w:rsidRDefault="009C0C1A" w:rsidP="009C0C1A">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посада: </w:t>
            </w:r>
            <w:r>
              <w:rPr>
                <w:rFonts w:ascii="Times New Roman" w:hAnsi="Times New Roman"/>
                <w:sz w:val="24"/>
                <w:szCs w:val="24"/>
                <w:lang w:eastAsia="ru-RU"/>
              </w:rPr>
              <w:t>фахівець з публічних закупівель</w:t>
            </w:r>
          </w:p>
          <w:p w:rsidR="009C0C1A" w:rsidRPr="00982488" w:rsidRDefault="009C0C1A" w:rsidP="009C0C1A">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електронна адреса: </w:t>
            </w:r>
            <w:r>
              <w:rPr>
                <w:rFonts w:ascii="Times New Roman" w:hAnsi="Times New Roman"/>
                <w:sz w:val="24"/>
                <w:szCs w:val="24"/>
                <w:lang w:val="en-US" w:eastAsia="ru-RU"/>
              </w:rPr>
              <w:t>kzvpbidor</w:t>
            </w:r>
            <w:r w:rsidRPr="00982488">
              <w:rPr>
                <w:rFonts w:ascii="Times New Roman" w:hAnsi="Times New Roman"/>
                <w:sz w:val="24"/>
                <w:szCs w:val="24"/>
                <w:lang w:eastAsia="ru-RU"/>
              </w:rPr>
              <w:t>@</w:t>
            </w:r>
            <w:r>
              <w:rPr>
                <w:rFonts w:ascii="Times New Roman" w:hAnsi="Times New Roman"/>
                <w:sz w:val="24"/>
                <w:szCs w:val="24"/>
                <w:lang w:val="en-US" w:eastAsia="ru-RU"/>
              </w:rPr>
              <w:t>ukr</w:t>
            </w:r>
            <w:r w:rsidRPr="00982488">
              <w:rPr>
                <w:rFonts w:ascii="Times New Roman" w:hAnsi="Times New Roman"/>
                <w:sz w:val="24"/>
                <w:szCs w:val="24"/>
                <w:lang w:eastAsia="ru-RU"/>
              </w:rPr>
              <w:t>.</w:t>
            </w:r>
            <w:r>
              <w:rPr>
                <w:rFonts w:ascii="Times New Roman" w:hAnsi="Times New Roman"/>
                <w:sz w:val="24"/>
                <w:szCs w:val="24"/>
                <w:lang w:val="en-US" w:eastAsia="ru-RU"/>
              </w:rPr>
              <w:t>net</w:t>
            </w:r>
          </w:p>
          <w:p w:rsidR="004073D6" w:rsidRPr="00C3187B" w:rsidRDefault="009C0C1A" w:rsidP="009C0C1A">
            <w:pPr>
              <w:shd w:val="clear" w:color="auto" w:fill="FFFFFF"/>
              <w:spacing w:after="0" w:line="240" w:lineRule="auto"/>
              <w:jc w:val="both"/>
              <w:textAlignment w:val="baseline"/>
              <w:rPr>
                <w:rFonts w:ascii="Times New Roman" w:hAnsi="Times New Roman"/>
                <w:color w:val="FF0000"/>
                <w:sz w:val="24"/>
                <w:szCs w:val="24"/>
              </w:rPr>
            </w:pPr>
            <w:r w:rsidRPr="002056BB">
              <w:rPr>
                <w:rFonts w:ascii="Times New Roman" w:hAnsi="Times New Roman"/>
                <w:sz w:val="24"/>
                <w:szCs w:val="24"/>
                <w:lang w:eastAsia="ru-RU"/>
              </w:rPr>
              <w:t>телеф</w:t>
            </w:r>
            <w:r>
              <w:rPr>
                <w:rFonts w:ascii="Times New Roman" w:hAnsi="Times New Roman"/>
                <w:sz w:val="24"/>
                <w:szCs w:val="24"/>
                <w:lang w:eastAsia="ru-RU"/>
              </w:rPr>
              <w:t>он:</w:t>
            </w:r>
            <w:r w:rsidRPr="00982488">
              <w:rPr>
                <w:rFonts w:ascii="Times New Roman" w:hAnsi="Times New Roman"/>
                <w:sz w:val="24"/>
                <w:szCs w:val="24"/>
                <w:lang w:eastAsia="ru-RU"/>
              </w:rPr>
              <w:t xml:space="preserve"> 098-716-67-32</w:t>
            </w:r>
          </w:p>
        </w:tc>
      </w:tr>
      <w:tr w:rsidR="00A652B6" w:rsidRPr="00EE11ED" w:rsidTr="003C675F">
        <w:trPr>
          <w:trHeight w:val="389"/>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3</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Процедура закупівлі</w:t>
            </w:r>
          </w:p>
        </w:tc>
        <w:tc>
          <w:tcPr>
            <w:tcW w:w="7597" w:type="dxa"/>
          </w:tcPr>
          <w:p w:rsidR="00A652B6" w:rsidRPr="00EE11ED" w:rsidRDefault="00650709" w:rsidP="00722269">
            <w:pPr>
              <w:widowControl w:val="0"/>
              <w:spacing w:before="100" w:beforeAutospacing="1" w:after="100" w:afterAutospacing="1" w:line="240" w:lineRule="auto"/>
              <w:jc w:val="both"/>
              <w:rPr>
                <w:rFonts w:ascii="Times New Roman" w:hAnsi="Times New Roman"/>
                <w:bCs/>
                <w:sz w:val="24"/>
                <w:szCs w:val="24"/>
                <w:lang w:eastAsia="ru-RU" w:bidi="hi-IN"/>
              </w:rPr>
            </w:pPr>
            <w:r w:rsidRPr="00EE11ED">
              <w:rPr>
                <w:rFonts w:ascii="Times New Roman" w:hAnsi="Times New Roman"/>
                <w:bCs/>
                <w:sz w:val="24"/>
                <w:szCs w:val="24"/>
                <w:lang w:eastAsia="ru-RU" w:bidi="hi-IN"/>
              </w:rPr>
              <w:t>Відкриті торги з особливостями</w:t>
            </w:r>
          </w:p>
        </w:tc>
      </w:tr>
      <w:tr w:rsidR="00A652B6" w:rsidRPr="00EE11ED" w:rsidTr="003C675F">
        <w:trPr>
          <w:trHeight w:val="520"/>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предмет закупівлі</w:t>
            </w:r>
          </w:p>
        </w:tc>
        <w:tc>
          <w:tcPr>
            <w:tcW w:w="7597" w:type="dxa"/>
          </w:tcPr>
          <w:p w:rsidR="00A652B6" w:rsidRPr="00EE11ED" w:rsidRDefault="00A652B6" w:rsidP="00713A73">
            <w:pPr>
              <w:widowControl w:val="0"/>
              <w:snapToGrid w:val="0"/>
              <w:spacing w:after="0" w:line="240" w:lineRule="auto"/>
              <w:ind w:firstLine="318"/>
              <w:jc w:val="both"/>
              <w:rPr>
                <w:rFonts w:ascii="Times New Roman" w:hAnsi="Times New Roman"/>
                <w:sz w:val="24"/>
                <w:szCs w:val="24"/>
                <w:lang w:eastAsia="zh-CN"/>
              </w:rPr>
            </w:pPr>
          </w:p>
        </w:tc>
      </w:tr>
      <w:tr w:rsidR="00A652B6" w:rsidRPr="00EE11ED" w:rsidTr="003C675F">
        <w:trPr>
          <w:trHeight w:val="757"/>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4.1</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назва предмета закупівлі</w:t>
            </w:r>
          </w:p>
        </w:tc>
        <w:tc>
          <w:tcPr>
            <w:tcW w:w="7597" w:type="dxa"/>
          </w:tcPr>
          <w:p w:rsidR="00A652B6" w:rsidRPr="00EE11ED" w:rsidRDefault="008E38F1" w:rsidP="00D86475">
            <w:pPr>
              <w:spacing w:after="0" w:line="240" w:lineRule="auto"/>
              <w:jc w:val="both"/>
              <w:rPr>
                <w:color w:val="000000"/>
                <w:sz w:val="24"/>
                <w:szCs w:val="24"/>
              </w:rPr>
            </w:pPr>
            <w:r w:rsidRPr="008E38F1">
              <w:rPr>
                <w:rFonts w:ascii="Times New Roman" w:hAnsi="Times New Roman"/>
                <w:bCs/>
                <w:color w:val="201F1E"/>
                <w:sz w:val="24"/>
                <w:szCs w:val="24"/>
                <w:shd w:val="clear" w:color="auto" w:fill="FFFFFF"/>
              </w:rPr>
              <w:t>Послуги з планового технічного обслуговування, цілодобового спостерігання за системою пожежної сигналізації об'єкту, своєчасної передачі тривожних сповіщень (у тому числі хибних), оперативного реагування на них та послуги з планового технічного обслуговування, спостереження за допомогою пульту централізованого спостереження за станом сигналізації та за ручними системами тривожної сигналізації</w:t>
            </w:r>
          </w:p>
        </w:tc>
      </w:tr>
      <w:tr w:rsidR="00A652B6" w:rsidRPr="00EE11ED" w:rsidTr="003C675F">
        <w:trPr>
          <w:trHeight w:val="1327"/>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4.2</w:t>
            </w:r>
          </w:p>
        </w:tc>
        <w:tc>
          <w:tcPr>
            <w:tcW w:w="2720" w:type="dxa"/>
          </w:tcPr>
          <w:p w:rsidR="00A652B6" w:rsidRPr="00EE11ED" w:rsidRDefault="001269B9"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опис окремої частини або частин предмета закупівлі (лота), щодо яких можуть бути подані тендерні пропозиції</w:t>
            </w:r>
          </w:p>
        </w:tc>
        <w:tc>
          <w:tcPr>
            <w:tcW w:w="7597" w:type="dxa"/>
          </w:tcPr>
          <w:p w:rsidR="00D17FDD" w:rsidRPr="00EE11ED" w:rsidRDefault="00D17FDD" w:rsidP="00C3187B">
            <w:pPr>
              <w:widowControl w:val="0"/>
              <w:spacing w:after="0" w:line="240" w:lineRule="auto"/>
              <w:ind w:right="17"/>
              <w:jc w:val="both"/>
              <w:rPr>
                <w:rFonts w:ascii="Times New Roman" w:hAnsi="Times New Roman"/>
                <w:sz w:val="24"/>
                <w:szCs w:val="24"/>
                <w:lang w:eastAsia="zh-CN"/>
              </w:rPr>
            </w:pPr>
          </w:p>
        </w:tc>
      </w:tr>
      <w:tr w:rsidR="00912DCA" w:rsidRPr="00EE11ED" w:rsidTr="003C675F">
        <w:trPr>
          <w:trHeight w:val="520"/>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4.3</w:t>
            </w:r>
          </w:p>
        </w:tc>
        <w:tc>
          <w:tcPr>
            <w:tcW w:w="2720" w:type="dxa"/>
          </w:tcPr>
          <w:p w:rsidR="00912DCA" w:rsidRPr="00EE11ED" w:rsidRDefault="000265B4" w:rsidP="00B461E1">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кількість та місце поставки товарів або обсяг і місце виконання робіт чи надання послуг</w:t>
            </w:r>
          </w:p>
        </w:tc>
        <w:tc>
          <w:tcPr>
            <w:tcW w:w="7597" w:type="dxa"/>
          </w:tcPr>
          <w:p w:rsidR="00912DCA" w:rsidRPr="00EE11ED" w:rsidRDefault="00141BCD" w:rsidP="00DB7620">
            <w:pPr>
              <w:pStyle w:val="ad"/>
              <w:jc w:val="both"/>
              <w:rPr>
                <w:rFonts w:ascii="Times New Roman" w:hAnsi="Times New Roman"/>
                <w:sz w:val="24"/>
                <w:szCs w:val="24"/>
                <w:lang w:eastAsia="zh-CN"/>
              </w:rPr>
            </w:pPr>
            <w:r>
              <w:rPr>
                <w:rFonts w:ascii="Times New Roman" w:hAnsi="Times New Roman"/>
                <w:sz w:val="24"/>
                <w:lang w:val="ru-RU"/>
              </w:rPr>
              <w:t>В</w:t>
            </w:r>
            <w:r w:rsidR="00E60E85" w:rsidRPr="00EE11ED">
              <w:rPr>
                <w:rFonts w:ascii="Times New Roman" w:hAnsi="Times New Roman"/>
                <w:sz w:val="24"/>
              </w:rPr>
              <w:t>ідповідно до Додатка 2</w:t>
            </w:r>
            <w:r w:rsidR="00256C0E" w:rsidRPr="00EE11ED">
              <w:rPr>
                <w:rFonts w:ascii="Times New Roman" w:hAnsi="Times New Roman"/>
                <w:sz w:val="24"/>
              </w:rPr>
              <w:t>.</w:t>
            </w:r>
          </w:p>
        </w:tc>
      </w:tr>
      <w:tr w:rsidR="00912DCA" w:rsidRPr="00EE11ED" w:rsidTr="003C675F">
        <w:trPr>
          <w:trHeight w:val="630"/>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4.4</w:t>
            </w:r>
          </w:p>
        </w:tc>
        <w:tc>
          <w:tcPr>
            <w:tcW w:w="2720" w:type="dxa"/>
          </w:tcPr>
          <w:p w:rsidR="00912DCA" w:rsidRPr="00EE11ED" w:rsidRDefault="000265B4"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строк поставки товарів, виконання робіт, надання послуг</w:t>
            </w:r>
          </w:p>
        </w:tc>
        <w:tc>
          <w:tcPr>
            <w:tcW w:w="7597" w:type="dxa"/>
          </w:tcPr>
          <w:p w:rsidR="00132244" w:rsidRPr="00470D29" w:rsidRDefault="00132244" w:rsidP="009C7018">
            <w:pPr>
              <w:widowControl w:val="0"/>
              <w:spacing w:after="0" w:line="240" w:lineRule="auto"/>
              <w:jc w:val="both"/>
              <w:rPr>
                <w:rFonts w:ascii="Times New Roman" w:hAnsi="Times New Roman"/>
                <w:sz w:val="24"/>
                <w:szCs w:val="24"/>
                <w:lang w:eastAsia="ru-RU"/>
              </w:rPr>
            </w:pPr>
          </w:p>
          <w:p w:rsidR="00912DCA" w:rsidRPr="00470D29" w:rsidRDefault="005E38FF" w:rsidP="004073D6">
            <w:pPr>
              <w:widowControl w:val="0"/>
              <w:spacing w:after="0" w:line="240" w:lineRule="auto"/>
              <w:jc w:val="both"/>
              <w:rPr>
                <w:rFonts w:ascii="Times New Roman" w:hAnsi="Times New Roman"/>
                <w:sz w:val="24"/>
                <w:szCs w:val="24"/>
                <w:lang w:eastAsia="zh-CN"/>
              </w:rPr>
            </w:pPr>
            <w:r w:rsidRPr="00470D29">
              <w:rPr>
                <w:rFonts w:ascii="Times New Roman" w:hAnsi="Times New Roman"/>
                <w:sz w:val="24"/>
                <w:szCs w:val="24"/>
                <w:lang w:eastAsia="ru-RU"/>
              </w:rPr>
              <w:t>До</w:t>
            </w:r>
            <w:bookmarkStart w:id="0" w:name="_Hlk74063297"/>
            <w:r w:rsidR="00BB3C95" w:rsidRPr="00470D29">
              <w:rPr>
                <w:rFonts w:ascii="Times New Roman" w:hAnsi="Times New Roman"/>
                <w:sz w:val="24"/>
                <w:szCs w:val="24"/>
                <w:lang w:eastAsia="ru-RU"/>
              </w:rPr>
              <w:t xml:space="preserve"> 31</w:t>
            </w:r>
            <w:r w:rsidR="00E60E85" w:rsidRPr="00470D29">
              <w:rPr>
                <w:rFonts w:ascii="Times New Roman" w:hAnsi="Times New Roman"/>
                <w:sz w:val="24"/>
                <w:szCs w:val="24"/>
                <w:lang w:eastAsia="ru-RU"/>
              </w:rPr>
              <w:t xml:space="preserve"> грудня</w:t>
            </w:r>
            <w:r w:rsidR="0081491A" w:rsidRPr="00470D29">
              <w:rPr>
                <w:rFonts w:ascii="Times New Roman" w:hAnsi="Times New Roman"/>
                <w:sz w:val="24"/>
                <w:szCs w:val="24"/>
                <w:lang w:eastAsia="ru-RU"/>
              </w:rPr>
              <w:t xml:space="preserve"> </w:t>
            </w:r>
            <w:r w:rsidRPr="00470D29">
              <w:rPr>
                <w:rFonts w:ascii="Times New Roman" w:hAnsi="Times New Roman"/>
                <w:sz w:val="24"/>
                <w:szCs w:val="24"/>
                <w:lang w:eastAsia="ru-RU"/>
              </w:rPr>
              <w:t>202</w:t>
            </w:r>
            <w:r w:rsidR="00470D29" w:rsidRPr="00470D29">
              <w:rPr>
                <w:rFonts w:ascii="Times New Roman" w:hAnsi="Times New Roman"/>
                <w:sz w:val="24"/>
                <w:szCs w:val="24"/>
                <w:lang w:val="ru-RU" w:eastAsia="ru-RU"/>
              </w:rPr>
              <w:t>4</w:t>
            </w:r>
            <w:r w:rsidRPr="00470D29">
              <w:rPr>
                <w:rFonts w:ascii="Times New Roman" w:hAnsi="Times New Roman"/>
                <w:sz w:val="24"/>
                <w:szCs w:val="24"/>
                <w:lang w:eastAsia="ru-RU"/>
              </w:rPr>
              <w:t xml:space="preserve"> р.</w:t>
            </w:r>
            <w:bookmarkEnd w:id="0"/>
          </w:p>
        </w:tc>
      </w:tr>
      <w:tr w:rsidR="00912DCA" w:rsidRPr="00EE11ED" w:rsidTr="003C675F">
        <w:trPr>
          <w:trHeight w:val="558"/>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5</w:t>
            </w:r>
          </w:p>
        </w:tc>
        <w:tc>
          <w:tcPr>
            <w:tcW w:w="2720"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Недискримінація учасників</w:t>
            </w:r>
          </w:p>
        </w:tc>
        <w:tc>
          <w:tcPr>
            <w:tcW w:w="7597" w:type="dxa"/>
          </w:tcPr>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При здійсненні закупівель Замовник враховує вимоги Закону України «Про санкції» від 14.08.2014 № 1644-VII та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(застосовано, зокрема заборону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Закону України «Про санкції» від 14.08.2014р. № 1644-VII;</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Указу Президента України від 14.05.2020 № 184/2020 «Про рішення РНБО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E60E85" w:rsidRPr="00EE11ED" w:rsidRDefault="00E60E85" w:rsidP="00A50649">
            <w:pPr>
              <w:widowControl w:val="0"/>
              <w:spacing w:after="0" w:line="240" w:lineRule="auto"/>
              <w:jc w:val="both"/>
              <w:rPr>
                <w:rFonts w:ascii="Times New Roman" w:hAnsi="Times New Roman"/>
                <w:sz w:val="24"/>
                <w:szCs w:val="24"/>
                <w:lang w:eastAsia="zh-CN"/>
              </w:rPr>
            </w:pPr>
          </w:p>
        </w:tc>
      </w:tr>
      <w:tr w:rsidR="00912DCA" w:rsidRPr="00EE11ED" w:rsidTr="003C675F">
        <w:trPr>
          <w:trHeight w:val="1125"/>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6</w:t>
            </w:r>
          </w:p>
        </w:tc>
        <w:tc>
          <w:tcPr>
            <w:tcW w:w="2720" w:type="dxa"/>
          </w:tcPr>
          <w:p w:rsidR="00912DCA" w:rsidRPr="00EE11ED" w:rsidRDefault="000265B4" w:rsidP="00615B7E">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Валюта, у якій повинна бути зазначена ціна тендерної пропозиції</w:t>
            </w:r>
          </w:p>
        </w:tc>
        <w:tc>
          <w:tcPr>
            <w:tcW w:w="7597" w:type="dxa"/>
          </w:tcPr>
          <w:p w:rsidR="00912DCA" w:rsidRPr="00EE11ED" w:rsidRDefault="00777D14" w:rsidP="00735CD8">
            <w:pPr>
              <w:widowControl w:val="0"/>
              <w:spacing w:after="0" w:line="240" w:lineRule="auto"/>
              <w:ind w:right="17"/>
              <w:jc w:val="both"/>
              <w:rPr>
                <w:rFonts w:ascii="Times New Roman" w:hAnsi="Times New Roman"/>
                <w:sz w:val="24"/>
                <w:szCs w:val="24"/>
                <w:lang w:eastAsia="zh-CN"/>
              </w:rPr>
            </w:pPr>
            <w:r w:rsidRPr="00EE11ED">
              <w:rPr>
                <w:rFonts w:ascii="Times New Roman" w:hAnsi="Times New Roman"/>
                <w:sz w:val="24"/>
                <w:szCs w:val="24"/>
                <w:lang w:eastAsia="uk-UA" w:bidi="hi-IN"/>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12DCA" w:rsidRPr="00EE11ED" w:rsidTr="003C675F">
        <w:trPr>
          <w:trHeight w:val="420"/>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7</w:t>
            </w:r>
          </w:p>
        </w:tc>
        <w:tc>
          <w:tcPr>
            <w:tcW w:w="2720"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мову (мови),  якою  (якими) повинн</w:t>
            </w:r>
            <w:r w:rsidR="000265B4" w:rsidRPr="00EE11ED">
              <w:rPr>
                <w:rFonts w:ascii="Times New Roman" w:hAnsi="Times New Roman"/>
                <w:sz w:val="24"/>
                <w:szCs w:val="24"/>
                <w:lang w:eastAsia="zh-CN"/>
              </w:rPr>
              <w:t>і</w:t>
            </w:r>
            <w:r w:rsidRPr="00EE11ED">
              <w:rPr>
                <w:rFonts w:ascii="Times New Roman" w:hAnsi="Times New Roman"/>
                <w:sz w:val="24"/>
                <w:szCs w:val="24"/>
                <w:lang w:eastAsia="zh-CN"/>
              </w:rPr>
              <w:t>  </w:t>
            </w:r>
            <w:r w:rsidR="00974C7D" w:rsidRPr="00EE11ED">
              <w:rPr>
                <w:rFonts w:ascii="Times New Roman" w:hAnsi="Times New Roman"/>
                <w:sz w:val="24"/>
                <w:szCs w:val="24"/>
                <w:lang w:eastAsia="zh-CN"/>
              </w:rPr>
              <w:t>готуватися</w:t>
            </w:r>
            <w:r w:rsidRPr="00EE11ED">
              <w:rPr>
                <w:rFonts w:ascii="Times New Roman" w:hAnsi="Times New Roman"/>
                <w:sz w:val="24"/>
                <w:szCs w:val="24"/>
                <w:lang w:eastAsia="zh-CN"/>
              </w:rPr>
              <w:t xml:space="preserve"> тендерні пропозиції</w:t>
            </w:r>
          </w:p>
        </w:tc>
        <w:tc>
          <w:tcPr>
            <w:tcW w:w="7597" w:type="dxa"/>
          </w:tcPr>
          <w:p w:rsidR="00777D14" w:rsidRPr="00EE11ED" w:rsidRDefault="00777D14" w:rsidP="00777D14">
            <w:pPr>
              <w:spacing w:after="0" w:line="240" w:lineRule="auto"/>
              <w:ind w:left="-32" w:right="15"/>
              <w:jc w:val="both"/>
              <w:textAlignment w:val="baseline"/>
              <w:rPr>
                <w:rFonts w:ascii="Times New Roman" w:hAnsi="Times New Roman"/>
                <w:sz w:val="24"/>
                <w:szCs w:val="24"/>
                <w:lang w:eastAsia="ru-RU"/>
              </w:rPr>
            </w:pPr>
            <w:r w:rsidRPr="00EE11ED">
              <w:rPr>
                <w:rFonts w:ascii="Times New Roman" w:hAnsi="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12DCA" w:rsidRPr="00EE11ED" w:rsidRDefault="00777D14" w:rsidP="00777D14">
            <w:pPr>
              <w:spacing w:after="0" w:line="240" w:lineRule="auto"/>
              <w:ind w:left="-32" w:right="15"/>
              <w:jc w:val="both"/>
              <w:textAlignment w:val="baseline"/>
              <w:rPr>
                <w:rFonts w:ascii="Times New Roman" w:hAnsi="Times New Roman"/>
                <w:strike/>
                <w:sz w:val="24"/>
                <w:szCs w:val="24"/>
                <w:lang w:eastAsia="zh-CN"/>
              </w:rPr>
            </w:pPr>
            <w:r w:rsidRPr="00EE11ED">
              <w:rPr>
                <w:rFonts w:ascii="Times New Roman" w:hAnsi="Times New Roman"/>
                <w:sz w:val="24"/>
                <w:szCs w:val="24"/>
                <w:lang w:eastAsia="ru-RU"/>
              </w:rPr>
              <w:t xml:space="preserve">   Тендерна пропозиція має бути складена українською мовою. Інші документи, що мають відношення до тендерної пропозиції, можуть </w:t>
            </w:r>
            <w:r w:rsidRPr="00EE11ED">
              <w:rPr>
                <w:rFonts w:ascii="Times New Roman" w:hAnsi="Times New Roman"/>
                <w:sz w:val="24"/>
                <w:szCs w:val="24"/>
                <w:lang w:eastAsia="ru-RU"/>
              </w:rPr>
              <w:lastRenderedPageBreak/>
              <w:t>бути складені як українською, так і іноземними мовами, а у разі надання цих документів іноземною мовою, вони повинні бути перекладені українською мовою та засвідчені підписом перекладача.</w:t>
            </w:r>
          </w:p>
        </w:tc>
      </w:tr>
      <w:tr w:rsidR="00912DCA" w:rsidRPr="00EE11ED" w:rsidTr="003C675F">
        <w:trPr>
          <w:trHeight w:val="428"/>
          <w:jc w:val="center"/>
        </w:trPr>
        <w:tc>
          <w:tcPr>
            <w:tcW w:w="11052" w:type="dxa"/>
            <w:gridSpan w:val="3"/>
            <w:vAlign w:val="center"/>
          </w:tcPr>
          <w:p w:rsidR="00912DCA" w:rsidRPr="00EE11ED" w:rsidRDefault="00912DCA" w:rsidP="00713A73">
            <w:pPr>
              <w:widowControl w:val="0"/>
              <w:spacing w:after="0" w:line="240" w:lineRule="auto"/>
              <w:ind w:firstLine="318"/>
              <w:jc w:val="center"/>
              <w:rPr>
                <w:rFonts w:ascii="Times New Roman" w:hAnsi="Times New Roman"/>
                <w:b/>
                <w:sz w:val="24"/>
                <w:szCs w:val="24"/>
                <w:lang w:eastAsia="zh-CN"/>
              </w:rPr>
            </w:pPr>
            <w:r w:rsidRPr="00EE11ED">
              <w:rPr>
                <w:rFonts w:ascii="Times New Roman" w:hAnsi="Times New Roman"/>
                <w:b/>
                <w:sz w:val="24"/>
                <w:szCs w:val="24"/>
                <w:lang w:eastAsia="zh-CN"/>
              </w:rPr>
              <w:lastRenderedPageBreak/>
              <w:t>II. Порядок унесення змін та надання роз’яснень до тендерної документації</w:t>
            </w:r>
          </w:p>
        </w:tc>
      </w:tr>
      <w:tr w:rsidR="00912DCA" w:rsidRPr="00EE11ED" w:rsidTr="003C675F">
        <w:trPr>
          <w:trHeight w:val="520"/>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Процедура надання роз’яснень щодо тендерної документації</w:t>
            </w:r>
          </w:p>
          <w:p w:rsidR="00912DCA" w:rsidRPr="00EE11ED" w:rsidRDefault="00912DCA" w:rsidP="00713A73">
            <w:pPr>
              <w:widowControl w:val="0"/>
              <w:spacing w:after="0" w:line="240" w:lineRule="auto"/>
              <w:rPr>
                <w:rFonts w:ascii="Times New Roman" w:hAnsi="Times New Roman"/>
                <w:sz w:val="24"/>
                <w:szCs w:val="24"/>
                <w:lang w:eastAsia="zh-CN"/>
              </w:rPr>
            </w:pPr>
          </w:p>
        </w:tc>
        <w:tc>
          <w:tcPr>
            <w:tcW w:w="7597" w:type="dxa"/>
          </w:tcPr>
          <w:p w:rsidR="00777D14" w:rsidRPr="00EE11ED" w:rsidRDefault="00777D14" w:rsidP="00777D14">
            <w:pPr>
              <w:widowControl w:val="0"/>
              <w:spacing w:after="0" w:line="240" w:lineRule="auto"/>
              <w:ind w:right="17"/>
              <w:contextualSpacing/>
              <w:jc w:val="both"/>
              <w:rPr>
                <w:rFonts w:ascii="Times New Roman" w:hAnsi="Times New Roman"/>
                <w:sz w:val="24"/>
                <w:szCs w:val="24"/>
              </w:rPr>
            </w:pPr>
            <w:r w:rsidRPr="00EE11ED">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77D14" w:rsidRPr="00EE11ED" w:rsidRDefault="00777D14" w:rsidP="00777D14">
            <w:pPr>
              <w:widowControl w:val="0"/>
              <w:spacing w:after="0" w:line="240" w:lineRule="auto"/>
              <w:ind w:right="17"/>
              <w:contextualSpacing/>
              <w:jc w:val="both"/>
              <w:rPr>
                <w:rFonts w:ascii="Times New Roman" w:hAnsi="Times New Roman"/>
                <w:sz w:val="24"/>
                <w:szCs w:val="24"/>
              </w:rPr>
            </w:pPr>
            <w:r w:rsidRPr="00EE11ED">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77D14" w:rsidRPr="00EE11ED" w:rsidRDefault="00777D14" w:rsidP="00777D14">
            <w:pPr>
              <w:widowControl w:val="0"/>
              <w:spacing w:after="0" w:line="240" w:lineRule="auto"/>
              <w:ind w:right="17"/>
              <w:contextualSpacing/>
              <w:jc w:val="both"/>
              <w:rPr>
                <w:rFonts w:ascii="Times New Roman" w:hAnsi="Times New Roman"/>
                <w:sz w:val="24"/>
                <w:szCs w:val="24"/>
              </w:rPr>
            </w:pPr>
            <w:r w:rsidRPr="00EE11ED">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2DCA" w:rsidRPr="00EE11ED" w:rsidTr="003C675F">
        <w:trPr>
          <w:trHeight w:val="218"/>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912DCA" w:rsidRPr="00EE11ED" w:rsidRDefault="00CC38D2"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В</w:t>
            </w:r>
            <w:r w:rsidR="00912DCA" w:rsidRPr="00EE11ED">
              <w:rPr>
                <w:rFonts w:ascii="Times New Roman" w:hAnsi="Times New Roman"/>
                <w:sz w:val="24"/>
                <w:szCs w:val="24"/>
                <w:lang w:eastAsia="zh-CN"/>
              </w:rPr>
              <w:t>несення змін до тендерної документації</w:t>
            </w:r>
          </w:p>
          <w:p w:rsidR="00912DCA" w:rsidRPr="00EE11ED" w:rsidRDefault="00912DCA" w:rsidP="00713A73">
            <w:pPr>
              <w:spacing w:after="0" w:line="240" w:lineRule="auto"/>
              <w:jc w:val="center"/>
              <w:rPr>
                <w:rFonts w:ascii="Times New Roman" w:hAnsi="Times New Roman"/>
                <w:sz w:val="24"/>
                <w:szCs w:val="24"/>
                <w:lang w:eastAsia="uk-UA" w:bidi="hi-IN"/>
              </w:rPr>
            </w:pPr>
            <w:bookmarkStart w:id="1" w:name="n432"/>
            <w:bookmarkEnd w:id="1"/>
          </w:p>
          <w:p w:rsidR="00912DCA" w:rsidRPr="00EE11ED" w:rsidRDefault="00912DCA" w:rsidP="00713A73">
            <w:pPr>
              <w:spacing w:after="0" w:line="240" w:lineRule="auto"/>
              <w:jc w:val="center"/>
              <w:rPr>
                <w:rFonts w:ascii="Times New Roman" w:hAnsi="Times New Roman"/>
                <w:sz w:val="24"/>
                <w:szCs w:val="24"/>
                <w:lang w:eastAsia="zh-CN" w:bidi="hi-IN"/>
              </w:rPr>
            </w:pPr>
          </w:p>
        </w:tc>
        <w:tc>
          <w:tcPr>
            <w:tcW w:w="7597" w:type="dxa"/>
          </w:tcPr>
          <w:p w:rsidR="00777D14" w:rsidRPr="00EE11ED" w:rsidRDefault="00777D14" w:rsidP="00777D14">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314F" w:rsidRPr="00EE11ED" w:rsidRDefault="00777D14" w:rsidP="00DB7620">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12DCA" w:rsidRPr="00EE11ED" w:rsidTr="003C675F">
        <w:trPr>
          <w:trHeight w:val="520"/>
          <w:jc w:val="center"/>
        </w:trPr>
        <w:tc>
          <w:tcPr>
            <w:tcW w:w="11052" w:type="dxa"/>
            <w:gridSpan w:val="3"/>
            <w:vAlign w:val="center"/>
          </w:tcPr>
          <w:p w:rsidR="00912DCA" w:rsidRPr="00EE11ED" w:rsidRDefault="00912DCA" w:rsidP="00713A73">
            <w:pPr>
              <w:widowControl w:val="0"/>
              <w:spacing w:after="0" w:line="240" w:lineRule="auto"/>
              <w:ind w:firstLine="318"/>
              <w:jc w:val="center"/>
              <w:rPr>
                <w:rFonts w:ascii="Times New Roman" w:hAnsi="Times New Roman"/>
                <w:b/>
                <w:sz w:val="24"/>
                <w:szCs w:val="24"/>
                <w:lang w:eastAsia="zh-CN"/>
              </w:rPr>
            </w:pPr>
            <w:bookmarkStart w:id="2" w:name="_Hlk77948436"/>
            <w:r w:rsidRPr="00EE11ED">
              <w:rPr>
                <w:rFonts w:ascii="Times New Roman" w:hAnsi="Times New Roman"/>
                <w:b/>
                <w:sz w:val="24"/>
                <w:szCs w:val="24"/>
                <w:lang w:eastAsia="zh-CN"/>
              </w:rPr>
              <w:t>III. Інструкція з підготовки тендерної пропозиції</w:t>
            </w:r>
            <w:bookmarkEnd w:id="2"/>
          </w:p>
        </w:tc>
      </w:tr>
      <w:tr w:rsidR="00912DCA" w:rsidRPr="00EE11ED" w:rsidTr="003C675F">
        <w:trPr>
          <w:trHeight w:val="520"/>
          <w:jc w:val="center"/>
        </w:trPr>
        <w:tc>
          <w:tcPr>
            <w:tcW w:w="735" w:type="dxa"/>
          </w:tcPr>
          <w:p w:rsidR="00912DCA" w:rsidRPr="00EE11ED" w:rsidRDefault="00912DCA" w:rsidP="00DF73B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912DCA" w:rsidRPr="00EE11ED" w:rsidRDefault="00912DCA" w:rsidP="00DF73B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Зміст і спосіб подання тендерної пропозиції</w:t>
            </w:r>
          </w:p>
          <w:p w:rsidR="00912DCA" w:rsidRPr="00EE11ED" w:rsidRDefault="00912DCA" w:rsidP="00DF73B3">
            <w:pPr>
              <w:spacing w:after="0" w:line="240" w:lineRule="auto"/>
              <w:ind w:left="111" w:right="60"/>
              <w:jc w:val="center"/>
              <w:textAlignment w:val="baseline"/>
              <w:rPr>
                <w:rFonts w:ascii="Times New Roman" w:hAnsi="Times New Roman"/>
                <w:sz w:val="24"/>
                <w:szCs w:val="24"/>
                <w:lang w:eastAsia="ru-RU" w:bidi="hi-IN"/>
              </w:rPr>
            </w:pPr>
          </w:p>
          <w:p w:rsidR="00912DCA" w:rsidRPr="00EE11ED" w:rsidRDefault="00912DCA" w:rsidP="00DF73B3">
            <w:pPr>
              <w:widowControl w:val="0"/>
              <w:spacing w:after="0" w:line="240" w:lineRule="auto"/>
              <w:ind w:left="111" w:right="60"/>
              <w:jc w:val="center"/>
              <w:rPr>
                <w:rFonts w:ascii="Times New Roman" w:hAnsi="Times New Roman"/>
                <w:sz w:val="24"/>
                <w:szCs w:val="24"/>
                <w:lang w:eastAsia="zh-CN"/>
              </w:rPr>
            </w:pPr>
          </w:p>
          <w:p w:rsidR="00912DCA" w:rsidRPr="00EE11ED" w:rsidRDefault="00912DCA" w:rsidP="00DF73B3">
            <w:pPr>
              <w:widowControl w:val="0"/>
              <w:spacing w:after="0" w:line="240" w:lineRule="auto"/>
              <w:ind w:left="111" w:right="60"/>
              <w:jc w:val="center"/>
              <w:rPr>
                <w:rFonts w:ascii="Times New Roman" w:hAnsi="Times New Roman"/>
                <w:sz w:val="24"/>
                <w:szCs w:val="24"/>
                <w:lang w:eastAsia="zh-CN"/>
              </w:rPr>
            </w:pPr>
          </w:p>
          <w:p w:rsidR="00912DCA" w:rsidRPr="00EE11ED" w:rsidRDefault="00912DCA" w:rsidP="00DF73B3">
            <w:pPr>
              <w:widowControl w:val="0"/>
              <w:spacing w:after="0" w:line="240" w:lineRule="auto"/>
              <w:jc w:val="both"/>
              <w:rPr>
                <w:rFonts w:ascii="Times New Roman" w:hAnsi="Times New Roman"/>
                <w:sz w:val="24"/>
                <w:szCs w:val="24"/>
                <w:lang w:eastAsia="zh-CN"/>
              </w:rPr>
            </w:pPr>
          </w:p>
        </w:tc>
        <w:tc>
          <w:tcPr>
            <w:tcW w:w="7597" w:type="dxa"/>
          </w:tcPr>
          <w:p w:rsidR="0081491A"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 xml:space="preserve">Всі документи Тендерної пропозиції повинні бути у вигляді сканованої копії у форматі PDF (PortableDocumentFormat). Скановані документи повинні бути викладені в повному обсязі, а саме: мати чіткий вигляд повного (завершеного) документу, печатки, підпису і т.ін. </w:t>
            </w:r>
          </w:p>
          <w:p w:rsidR="00055456" w:rsidRPr="00EE11ED" w:rsidRDefault="00055456" w:rsidP="00055456">
            <w:pPr>
              <w:spacing w:after="0" w:line="240" w:lineRule="auto"/>
              <w:jc w:val="both"/>
              <w:rPr>
                <w:rFonts w:ascii="Times New Roman" w:hAnsi="Times New Roman"/>
                <w:b/>
                <w:sz w:val="24"/>
                <w:szCs w:val="24"/>
              </w:rPr>
            </w:pPr>
            <w:r w:rsidRPr="00EE11ED">
              <w:rPr>
                <w:rFonts w:ascii="Times New Roman" w:hAnsi="Times New Roman"/>
                <w:b/>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D5616F" w:rsidRPr="00EE11ED">
              <w:rPr>
                <w:rFonts w:ascii="Times New Roman" w:hAnsi="Times New Roman"/>
                <w:b/>
                <w:sz w:val="24"/>
                <w:szCs w:val="24"/>
              </w:rPr>
              <w:t xml:space="preserve"> (у разі застосування замовником</w:t>
            </w:r>
            <w:r w:rsidR="005A5794" w:rsidRPr="00EE11ED">
              <w:rPr>
                <w:rFonts w:ascii="Times New Roman" w:hAnsi="Times New Roman"/>
                <w:b/>
                <w:sz w:val="24"/>
                <w:szCs w:val="24"/>
              </w:rPr>
              <w:t xml:space="preserve"> у цій тендерній документації</w:t>
            </w:r>
            <w:r w:rsidR="00D5616F" w:rsidRPr="00EE11ED">
              <w:rPr>
                <w:rFonts w:ascii="Times New Roman" w:hAnsi="Times New Roman"/>
                <w:b/>
                <w:sz w:val="24"/>
                <w:szCs w:val="24"/>
              </w:rPr>
              <w:t>)</w:t>
            </w:r>
            <w:r w:rsidRPr="00EE11ED">
              <w:rPr>
                <w:rFonts w:ascii="Times New Roman" w:hAnsi="Times New Roman"/>
                <w:b/>
                <w:sz w:val="24"/>
                <w:szCs w:val="24"/>
              </w:rPr>
              <w:t xml:space="preserve">, наявність/відсутність </w:t>
            </w:r>
            <w:r w:rsidRPr="00EE11ED">
              <w:rPr>
                <w:rFonts w:ascii="Times New Roman" w:hAnsi="Times New Roman"/>
                <w:b/>
                <w:sz w:val="24"/>
                <w:szCs w:val="24"/>
              </w:rPr>
              <w:lastRenderedPageBreak/>
              <w:t xml:space="preserve">підстав, установлених у </w:t>
            </w:r>
            <w:r w:rsidR="007B2FCF" w:rsidRPr="00F34967">
              <w:rPr>
                <w:rFonts w:ascii="Times New Roman" w:hAnsi="Times New Roman"/>
                <w:b/>
                <w:color w:val="000000"/>
                <w:sz w:val="24"/>
                <w:szCs w:val="24"/>
              </w:rPr>
              <w:t xml:space="preserve">пункті 47 </w:t>
            </w:r>
            <w:r w:rsidR="00293E37" w:rsidRPr="00F34967">
              <w:rPr>
                <w:rFonts w:ascii="Times New Roman" w:hAnsi="Times New Roman"/>
                <w:b/>
                <w:color w:val="000000"/>
                <w:sz w:val="24"/>
                <w:szCs w:val="24"/>
              </w:rPr>
              <w:t>Постанови</w:t>
            </w:r>
            <w:r w:rsidR="007B2FCF" w:rsidRPr="006D0186">
              <w:rPr>
                <w:rFonts w:ascii="Times New Roman" w:hAnsi="Times New Roman"/>
                <w:color w:val="000000"/>
                <w:sz w:val="24"/>
                <w:szCs w:val="24"/>
              </w:rPr>
              <w:t xml:space="preserve"> </w:t>
            </w:r>
            <w:r w:rsidRPr="00EE11ED">
              <w:rPr>
                <w:rFonts w:ascii="Times New Roman" w:hAnsi="Times New Roman"/>
                <w:b/>
                <w:sz w:val="24"/>
                <w:szCs w:val="24"/>
              </w:rPr>
              <w:t xml:space="preserve">і в цій тендерній документації, та шляхом завантаження необхідних документів, що вимагаються замовником у цій тендерній документації, а саме: </w:t>
            </w:r>
          </w:p>
          <w:p w:rsidR="00055456" w:rsidRPr="00EE11ED" w:rsidRDefault="003576D4" w:rsidP="00055456">
            <w:pPr>
              <w:spacing w:after="0" w:line="240" w:lineRule="auto"/>
              <w:jc w:val="both"/>
              <w:rPr>
                <w:rFonts w:ascii="Times New Roman" w:hAnsi="Times New Roman"/>
                <w:sz w:val="24"/>
                <w:szCs w:val="24"/>
              </w:rPr>
            </w:pPr>
            <w:r w:rsidRPr="00EE11ED">
              <w:rPr>
                <w:rFonts w:ascii="Times New Roman" w:hAnsi="Times New Roman"/>
                <w:sz w:val="24"/>
                <w:szCs w:val="24"/>
              </w:rPr>
              <w:t>1</w:t>
            </w:r>
            <w:r w:rsidR="00055456" w:rsidRPr="00EE11ED">
              <w:rPr>
                <w:rFonts w:ascii="Times New Roman" w:hAnsi="Times New Roman"/>
                <w:sz w:val="24"/>
                <w:szCs w:val="24"/>
              </w:rPr>
              <w:t xml:space="preserve">) інформації щодо відповідності учасника вимогам, визначеним у </w:t>
            </w:r>
            <w:r w:rsidR="00B45B08" w:rsidRPr="00F34967">
              <w:rPr>
                <w:rFonts w:ascii="Times New Roman" w:hAnsi="Times New Roman"/>
                <w:color w:val="000000"/>
                <w:sz w:val="24"/>
                <w:szCs w:val="24"/>
              </w:rPr>
              <w:t xml:space="preserve">пункті 47 </w:t>
            </w:r>
            <w:r w:rsidR="00293E37" w:rsidRPr="00F34967">
              <w:rPr>
                <w:rFonts w:ascii="Times New Roman" w:hAnsi="Times New Roman"/>
                <w:color w:val="000000"/>
                <w:sz w:val="24"/>
                <w:szCs w:val="24"/>
              </w:rPr>
              <w:t>Постанови</w:t>
            </w:r>
            <w:r w:rsidR="00B45B08" w:rsidRPr="006D0186">
              <w:rPr>
                <w:rFonts w:ascii="Times New Roman" w:hAnsi="Times New Roman"/>
                <w:color w:val="000000"/>
                <w:sz w:val="24"/>
                <w:szCs w:val="24"/>
              </w:rPr>
              <w:t xml:space="preserve"> </w:t>
            </w:r>
            <w:r w:rsidR="000209C0">
              <w:rPr>
                <w:rFonts w:ascii="Times New Roman" w:hAnsi="Times New Roman"/>
                <w:sz w:val="24"/>
                <w:szCs w:val="24"/>
              </w:rPr>
              <w:t>та кваліфікаційним критеріям згідно 16 статті Закону</w:t>
            </w:r>
            <w:r w:rsidR="00A015B5">
              <w:rPr>
                <w:rFonts w:ascii="Times New Roman" w:hAnsi="Times New Roman"/>
                <w:sz w:val="24"/>
                <w:szCs w:val="24"/>
              </w:rPr>
              <w:t xml:space="preserve"> </w:t>
            </w:r>
            <w:r w:rsidR="00A015B5" w:rsidRPr="00A015B5">
              <w:rPr>
                <w:rFonts w:ascii="Times New Roman" w:hAnsi="Times New Roman"/>
                <w:sz w:val="24"/>
                <w:szCs w:val="24"/>
              </w:rPr>
              <w:t>(відповідно до Додатка № 1 до ТД)</w:t>
            </w:r>
            <w:r w:rsidR="00055456" w:rsidRPr="00EE11ED">
              <w:rPr>
                <w:rFonts w:ascii="Times New Roman" w:hAnsi="Times New Roman"/>
                <w:sz w:val="24"/>
                <w:szCs w:val="24"/>
              </w:rPr>
              <w:t>;</w:t>
            </w:r>
          </w:p>
          <w:p w:rsidR="00055456" w:rsidRPr="00EE11ED" w:rsidRDefault="003576D4" w:rsidP="00055456">
            <w:pPr>
              <w:spacing w:after="0" w:line="240" w:lineRule="auto"/>
              <w:jc w:val="both"/>
              <w:rPr>
                <w:rFonts w:ascii="Times New Roman" w:hAnsi="Times New Roman"/>
                <w:sz w:val="24"/>
                <w:szCs w:val="24"/>
              </w:rPr>
            </w:pPr>
            <w:r w:rsidRPr="00EE11ED">
              <w:rPr>
                <w:rFonts w:ascii="Times New Roman" w:hAnsi="Times New Roman"/>
                <w:sz w:val="24"/>
                <w:szCs w:val="24"/>
              </w:rPr>
              <w:t>2</w:t>
            </w:r>
            <w:r w:rsidR="00055456" w:rsidRPr="00EE11ED">
              <w:rPr>
                <w:rFonts w:ascii="Times New Roman" w:hAnsi="Times New Roman"/>
                <w:sz w:val="24"/>
                <w:szCs w:val="24"/>
              </w:rPr>
              <w:t>)  інформацією про необхідні технічні, якісні та кількісні хар</w:t>
            </w:r>
            <w:r w:rsidRPr="00EE11ED">
              <w:rPr>
                <w:rFonts w:ascii="Times New Roman" w:hAnsi="Times New Roman"/>
                <w:sz w:val="24"/>
                <w:szCs w:val="24"/>
              </w:rPr>
              <w:t>актеристики предмета закупівлі (</w:t>
            </w:r>
            <w:r w:rsidR="00055456" w:rsidRPr="00EE11ED">
              <w:rPr>
                <w:rFonts w:ascii="Times New Roman" w:hAnsi="Times New Roman"/>
                <w:sz w:val="24"/>
                <w:szCs w:val="24"/>
              </w:rPr>
              <w:t>відповідно до Додатка № 2 до ТД);</w:t>
            </w:r>
          </w:p>
          <w:p w:rsidR="005A5794" w:rsidRDefault="003576D4" w:rsidP="00055456">
            <w:pPr>
              <w:spacing w:after="0" w:line="240" w:lineRule="auto"/>
              <w:jc w:val="both"/>
              <w:rPr>
                <w:rFonts w:ascii="Times New Roman" w:hAnsi="Times New Roman"/>
                <w:sz w:val="24"/>
                <w:szCs w:val="24"/>
              </w:rPr>
            </w:pPr>
            <w:r w:rsidRPr="00EE11ED">
              <w:rPr>
                <w:rFonts w:ascii="Times New Roman" w:hAnsi="Times New Roman"/>
                <w:sz w:val="24"/>
                <w:szCs w:val="24"/>
              </w:rPr>
              <w:t>3</w:t>
            </w:r>
            <w:r w:rsidR="00055456" w:rsidRPr="00EE11ED">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w:t>
            </w:r>
            <w:r w:rsidR="005A5794" w:rsidRPr="00EE11ED">
              <w:rPr>
                <w:rFonts w:ascii="Times New Roman" w:hAnsi="Times New Roman"/>
                <w:sz w:val="24"/>
                <w:szCs w:val="24"/>
              </w:rPr>
              <w:t>окументів тендерної пропозиції;</w:t>
            </w:r>
          </w:p>
          <w:p w:rsidR="00217F4E" w:rsidRDefault="00217F4E" w:rsidP="00055456">
            <w:pPr>
              <w:spacing w:after="0" w:line="240" w:lineRule="auto"/>
              <w:jc w:val="both"/>
              <w:rPr>
                <w:rFonts w:ascii="Times New Roman" w:hAnsi="Times New Roman"/>
                <w:sz w:val="24"/>
                <w:szCs w:val="24"/>
              </w:rPr>
            </w:pPr>
            <w:r>
              <w:rPr>
                <w:rFonts w:ascii="Times New Roman" w:hAnsi="Times New Roman"/>
                <w:sz w:val="24"/>
                <w:szCs w:val="24"/>
              </w:rPr>
              <w:t>4) лист-згода з проектом договору;</w:t>
            </w:r>
          </w:p>
          <w:p w:rsidR="0081491A" w:rsidRPr="00EE11ED" w:rsidRDefault="00217F4E" w:rsidP="00055456">
            <w:pPr>
              <w:spacing w:after="0" w:line="240" w:lineRule="auto"/>
              <w:jc w:val="both"/>
              <w:rPr>
                <w:rFonts w:ascii="Times New Roman" w:hAnsi="Times New Roman"/>
                <w:sz w:val="24"/>
                <w:szCs w:val="24"/>
              </w:rPr>
            </w:pPr>
            <w:r>
              <w:rPr>
                <w:rFonts w:ascii="Times New Roman" w:hAnsi="Times New Roman"/>
                <w:sz w:val="24"/>
                <w:szCs w:val="24"/>
              </w:rPr>
              <w:t>5) т</w:t>
            </w:r>
            <w:r w:rsidR="0081491A">
              <w:rPr>
                <w:rFonts w:ascii="Times New Roman" w:hAnsi="Times New Roman"/>
                <w:sz w:val="24"/>
                <w:szCs w:val="24"/>
              </w:rPr>
              <w:t>акож учасник може надати у складі Тендерну пропозицію за формою Додатка 3.</w:t>
            </w:r>
          </w:p>
          <w:p w:rsidR="00055456" w:rsidRPr="00EE11ED" w:rsidRDefault="003576D4" w:rsidP="00055456">
            <w:pPr>
              <w:spacing w:after="0" w:line="240" w:lineRule="auto"/>
              <w:jc w:val="both"/>
              <w:rPr>
                <w:rFonts w:ascii="Times New Roman" w:hAnsi="Times New Roman"/>
                <w:sz w:val="24"/>
                <w:szCs w:val="24"/>
              </w:rPr>
            </w:pPr>
            <w:r w:rsidRPr="00EE11ED">
              <w:rPr>
                <w:rFonts w:ascii="Times New Roman" w:hAnsi="Times New Roman"/>
                <w:sz w:val="24"/>
                <w:szCs w:val="24"/>
              </w:rPr>
              <w:t xml:space="preserve"> </w:t>
            </w:r>
            <w:r w:rsidR="00055456" w:rsidRPr="00EE11ED">
              <w:rPr>
                <w:rFonts w:ascii="Times New Roman" w:hAnsi="Times New Roman"/>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 xml:space="preserve">Відповідно до ч.3 ст.12 Закону створення та подання учасником </w:t>
            </w:r>
            <w:r w:rsidRPr="00EE11ED">
              <w:rPr>
                <w:rFonts w:ascii="Times New Roman" w:hAnsi="Times New Roman"/>
                <w:sz w:val="24"/>
                <w:szCs w:val="24"/>
              </w:rPr>
              <w:lastRenderedPageBreak/>
              <w:t>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«Про електронні довірчі послуги» шляхом накладення на неї кваліфікованого електронного підпису (КЕП/УЕП).</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Допускається об’єднання файлів в електронні архіви та/або окремі електронні архіви із накладанням загального КЕП/УЕП. Архівні файли мають бути відкриті для загального доступу, не містити паролів.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 xml:space="preserve">Забороняється обмежувати перегляд файлів шляхом встановлення на них паролів або у будь-який інший спосіб. </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У разі надання документів, оформлених не у відповідності до вимог тендерної документації, Замовник має право відхилити таку пропозицію.</w:t>
            </w:r>
          </w:p>
          <w:p w:rsidR="006702CB" w:rsidRPr="00EE11ED" w:rsidRDefault="00055456" w:rsidP="00B27972">
            <w:pPr>
              <w:spacing w:after="0" w:line="240" w:lineRule="auto"/>
              <w:jc w:val="both"/>
              <w:rPr>
                <w:rFonts w:ascii="Times New Roman" w:hAnsi="Times New Roman"/>
                <w:sz w:val="24"/>
                <w:szCs w:val="24"/>
              </w:rPr>
            </w:pPr>
            <w:r w:rsidRPr="00EE11ED">
              <w:rPr>
                <w:rFonts w:ascii="Times New Roman" w:hAnsi="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702CB" w:rsidRPr="00EE11ED" w:rsidRDefault="006702CB" w:rsidP="006702CB">
            <w:pPr>
              <w:spacing w:after="0" w:line="240" w:lineRule="auto"/>
              <w:jc w:val="both"/>
              <w:rPr>
                <w:rFonts w:ascii="Times New Roman" w:hAnsi="Times New Roman"/>
                <w:sz w:val="24"/>
                <w:szCs w:val="24"/>
              </w:rPr>
            </w:pPr>
            <w:r w:rsidRPr="00EE11E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02CB" w:rsidRPr="00EE11ED" w:rsidRDefault="006702CB" w:rsidP="006702CB">
            <w:pPr>
              <w:spacing w:after="0" w:line="240" w:lineRule="auto"/>
              <w:jc w:val="both"/>
              <w:rPr>
                <w:rFonts w:ascii="Times New Roman" w:hAnsi="Times New Roman"/>
                <w:sz w:val="24"/>
                <w:szCs w:val="24"/>
              </w:rPr>
            </w:pPr>
            <w:r w:rsidRPr="00EE11ED">
              <w:rPr>
                <w:rFonts w:ascii="Times New Roman" w:hAnsi="Times New Roman"/>
                <w:sz w:val="24"/>
                <w:szCs w:val="24"/>
              </w:rPr>
              <w:t>У разі якщо учасник або переможець відповідно до норм чинного законодавства (у разі подання тендерної пр</w:t>
            </w:r>
            <w:r w:rsidR="001319B3" w:rsidRPr="00EE11ED">
              <w:rPr>
                <w:rFonts w:ascii="Times New Roman" w:hAnsi="Times New Roman"/>
                <w:sz w:val="24"/>
                <w:szCs w:val="24"/>
              </w:rPr>
              <w:t>опозиції учасником-нерезидентом/</w:t>
            </w:r>
            <w:r w:rsidRPr="00EE11ED">
              <w:rPr>
                <w:rFonts w:ascii="Times New Roman" w:hAnsi="Times New Roman"/>
                <w:sz w:val="24"/>
                <w:szCs w:val="24"/>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66148" w:rsidRPr="00EE11ED" w:rsidRDefault="006702CB" w:rsidP="00F66148">
            <w:pPr>
              <w:spacing w:after="0" w:line="240" w:lineRule="auto"/>
              <w:jc w:val="both"/>
              <w:rPr>
                <w:rFonts w:ascii="Times New Roman" w:hAnsi="Times New Roman"/>
                <w:sz w:val="24"/>
                <w:szCs w:val="24"/>
              </w:rPr>
            </w:pPr>
            <w:r w:rsidRPr="00EE11ED">
              <w:rPr>
                <w:rFonts w:ascii="Times New Roman" w:hAnsi="Times New Roman"/>
                <w:sz w:val="24"/>
                <w:szCs w:val="24"/>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912DCA" w:rsidRPr="00EE11ED" w:rsidRDefault="00F66148" w:rsidP="00DB7620">
            <w:pPr>
              <w:spacing w:after="0" w:line="240" w:lineRule="auto"/>
              <w:jc w:val="both"/>
              <w:rPr>
                <w:rFonts w:ascii="Times New Roman" w:hAnsi="Times New Roman"/>
                <w:sz w:val="24"/>
                <w:szCs w:val="24"/>
              </w:rPr>
            </w:pPr>
            <w:r w:rsidRPr="00EE11ED">
              <w:rPr>
                <w:rFonts w:ascii="Times New Roman" w:hAnsi="Times New Roman"/>
                <w:sz w:val="24"/>
                <w:szCs w:val="24"/>
              </w:rPr>
              <w:lastRenderedPageBreak/>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tc>
      </w:tr>
      <w:tr w:rsidR="004F6997" w:rsidRPr="00EE11ED" w:rsidTr="003C675F">
        <w:trPr>
          <w:trHeight w:val="274"/>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bookmarkStart w:id="3" w:name="_Hlk70084717"/>
            <w:r w:rsidRPr="00EE11ED">
              <w:rPr>
                <w:rFonts w:ascii="Times New Roman" w:hAnsi="Times New Roman"/>
                <w:sz w:val="24"/>
                <w:szCs w:val="24"/>
                <w:lang w:eastAsia="zh-CN"/>
              </w:rPr>
              <w:lastRenderedPageBreak/>
              <w:t>2</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bookmarkStart w:id="4" w:name="_Hlk77948412"/>
            <w:r w:rsidRPr="00EE11ED">
              <w:rPr>
                <w:rFonts w:ascii="Times New Roman" w:hAnsi="Times New Roman"/>
                <w:sz w:val="24"/>
                <w:szCs w:val="24"/>
                <w:lang w:eastAsia="zh-CN"/>
              </w:rPr>
              <w:t>Забезпечення тендерної пропозиції</w:t>
            </w:r>
            <w:bookmarkEnd w:id="4"/>
          </w:p>
        </w:tc>
        <w:tc>
          <w:tcPr>
            <w:tcW w:w="7597" w:type="dxa"/>
          </w:tcPr>
          <w:p w:rsidR="004F6997" w:rsidRPr="00EE11ED" w:rsidRDefault="00E13A4F" w:rsidP="00E854E9">
            <w:pPr>
              <w:spacing w:after="0" w:line="240" w:lineRule="auto"/>
              <w:jc w:val="both"/>
              <w:rPr>
                <w:rFonts w:ascii="Times New Roman" w:hAnsi="Times New Roman"/>
                <w:sz w:val="24"/>
                <w:szCs w:val="24"/>
              </w:rPr>
            </w:pPr>
            <w:r w:rsidRPr="00EE11ED">
              <w:rPr>
                <w:rFonts w:ascii="Times New Roman" w:hAnsi="Times New Roman"/>
                <w:sz w:val="24"/>
                <w:szCs w:val="24"/>
              </w:rPr>
              <w:t>Не вимагається</w:t>
            </w:r>
          </w:p>
        </w:tc>
      </w:tr>
      <w:bookmarkEnd w:id="3"/>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3</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Умови повернення чи неповернення забезпечення тендерної пропозиції</w:t>
            </w:r>
          </w:p>
        </w:tc>
        <w:tc>
          <w:tcPr>
            <w:tcW w:w="7597" w:type="dxa"/>
          </w:tcPr>
          <w:p w:rsidR="004F6997" w:rsidRPr="00EE11ED" w:rsidRDefault="00E13A4F" w:rsidP="004F6997">
            <w:pPr>
              <w:spacing w:after="0" w:line="240" w:lineRule="auto"/>
              <w:jc w:val="both"/>
              <w:rPr>
                <w:rFonts w:ascii="Times New Roman" w:eastAsia="Tahoma" w:hAnsi="Times New Roman"/>
                <w:sz w:val="24"/>
                <w:szCs w:val="24"/>
                <w:lang w:eastAsia="uk-UA" w:bidi="hi-IN"/>
              </w:rPr>
            </w:pPr>
            <w:bookmarkStart w:id="5" w:name="h.2et92p0"/>
            <w:bookmarkEnd w:id="5"/>
            <w:r w:rsidRPr="00EE11ED">
              <w:rPr>
                <w:rFonts w:ascii="Times New Roman" w:eastAsia="Tahoma" w:hAnsi="Times New Roman"/>
                <w:sz w:val="24"/>
                <w:szCs w:val="24"/>
                <w:lang w:eastAsia="uk-UA" w:bidi="hi-IN"/>
              </w:rPr>
              <w:t>Не вимагається</w:t>
            </w:r>
          </w:p>
        </w:tc>
      </w:tr>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Строк, протягом якого тендерні пропозиції є дійсними</w:t>
            </w:r>
          </w:p>
        </w:tc>
        <w:tc>
          <w:tcPr>
            <w:tcW w:w="7597" w:type="dxa"/>
          </w:tcPr>
          <w:p w:rsidR="004F6997" w:rsidRPr="00EE11ED" w:rsidRDefault="004F6997" w:rsidP="004F6997">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     Тендерні пропозиції вважаються дійсними протягом </w:t>
            </w:r>
            <w:r w:rsidRPr="00EE11ED">
              <w:rPr>
                <w:rFonts w:ascii="Times New Roman" w:hAnsi="Times New Roman"/>
                <w:b/>
                <w:sz w:val="24"/>
                <w:szCs w:val="24"/>
                <w:lang w:eastAsia="zh-CN"/>
              </w:rPr>
              <w:t>90 днів</w:t>
            </w:r>
            <w:r w:rsidRPr="00EE11ED">
              <w:rPr>
                <w:rFonts w:ascii="Times New Roman" w:hAnsi="Times New Roman"/>
                <w:sz w:val="24"/>
                <w:szCs w:val="24"/>
                <w:lang w:eastAsia="zh-CN"/>
              </w:rPr>
              <w:t xml:space="preserve"> із дати кінцевого строку подання тендерних пропозицій. </w:t>
            </w:r>
          </w:p>
          <w:p w:rsidR="00BF511C" w:rsidRPr="00EE11ED" w:rsidRDefault="00BF511C" w:rsidP="00BF511C">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511C" w:rsidRPr="00EE11ED" w:rsidRDefault="00BF511C" w:rsidP="00BF511C">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відхилити таку вимогу, не втрачаючи при цьому наданого ним забезпечення тендерної пропозиції;</w:t>
            </w:r>
          </w:p>
          <w:p w:rsidR="00BF511C" w:rsidRPr="00EE11ED" w:rsidRDefault="00BF511C" w:rsidP="00BF511C">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4F6997" w:rsidRPr="00EE11ED" w:rsidRDefault="00BF511C" w:rsidP="00BF511C">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5</w:t>
            </w:r>
          </w:p>
        </w:tc>
        <w:tc>
          <w:tcPr>
            <w:tcW w:w="2720" w:type="dxa"/>
          </w:tcPr>
          <w:p w:rsidR="004F6997" w:rsidRPr="00EE11ED" w:rsidRDefault="004F6997" w:rsidP="00A31AE7">
            <w:pPr>
              <w:widowControl w:val="0"/>
              <w:spacing w:after="0" w:line="240" w:lineRule="auto"/>
              <w:jc w:val="center"/>
              <w:rPr>
                <w:rFonts w:ascii="Times New Roman" w:hAnsi="Times New Roman"/>
                <w:sz w:val="24"/>
                <w:szCs w:val="24"/>
                <w:highlight w:val="cyan"/>
                <w:lang w:eastAsia="zh-CN"/>
              </w:rPr>
            </w:pPr>
            <w:r w:rsidRPr="00EE11ED">
              <w:rPr>
                <w:rFonts w:ascii="Times New Roman" w:hAnsi="Times New Roman"/>
                <w:sz w:val="24"/>
                <w:szCs w:val="24"/>
                <w:lang w:eastAsia="zh-CN"/>
              </w:rPr>
              <w:t xml:space="preserve">Кваліфікаційні критерії до учасників та вимоги, установлені </w:t>
            </w:r>
            <w:r w:rsidR="00D61CBB" w:rsidRPr="00A31AE7">
              <w:rPr>
                <w:rFonts w:ascii="Times New Roman" w:hAnsi="Times New Roman"/>
                <w:color w:val="000000"/>
                <w:sz w:val="24"/>
                <w:szCs w:val="24"/>
              </w:rPr>
              <w:t>пунктом 47 Постанови</w:t>
            </w:r>
          </w:p>
        </w:tc>
        <w:tc>
          <w:tcPr>
            <w:tcW w:w="7597" w:type="dxa"/>
          </w:tcPr>
          <w:p w:rsidR="00BF511C" w:rsidRDefault="00BF511C" w:rsidP="00BF511C">
            <w:pPr>
              <w:spacing w:after="0" w:line="240" w:lineRule="auto"/>
              <w:ind w:left="-32" w:right="15"/>
              <w:jc w:val="both"/>
              <w:textAlignment w:val="baseline"/>
              <w:rPr>
                <w:rFonts w:ascii="Times New Roman" w:hAnsi="Times New Roman"/>
                <w:sz w:val="24"/>
                <w:szCs w:val="24"/>
                <w:lang w:val="ru-RU" w:eastAsia="ru-RU" w:bidi="hi-IN"/>
              </w:rPr>
            </w:pPr>
            <w:r w:rsidRPr="00EE11ED">
              <w:rPr>
                <w:rFonts w:ascii="Times New Roman" w:hAnsi="Times New Roman"/>
                <w:sz w:val="24"/>
                <w:szCs w:val="24"/>
                <w:lang w:eastAsia="ru-RU" w:bidi="hi-IN"/>
              </w:rPr>
              <w:t>При визначенні кваліфікаційних критеріїв у тендерній документації Замовник керується переліком кваліфікаційних критеріїв</w:t>
            </w:r>
            <w:r w:rsidR="00890C2E">
              <w:rPr>
                <w:rFonts w:ascii="Times New Roman" w:hAnsi="Times New Roman"/>
                <w:sz w:val="24"/>
                <w:szCs w:val="24"/>
                <w:lang w:eastAsia="ru-RU" w:bidi="hi-IN"/>
              </w:rPr>
              <w:t>, зазначених у статті 16 Закону</w:t>
            </w:r>
            <w:r w:rsidR="00890C2E">
              <w:rPr>
                <w:rFonts w:ascii="Times New Roman" w:hAnsi="Times New Roman"/>
                <w:sz w:val="24"/>
                <w:szCs w:val="24"/>
                <w:lang w:val="ru-RU" w:eastAsia="ru-RU" w:bidi="hi-IN"/>
              </w:rPr>
              <w:t xml:space="preserve">. </w:t>
            </w:r>
          </w:p>
          <w:p w:rsidR="00890C2E" w:rsidRPr="00890C2E" w:rsidRDefault="00890C2E" w:rsidP="00890C2E">
            <w:pPr>
              <w:spacing w:after="0" w:line="240" w:lineRule="auto"/>
              <w:ind w:left="-32" w:right="15"/>
              <w:jc w:val="both"/>
              <w:textAlignment w:val="baseline"/>
              <w:rPr>
                <w:rFonts w:ascii="Times New Roman" w:hAnsi="Times New Roman"/>
                <w:sz w:val="24"/>
                <w:szCs w:val="24"/>
                <w:lang w:eastAsia="ru-RU" w:bidi="hi-IN"/>
              </w:rPr>
            </w:pPr>
            <w:r>
              <w:rPr>
                <w:rFonts w:ascii="Times New Roman" w:hAnsi="Times New Roman"/>
                <w:b/>
                <w:sz w:val="24"/>
                <w:szCs w:val="24"/>
                <w:lang w:eastAsia="ru-RU" w:bidi="hi-IN"/>
              </w:rPr>
              <w:t>Інформацію про відповідність кваліфікаційним критеріям</w:t>
            </w:r>
            <w:r w:rsidRPr="00890C2E">
              <w:rPr>
                <w:rFonts w:ascii="Times New Roman" w:hAnsi="Times New Roman"/>
                <w:b/>
                <w:sz w:val="24"/>
                <w:szCs w:val="24"/>
                <w:lang w:eastAsia="ru-RU" w:bidi="hi-IN"/>
              </w:rPr>
              <w:t xml:space="preserve"> учасник подає відповідно до Додатка № 1 до ТД</w:t>
            </w:r>
            <w:r w:rsidRPr="00890C2E">
              <w:rPr>
                <w:rFonts w:ascii="Times New Roman" w:hAnsi="Times New Roman"/>
                <w:sz w:val="24"/>
                <w:szCs w:val="24"/>
                <w:lang w:eastAsia="ru-RU" w:bidi="hi-IN"/>
              </w:rPr>
              <w:t>.</w:t>
            </w:r>
          </w:p>
          <w:p w:rsidR="00BF511C" w:rsidRPr="00EE11ED" w:rsidRDefault="00BF511C" w:rsidP="00BF511C">
            <w:pPr>
              <w:spacing w:after="0" w:line="240" w:lineRule="auto"/>
              <w:ind w:left="-32" w:right="15"/>
              <w:jc w:val="both"/>
              <w:textAlignment w:val="baseline"/>
              <w:rPr>
                <w:rFonts w:ascii="Times New Roman" w:hAnsi="Times New Roman"/>
                <w:sz w:val="24"/>
                <w:szCs w:val="24"/>
                <w:lang w:eastAsia="ru-RU" w:bidi="hi-IN"/>
              </w:rPr>
            </w:pPr>
            <w:r w:rsidRPr="00EE11ED">
              <w:rPr>
                <w:rFonts w:ascii="Times New Roman" w:hAnsi="Times New Roman"/>
                <w:sz w:val="24"/>
                <w:szCs w:val="24"/>
                <w:lang w:eastAsia="ru-RU" w:bidi="hi-IN"/>
              </w:rPr>
              <w:t xml:space="preserve">   Замовник зазначає вимоги, установлені </w:t>
            </w:r>
            <w:r w:rsidR="00D61CBB" w:rsidRPr="00A31AE7">
              <w:rPr>
                <w:rFonts w:ascii="Times New Roman" w:hAnsi="Times New Roman"/>
                <w:color w:val="000000"/>
                <w:sz w:val="24"/>
                <w:szCs w:val="24"/>
              </w:rPr>
              <w:t>пунктом 47 Постанови</w:t>
            </w:r>
            <w:r w:rsidRPr="00EE11ED">
              <w:rPr>
                <w:rFonts w:ascii="Times New Roman" w:hAnsi="Times New Roman"/>
                <w:sz w:val="24"/>
                <w:szCs w:val="24"/>
                <w:lang w:eastAsia="ru-RU" w:bidi="hi-IN"/>
              </w:rPr>
              <w:t>, та інформацію про спосіб підтвердження відповідності Учасників установленим вимогам згідно із законодавством.</w:t>
            </w:r>
          </w:p>
          <w:p w:rsidR="00BF511C" w:rsidRPr="00EE11ED" w:rsidRDefault="00BF511C" w:rsidP="00BF511C">
            <w:pPr>
              <w:spacing w:after="0" w:line="240" w:lineRule="auto"/>
              <w:ind w:left="-32" w:right="15"/>
              <w:jc w:val="both"/>
              <w:textAlignment w:val="baseline"/>
              <w:rPr>
                <w:rFonts w:ascii="Times New Roman" w:hAnsi="Times New Roman"/>
                <w:sz w:val="24"/>
                <w:szCs w:val="24"/>
                <w:lang w:eastAsia="ru-RU" w:bidi="hi-IN"/>
              </w:rPr>
            </w:pPr>
            <w:r w:rsidRPr="00EE11ED">
              <w:rPr>
                <w:rFonts w:ascii="Times New Roman" w:hAnsi="Times New Roman"/>
                <w:b/>
                <w:sz w:val="24"/>
                <w:szCs w:val="24"/>
                <w:lang w:eastAsia="ru-RU" w:bidi="hi-IN"/>
              </w:rPr>
              <w:t xml:space="preserve">Інформацію про відсутність підстав, визначених у </w:t>
            </w:r>
            <w:r w:rsidR="00D61CBB" w:rsidRPr="00A31AE7">
              <w:rPr>
                <w:rFonts w:ascii="Times New Roman" w:hAnsi="Times New Roman"/>
                <w:b/>
                <w:color w:val="000000"/>
                <w:sz w:val="24"/>
                <w:szCs w:val="24"/>
              </w:rPr>
              <w:t>пункті 47 Постанови</w:t>
            </w:r>
            <w:r w:rsidR="00D61CBB" w:rsidRPr="00EE11ED">
              <w:rPr>
                <w:rFonts w:ascii="Times New Roman" w:hAnsi="Times New Roman"/>
                <w:b/>
                <w:sz w:val="24"/>
                <w:szCs w:val="24"/>
                <w:lang w:eastAsia="ru-RU" w:bidi="hi-IN"/>
              </w:rPr>
              <w:t xml:space="preserve"> </w:t>
            </w:r>
            <w:r w:rsidRPr="00EE11ED">
              <w:rPr>
                <w:rFonts w:ascii="Times New Roman" w:hAnsi="Times New Roman"/>
                <w:b/>
                <w:sz w:val="24"/>
                <w:szCs w:val="24"/>
                <w:lang w:eastAsia="ru-RU" w:bidi="hi-IN"/>
              </w:rPr>
              <w:t>учасник подає відповідно до Додатка №</w:t>
            </w:r>
            <w:r w:rsidR="00A54FEF">
              <w:rPr>
                <w:rFonts w:ascii="Times New Roman" w:hAnsi="Times New Roman"/>
                <w:b/>
                <w:sz w:val="24"/>
                <w:szCs w:val="24"/>
                <w:lang w:eastAsia="ru-RU" w:bidi="hi-IN"/>
              </w:rPr>
              <w:t xml:space="preserve"> 1</w:t>
            </w:r>
            <w:r w:rsidRPr="00EE11ED">
              <w:rPr>
                <w:rFonts w:ascii="Times New Roman" w:hAnsi="Times New Roman"/>
                <w:b/>
                <w:sz w:val="24"/>
                <w:szCs w:val="24"/>
                <w:lang w:eastAsia="ru-RU" w:bidi="hi-IN"/>
              </w:rPr>
              <w:t xml:space="preserve"> до ТД</w:t>
            </w:r>
            <w:r w:rsidRPr="00EE11ED">
              <w:rPr>
                <w:rFonts w:ascii="Times New Roman" w:hAnsi="Times New Roman"/>
                <w:sz w:val="24"/>
                <w:szCs w:val="24"/>
                <w:lang w:eastAsia="ru-RU" w:bidi="hi-IN"/>
              </w:rPr>
              <w:t>.</w:t>
            </w:r>
          </w:p>
          <w:p w:rsidR="004F6997" w:rsidRPr="00EE11ED" w:rsidRDefault="00BF511C" w:rsidP="00A31AE7">
            <w:pPr>
              <w:spacing w:after="0" w:line="240" w:lineRule="auto"/>
              <w:ind w:left="-32" w:right="15"/>
              <w:jc w:val="both"/>
              <w:textAlignment w:val="baseline"/>
              <w:rPr>
                <w:rFonts w:ascii="Times New Roman" w:hAnsi="Times New Roman"/>
                <w:sz w:val="24"/>
                <w:szCs w:val="24"/>
                <w:lang w:eastAsia="ru-RU" w:bidi="hi-IN"/>
              </w:rPr>
            </w:pPr>
            <w:r w:rsidRPr="00EE11ED">
              <w:rPr>
                <w:rFonts w:ascii="Times New Roman" w:hAnsi="Times New Roman"/>
                <w:sz w:val="24"/>
                <w:szCs w:val="24"/>
                <w:lang w:eastAsia="ru-RU" w:bidi="hi-IN"/>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D61CBB" w:rsidRPr="00A31AE7">
              <w:rPr>
                <w:rFonts w:ascii="Times New Roman" w:hAnsi="Times New Roman"/>
                <w:color w:val="000000"/>
                <w:sz w:val="24"/>
                <w:szCs w:val="24"/>
              </w:rPr>
              <w:t>пунктом 47 Постанови</w:t>
            </w:r>
            <w:r w:rsidR="00D61CBB" w:rsidRPr="00EE11ED">
              <w:rPr>
                <w:rFonts w:ascii="Times New Roman" w:hAnsi="Times New Roman"/>
                <w:sz w:val="24"/>
                <w:szCs w:val="24"/>
                <w:lang w:eastAsia="ru-RU" w:bidi="hi-IN"/>
              </w:rPr>
              <w:t xml:space="preserve"> </w:t>
            </w:r>
            <w:r w:rsidRPr="00EE11ED">
              <w:rPr>
                <w:rFonts w:ascii="Times New Roman" w:hAnsi="Times New Roman"/>
                <w:sz w:val="24"/>
                <w:szCs w:val="24"/>
                <w:lang w:eastAsia="ru-RU" w:bidi="hi-IN"/>
              </w:rPr>
              <w:t>подається по кожному з учасників, які входять у склад об’єднання окремо.</w:t>
            </w:r>
          </w:p>
        </w:tc>
      </w:tr>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6</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технічні, якісні та кількісні характеристики предмета закупівлі</w:t>
            </w:r>
          </w:p>
        </w:tc>
        <w:tc>
          <w:tcPr>
            <w:tcW w:w="7597" w:type="dxa"/>
          </w:tcPr>
          <w:p w:rsidR="000315D3" w:rsidRPr="00EE11ED" w:rsidRDefault="000315D3" w:rsidP="000315D3">
            <w:pPr>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Інформація про технічні, якісні та кількісні характеристики предмета закупівлі представлені у Додатку 2 до ТД.</w:t>
            </w:r>
          </w:p>
          <w:p w:rsidR="004F6997" w:rsidRPr="00EE11ED" w:rsidRDefault="000315D3" w:rsidP="000315D3">
            <w:pPr>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w:t>
            </w:r>
          </w:p>
        </w:tc>
      </w:tr>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bookmarkStart w:id="6" w:name="_Hlk82008151"/>
            <w:r w:rsidRPr="00EE11ED">
              <w:rPr>
                <w:rFonts w:ascii="Times New Roman" w:hAnsi="Times New Roman"/>
                <w:sz w:val="24"/>
                <w:szCs w:val="24"/>
                <w:lang w:eastAsia="zh-CN"/>
              </w:rPr>
              <w:t>7.</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субпідрядника (субпідрядників)</w:t>
            </w:r>
          </w:p>
        </w:tc>
        <w:tc>
          <w:tcPr>
            <w:tcW w:w="7597" w:type="dxa"/>
          </w:tcPr>
          <w:p w:rsidR="004F6997" w:rsidRPr="00EE11ED" w:rsidRDefault="004F6997" w:rsidP="004F6997">
            <w:pPr>
              <w:spacing w:after="0" w:line="240" w:lineRule="auto"/>
              <w:jc w:val="both"/>
              <w:rPr>
                <w:rFonts w:ascii="Times New Roman" w:hAnsi="Times New Roman"/>
                <w:sz w:val="24"/>
                <w:szCs w:val="24"/>
                <w:highlight w:val="yellow"/>
                <w:lang w:eastAsia="ru-RU" w:bidi="hi-IN"/>
              </w:rPr>
            </w:pPr>
            <w:r w:rsidRPr="00EE11ED">
              <w:rPr>
                <w:rFonts w:ascii="Times New Roman" w:hAnsi="Times New Roman"/>
                <w:sz w:val="24"/>
                <w:szCs w:val="24"/>
                <w:lang w:eastAsia="ru-RU" w:bidi="hi-IN"/>
              </w:rPr>
              <w:t xml:space="preserve"> У разі закупівлі робіт або послуг учасник зазначає у тендерній пропозиції повне найменування та місцезнаходження кожного суб’єкта господарювання, у тому числі ЄДРПОУ, якого учасник планує залучати до виконання робіт</w:t>
            </w:r>
            <w:r w:rsidR="00BB4D60" w:rsidRPr="00EE11ED">
              <w:rPr>
                <w:rFonts w:ascii="Times New Roman" w:hAnsi="Times New Roman"/>
                <w:sz w:val="24"/>
                <w:szCs w:val="24"/>
                <w:lang w:eastAsia="ru-RU" w:bidi="hi-IN"/>
              </w:rPr>
              <w:t>/надання послуг</w:t>
            </w:r>
            <w:r w:rsidRPr="00EE11ED">
              <w:rPr>
                <w:rFonts w:ascii="Times New Roman" w:hAnsi="Times New Roman"/>
                <w:sz w:val="24"/>
                <w:szCs w:val="24"/>
                <w:lang w:eastAsia="ru-RU" w:bidi="hi-IN"/>
              </w:rPr>
              <w:t xml:space="preserve"> як субпідрядника/співвиконавця в обсязі не менше ніж 20 відсотків від вартості договору про закупівлю. </w:t>
            </w:r>
          </w:p>
          <w:p w:rsidR="004F6997" w:rsidRPr="00EE11ED" w:rsidRDefault="004F6997" w:rsidP="00A54D72">
            <w:pPr>
              <w:spacing w:after="0" w:line="240" w:lineRule="auto"/>
              <w:jc w:val="both"/>
              <w:rPr>
                <w:rFonts w:ascii="Times New Roman" w:hAnsi="Times New Roman"/>
                <w:sz w:val="24"/>
                <w:szCs w:val="24"/>
                <w:highlight w:val="yellow"/>
                <w:lang w:eastAsia="ru-RU" w:bidi="hi-IN"/>
              </w:rPr>
            </w:pPr>
            <w:r w:rsidRPr="00EE11ED">
              <w:rPr>
                <w:rFonts w:ascii="Times New Roman" w:hAnsi="Times New Roman"/>
                <w:sz w:val="24"/>
                <w:szCs w:val="24"/>
                <w:lang w:eastAsia="ru-RU" w:bidi="hi-IN"/>
              </w:rPr>
              <w:t xml:space="preserve">  У разі якщо учасник планує залучати до виконання робіт</w:t>
            </w:r>
            <w:r w:rsidR="00BB4D60" w:rsidRPr="00EE11ED">
              <w:rPr>
                <w:rFonts w:ascii="Times New Roman" w:hAnsi="Times New Roman"/>
                <w:sz w:val="24"/>
                <w:szCs w:val="24"/>
                <w:lang w:eastAsia="ru-RU" w:bidi="hi-IN"/>
              </w:rPr>
              <w:t>/ надання послуг</w:t>
            </w:r>
            <w:r w:rsidRPr="00EE11ED">
              <w:rPr>
                <w:rFonts w:ascii="Times New Roman" w:hAnsi="Times New Roman"/>
                <w:sz w:val="24"/>
                <w:szCs w:val="24"/>
                <w:lang w:eastAsia="ru-RU" w:bidi="hi-IN"/>
              </w:rPr>
              <w:t xml:space="preserve"> субпідрядників/ співвиконавців в обсязі не менше ніж 20 відсотків від вартості договору про закупівлю, учасник має надати інформаційну довідку, складену в довільній формі, яка повинна </w:t>
            </w:r>
            <w:r w:rsidRPr="00EE11ED">
              <w:rPr>
                <w:rFonts w:ascii="Times New Roman" w:hAnsi="Times New Roman"/>
                <w:sz w:val="24"/>
                <w:szCs w:val="24"/>
                <w:lang w:eastAsia="ru-RU" w:bidi="hi-IN"/>
              </w:rPr>
              <w:lastRenderedPageBreak/>
              <w:t>містити повне найменування та місцезнаходження кожного суб’єкта господарювання, якого учасник планує залучати до виконання робіт</w:t>
            </w:r>
            <w:r w:rsidR="00BB4D60" w:rsidRPr="00EE11ED">
              <w:rPr>
                <w:rFonts w:ascii="Times New Roman" w:hAnsi="Times New Roman"/>
                <w:sz w:val="24"/>
                <w:szCs w:val="24"/>
                <w:lang w:eastAsia="ru-RU" w:bidi="hi-IN"/>
              </w:rPr>
              <w:t>/ надання послуг</w:t>
            </w:r>
            <w:r w:rsidRPr="00EE11ED">
              <w:rPr>
                <w:rFonts w:ascii="Times New Roman" w:hAnsi="Times New Roman"/>
                <w:sz w:val="24"/>
                <w:szCs w:val="24"/>
                <w:lang w:eastAsia="ru-RU" w:bidi="hi-IN"/>
              </w:rPr>
              <w:t>, а також перелік робіт</w:t>
            </w:r>
            <w:r w:rsidR="00BB4D60" w:rsidRPr="00EE11ED">
              <w:rPr>
                <w:rFonts w:ascii="Times New Roman" w:hAnsi="Times New Roman"/>
                <w:sz w:val="24"/>
                <w:szCs w:val="24"/>
                <w:lang w:eastAsia="ru-RU" w:bidi="hi-IN"/>
              </w:rPr>
              <w:t>/послуг</w:t>
            </w:r>
            <w:r w:rsidRPr="00EE11ED">
              <w:rPr>
                <w:rFonts w:ascii="Times New Roman" w:hAnsi="Times New Roman"/>
                <w:sz w:val="24"/>
                <w:szCs w:val="24"/>
                <w:lang w:eastAsia="ru-RU" w:bidi="hi-IN"/>
              </w:rPr>
              <w:t xml:space="preserve">, які планується передати на виконання субпідрядної організації. </w:t>
            </w:r>
          </w:p>
        </w:tc>
      </w:tr>
      <w:bookmarkEnd w:id="6"/>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8</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Унесення змін або відкликання тендерної пропозиції учасником</w:t>
            </w:r>
          </w:p>
        </w:tc>
        <w:tc>
          <w:tcPr>
            <w:tcW w:w="7597" w:type="dxa"/>
            <w:vAlign w:val="center"/>
          </w:tcPr>
          <w:p w:rsidR="00E2042F" w:rsidRPr="00EE11ED" w:rsidRDefault="00EE416B" w:rsidP="00EE416B">
            <w:pPr>
              <w:widowControl w:val="0"/>
              <w:spacing w:after="0" w:line="240" w:lineRule="auto"/>
              <w:jc w:val="both"/>
              <w:rPr>
                <w:rFonts w:ascii="Times New Roman" w:hAnsi="Times New Roman"/>
                <w:color w:val="FF0000"/>
                <w:sz w:val="24"/>
                <w:szCs w:val="24"/>
                <w:lang w:eastAsia="zh-CN"/>
              </w:rPr>
            </w:pPr>
            <w:r w:rsidRPr="00EE11ED">
              <w:rPr>
                <w:rFonts w:ascii="Times New Roman" w:hAnsi="Times New Roman"/>
                <w:sz w:val="24"/>
                <w:szCs w:val="24"/>
                <w:lang w:eastAsia="ru-RU"/>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E2042F" w:rsidRPr="00EE11ED" w:rsidTr="00DB7620">
        <w:trPr>
          <w:trHeight w:val="372"/>
          <w:jc w:val="center"/>
        </w:trPr>
        <w:tc>
          <w:tcPr>
            <w:tcW w:w="11052" w:type="dxa"/>
            <w:gridSpan w:val="3"/>
          </w:tcPr>
          <w:p w:rsidR="00E2042F" w:rsidRPr="00EE11ED" w:rsidRDefault="00E2042F" w:rsidP="00E2042F">
            <w:pPr>
              <w:widowControl w:val="0"/>
              <w:spacing w:after="0" w:line="240" w:lineRule="auto"/>
              <w:ind w:firstLine="318"/>
              <w:jc w:val="center"/>
              <w:rPr>
                <w:rFonts w:ascii="Times New Roman" w:hAnsi="Times New Roman"/>
                <w:b/>
                <w:sz w:val="24"/>
                <w:szCs w:val="24"/>
                <w:lang w:eastAsia="zh-CN"/>
              </w:rPr>
            </w:pPr>
            <w:r w:rsidRPr="00EE11ED">
              <w:rPr>
                <w:rFonts w:ascii="Times New Roman" w:hAnsi="Times New Roman"/>
                <w:b/>
                <w:sz w:val="24"/>
                <w:szCs w:val="24"/>
                <w:lang w:eastAsia="zh-CN"/>
              </w:rPr>
              <w:t>ІV. Подання та розкриття тендерних пропозицій</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bookmarkStart w:id="7" w:name="_Hlk79652747"/>
            <w:r w:rsidRPr="00EE11ED">
              <w:rPr>
                <w:rFonts w:ascii="Times New Roman" w:hAnsi="Times New Roman"/>
                <w:sz w:val="24"/>
                <w:szCs w:val="24"/>
                <w:lang w:eastAsia="zh-CN"/>
              </w:rPr>
              <w:t>1</w:t>
            </w:r>
          </w:p>
        </w:tc>
        <w:tc>
          <w:tcPr>
            <w:tcW w:w="2720" w:type="dxa"/>
          </w:tcPr>
          <w:p w:rsidR="00E2042F" w:rsidRPr="004931B5" w:rsidRDefault="00E2042F" w:rsidP="00E2042F">
            <w:pPr>
              <w:widowControl w:val="0"/>
              <w:spacing w:after="0" w:line="240" w:lineRule="auto"/>
              <w:jc w:val="center"/>
              <w:rPr>
                <w:rFonts w:ascii="Times New Roman" w:hAnsi="Times New Roman"/>
                <w:color w:val="000000" w:themeColor="text1"/>
                <w:sz w:val="24"/>
                <w:szCs w:val="24"/>
                <w:lang w:eastAsia="zh-CN"/>
              </w:rPr>
            </w:pPr>
            <w:r w:rsidRPr="004931B5">
              <w:rPr>
                <w:rFonts w:ascii="Times New Roman" w:hAnsi="Times New Roman"/>
                <w:color w:val="000000" w:themeColor="text1"/>
                <w:sz w:val="24"/>
                <w:szCs w:val="24"/>
                <w:lang w:eastAsia="zh-CN"/>
              </w:rPr>
              <w:t>Кінцевий строк подання тендерної пропозиції</w:t>
            </w:r>
          </w:p>
        </w:tc>
        <w:tc>
          <w:tcPr>
            <w:tcW w:w="7597" w:type="dxa"/>
          </w:tcPr>
          <w:p w:rsidR="00EE416B" w:rsidRPr="004931B5" w:rsidRDefault="00EE416B" w:rsidP="00EE416B">
            <w:pPr>
              <w:widowControl w:val="0"/>
              <w:spacing w:after="0" w:line="240" w:lineRule="auto"/>
              <w:jc w:val="both"/>
              <w:rPr>
                <w:rFonts w:ascii="Times New Roman" w:hAnsi="Times New Roman"/>
                <w:color w:val="000000" w:themeColor="text1"/>
                <w:sz w:val="24"/>
                <w:lang w:eastAsia="ar-SA"/>
              </w:rPr>
            </w:pPr>
            <w:r w:rsidRPr="00EE11ED">
              <w:rPr>
                <w:rFonts w:ascii="Times New Roman" w:hAnsi="Times New Roman"/>
                <w:sz w:val="24"/>
                <w:lang w:eastAsia="ar-SA"/>
              </w:rPr>
              <w:t xml:space="preserve">  </w:t>
            </w:r>
            <w:r w:rsidRPr="00450F12">
              <w:rPr>
                <w:rFonts w:ascii="Times New Roman" w:hAnsi="Times New Roman"/>
                <w:color w:val="FF0000"/>
                <w:sz w:val="24"/>
                <w:lang w:eastAsia="ar-SA"/>
              </w:rPr>
              <w:t xml:space="preserve">  </w:t>
            </w:r>
            <w:r w:rsidRPr="004931B5">
              <w:rPr>
                <w:rFonts w:ascii="Times New Roman" w:hAnsi="Times New Roman"/>
                <w:color w:val="000000" w:themeColor="text1"/>
                <w:sz w:val="24"/>
                <w:lang w:eastAsia="ar-SA"/>
              </w:rPr>
              <w:t>Кінцевий строк п</w:t>
            </w:r>
            <w:r w:rsidR="0095198F">
              <w:rPr>
                <w:rFonts w:ascii="Times New Roman" w:hAnsi="Times New Roman"/>
                <w:color w:val="000000" w:themeColor="text1"/>
                <w:sz w:val="24"/>
                <w:lang w:eastAsia="ar-SA"/>
              </w:rPr>
              <w:t xml:space="preserve">одання тендерних пропозицій – </w:t>
            </w:r>
            <w:r w:rsidR="00F013B5">
              <w:rPr>
                <w:rFonts w:ascii="Times New Roman" w:hAnsi="Times New Roman"/>
                <w:color w:val="000000" w:themeColor="text1"/>
                <w:sz w:val="24"/>
                <w:lang w:eastAsia="ar-SA"/>
              </w:rPr>
              <w:t>24</w:t>
            </w:r>
            <w:r w:rsidR="00B76AFF" w:rsidRPr="00355719">
              <w:rPr>
                <w:rFonts w:ascii="Times New Roman" w:hAnsi="Times New Roman"/>
                <w:color w:val="000000" w:themeColor="text1"/>
                <w:sz w:val="24"/>
                <w:lang w:eastAsia="ar-SA"/>
              </w:rPr>
              <w:t xml:space="preserve"> </w:t>
            </w:r>
            <w:r w:rsidR="0095198F" w:rsidRPr="00355719">
              <w:rPr>
                <w:rFonts w:ascii="Times New Roman" w:hAnsi="Times New Roman"/>
                <w:color w:val="000000" w:themeColor="text1"/>
                <w:sz w:val="24"/>
                <w:lang w:eastAsia="ar-SA"/>
              </w:rPr>
              <w:t>січ</w:t>
            </w:r>
            <w:r w:rsidR="00B76AFF" w:rsidRPr="00355719">
              <w:rPr>
                <w:rFonts w:ascii="Times New Roman" w:hAnsi="Times New Roman"/>
                <w:color w:val="000000" w:themeColor="text1"/>
                <w:sz w:val="24"/>
                <w:lang w:eastAsia="ar-SA"/>
              </w:rPr>
              <w:t>ня</w:t>
            </w:r>
            <w:r w:rsidR="008D6C71">
              <w:rPr>
                <w:rFonts w:ascii="Times New Roman" w:hAnsi="Times New Roman"/>
                <w:color w:val="000000" w:themeColor="text1"/>
                <w:sz w:val="24"/>
                <w:lang w:eastAsia="ar-SA"/>
              </w:rPr>
              <w:t xml:space="preserve"> 2024</w:t>
            </w:r>
            <w:r w:rsidR="004931B5">
              <w:rPr>
                <w:rFonts w:ascii="Times New Roman" w:hAnsi="Times New Roman"/>
                <w:color w:val="000000" w:themeColor="text1"/>
                <w:sz w:val="24"/>
                <w:lang w:eastAsia="ar-SA"/>
              </w:rPr>
              <w:t xml:space="preserve"> до 12</w:t>
            </w:r>
            <w:r w:rsidRPr="004931B5">
              <w:rPr>
                <w:rFonts w:ascii="Times New Roman" w:hAnsi="Times New Roman"/>
                <w:color w:val="000000" w:themeColor="text1"/>
                <w:sz w:val="24"/>
                <w:lang w:eastAsia="ar-SA"/>
              </w:rPr>
              <w:t>:00.</w:t>
            </w:r>
          </w:p>
          <w:p w:rsidR="00EE416B" w:rsidRPr="00EE11ED" w:rsidRDefault="00EE416B" w:rsidP="00EE416B">
            <w:pPr>
              <w:widowControl w:val="0"/>
              <w:spacing w:after="0" w:line="240" w:lineRule="auto"/>
              <w:jc w:val="both"/>
              <w:rPr>
                <w:rFonts w:ascii="Times New Roman" w:hAnsi="Times New Roman"/>
                <w:sz w:val="24"/>
                <w:lang w:eastAsia="ar-SA"/>
              </w:rPr>
            </w:pPr>
            <w:r w:rsidRPr="00EE11ED">
              <w:rPr>
                <w:rFonts w:ascii="Times New Roman" w:hAnsi="Times New Roman"/>
                <w:sz w:val="24"/>
                <w:lang w:eastAsia="ar-SA"/>
              </w:rPr>
              <w:t xml:space="preserve">    Отримана тендерна пропозиція автоматично вноситься до реєстру.</w:t>
            </w:r>
          </w:p>
          <w:p w:rsidR="00EE416B" w:rsidRPr="00EE11ED" w:rsidRDefault="00EE416B" w:rsidP="00EE416B">
            <w:pPr>
              <w:widowControl w:val="0"/>
              <w:spacing w:after="0" w:line="240" w:lineRule="auto"/>
              <w:jc w:val="both"/>
              <w:rPr>
                <w:rFonts w:ascii="Times New Roman" w:hAnsi="Times New Roman"/>
                <w:sz w:val="24"/>
                <w:lang w:eastAsia="ar-SA"/>
              </w:rPr>
            </w:pPr>
            <w:r w:rsidRPr="00EE11ED">
              <w:rPr>
                <w:rFonts w:ascii="Times New Roman" w:hAnsi="Times New Roman"/>
                <w:sz w:val="24"/>
                <w:lang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2042F" w:rsidRPr="00EE11ED" w:rsidRDefault="00EE416B" w:rsidP="00EE416B">
            <w:pPr>
              <w:widowControl w:val="0"/>
              <w:spacing w:after="0" w:line="240" w:lineRule="auto"/>
              <w:jc w:val="both"/>
              <w:rPr>
                <w:rFonts w:ascii="Times New Roman" w:hAnsi="Times New Roman"/>
                <w:sz w:val="24"/>
                <w:szCs w:val="24"/>
                <w:lang w:eastAsia="zh-CN"/>
              </w:rPr>
            </w:pPr>
            <w:r w:rsidRPr="00EE11ED">
              <w:rPr>
                <w:rFonts w:ascii="Times New Roman" w:hAnsi="Times New Roman"/>
                <w:sz w:val="24"/>
                <w:lang w:eastAsia="ar-SA"/>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bookmarkEnd w:id="7"/>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Дата та час розкриття тендерних пропозицій</w:t>
            </w:r>
          </w:p>
        </w:tc>
        <w:tc>
          <w:tcPr>
            <w:tcW w:w="7597" w:type="dxa"/>
          </w:tcPr>
          <w:p w:rsidR="00EE416B" w:rsidRPr="00EE11ED" w:rsidRDefault="00EE416B" w:rsidP="00EE416B">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2042F" w:rsidRPr="00EE11ED" w:rsidRDefault="00EE416B" w:rsidP="00DB7620">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2042F" w:rsidRPr="00EE11ED" w:rsidTr="003C675F">
        <w:trPr>
          <w:trHeight w:val="362"/>
          <w:jc w:val="center"/>
        </w:trPr>
        <w:tc>
          <w:tcPr>
            <w:tcW w:w="11052" w:type="dxa"/>
            <w:gridSpan w:val="3"/>
          </w:tcPr>
          <w:p w:rsidR="00E2042F" w:rsidRPr="00EE11ED" w:rsidRDefault="00E2042F" w:rsidP="00E2042F">
            <w:pPr>
              <w:widowControl w:val="0"/>
              <w:spacing w:after="0" w:line="240" w:lineRule="auto"/>
              <w:ind w:firstLine="318"/>
              <w:jc w:val="center"/>
              <w:rPr>
                <w:rFonts w:ascii="Times New Roman" w:hAnsi="Times New Roman"/>
                <w:b/>
                <w:sz w:val="24"/>
                <w:szCs w:val="24"/>
                <w:lang w:eastAsia="zh-CN"/>
              </w:rPr>
            </w:pPr>
            <w:r w:rsidRPr="00EE11ED">
              <w:rPr>
                <w:rFonts w:ascii="Times New Roman" w:hAnsi="Times New Roman"/>
                <w:b/>
                <w:sz w:val="24"/>
                <w:szCs w:val="24"/>
                <w:lang w:eastAsia="zh-CN"/>
              </w:rPr>
              <w:t>V. Оцінка тендерної пропозиції</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Перелік критеріїв та методика оцінки тендерної пропозиції із зазначенням питомої ваги критерію</w:t>
            </w:r>
          </w:p>
        </w:tc>
        <w:tc>
          <w:tcPr>
            <w:tcW w:w="7597" w:type="dxa"/>
          </w:tcPr>
          <w:p w:rsidR="00002E91" w:rsidRPr="00EE11ED" w:rsidRDefault="00002E91" w:rsidP="00002E91">
            <w:pPr>
              <w:widowControl w:val="0"/>
              <w:spacing w:after="0"/>
              <w:ind w:hanging="21"/>
              <w:jc w:val="both"/>
              <w:rPr>
                <w:rFonts w:ascii="Times New Roman" w:hAnsi="Times New Roman"/>
                <w:sz w:val="24"/>
                <w:szCs w:val="24"/>
                <w:lang w:eastAsia="zh-CN"/>
              </w:rPr>
            </w:pPr>
            <w:r w:rsidRPr="00EE11ED">
              <w:rPr>
                <w:rFonts w:ascii="Times New Roman" w:hAnsi="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102797" w:rsidRPr="00FD2823">
              <w:rPr>
                <w:rFonts w:ascii="Times New Roman" w:hAnsi="Times New Roman"/>
                <w:sz w:val="24"/>
                <w:szCs w:val="24"/>
                <w:lang w:eastAsia="zh-CN"/>
              </w:rPr>
              <w:t>43</w:t>
            </w:r>
            <w:r w:rsidR="00102797">
              <w:rPr>
                <w:rFonts w:ascii="Times New Roman" w:hAnsi="Times New Roman"/>
                <w:sz w:val="24"/>
                <w:szCs w:val="24"/>
                <w:lang w:eastAsia="zh-CN"/>
              </w:rPr>
              <w:t xml:space="preserve"> </w:t>
            </w:r>
            <w:r w:rsidR="002A6236" w:rsidRPr="00EE11ED">
              <w:rPr>
                <w:rFonts w:ascii="Times New Roman" w:hAnsi="Times New Roman"/>
                <w:sz w:val="24"/>
                <w:szCs w:val="24"/>
                <w:lang w:eastAsia="zh-CN"/>
              </w:rPr>
              <w:t>Постанови</w:t>
            </w:r>
            <w:r w:rsidRPr="00EE11ED">
              <w:rPr>
                <w:rFonts w:ascii="Times New Roman" w:hAnsi="Times New Roman"/>
                <w:sz w:val="24"/>
                <w:szCs w:val="24"/>
                <w:lang w:eastAsia="zh-CN"/>
              </w:rPr>
              <w:t>.</w:t>
            </w:r>
          </w:p>
          <w:p w:rsidR="00002E91" w:rsidRPr="00EE11ED" w:rsidRDefault="00002E91" w:rsidP="00002E91">
            <w:pPr>
              <w:widowControl w:val="0"/>
              <w:spacing w:after="0"/>
              <w:ind w:hanging="21"/>
              <w:jc w:val="both"/>
              <w:rPr>
                <w:rFonts w:ascii="Times New Roman" w:hAnsi="Times New Roman"/>
                <w:sz w:val="24"/>
                <w:szCs w:val="24"/>
                <w:lang w:eastAsia="zh-CN"/>
              </w:rPr>
            </w:pPr>
            <w:r w:rsidRPr="00EE11ED">
              <w:rPr>
                <w:rFonts w:ascii="Times New Roman" w:hAnsi="Times New Roman"/>
                <w:sz w:val="24"/>
                <w:szCs w:val="24"/>
                <w:lang w:eastAsia="zh-CN"/>
              </w:rPr>
              <w:t>Критерієм оцінки є: «</w:t>
            </w:r>
            <w:r w:rsidRPr="00EE11ED">
              <w:rPr>
                <w:rFonts w:ascii="Times New Roman" w:hAnsi="Times New Roman"/>
                <w:b/>
                <w:sz w:val="24"/>
                <w:szCs w:val="24"/>
                <w:lang w:eastAsia="zh-CN"/>
              </w:rPr>
              <w:t>ЦІНА</w:t>
            </w:r>
            <w:r w:rsidRPr="00EE11ED">
              <w:rPr>
                <w:rFonts w:ascii="Times New Roman" w:hAnsi="Times New Roman"/>
                <w:sz w:val="24"/>
                <w:szCs w:val="24"/>
                <w:lang w:eastAsia="zh-CN"/>
              </w:rPr>
              <w:t xml:space="preserve">» з ПДВ (без ПДВ у разі коли суб’єкт господарювання звільнений від сплати ПДВ згідно з чинним законодавством України). </w:t>
            </w:r>
          </w:p>
          <w:p w:rsidR="00002E91" w:rsidRPr="00EE11ED" w:rsidRDefault="00002E91" w:rsidP="00002E91">
            <w:pPr>
              <w:widowControl w:val="0"/>
              <w:spacing w:after="0"/>
              <w:ind w:hanging="21"/>
              <w:jc w:val="both"/>
              <w:rPr>
                <w:rFonts w:ascii="Times New Roman" w:hAnsi="Times New Roman"/>
                <w:sz w:val="24"/>
                <w:szCs w:val="24"/>
                <w:lang w:eastAsia="zh-CN"/>
              </w:rPr>
            </w:pPr>
            <w:r w:rsidRPr="00EE11ED">
              <w:rPr>
                <w:rFonts w:ascii="Times New Roman" w:hAnsi="Times New Roman"/>
                <w:sz w:val="24"/>
                <w:szCs w:val="24"/>
                <w:lang w:eastAsia="zh-CN"/>
              </w:rPr>
              <w:t>Питома вага цінового критерію  – 100 %.</w:t>
            </w:r>
          </w:p>
          <w:p w:rsidR="00002E91" w:rsidRPr="00EE11ED" w:rsidRDefault="00002E91" w:rsidP="00002E91">
            <w:pPr>
              <w:widowControl w:val="0"/>
              <w:spacing w:after="0"/>
              <w:ind w:hanging="21"/>
              <w:jc w:val="both"/>
              <w:rPr>
                <w:rFonts w:ascii="Times New Roman" w:hAnsi="Times New Roman"/>
                <w:b/>
                <w:bCs/>
                <w:sz w:val="24"/>
                <w:szCs w:val="24"/>
                <w:lang w:eastAsia="zh-CN"/>
              </w:rPr>
            </w:pPr>
            <w:r w:rsidRPr="00EE11ED">
              <w:rPr>
                <w:rFonts w:ascii="Times New Roman" w:hAnsi="Times New Roman"/>
                <w:b/>
                <w:sz w:val="24"/>
                <w:szCs w:val="24"/>
                <w:lang w:eastAsia="zh-CN"/>
              </w:rPr>
              <w:t>Під «Ціною» розуміється ціна   пропозиції учасника</w:t>
            </w:r>
            <w:r w:rsidRPr="00EE11ED">
              <w:rPr>
                <w:rFonts w:ascii="Times New Roman" w:hAnsi="Times New Roman"/>
                <w:sz w:val="24"/>
                <w:szCs w:val="24"/>
                <w:lang w:eastAsia="zh-CN"/>
              </w:rPr>
              <w:t>. Учасник визначає ціни на товар</w:t>
            </w:r>
            <w:r w:rsidR="00BB3C95">
              <w:rPr>
                <w:rFonts w:ascii="Times New Roman" w:hAnsi="Times New Roman"/>
                <w:sz w:val="24"/>
                <w:szCs w:val="24"/>
                <w:lang w:eastAsia="zh-CN"/>
              </w:rPr>
              <w:t xml:space="preserve"> (послугу)</w:t>
            </w:r>
            <w:r w:rsidRPr="00EE11ED">
              <w:rPr>
                <w:rFonts w:ascii="Times New Roman" w:hAnsi="Times New Roman"/>
                <w:sz w:val="24"/>
                <w:szCs w:val="24"/>
                <w:lang w:eastAsia="zh-CN"/>
              </w:rPr>
              <w:t>, який</w:t>
            </w:r>
            <w:r w:rsidR="00BB3C95">
              <w:rPr>
                <w:rFonts w:ascii="Times New Roman" w:hAnsi="Times New Roman"/>
                <w:sz w:val="24"/>
                <w:szCs w:val="24"/>
                <w:lang w:eastAsia="zh-CN"/>
              </w:rPr>
              <w:t>(у)</w:t>
            </w:r>
            <w:r w:rsidRPr="00EE11ED">
              <w:rPr>
                <w:rFonts w:ascii="Times New Roman" w:hAnsi="Times New Roman"/>
                <w:sz w:val="24"/>
                <w:szCs w:val="24"/>
                <w:lang w:eastAsia="zh-CN"/>
              </w:rPr>
              <w:t xml:space="preserve"> він пропонує поставити</w:t>
            </w:r>
            <w:r w:rsidR="00BB3C95">
              <w:rPr>
                <w:rFonts w:ascii="Times New Roman" w:hAnsi="Times New Roman"/>
                <w:sz w:val="24"/>
                <w:szCs w:val="24"/>
                <w:lang w:eastAsia="zh-CN"/>
              </w:rPr>
              <w:t xml:space="preserve"> (виконати)</w:t>
            </w:r>
            <w:r w:rsidRPr="00EE11ED">
              <w:rPr>
                <w:rFonts w:ascii="Times New Roman" w:hAnsi="Times New Roman"/>
                <w:sz w:val="24"/>
                <w:szCs w:val="24"/>
                <w:lang w:eastAsia="zh-CN"/>
              </w:rPr>
              <w:t xml:space="preserve"> за Договором,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r w:rsidRPr="00EE11ED">
              <w:rPr>
                <w:rFonts w:ascii="Times New Roman" w:hAnsi="Times New Roman"/>
                <w:b/>
                <w:bCs/>
                <w:sz w:val="24"/>
                <w:szCs w:val="24"/>
                <w:lang w:eastAsia="zh-CN"/>
              </w:rPr>
              <w:t>.</w:t>
            </w:r>
          </w:p>
          <w:p w:rsidR="00002E91" w:rsidRPr="00EE11ED" w:rsidRDefault="00002E91" w:rsidP="00002E91">
            <w:pPr>
              <w:widowControl w:val="0"/>
              <w:spacing w:after="0"/>
              <w:ind w:hanging="21"/>
              <w:jc w:val="both"/>
              <w:rPr>
                <w:rFonts w:ascii="Times New Roman" w:hAnsi="Times New Roman"/>
                <w:b/>
                <w:sz w:val="24"/>
                <w:szCs w:val="24"/>
                <w:lang w:eastAsia="zh-CN"/>
              </w:rPr>
            </w:pPr>
            <w:r w:rsidRPr="00EE11ED">
              <w:rPr>
                <w:rFonts w:ascii="Times New Roman" w:hAnsi="Times New Roman"/>
                <w:b/>
                <w:sz w:val="24"/>
                <w:szCs w:val="24"/>
                <w:lang w:eastAsia="zh-CN"/>
              </w:rPr>
              <w:t>Замовник не приймає до розгляду тендерні пропозиції, ціна якої є вищою, ніж очікувана вартість предмета закупівлі.</w:t>
            </w:r>
          </w:p>
          <w:p w:rsidR="00E2042F" w:rsidRPr="00EE11ED" w:rsidRDefault="00002E91" w:rsidP="00C52D58">
            <w:pPr>
              <w:widowControl w:val="0"/>
              <w:spacing w:after="0"/>
              <w:ind w:hanging="21"/>
              <w:jc w:val="both"/>
              <w:rPr>
                <w:rFonts w:ascii="Times New Roman" w:hAnsi="Times New Roman"/>
                <w:sz w:val="24"/>
                <w:szCs w:val="24"/>
                <w:lang w:eastAsia="zh-CN"/>
              </w:rPr>
            </w:pPr>
            <w:r w:rsidRPr="00EE11ED">
              <w:rPr>
                <w:rFonts w:ascii="Times New Roman" w:hAnsi="Times New Roman"/>
                <w:sz w:val="24"/>
                <w:szCs w:val="24"/>
                <w:lang w:eastAsia="zh-CN"/>
              </w:rPr>
              <w:t xml:space="preserve">Найкращою визначається пропозиція з найменшою ціною. </w:t>
            </w:r>
          </w:p>
        </w:tc>
      </w:tr>
      <w:tr w:rsidR="00E2042F" w:rsidRPr="00EE11ED" w:rsidTr="003C675F">
        <w:trPr>
          <w:trHeight w:val="136"/>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Інша інформація</w:t>
            </w:r>
          </w:p>
        </w:tc>
        <w:tc>
          <w:tcPr>
            <w:tcW w:w="7597" w:type="dxa"/>
          </w:tcPr>
          <w:p w:rsidR="00E2042F" w:rsidRPr="00EE11ED" w:rsidRDefault="00E2042F" w:rsidP="00E2042F">
            <w:pPr>
              <w:spacing w:after="0" w:line="240" w:lineRule="auto"/>
              <w:ind w:left="-32" w:right="15"/>
              <w:jc w:val="both"/>
              <w:textAlignment w:val="baseline"/>
              <w:rPr>
                <w:rFonts w:ascii="Times New Roman" w:hAnsi="Times New Roman"/>
                <w:sz w:val="24"/>
                <w:szCs w:val="24"/>
                <w:lang w:eastAsia="ru-RU" w:bidi="hi-IN"/>
              </w:rPr>
            </w:pPr>
            <w:r w:rsidRPr="00EE11ED">
              <w:rPr>
                <w:rFonts w:ascii="Times New Roman" w:hAnsi="Times New Roman"/>
                <w:sz w:val="24"/>
                <w:szCs w:val="24"/>
                <w:lang w:eastAsia="ru-RU" w:bidi="hi-IN"/>
              </w:rPr>
              <w:t xml:space="preserve">        Відсутність будь-яких запитань або уточнень стосовно змісту та </w:t>
            </w:r>
            <w:r w:rsidRPr="00EE11ED">
              <w:rPr>
                <w:rFonts w:ascii="Times New Roman" w:hAnsi="Times New Roman"/>
                <w:sz w:val="24"/>
                <w:szCs w:val="24"/>
                <w:lang w:eastAsia="ru-RU" w:bidi="hi-IN"/>
              </w:rPr>
              <w:lastRenderedPageBreak/>
              <w:t>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042F" w:rsidRPr="00EE11ED" w:rsidRDefault="00E2042F" w:rsidP="00E2042F">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 xml:space="preserve">    За підроблення документів Учасник торгів несе кримінальну відповідальність згідно статті 358 Кримінального Кодексу України. </w:t>
            </w:r>
          </w:p>
          <w:p w:rsidR="00002E91" w:rsidRPr="00EE11ED" w:rsidRDefault="00002E91" w:rsidP="00002E91">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2E91" w:rsidRPr="00EE11ED" w:rsidRDefault="00002E91" w:rsidP="00002E91">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2E91" w:rsidRPr="00EE11ED" w:rsidRDefault="00002E91" w:rsidP="00002E91">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u w:val="single"/>
                <w:lang w:eastAsia="ru-RU" w:bidi="hi-IN"/>
              </w:rPr>
              <w:t>До формальних (несуттєвих) помилок Замовника відносяться</w:t>
            </w:r>
            <w:r w:rsidRPr="00EE11ED">
              <w:rPr>
                <w:rFonts w:ascii="Times New Roman" w:hAnsi="Times New Roman"/>
                <w:sz w:val="24"/>
                <w:szCs w:val="24"/>
                <w:lang w:eastAsia="ru-RU" w:bidi="hi-IN"/>
              </w:rPr>
              <w:t>:</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До формальних (несуттєвих) помилок Замовника відповідно до Переліку формальних помилок, затвердженого наказом Міністерства економіки, торгівлі та сільського господарства України від 15.04.2020 р. № 710, зареєстрованого в Міністерстві юстиції України 29.07.2020р. за № 715/34998, відносяться:</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 xml:space="preserve"> 1. Інформація/документ, подана учасником процедури закупівлі у складі тендерної пропозиції, містить помилку (помилки) у частині:</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уживання великої літери (наприклад місто Дніпро- місто дніпро);</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уживання розділових знаків та відмінювання слів у реченні (наприклад пропущено розділовий знак, якщо це не впливає на зміст тендерної пропозиції);;</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використання слова або мовного звороту, запозичених з іншої мови;</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застосування правил переносу частини слова з рядка в рядок;</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lastRenderedPageBreak/>
              <w:t>написання слів разом та/або окремо, та/або через дефіс;</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7972" w:rsidRPr="00EE11ED" w:rsidRDefault="00B27972" w:rsidP="00DB7620">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lastRenderedPageBreak/>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D3F8E" w:rsidRPr="00EE11ED" w:rsidTr="003C675F">
        <w:trPr>
          <w:trHeight w:val="346"/>
          <w:jc w:val="center"/>
        </w:trPr>
        <w:tc>
          <w:tcPr>
            <w:tcW w:w="735" w:type="dxa"/>
          </w:tcPr>
          <w:p w:rsidR="006D3F8E" w:rsidRPr="00EE11ED" w:rsidRDefault="006D3F8E" w:rsidP="006D3F8E">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3</w:t>
            </w:r>
          </w:p>
        </w:tc>
        <w:tc>
          <w:tcPr>
            <w:tcW w:w="2720" w:type="dxa"/>
          </w:tcPr>
          <w:p w:rsidR="006D3F8E" w:rsidRPr="00EE11ED" w:rsidRDefault="006D3F8E" w:rsidP="006D3F8E">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Відхилення тендерних пропозицій</w:t>
            </w:r>
          </w:p>
        </w:tc>
        <w:tc>
          <w:tcPr>
            <w:tcW w:w="7597" w:type="dxa"/>
            <w:vAlign w:val="center"/>
          </w:tcPr>
          <w:p w:rsidR="00DB73F1" w:rsidRPr="00EE11ED" w:rsidRDefault="00DB73F1" w:rsidP="00DB73F1">
            <w:pPr>
              <w:pStyle w:val="14"/>
              <w:jc w:val="both"/>
              <w:rPr>
                <w:rFonts w:ascii="Times New Roman" w:hAnsi="Times New Roman"/>
                <w:sz w:val="24"/>
                <w:szCs w:val="24"/>
                <w:lang w:eastAsia="ru-RU"/>
              </w:rPr>
            </w:pPr>
            <w:bookmarkStart w:id="8" w:name="h.3rdcrjn"/>
            <w:bookmarkEnd w:id="8"/>
            <w:r w:rsidRPr="00EE11ED">
              <w:rPr>
                <w:rFonts w:ascii="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1) учасник процедури закупівлі:</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C91487" w:rsidRPr="008E2F0C">
              <w:rPr>
                <w:rFonts w:ascii="Times New Roman" w:hAnsi="Times New Roman"/>
                <w:color w:val="000000"/>
                <w:sz w:val="24"/>
                <w:szCs w:val="24"/>
                <w:bdr w:val="none" w:sz="0" w:space="0" w:color="auto" w:frame="1"/>
                <w:lang w:eastAsia="uk-UA"/>
              </w:rPr>
              <w:t>абзацом першим пункту 42 Постанови</w:t>
            </w:r>
            <w:r w:rsidRPr="00EE11ED">
              <w:rPr>
                <w:rFonts w:ascii="Times New Roman" w:hAnsi="Times New Roman"/>
                <w:sz w:val="24"/>
                <w:szCs w:val="24"/>
                <w:lang w:eastAsia="ru-RU"/>
              </w:rPr>
              <w:t>;</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84510" w:rsidRPr="008E2F0C">
              <w:rPr>
                <w:rFonts w:ascii="Times New Roman" w:hAnsi="Times New Roman"/>
                <w:color w:val="000000"/>
                <w:sz w:val="24"/>
                <w:szCs w:val="24"/>
                <w:bdr w:val="none" w:sz="0" w:space="0" w:color="auto" w:frame="1"/>
                <w:lang w:eastAsia="uk-UA"/>
              </w:rPr>
              <w:t>пункту 40 Постанови</w:t>
            </w:r>
            <w:r w:rsidRPr="00EE11ED">
              <w:rPr>
                <w:rFonts w:ascii="Times New Roman" w:hAnsi="Times New Roman"/>
                <w:sz w:val="24"/>
                <w:szCs w:val="24"/>
                <w:lang w:eastAsia="ru-RU"/>
              </w:rPr>
              <w:t>;</w:t>
            </w:r>
          </w:p>
          <w:p w:rsidR="00584510" w:rsidRPr="00EE11ED" w:rsidRDefault="00584510" w:rsidP="00DB73F1">
            <w:pPr>
              <w:pStyle w:val="14"/>
              <w:jc w:val="both"/>
              <w:rPr>
                <w:rFonts w:ascii="Times New Roman" w:hAnsi="Times New Roman"/>
                <w:sz w:val="24"/>
                <w:szCs w:val="24"/>
                <w:lang w:eastAsia="ru-RU"/>
              </w:rPr>
            </w:pPr>
            <w:r w:rsidRPr="008E2F0C">
              <w:rPr>
                <w:rFonts w:ascii="Times New Roman" w:hAnsi="Times New Roman"/>
                <w:color w:val="000000"/>
                <w:sz w:val="24"/>
                <w:szCs w:val="24"/>
                <w:bdr w:val="none" w:sz="0" w:space="0" w:color="auto" w:frame="1"/>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2) тендерна пропозиція:</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r w:rsidR="00584510">
              <w:rPr>
                <w:rFonts w:ascii="Times New Roman" w:hAnsi="Times New Roman"/>
                <w:sz w:val="24"/>
                <w:szCs w:val="24"/>
                <w:lang w:eastAsia="ru-RU"/>
              </w:rPr>
              <w:t xml:space="preserve">, </w:t>
            </w:r>
            <w:r w:rsidR="00584510" w:rsidRPr="008E2F0C">
              <w:rPr>
                <w:rFonts w:ascii="Times New Roman" w:hAnsi="Times New Roman"/>
                <w:color w:val="000000"/>
                <w:sz w:val="24"/>
                <w:szCs w:val="24"/>
                <w:bdr w:val="none" w:sz="0" w:space="0" w:color="auto" w:frame="1"/>
                <w:lang w:eastAsia="uk-UA"/>
              </w:rPr>
              <w:t xml:space="preserve">крім невідповідності в </w:t>
            </w:r>
            <w:r w:rsidR="00584510" w:rsidRPr="008E2F0C">
              <w:rPr>
                <w:rFonts w:ascii="Times New Roman" w:hAnsi="Times New Roman"/>
                <w:color w:val="000000"/>
                <w:sz w:val="24"/>
                <w:szCs w:val="24"/>
                <w:bdr w:val="none" w:sz="0" w:space="0" w:color="auto" w:frame="1"/>
                <w:lang w:eastAsia="uk-UA"/>
              </w:rPr>
              <w:lastRenderedPageBreak/>
              <w:t>інформації та/або документах, що може бути усунена учасником процедури закупівлі відповідно до пункту 43 Постанови</w:t>
            </w:r>
            <w:r w:rsidRPr="00EE11ED">
              <w:rPr>
                <w:rFonts w:ascii="Times New Roman" w:hAnsi="Times New Roman"/>
                <w:sz w:val="24"/>
                <w:szCs w:val="24"/>
                <w:lang w:eastAsia="ru-RU"/>
              </w:rPr>
              <w:t>;</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є такою, строк дії якої закінчився;</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3) переможець процедури закупівлі:</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не надав у спосіб, зазначений в тендерній документації, документи, що підтверджують відсутність підстав, </w:t>
            </w:r>
            <w:r w:rsidR="007F0A2B" w:rsidRPr="008E2F0C">
              <w:rPr>
                <w:rFonts w:ascii="Times New Roman" w:hAnsi="Times New Roman"/>
                <w:color w:val="000000"/>
                <w:sz w:val="24"/>
                <w:szCs w:val="24"/>
                <w:bdr w:val="none" w:sz="0" w:space="0" w:color="auto" w:frame="1"/>
                <w:lang w:eastAsia="uk-UA"/>
              </w:rPr>
              <w:t xml:space="preserve">визначених у підпунктах 3, 5, 6 і 12 та в абзаці чотирнадцятому пункту 47 </w:t>
            </w:r>
            <w:r w:rsidR="002A6236" w:rsidRPr="008E2F0C">
              <w:rPr>
                <w:rFonts w:ascii="Times New Roman" w:hAnsi="Times New Roman"/>
                <w:color w:val="000000" w:themeColor="text1"/>
                <w:sz w:val="24"/>
                <w:szCs w:val="24"/>
                <w:lang w:eastAsia="ru-RU"/>
              </w:rPr>
              <w:t>Постанови</w:t>
            </w:r>
            <w:r w:rsidRPr="00EE11ED">
              <w:rPr>
                <w:rFonts w:ascii="Times New Roman" w:hAnsi="Times New Roman"/>
                <w:sz w:val="24"/>
                <w:szCs w:val="24"/>
                <w:lang w:eastAsia="ru-RU"/>
              </w:rPr>
              <w:t>;</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r w:rsidR="003E6F9B" w:rsidRPr="008E2F0C">
              <w:rPr>
                <w:rFonts w:ascii="Times New Roman" w:hAnsi="Times New Roman"/>
                <w:color w:val="000000"/>
                <w:sz w:val="24"/>
                <w:szCs w:val="24"/>
                <w:bdr w:val="none" w:sz="0" w:space="0" w:color="auto" w:frame="1"/>
                <w:lang w:eastAsia="uk-UA"/>
              </w:rPr>
              <w:t>абзацом першим пункту 42 Постанови</w:t>
            </w:r>
            <w:r w:rsidRPr="008E2F0C">
              <w:rPr>
                <w:rFonts w:ascii="Times New Roman" w:hAnsi="Times New Roman"/>
                <w:sz w:val="24"/>
                <w:szCs w:val="24"/>
                <w:lang w:eastAsia="ru-RU"/>
              </w:rPr>
              <w:t>.</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Замовник може відхилити тендерну пропозицію із зазначенням аргументації в електронній системі закупівель у разі, коли:</w:t>
            </w:r>
          </w:p>
          <w:p w:rsidR="00DB73F1" w:rsidRPr="00EE11ED" w:rsidRDefault="00DB73F1" w:rsidP="00DB73F1">
            <w:pPr>
              <w:pStyle w:val="14"/>
              <w:numPr>
                <w:ilvl w:val="0"/>
                <w:numId w:val="25"/>
              </w:numPr>
              <w:jc w:val="both"/>
              <w:rPr>
                <w:rFonts w:ascii="Times New Roman" w:hAnsi="Times New Roman"/>
                <w:sz w:val="24"/>
                <w:szCs w:val="24"/>
                <w:lang w:eastAsia="ru-RU"/>
              </w:rPr>
            </w:pPr>
            <w:r w:rsidRPr="00EE11ED">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 Інформація про відхилення тендерної пропозиції, у тому числі підстави такого відхилення (з посиланням на відповідні положення цих </w:t>
            </w:r>
            <w:r w:rsidR="002A6236" w:rsidRPr="00EE11ED">
              <w:rPr>
                <w:rFonts w:ascii="Times New Roman" w:hAnsi="Times New Roman"/>
                <w:sz w:val="24"/>
                <w:szCs w:val="24"/>
                <w:lang w:eastAsia="ru-RU"/>
              </w:rPr>
              <w:t>Постанови</w:t>
            </w:r>
            <w:r w:rsidRPr="00EE11ED">
              <w:rPr>
                <w:rFonts w:ascii="Times New Roman" w:hAnsi="Times New Roman"/>
                <w:sz w:val="24"/>
                <w:szCs w:val="24"/>
                <w:lang w:eastAsia="ru-RU"/>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EE11ED">
              <w:rPr>
                <w:rFonts w:ascii="Times New Roman" w:hAnsi="Times New Roman"/>
                <w:sz w:val="24"/>
                <w:szCs w:val="24"/>
                <w:lang w:eastAsia="ru-RU"/>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D3F8E" w:rsidRPr="00EE11ED" w:rsidRDefault="00DB73F1" w:rsidP="00961CA4">
            <w:pPr>
              <w:pStyle w:val="14"/>
              <w:jc w:val="both"/>
              <w:rPr>
                <w:rFonts w:ascii="Times New Roman" w:hAnsi="Times New Roman"/>
                <w:sz w:val="24"/>
                <w:szCs w:val="24"/>
                <w:lang w:eastAsia="zh-CN"/>
              </w:rPr>
            </w:pPr>
            <w:r w:rsidRPr="00EE11ED">
              <w:rPr>
                <w:rFonts w:ascii="Times New Roman" w:hAnsi="Times New Roman"/>
                <w:sz w:val="24"/>
                <w:szCs w:val="24"/>
                <w:lang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3E6F9B" w:rsidRPr="00961CA4">
              <w:rPr>
                <w:rFonts w:ascii="Times New Roman" w:hAnsi="Times New Roman"/>
                <w:color w:val="000000"/>
                <w:sz w:val="24"/>
                <w:szCs w:val="24"/>
                <w:bdr w:val="none" w:sz="0" w:space="0" w:color="auto" w:frame="1"/>
                <w:lang w:eastAsia="uk-UA"/>
              </w:rPr>
              <w:t>пунктом 47 Постанови.</w:t>
            </w:r>
          </w:p>
        </w:tc>
      </w:tr>
      <w:tr w:rsidR="00E2042F" w:rsidRPr="00EE11ED" w:rsidTr="003C675F">
        <w:trPr>
          <w:trHeight w:val="520"/>
          <w:jc w:val="center"/>
        </w:trPr>
        <w:tc>
          <w:tcPr>
            <w:tcW w:w="11052" w:type="dxa"/>
            <w:gridSpan w:val="3"/>
          </w:tcPr>
          <w:p w:rsidR="00E2042F" w:rsidRPr="00EE11ED" w:rsidRDefault="00E2042F" w:rsidP="00E2042F">
            <w:pPr>
              <w:widowControl w:val="0"/>
              <w:spacing w:after="0" w:line="240" w:lineRule="auto"/>
              <w:ind w:firstLine="318"/>
              <w:jc w:val="center"/>
              <w:rPr>
                <w:rFonts w:ascii="Times New Roman" w:hAnsi="Times New Roman"/>
                <w:b/>
                <w:sz w:val="24"/>
                <w:szCs w:val="24"/>
                <w:lang w:eastAsia="zh-CN"/>
              </w:rPr>
            </w:pPr>
            <w:bookmarkStart w:id="9" w:name="_Hlk70084590"/>
            <w:bookmarkStart w:id="10" w:name="_Hlk77949562"/>
            <w:r w:rsidRPr="00EE11ED">
              <w:rPr>
                <w:rFonts w:ascii="Times New Roman" w:hAnsi="Times New Roman"/>
                <w:b/>
                <w:sz w:val="24"/>
                <w:szCs w:val="24"/>
                <w:lang w:eastAsia="zh-CN"/>
              </w:rPr>
              <w:lastRenderedPageBreak/>
              <w:t>VІ</w:t>
            </w:r>
            <w:bookmarkEnd w:id="9"/>
            <w:r w:rsidRPr="00EE11ED">
              <w:rPr>
                <w:rFonts w:ascii="Times New Roman" w:hAnsi="Times New Roman"/>
                <w:b/>
                <w:sz w:val="24"/>
                <w:szCs w:val="24"/>
                <w:lang w:eastAsia="zh-CN"/>
              </w:rPr>
              <w:t>. Результати торгів та укладання договору про закупівлю</w:t>
            </w:r>
            <w:bookmarkEnd w:id="10"/>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E2042F" w:rsidRPr="00EE11ED" w:rsidRDefault="00E2042F" w:rsidP="00E2042F">
            <w:pPr>
              <w:widowControl w:val="0"/>
              <w:spacing w:after="0" w:line="240" w:lineRule="auto"/>
              <w:rPr>
                <w:rFonts w:ascii="Times New Roman" w:hAnsi="Times New Roman"/>
                <w:sz w:val="24"/>
                <w:szCs w:val="24"/>
                <w:lang w:eastAsia="zh-CN"/>
              </w:rPr>
            </w:pPr>
            <w:r w:rsidRPr="00EE11ED">
              <w:rPr>
                <w:rFonts w:ascii="Times New Roman" w:hAnsi="Times New Roman"/>
                <w:sz w:val="24"/>
                <w:szCs w:val="24"/>
                <w:lang w:eastAsia="zh-CN"/>
              </w:rPr>
              <w:t xml:space="preserve">Відміна тендеру чи визнання тендеру таким, що не відбувся </w:t>
            </w:r>
          </w:p>
        </w:tc>
        <w:tc>
          <w:tcPr>
            <w:tcW w:w="7597" w:type="dxa"/>
          </w:tcPr>
          <w:p w:rsidR="00DB73F1" w:rsidRPr="00EE11ED" w:rsidRDefault="00B4769E" w:rsidP="00DB73F1">
            <w:pPr>
              <w:widowControl w:val="0"/>
              <w:spacing w:after="0" w:line="240" w:lineRule="auto"/>
              <w:jc w:val="both"/>
              <w:rPr>
                <w:rFonts w:ascii="Times New Roman" w:hAnsi="Times New Roman"/>
                <w:sz w:val="24"/>
                <w:szCs w:val="24"/>
                <w:lang w:eastAsia="zh-CN"/>
              </w:rPr>
            </w:pPr>
            <w:bookmarkStart w:id="11" w:name="h.z337ya"/>
            <w:bookmarkEnd w:id="11"/>
            <w:r w:rsidRPr="00EE11ED">
              <w:rPr>
                <w:rFonts w:ascii="Times New Roman" w:hAnsi="Times New Roman"/>
                <w:sz w:val="24"/>
                <w:szCs w:val="24"/>
                <w:lang w:eastAsia="zh-CN"/>
              </w:rPr>
              <w:t xml:space="preserve"> 1.1 </w:t>
            </w:r>
            <w:r w:rsidR="00DB73F1" w:rsidRPr="00EE11ED">
              <w:rPr>
                <w:rFonts w:ascii="Times New Roman" w:hAnsi="Times New Roman"/>
                <w:sz w:val="24"/>
                <w:szCs w:val="24"/>
                <w:lang w:eastAsia="zh-CN"/>
              </w:rPr>
              <w:t>Замовник відміняє відкриті торги у разі:</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1) відсутності подальшої потреби в закупівлі товарів, робіт чи послуг;</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3) скорочення обсягу видатків на здійснення закупівлі товарів, робіт чи послуг;</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4) коли здійснення закупівлі стало неможливим внаслідок дії обставин непереборної сили.</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B73F1" w:rsidRPr="00EE11ED" w:rsidRDefault="00B4769E"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1.2. </w:t>
            </w:r>
            <w:r w:rsidR="00DB73F1" w:rsidRPr="00EE11ED">
              <w:rPr>
                <w:rFonts w:ascii="Times New Roman" w:hAnsi="Times New Roman"/>
                <w:sz w:val="24"/>
                <w:szCs w:val="24"/>
                <w:lang w:eastAsia="zh-CN"/>
              </w:rPr>
              <w:t>Відкриті торги автоматично відміняються електронною системою закупівель у разі:</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1) відхилення всіх тендерних пропозицій (у тому числі, якщо була подана одна тендерна пропозиція, яка від</w:t>
            </w:r>
            <w:r w:rsidR="002A6236" w:rsidRPr="00EE11ED">
              <w:rPr>
                <w:rFonts w:ascii="Times New Roman" w:hAnsi="Times New Roman"/>
                <w:sz w:val="24"/>
                <w:szCs w:val="24"/>
                <w:lang w:eastAsia="zh-CN"/>
              </w:rPr>
              <w:t>хилена замовником) згідно з Постановою</w:t>
            </w:r>
            <w:r w:rsidRPr="00EE11ED">
              <w:rPr>
                <w:rFonts w:ascii="Times New Roman" w:hAnsi="Times New Roman"/>
                <w:sz w:val="24"/>
                <w:szCs w:val="24"/>
                <w:lang w:eastAsia="zh-CN"/>
              </w:rPr>
              <w:t>;</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2) неподання жодної тендерної пропозиції для участі у відкритих торгах у строк, установлений замовн</w:t>
            </w:r>
            <w:r w:rsidR="002A6236" w:rsidRPr="00EE11ED">
              <w:rPr>
                <w:rFonts w:ascii="Times New Roman" w:hAnsi="Times New Roman"/>
                <w:sz w:val="24"/>
                <w:szCs w:val="24"/>
                <w:lang w:eastAsia="zh-CN"/>
              </w:rPr>
              <w:t>иком згідно з Постановою</w:t>
            </w:r>
            <w:r w:rsidRPr="00EE11ED">
              <w:rPr>
                <w:rFonts w:ascii="Times New Roman" w:hAnsi="Times New Roman"/>
                <w:sz w:val="24"/>
                <w:szCs w:val="24"/>
                <w:lang w:eastAsia="zh-CN"/>
              </w:rPr>
              <w:t>.</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Відкриті торги можуть бути відмінені частково (за лотом).</w:t>
            </w:r>
          </w:p>
          <w:p w:rsidR="00E2042F" w:rsidRPr="00EE11ED" w:rsidRDefault="00DB73F1" w:rsidP="00DB7620">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2042F" w:rsidRPr="00EE11ED" w:rsidTr="003C675F">
        <w:trPr>
          <w:trHeight w:val="136"/>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Строк укладання договору про закупівлю</w:t>
            </w:r>
          </w:p>
        </w:tc>
        <w:tc>
          <w:tcPr>
            <w:tcW w:w="7597" w:type="dxa"/>
          </w:tcPr>
          <w:p w:rsidR="00F74792" w:rsidRPr="00EE11ED" w:rsidRDefault="00F74792" w:rsidP="00F74792">
            <w:pPr>
              <w:widowControl w:val="0"/>
              <w:spacing w:after="0"/>
              <w:jc w:val="both"/>
              <w:rPr>
                <w:rFonts w:ascii="Times New Roman" w:hAnsi="Times New Roman"/>
                <w:sz w:val="24"/>
                <w:szCs w:val="24"/>
              </w:rPr>
            </w:pPr>
            <w:r w:rsidRPr="00EE11ED">
              <w:rPr>
                <w:rFonts w:ascii="Times New Roman" w:hAnsi="Times New Roman"/>
                <w:sz w:val="24"/>
                <w:szCs w:val="24"/>
              </w:rPr>
              <w:t xml:space="preserve">Рішення про намір укласти договір про закупівлю приймається замовником відповідно до статті 33 Закону та пункту </w:t>
            </w:r>
            <w:r w:rsidR="0087422C" w:rsidRPr="00961CA4">
              <w:rPr>
                <w:rFonts w:ascii="Times New Roman" w:hAnsi="Times New Roman"/>
                <w:sz w:val="24"/>
                <w:szCs w:val="24"/>
              </w:rPr>
              <w:t>49</w:t>
            </w:r>
            <w:r w:rsidR="0087422C">
              <w:rPr>
                <w:rFonts w:ascii="Times New Roman" w:hAnsi="Times New Roman"/>
                <w:sz w:val="24"/>
                <w:szCs w:val="24"/>
              </w:rPr>
              <w:t xml:space="preserve"> </w:t>
            </w:r>
            <w:r w:rsidR="002A6236" w:rsidRPr="00EE11ED">
              <w:rPr>
                <w:rFonts w:ascii="Times New Roman" w:hAnsi="Times New Roman"/>
                <w:sz w:val="24"/>
                <w:szCs w:val="24"/>
              </w:rPr>
              <w:t>Постанови</w:t>
            </w:r>
            <w:r w:rsidRPr="00EE11ED">
              <w:rPr>
                <w:rFonts w:ascii="Times New Roman" w:hAnsi="Times New Roman"/>
                <w:sz w:val="24"/>
                <w:szCs w:val="24"/>
              </w:rPr>
              <w:t>.</w:t>
            </w:r>
          </w:p>
          <w:p w:rsidR="00F74792" w:rsidRPr="00EE11ED" w:rsidRDefault="00F74792" w:rsidP="00F74792">
            <w:pPr>
              <w:widowControl w:val="0"/>
              <w:spacing w:after="0"/>
              <w:jc w:val="both"/>
              <w:rPr>
                <w:rFonts w:ascii="Times New Roman" w:hAnsi="Times New Roman"/>
                <w:sz w:val="24"/>
                <w:szCs w:val="24"/>
              </w:rPr>
            </w:pPr>
            <w:r w:rsidRPr="00EE11ED">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74792" w:rsidRPr="00EE11ED" w:rsidRDefault="00F74792" w:rsidP="00F74792">
            <w:pPr>
              <w:widowControl w:val="0"/>
              <w:spacing w:after="0"/>
              <w:jc w:val="both"/>
              <w:rPr>
                <w:rFonts w:ascii="Times New Roman" w:hAnsi="Times New Roman"/>
                <w:sz w:val="24"/>
                <w:szCs w:val="24"/>
              </w:rPr>
            </w:pPr>
            <w:r w:rsidRPr="00EE11ED">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2042F" w:rsidRPr="00EE11ED" w:rsidRDefault="00F74792" w:rsidP="00DB7620">
            <w:pPr>
              <w:widowControl w:val="0"/>
              <w:spacing w:after="0"/>
              <w:jc w:val="both"/>
              <w:rPr>
                <w:rFonts w:ascii="Times New Roman" w:hAnsi="Times New Roman"/>
                <w:sz w:val="24"/>
                <w:szCs w:val="24"/>
                <w:lang w:eastAsia="zh-CN"/>
              </w:rPr>
            </w:pPr>
            <w:r w:rsidRPr="00EE11ED">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E11ED">
              <w:rPr>
                <w:rFonts w:ascii="Times New Roman" w:hAnsi="Times New Roman"/>
                <w:sz w:val="24"/>
                <w:szCs w:val="24"/>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3</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Проект договору</w:t>
            </w:r>
          </w:p>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 xml:space="preserve"> про закупівлю</w:t>
            </w:r>
          </w:p>
        </w:tc>
        <w:tc>
          <w:tcPr>
            <w:tcW w:w="7597" w:type="dxa"/>
          </w:tcPr>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Разом з тендерною документацією замовником в окремому файлі подається Проект договору (Додаток 4) з обов’язковим зазначенням порядку змін його умов. </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Істотні умови, що обов’язково включаються до договору про закупівлю</w:t>
            </w:r>
          </w:p>
        </w:tc>
        <w:tc>
          <w:tcPr>
            <w:tcW w:w="7597" w:type="dxa"/>
          </w:tcPr>
          <w:p w:rsidR="00565189" w:rsidRPr="006D0186" w:rsidRDefault="00E2042F" w:rsidP="00565189">
            <w:pPr>
              <w:pStyle w:val="aa"/>
              <w:spacing w:after="0" w:line="240" w:lineRule="auto"/>
              <w:jc w:val="both"/>
              <w:rPr>
                <w:color w:val="000000"/>
                <w:lang w:eastAsia="zh-CN" w:bidi="hi-IN"/>
              </w:rPr>
            </w:pPr>
            <w:bookmarkStart w:id="12" w:name="n588"/>
            <w:bookmarkStart w:id="13" w:name="n577"/>
            <w:bookmarkEnd w:id="12"/>
            <w:bookmarkEnd w:id="13"/>
            <w:r w:rsidRPr="00EE11ED">
              <w:rPr>
                <w:color w:val="00000A"/>
                <w:lang w:eastAsia="zh-CN" w:bidi="hi-IN"/>
              </w:rPr>
              <w:t xml:space="preserve">   Істотні умови зазначаються замовником відповідно до вимог </w:t>
            </w:r>
            <w:r w:rsidR="0087728E" w:rsidRPr="00EE11ED">
              <w:rPr>
                <w:color w:val="00000A"/>
                <w:lang w:eastAsia="zh-CN" w:bidi="hi-IN"/>
              </w:rPr>
              <w:t xml:space="preserve">п.19 </w:t>
            </w:r>
            <w:r w:rsidR="002A6236" w:rsidRPr="00EE11ED">
              <w:rPr>
                <w:color w:val="00000A"/>
                <w:lang w:eastAsia="zh-CN" w:bidi="hi-IN"/>
              </w:rPr>
              <w:t>Постанови</w:t>
            </w:r>
            <w:r w:rsidRPr="00EE11ED">
              <w:rPr>
                <w:color w:val="00000A"/>
                <w:lang w:eastAsia="zh-CN" w:bidi="hi-IN"/>
              </w:rPr>
              <w:t xml:space="preserve">. </w:t>
            </w:r>
            <w:r w:rsidR="008B511A" w:rsidRPr="00EE11ED">
              <w:rPr>
                <w:color w:val="00000A"/>
                <w:lang w:eastAsia="zh-CN" w:bidi="hi-IN"/>
              </w:rPr>
              <w:t>Договір про закупівлю за результатами проведеної закупів</w:t>
            </w:r>
            <w:r w:rsidR="002A6236" w:rsidRPr="00EE11ED">
              <w:rPr>
                <w:color w:val="00000A"/>
                <w:lang w:eastAsia="zh-CN" w:bidi="hi-IN"/>
              </w:rPr>
              <w:t>лі згідно з пунктами 10 і 13Постанови</w:t>
            </w:r>
            <w:r w:rsidR="008B511A" w:rsidRPr="00EE11ED">
              <w:rPr>
                <w:color w:val="00000A"/>
                <w:lang w:eastAsia="zh-CN" w:bidi="hi-IN"/>
              </w:rPr>
              <w:t xml:space="preserve"> укладається відповідно до Цивільного і Господарського кодексів України з урахуванням положень статті 41 Закону, крім частин </w:t>
            </w:r>
            <w:r w:rsidR="00565189" w:rsidRPr="00961CA4">
              <w:rPr>
                <w:color w:val="00000A"/>
                <w:lang w:eastAsia="zh-CN" w:bidi="hi-IN"/>
              </w:rPr>
              <w:t>другої</w:t>
            </w:r>
            <w:r w:rsidR="008B511A" w:rsidRPr="00EE11ED">
              <w:rPr>
                <w:color w:val="00000A"/>
                <w:lang w:eastAsia="zh-CN" w:bidi="hi-IN"/>
              </w:rPr>
              <w:t xml:space="preserve"> – п’ятої, сьомої </w:t>
            </w:r>
            <w:r w:rsidR="00565189">
              <w:rPr>
                <w:color w:val="00000A"/>
                <w:lang w:eastAsia="zh-CN" w:bidi="hi-IN"/>
              </w:rPr>
              <w:t xml:space="preserve">– дев’ятої </w:t>
            </w:r>
            <w:r w:rsidR="002A6236" w:rsidRPr="00EE11ED">
              <w:rPr>
                <w:color w:val="00000A"/>
                <w:lang w:eastAsia="zh-CN" w:bidi="hi-IN"/>
              </w:rPr>
              <w:t>статті 41 Закону</w:t>
            </w:r>
            <w:r w:rsidR="00565189">
              <w:rPr>
                <w:color w:val="00000A"/>
                <w:lang w:eastAsia="zh-CN" w:bidi="hi-IN"/>
              </w:rPr>
              <w:t xml:space="preserve">, </w:t>
            </w:r>
            <w:r w:rsidR="00565189" w:rsidRPr="00961CA4">
              <w:rPr>
                <w:color w:val="000000"/>
                <w:lang w:eastAsia="zh-CN" w:bidi="hi-IN"/>
              </w:rPr>
              <w:t>та Постанови</w:t>
            </w:r>
            <w:r w:rsidR="00565189" w:rsidRPr="006D0186">
              <w:rPr>
                <w:color w:val="000000"/>
                <w:lang w:eastAsia="zh-CN" w:bidi="hi-IN"/>
              </w:rPr>
              <w:t xml:space="preserve">. </w:t>
            </w:r>
          </w:p>
          <w:p w:rsidR="00F74792" w:rsidRPr="00EE11ED" w:rsidRDefault="00F74792" w:rsidP="00F74792">
            <w:pPr>
              <w:pStyle w:val="aa"/>
              <w:spacing w:after="0" w:line="240" w:lineRule="auto"/>
              <w:jc w:val="both"/>
              <w:rPr>
                <w:color w:val="00000A"/>
                <w:lang w:eastAsia="zh-CN" w:bidi="hi-IN"/>
              </w:rPr>
            </w:pPr>
            <w:r w:rsidRPr="00EE11ED">
              <w:rPr>
                <w:color w:val="00000A"/>
                <w:lang w:eastAsia="zh-C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2869" w:rsidRPr="00FB2869" w:rsidRDefault="00FB2869" w:rsidP="00376565">
            <w:pPr>
              <w:pStyle w:val="aa"/>
              <w:spacing w:after="0" w:line="240" w:lineRule="auto"/>
              <w:jc w:val="both"/>
              <w:rPr>
                <w:color w:val="00000A"/>
                <w:lang w:eastAsia="zh-CN" w:bidi="hi-IN"/>
              </w:rPr>
            </w:pPr>
            <w:r w:rsidRPr="00FB2869">
              <w:rPr>
                <w:color w:val="00000A"/>
                <w:lang w:eastAsia="zh-CN" w:bidi="hi-IN"/>
              </w:rPr>
              <w:t>1) зменшення обсягів закупівлі, зокрема з урахуванням фактичного обсягу видатків замовника;</w:t>
            </w:r>
          </w:p>
          <w:p w:rsidR="00FB2869" w:rsidRPr="00FB2869" w:rsidRDefault="00FB2869" w:rsidP="00376565">
            <w:pPr>
              <w:pStyle w:val="aa"/>
              <w:spacing w:after="0" w:line="240" w:lineRule="auto"/>
              <w:jc w:val="both"/>
              <w:rPr>
                <w:color w:val="00000A"/>
                <w:lang w:eastAsia="zh-CN" w:bidi="hi-IN"/>
              </w:rPr>
            </w:pPr>
            <w:r w:rsidRPr="00FB2869">
              <w:rPr>
                <w:color w:val="00000A"/>
                <w:lang w:eastAsia="zh-C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FB2869" w:rsidRPr="00FB2869" w:rsidRDefault="00CE0288" w:rsidP="00376565">
            <w:pPr>
              <w:pStyle w:val="aa"/>
              <w:spacing w:after="0" w:line="240" w:lineRule="auto"/>
              <w:jc w:val="both"/>
              <w:rPr>
                <w:color w:val="00000A"/>
                <w:lang w:eastAsia="zh-CN" w:bidi="hi-IN"/>
              </w:rPr>
            </w:pPr>
            <w:r>
              <w:rPr>
                <w:color w:val="00000A"/>
                <w:lang w:eastAsia="zh-CN" w:bidi="hi-IN"/>
              </w:rPr>
              <w:t>3</w:t>
            </w:r>
            <w:r w:rsidR="00FB2869" w:rsidRPr="00FB2869">
              <w:rPr>
                <w:color w:val="00000A"/>
                <w:lang w:eastAsia="zh-CN" w:bidi="hi-IN"/>
              </w:rPr>
              <w:t>) погодження зміни ціни в договорі про закупівлю в бік зменшення (без зміни кількості (обсягу) та якості товарів, робіт і послуг);</w:t>
            </w:r>
          </w:p>
          <w:p w:rsidR="00FB2869" w:rsidRPr="00FB2869" w:rsidRDefault="00CE0288" w:rsidP="00376565">
            <w:pPr>
              <w:pStyle w:val="aa"/>
              <w:spacing w:after="0" w:line="240" w:lineRule="auto"/>
              <w:jc w:val="both"/>
              <w:rPr>
                <w:color w:val="00000A"/>
                <w:lang w:eastAsia="zh-CN" w:bidi="hi-IN"/>
              </w:rPr>
            </w:pPr>
            <w:r>
              <w:rPr>
                <w:color w:val="00000A"/>
                <w:lang w:eastAsia="zh-CN" w:bidi="hi-IN"/>
              </w:rPr>
              <w:t>4</w:t>
            </w:r>
            <w:r w:rsidR="00FB2869" w:rsidRPr="00FB2869">
              <w:rPr>
                <w:color w:val="00000A"/>
                <w:lang w:eastAsia="zh-CN" w:bidi="hi-IN"/>
              </w:rPr>
              <w:t xml:space="preserve">) зміни ціни в договорі про закупівлю у зв’язку з зміною ставок податків і зборів та/або зміною умов щодо надання пільг з </w:t>
            </w:r>
            <w:r w:rsidR="00FB2869" w:rsidRPr="00FB2869">
              <w:rPr>
                <w:color w:val="00000A"/>
                <w:lang w:eastAsia="zh-CN" w:bidi="hi-I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2869" w:rsidRPr="00FB2869" w:rsidRDefault="00CE0288" w:rsidP="00376565">
            <w:pPr>
              <w:pStyle w:val="aa"/>
              <w:spacing w:after="0" w:line="240" w:lineRule="auto"/>
              <w:jc w:val="both"/>
              <w:rPr>
                <w:color w:val="00000A"/>
                <w:lang w:eastAsia="zh-CN" w:bidi="hi-IN"/>
              </w:rPr>
            </w:pPr>
            <w:r>
              <w:rPr>
                <w:color w:val="00000A"/>
                <w:lang w:eastAsia="zh-CN" w:bidi="hi-IN"/>
              </w:rPr>
              <w:t>5</w:t>
            </w:r>
            <w:r w:rsidR="00FB2869" w:rsidRPr="00FB2869">
              <w:rPr>
                <w:color w:val="00000A"/>
                <w:lang w:eastAsia="zh-CN" w:bidi="hi-IN"/>
              </w:rPr>
              <w:t>) зміни умов у зв’язку із застосуванням положень частини шостої</w:t>
            </w:r>
            <w:r w:rsidR="00FB2869" w:rsidRPr="00FB2869">
              <w:rPr>
                <w:color w:val="00000A"/>
                <w:lang w:val="ru-RU" w:eastAsia="zh-CN" w:bidi="hi-IN"/>
              </w:rPr>
              <w:t xml:space="preserve"> </w:t>
            </w:r>
            <w:r w:rsidR="00FB2869" w:rsidRPr="00FB2869">
              <w:rPr>
                <w:color w:val="00000A"/>
                <w:lang w:eastAsia="zh-CN" w:bidi="hi-IN"/>
              </w:rPr>
              <w:t>статті 41 Закону.</w:t>
            </w:r>
          </w:p>
          <w:p w:rsidR="00E2042F" w:rsidRPr="00EE11ED" w:rsidRDefault="00F74792" w:rsidP="00F74792">
            <w:pPr>
              <w:pStyle w:val="aa"/>
              <w:spacing w:after="0" w:line="240" w:lineRule="auto"/>
              <w:jc w:val="both"/>
              <w:rPr>
                <w:lang w:eastAsia="zh-CN"/>
              </w:rPr>
            </w:pPr>
            <w:r w:rsidRPr="00EE11ED">
              <w:rPr>
                <w:color w:val="00000A"/>
                <w:lang w:eastAsia="zh-CN" w:bidi="hi-I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2A6236" w:rsidRPr="00EE11ED">
              <w:rPr>
                <w:color w:val="00000A"/>
                <w:lang w:eastAsia="zh-CN" w:bidi="hi-IN"/>
              </w:rPr>
              <w:t>Постанови</w:t>
            </w:r>
            <w:r w:rsidRPr="00EE11ED">
              <w:rPr>
                <w:color w:val="00000A"/>
                <w:lang w:eastAsia="zh-CN" w:bidi="hi-IN"/>
              </w:rPr>
              <w:t>.</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5</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7597" w:type="dxa"/>
          </w:tcPr>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391BE0" w:rsidRPr="00961CA4">
              <w:rPr>
                <w:rFonts w:ascii="Times New Roman" w:hAnsi="Times New Roman"/>
                <w:sz w:val="24"/>
                <w:szCs w:val="24"/>
                <w:lang w:eastAsia="zh-CN"/>
              </w:rPr>
              <w:t>пунктом 47 Постанови</w:t>
            </w:r>
            <w:r w:rsidRPr="00EE11ED">
              <w:rPr>
                <w:rFonts w:ascii="Times New Roman" w:hAnsi="Times New Roman"/>
                <w:sz w:val="24"/>
                <w:szCs w:val="24"/>
                <w:lang w:eastAsia="zh-CN"/>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391BE0">
              <w:rPr>
                <w:rFonts w:ascii="Times New Roman" w:hAnsi="Times New Roman"/>
                <w:sz w:val="24"/>
                <w:szCs w:val="24"/>
                <w:lang w:eastAsia="zh-CN"/>
              </w:rPr>
              <w:t xml:space="preserve"> </w:t>
            </w:r>
            <w:r w:rsidR="00391BE0" w:rsidRPr="006D0186">
              <w:rPr>
                <w:rFonts w:ascii="Times New Roman" w:hAnsi="Times New Roman"/>
                <w:color w:val="000000"/>
                <w:sz w:val="24"/>
                <w:szCs w:val="24"/>
              </w:rPr>
              <w:t xml:space="preserve">та </w:t>
            </w:r>
            <w:r w:rsidR="00391BE0" w:rsidRPr="00961CA4">
              <w:rPr>
                <w:rFonts w:ascii="Times New Roman" w:hAnsi="Times New Roman"/>
                <w:color w:val="000000"/>
                <w:sz w:val="24"/>
                <w:szCs w:val="24"/>
              </w:rPr>
              <w:t>пунктом 49 Постанови</w:t>
            </w:r>
            <w:r w:rsidRPr="00EE11ED">
              <w:rPr>
                <w:rFonts w:ascii="Times New Roman" w:hAnsi="Times New Roman"/>
                <w:sz w:val="24"/>
                <w:szCs w:val="24"/>
                <w:lang w:eastAsia="zh-CN"/>
              </w:rPr>
              <w:t>.</w:t>
            </w:r>
          </w:p>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Переможець процедури закупівлі під час укладення договору про закупівлю повинен надати:</w:t>
            </w:r>
          </w:p>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1)</w:t>
            </w:r>
            <w:r w:rsidRPr="00EE11ED">
              <w:rPr>
                <w:rFonts w:ascii="Times New Roman" w:hAnsi="Times New Roman"/>
                <w:sz w:val="24"/>
                <w:szCs w:val="24"/>
                <w:lang w:eastAsia="zh-CN"/>
              </w:rPr>
              <w:tab/>
              <w:t>інформацію про право підписання договору про закупівлю;</w:t>
            </w:r>
          </w:p>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2)</w:t>
            </w:r>
            <w:r w:rsidRPr="00EE11ED">
              <w:rPr>
                <w:rFonts w:ascii="Times New Roman" w:hAnsi="Times New Roman"/>
                <w:sz w:val="24"/>
                <w:szCs w:val="24"/>
                <w:lang w:eastAsia="zh-CN"/>
              </w:rPr>
              <w:tab/>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Pr="00EE11ED">
              <w:rPr>
                <w:rFonts w:ascii="Times New Roman" w:hAnsi="Times New Roman"/>
                <w:sz w:val="24"/>
                <w:szCs w:val="24"/>
                <w:lang w:eastAsia="zh-CN"/>
              </w:rPr>
              <w:lastRenderedPageBreak/>
              <w:t>тендерній документації.</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bookmarkStart w:id="14" w:name="_Hlk70084625"/>
            <w:r w:rsidRPr="00EE11ED">
              <w:rPr>
                <w:rFonts w:ascii="Times New Roman" w:hAnsi="Times New Roman"/>
                <w:sz w:val="24"/>
                <w:szCs w:val="24"/>
                <w:lang w:eastAsia="zh-CN"/>
              </w:rPr>
              <w:lastRenderedPageBreak/>
              <w:t>6</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highlight w:val="yellow"/>
                <w:lang w:eastAsia="zh-CN"/>
              </w:rPr>
            </w:pPr>
            <w:bookmarkStart w:id="15" w:name="_Hlk77949542"/>
            <w:r w:rsidRPr="00EE11ED">
              <w:rPr>
                <w:rFonts w:ascii="Times New Roman" w:hAnsi="Times New Roman"/>
                <w:sz w:val="24"/>
                <w:szCs w:val="24"/>
                <w:lang w:eastAsia="zh-CN"/>
              </w:rPr>
              <w:t>Забезпечення виконання договору про закупівлю</w:t>
            </w:r>
            <w:bookmarkEnd w:id="15"/>
          </w:p>
        </w:tc>
        <w:tc>
          <w:tcPr>
            <w:tcW w:w="7597" w:type="dxa"/>
          </w:tcPr>
          <w:p w:rsidR="00E2042F" w:rsidRPr="00EE11ED" w:rsidRDefault="00E2042F" w:rsidP="00E2042F">
            <w:pPr>
              <w:widowControl w:val="0"/>
              <w:tabs>
                <w:tab w:val="right" w:pos="6392"/>
              </w:tabs>
              <w:spacing w:after="0" w:line="240" w:lineRule="auto"/>
              <w:jc w:val="both"/>
              <w:rPr>
                <w:rFonts w:ascii="Times New Roman" w:eastAsia="Tahoma" w:hAnsi="Times New Roman"/>
                <w:sz w:val="24"/>
                <w:szCs w:val="24"/>
                <w:highlight w:val="yellow"/>
                <w:lang w:eastAsia="zh-CN"/>
              </w:rPr>
            </w:pPr>
            <w:r w:rsidRPr="00EE11ED">
              <w:rPr>
                <w:rFonts w:ascii="Times New Roman" w:eastAsia="Tahoma" w:hAnsi="Times New Roman"/>
                <w:sz w:val="24"/>
                <w:szCs w:val="24"/>
                <w:lang w:eastAsia="zh-CN"/>
              </w:rPr>
              <w:t>Не вимагається</w:t>
            </w:r>
          </w:p>
        </w:tc>
      </w:tr>
      <w:bookmarkEnd w:id="14"/>
    </w:tbl>
    <w:p w:rsidR="00F74792" w:rsidRPr="00EE11ED" w:rsidRDefault="00B27972" w:rsidP="00F74792">
      <w:pPr>
        <w:suppressAutoHyphens/>
        <w:spacing w:after="0" w:line="240" w:lineRule="auto"/>
        <w:jc w:val="right"/>
        <w:rPr>
          <w:rFonts w:ascii="Times New Roman" w:hAnsi="Times New Roman"/>
          <w:b/>
          <w:bCs/>
          <w:lang w:eastAsia="ar-SA"/>
        </w:rPr>
      </w:pPr>
      <w:r w:rsidRPr="00EE11ED">
        <w:rPr>
          <w:rFonts w:ascii="Times New Roman" w:hAnsi="Times New Roman"/>
          <w:b/>
          <w:sz w:val="24"/>
          <w:szCs w:val="24"/>
          <w:lang w:eastAsia="zh-CN" w:bidi="hi-IN"/>
        </w:rPr>
        <w:br w:type="page"/>
      </w:r>
      <w:r w:rsidR="00F74792" w:rsidRPr="00EE11ED">
        <w:rPr>
          <w:rFonts w:ascii="Times New Roman" w:hAnsi="Times New Roman"/>
          <w:b/>
          <w:bCs/>
          <w:lang w:eastAsia="ar-SA"/>
        </w:rPr>
        <w:lastRenderedPageBreak/>
        <w:t>Додаток № 1</w:t>
      </w:r>
    </w:p>
    <w:p w:rsidR="00066B0E" w:rsidRPr="0071765C" w:rsidRDefault="00066B0E" w:rsidP="00066B0E">
      <w:pPr>
        <w:spacing w:after="0" w:line="240" w:lineRule="auto"/>
        <w:ind w:firstLine="284"/>
        <w:jc w:val="center"/>
        <w:rPr>
          <w:rFonts w:ascii="Times New Roman" w:hAnsi="Times New Roman"/>
          <w:b/>
          <w:i/>
          <w:sz w:val="24"/>
          <w:szCs w:val="24"/>
          <w:lang w:eastAsia="uk-UA"/>
        </w:rPr>
      </w:pPr>
      <w:r w:rsidRPr="0071765C">
        <w:rPr>
          <w:rFonts w:ascii="Times New Roman" w:hAnsi="Times New Roman"/>
          <w:b/>
          <w:i/>
          <w:sz w:val="24"/>
          <w:szCs w:val="24"/>
          <w:lang w:eastAsia="uk-UA"/>
        </w:rPr>
        <w:t>Кваліфікаційні критерії та перелік документів, що підтверджують інформацію учасників про відповідність їх таким критеріям</w:t>
      </w:r>
    </w:p>
    <w:p w:rsidR="00066B0E" w:rsidRPr="0071765C" w:rsidRDefault="00066B0E" w:rsidP="00066B0E">
      <w:pPr>
        <w:widowControl w:val="0"/>
        <w:tabs>
          <w:tab w:val="left" w:pos="1080"/>
        </w:tabs>
        <w:spacing w:after="0" w:line="240" w:lineRule="auto"/>
        <w:jc w:val="both"/>
        <w:rPr>
          <w:rFonts w:ascii="Times New Roman" w:hAnsi="Times New Roman"/>
          <w:sz w:val="24"/>
          <w:szCs w:val="24"/>
          <w:lang w:eastAsia="uk-UA"/>
        </w:rPr>
      </w:pPr>
      <w:r w:rsidRPr="0071765C">
        <w:rPr>
          <w:rFonts w:ascii="Times New Roman" w:hAnsi="Times New Roman"/>
          <w:sz w:val="24"/>
          <w:szCs w:val="24"/>
          <w:lang w:eastAsia="uk-UA"/>
        </w:rPr>
        <w:t>Документи для підтвердження відповідності пропозиції учасника кваліфікаційним критеріям закріплених у ст. 16 Закону:</w:t>
      </w:r>
    </w:p>
    <w:p w:rsidR="00066B0E" w:rsidRDefault="00066B0E" w:rsidP="00066B0E">
      <w:pPr>
        <w:widowControl w:val="0"/>
        <w:tabs>
          <w:tab w:val="left" w:pos="1080"/>
        </w:tabs>
        <w:spacing w:after="0" w:line="240" w:lineRule="auto"/>
        <w:jc w:val="both"/>
        <w:rPr>
          <w:rFonts w:ascii="Times New Roman" w:hAnsi="Times New Roman"/>
          <w:sz w:val="24"/>
          <w:szCs w:val="24"/>
          <w:lang w:eastAsia="uk-UA"/>
        </w:rPr>
      </w:pPr>
    </w:p>
    <w:p w:rsidR="00066B0E" w:rsidRDefault="00066B0E" w:rsidP="00066B0E">
      <w:pPr>
        <w:widowControl w:val="0"/>
        <w:tabs>
          <w:tab w:val="left" w:pos="108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Лот 1 Пожежна сигналізація</w:t>
      </w: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237"/>
      </w:tblGrid>
      <w:tr w:rsidR="00066B0E" w:rsidRPr="00ED0076" w:rsidTr="00066B0E">
        <w:tc>
          <w:tcPr>
            <w:tcW w:w="3428" w:type="dxa"/>
            <w:tcMar>
              <w:left w:w="98" w:type="dxa"/>
            </w:tcMar>
            <w:vAlign w:val="center"/>
          </w:tcPr>
          <w:p w:rsidR="00066B0E" w:rsidRPr="006C497C" w:rsidRDefault="00066B0E" w:rsidP="0006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6C497C">
              <w:rPr>
                <w:rFonts w:ascii="Times New Roman" w:hAnsi="Times New Roman"/>
                <w:b/>
                <w:sz w:val="24"/>
                <w:szCs w:val="24"/>
                <w:lang w:eastAsia="uk-UA"/>
              </w:rPr>
              <w:t xml:space="preserve">Кваліфікаційні критерії, встановлені відповідно до </w:t>
            </w:r>
          </w:p>
          <w:p w:rsidR="00066B0E" w:rsidRPr="006C497C" w:rsidRDefault="00066B0E" w:rsidP="0006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6C497C">
              <w:rPr>
                <w:rFonts w:ascii="Times New Roman" w:hAnsi="Times New Roman"/>
                <w:b/>
                <w:sz w:val="24"/>
                <w:szCs w:val="24"/>
                <w:lang w:eastAsia="uk-UA"/>
              </w:rPr>
              <w:t>ст. 16 Закону</w:t>
            </w:r>
          </w:p>
        </w:tc>
        <w:tc>
          <w:tcPr>
            <w:tcW w:w="6237" w:type="dxa"/>
            <w:tcBorders>
              <w:left w:val="single" w:sz="4" w:space="0" w:color="000001"/>
              <w:right w:val="single" w:sz="4" w:space="0" w:color="000001"/>
            </w:tcBorders>
            <w:tcMar>
              <w:left w:w="98" w:type="dxa"/>
            </w:tcMar>
            <w:vAlign w:val="center"/>
          </w:tcPr>
          <w:p w:rsidR="00066B0E" w:rsidRPr="006C497C" w:rsidRDefault="00066B0E" w:rsidP="00066B0E">
            <w:pPr>
              <w:spacing w:line="240" w:lineRule="auto"/>
              <w:jc w:val="center"/>
              <w:rPr>
                <w:rFonts w:ascii="Times New Roman" w:hAnsi="Times New Roman"/>
                <w:b/>
                <w:sz w:val="24"/>
                <w:szCs w:val="24"/>
                <w:lang w:eastAsia="uk-UA"/>
              </w:rPr>
            </w:pPr>
            <w:r w:rsidRPr="006C497C">
              <w:rPr>
                <w:rFonts w:ascii="Times New Roman" w:hAnsi="Times New Roman"/>
                <w:b/>
                <w:sz w:val="24"/>
                <w:szCs w:val="24"/>
                <w:lang w:eastAsia="uk-UA"/>
              </w:rPr>
              <w:t>Документи, які підтверджують відповідність Учасника встановленим кваліфікаційним критеріям</w:t>
            </w:r>
          </w:p>
        </w:tc>
      </w:tr>
      <w:tr w:rsidR="00066B0E" w:rsidRPr="00ED0076" w:rsidTr="00066B0E">
        <w:tc>
          <w:tcPr>
            <w:tcW w:w="3428" w:type="dxa"/>
            <w:tcBorders>
              <w:top w:val="single" w:sz="4" w:space="0" w:color="auto"/>
              <w:left w:val="single" w:sz="4" w:space="0" w:color="auto"/>
              <w:bottom w:val="single" w:sz="4" w:space="0" w:color="auto"/>
              <w:right w:val="single" w:sz="4" w:space="0" w:color="auto"/>
            </w:tcBorders>
            <w:tcMar>
              <w:left w:w="98" w:type="dxa"/>
            </w:tcMar>
          </w:tcPr>
          <w:p w:rsidR="00066B0E" w:rsidRPr="006C497C" w:rsidRDefault="00066B0E" w:rsidP="00066B0E">
            <w:pPr>
              <w:spacing w:after="0" w:line="240" w:lineRule="auto"/>
              <w:rPr>
                <w:rFonts w:ascii="Times New Roman" w:hAnsi="Times New Roman"/>
                <w:sz w:val="24"/>
                <w:szCs w:val="24"/>
                <w:lang w:val="ru-RU"/>
              </w:rPr>
            </w:pPr>
            <w:r w:rsidRPr="006C497C">
              <w:rPr>
                <w:rFonts w:ascii="Times New Roman" w:hAnsi="Times New Roman"/>
                <w:sz w:val="24"/>
                <w:szCs w:val="24"/>
              </w:rPr>
              <w:t>1. Наявність обладнання, матеріаль</w:t>
            </w:r>
            <w:r w:rsidR="00ED0076" w:rsidRPr="006C497C">
              <w:rPr>
                <w:rFonts w:ascii="Times New Roman" w:hAnsi="Times New Roman"/>
                <w:sz w:val="24"/>
                <w:szCs w:val="24"/>
              </w:rPr>
              <w:t>но-технічної бази та технологій</w:t>
            </w:r>
          </w:p>
          <w:p w:rsidR="00066B0E" w:rsidRPr="006C497C" w:rsidRDefault="00066B0E" w:rsidP="00ED0076">
            <w:pPr>
              <w:spacing w:before="120" w:after="0" w:line="240" w:lineRule="auto"/>
              <w:rPr>
                <w:rFonts w:ascii="Times New Roman" w:hAnsi="Times New Roman"/>
                <w:sz w:val="24"/>
                <w:szCs w:val="24"/>
              </w:rPr>
            </w:pPr>
          </w:p>
        </w:tc>
        <w:tc>
          <w:tcPr>
            <w:tcW w:w="6237" w:type="dxa"/>
            <w:tcBorders>
              <w:left w:val="single" w:sz="4" w:space="0" w:color="000001"/>
              <w:right w:val="single" w:sz="4" w:space="0" w:color="000001"/>
            </w:tcBorders>
            <w:tcMar>
              <w:left w:w="98" w:type="dxa"/>
            </w:tcMar>
          </w:tcPr>
          <w:p w:rsidR="00EE0ED6" w:rsidRPr="006C497C" w:rsidRDefault="00066B0E" w:rsidP="006C497C">
            <w:pPr>
              <w:spacing w:after="0" w:line="240" w:lineRule="auto"/>
              <w:rPr>
                <w:rFonts w:ascii="Times New Roman" w:hAnsi="Times New Roman"/>
                <w:sz w:val="24"/>
                <w:szCs w:val="24"/>
                <w:lang w:eastAsia="uk-UA"/>
              </w:rPr>
            </w:pPr>
            <w:r w:rsidRPr="00ED0076">
              <w:rPr>
                <w:rFonts w:ascii="Times New Roman" w:hAnsi="Times New Roman"/>
                <w:color w:val="FF0000"/>
                <w:sz w:val="24"/>
                <w:szCs w:val="24"/>
              </w:rPr>
              <w:t xml:space="preserve"> </w:t>
            </w:r>
            <w:r w:rsidR="00EE0ED6" w:rsidRPr="006C497C">
              <w:rPr>
                <w:rFonts w:ascii="Times New Roman" w:hAnsi="Times New Roman"/>
                <w:sz w:val="24"/>
                <w:szCs w:val="24"/>
                <w:lang w:eastAsia="uk-UA"/>
              </w:rPr>
              <w:t xml:space="preserve">1.1.Довідка, складена у довільній формі, у якій зазначається інформація щодо наявності у Учасника обладнання, матеріально-технічної бази та технологій, яка є у власності Учасника чи така, що використовується Учасником на договірних засадах (офіс, необхідне комп’ютерне та інше обладнання) в тому числі зазначається інформація про наявність транспорту, офісу та / або складських / виробничих приміщень Учасника, адреса (-си) / контактні телефони офісу та / або складських / виробничих приміщень учасника. </w:t>
            </w:r>
          </w:p>
          <w:p w:rsidR="00EE0ED6" w:rsidRPr="006C497C" w:rsidRDefault="00EE0ED6" w:rsidP="006C497C">
            <w:pPr>
              <w:spacing w:after="0" w:line="240" w:lineRule="auto"/>
              <w:ind w:firstLine="567"/>
              <w:rPr>
                <w:rFonts w:ascii="Times New Roman" w:hAnsi="Times New Roman"/>
                <w:color w:val="FF0000"/>
                <w:sz w:val="24"/>
                <w:szCs w:val="24"/>
                <w:lang w:eastAsia="uk-UA"/>
              </w:rPr>
            </w:pPr>
            <w:r w:rsidRPr="006C497C">
              <w:rPr>
                <w:rFonts w:ascii="Times New Roman" w:hAnsi="Times New Roman"/>
                <w:sz w:val="24"/>
                <w:szCs w:val="24"/>
                <w:lang w:eastAsia="uk-UA"/>
              </w:rPr>
              <w:t>Договір оренди офісу та / або складських / виробничих приміщень, що вказані в інформаційній довідці. У разі якщо офіс/складські/виробничі приміщення не є власністю Учасника та використовується по договору оренди або суборенди - надати підтверджуючи документи Орендодавця на право власності офісу/складських/виробничих приміщень. У разі якщо офіс/складські/виробничі приміщення є власністю Учасника – надати підтверджуючи документи на право власності офісу та / або складських / виробничих приміщень.</w:t>
            </w:r>
          </w:p>
          <w:p w:rsidR="00EE0ED6" w:rsidRPr="006C497C" w:rsidRDefault="00EE0ED6" w:rsidP="006C497C">
            <w:pPr>
              <w:shd w:val="clear" w:color="auto" w:fill="FFFFFF"/>
              <w:spacing w:after="0" w:line="240" w:lineRule="auto"/>
              <w:ind w:firstLine="567"/>
              <w:rPr>
                <w:rFonts w:ascii="Times New Roman" w:hAnsi="Times New Roman"/>
                <w:sz w:val="24"/>
                <w:szCs w:val="24"/>
                <w:lang w:eastAsia="uk-UA"/>
              </w:rPr>
            </w:pPr>
            <w:r w:rsidRPr="006C497C">
              <w:rPr>
                <w:rFonts w:ascii="Times New Roman" w:hAnsi="Times New Roman"/>
                <w:sz w:val="24"/>
                <w:szCs w:val="24"/>
                <w:lang w:eastAsia="uk-UA"/>
              </w:rPr>
              <w:t>Підрядник зобов’язаний забезпечити наявність:</w:t>
            </w:r>
          </w:p>
          <w:p w:rsidR="00EE0ED6" w:rsidRPr="006C497C" w:rsidRDefault="00EE0ED6" w:rsidP="006C497C">
            <w:pPr>
              <w:spacing w:after="0" w:line="240" w:lineRule="auto"/>
              <w:ind w:firstLine="567"/>
              <w:rPr>
                <w:rFonts w:ascii="Times New Roman" w:hAnsi="Times New Roman"/>
                <w:sz w:val="24"/>
                <w:szCs w:val="24"/>
                <w:lang w:eastAsia="uk-UA"/>
              </w:rPr>
            </w:pPr>
            <w:r w:rsidRPr="006C497C">
              <w:rPr>
                <w:rFonts w:ascii="Times New Roman" w:hAnsi="Times New Roman"/>
                <w:sz w:val="24"/>
                <w:szCs w:val="24"/>
                <w:lang w:eastAsia="uk-UA"/>
              </w:rPr>
              <w:t>Власного або орендованого обладнання, зокрема:</w:t>
            </w:r>
          </w:p>
          <w:p w:rsidR="00EE0ED6" w:rsidRPr="006C497C" w:rsidRDefault="00EE0ED6" w:rsidP="006C497C">
            <w:pPr>
              <w:pStyle w:val="a8"/>
              <w:numPr>
                <w:ilvl w:val="0"/>
                <w:numId w:val="39"/>
              </w:numPr>
              <w:shd w:val="clear" w:color="auto" w:fill="FFFFFF"/>
              <w:spacing w:after="0" w:line="240" w:lineRule="auto"/>
              <w:ind w:left="0"/>
              <w:jc w:val="both"/>
              <w:rPr>
                <w:rFonts w:ascii="Times New Roman" w:hAnsi="Times New Roman"/>
                <w:sz w:val="24"/>
                <w:szCs w:val="24"/>
                <w:lang w:eastAsia="uk-UA"/>
              </w:rPr>
            </w:pPr>
            <w:r w:rsidRPr="006C497C">
              <w:rPr>
                <w:rFonts w:ascii="Times New Roman" w:hAnsi="Times New Roman"/>
                <w:sz w:val="24"/>
                <w:szCs w:val="24"/>
                <w:lang w:eastAsia="uk-UA"/>
              </w:rPr>
              <w:t>пристрою для проведення перевірки системи пожежної сигналізації (імітатор тепла та диму);</w:t>
            </w:r>
          </w:p>
          <w:p w:rsidR="00EE0ED6" w:rsidRPr="006C497C" w:rsidRDefault="00EE0ED6" w:rsidP="006C497C">
            <w:pPr>
              <w:pStyle w:val="a8"/>
              <w:numPr>
                <w:ilvl w:val="0"/>
                <w:numId w:val="39"/>
              </w:numPr>
              <w:shd w:val="clear" w:color="auto" w:fill="FFFFFF"/>
              <w:spacing w:after="0" w:line="240" w:lineRule="auto"/>
              <w:ind w:left="0"/>
              <w:jc w:val="both"/>
              <w:rPr>
                <w:rFonts w:ascii="Times New Roman" w:hAnsi="Times New Roman"/>
                <w:sz w:val="24"/>
                <w:szCs w:val="24"/>
                <w:lang w:eastAsia="uk-UA"/>
              </w:rPr>
            </w:pPr>
            <w:r w:rsidRPr="006C497C">
              <w:rPr>
                <w:rFonts w:ascii="Times New Roman" w:hAnsi="Times New Roman"/>
                <w:sz w:val="24"/>
                <w:szCs w:val="24"/>
                <w:lang w:eastAsia="uk-UA"/>
              </w:rPr>
              <w:t>приладів для вимірювання сили електричного струму, опору, напруги, захисного заземлення (амперметр, вольтметр, омметр, мегомметр, тестер).</w:t>
            </w:r>
          </w:p>
          <w:p w:rsidR="00EE0ED6" w:rsidRPr="006C497C" w:rsidRDefault="00EE0ED6" w:rsidP="006C497C">
            <w:pPr>
              <w:shd w:val="clear" w:color="auto" w:fill="FFFFFF"/>
              <w:spacing w:after="0" w:line="240" w:lineRule="auto"/>
              <w:ind w:firstLine="567"/>
              <w:rPr>
                <w:rFonts w:ascii="Times New Roman" w:hAnsi="Times New Roman"/>
                <w:i/>
                <w:sz w:val="24"/>
                <w:szCs w:val="24"/>
              </w:rPr>
            </w:pPr>
            <w:r w:rsidRPr="006C497C">
              <w:rPr>
                <w:rFonts w:ascii="Times New Roman" w:hAnsi="Times New Roman"/>
                <w:i/>
                <w:sz w:val="24"/>
                <w:szCs w:val="24"/>
                <w:lang w:eastAsia="uk-UA"/>
              </w:rPr>
              <w:t>(Згідно ПКМУ від 23.11.2016 № 852 «</w:t>
            </w:r>
            <w:r w:rsidRPr="006C497C">
              <w:rPr>
                <w:rFonts w:ascii="Times New Roman" w:hAnsi="Times New Roman"/>
                <w:i/>
                <w:sz w:val="24"/>
                <w:szCs w:val="24"/>
              </w:rPr>
              <w:t xml:space="preserve">Ліцензійні умови провадження господарської діяльності з надання послуг і виконання робіт протипожежного призначення» п.16 Технологічні вимоги щодо наявності матеріально-технічної бази, щодо виконання робіт). </w:t>
            </w:r>
          </w:p>
          <w:p w:rsidR="00EE0ED6" w:rsidRPr="006C497C" w:rsidRDefault="00EE0ED6" w:rsidP="006C497C">
            <w:pPr>
              <w:spacing w:after="0" w:line="240" w:lineRule="auto"/>
              <w:ind w:firstLine="567"/>
              <w:rPr>
                <w:rFonts w:ascii="Times New Roman" w:hAnsi="Times New Roman"/>
                <w:sz w:val="24"/>
                <w:szCs w:val="24"/>
              </w:rPr>
            </w:pPr>
            <w:r w:rsidRPr="006C497C">
              <w:rPr>
                <w:rFonts w:ascii="Times New Roman" w:hAnsi="Times New Roman"/>
                <w:sz w:val="24"/>
                <w:szCs w:val="24"/>
              </w:rPr>
              <w:t>На підтвердження наявності вищезазначеного обладнання Учасник надає відповідні підтверджуючі документи, в тому числі обігово-сальдова відомість по відповідним рахункам, договори оренди (користування) тощо.</w:t>
            </w:r>
          </w:p>
          <w:p w:rsidR="00EE0ED6" w:rsidRPr="006C497C" w:rsidRDefault="00EE0ED6" w:rsidP="006C497C">
            <w:pPr>
              <w:spacing w:after="0" w:line="240" w:lineRule="auto"/>
              <w:rPr>
                <w:rFonts w:ascii="Times New Roman" w:hAnsi="Times New Roman"/>
                <w:sz w:val="24"/>
                <w:szCs w:val="24"/>
                <w:lang w:val="ru-RU" w:eastAsia="uk-UA"/>
              </w:rPr>
            </w:pPr>
            <w:r w:rsidRPr="006C497C">
              <w:rPr>
                <w:rFonts w:ascii="Times New Roman" w:hAnsi="Times New Roman"/>
                <w:sz w:val="24"/>
                <w:szCs w:val="24"/>
                <w:lang w:eastAsia="uk-UA"/>
              </w:rPr>
              <w:t>1.2. Учасник у складі своєї пропозиції надає гарантійний лист</w:t>
            </w:r>
            <w:r w:rsidR="006C497C" w:rsidRPr="006C497C">
              <w:rPr>
                <w:rFonts w:ascii="Times New Roman" w:hAnsi="Times New Roman"/>
                <w:sz w:val="24"/>
                <w:szCs w:val="24"/>
                <w:lang w:eastAsia="uk-UA"/>
              </w:rPr>
              <w:t xml:space="preserve"> про можливість</w:t>
            </w:r>
            <w:r w:rsidR="006C497C" w:rsidRPr="006C497C">
              <w:rPr>
                <w:rFonts w:ascii="Times New Roman" w:hAnsi="Times New Roman"/>
                <w:sz w:val="24"/>
                <w:szCs w:val="24"/>
                <w:lang w:val="ru-RU" w:eastAsia="uk-UA"/>
              </w:rPr>
              <w:t xml:space="preserve"> надати послуги </w:t>
            </w:r>
            <w:r w:rsidRPr="006C497C">
              <w:rPr>
                <w:rFonts w:ascii="Times New Roman" w:hAnsi="Times New Roman"/>
                <w:sz w:val="24"/>
                <w:szCs w:val="24"/>
                <w:lang w:eastAsia="uk-UA"/>
              </w:rPr>
              <w:t xml:space="preserve">на умовах та у строки визначені цією </w:t>
            </w:r>
            <w:r w:rsidRPr="006C497C">
              <w:rPr>
                <w:rFonts w:ascii="Times New Roman" w:hAnsi="Times New Roman"/>
                <w:sz w:val="24"/>
                <w:szCs w:val="24"/>
                <w:lang w:bidi="hi-IN"/>
              </w:rPr>
              <w:t>тендерною документацією</w:t>
            </w:r>
            <w:r w:rsidRPr="006C497C">
              <w:rPr>
                <w:rFonts w:ascii="Times New Roman" w:hAnsi="Times New Roman"/>
                <w:sz w:val="24"/>
                <w:szCs w:val="24"/>
                <w:lang w:eastAsia="uk-UA"/>
              </w:rPr>
              <w:t xml:space="preserve"> згідно технічного завдання Замовника</w:t>
            </w:r>
            <w:r w:rsidRPr="006C497C">
              <w:rPr>
                <w:rFonts w:ascii="Times New Roman" w:hAnsi="Times New Roman"/>
                <w:sz w:val="24"/>
                <w:szCs w:val="24"/>
                <w:lang w:val="ru-RU" w:eastAsia="uk-UA"/>
              </w:rPr>
              <w:t>.</w:t>
            </w:r>
          </w:p>
          <w:p w:rsidR="00EE0ED6" w:rsidRPr="006C497C" w:rsidRDefault="00EE0ED6" w:rsidP="006C497C">
            <w:pPr>
              <w:spacing w:after="0" w:line="240" w:lineRule="auto"/>
              <w:contextualSpacing/>
              <w:rPr>
                <w:rFonts w:ascii="Times New Roman" w:hAnsi="Times New Roman"/>
                <w:sz w:val="24"/>
                <w:szCs w:val="24"/>
              </w:rPr>
            </w:pPr>
            <w:r w:rsidRPr="006C497C">
              <w:rPr>
                <w:rFonts w:ascii="Times New Roman" w:hAnsi="Times New Roman"/>
                <w:sz w:val="24"/>
                <w:szCs w:val="24"/>
              </w:rPr>
              <w:lastRenderedPageBreak/>
              <w:t xml:space="preserve">1.3.  Підтверджуючі документи стосовно наявності у Учасника ліцензії </w:t>
            </w:r>
            <w:r w:rsidRPr="006C497C">
              <w:rPr>
                <w:rFonts w:ascii="Times New Roman" w:hAnsi="Times New Roman"/>
                <w:bCs/>
                <w:color w:val="333333"/>
                <w:sz w:val="24"/>
                <w:szCs w:val="24"/>
                <w:shd w:val="clear" w:color="auto" w:fill="FFFFFF"/>
              </w:rPr>
              <w:t>щодо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w:t>
            </w:r>
            <w:r w:rsidRPr="006C497C">
              <w:rPr>
                <w:rFonts w:ascii="Times New Roman" w:hAnsi="Times New Roman"/>
                <w:sz w:val="24"/>
                <w:szCs w:val="24"/>
              </w:rPr>
              <w:t xml:space="preserve"> згідно вимог </w:t>
            </w:r>
            <w:r w:rsidRPr="006C497C">
              <w:rPr>
                <w:rFonts w:ascii="Times New Roman" w:hAnsi="Times New Roman"/>
                <w:sz w:val="24"/>
                <w:szCs w:val="24"/>
                <w:lang w:eastAsia="uk-UA"/>
              </w:rPr>
              <w:t>ПКМУ від 23.11.2016 № 852 «</w:t>
            </w:r>
            <w:r w:rsidRPr="006C497C">
              <w:rPr>
                <w:rFonts w:ascii="Times New Roman" w:hAnsi="Times New Roman"/>
                <w:sz w:val="24"/>
                <w:szCs w:val="24"/>
              </w:rPr>
              <w:t>Ліцензійні умови провадження господарської діяльності з надання послуг і виконання робіт протипожежного призначення»</w:t>
            </w:r>
            <w:r w:rsidRPr="006C497C">
              <w:rPr>
                <w:rFonts w:ascii="Times New Roman" w:hAnsi="Times New Roman"/>
                <w:bCs/>
                <w:color w:val="333333"/>
                <w:sz w:val="24"/>
                <w:szCs w:val="24"/>
                <w:shd w:val="clear" w:color="auto" w:fill="FFFFFF"/>
              </w:rPr>
              <w:t xml:space="preserve"> п.14, п.15, п.16 Вимоги щодо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устатковання для передачі тривожних сповіщень, та ліцензії </w:t>
            </w:r>
            <w:r w:rsidRPr="006C497C">
              <w:rPr>
                <w:rFonts w:ascii="Times New Roman" w:hAnsi="Times New Roman"/>
                <w:sz w:val="24"/>
                <w:szCs w:val="24"/>
              </w:rPr>
              <w:t xml:space="preserve">щодо спостерігання за системами протипожежного захисту згідно вимог </w:t>
            </w:r>
            <w:r w:rsidRPr="006C497C">
              <w:rPr>
                <w:rFonts w:ascii="Times New Roman" w:hAnsi="Times New Roman"/>
                <w:sz w:val="24"/>
                <w:szCs w:val="24"/>
                <w:lang w:eastAsia="uk-UA"/>
              </w:rPr>
              <w:t>ПКМУ від 23.11.2016 № 852 «</w:t>
            </w:r>
            <w:r w:rsidRPr="006C497C">
              <w:rPr>
                <w:rFonts w:ascii="Times New Roman" w:hAnsi="Times New Roman"/>
                <w:sz w:val="24"/>
                <w:szCs w:val="24"/>
              </w:rPr>
              <w:t xml:space="preserve">Ліцензійні умови провадження господарської діяльності з надання послуг і виконання робіт протипожежного призначення». </w:t>
            </w:r>
          </w:p>
          <w:p w:rsidR="00470D29" w:rsidRPr="00470D29" w:rsidRDefault="00470D29" w:rsidP="00470D29">
            <w:pPr>
              <w:tabs>
                <w:tab w:val="left" w:pos="851"/>
              </w:tabs>
              <w:spacing w:after="0" w:line="240" w:lineRule="auto"/>
              <w:jc w:val="both"/>
              <w:rPr>
                <w:rFonts w:ascii="Times New Roman" w:hAnsi="Times New Roman"/>
                <w:sz w:val="24"/>
                <w:szCs w:val="24"/>
              </w:rPr>
            </w:pPr>
            <w:r w:rsidRPr="00470D29">
              <w:rPr>
                <w:rFonts w:ascii="Times New Roman" w:hAnsi="Times New Roman"/>
                <w:sz w:val="24"/>
                <w:szCs w:val="24"/>
              </w:rPr>
              <w:t>1.4. Протокол(-и) перевірки та випробування електроінструменту, що буде використовуватися при наданні послуг.</w:t>
            </w:r>
          </w:p>
          <w:p w:rsidR="00470D29" w:rsidRPr="00470D29" w:rsidRDefault="00470D29" w:rsidP="00470D29">
            <w:pPr>
              <w:tabs>
                <w:tab w:val="left" w:pos="851"/>
              </w:tabs>
              <w:spacing w:after="0" w:line="240" w:lineRule="auto"/>
              <w:jc w:val="both"/>
              <w:rPr>
                <w:rFonts w:ascii="Times New Roman" w:hAnsi="Times New Roman"/>
                <w:sz w:val="24"/>
                <w:szCs w:val="24"/>
              </w:rPr>
            </w:pPr>
            <w:r w:rsidRPr="00470D29">
              <w:rPr>
                <w:rFonts w:ascii="Times New Roman" w:hAnsi="Times New Roman"/>
                <w:sz w:val="24"/>
                <w:szCs w:val="24"/>
              </w:rPr>
              <w:t>1.5. Наявність спеціального обладнання для роботи на висоті, яке пройшло спеціальне випробування та придатне до експлуатації, та страхувального приладдя, яке пройшло спеціальне випробування та придатне до експлуатації (надати відповідні акти).</w:t>
            </w:r>
          </w:p>
          <w:p w:rsidR="00470D29" w:rsidRPr="00470D29" w:rsidRDefault="00470D29" w:rsidP="00470D29">
            <w:pPr>
              <w:tabs>
                <w:tab w:val="left" w:pos="851"/>
              </w:tabs>
              <w:spacing w:after="0" w:line="240" w:lineRule="auto"/>
              <w:jc w:val="both"/>
              <w:rPr>
                <w:rFonts w:ascii="Times New Roman" w:hAnsi="Times New Roman"/>
                <w:sz w:val="24"/>
                <w:szCs w:val="24"/>
              </w:rPr>
            </w:pPr>
            <w:r w:rsidRPr="00470D29">
              <w:rPr>
                <w:rFonts w:ascii="Times New Roman" w:hAnsi="Times New Roman"/>
                <w:sz w:val="24"/>
                <w:szCs w:val="24"/>
              </w:rPr>
              <w:t xml:space="preserve">1.6. </w:t>
            </w:r>
            <w:r w:rsidRPr="00470D29">
              <w:rPr>
                <w:rFonts w:ascii="Times New Roman" w:hAnsi="Times New Roman"/>
                <w:bCs/>
                <w:noProof/>
                <w:sz w:val="24"/>
                <w:szCs w:val="24"/>
                <w:lang w:eastAsia="uk-UA"/>
              </w:rPr>
              <w:t xml:space="preserve">Наявність у Учасника   електротехнічної лабораторії, </w:t>
            </w:r>
            <w:r w:rsidRPr="00470D29">
              <w:rPr>
                <w:rFonts w:ascii="Times New Roman" w:hAnsi="Times New Roman"/>
                <w:sz w:val="24"/>
                <w:szCs w:val="24"/>
              </w:rPr>
              <w:t xml:space="preserve">для проведення замірів стану ізоляції, кабелів, підключаємого до обладнання заземлення, </w:t>
            </w:r>
            <w:r w:rsidRPr="00470D29">
              <w:rPr>
                <w:rFonts w:ascii="Times New Roman" w:hAnsi="Times New Roman"/>
                <w:bCs/>
                <w:noProof/>
                <w:sz w:val="24"/>
                <w:szCs w:val="24"/>
                <w:lang w:eastAsia="uk-UA"/>
              </w:rPr>
              <w:t xml:space="preserve">яка пройшла відповідну акредитацію та має Свідоцтво про технічну компетентність електротехнічної лабораторії на відповідність вимогам ДСТУ </w:t>
            </w:r>
            <w:r w:rsidRPr="00470D29">
              <w:rPr>
                <w:rFonts w:ascii="Times New Roman" w:hAnsi="Times New Roman"/>
                <w:bCs/>
                <w:noProof/>
                <w:sz w:val="24"/>
                <w:szCs w:val="24"/>
                <w:lang w:val="en-US" w:eastAsia="uk-UA"/>
              </w:rPr>
              <w:t>ISO</w:t>
            </w:r>
            <w:r w:rsidRPr="00470D29">
              <w:rPr>
                <w:rFonts w:ascii="Times New Roman" w:hAnsi="Times New Roman"/>
                <w:bCs/>
                <w:noProof/>
                <w:sz w:val="24"/>
                <w:szCs w:val="24"/>
                <w:lang w:eastAsia="uk-UA"/>
              </w:rPr>
              <w:t xml:space="preserve"> 10012:2005 «Системи керування вимірюванням. Вимоги до процесів вимірювання та вимірювального обладнання» щодо процесів вимірювання (копія свідоцтва)</w:t>
            </w:r>
            <w:r w:rsidRPr="00470D29">
              <w:rPr>
                <w:rFonts w:ascii="Times New Roman" w:hAnsi="Times New Roman"/>
                <w:sz w:val="24"/>
                <w:szCs w:val="24"/>
              </w:rPr>
              <w:t xml:space="preserve">.  </w:t>
            </w:r>
          </w:p>
          <w:p w:rsidR="00470D29" w:rsidRPr="00470D29" w:rsidRDefault="00470D29" w:rsidP="00470D29">
            <w:pPr>
              <w:pStyle w:val="rvps6"/>
              <w:shd w:val="clear" w:color="auto" w:fill="FFFFFF"/>
              <w:spacing w:before="0" w:beforeAutospacing="0" w:after="0" w:afterAutospacing="0"/>
              <w:jc w:val="both"/>
              <w:rPr>
                <w:b/>
                <w:shd w:val="clear" w:color="auto" w:fill="FFFFFF"/>
                <w:lang w:val="uk-UA"/>
              </w:rPr>
            </w:pPr>
            <w:r w:rsidRPr="00470D29">
              <w:rPr>
                <w:lang w:val="uk-UA"/>
              </w:rPr>
              <w:t>1.7. Декларація</w:t>
            </w:r>
            <w:r w:rsidRPr="00470D29">
              <w:rPr>
                <w:rStyle w:val="WW8Num1z4"/>
                <w:bCs/>
                <w:lang w:val="uk-UA"/>
              </w:rPr>
              <w:t xml:space="preserve"> </w:t>
            </w:r>
            <w:r w:rsidRPr="00470D29">
              <w:rPr>
                <w:rStyle w:val="rvts15"/>
                <w:bCs/>
                <w:lang w:val="uk-UA"/>
              </w:rPr>
              <w:t xml:space="preserve">відповідності матеріально-технічної бази вимогам законодавства з питань охорони праці зареєстрованих або виданих відповідним органом Держпраці </w:t>
            </w:r>
            <w:r w:rsidRPr="00470D29">
              <w:rPr>
                <w:rStyle w:val="rvts23"/>
                <w:rFonts w:eastAsia="Calibri"/>
                <w:bCs/>
                <w:lang w:val="uk-UA"/>
              </w:rPr>
              <w:t>д</w:t>
            </w:r>
            <w:r w:rsidRPr="00470D29">
              <w:rPr>
                <w:lang w:val="uk-UA"/>
              </w:rPr>
              <w:t>ля виконання робіт підвищеної небезпеки на об’єктах замовника: р</w:t>
            </w:r>
            <w:r w:rsidRPr="00470D29">
              <w:rPr>
                <w:shd w:val="clear" w:color="auto" w:fill="FFFFFF"/>
                <w:lang w:val="uk-UA"/>
              </w:rPr>
              <w:t>оботи, що виконуються на висоті понад 1,3 метра; роботи верхолазні.</w:t>
            </w:r>
          </w:p>
          <w:p w:rsidR="00470D29" w:rsidRPr="00470D29" w:rsidRDefault="00470D29" w:rsidP="00470D29">
            <w:pPr>
              <w:spacing w:after="0" w:line="240" w:lineRule="auto"/>
              <w:jc w:val="both"/>
              <w:rPr>
                <w:rFonts w:ascii="Times New Roman" w:hAnsi="Times New Roman"/>
                <w:sz w:val="24"/>
                <w:szCs w:val="24"/>
              </w:rPr>
            </w:pPr>
            <w:r w:rsidRPr="00470D29">
              <w:rPr>
                <w:rFonts w:ascii="Times New Roman" w:hAnsi="Times New Roman"/>
                <w:sz w:val="24"/>
                <w:szCs w:val="24"/>
                <w:shd w:val="clear" w:color="auto" w:fill="FFFFFF"/>
              </w:rPr>
              <w:t xml:space="preserve">1.8. </w:t>
            </w:r>
            <w:r w:rsidRPr="00470D29">
              <w:rPr>
                <w:rFonts w:ascii="Times New Roman" w:hAnsi="Times New Roman"/>
                <w:sz w:val="24"/>
                <w:szCs w:val="24"/>
              </w:rPr>
              <w:t xml:space="preserve">Декларації </w:t>
            </w:r>
            <w:r w:rsidRPr="00470D29">
              <w:rPr>
                <w:rStyle w:val="rvts15"/>
                <w:rFonts w:ascii="Times New Roman" w:hAnsi="Times New Roman"/>
                <w:bCs/>
                <w:sz w:val="24"/>
                <w:szCs w:val="24"/>
              </w:rPr>
              <w:t>відповідності матеріально-технічної бази вимогам законодавства з питань пожежної безпеки зареєстрованих відповідним органом ДСНС України;</w:t>
            </w:r>
          </w:p>
          <w:p w:rsidR="00470D29" w:rsidRPr="00470D29" w:rsidRDefault="00470D29" w:rsidP="00470D29">
            <w:pPr>
              <w:spacing w:after="0" w:line="240" w:lineRule="auto"/>
              <w:jc w:val="both"/>
              <w:rPr>
                <w:rFonts w:ascii="Times New Roman" w:hAnsi="Times New Roman"/>
                <w:sz w:val="24"/>
                <w:szCs w:val="24"/>
                <w:lang w:val="ru-RU"/>
              </w:rPr>
            </w:pPr>
            <w:r w:rsidRPr="00470D29">
              <w:rPr>
                <w:rFonts w:ascii="Times New Roman" w:hAnsi="Times New Roman"/>
                <w:sz w:val="24"/>
                <w:szCs w:val="24"/>
              </w:rPr>
              <w:t>1.</w:t>
            </w:r>
            <w:r w:rsidRPr="00470D29">
              <w:rPr>
                <w:rFonts w:ascii="Times New Roman" w:hAnsi="Times New Roman"/>
                <w:sz w:val="24"/>
                <w:szCs w:val="24"/>
                <w:lang w:val="ru-RU"/>
              </w:rPr>
              <w:t>9</w:t>
            </w:r>
            <w:r w:rsidRPr="00470D29">
              <w:rPr>
                <w:rFonts w:ascii="Times New Roman" w:hAnsi="Times New Roman"/>
                <w:sz w:val="24"/>
                <w:szCs w:val="24"/>
              </w:rPr>
              <w:t xml:space="preserve">. </w:t>
            </w:r>
            <w:r w:rsidRPr="00470D29">
              <w:rPr>
                <w:rFonts w:ascii="Times New Roman" w:hAnsi="Times New Roman"/>
                <w:sz w:val="24"/>
                <w:szCs w:val="24"/>
                <w:lang w:val="ru-RU"/>
              </w:rPr>
              <w:t>Копії документів, що підтверджують наявність власного транспорту, необхідного для надання послуг згідно з умовами закупівлі або договору/-ів оренди транспорту тощо чинні протягом всього періоду надання послуг;</w:t>
            </w:r>
          </w:p>
          <w:p w:rsidR="00066B0E" w:rsidRPr="006C497C" w:rsidRDefault="00470D29" w:rsidP="00470D29">
            <w:pPr>
              <w:pStyle w:val="rvps6"/>
              <w:shd w:val="clear" w:color="auto" w:fill="FFFFFF"/>
              <w:spacing w:before="0" w:beforeAutospacing="0" w:after="0" w:afterAutospacing="0"/>
              <w:jc w:val="both"/>
              <w:rPr>
                <w:rFonts w:ascii="Bookman Old Style" w:hAnsi="Bookman Old Style"/>
              </w:rPr>
            </w:pPr>
            <w:r w:rsidRPr="00470D29">
              <w:t xml:space="preserve">1.10. Гарантійний лист від учасника, про можливість замовника перевірити наявність обладнання та матеріально-технічної бази вказаних в документах </w:t>
            </w:r>
            <w:r w:rsidRPr="00470D29">
              <w:lastRenderedPageBreak/>
              <w:t>тендерної пропозиції.</w:t>
            </w:r>
          </w:p>
        </w:tc>
      </w:tr>
      <w:tr w:rsidR="00066B0E" w:rsidRPr="00ED0076" w:rsidTr="00066B0E">
        <w:tc>
          <w:tcPr>
            <w:tcW w:w="3428" w:type="dxa"/>
            <w:tcBorders>
              <w:top w:val="single" w:sz="4" w:space="0" w:color="auto"/>
              <w:left w:val="single" w:sz="4" w:space="0" w:color="auto"/>
              <w:bottom w:val="single" w:sz="4" w:space="0" w:color="auto"/>
              <w:right w:val="single" w:sz="4" w:space="0" w:color="auto"/>
            </w:tcBorders>
            <w:tcMar>
              <w:left w:w="98" w:type="dxa"/>
            </w:tcMar>
          </w:tcPr>
          <w:p w:rsidR="00066B0E" w:rsidRPr="006C497C" w:rsidRDefault="00066B0E" w:rsidP="00066B0E">
            <w:pPr>
              <w:spacing w:after="0" w:line="240" w:lineRule="auto"/>
              <w:rPr>
                <w:rFonts w:ascii="Times New Roman" w:hAnsi="Times New Roman"/>
                <w:sz w:val="24"/>
                <w:szCs w:val="24"/>
              </w:rPr>
            </w:pPr>
            <w:r w:rsidRPr="006C497C">
              <w:rPr>
                <w:rFonts w:ascii="Times New Roman" w:hAnsi="Times New Roman"/>
                <w:sz w:val="24"/>
                <w:szCs w:val="24"/>
              </w:rPr>
              <w:lastRenderedPageBreak/>
              <w:t>2. Наявність працівників відповідної кваліфікації, які мають необхідні знання та досвід</w:t>
            </w:r>
          </w:p>
        </w:tc>
        <w:tc>
          <w:tcPr>
            <w:tcW w:w="6237" w:type="dxa"/>
            <w:tcBorders>
              <w:left w:val="single" w:sz="4" w:space="0" w:color="000001"/>
              <w:right w:val="single" w:sz="4" w:space="0" w:color="000001"/>
            </w:tcBorders>
            <w:tcMar>
              <w:left w:w="98" w:type="dxa"/>
            </w:tcMar>
          </w:tcPr>
          <w:p w:rsidR="00470D29" w:rsidRPr="00F548E3" w:rsidRDefault="00470D29" w:rsidP="00F548E3">
            <w:pPr>
              <w:spacing w:after="0" w:line="240" w:lineRule="auto"/>
              <w:jc w:val="both"/>
              <w:rPr>
                <w:rFonts w:ascii="Times New Roman" w:eastAsia="Tahoma" w:hAnsi="Times New Roman"/>
                <w:sz w:val="24"/>
                <w:szCs w:val="24"/>
                <w:lang w:bidi="hi-IN"/>
              </w:rPr>
            </w:pPr>
            <w:r w:rsidRPr="00F548E3">
              <w:rPr>
                <w:rFonts w:ascii="Times New Roman" w:eastAsia="Tahoma" w:hAnsi="Times New Roman"/>
                <w:sz w:val="24"/>
                <w:szCs w:val="24"/>
                <w:lang w:bidi="hi-IN"/>
              </w:rPr>
              <w:t>2.1. Довідка на фірмовому бланку (у разі наявності  такого бланку) у довільній, де Учасник зазначає інформацію про чисельність та кваліфікацію персоналу (із обов’язковим зазначенням П.І.Б.), що планується до залучення для виконання робіт відповідно до предмета закупівлі.</w:t>
            </w:r>
          </w:p>
          <w:p w:rsidR="00470D29" w:rsidRPr="00F548E3" w:rsidRDefault="00470D29" w:rsidP="00F548E3">
            <w:pPr>
              <w:spacing w:after="0" w:line="240" w:lineRule="auto"/>
              <w:ind w:firstLine="567"/>
              <w:jc w:val="both"/>
              <w:rPr>
                <w:rFonts w:ascii="Times New Roman" w:eastAsia="Tahoma" w:hAnsi="Times New Roman"/>
                <w:sz w:val="24"/>
                <w:szCs w:val="24"/>
                <w:lang w:bidi="hi-IN"/>
              </w:rPr>
            </w:pPr>
            <w:r w:rsidRPr="00F548E3">
              <w:rPr>
                <w:rFonts w:ascii="Times New Roman" w:eastAsia="Tahoma" w:hAnsi="Times New Roman"/>
                <w:sz w:val="24"/>
                <w:szCs w:val="24"/>
                <w:lang w:bidi="hi-IN"/>
              </w:rPr>
              <w:t xml:space="preserve">Обов’язкова наявність у штаті Учасника виконавців робіт не менше двох осіб, а саме: </w:t>
            </w:r>
          </w:p>
          <w:p w:rsidR="00470D29" w:rsidRPr="00F548E3" w:rsidRDefault="00470D29" w:rsidP="00F548E3">
            <w:pPr>
              <w:pStyle w:val="a8"/>
              <w:widowControl w:val="0"/>
              <w:numPr>
                <w:ilvl w:val="0"/>
                <w:numId w:val="40"/>
              </w:numPr>
              <w:suppressAutoHyphens/>
              <w:spacing w:after="0" w:line="240" w:lineRule="auto"/>
              <w:ind w:left="0"/>
              <w:jc w:val="both"/>
              <w:rPr>
                <w:rFonts w:ascii="Times New Roman" w:eastAsia="Tahoma" w:hAnsi="Times New Roman"/>
                <w:sz w:val="24"/>
                <w:szCs w:val="24"/>
                <w:lang w:val="uk-UA" w:bidi="hi-IN"/>
              </w:rPr>
            </w:pPr>
            <w:r w:rsidRPr="00F548E3">
              <w:rPr>
                <w:rFonts w:ascii="Times New Roman" w:eastAsia="Tahoma" w:hAnsi="Times New Roman"/>
                <w:sz w:val="24"/>
                <w:szCs w:val="24"/>
                <w:lang w:val="uk-UA" w:bidi="hi-IN"/>
              </w:rPr>
              <w:t xml:space="preserve">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 (на підтвердження надати у складі пропозиції кваліфікаційні посвідчення), </w:t>
            </w:r>
          </w:p>
          <w:p w:rsidR="00470D29" w:rsidRPr="00F548E3" w:rsidRDefault="00470D29" w:rsidP="00F548E3">
            <w:pPr>
              <w:pStyle w:val="a8"/>
              <w:widowControl w:val="0"/>
              <w:numPr>
                <w:ilvl w:val="0"/>
                <w:numId w:val="40"/>
              </w:numPr>
              <w:suppressAutoHyphens/>
              <w:spacing w:after="0" w:line="240" w:lineRule="auto"/>
              <w:ind w:left="0"/>
              <w:jc w:val="both"/>
              <w:rPr>
                <w:rFonts w:ascii="Times New Roman" w:eastAsia="Tahoma" w:hAnsi="Times New Roman"/>
                <w:sz w:val="24"/>
                <w:szCs w:val="24"/>
                <w:lang w:bidi="hi-IN"/>
              </w:rPr>
            </w:pPr>
            <w:r w:rsidRPr="00F548E3">
              <w:rPr>
                <w:rFonts w:ascii="Times New Roman" w:eastAsia="Tahoma" w:hAnsi="Times New Roman"/>
                <w:sz w:val="24"/>
                <w:szCs w:val="24"/>
                <w:lang w:bidi="hi-IN"/>
              </w:rPr>
              <w:t>налагоджувальник приладів, апаратури та систем автоматичного контролю, регулювання та керування (налагоджувальник контрольно-вимірювальних приладів та автоматики) - не нижче 4-го розряду (на підтвердження надати у складі пропозиції кваліфікаційні посвідчення).</w:t>
            </w:r>
          </w:p>
          <w:p w:rsidR="00470D29" w:rsidRPr="00F548E3" w:rsidRDefault="00470D29" w:rsidP="00F548E3">
            <w:pPr>
              <w:shd w:val="clear" w:color="auto" w:fill="FFFFFF"/>
              <w:spacing w:after="0" w:line="240" w:lineRule="auto"/>
              <w:ind w:firstLine="567"/>
              <w:jc w:val="both"/>
              <w:rPr>
                <w:rFonts w:ascii="Times New Roman" w:hAnsi="Times New Roman"/>
                <w:i/>
                <w:sz w:val="24"/>
                <w:szCs w:val="24"/>
              </w:rPr>
            </w:pPr>
            <w:r w:rsidRPr="00F548E3">
              <w:rPr>
                <w:rFonts w:ascii="Times New Roman" w:hAnsi="Times New Roman"/>
                <w:i/>
                <w:sz w:val="24"/>
                <w:szCs w:val="24"/>
                <w:lang w:eastAsia="uk-UA"/>
              </w:rPr>
              <w:t>(Згідно ПКМУ від 23.11.2016 № 852 «</w:t>
            </w:r>
            <w:r w:rsidRPr="00F548E3">
              <w:rPr>
                <w:rFonts w:ascii="Times New Roman" w:hAnsi="Times New Roman"/>
                <w:i/>
                <w:sz w:val="24"/>
                <w:szCs w:val="24"/>
              </w:rPr>
              <w:t>Ліцензійні умови провадження господарської діяльності з надання послуг і виконання робіт протипожежного призначення» п.15 Кадрові вимоги: для виконання робіт не менше двох осіб).</w:t>
            </w:r>
          </w:p>
          <w:p w:rsidR="00470D29" w:rsidRPr="00F548E3" w:rsidRDefault="00470D29" w:rsidP="00F548E3">
            <w:pPr>
              <w:spacing w:after="0" w:line="240" w:lineRule="auto"/>
              <w:ind w:firstLine="567"/>
              <w:jc w:val="both"/>
              <w:rPr>
                <w:rFonts w:ascii="Times New Roman" w:eastAsia="Tahoma" w:hAnsi="Times New Roman"/>
                <w:sz w:val="24"/>
                <w:szCs w:val="24"/>
                <w:lang w:bidi="hi-IN"/>
              </w:rPr>
            </w:pPr>
            <w:r w:rsidRPr="00F548E3">
              <w:rPr>
                <w:rFonts w:ascii="Times New Roman" w:eastAsia="Tahoma" w:hAnsi="Times New Roman"/>
                <w:sz w:val="24"/>
                <w:szCs w:val="24"/>
                <w:lang w:bidi="hi-IN"/>
              </w:rPr>
              <w:t>Учасник повинен мати особу, відповідальну</w:t>
            </w:r>
            <w:r w:rsidRPr="00F548E3">
              <w:rPr>
                <w:rFonts w:ascii="Times New Roman" w:hAnsi="Times New Roman"/>
                <w:sz w:val="24"/>
                <w:szCs w:val="24"/>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w:t>
            </w:r>
            <w:r w:rsidRPr="00F548E3">
              <w:rPr>
                <w:rFonts w:ascii="Times New Roman" w:eastAsia="Tahoma" w:hAnsi="Times New Roman"/>
                <w:sz w:val="24"/>
                <w:szCs w:val="24"/>
                <w:lang w:bidi="hi-IN"/>
              </w:rPr>
              <w:t xml:space="preserve">: </w:t>
            </w:r>
          </w:p>
          <w:p w:rsidR="00470D29" w:rsidRPr="00F548E3" w:rsidRDefault="00470D29" w:rsidP="00F548E3">
            <w:pPr>
              <w:shd w:val="clear" w:color="auto" w:fill="FFFFFF"/>
              <w:spacing w:after="0" w:line="240" w:lineRule="auto"/>
              <w:ind w:firstLine="567"/>
              <w:jc w:val="both"/>
              <w:rPr>
                <w:rFonts w:ascii="Times New Roman" w:hAnsi="Times New Roman"/>
                <w:sz w:val="24"/>
                <w:szCs w:val="24"/>
                <w:lang w:eastAsia="uk-UA"/>
              </w:rPr>
            </w:pPr>
            <w:r w:rsidRPr="00F548E3">
              <w:rPr>
                <w:rFonts w:ascii="Times New Roman" w:hAnsi="Times New Roman"/>
                <w:sz w:val="24"/>
                <w:szCs w:val="24"/>
                <w:lang w:eastAsia="uk-UA"/>
              </w:rPr>
              <w:t>-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rsidR="00470D29" w:rsidRPr="00F548E3" w:rsidRDefault="00470D29" w:rsidP="00F548E3">
            <w:pPr>
              <w:spacing w:after="0" w:line="240" w:lineRule="auto"/>
              <w:ind w:firstLine="567"/>
              <w:jc w:val="both"/>
              <w:rPr>
                <w:rFonts w:ascii="Times New Roman" w:hAnsi="Times New Roman"/>
                <w:sz w:val="24"/>
                <w:szCs w:val="24"/>
                <w:lang w:eastAsia="uk-UA"/>
              </w:rPr>
            </w:pPr>
            <w:r w:rsidRPr="00F548E3">
              <w:rPr>
                <w:rFonts w:ascii="Times New Roman" w:hAnsi="Times New Roman"/>
                <w:sz w:val="24"/>
                <w:szCs w:val="24"/>
                <w:lang w:eastAsia="uk-UA"/>
              </w:rPr>
              <w:t>- мати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w:t>
            </w:r>
          </w:p>
          <w:p w:rsidR="00470D29" w:rsidRPr="00F548E3" w:rsidRDefault="00470D29" w:rsidP="00F548E3">
            <w:pPr>
              <w:shd w:val="clear" w:color="auto" w:fill="FFFFFF"/>
              <w:spacing w:after="0" w:line="240" w:lineRule="auto"/>
              <w:ind w:firstLine="567"/>
              <w:jc w:val="both"/>
              <w:rPr>
                <w:rFonts w:ascii="Times New Roman" w:hAnsi="Times New Roman"/>
                <w:i/>
                <w:sz w:val="24"/>
                <w:szCs w:val="24"/>
              </w:rPr>
            </w:pPr>
            <w:r w:rsidRPr="00F548E3">
              <w:rPr>
                <w:rFonts w:ascii="Times New Roman" w:hAnsi="Times New Roman"/>
                <w:i/>
                <w:sz w:val="24"/>
                <w:szCs w:val="24"/>
                <w:lang w:eastAsia="uk-UA"/>
              </w:rPr>
              <w:t>(Згідно ПКМУ від 23.11.2016 № 852 «</w:t>
            </w:r>
            <w:r w:rsidRPr="00F548E3">
              <w:rPr>
                <w:rFonts w:ascii="Times New Roman" w:hAnsi="Times New Roman"/>
                <w:i/>
                <w:sz w:val="24"/>
                <w:szCs w:val="24"/>
              </w:rPr>
              <w:t xml:space="preserve">Ліцензійні умови провадження господарської діяльності з надання послуг і виконання робіт протипожежного призначення» п.14 Кадрові вимоги). </w:t>
            </w:r>
          </w:p>
          <w:p w:rsidR="00470D29" w:rsidRPr="00F548E3" w:rsidRDefault="00470D29" w:rsidP="00F548E3">
            <w:pPr>
              <w:spacing w:after="0" w:line="240" w:lineRule="auto"/>
              <w:jc w:val="both"/>
              <w:rPr>
                <w:rFonts w:ascii="Times New Roman" w:eastAsia="Tahoma" w:hAnsi="Times New Roman"/>
                <w:sz w:val="24"/>
                <w:szCs w:val="24"/>
                <w:lang w:bidi="hi-IN"/>
              </w:rPr>
            </w:pPr>
            <w:r w:rsidRPr="00F548E3">
              <w:rPr>
                <w:rFonts w:ascii="Times New Roman" w:eastAsia="Tahoma" w:hAnsi="Times New Roman"/>
                <w:sz w:val="24"/>
                <w:szCs w:val="24"/>
                <w:lang w:bidi="hi-IN"/>
              </w:rPr>
              <w:t>2.2. Для підтвердження наявності працівників Учасник надає   витяги із трудових книжок або цивільно-правові договори або трудові угоди співпраці Учасника з працівниками або накази про прийняття на роботу на усіх вказаних в інформаційній довідці працівників.</w:t>
            </w:r>
          </w:p>
          <w:p w:rsidR="00470D29" w:rsidRPr="00F548E3" w:rsidRDefault="00470D29" w:rsidP="00F548E3">
            <w:pPr>
              <w:spacing w:after="0" w:line="240" w:lineRule="auto"/>
              <w:jc w:val="both"/>
              <w:rPr>
                <w:rFonts w:ascii="Times New Roman" w:eastAsia="Tahoma" w:hAnsi="Times New Roman"/>
                <w:sz w:val="24"/>
                <w:szCs w:val="24"/>
                <w:lang w:bidi="hi-IN"/>
              </w:rPr>
            </w:pPr>
            <w:r w:rsidRPr="00F548E3">
              <w:rPr>
                <w:rFonts w:ascii="Times New Roman" w:eastAsia="Tahoma" w:hAnsi="Times New Roman"/>
                <w:sz w:val="24"/>
                <w:szCs w:val="24"/>
                <w:lang w:bidi="hi-IN"/>
              </w:rPr>
              <w:t xml:space="preserve"> </w:t>
            </w:r>
          </w:p>
          <w:p w:rsidR="00470D29" w:rsidRPr="00F548E3" w:rsidRDefault="00F548E3" w:rsidP="00F548E3">
            <w:pPr>
              <w:spacing w:after="0" w:line="240" w:lineRule="auto"/>
              <w:jc w:val="both"/>
              <w:rPr>
                <w:rFonts w:ascii="Times New Roman" w:hAnsi="Times New Roman"/>
                <w:sz w:val="24"/>
                <w:szCs w:val="24"/>
              </w:rPr>
            </w:pPr>
            <w:r w:rsidRPr="00F548E3">
              <w:rPr>
                <w:rFonts w:ascii="Times New Roman" w:eastAsia="Tahoma" w:hAnsi="Times New Roman"/>
                <w:sz w:val="24"/>
                <w:szCs w:val="24"/>
                <w:lang w:bidi="hi-IN"/>
              </w:rPr>
              <w:t>2.</w:t>
            </w:r>
            <w:r w:rsidRPr="00F548E3">
              <w:rPr>
                <w:rFonts w:ascii="Times New Roman" w:eastAsia="Tahoma" w:hAnsi="Times New Roman"/>
                <w:sz w:val="24"/>
                <w:szCs w:val="24"/>
                <w:lang w:val="ru-RU" w:bidi="hi-IN"/>
              </w:rPr>
              <w:t>3</w:t>
            </w:r>
            <w:r w:rsidR="00470D29" w:rsidRPr="00F548E3">
              <w:rPr>
                <w:rFonts w:ascii="Times New Roman" w:eastAsia="Tahoma" w:hAnsi="Times New Roman"/>
                <w:sz w:val="24"/>
                <w:szCs w:val="24"/>
                <w:lang w:bidi="hi-IN"/>
              </w:rPr>
              <w:t xml:space="preserve">. </w:t>
            </w:r>
            <w:r w:rsidR="00470D29" w:rsidRPr="00F548E3">
              <w:rPr>
                <w:rFonts w:ascii="Times New Roman" w:hAnsi="Times New Roman"/>
                <w:sz w:val="24"/>
                <w:szCs w:val="24"/>
              </w:rPr>
              <w:t xml:space="preserve">На підтвердження інформації Учасник повинен надати*: </w:t>
            </w:r>
          </w:p>
          <w:p w:rsidR="00470D29" w:rsidRPr="00F548E3" w:rsidRDefault="00470D29" w:rsidP="00F548E3">
            <w:pPr>
              <w:spacing w:after="0" w:line="240" w:lineRule="auto"/>
              <w:jc w:val="both"/>
              <w:rPr>
                <w:rFonts w:ascii="Times New Roman" w:hAnsi="Times New Roman"/>
                <w:bCs/>
                <w:sz w:val="24"/>
                <w:szCs w:val="24"/>
              </w:rPr>
            </w:pPr>
            <w:r w:rsidRPr="00F548E3">
              <w:rPr>
                <w:rFonts w:ascii="Times New Roman" w:hAnsi="Times New Roman"/>
                <w:sz w:val="24"/>
                <w:szCs w:val="24"/>
              </w:rPr>
              <w:lastRenderedPageBreak/>
              <w:t xml:space="preserve"> </w:t>
            </w:r>
          </w:p>
          <w:p w:rsidR="00470D29" w:rsidRPr="00F548E3" w:rsidRDefault="00470D29" w:rsidP="00F548E3">
            <w:pPr>
              <w:spacing w:after="0" w:line="240" w:lineRule="auto"/>
              <w:jc w:val="both"/>
              <w:rPr>
                <w:rFonts w:ascii="Times New Roman" w:hAnsi="Times New Roman"/>
                <w:sz w:val="24"/>
                <w:szCs w:val="24"/>
                <w:shd w:val="clear" w:color="auto" w:fill="FFFFFF"/>
              </w:rPr>
            </w:pPr>
            <w:r w:rsidRPr="00F548E3">
              <w:rPr>
                <w:rFonts w:ascii="Times New Roman" w:hAnsi="Times New Roman"/>
                <w:sz w:val="24"/>
                <w:szCs w:val="24"/>
              </w:rPr>
              <w:t xml:space="preserve">- Копії посвідчень працівників, які мають відношення до виконання договору, </w:t>
            </w:r>
            <w:r w:rsidRPr="00F548E3">
              <w:rPr>
                <w:rFonts w:ascii="Times New Roman" w:hAnsi="Times New Roman"/>
                <w:bCs/>
                <w:sz w:val="24"/>
                <w:szCs w:val="24"/>
              </w:rPr>
              <w:t>про проходження навчання з питань пожежної безпеки.</w:t>
            </w:r>
          </w:p>
          <w:p w:rsidR="00470D29" w:rsidRPr="00F548E3" w:rsidRDefault="00470D29" w:rsidP="00F548E3">
            <w:pPr>
              <w:spacing w:after="0" w:line="240" w:lineRule="auto"/>
              <w:jc w:val="both"/>
              <w:rPr>
                <w:rFonts w:ascii="Times New Roman" w:hAnsi="Times New Roman"/>
                <w:sz w:val="24"/>
                <w:szCs w:val="24"/>
                <w:shd w:val="clear" w:color="auto" w:fill="FFFFFF"/>
              </w:rPr>
            </w:pPr>
            <w:r w:rsidRPr="00F548E3">
              <w:rPr>
                <w:rFonts w:ascii="Times New Roman" w:hAnsi="Times New Roman"/>
                <w:sz w:val="24"/>
                <w:szCs w:val="24"/>
              </w:rPr>
              <w:t>- Копії посвідчень працівників, з</w:t>
            </w:r>
            <w:r w:rsidRPr="00F548E3">
              <w:rPr>
                <w:rFonts w:ascii="Times New Roman" w:hAnsi="Times New Roman"/>
                <w:bCs/>
                <w:sz w:val="24"/>
                <w:szCs w:val="24"/>
              </w:rPr>
              <w:t>адіяних осіб при проведенні монтажних робіт, про проходження</w:t>
            </w:r>
            <w:r w:rsidRPr="00F548E3">
              <w:rPr>
                <w:rFonts w:ascii="Times New Roman" w:hAnsi="Times New Roman"/>
                <w:sz w:val="24"/>
                <w:szCs w:val="24"/>
                <w:shd w:val="clear" w:color="auto" w:fill="FFFFFF"/>
              </w:rPr>
              <w:t xml:space="preserve"> спеціального навчання (пожежно-технічний мінімум);</w:t>
            </w:r>
          </w:p>
          <w:p w:rsidR="00470D29" w:rsidRPr="00F548E3" w:rsidRDefault="00470D29" w:rsidP="00F548E3">
            <w:pPr>
              <w:pStyle w:val="ad"/>
              <w:jc w:val="both"/>
              <w:rPr>
                <w:rFonts w:ascii="Times New Roman" w:hAnsi="Times New Roman"/>
                <w:bCs/>
                <w:sz w:val="24"/>
                <w:szCs w:val="24"/>
              </w:rPr>
            </w:pPr>
            <w:r w:rsidRPr="00F548E3">
              <w:rPr>
                <w:rFonts w:ascii="Times New Roman" w:eastAsia="Arial Unicode MS" w:hAnsi="Times New Roman"/>
                <w:sz w:val="24"/>
                <w:szCs w:val="24"/>
              </w:rPr>
              <w:t xml:space="preserve">- </w:t>
            </w:r>
            <w:r w:rsidRPr="00F548E3">
              <w:rPr>
                <w:rFonts w:ascii="Times New Roman" w:hAnsi="Times New Roman"/>
                <w:bCs/>
                <w:sz w:val="24"/>
                <w:szCs w:val="24"/>
              </w:rPr>
              <w:t>Копії посвідчень, сертифікатів, або інших документів про освіту, підвищення кваліфікації або проходження навчальних курсів працівників, які мають безпосереднє відношення до виконання робіт</w:t>
            </w:r>
            <w:r w:rsidR="00F548E3" w:rsidRPr="00F548E3">
              <w:rPr>
                <w:rFonts w:ascii="Times New Roman" w:hAnsi="Times New Roman"/>
                <w:bCs/>
                <w:sz w:val="24"/>
                <w:szCs w:val="24"/>
              </w:rPr>
              <w:t xml:space="preserve"> з технічного обслуговування</w:t>
            </w:r>
            <w:r w:rsidRPr="00F548E3">
              <w:rPr>
                <w:rFonts w:ascii="Times New Roman" w:hAnsi="Times New Roman"/>
                <w:bCs/>
                <w:sz w:val="24"/>
                <w:szCs w:val="24"/>
              </w:rPr>
              <w:t xml:space="preserve">, про проходження навчання з </w:t>
            </w:r>
            <w:r w:rsidR="00F548E3" w:rsidRPr="00F548E3">
              <w:rPr>
                <w:rFonts w:ascii="Times New Roman" w:hAnsi="Times New Roman"/>
                <w:bCs/>
                <w:sz w:val="24"/>
                <w:szCs w:val="24"/>
              </w:rPr>
              <w:t>техніч</w:t>
            </w:r>
            <w:r w:rsidRPr="00F548E3">
              <w:rPr>
                <w:rFonts w:ascii="Times New Roman" w:hAnsi="Times New Roman"/>
                <w:bCs/>
                <w:sz w:val="24"/>
                <w:szCs w:val="24"/>
              </w:rPr>
              <w:t>ного обслуговування пожежного обладнання системи пожежної сигналізації;</w:t>
            </w:r>
          </w:p>
          <w:p w:rsidR="00470D29" w:rsidRPr="00F548E3" w:rsidRDefault="00470D29" w:rsidP="00F548E3">
            <w:pPr>
              <w:pStyle w:val="ad"/>
              <w:jc w:val="both"/>
              <w:rPr>
                <w:rFonts w:ascii="Times New Roman" w:eastAsia="Arial Unicode MS" w:hAnsi="Times New Roman"/>
                <w:sz w:val="24"/>
                <w:szCs w:val="24"/>
              </w:rPr>
            </w:pPr>
            <w:r w:rsidRPr="00F548E3">
              <w:rPr>
                <w:rFonts w:ascii="Times New Roman" w:hAnsi="Times New Roman"/>
                <w:bCs/>
                <w:sz w:val="24"/>
                <w:szCs w:val="24"/>
              </w:rPr>
              <w:t xml:space="preserve">- Наявність проходження спеціального навчання головного інженера та </w:t>
            </w:r>
            <w:r w:rsidRPr="00F548E3">
              <w:rPr>
                <w:rFonts w:ascii="Times New Roman" w:hAnsi="Times New Roman"/>
                <w:sz w:val="24"/>
                <w:szCs w:val="24"/>
              </w:rPr>
              <w:t xml:space="preserve">налагоджувальників приладів, апаратури та систем автоматичного контролю, регулювання та керування (налагоджувальників контрольно-вимірювальних приладів та автоматики) </w:t>
            </w:r>
            <w:r w:rsidRPr="00F548E3">
              <w:rPr>
                <w:rFonts w:ascii="Times New Roman" w:hAnsi="Times New Roman"/>
                <w:bCs/>
                <w:sz w:val="24"/>
                <w:szCs w:val="24"/>
              </w:rPr>
              <w:t>щодо можливості роботи з системами оповіщування людей про пожежу.</w:t>
            </w:r>
          </w:p>
          <w:p w:rsidR="00470D29" w:rsidRPr="00F548E3" w:rsidRDefault="00470D29" w:rsidP="00F548E3">
            <w:pPr>
              <w:spacing w:after="0" w:line="240" w:lineRule="auto"/>
              <w:jc w:val="both"/>
              <w:rPr>
                <w:rFonts w:ascii="Times New Roman" w:hAnsi="Times New Roman"/>
                <w:sz w:val="24"/>
                <w:szCs w:val="24"/>
              </w:rPr>
            </w:pPr>
            <w:r w:rsidRPr="00F548E3">
              <w:rPr>
                <w:rFonts w:ascii="Times New Roman" w:hAnsi="Times New Roman"/>
                <w:sz w:val="24"/>
                <w:szCs w:val="24"/>
              </w:rPr>
              <w:t>На підтвердження інформації про існування на підприємстві системи охороні праці Учасник повинен надати:</w:t>
            </w:r>
          </w:p>
          <w:p w:rsidR="00470D29" w:rsidRPr="00F548E3" w:rsidRDefault="00470D29" w:rsidP="00F548E3">
            <w:pPr>
              <w:pStyle w:val="ad"/>
              <w:jc w:val="both"/>
              <w:rPr>
                <w:rFonts w:ascii="Times New Roman" w:hAnsi="Times New Roman"/>
                <w:sz w:val="24"/>
                <w:szCs w:val="24"/>
              </w:rPr>
            </w:pPr>
            <w:r w:rsidRPr="00F548E3">
              <w:rPr>
                <w:rFonts w:ascii="Times New Roman" w:hAnsi="Times New Roman"/>
                <w:sz w:val="24"/>
                <w:szCs w:val="24"/>
              </w:rPr>
              <w:t>- Копії посвідчень працівника про проходження навчання загального курсу з охорони праці керівника;</w:t>
            </w:r>
          </w:p>
          <w:p w:rsidR="00470D29" w:rsidRPr="00F548E3" w:rsidRDefault="00470D29" w:rsidP="00F548E3">
            <w:pPr>
              <w:pStyle w:val="ad"/>
              <w:jc w:val="both"/>
              <w:rPr>
                <w:rFonts w:ascii="Times New Roman" w:hAnsi="Times New Roman"/>
                <w:sz w:val="24"/>
                <w:szCs w:val="24"/>
              </w:rPr>
            </w:pPr>
            <w:r w:rsidRPr="00F548E3">
              <w:rPr>
                <w:rFonts w:ascii="Times New Roman" w:hAnsi="Times New Roman"/>
                <w:sz w:val="24"/>
                <w:szCs w:val="24"/>
              </w:rPr>
              <w:t>- Копія посвідчення працівника, який відповідає на підприємстві за охорону праці, та наказ про його призначення;</w:t>
            </w:r>
          </w:p>
          <w:p w:rsidR="00470D29" w:rsidRPr="00F548E3" w:rsidRDefault="00470D29" w:rsidP="00F548E3">
            <w:pPr>
              <w:pStyle w:val="ad"/>
              <w:jc w:val="both"/>
              <w:rPr>
                <w:rFonts w:ascii="Times New Roman" w:eastAsia="Arial Unicode MS" w:hAnsi="Times New Roman"/>
                <w:sz w:val="24"/>
                <w:szCs w:val="24"/>
              </w:rPr>
            </w:pPr>
            <w:r w:rsidRPr="00F548E3">
              <w:rPr>
                <w:rFonts w:ascii="Times New Roman" w:hAnsi="Times New Roman"/>
                <w:sz w:val="24"/>
                <w:szCs w:val="24"/>
              </w:rPr>
              <w:t xml:space="preserve">- Копію документу, який підтверджує про те, що на підприємстві Учасника впроваджена система навчання  </w:t>
            </w:r>
            <w:r w:rsidRPr="00F548E3">
              <w:rPr>
                <w:rFonts w:ascii="Times New Roman" w:eastAsia="Arial Unicode MS" w:hAnsi="Times New Roman"/>
                <w:sz w:val="24"/>
                <w:szCs w:val="24"/>
              </w:rPr>
              <w:t>вмінню надання першої медичної допомоги потерпілим при настанні нещасних випадків, порядок дій та способи.</w:t>
            </w:r>
          </w:p>
          <w:p w:rsidR="00066B0E" w:rsidRPr="004931B5" w:rsidRDefault="006C497C" w:rsidP="00F548E3">
            <w:pPr>
              <w:pStyle w:val="ad"/>
              <w:jc w:val="both"/>
              <w:rPr>
                <w:rFonts w:ascii="Bookman Old Style" w:eastAsia="Arial Unicode MS" w:hAnsi="Bookman Old Style"/>
                <w:sz w:val="24"/>
                <w:szCs w:val="24"/>
              </w:rPr>
            </w:pPr>
            <w:r w:rsidRPr="00F548E3">
              <w:rPr>
                <w:rFonts w:ascii="Times New Roman" w:eastAsia="Arial Unicode MS" w:hAnsi="Times New Roman"/>
                <w:sz w:val="24"/>
                <w:szCs w:val="24"/>
              </w:rPr>
              <w:t xml:space="preserve">- Наявність проходження психофізіологічного обстеження працівників, </w:t>
            </w:r>
            <w:r w:rsidRPr="00F548E3">
              <w:rPr>
                <w:rFonts w:ascii="Times New Roman" w:hAnsi="Times New Roman"/>
                <w:bCs/>
                <w:sz w:val="24"/>
                <w:szCs w:val="24"/>
              </w:rPr>
              <w:t xml:space="preserve">які мають безпосереднє відношення до виконання робіт підвищеної небезпеки, </w:t>
            </w:r>
            <w:r w:rsidRPr="00F548E3">
              <w:rPr>
                <w:rFonts w:ascii="Times New Roman" w:eastAsia="Arial Unicode MS" w:hAnsi="Times New Roman"/>
                <w:sz w:val="24"/>
                <w:szCs w:val="24"/>
              </w:rPr>
              <w:t>за напрямками робіт підвищеної небезпеки, які будуть проводитися на об’єктах (копії протоколів психофізіологічного обстеження працівників та висновків психофізіологічної експертизи працівників про відповідність професійним вимогам до виконання робіт підвищеної небезпеки та тих, що потребують професійного добору);</w:t>
            </w:r>
          </w:p>
        </w:tc>
      </w:tr>
      <w:tr w:rsidR="00B24B75" w:rsidRPr="00ED0076" w:rsidTr="00066B0E">
        <w:tc>
          <w:tcPr>
            <w:tcW w:w="3428" w:type="dxa"/>
            <w:tcBorders>
              <w:top w:val="single" w:sz="4" w:space="0" w:color="auto"/>
              <w:left w:val="single" w:sz="4" w:space="0" w:color="auto"/>
              <w:bottom w:val="single" w:sz="4" w:space="0" w:color="auto"/>
              <w:right w:val="single" w:sz="4" w:space="0" w:color="auto"/>
            </w:tcBorders>
            <w:tcMar>
              <w:left w:w="98" w:type="dxa"/>
            </w:tcMar>
          </w:tcPr>
          <w:p w:rsidR="007F3CE5" w:rsidRPr="007F3CE5" w:rsidRDefault="007F3CE5" w:rsidP="007F3CE5">
            <w:pPr>
              <w:ind w:right="22"/>
              <w:rPr>
                <w:rFonts w:ascii="Times New Roman" w:hAnsi="Times New Roman"/>
                <w:sz w:val="24"/>
                <w:szCs w:val="24"/>
                <w:shd w:val="clear" w:color="auto" w:fill="FFFFFF"/>
              </w:rPr>
            </w:pPr>
            <w:r w:rsidRPr="007F3CE5">
              <w:rPr>
                <w:rFonts w:ascii="Times New Roman" w:hAnsi="Times New Roman"/>
                <w:sz w:val="24"/>
                <w:szCs w:val="24"/>
                <w:lang w:val="ru-RU"/>
              </w:rPr>
              <w:lastRenderedPageBreak/>
              <w:t xml:space="preserve">3. </w:t>
            </w:r>
            <w:r w:rsidRPr="007F3CE5">
              <w:rPr>
                <w:rFonts w:ascii="Times New Roman" w:hAnsi="Times New Roman"/>
                <w:sz w:val="24"/>
                <w:szCs w:val="24"/>
                <w:shd w:val="clear" w:color="auto" w:fill="FFFFFF"/>
              </w:rPr>
              <w:t>Наявність документально підтвердженого досвіду виконання аналогічного договору.</w:t>
            </w:r>
          </w:p>
          <w:p w:rsidR="00B24B75" w:rsidRPr="006C497C" w:rsidRDefault="00B24B75" w:rsidP="00066B0E">
            <w:pPr>
              <w:spacing w:after="0" w:line="240" w:lineRule="auto"/>
              <w:rPr>
                <w:rFonts w:ascii="Times New Roman" w:hAnsi="Times New Roman"/>
                <w:sz w:val="24"/>
                <w:szCs w:val="24"/>
              </w:rPr>
            </w:pPr>
          </w:p>
        </w:tc>
        <w:tc>
          <w:tcPr>
            <w:tcW w:w="6237" w:type="dxa"/>
            <w:tcBorders>
              <w:left w:val="single" w:sz="4" w:space="0" w:color="000001"/>
              <w:right w:val="single" w:sz="4" w:space="0" w:color="000001"/>
            </w:tcBorders>
            <w:tcMar>
              <w:left w:w="98" w:type="dxa"/>
            </w:tcMar>
          </w:tcPr>
          <w:p w:rsidR="007F3CE5" w:rsidRPr="007F3CE5" w:rsidRDefault="007F3CE5" w:rsidP="007F3CE5">
            <w:pPr>
              <w:spacing w:after="0" w:line="240" w:lineRule="auto"/>
              <w:rPr>
                <w:rFonts w:ascii="Times New Roman" w:eastAsia="Tahoma" w:hAnsi="Times New Roman"/>
                <w:sz w:val="24"/>
                <w:szCs w:val="24"/>
                <w:lang w:bidi="hi-IN"/>
              </w:rPr>
            </w:pPr>
            <w:r w:rsidRPr="007F3CE5">
              <w:rPr>
                <w:rFonts w:ascii="Times New Roman" w:eastAsia="Tahoma" w:hAnsi="Times New Roman"/>
                <w:sz w:val="24"/>
                <w:szCs w:val="24"/>
                <w:lang w:bidi="hi-IN"/>
              </w:rPr>
              <w:t>3.1. Довідка, що містить інформацію про наявність в Учасника досвіду виконання аналогічного договору  укладеного не раніше 2018 року.</w:t>
            </w:r>
          </w:p>
          <w:p w:rsidR="007F3CE5" w:rsidRPr="007F3CE5" w:rsidRDefault="007F3CE5" w:rsidP="007F3CE5">
            <w:pPr>
              <w:spacing w:after="0" w:line="240" w:lineRule="auto"/>
              <w:ind w:firstLine="567"/>
              <w:rPr>
                <w:rFonts w:ascii="Times New Roman" w:eastAsia="Tahoma" w:hAnsi="Times New Roman"/>
                <w:sz w:val="24"/>
                <w:szCs w:val="24"/>
                <w:lang w:bidi="hi-IN"/>
              </w:rPr>
            </w:pPr>
            <w:r w:rsidRPr="007F3CE5">
              <w:rPr>
                <w:rFonts w:ascii="Times New Roman" w:eastAsia="Tahoma" w:hAnsi="Times New Roman"/>
                <w:sz w:val="24"/>
                <w:szCs w:val="24"/>
                <w:lang w:bidi="hi-IN"/>
              </w:rPr>
              <w:t xml:space="preserve">Наявність документально підтвердженого досвіду виконання аналогічних договорів.  На підтвердження відповідності встановленому критерію учасник надає у довільній формі довідку про укладений аналогічний договір. </w:t>
            </w:r>
          </w:p>
          <w:p w:rsidR="007F3CE5" w:rsidRPr="007F3CE5" w:rsidRDefault="007F3CE5" w:rsidP="007F3CE5">
            <w:pPr>
              <w:spacing w:after="0" w:line="240" w:lineRule="auto"/>
              <w:ind w:firstLine="567"/>
              <w:rPr>
                <w:rFonts w:ascii="Times New Roman" w:eastAsia="Tahoma" w:hAnsi="Times New Roman"/>
                <w:sz w:val="24"/>
                <w:szCs w:val="24"/>
                <w:lang w:bidi="hi-IN"/>
              </w:rPr>
            </w:pPr>
            <w:r w:rsidRPr="007F3CE5">
              <w:rPr>
                <w:rFonts w:ascii="Times New Roman" w:eastAsia="Tahoma" w:hAnsi="Times New Roman"/>
                <w:sz w:val="24"/>
                <w:szCs w:val="24"/>
                <w:lang w:bidi="hi-IN"/>
              </w:rPr>
              <w:t xml:space="preserve">  *Примітка: Аналогічним договором слід вважати договір виконання робіт (надання послуг) </w:t>
            </w:r>
            <w:r w:rsidRPr="007F3CE5">
              <w:rPr>
                <w:rFonts w:ascii="Times New Roman" w:hAnsi="Times New Roman"/>
                <w:color w:val="000000"/>
                <w:sz w:val="24"/>
                <w:szCs w:val="24"/>
              </w:rPr>
              <w:t xml:space="preserve">спостереження за системою пожежної сигналізації, системою </w:t>
            </w:r>
            <w:r w:rsidRPr="007F3CE5">
              <w:rPr>
                <w:rFonts w:ascii="Times New Roman" w:hAnsi="Times New Roman"/>
                <w:color w:val="000000"/>
                <w:sz w:val="24"/>
                <w:szCs w:val="24"/>
              </w:rPr>
              <w:lastRenderedPageBreak/>
              <w:t>оповіщування про пожежу та управління евакуюванням людей та технічного обслуговування системи пожежної сигналізації, системою оповіщування про пожежу та управління евакуюванням людей</w:t>
            </w:r>
            <w:r w:rsidRPr="007F3CE5">
              <w:rPr>
                <w:rFonts w:ascii="Times New Roman" w:eastAsia="Tahoma" w:hAnsi="Times New Roman"/>
                <w:sz w:val="24"/>
                <w:szCs w:val="24"/>
                <w:lang w:bidi="hi-IN"/>
              </w:rPr>
              <w:t>,  та має чітко визначену суму договору та термін дії договору.</w:t>
            </w:r>
          </w:p>
          <w:p w:rsidR="007F3CE5" w:rsidRPr="007F3CE5" w:rsidRDefault="007F3CE5" w:rsidP="007F3CE5">
            <w:pPr>
              <w:spacing w:after="0" w:line="240" w:lineRule="auto"/>
              <w:ind w:firstLine="567"/>
              <w:rPr>
                <w:rFonts w:ascii="Times New Roman" w:hAnsi="Times New Roman"/>
                <w:sz w:val="24"/>
                <w:szCs w:val="24"/>
                <w:lang w:bidi="hi-IN"/>
              </w:rPr>
            </w:pPr>
            <w:r w:rsidRPr="007F3CE5">
              <w:rPr>
                <w:rFonts w:ascii="Times New Roman" w:hAnsi="Times New Roman"/>
                <w:sz w:val="24"/>
                <w:szCs w:val="24"/>
                <w:lang w:bidi="hi-IN"/>
              </w:rPr>
              <w:t>Не менше двох копій, завірених належним чином, із зазначенням виразу «згідно з оригіналом» повністю виконаних аналогічних договорів.</w:t>
            </w:r>
          </w:p>
          <w:p w:rsidR="007F3CE5" w:rsidRPr="007F3CE5" w:rsidRDefault="007F3CE5" w:rsidP="007F3CE5">
            <w:pPr>
              <w:spacing w:after="0" w:line="240" w:lineRule="auto"/>
              <w:ind w:firstLine="567"/>
              <w:rPr>
                <w:rFonts w:ascii="Times New Roman" w:hAnsi="Times New Roman"/>
                <w:sz w:val="24"/>
                <w:szCs w:val="24"/>
                <w:lang w:bidi="hi-IN"/>
              </w:rPr>
            </w:pPr>
            <w:r w:rsidRPr="007F3CE5">
              <w:rPr>
                <w:rFonts w:ascii="Times New Roman" w:hAnsi="Times New Roman"/>
                <w:sz w:val="24"/>
                <w:szCs w:val="24"/>
                <w:lang w:bidi="hi-IN"/>
              </w:rPr>
              <w:t xml:space="preserve">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здачі-приймання робіт. В тому числі, надаються додаткові угоди до зазначених договорів, що засвідчують зміну істотних умов зобов’язань. </w:t>
            </w:r>
          </w:p>
          <w:p w:rsidR="007F3CE5" w:rsidRPr="007F3CE5" w:rsidRDefault="007F3CE5" w:rsidP="007F3CE5">
            <w:pPr>
              <w:spacing w:after="0" w:line="240" w:lineRule="auto"/>
              <w:ind w:firstLine="567"/>
              <w:rPr>
                <w:rFonts w:ascii="Times New Roman" w:hAnsi="Times New Roman"/>
                <w:sz w:val="24"/>
                <w:szCs w:val="24"/>
                <w:lang w:bidi="hi-IN"/>
              </w:rPr>
            </w:pPr>
            <w:r w:rsidRPr="007F3CE5">
              <w:rPr>
                <w:rFonts w:ascii="Times New Roman" w:hAnsi="Times New Roman"/>
                <w:sz w:val="24"/>
                <w:szCs w:val="24"/>
                <w:lang w:bidi="hi-IN"/>
              </w:rPr>
              <w:t>Позитивні листи-відгуки по наданим копіям договорів з підписом та відтиском печатки Замовника (-ів) (за наявності) по договору із зазначенням номеру, дати договору та назви предмета договору (не менше одного).</w:t>
            </w:r>
          </w:p>
          <w:p w:rsidR="00B24B75" w:rsidRPr="007F3CE5" w:rsidRDefault="007F3CE5" w:rsidP="007F3CE5">
            <w:pPr>
              <w:spacing w:after="0" w:line="240" w:lineRule="auto"/>
              <w:rPr>
                <w:rFonts w:ascii="Bookman Old Style" w:hAnsi="Bookman Old Style"/>
                <w:szCs w:val="24"/>
                <w:lang w:val="ru-RU" w:bidi="hi-IN"/>
              </w:rPr>
            </w:pPr>
            <w:r w:rsidRPr="007F3CE5">
              <w:rPr>
                <w:rFonts w:ascii="Times New Roman" w:hAnsi="Times New Roman"/>
                <w:sz w:val="24"/>
                <w:szCs w:val="24"/>
                <w:lang w:bidi="hi-IN"/>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bl>
    <w:p w:rsidR="00ED0076" w:rsidRPr="006C497C" w:rsidRDefault="00ED0076" w:rsidP="00066B0E">
      <w:pPr>
        <w:spacing w:after="0" w:line="240" w:lineRule="auto"/>
        <w:rPr>
          <w:rFonts w:ascii="Times New Roman" w:hAnsi="Times New Roman"/>
          <w:color w:val="FF0000"/>
          <w:u w:val="single"/>
          <w:lang w:eastAsia="uk-UA"/>
        </w:rPr>
      </w:pPr>
    </w:p>
    <w:p w:rsidR="00066B0E" w:rsidRPr="007F3CE5" w:rsidRDefault="00066B0E" w:rsidP="00066B0E">
      <w:pPr>
        <w:spacing w:after="0" w:line="240" w:lineRule="auto"/>
        <w:rPr>
          <w:rFonts w:ascii="Times New Roman" w:hAnsi="Times New Roman"/>
          <w:i/>
          <w:sz w:val="24"/>
          <w:szCs w:val="24"/>
          <w:lang w:eastAsia="ru-RU"/>
        </w:rPr>
      </w:pPr>
      <w:r w:rsidRPr="007F3CE5">
        <w:rPr>
          <w:rFonts w:ascii="Times New Roman" w:hAnsi="Times New Roman"/>
          <w:sz w:val="24"/>
          <w:szCs w:val="24"/>
          <w:u w:val="single"/>
          <w:lang w:eastAsia="uk-UA"/>
        </w:rPr>
        <w:t>Інші документи, що надає Учасник, для підтвердження відповідності пропозиції умовам закупівлі:</w:t>
      </w:r>
    </w:p>
    <w:p w:rsidR="007F3CE5" w:rsidRPr="007F3CE5" w:rsidRDefault="007F3CE5" w:rsidP="007F3CE5">
      <w:pPr>
        <w:pStyle w:val="a8"/>
        <w:numPr>
          <w:ilvl w:val="0"/>
          <w:numId w:val="37"/>
        </w:numPr>
        <w:spacing w:after="0" w:line="240" w:lineRule="auto"/>
        <w:ind w:left="357" w:hanging="357"/>
        <w:rPr>
          <w:rFonts w:ascii="Times New Roman" w:hAnsi="Times New Roman"/>
          <w:sz w:val="24"/>
          <w:szCs w:val="24"/>
        </w:rPr>
      </w:pPr>
      <w:r w:rsidRPr="007F3CE5">
        <w:rPr>
          <w:rFonts w:ascii="Times New Roman" w:hAnsi="Times New Roman"/>
          <w:sz w:val="24"/>
          <w:szCs w:val="24"/>
        </w:rPr>
        <w:t>Документ (довідка або витяг), наданий органами Державної служби статистики України щодо надання відомостей про включення учасника до ЄДРПОУ, або іншого аналогічного документу в залежності від законодавства країни, де зареєстрований учасник;</w:t>
      </w:r>
    </w:p>
    <w:p w:rsidR="007F3CE5" w:rsidRPr="007F3CE5" w:rsidRDefault="007F3CE5" w:rsidP="007F3CE5">
      <w:pPr>
        <w:pStyle w:val="a8"/>
        <w:numPr>
          <w:ilvl w:val="0"/>
          <w:numId w:val="37"/>
        </w:numPr>
        <w:spacing w:after="0" w:line="240" w:lineRule="auto"/>
        <w:ind w:left="357" w:hanging="357"/>
        <w:rPr>
          <w:rFonts w:ascii="Times New Roman" w:hAnsi="Times New Roman"/>
          <w:sz w:val="24"/>
          <w:szCs w:val="24"/>
        </w:rPr>
      </w:pPr>
      <w:r w:rsidRPr="007F3CE5">
        <w:rPr>
          <w:rFonts w:ascii="Times New Roman" w:hAnsi="Times New Roman"/>
          <w:sz w:val="24"/>
          <w:szCs w:val="24"/>
        </w:rPr>
        <w:t>Свідоцтво про реєстрацію платника ПДВ або витяг з реєстру платників ПДВ, (у разі, якщо учасник є платником цього податку), або свідоцтво про реєстрацію платника єдиного податку, або витяг з реєстру платників єдиного податку, (у разі, якщо учасник є платником цього податку); у разі якщо підприємство учасника є не прибутковим, надається документ, що підтверджує відсутність обов’язку по сплаті податків;</w:t>
      </w:r>
    </w:p>
    <w:p w:rsidR="007F3CE5" w:rsidRPr="007F3CE5" w:rsidRDefault="007F3CE5" w:rsidP="007F3CE5">
      <w:pPr>
        <w:pStyle w:val="a8"/>
        <w:numPr>
          <w:ilvl w:val="0"/>
          <w:numId w:val="37"/>
        </w:numPr>
        <w:spacing w:after="0" w:line="240" w:lineRule="auto"/>
        <w:ind w:left="357" w:hanging="357"/>
        <w:rPr>
          <w:rFonts w:ascii="Times New Roman" w:hAnsi="Times New Roman"/>
          <w:sz w:val="24"/>
          <w:szCs w:val="24"/>
        </w:rPr>
      </w:pPr>
      <w:r w:rsidRPr="007F3CE5">
        <w:rPr>
          <w:rFonts w:ascii="Times New Roman" w:hAnsi="Times New Roman"/>
          <w:sz w:val="24"/>
          <w:szCs w:val="24"/>
        </w:rPr>
        <w:t>Статут/Витяг зі статуту (за наявності) або інший документ, що підтверджує правомочність на укладання договору на закупівлю;</w:t>
      </w:r>
    </w:p>
    <w:p w:rsidR="00066B0E" w:rsidRPr="007F3CE5" w:rsidRDefault="00066B0E" w:rsidP="007F3CE5">
      <w:pPr>
        <w:keepNext/>
        <w:widowControl w:val="0"/>
        <w:numPr>
          <w:ilvl w:val="0"/>
          <w:numId w:val="37"/>
        </w:numPr>
        <w:suppressAutoHyphens/>
        <w:spacing w:after="0" w:line="240" w:lineRule="auto"/>
        <w:ind w:left="357" w:hanging="357"/>
        <w:jc w:val="both"/>
        <w:outlineLvl w:val="0"/>
        <w:rPr>
          <w:rFonts w:ascii="Times New Roman" w:hAnsi="Times New Roman"/>
          <w:sz w:val="24"/>
          <w:szCs w:val="24"/>
        </w:rPr>
      </w:pPr>
      <w:r w:rsidRPr="007F3CE5">
        <w:rPr>
          <w:rFonts w:ascii="Times New Roman" w:hAnsi="Times New Roman"/>
          <w:b/>
          <w:sz w:val="24"/>
          <w:szCs w:val="24"/>
        </w:rPr>
        <w:t>Довідка</w:t>
      </w:r>
      <w:r w:rsidRPr="007F3CE5">
        <w:rPr>
          <w:rFonts w:ascii="Times New Roman" w:hAnsi="Times New Roman"/>
          <w:sz w:val="24"/>
          <w:szCs w:val="24"/>
        </w:rPr>
        <w:t>/довідки з обслуговуючого банку/банків не раніше, ніж дата оголошення закупівлі, видана(і) банківськими установами, у яких обслуговується учасник, п</w:t>
      </w:r>
      <w:r w:rsidR="0073133C">
        <w:rPr>
          <w:rFonts w:ascii="Times New Roman" w:hAnsi="Times New Roman"/>
          <w:sz w:val="24"/>
          <w:szCs w:val="24"/>
        </w:rPr>
        <w:t xml:space="preserve">ро наявність поточних рахунків </w:t>
      </w:r>
      <w:r w:rsidRPr="007F3CE5">
        <w:rPr>
          <w:rFonts w:ascii="Times New Roman" w:hAnsi="Times New Roman"/>
          <w:sz w:val="24"/>
          <w:szCs w:val="24"/>
        </w:rPr>
        <w:t>та про відсутність заборгованості п</w:t>
      </w:r>
      <w:r w:rsidR="007F3CE5" w:rsidRPr="007F3CE5">
        <w:rPr>
          <w:rFonts w:ascii="Times New Roman" w:hAnsi="Times New Roman"/>
          <w:sz w:val="24"/>
          <w:szCs w:val="24"/>
        </w:rPr>
        <w:t>о сплаті відсотків за кредитами</w:t>
      </w:r>
      <w:r w:rsidR="007F3CE5" w:rsidRPr="007F3CE5">
        <w:rPr>
          <w:rFonts w:ascii="Times New Roman" w:hAnsi="Times New Roman"/>
          <w:sz w:val="24"/>
          <w:szCs w:val="24"/>
          <w:lang w:val="ru-RU"/>
        </w:rPr>
        <w:t>.</w:t>
      </w:r>
    </w:p>
    <w:p w:rsidR="002127F3" w:rsidRDefault="002127F3" w:rsidP="0001393B">
      <w:pPr>
        <w:spacing w:after="200" w:line="276" w:lineRule="auto"/>
        <w:jc w:val="center"/>
        <w:rPr>
          <w:rFonts w:ascii="Times New Roman" w:eastAsia="Calibri" w:hAnsi="Times New Roman"/>
          <w:b/>
          <w:sz w:val="26"/>
          <w:szCs w:val="26"/>
          <w:lang w:eastAsia="ru-RU"/>
        </w:rPr>
      </w:pPr>
    </w:p>
    <w:p w:rsidR="0001393B" w:rsidRPr="00DD7B89" w:rsidRDefault="0001393B" w:rsidP="0001393B">
      <w:pPr>
        <w:spacing w:after="200" w:line="276" w:lineRule="auto"/>
        <w:jc w:val="center"/>
        <w:rPr>
          <w:rFonts w:ascii="Times New Roman" w:eastAsia="Calibri" w:hAnsi="Times New Roman"/>
          <w:b/>
          <w:color w:val="C00000"/>
          <w:sz w:val="26"/>
          <w:szCs w:val="26"/>
          <w:lang w:eastAsia="ru-RU"/>
        </w:rPr>
      </w:pPr>
      <w:r w:rsidRPr="00DD7B89">
        <w:rPr>
          <w:rFonts w:ascii="Times New Roman" w:eastAsia="Calibri" w:hAnsi="Times New Roman"/>
          <w:b/>
          <w:color w:val="C00000"/>
          <w:sz w:val="26"/>
          <w:szCs w:val="26"/>
          <w:lang w:eastAsia="ru-RU"/>
        </w:rPr>
        <w:t>Підстави для відмови в участі в процедурі закупівлі (</w:t>
      </w:r>
      <w:r w:rsidR="009A1F51" w:rsidRPr="009A1F51">
        <w:rPr>
          <w:rFonts w:ascii="Times New Roman" w:eastAsia="Calibri" w:hAnsi="Times New Roman"/>
          <w:b/>
          <w:color w:val="C00000"/>
          <w:sz w:val="26"/>
          <w:szCs w:val="26"/>
          <w:highlight w:val="green"/>
          <w:lang w:eastAsia="ru-RU"/>
        </w:rPr>
        <w:t>п.47 Постанови</w:t>
      </w:r>
      <w:r w:rsidRPr="00DD7B89">
        <w:rPr>
          <w:rFonts w:ascii="Times New Roman" w:eastAsia="Calibri" w:hAnsi="Times New Roman"/>
          <w:b/>
          <w:color w:val="C00000"/>
          <w:sz w:val="26"/>
          <w:szCs w:val="26"/>
          <w:lang w:eastAsia="ru-RU"/>
        </w:rPr>
        <w:t>)</w:t>
      </w:r>
    </w:p>
    <w:p w:rsidR="0001393B" w:rsidRPr="00354056" w:rsidRDefault="0001393B" w:rsidP="0001393B">
      <w:pPr>
        <w:spacing w:before="120" w:after="120" w:line="276" w:lineRule="auto"/>
        <w:jc w:val="both"/>
        <w:rPr>
          <w:rFonts w:ascii="Times New Roman" w:eastAsia="Calibri" w:hAnsi="Times New Roman"/>
          <w:color w:val="C00000"/>
          <w:sz w:val="24"/>
          <w:szCs w:val="24"/>
          <w:highlight w:val="white"/>
          <w:lang w:eastAsia="ru-RU"/>
        </w:rPr>
      </w:pPr>
      <w:bookmarkStart w:id="16" w:name="_heading=h.gjdgxs" w:colFirst="0" w:colLast="0"/>
      <w:bookmarkEnd w:id="16"/>
      <w:r w:rsidRPr="00DD7B89">
        <w:rPr>
          <w:rFonts w:ascii="Times New Roman" w:eastAsia="Calibri" w:hAnsi="Times New Roman"/>
          <w:color w:val="C00000"/>
          <w:sz w:val="24"/>
          <w:szCs w:val="24"/>
          <w:highlight w:val="white"/>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w:t>
      </w:r>
      <w:r w:rsidR="00EE476A">
        <w:rPr>
          <w:rFonts w:ascii="Times New Roman" w:eastAsia="Calibri" w:hAnsi="Times New Roman"/>
          <w:color w:val="C00000"/>
          <w:sz w:val="24"/>
          <w:szCs w:val="24"/>
          <w:highlight w:val="white"/>
          <w:lang w:eastAsia="ru-RU"/>
        </w:rPr>
        <w:t xml:space="preserve"> </w:t>
      </w:r>
      <w:r w:rsidRPr="00DD7B89">
        <w:rPr>
          <w:rFonts w:ascii="Times New Roman" w:eastAsia="Calibri" w:hAnsi="Times New Roman"/>
          <w:color w:val="C00000"/>
          <w:sz w:val="24"/>
          <w:szCs w:val="24"/>
          <w:highlight w:val="white"/>
          <w:lang w:eastAsia="ru-RU"/>
        </w:rPr>
        <w:t xml:space="preserve"> </w:t>
      </w:r>
      <w:r w:rsidR="00EE476A" w:rsidRPr="00354056">
        <w:rPr>
          <w:rFonts w:ascii="Times New Roman" w:eastAsia="Calibri" w:hAnsi="Times New Roman"/>
          <w:color w:val="C00000"/>
          <w:sz w:val="24"/>
          <w:szCs w:val="24"/>
          <w:highlight w:val="white"/>
          <w:lang w:eastAsia="ru-RU"/>
        </w:rPr>
        <w:t>та в абзаці чотирнадцятому пункту 47 Постанови</w:t>
      </w:r>
      <w:r w:rsidRPr="00354056">
        <w:rPr>
          <w:rFonts w:ascii="Times New Roman" w:eastAsia="Calibri" w:hAnsi="Times New Roman"/>
          <w:color w:val="C00000"/>
          <w:sz w:val="24"/>
          <w:szCs w:val="24"/>
          <w:highlight w:val="white"/>
          <w:lang w:eastAsia="ru-RU"/>
        </w:rPr>
        <w:t xml:space="preserve">. </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r w:rsidRPr="00DD7B89">
        <w:rPr>
          <w:rFonts w:ascii="Times New Roman" w:eastAsia="Calibri" w:hAnsi="Times New Roman"/>
          <w:color w:val="C00000"/>
          <w:sz w:val="24"/>
          <w:szCs w:val="24"/>
          <w:highlight w:val="white"/>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sidRPr="00DD7B89">
        <w:rPr>
          <w:rFonts w:ascii="Times New Roman" w:eastAsia="Calibri" w:hAnsi="Times New Roman"/>
          <w:color w:val="C00000"/>
          <w:sz w:val="24"/>
          <w:szCs w:val="24"/>
          <w:highlight w:val="white"/>
          <w:lang w:eastAsia="ru-RU"/>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r w:rsidRPr="00DD7B89">
        <w:rPr>
          <w:rFonts w:ascii="Times New Roman" w:eastAsia="Calibri" w:hAnsi="Times New Roman"/>
          <w:color w:val="C00000"/>
          <w:sz w:val="24"/>
          <w:szCs w:val="24"/>
          <w:highlight w:val="white"/>
          <w:lang w:eastAsia="ru-RU"/>
        </w:rPr>
        <w:t xml:space="preserve">Учасник процедури закупівлі підтверджує відсутність підстав, визначених </w:t>
      </w:r>
      <w:r w:rsidR="00EE476A" w:rsidRPr="00354056">
        <w:rPr>
          <w:rFonts w:ascii="Times New Roman" w:eastAsia="Calibri" w:hAnsi="Times New Roman"/>
          <w:color w:val="C00000"/>
          <w:sz w:val="24"/>
          <w:szCs w:val="24"/>
          <w:highlight w:val="white"/>
          <w:lang w:eastAsia="ru-RU"/>
        </w:rPr>
        <w:t>у пункті 47 Постанови (крім абзацу чотирнадцятого цього пункту)</w:t>
      </w:r>
      <w:r w:rsidRPr="00DD7B89">
        <w:rPr>
          <w:rFonts w:ascii="Times New Roman" w:eastAsia="Calibri" w:hAnsi="Times New Roman"/>
          <w:color w:val="C00000"/>
          <w:sz w:val="24"/>
          <w:szCs w:val="24"/>
          <w:highlight w:val="white"/>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r w:rsidRPr="00DD7B89">
        <w:rPr>
          <w:rFonts w:ascii="Times New Roman" w:eastAsia="Calibri" w:hAnsi="Times New Roman"/>
          <w:color w:val="C00000"/>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01393B" w:rsidRPr="00DD7B89" w:rsidRDefault="0001393B" w:rsidP="0001393B">
      <w:pPr>
        <w:pBdr>
          <w:top w:val="nil"/>
          <w:left w:val="nil"/>
          <w:bottom w:val="nil"/>
          <w:right w:val="nil"/>
          <w:between w:val="nil"/>
        </w:pBdr>
        <w:shd w:val="clear" w:color="auto" w:fill="FFFFFF"/>
        <w:spacing w:before="120" w:after="120" w:line="276" w:lineRule="auto"/>
        <w:jc w:val="both"/>
        <w:rPr>
          <w:rFonts w:ascii="Times New Roman" w:eastAsia="Calibri" w:hAnsi="Times New Roman"/>
          <w:color w:val="C00000"/>
          <w:sz w:val="24"/>
          <w:szCs w:val="24"/>
          <w:lang w:eastAsia="ru-RU"/>
        </w:rPr>
      </w:pPr>
      <w:r w:rsidRPr="00DD7B89">
        <w:rPr>
          <w:rFonts w:ascii="Times New Roman" w:eastAsia="Calibri" w:hAnsi="Times New Roman"/>
          <w:color w:val="C00000"/>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C1230A" w:rsidRPr="00354056">
        <w:rPr>
          <w:rFonts w:ascii="Times New Roman" w:eastAsia="Calibri" w:hAnsi="Times New Roman"/>
          <w:color w:val="C00000"/>
          <w:sz w:val="24"/>
          <w:szCs w:val="24"/>
          <w:lang w:eastAsia="ru-RU"/>
        </w:rPr>
        <w:t>пунктом 47 Постанови</w:t>
      </w:r>
      <w:r w:rsidR="00C1230A">
        <w:rPr>
          <w:rFonts w:ascii="Times New Roman" w:eastAsia="Calibri" w:hAnsi="Times New Roman"/>
          <w:color w:val="C00000"/>
          <w:sz w:val="24"/>
          <w:szCs w:val="24"/>
          <w:lang w:eastAsia="ru-RU"/>
        </w:rPr>
        <w:t xml:space="preserve"> </w:t>
      </w:r>
      <w:r w:rsidRPr="00DD7B89">
        <w:rPr>
          <w:rFonts w:ascii="Times New Roman" w:eastAsia="Calibri" w:hAnsi="Times New Roman"/>
          <w:color w:val="C00000"/>
          <w:sz w:val="24"/>
          <w:szCs w:val="24"/>
          <w:lang w:eastAsia="ru-RU"/>
        </w:rPr>
        <w:t>подається по кожному з учасників, які входять у склад об’єднання окремо.</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r w:rsidRPr="00DD7B89">
        <w:rPr>
          <w:rFonts w:ascii="Times New Roman" w:eastAsia="Calibri" w:hAnsi="Times New Roman"/>
          <w:color w:val="C00000"/>
          <w:sz w:val="24"/>
          <w:szCs w:val="24"/>
          <w:highlight w:val="white"/>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C1230A" w:rsidRPr="00354056">
        <w:rPr>
          <w:rFonts w:ascii="Times New Roman" w:eastAsia="Calibri" w:hAnsi="Times New Roman"/>
          <w:color w:val="C00000"/>
          <w:sz w:val="24"/>
          <w:szCs w:val="24"/>
          <w:lang w:eastAsia="ru-RU"/>
        </w:rPr>
        <w:t>пунктом 47 Постанови</w:t>
      </w:r>
      <w:r w:rsidRPr="00354056">
        <w:rPr>
          <w:rFonts w:ascii="Times New Roman" w:eastAsia="Calibri" w:hAnsi="Times New Roman"/>
          <w:color w:val="C00000"/>
          <w:sz w:val="24"/>
          <w:szCs w:val="24"/>
          <w:lang w:eastAsia="ru-RU"/>
        </w:rPr>
        <w:t>.</w:t>
      </w:r>
    </w:p>
    <w:tbl>
      <w:tblPr>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3915"/>
        <w:gridCol w:w="2977"/>
        <w:gridCol w:w="2746"/>
      </w:tblGrid>
      <w:tr w:rsidR="0001393B" w:rsidRPr="001C0A33" w:rsidTr="001C0A33">
        <w:trPr>
          <w:cantSplit/>
          <w:trHeight w:val="878"/>
          <w:tblHeader/>
        </w:trPr>
        <w:tc>
          <w:tcPr>
            <w:tcW w:w="616" w:type="dxa"/>
            <w:vAlign w:val="center"/>
          </w:tcPr>
          <w:p w:rsidR="0001393B" w:rsidRPr="001C0A33" w:rsidRDefault="0001393B" w:rsidP="000E0FD3">
            <w:pPr>
              <w:spacing w:after="0" w:line="240" w:lineRule="auto"/>
              <w:ind w:left="-142" w:right="-157"/>
              <w:jc w:val="center"/>
              <w:rPr>
                <w:rFonts w:ascii="Times New Roman" w:hAnsi="Times New Roman"/>
                <w:color w:val="000000"/>
              </w:rPr>
            </w:pPr>
            <w:r w:rsidRPr="001C0A33">
              <w:rPr>
                <w:rFonts w:ascii="Times New Roman" w:hAnsi="Times New Roman"/>
                <w:color w:val="000000"/>
              </w:rPr>
              <w:t>№ з/п</w:t>
            </w:r>
          </w:p>
        </w:tc>
        <w:tc>
          <w:tcPr>
            <w:tcW w:w="3915" w:type="dxa"/>
            <w:vAlign w:val="center"/>
          </w:tcPr>
          <w:p w:rsidR="0001393B" w:rsidRPr="001C0A33" w:rsidRDefault="0001393B" w:rsidP="000E0FD3">
            <w:pPr>
              <w:spacing w:after="0" w:line="240" w:lineRule="auto"/>
              <w:jc w:val="center"/>
              <w:rPr>
                <w:rFonts w:ascii="Times New Roman" w:hAnsi="Times New Roman"/>
                <w:color w:val="000000"/>
              </w:rPr>
            </w:pPr>
            <w:r w:rsidRPr="001C0A33">
              <w:rPr>
                <w:rFonts w:ascii="Times New Roman" w:hAnsi="Times New Roman"/>
                <w:color w:val="000000"/>
              </w:rPr>
              <w:t>Підстава для відмови в участі</w:t>
            </w:r>
            <w:r w:rsidRPr="001C0A33">
              <w:rPr>
                <w:rFonts w:ascii="Times New Roman" w:hAnsi="Times New Roman"/>
                <w:color w:val="000000"/>
              </w:rPr>
              <w:br/>
              <w:t>у процедурі закупівлі</w:t>
            </w:r>
          </w:p>
        </w:tc>
        <w:tc>
          <w:tcPr>
            <w:tcW w:w="2977" w:type="dxa"/>
            <w:vAlign w:val="center"/>
          </w:tcPr>
          <w:p w:rsidR="0001393B" w:rsidRPr="001C0A33" w:rsidRDefault="0001393B" w:rsidP="000E0FD3">
            <w:pPr>
              <w:spacing w:after="0" w:line="240" w:lineRule="auto"/>
              <w:jc w:val="center"/>
              <w:rPr>
                <w:rFonts w:ascii="Times New Roman" w:hAnsi="Times New Roman"/>
              </w:rPr>
            </w:pPr>
            <w:r w:rsidRPr="001C0A33">
              <w:rPr>
                <w:rFonts w:ascii="Times New Roman" w:hAnsi="Times New Roman"/>
              </w:rPr>
              <w:t>Для учасника</w:t>
            </w:r>
          </w:p>
        </w:tc>
        <w:tc>
          <w:tcPr>
            <w:tcW w:w="2746" w:type="dxa"/>
            <w:vAlign w:val="center"/>
          </w:tcPr>
          <w:p w:rsidR="0001393B" w:rsidRPr="001C0A33" w:rsidRDefault="0001393B" w:rsidP="000E0FD3">
            <w:pPr>
              <w:spacing w:after="0" w:line="240" w:lineRule="auto"/>
              <w:jc w:val="center"/>
              <w:rPr>
                <w:rFonts w:ascii="Times New Roman" w:hAnsi="Times New Roman"/>
              </w:rPr>
            </w:pPr>
            <w:r w:rsidRPr="001C0A33">
              <w:rPr>
                <w:rFonts w:ascii="Times New Roman" w:hAnsi="Times New Roman"/>
              </w:rPr>
              <w:t>Для переможця</w:t>
            </w:r>
          </w:p>
        </w:tc>
      </w:tr>
      <w:tr w:rsidR="0001393B" w:rsidRPr="001C0A33" w:rsidTr="001C0A33">
        <w:trPr>
          <w:trHeight w:val="3242"/>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1.</w:t>
            </w:r>
          </w:p>
        </w:tc>
        <w:tc>
          <w:tcPr>
            <w:tcW w:w="3915" w:type="dxa"/>
          </w:tcPr>
          <w:p w:rsidR="0001393B" w:rsidRPr="001C0A33" w:rsidRDefault="0001393B" w:rsidP="000E0FD3">
            <w:pPr>
              <w:spacing w:after="0" w:line="240" w:lineRule="auto"/>
              <w:jc w:val="both"/>
              <w:rPr>
                <w:rFonts w:ascii="Times New Roman" w:hAnsi="Times New Roman"/>
                <w:b/>
                <w:color w:val="242424"/>
              </w:rPr>
            </w:pPr>
            <w:r w:rsidRPr="001C0A33">
              <w:rPr>
                <w:rFonts w:ascii="Times New Roman" w:hAnsi="Times New Roman"/>
                <w:color w:val="000000"/>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b/>
              </w:rPr>
            </w:pPr>
          </w:p>
        </w:tc>
        <w:tc>
          <w:tcPr>
            <w:tcW w:w="2746"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b/>
              </w:rPr>
            </w:pPr>
          </w:p>
        </w:tc>
      </w:tr>
      <w:tr w:rsidR="0001393B" w:rsidRPr="001C0A33" w:rsidTr="001C0A33">
        <w:trPr>
          <w:trHeight w:val="1787"/>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2.</w:t>
            </w:r>
          </w:p>
        </w:tc>
        <w:tc>
          <w:tcPr>
            <w:tcW w:w="3915" w:type="dxa"/>
            <w:vAlign w:val="center"/>
          </w:tcPr>
          <w:p w:rsidR="0001393B" w:rsidRPr="001C0A33" w:rsidRDefault="0001393B" w:rsidP="000E0FD3">
            <w:pPr>
              <w:spacing w:after="0" w:line="240" w:lineRule="auto"/>
              <w:rPr>
                <w:rFonts w:ascii="Times New Roman" w:hAnsi="Times New Roman"/>
                <w:b/>
                <w:color w:val="242424"/>
              </w:rPr>
            </w:pPr>
            <w:r w:rsidRPr="001C0A33">
              <w:rPr>
                <w:rFonts w:ascii="Times New Roman" w:hAnsi="Times New Roman"/>
                <w:color w:val="000000"/>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b/>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tcPr>
          <w:p w:rsidR="0001393B" w:rsidRPr="001C0A33" w:rsidRDefault="0001393B" w:rsidP="000E0FD3">
            <w:pPr>
              <w:pStyle w:val="1"/>
              <w:spacing w:before="0"/>
              <w:ind w:left="1" w:hanging="3"/>
              <w:rPr>
                <w:rFonts w:eastAsia="Calibri"/>
                <w:b w:val="0"/>
                <w:color w:val="000000"/>
                <w:sz w:val="22"/>
                <w:szCs w:val="22"/>
              </w:rPr>
            </w:pPr>
          </w:p>
          <w:p w:rsidR="0001393B" w:rsidRPr="001C0A33" w:rsidRDefault="0001393B" w:rsidP="000E0FD3">
            <w:pPr>
              <w:spacing w:after="0" w:line="240" w:lineRule="auto"/>
              <w:jc w:val="both"/>
              <w:rPr>
                <w:rFonts w:ascii="Times New Roman" w:hAnsi="Times New Roman"/>
              </w:rPr>
            </w:pPr>
            <w:r w:rsidRPr="001C0A33">
              <w:rPr>
                <w:rFonts w:ascii="Times New Roman" w:hAnsi="Times New Roman"/>
              </w:rPr>
              <w:t>Підтвердження не вимагається</w:t>
            </w:r>
          </w:p>
        </w:tc>
      </w:tr>
      <w:tr w:rsidR="0001393B" w:rsidRPr="001C0A33" w:rsidTr="001C0A33">
        <w:trPr>
          <w:trHeight w:val="2724"/>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lastRenderedPageBreak/>
              <w:t>3.</w:t>
            </w:r>
          </w:p>
        </w:tc>
        <w:tc>
          <w:tcPr>
            <w:tcW w:w="3915" w:type="dxa"/>
          </w:tcPr>
          <w:p w:rsidR="00C66A71" w:rsidRPr="00C66A71" w:rsidRDefault="001B6139" w:rsidP="001B6139">
            <w:pPr>
              <w:spacing w:after="0" w:line="240" w:lineRule="auto"/>
              <w:jc w:val="both"/>
              <w:rPr>
                <w:rFonts w:ascii="Times New Roman" w:hAnsi="Times New Roman"/>
                <w:color w:val="000000"/>
              </w:rPr>
            </w:pPr>
            <w:r w:rsidRPr="001B6139">
              <w:rPr>
                <w:rFonts w:ascii="Times New Roman" w:hAnsi="Times New Roman"/>
                <w:color w:val="000000"/>
              </w:rPr>
              <w:t>К</w:t>
            </w:r>
            <w:r w:rsidR="00C66A71" w:rsidRPr="001B6139">
              <w:rPr>
                <w:rFonts w:ascii="Times New Roman" w:hAnsi="Times New Roman"/>
                <w:color w:val="000000"/>
              </w:rPr>
              <w:t xml:space="preserve">ерівника </w:t>
            </w:r>
            <w:r w:rsidR="0001393B" w:rsidRPr="001C0A33">
              <w:rPr>
                <w:rFonts w:ascii="Times New Roman" w:hAnsi="Times New Roman"/>
                <w:color w:val="000000"/>
                <w:highlight w:val="white"/>
              </w:rPr>
              <w:t>учасника процедури закупівлі, фізичну особу, яка є учасником</w:t>
            </w:r>
            <w:r w:rsidR="00C66A71">
              <w:rPr>
                <w:rFonts w:ascii="Times New Roman" w:hAnsi="Times New Roman"/>
                <w:color w:val="000000"/>
                <w:highlight w:val="white"/>
              </w:rPr>
              <w:t xml:space="preserve"> </w:t>
            </w:r>
            <w:r w:rsidR="00C66A71" w:rsidRPr="001B6139">
              <w:rPr>
                <w:rFonts w:ascii="Times New Roman" w:hAnsi="Times New Roman"/>
                <w:color w:val="000000"/>
              </w:rPr>
              <w:t>процедури закупівлі</w:t>
            </w:r>
            <w:r w:rsidR="0001393B" w:rsidRPr="001B6139">
              <w:rPr>
                <w:rFonts w:ascii="Times New Roman" w:hAnsi="Times New Roman"/>
                <w:color w:val="000000"/>
              </w:rPr>
              <w:t xml:space="preserve">, </w:t>
            </w:r>
            <w:r w:rsidR="0001393B" w:rsidRPr="001C0A33">
              <w:rPr>
                <w:rFonts w:ascii="Times New Roman" w:hAnsi="Times New Roman"/>
                <w:color w:val="000000"/>
                <w:highlight w:val="white"/>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color w:val="000000"/>
                <w:u w:val="single"/>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ind w:hanging="2"/>
              <w:rPr>
                <w:rFonts w:ascii="Times New Roman" w:hAnsi="Times New Roman"/>
              </w:rPr>
            </w:pPr>
            <w:r w:rsidRPr="001C0A33">
              <w:rPr>
                <w:rFonts w:ascii="Times New Roman" w:hAnsi="Times New Roman"/>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1393B" w:rsidRPr="001C0A33" w:rsidTr="001C0A33">
        <w:trPr>
          <w:trHeight w:val="2524"/>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4.</w:t>
            </w:r>
          </w:p>
        </w:tc>
        <w:tc>
          <w:tcPr>
            <w:tcW w:w="3915" w:type="dxa"/>
          </w:tcPr>
          <w:p w:rsidR="0006606B" w:rsidRPr="0006606B" w:rsidRDefault="0001393B" w:rsidP="000E0FD3">
            <w:pPr>
              <w:spacing w:after="0" w:line="240" w:lineRule="auto"/>
              <w:jc w:val="both"/>
              <w:rPr>
                <w:rFonts w:ascii="Times New Roman" w:hAnsi="Times New Roman"/>
                <w:color w:val="000000"/>
              </w:rPr>
            </w:pPr>
            <w:r w:rsidRPr="001C0A33">
              <w:rPr>
                <w:rFonts w:ascii="Times New Roman" w:hAnsi="Times New Roman"/>
                <w:color w:val="000000"/>
                <w:highlight w:val="white"/>
              </w:rPr>
              <w:t>Суб’єкт господарювання (учасник</w:t>
            </w:r>
            <w:r w:rsidR="0006606B">
              <w:rPr>
                <w:rFonts w:ascii="Times New Roman" w:hAnsi="Times New Roman"/>
                <w:color w:val="000000"/>
                <w:highlight w:val="white"/>
              </w:rPr>
              <w:t xml:space="preserve"> </w:t>
            </w:r>
            <w:r w:rsidR="0006606B" w:rsidRPr="0062008A">
              <w:rPr>
                <w:rFonts w:ascii="Times New Roman" w:hAnsi="Times New Roman"/>
                <w:color w:val="000000"/>
              </w:rPr>
              <w:t>процедури закупівлі</w:t>
            </w:r>
            <w:r w:rsidRPr="001C0A33">
              <w:rPr>
                <w:rFonts w:ascii="Times New Roman" w:hAnsi="Times New Roman"/>
                <w:color w:val="000000"/>
                <w:highlight w:val="white"/>
              </w:rPr>
              <w:t>) протягом останніх трьох років притягувався до відповідальності за порушення, передбачене </w:t>
            </w:r>
            <w:hyperlink r:id="rId8" w:anchor="n52">
              <w:r w:rsidRPr="001C0A33">
                <w:rPr>
                  <w:rFonts w:ascii="Times New Roman" w:hAnsi="Times New Roman"/>
                  <w:color w:val="000000"/>
                  <w:highlight w:val="white"/>
                  <w:u w:val="single"/>
                </w:rPr>
                <w:t>пунктом 4 частини другої статті 6</w:t>
              </w:r>
            </w:hyperlink>
            <w:r w:rsidRPr="001C0A33">
              <w:rPr>
                <w:rFonts w:ascii="Times New Roman" w:hAnsi="Times New Roman"/>
                <w:color w:val="000000"/>
                <w:highlight w:val="white"/>
              </w:rPr>
              <w:t>, </w:t>
            </w:r>
            <w:hyperlink r:id="rId9" w:anchor="n456">
              <w:r w:rsidRPr="001C0A33">
                <w:rPr>
                  <w:rFonts w:ascii="Times New Roman" w:hAnsi="Times New Roman"/>
                  <w:color w:val="000000"/>
                  <w:highlight w:val="white"/>
                  <w:u w:val="single"/>
                </w:rPr>
                <w:t>пунктом 1 статті 50</w:t>
              </w:r>
            </w:hyperlink>
            <w:r w:rsidRPr="001C0A33">
              <w:rPr>
                <w:rFonts w:ascii="Times New Roman" w:hAnsi="Times New Roman"/>
                <w:color w:val="000000"/>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b/>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color w:val="242424"/>
              </w:rPr>
            </w:pPr>
          </w:p>
          <w:p w:rsidR="0001393B" w:rsidRPr="001C0A33" w:rsidRDefault="0001393B" w:rsidP="000E0FD3">
            <w:pPr>
              <w:spacing w:after="0" w:line="240" w:lineRule="auto"/>
              <w:rPr>
                <w:rFonts w:ascii="Times New Roman" w:hAnsi="Times New Roman"/>
              </w:rPr>
            </w:pPr>
            <w:r w:rsidRPr="001C0A33">
              <w:rPr>
                <w:rFonts w:ascii="Times New Roman" w:hAnsi="Times New Roman"/>
              </w:rPr>
              <w:t xml:space="preserve">Замовник самостійно перевіряє інформацію </w:t>
            </w:r>
          </w:p>
        </w:tc>
      </w:tr>
      <w:tr w:rsidR="0001393B" w:rsidRPr="001C0A33" w:rsidTr="001C0A33">
        <w:trPr>
          <w:trHeight w:val="2721"/>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5.</w:t>
            </w:r>
          </w:p>
        </w:tc>
        <w:tc>
          <w:tcPr>
            <w:tcW w:w="3915" w:type="dxa"/>
          </w:tcPr>
          <w:p w:rsidR="0001393B" w:rsidRPr="001C0A33" w:rsidRDefault="0001393B" w:rsidP="000E0FD3">
            <w:pPr>
              <w:spacing w:after="0" w:line="240" w:lineRule="auto"/>
              <w:jc w:val="both"/>
              <w:rPr>
                <w:rFonts w:ascii="Times New Roman" w:hAnsi="Times New Roman"/>
                <w:b/>
                <w:color w:val="000000"/>
              </w:rPr>
            </w:pPr>
            <w:r w:rsidRPr="001C0A33">
              <w:rPr>
                <w:rFonts w:ascii="Times New Roman" w:hAnsi="Times New Roman"/>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77" w:type="dxa"/>
            <w:vAlign w:val="center"/>
          </w:tcPr>
          <w:p w:rsidR="0001393B" w:rsidRPr="001C0A33" w:rsidRDefault="0001393B" w:rsidP="000E0FD3">
            <w:pPr>
              <w:pBdr>
                <w:top w:val="nil"/>
                <w:left w:val="nil"/>
                <w:bottom w:val="nil"/>
                <w:right w:val="nil"/>
                <w:between w:val="nil"/>
              </w:pBdr>
              <w:spacing w:after="0" w:line="240" w:lineRule="auto"/>
              <w:jc w:val="both"/>
              <w:rPr>
                <w:rFonts w:ascii="Times New Roman" w:hAnsi="Times New Roman"/>
                <w:color w:val="000000"/>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1393B" w:rsidRPr="001C0A33" w:rsidRDefault="0001393B" w:rsidP="000E0FD3">
            <w:pPr>
              <w:pBdr>
                <w:top w:val="nil"/>
                <w:left w:val="nil"/>
                <w:bottom w:val="nil"/>
                <w:right w:val="nil"/>
                <w:between w:val="nil"/>
              </w:pBdr>
              <w:spacing w:after="0" w:line="240" w:lineRule="auto"/>
              <w:ind w:hanging="2"/>
              <w:rPr>
                <w:rFonts w:ascii="Times New Roman" w:hAnsi="Times New Roman"/>
                <w:b/>
                <w:color w:val="000000"/>
                <w:u w:val="single"/>
              </w:rPr>
            </w:pPr>
          </w:p>
        </w:tc>
        <w:tc>
          <w:tcPr>
            <w:tcW w:w="2746" w:type="dxa"/>
            <w:vAlign w:val="center"/>
          </w:tcPr>
          <w:p w:rsidR="0001393B" w:rsidRDefault="0001393B" w:rsidP="001C0A33">
            <w:pPr>
              <w:spacing w:after="0" w:line="240" w:lineRule="auto"/>
              <w:rPr>
                <w:rFonts w:ascii="Times New Roman" w:hAnsi="Times New Roman"/>
                <w:color w:val="000000"/>
              </w:rPr>
            </w:pPr>
            <w:r w:rsidRPr="001C0A33">
              <w:rPr>
                <w:rFonts w:ascii="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A39E9" w:rsidRPr="001C0A33" w:rsidRDefault="000A39E9" w:rsidP="001C0A33">
            <w:pPr>
              <w:spacing w:after="0" w:line="240" w:lineRule="auto"/>
              <w:rPr>
                <w:rFonts w:ascii="Times New Roman" w:eastAsia="Calibri" w:hAnsi="Times New Roman"/>
                <w:u w:val="single"/>
              </w:rPr>
            </w:pPr>
          </w:p>
        </w:tc>
      </w:tr>
      <w:tr w:rsidR="0001393B" w:rsidRPr="001C0A33" w:rsidTr="00486A01">
        <w:trPr>
          <w:trHeight w:val="3288"/>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6.</w:t>
            </w:r>
          </w:p>
        </w:tc>
        <w:tc>
          <w:tcPr>
            <w:tcW w:w="3915" w:type="dxa"/>
          </w:tcPr>
          <w:p w:rsidR="000A39E9" w:rsidRPr="001C0A33" w:rsidRDefault="0062008A" w:rsidP="000E0FD3">
            <w:pPr>
              <w:spacing w:after="0" w:line="240" w:lineRule="auto"/>
              <w:jc w:val="both"/>
              <w:rPr>
                <w:rFonts w:ascii="Times New Roman" w:hAnsi="Times New Roman"/>
                <w:color w:val="000000"/>
                <w:highlight w:val="white"/>
              </w:rPr>
            </w:pPr>
            <w:r w:rsidRPr="0062008A">
              <w:rPr>
                <w:rFonts w:ascii="Times New Roman" w:hAnsi="Times New Roman"/>
                <w:color w:val="000000"/>
                <w:lang w:eastAsia="zh-CN" w:bidi="hi-IN"/>
              </w:rPr>
              <w:t>К</w:t>
            </w:r>
            <w:r w:rsidR="000A39E9" w:rsidRPr="0062008A">
              <w:rPr>
                <w:rFonts w:ascii="Times New Roman" w:hAnsi="Times New Roman"/>
                <w:color w:val="000000"/>
                <w:lang w:eastAsia="zh-CN" w:bidi="hi-IN"/>
              </w:rPr>
              <w:t xml:space="preserve">ерівник учасника процедури закупівлі був </w:t>
            </w:r>
            <w:r w:rsidR="000A39E9" w:rsidRPr="0062008A">
              <w:rPr>
                <w:rFonts w:ascii="Times New Roman" w:hAnsi="Times New Roman"/>
                <w:color w:val="000000"/>
              </w:rPr>
              <w:t>засуджений</w:t>
            </w:r>
            <w:r w:rsidR="0001393B" w:rsidRPr="0062008A">
              <w:rPr>
                <w:rFonts w:ascii="Times New Roman" w:hAnsi="Times New Roman"/>
                <w:color w:val="000000"/>
              </w:rPr>
              <w:t xml:space="preserve"> </w:t>
            </w:r>
            <w:r w:rsidR="0001393B" w:rsidRPr="001C0A33">
              <w:rPr>
                <w:rFonts w:ascii="Times New Roman" w:hAnsi="Times New Roman"/>
                <w:color w:val="000000"/>
                <w:highlight w:val="white"/>
              </w:rPr>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77" w:type="dxa"/>
            <w:vAlign w:val="center"/>
          </w:tcPr>
          <w:p w:rsidR="0001393B" w:rsidRPr="001C0A33" w:rsidRDefault="0001393B" w:rsidP="000E0FD3">
            <w:pPr>
              <w:pBdr>
                <w:top w:val="nil"/>
                <w:left w:val="nil"/>
                <w:bottom w:val="nil"/>
                <w:right w:val="nil"/>
                <w:between w:val="nil"/>
              </w:pBdr>
              <w:spacing w:after="0" w:line="240" w:lineRule="auto"/>
              <w:jc w:val="both"/>
              <w:rPr>
                <w:rFonts w:ascii="Times New Roman" w:hAnsi="Times New Roman"/>
                <w:color w:val="000000"/>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1C0A33">
            <w:pPr>
              <w:spacing w:after="0" w:line="240" w:lineRule="auto"/>
              <w:rPr>
                <w:rFonts w:ascii="Times New Roman" w:eastAsia="Calibri" w:hAnsi="Times New Roman"/>
                <w:b/>
              </w:rPr>
            </w:pPr>
            <w:r w:rsidRPr="001C0A33">
              <w:rPr>
                <w:rFonts w:ascii="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01393B" w:rsidRPr="001C0A33" w:rsidTr="001C0A33">
        <w:trPr>
          <w:trHeight w:val="2131"/>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7.</w:t>
            </w:r>
          </w:p>
        </w:tc>
        <w:tc>
          <w:tcPr>
            <w:tcW w:w="3915" w:type="dxa"/>
          </w:tcPr>
          <w:p w:rsidR="00ED5CDE" w:rsidRPr="001C0A33" w:rsidRDefault="0001393B" w:rsidP="0062008A">
            <w:pPr>
              <w:spacing w:after="0" w:line="240" w:lineRule="auto"/>
              <w:jc w:val="both"/>
              <w:rPr>
                <w:rFonts w:ascii="Times New Roman" w:hAnsi="Times New Roman"/>
                <w:b/>
                <w:color w:val="000000"/>
              </w:rPr>
            </w:pPr>
            <w:r w:rsidRPr="001C0A33">
              <w:rPr>
                <w:rFonts w:ascii="Times New Roman" w:hAnsi="Times New Roman"/>
                <w:color w:val="000000"/>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b/>
              </w:rPr>
            </w:pPr>
          </w:p>
        </w:tc>
        <w:tc>
          <w:tcPr>
            <w:tcW w:w="2746"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pStyle w:val="1"/>
              <w:spacing w:before="0"/>
              <w:ind w:left="2" w:hanging="2"/>
              <w:rPr>
                <w:rFonts w:eastAsia="Calibri"/>
                <w:b w:val="0"/>
                <w:sz w:val="22"/>
                <w:szCs w:val="22"/>
              </w:rPr>
            </w:pPr>
          </w:p>
        </w:tc>
      </w:tr>
      <w:tr w:rsidR="0001393B" w:rsidRPr="001C0A33" w:rsidTr="001C0A33">
        <w:trPr>
          <w:trHeight w:val="1963"/>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lastRenderedPageBreak/>
              <w:t>8.</w:t>
            </w:r>
          </w:p>
        </w:tc>
        <w:tc>
          <w:tcPr>
            <w:tcW w:w="3915" w:type="dxa"/>
            <w:vAlign w:val="center"/>
          </w:tcPr>
          <w:p w:rsidR="0001393B" w:rsidRPr="001C0A33" w:rsidRDefault="0001393B" w:rsidP="000E0FD3">
            <w:pPr>
              <w:spacing w:after="0" w:line="240" w:lineRule="auto"/>
              <w:rPr>
                <w:rFonts w:ascii="Times New Roman" w:hAnsi="Times New Roman"/>
                <w:b/>
                <w:color w:val="000000"/>
              </w:rPr>
            </w:pPr>
            <w:r w:rsidRPr="001C0A33">
              <w:rPr>
                <w:rFonts w:ascii="Times New Roman" w:hAnsi="Times New Roman"/>
                <w:color w:val="000000"/>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977" w:type="dxa"/>
            <w:vAlign w:val="center"/>
          </w:tcPr>
          <w:p w:rsidR="0001393B" w:rsidRPr="001C0A33" w:rsidRDefault="0001393B" w:rsidP="000E0FD3">
            <w:pPr>
              <w:pBdr>
                <w:top w:val="nil"/>
                <w:left w:val="nil"/>
                <w:bottom w:val="nil"/>
                <w:right w:val="nil"/>
                <w:between w:val="nil"/>
              </w:pBdr>
              <w:spacing w:after="0" w:line="240" w:lineRule="auto"/>
              <w:rPr>
                <w:rFonts w:ascii="Times New Roman" w:hAnsi="Times New Roman"/>
                <w:color w:val="000000"/>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color w:val="000000"/>
                <w:u w:val="single"/>
              </w:rPr>
            </w:pPr>
            <w:r w:rsidRPr="001C0A33">
              <w:rPr>
                <w:rFonts w:ascii="Times New Roman" w:hAnsi="Times New Roman"/>
              </w:rPr>
              <w:t>Підтвердження не вимагається</w:t>
            </w:r>
          </w:p>
        </w:tc>
      </w:tr>
      <w:tr w:rsidR="0001393B" w:rsidRPr="001C0A33" w:rsidTr="001C0A33">
        <w:trPr>
          <w:trHeight w:val="2332"/>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9.</w:t>
            </w:r>
          </w:p>
        </w:tc>
        <w:tc>
          <w:tcPr>
            <w:tcW w:w="3915" w:type="dxa"/>
          </w:tcPr>
          <w:p w:rsidR="0001393B" w:rsidRPr="001C0A33" w:rsidRDefault="0001393B" w:rsidP="000E0FD3">
            <w:pPr>
              <w:spacing w:after="0" w:line="240" w:lineRule="auto"/>
              <w:jc w:val="both"/>
              <w:rPr>
                <w:rFonts w:ascii="Times New Roman" w:hAnsi="Times New Roman"/>
                <w:b/>
                <w:color w:val="000000"/>
              </w:rPr>
            </w:pPr>
            <w:r w:rsidRPr="001C0A33">
              <w:rPr>
                <w:rFonts w:ascii="Times New Roman" w:hAnsi="Times New Roman"/>
                <w:color w:val="000000"/>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sidRPr="001C0A33">
                <w:rPr>
                  <w:rFonts w:ascii="Times New Roman" w:hAnsi="Times New Roman"/>
                  <w:color w:val="000000"/>
                  <w:highlight w:val="white"/>
                  <w:u w:val="single"/>
                </w:rPr>
                <w:t>пунктом 9</w:t>
              </w:r>
            </w:hyperlink>
            <w:r w:rsidRPr="001C0A33">
              <w:rPr>
                <w:rFonts w:ascii="Times New Roman" w:hAnsi="Times New Roman"/>
                <w:color w:val="000000"/>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vAlign w:val="center"/>
          </w:tcPr>
          <w:p w:rsidR="0001393B" w:rsidRPr="001C0A33" w:rsidRDefault="0001393B" w:rsidP="001C0A33">
            <w:pPr>
              <w:pBdr>
                <w:top w:val="nil"/>
                <w:left w:val="nil"/>
                <w:bottom w:val="nil"/>
                <w:right w:val="nil"/>
                <w:between w:val="nil"/>
              </w:pBdr>
              <w:spacing w:after="0" w:line="240" w:lineRule="auto"/>
              <w:rPr>
                <w:rFonts w:ascii="Times New Roman" w:eastAsia="Calibri" w:hAnsi="Times New Roman"/>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color w:val="000000"/>
                <w:u w:val="single"/>
              </w:rPr>
            </w:pPr>
            <w:r w:rsidRPr="001C0A33">
              <w:rPr>
                <w:rFonts w:ascii="Times New Roman" w:hAnsi="Times New Roman"/>
              </w:rPr>
              <w:t>Підтвердження не вимагається</w:t>
            </w:r>
          </w:p>
        </w:tc>
      </w:tr>
      <w:tr w:rsidR="0001393B" w:rsidRPr="001C0A33" w:rsidTr="001C0A33">
        <w:trPr>
          <w:trHeight w:val="3107"/>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10.</w:t>
            </w:r>
          </w:p>
        </w:tc>
        <w:tc>
          <w:tcPr>
            <w:tcW w:w="3915" w:type="dxa"/>
            <w:vAlign w:val="center"/>
          </w:tcPr>
          <w:p w:rsidR="0001393B" w:rsidRPr="001C0A33" w:rsidRDefault="0001393B" w:rsidP="000E0FD3">
            <w:pPr>
              <w:spacing w:after="0" w:line="240" w:lineRule="auto"/>
              <w:rPr>
                <w:rFonts w:ascii="Times New Roman" w:hAnsi="Times New Roman"/>
                <w:b/>
                <w:color w:val="000000"/>
              </w:rPr>
            </w:pPr>
            <w:r w:rsidRPr="001C0A33">
              <w:rPr>
                <w:rFonts w:ascii="Times New Roman" w:hAnsi="Times New Roman"/>
                <w:color w:val="000000"/>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b/>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b/>
              </w:rPr>
            </w:pPr>
          </w:p>
        </w:tc>
      </w:tr>
      <w:tr w:rsidR="0001393B" w:rsidRPr="001C0A33" w:rsidTr="001C0A33">
        <w:trPr>
          <w:trHeight w:val="2154"/>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11.</w:t>
            </w:r>
          </w:p>
        </w:tc>
        <w:tc>
          <w:tcPr>
            <w:tcW w:w="3915" w:type="dxa"/>
          </w:tcPr>
          <w:p w:rsidR="0096742A" w:rsidRPr="001C0A33" w:rsidRDefault="0001393B" w:rsidP="00685F34">
            <w:pPr>
              <w:spacing w:after="0" w:line="240" w:lineRule="auto"/>
              <w:jc w:val="both"/>
              <w:rPr>
                <w:rFonts w:ascii="Times New Roman" w:hAnsi="Times New Roman"/>
                <w:b/>
                <w:color w:val="000000"/>
              </w:rPr>
            </w:pPr>
            <w:r w:rsidRPr="0096742A">
              <w:rPr>
                <w:rFonts w:ascii="Times New Roman" w:hAnsi="Times New Roman"/>
                <w:color w:val="000000"/>
                <w:highlight w:val="white"/>
              </w:rPr>
              <w:t>Учасник процедури закупівлі</w:t>
            </w:r>
            <w:r w:rsidR="0096742A" w:rsidRPr="0096742A">
              <w:rPr>
                <w:rFonts w:ascii="Times New Roman" w:hAnsi="Times New Roman"/>
                <w:color w:val="000000"/>
                <w:highlight w:val="white"/>
              </w:rPr>
              <w:t xml:space="preserve"> </w:t>
            </w:r>
            <w:r w:rsidR="0096742A" w:rsidRPr="0062008A">
              <w:rPr>
                <w:rFonts w:ascii="Times New Roman" w:hAnsi="Times New Roman"/>
                <w:color w:val="000000"/>
                <w:lang w:eastAsia="zh-CN" w:bidi="hi-IN"/>
              </w:rPr>
              <w:t>або кінцевий бенефіціарний власник, член або учасник (акціонер) юридичної особи - учасника процедури закупівлі</w:t>
            </w:r>
            <w:r w:rsidRPr="0062008A">
              <w:rPr>
                <w:rFonts w:ascii="Times New Roman" w:hAnsi="Times New Roman"/>
                <w:color w:val="000000"/>
              </w:rPr>
              <w:t xml:space="preserve"> є особою, до якої застосовано санкцію у виді заборони на здійснення у неї публічних закупівель товарів, робіт і послуг згідно із </w:t>
            </w:r>
            <w:hyperlink r:id="rId11">
              <w:r w:rsidRPr="0062008A">
                <w:rPr>
                  <w:rFonts w:ascii="Times New Roman" w:hAnsi="Times New Roman"/>
                  <w:color w:val="000000"/>
                  <w:u w:val="single"/>
                </w:rPr>
                <w:t>Законом України</w:t>
              </w:r>
            </w:hyperlink>
            <w:r w:rsidRPr="0062008A">
              <w:rPr>
                <w:rFonts w:ascii="Times New Roman" w:hAnsi="Times New Roman"/>
                <w:color w:val="000000"/>
              </w:rPr>
              <w:t>«Про санкції»</w:t>
            </w:r>
            <w:r w:rsidR="0096742A" w:rsidRPr="0062008A">
              <w:rPr>
                <w:rFonts w:ascii="Times New Roman" w:hAnsi="Times New Roman"/>
                <w:color w:val="000000"/>
              </w:rPr>
              <w:t xml:space="preserve"> </w:t>
            </w:r>
            <w:r w:rsidR="0096742A" w:rsidRPr="0062008A">
              <w:rPr>
                <w:rFonts w:ascii="Times New Roman" w:hAnsi="Times New Roman"/>
                <w:color w:val="000000"/>
                <w:lang w:eastAsia="zh-CN" w:bidi="hi-IN"/>
              </w:rPr>
              <w:t>крім випадку, коли активи такої особи в установленому законодавством порядку передані в управління АРМА</w:t>
            </w:r>
          </w:p>
        </w:tc>
        <w:tc>
          <w:tcPr>
            <w:tcW w:w="2977" w:type="dxa"/>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b/>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b/>
              </w:rPr>
            </w:pPr>
            <w:r w:rsidRPr="001C0A33">
              <w:rPr>
                <w:rFonts w:ascii="Times New Roman" w:hAnsi="Times New Roman"/>
                <w:color w:val="242424"/>
              </w:rPr>
              <w:t>Підтвердження не вимагається</w:t>
            </w:r>
          </w:p>
        </w:tc>
      </w:tr>
      <w:tr w:rsidR="0001393B" w:rsidRPr="001C0A33" w:rsidTr="00DD0200">
        <w:trPr>
          <w:trHeight w:val="3588"/>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12.</w:t>
            </w:r>
          </w:p>
        </w:tc>
        <w:tc>
          <w:tcPr>
            <w:tcW w:w="3915" w:type="dxa"/>
          </w:tcPr>
          <w:p w:rsidR="00685F34" w:rsidRPr="001C0A33" w:rsidRDefault="0062008A" w:rsidP="0062008A">
            <w:pPr>
              <w:spacing w:after="0" w:line="240" w:lineRule="auto"/>
              <w:jc w:val="both"/>
              <w:rPr>
                <w:rFonts w:ascii="Times New Roman" w:hAnsi="Times New Roman"/>
                <w:b/>
                <w:color w:val="000000"/>
              </w:rPr>
            </w:pPr>
            <w:r w:rsidRPr="0062008A">
              <w:rPr>
                <w:rFonts w:ascii="Times New Roman" w:hAnsi="Times New Roman"/>
                <w:color w:val="000000"/>
              </w:rPr>
              <w:t>К</w:t>
            </w:r>
            <w:r w:rsidR="00685F34" w:rsidRPr="0062008A">
              <w:rPr>
                <w:rFonts w:ascii="Times New Roman" w:hAnsi="Times New Roman"/>
                <w:color w:val="000000"/>
              </w:rPr>
              <w:t>ерівника</w:t>
            </w:r>
            <w:r w:rsidR="00685F34">
              <w:rPr>
                <w:rFonts w:ascii="Times New Roman" w:hAnsi="Times New Roman"/>
                <w:color w:val="000000"/>
                <w:highlight w:val="white"/>
              </w:rPr>
              <w:t xml:space="preserve"> </w:t>
            </w:r>
            <w:r w:rsidR="0001393B" w:rsidRPr="001C0A33">
              <w:rPr>
                <w:rFonts w:ascii="Times New Roman" w:hAnsi="Times New Roman"/>
                <w:color w:val="000000"/>
                <w:highlight w:val="white"/>
              </w:rPr>
              <w:t>учасника процедури закупівлі, фізичну особу, яка є учасником</w:t>
            </w:r>
            <w:r w:rsidR="00685F34">
              <w:rPr>
                <w:rFonts w:ascii="Times New Roman" w:hAnsi="Times New Roman"/>
                <w:color w:val="000000"/>
                <w:highlight w:val="white"/>
              </w:rPr>
              <w:t xml:space="preserve"> </w:t>
            </w:r>
            <w:r w:rsidR="00685F34" w:rsidRPr="0062008A">
              <w:rPr>
                <w:rFonts w:ascii="Times New Roman" w:hAnsi="Times New Roman"/>
                <w:color w:val="000000"/>
              </w:rPr>
              <w:t>процедури закуп</w:t>
            </w:r>
            <w:r w:rsidR="003C0BF8" w:rsidRPr="0062008A">
              <w:rPr>
                <w:rFonts w:ascii="Times New Roman" w:hAnsi="Times New Roman"/>
                <w:color w:val="000000"/>
              </w:rPr>
              <w:t>і</w:t>
            </w:r>
            <w:r w:rsidR="00685F34" w:rsidRPr="0062008A">
              <w:rPr>
                <w:rFonts w:ascii="Times New Roman" w:hAnsi="Times New Roman"/>
                <w:color w:val="000000"/>
              </w:rPr>
              <w:t>влі</w:t>
            </w:r>
            <w:r w:rsidR="0001393B" w:rsidRPr="001C0A33">
              <w:rPr>
                <w:rFonts w:ascii="Times New Roman" w:hAnsi="Times New Roman"/>
                <w:color w:val="000000"/>
                <w:highlight w:val="white"/>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color w:val="000000"/>
                <w:u w:val="single"/>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1C0A33">
            <w:pPr>
              <w:spacing w:after="0" w:line="240" w:lineRule="auto"/>
              <w:rPr>
                <w:rFonts w:ascii="Times New Roman" w:eastAsia="Calibri" w:hAnsi="Times New Roman"/>
                <w:u w:val="single"/>
              </w:rPr>
            </w:pPr>
            <w:r w:rsidRPr="001C0A33">
              <w:rPr>
                <w:rFonts w:ascii="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01393B" w:rsidRPr="001C0A33" w:rsidTr="001C0A33">
        <w:trPr>
          <w:trHeight w:val="8674"/>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lastRenderedPageBreak/>
              <w:t>13.</w:t>
            </w:r>
          </w:p>
        </w:tc>
        <w:tc>
          <w:tcPr>
            <w:tcW w:w="3915" w:type="dxa"/>
            <w:vAlign w:val="center"/>
          </w:tcPr>
          <w:p w:rsidR="0001393B" w:rsidRDefault="0001393B" w:rsidP="000E0FD3">
            <w:pPr>
              <w:spacing w:after="0" w:line="240" w:lineRule="auto"/>
              <w:rPr>
                <w:rFonts w:ascii="Times New Roman" w:hAnsi="Times New Roman"/>
                <w:color w:val="000000"/>
                <w:highlight w:val="white"/>
              </w:rPr>
            </w:pPr>
            <w:r w:rsidRPr="001C0A33">
              <w:rPr>
                <w:rFonts w:ascii="Times New Roman" w:hAnsi="Times New Roman"/>
                <w:color w:val="00000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0BF8" w:rsidRDefault="003C0BF8" w:rsidP="000E0FD3">
            <w:pPr>
              <w:spacing w:after="0" w:line="240" w:lineRule="auto"/>
              <w:rPr>
                <w:rFonts w:ascii="Times New Roman" w:hAnsi="Times New Roman"/>
                <w:color w:val="000000"/>
                <w:highlight w:val="white"/>
              </w:rPr>
            </w:pPr>
          </w:p>
          <w:p w:rsidR="003C0BF8" w:rsidRPr="001C0A33" w:rsidRDefault="003C0BF8" w:rsidP="000E0FD3">
            <w:pPr>
              <w:spacing w:after="0" w:line="240" w:lineRule="auto"/>
              <w:rPr>
                <w:rFonts w:ascii="Times New Roman" w:hAnsi="Times New Roman"/>
                <w:color w:val="000000"/>
                <w:highlight w:val="white"/>
              </w:rPr>
            </w:pPr>
          </w:p>
        </w:tc>
        <w:tc>
          <w:tcPr>
            <w:tcW w:w="2977" w:type="dxa"/>
            <w:vAlign w:val="center"/>
          </w:tcPr>
          <w:p w:rsidR="0001393B" w:rsidRPr="001C0A33" w:rsidRDefault="0001393B" w:rsidP="000E0FD3">
            <w:pPr>
              <w:pBdr>
                <w:top w:val="nil"/>
                <w:left w:val="nil"/>
                <w:bottom w:val="nil"/>
                <w:right w:val="nil"/>
                <w:between w:val="nil"/>
              </w:pBdr>
              <w:spacing w:after="0" w:line="240" w:lineRule="auto"/>
              <w:jc w:val="both"/>
              <w:rPr>
                <w:rFonts w:ascii="Times New Roman" w:hAnsi="Times New Roman"/>
                <w:color w:val="000000"/>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C0A33">
              <w:rPr>
                <w:rFonts w:ascii="Times New Roman" w:hAnsi="Times New Roman"/>
              </w:rPr>
              <w:t xml:space="preserve"> або надає довідку в довільній формі</w:t>
            </w:r>
          </w:p>
          <w:p w:rsidR="0001393B" w:rsidRPr="001C0A33" w:rsidRDefault="0001393B" w:rsidP="000E0FD3">
            <w:pPr>
              <w:pBdr>
                <w:top w:val="nil"/>
                <w:left w:val="nil"/>
                <w:bottom w:val="nil"/>
                <w:right w:val="nil"/>
                <w:between w:val="nil"/>
              </w:pBdr>
              <w:shd w:val="clear" w:color="auto" w:fill="FFFFFF"/>
              <w:spacing w:after="150" w:line="240" w:lineRule="auto"/>
              <w:ind w:hanging="2"/>
              <w:rPr>
                <w:rFonts w:ascii="Times New Roman" w:hAnsi="Times New Roman"/>
                <w:color w:val="333333"/>
              </w:rPr>
            </w:pPr>
          </w:p>
        </w:tc>
        <w:tc>
          <w:tcPr>
            <w:tcW w:w="2746" w:type="dxa"/>
            <w:vAlign w:val="center"/>
          </w:tcPr>
          <w:p w:rsidR="0001393B" w:rsidRPr="001C0A33" w:rsidRDefault="0001393B" w:rsidP="000E0FD3">
            <w:pPr>
              <w:spacing w:after="0" w:line="240" w:lineRule="auto"/>
              <w:rPr>
                <w:rFonts w:ascii="Times New Roman" w:hAnsi="Times New Roman"/>
              </w:rPr>
            </w:pPr>
            <w:r w:rsidRPr="001C0A33">
              <w:rPr>
                <w:rFonts w:ascii="Times New Roman" w:hAnsi="Times New Roman"/>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1393B" w:rsidRPr="001C0A33" w:rsidRDefault="0001393B" w:rsidP="000E0FD3">
            <w:pPr>
              <w:spacing w:after="0" w:line="240" w:lineRule="auto"/>
              <w:rPr>
                <w:rFonts w:ascii="Times New Roman" w:hAnsi="Times New Roman"/>
              </w:rPr>
            </w:pPr>
          </w:p>
          <w:p w:rsidR="0001393B" w:rsidRPr="001C0A33" w:rsidRDefault="0001393B" w:rsidP="0062008A">
            <w:pPr>
              <w:pBdr>
                <w:top w:val="nil"/>
                <w:left w:val="nil"/>
                <w:bottom w:val="nil"/>
                <w:right w:val="nil"/>
                <w:between w:val="nil"/>
              </w:pBdr>
              <w:shd w:val="clear" w:color="auto" w:fill="FFFFFF"/>
              <w:spacing w:after="150" w:line="240" w:lineRule="auto"/>
              <w:ind w:hanging="2"/>
              <w:rPr>
                <w:rFonts w:ascii="Times New Roman" w:hAnsi="Times New Roman"/>
                <w:b/>
                <w:color w:val="000000"/>
                <w:sz w:val="20"/>
                <w:szCs w:val="20"/>
              </w:rPr>
            </w:pPr>
            <w:r w:rsidRPr="001C0A33">
              <w:rPr>
                <w:rFonts w:ascii="Times New Roman" w:hAnsi="Times New Roman"/>
                <w:color w:val="333333"/>
                <w:sz w:val="20"/>
                <w:szCs w:val="20"/>
              </w:rPr>
              <w:t xml:space="preserve">Переможець процедури закупівлі, що перебуває в обставинах, зазначених у </w:t>
            </w:r>
            <w:r w:rsidR="008B4D94" w:rsidRPr="0062008A">
              <w:rPr>
                <w:rFonts w:ascii="Times New Roman" w:hAnsi="Times New Roman"/>
                <w:color w:val="333333"/>
                <w:sz w:val="20"/>
                <w:szCs w:val="20"/>
              </w:rPr>
              <w:t>абзаці 14 пункту 47 Постанови</w:t>
            </w:r>
            <w:r w:rsidRPr="001C0A33">
              <w:rPr>
                <w:rFonts w:ascii="Times New Roman" w:hAnsi="Times New Roman"/>
                <w:color w:val="333333"/>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FF76B0" w:rsidRDefault="00FF76B0">
      <w:pPr>
        <w:spacing w:after="0" w:line="240" w:lineRule="auto"/>
        <w:rPr>
          <w:rFonts w:ascii="Times New Roman" w:hAnsi="Times New Roman"/>
          <w:b/>
          <w:bCs/>
          <w:color w:val="000000"/>
          <w:sz w:val="24"/>
          <w:szCs w:val="24"/>
          <w:lang w:eastAsia="ar-SA"/>
        </w:rPr>
      </w:pPr>
      <w:r>
        <w:rPr>
          <w:rFonts w:ascii="Times New Roman" w:hAnsi="Times New Roman"/>
          <w:b/>
          <w:bCs/>
          <w:color w:val="000000"/>
          <w:sz w:val="24"/>
          <w:szCs w:val="24"/>
          <w:lang w:eastAsia="ar-SA"/>
        </w:rPr>
        <w:br w:type="page"/>
      </w:r>
    </w:p>
    <w:p w:rsidR="00F74792" w:rsidRPr="00EE11ED" w:rsidRDefault="00F74792" w:rsidP="00F74792">
      <w:pPr>
        <w:shd w:val="clear" w:color="auto" w:fill="FFFFFF"/>
        <w:suppressAutoHyphens/>
        <w:spacing w:after="0" w:line="240" w:lineRule="auto"/>
        <w:jc w:val="right"/>
        <w:rPr>
          <w:rFonts w:ascii="Times New Roman" w:hAnsi="Times New Roman"/>
          <w:b/>
          <w:bCs/>
          <w:color w:val="000000"/>
          <w:sz w:val="24"/>
          <w:szCs w:val="24"/>
          <w:lang w:eastAsia="ar-SA"/>
        </w:rPr>
      </w:pPr>
      <w:r w:rsidRPr="00EE11ED">
        <w:rPr>
          <w:rFonts w:ascii="Times New Roman" w:hAnsi="Times New Roman"/>
          <w:b/>
          <w:bCs/>
          <w:color w:val="000000"/>
          <w:sz w:val="24"/>
          <w:szCs w:val="24"/>
          <w:lang w:eastAsia="ar-SA"/>
        </w:rPr>
        <w:lastRenderedPageBreak/>
        <w:t>Додаток № 2</w:t>
      </w:r>
    </w:p>
    <w:p w:rsidR="00BB3C95" w:rsidRPr="00BB3C95" w:rsidRDefault="00BB3C95" w:rsidP="00BB3C95">
      <w:pPr>
        <w:suppressAutoHyphens/>
        <w:spacing w:after="0" w:line="240" w:lineRule="auto"/>
        <w:jc w:val="center"/>
        <w:rPr>
          <w:rFonts w:ascii="Times New Roman" w:hAnsi="Times New Roman"/>
          <w:b/>
          <w:sz w:val="24"/>
          <w:szCs w:val="24"/>
          <w:lang w:eastAsia="ar-SA"/>
        </w:rPr>
      </w:pPr>
      <w:r w:rsidRPr="00BB3C95">
        <w:rPr>
          <w:rFonts w:ascii="Times New Roman" w:hAnsi="Times New Roman"/>
          <w:b/>
          <w:sz w:val="24"/>
          <w:szCs w:val="24"/>
          <w:lang w:eastAsia="ar-SA"/>
        </w:rPr>
        <w:t xml:space="preserve">ІНФОРМАЦІЯ ПРО НЕОБХІДНІ ТЕХНІЧНІ, ЯКІСНІ ТА </w:t>
      </w:r>
    </w:p>
    <w:p w:rsidR="00BB3C95" w:rsidRPr="00BB3C95" w:rsidRDefault="00BB3C95" w:rsidP="00BB3C95">
      <w:pPr>
        <w:suppressAutoHyphens/>
        <w:spacing w:after="0" w:line="240" w:lineRule="auto"/>
        <w:jc w:val="center"/>
        <w:rPr>
          <w:rFonts w:ascii="Times New Roman" w:hAnsi="Times New Roman"/>
          <w:b/>
          <w:sz w:val="24"/>
          <w:szCs w:val="24"/>
          <w:lang w:eastAsia="ar-SA"/>
        </w:rPr>
      </w:pPr>
      <w:r w:rsidRPr="00BB3C95">
        <w:rPr>
          <w:rFonts w:ascii="Times New Roman" w:hAnsi="Times New Roman"/>
          <w:b/>
          <w:sz w:val="24"/>
          <w:szCs w:val="24"/>
          <w:lang w:eastAsia="ar-SA"/>
        </w:rPr>
        <w:t xml:space="preserve">КІЛЬКІСНІ ХАРАКТЕРИСТИКИ  </w:t>
      </w:r>
    </w:p>
    <w:p w:rsidR="00BB3C95" w:rsidRDefault="00BB3C95" w:rsidP="00BB3C95">
      <w:pPr>
        <w:spacing w:after="0" w:line="240" w:lineRule="auto"/>
        <w:jc w:val="center"/>
        <w:rPr>
          <w:rFonts w:ascii="Times New Roman" w:hAnsi="Times New Roman"/>
          <w:b/>
          <w:sz w:val="24"/>
          <w:szCs w:val="24"/>
          <w:lang w:eastAsia="ar-SA"/>
        </w:rPr>
      </w:pPr>
      <w:r w:rsidRPr="00BB3C95">
        <w:rPr>
          <w:rFonts w:eastAsia="Calibri"/>
          <w:lang w:eastAsia="ar-SA"/>
        </w:rPr>
        <w:t>(</w:t>
      </w:r>
      <w:r w:rsidRPr="00BB3C95">
        <w:rPr>
          <w:rFonts w:ascii="Times New Roman" w:hAnsi="Times New Roman"/>
          <w:b/>
          <w:sz w:val="24"/>
          <w:szCs w:val="24"/>
          <w:lang w:eastAsia="ar-SA"/>
        </w:rPr>
        <w:t>ТЕХНІЧНА СПЕЦИФІКАЦІЯ)</w:t>
      </w:r>
    </w:p>
    <w:p w:rsidR="00ED0076" w:rsidRDefault="00ED0076" w:rsidP="002127F3">
      <w:pPr>
        <w:pStyle w:val="4"/>
        <w:jc w:val="both"/>
        <w:rPr>
          <w:rFonts w:ascii="Times New Roman" w:eastAsia="Tahoma" w:hAnsi="Times New Roman" w:cs="Times New Roman"/>
          <w:bCs/>
          <w:color w:val="FF0000"/>
          <w:sz w:val="24"/>
          <w:szCs w:val="24"/>
          <w:lang w:val="uk-UA" w:eastAsia="zh-CN" w:bidi="hi-IN"/>
        </w:rPr>
      </w:pPr>
    </w:p>
    <w:p w:rsidR="002127F3" w:rsidRPr="003C7B22" w:rsidRDefault="002127F3" w:rsidP="00ED0076">
      <w:pPr>
        <w:pStyle w:val="4"/>
        <w:ind w:firstLine="708"/>
        <w:jc w:val="both"/>
        <w:rPr>
          <w:rFonts w:ascii="Times New Roman" w:eastAsia="Tahoma" w:hAnsi="Times New Roman" w:cs="Times New Roman"/>
          <w:bCs/>
          <w:color w:val="auto"/>
          <w:sz w:val="24"/>
          <w:szCs w:val="24"/>
          <w:lang w:val="uk-UA" w:eastAsia="zh-CN" w:bidi="hi-IN"/>
        </w:rPr>
      </w:pPr>
      <w:r w:rsidRPr="003C7B22">
        <w:rPr>
          <w:rFonts w:ascii="Times New Roman" w:eastAsia="Tahoma" w:hAnsi="Times New Roman" w:cs="Times New Roman"/>
          <w:bCs/>
          <w:color w:val="auto"/>
          <w:sz w:val="24"/>
          <w:szCs w:val="24"/>
          <w:lang w:val="uk-UA" w:eastAsia="zh-CN" w:bidi="hi-IN"/>
        </w:rPr>
        <w:t xml:space="preserve">Послуги з планового технічного обслуговування, цілодобового спостерігання за системою пожежної сигналізації об’єкту, своєчасну передачу тривожних сповіщань (у тому числі хибних) та оперативне реагування на них. </w:t>
      </w:r>
    </w:p>
    <w:p w:rsidR="002127F3" w:rsidRPr="003C7B22" w:rsidRDefault="002127F3" w:rsidP="002127F3">
      <w:pPr>
        <w:pStyle w:val="4"/>
        <w:jc w:val="both"/>
        <w:rPr>
          <w:rFonts w:ascii="Times New Roman" w:eastAsia="Tahoma" w:hAnsi="Times New Roman" w:cs="Times New Roman"/>
          <w:bCs/>
          <w:color w:val="auto"/>
          <w:sz w:val="24"/>
          <w:szCs w:val="24"/>
          <w:lang w:val="uk-UA" w:eastAsia="zh-CN" w:bidi="hi-IN"/>
        </w:rPr>
      </w:pPr>
      <w:r w:rsidRPr="003C7B22">
        <w:rPr>
          <w:rFonts w:ascii="Times New Roman" w:eastAsia="Tahoma" w:hAnsi="Times New Roman" w:cs="Times New Roman"/>
          <w:bCs/>
          <w:color w:val="auto"/>
          <w:sz w:val="24"/>
          <w:szCs w:val="24"/>
          <w:lang w:val="uk-UA" w:eastAsia="zh-CN" w:bidi="hi-IN"/>
        </w:rPr>
        <w:t xml:space="preserve">Комплекс організаційно-технічних заходів, що включає в себе: </w:t>
      </w:r>
    </w:p>
    <w:p w:rsidR="002127F3" w:rsidRPr="003C7B22" w:rsidRDefault="002127F3" w:rsidP="002127F3">
      <w:pPr>
        <w:pStyle w:val="4"/>
        <w:jc w:val="both"/>
        <w:rPr>
          <w:rFonts w:ascii="Times New Roman" w:eastAsia="Tahoma" w:hAnsi="Times New Roman" w:cs="Times New Roman"/>
          <w:bCs/>
          <w:color w:val="auto"/>
          <w:sz w:val="24"/>
          <w:szCs w:val="24"/>
          <w:lang w:val="uk-UA" w:eastAsia="zh-CN" w:bidi="hi-IN"/>
        </w:rPr>
      </w:pPr>
      <w:r w:rsidRPr="003C7B22">
        <w:rPr>
          <w:rFonts w:ascii="Times New Roman" w:eastAsia="Tahoma" w:hAnsi="Times New Roman" w:cs="Times New Roman"/>
          <w:bCs/>
          <w:color w:val="auto"/>
          <w:sz w:val="24"/>
          <w:szCs w:val="24"/>
          <w:lang w:val="uk-UA" w:eastAsia="zh-CN" w:bidi="hi-IN"/>
        </w:rPr>
        <w:t>-</w:t>
      </w:r>
      <w:r w:rsidRPr="003C7B22">
        <w:rPr>
          <w:rFonts w:ascii="Times New Roman" w:eastAsia="Tahoma" w:hAnsi="Times New Roman" w:cs="Times New Roman"/>
          <w:bCs/>
          <w:color w:val="auto"/>
          <w:sz w:val="24"/>
          <w:szCs w:val="24"/>
          <w:lang w:val="uk-UA" w:eastAsia="zh-CN" w:bidi="hi-IN"/>
        </w:rPr>
        <w:tab/>
        <w:t>Спостерігання  за станом СПС, вст</w:t>
      </w:r>
      <w:r w:rsidR="003C7B22" w:rsidRPr="003C7B22">
        <w:rPr>
          <w:rFonts w:ascii="Times New Roman" w:eastAsia="Tahoma" w:hAnsi="Times New Roman" w:cs="Times New Roman"/>
          <w:bCs/>
          <w:color w:val="auto"/>
          <w:sz w:val="24"/>
          <w:szCs w:val="24"/>
          <w:lang w:val="uk-UA" w:eastAsia="zh-CN" w:bidi="hi-IN"/>
        </w:rPr>
        <w:t>ановленої та підключеної до ППС;</w:t>
      </w:r>
    </w:p>
    <w:p w:rsidR="002127F3" w:rsidRPr="003C7B22" w:rsidRDefault="002127F3" w:rsidP="002127F3">
      <w:pPr>
        <w:pStyle w:val="4"/>
        <w:jc w:val="both"/>
        <w:rPr>
          <w:rFonts w:ascii="Times New Roman" w:eastAsia="Tahoma" w:hAnsi="Times New Roman" w:cs="Times New Roman"/>
          <w:bCs/>
          <w:color w:val="auto"/>
          <w:sz w:val="24"/>
          <w:szCs w:val="24"/>
          <w:lang w:val="uk-UA" w:eastAsia="zh-CN" w:bidi="hi-IN"/>
        </w:rPr>
      </w:pPr>
      <w:r w:rsidRPr="003C7B22">
        <w:rPr>
          <w:rFonts w:ascii="Times New Roman" w:eastAsia="Tahoma" w:hAnsi="Times New Roman" w:cs="Times New Roman"/>
          <w:bCs/>
          <w:color w:val="auto"/>
          <w:sz w:val="24"/>
          <w:szCs w:val="24"/>
          <w:lang w:val="uk-UA" w:eastAsia="zh-CN" w:bidi="hi-IN"/>
        </w:rPr>
        <w:t>-</w:t>
      </w:r>
      <w:r w:rsidRPr="003C7B22">
        <w:rPr>
          <w:rFonts w:ascii="Times New Roman" w:eastAsia="Tahoma" w:hAnsi="Times New Roman" w:cs="Times New Roman"/>
          <w:bCs/>
          <w:color w:val="auto"/>
          <w:sz w:val="24"/>
          <w:szCs w:val="24"/>
          <w:lang w:val="uk-UA" w:eastAsia="zh-CN" w:bidi="hi-IN"/>
        </w:rPr>
        <w:tab/>
        <w:t xml:space="preserve">Планове технічне обслуговування СПС об’єкту (1 раз на місяць) з обов`язковою реєстрацією у експлуатаційному журналі </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(Технічне обслуговування устаткування протипожежної автоматики складається з:</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 виконання регламентних робіт (планово один раз на місяць), які необхідні для збереження устаткування в робочому стані (відповідно переліку регламентних робіт вказаних в паспорті прибору, вимог ДБН В.2.5.-56:2014);</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 відновлення системи автоматичної пожежної сигналізації у разі її спрацювання (за повідомленням чергового диспетчера пульту цілодобового спостереження) протягом одного дня;</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 надання технічної допомоги Замовнику в питаннях, які стосуються експлуатації устаткування;</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 розробки технічних рекомендацій по</w:t>
      </w:r>
      <w:r w:rsidR="00DD7B89">
        <w:rPr>
          <w:rFonts w:ascii="Times New Roman" w:eastAsia="Tahoma" w:hAnsi="Times New Roman"/>
          <w:bCs/>
          <w:color w:val="auto"/>
          <w:sz w:val="24"/>
          <w:szCs w:val="24"/>
          <w:lang w:val="uk-UA" w:eastAsia="zh-CN" w:bidi="hi-IN"/>
        </w:rPr>
        <w:t xml:space="preserve"> покращенню роботи устаткування.</w:t>
      </w:r>
    </w:p>
    <w:p w:rsidR="002127F3" w:rsidRPr="003C7B22" w:rsidRDefault="002127F3" w:rsidP="002127F3">
      <w:pPr>
        <w:pStyle w:val="4"/>
        <w:jc w:val="both"/>
        <w:rPr>
          <w:rFonts w:ascii="Times New Roman" w:eastAsia="Tahoma" w:hAnsi="Times New Roman" w:cs="Times New Roman"/>
          <w:bCs/>
          <w:color w:val="auto"/>
          <w:sz w:val="24"/>
          <w:szCs w:val="24"/>
          <w:lang w:eastAsia="zh-CN" w:bidi="hi-IN"/>
        </w:rPr>
      </w:pPr>
    </w:p>
    <w:p w:rsidR="002127F3" w:rsidRDefault="002127F3" w:rsidP="002127F3">
      <w:pPr>
        <w:pStyle w:val="4"/>
        <w:jc w:val="both"/>
        <w:rPr>
          <w:rFonts w:ascii="Times New Roman" w:hAnsi="Times New Roman"/>
          <w:color w:val="auto"/>
          <w:sz w:val="26"/>
          <w:szCs w:val="26"/>
          <w:lang w:val="uk-UA"/>
        </w:rPr>
      </w:pPr>
      <w:r w:rsidRPr="003C7B22">
        <w:rPr>
          <w:rFonts w:ascii="Times New Roman" w:hAnsi="Times New Roman"/>
          <w:color w:val="auto"/>
          <w:sz w:val="26"/>
          <w:szCs w:val="26"/>
          <w:lang w:val="uk-UA"/>
        </w:rPr>
        <w:t>Строк надання послуг: з моменту підписання договору та до</w:t>
      </w:r>
      <w:r w:rsidR="00DD7B89">
        <w:rPr>
          <w:rFonts w:ascii="Times New Roman" w:hAnsi="Times New Roman"/>
          <w:color w:val="auto"/>
          <w:sz w:val="26"/>
          <w:szCs w:val="26"/>
          <w:lang w:val="uk-UA"/>
        </w:rPr>
        <w:t xml:space="preserve"> 31.12.2024</w:t>
      </w:r>
      <w:r w:rsidRPr="003C7B22">
        <w:rPr>
          <w:rFonts w:ascii="Times New Roman" w:hAnsi="Times New Roman"/>
          <w:color w:val="auto"/>
          <w:sz w:val="26"/>
          <w:szCs w:val="26"/>
          <w:lang w:val="uk-UA"/>
        </w:rPr>
        <w:t xml:space="preserve"> р.</w:t>
      </w:r>
    </w:p>
    <w:p w:rsidR="006116A6" w:rsidRPr="006116A6" w:rsidRDefault="006116A6" w:rsidP="002127F3">
      <w:pPr>
        <w:pStyle w:val="4"/>
        <w:jc w:val="both"/>
        <w:rPr>
          <w:rFonts w:ascii="Times New Roman" w:hAnsi="Times New Roman" w:cs="Times New Roman"/>
          <w:color w:val="auto"/>
          <w:sz w:val="24"/>
          <w:szCs w:val="24"/>
          <w:lang w:val="uk-UA"/>
        </w:rPr>
      </w:pPr>
      <w:r w:rsidRPr="006116A6">
        <w:rPr>
          <w:rFonts w:ascii="Times New Roman" w:hAnsi="Times New Roman" w:cs="Times New Roman"/>
          <w:sz w:val="24"/>
          <w:szCs w:val="24"/>
        </w:rPr>
        <w:t>Встановлене обладнання, яке підлягає щомісячному ТО (січень-грудень) та ц</w:t>
      </w:r>
      <w:r w:rsidR="00DD7B89">
        <w:rPr>
          <w:rFonts w:ascii="Times New Roman" w:hAnsi="Times New Roman" w:cs="Times New Roman"/>
          <w:sz w:val="24"/>
          <w:szCs w:val="24"/>
        </w:rPr>
        <w:t>ілодобовому спостереженню в 202</w:t>
      </w:r>
      <w:r w:rsidR="00DD7B89">
        <w:rPr>
          <w:rFonts w:ascii="Times New Roman" w:hAnsi="Times New Roman" w:cs="Times New Roman"/>
          <w:sz w:val="24"/>
          <w:szCs w:val="24"/>
          <w:lang w:val="uk-UA"/>
        </w:rPr>
        <w:t>4</w:t>
      </w:r>
      <w:r w:rsidRPr="006116A6">
        <w:rPr>
          <w:rFonts w:ascii="Times New Roman" w:hAnsi="Times New Roman" w:cs="Times New Roman"/>
          <w:sz w:val="24"/>
          <w:szCs w:val="24"/>
        </w:rPr>
        <w:t xml:space="preserve"> р.</w:t>
      </w:r>
    </w:p>
    <w:tbl>
      <w:tblPr>
        <w:tblpPr w:leftFromText="180" w:rightFromText="180" w:vertAnchor="text" w:tblpY="1"/>
        <w:tblOverlap w:val="never"/>
        <w:tblW w:w="10082" w:type="dxa"/>
        <w:tblLayout w:type="fixed"/>
        <w:tblLook w:val="04A0" w:firstRow="1" w:lastRow="0" w:firstColumn="1" w:lastColumn="0" w:noHBand="0" w:noVBand="1"/>
      </w:tblPr>
      <w:tblGrid>
        <w:gridCol w:w="442"/>
        <w:gridCol w:w="2834"/>
        <w:gridCol w:w="425"/>
        <w:gridCol w:w="510"/>
        <w:gridCol w:w="419"/>
        <w:gridCol w:w="503"/>
        <w:gridCol w:w="418"/>
        <w:gridCol w:w="426"/>
        <w:gridCol w:w="419"/>
        <w:gridCol w:w="561"/>
        <w:gridCol w:w="560"/>
        <w:gridCol w:w="419"/>
        <w:gridCol w:w="419"/>
        <w:gridCol w:w="451"/>
        <w:gridCol w:w="425"/>
        <w:gridCol w:w="851"/>
      </w:tblGrid>
      <w:tr w:rsidR="006116A6" w:rsidRPr="002F1AB2" w:rsidTr="006116A6">
        <w:trPr>
          <w:trHeight w:val="9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Найменування обладнання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1</w:t>
            </w:r>
          </w:p>
        </w:tc>
        <w:tc>
          <w:tcPr>
            <w:tcW w:w="510"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2</w:t>
            </w:r>
          </w:p>
        </w:tc>
        <w:tc>
          <w:tcPr>
            <w:tcW w:w="419"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3а</w:t>
            </w:r>
          </w:p>
        </w:tc>
        <w:tc>
          <w:tcPr>
            <w:tcW w:w="503"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3б</w:t>
            </w:r>
          </w:p>
        </w:tc>
        <w:tc>
          <w:tcPr>
            <w:tcW w:w="418"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кор6</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фізіо терап</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авто гараж</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адмін кор</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прийдіагн</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харч блок</w:t>
            </w:r>
          </w:p>
        </w:tc>
        <w:tc>
          <w:tcPr>
            <w:tcW w:w="451"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прод склад</w:t>
            </w:r>
          </w:p>
        </w:tc>
        <w:tc>
          <w:tcPr>
            <w:tcW w:w="425" w:type="dxa"/>
            <w:tcBorders>
              <w:top w:val="single" w:sz="4" w:space="0" w:color="auto"/>
              <w:left w:val="nil"/>
              <w:bottom w:val="single" w:sz="4" w:space="0" w:color="auto"/>
              <w:right w:val="single" w:sz="4" w:space="0" w:color="auto"/>
            </w:tcBorders>
            <w:shd w:val="clear" w:color="auto" w:fill="auto"/>
            <w:vAlign w:val="center"/>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пром</w:t>
            </w:r>
          </w:p>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склад</w:t>
            </w:r>
          </w:p>
        </w:tc>
        <w:tc>
          <w:tcPr>
            <w:tcW w:w="851" w:type="dxa"/>
            <w:tcBorders>
              <w:top w:val="single" w:sz="4" w:space="0" w:color="auto"/>
              <w:left w:val="nil"/>
              <w:bottom w:val="single" w:sz="4" w:space="0" w:color="auto"/>
              <w:right w:val="single" w:sz="4" w:space="0" w:color="auto"/>
            </w:tcBorders>
            <w:vAlign w:val="center"/>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разом</w:t>
            </w:r>
          </w:p>
        </w:tc>
      </w:tr>
      <w:tr w:rsidR="006116A6" w:rsidRPr="002F1AB2" w:rsidTr="006116A6">
        <w:trPr>
          <w:trHeight w:val="6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2834" w:type="dxa"/>
            <w:tcBorders>
              <w:top w:val="nil"/>
              <w:left w:val="nil"/>
              <w:bottom w:val="single" w:sz="4" w:space="0" w:color="auto"/>
              <w:right w:val="single" w:sz="4" w:space="0" w:color="auto"/>
            </w:tcBorders>
            <w:shd w:val="clear" w:color="auto" w:fill="auto"/>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Контрольно-приймальний прилад                          "Тірас-16П" 128п</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center"/>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center"/>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Контрольно-приймальний прилад "Тірас-16П"</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3</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Контрольно-приймальний прилад "Тірас -8П"</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Контрольно-приймальний прилад "Тірас-4П"</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3</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Моноблок оповіщення "Велез" 120-400</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4</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6</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Блок живлення БРЖ 1230</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6</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7</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пожежний димовий СПД-3.2</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45</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9</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38</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114</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2834"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Оовіщувач пожежний димовий СПД-2</w:t>
            </w:r>
          </w:p>
        </w:tc>
        <w:tc>
          <w:tcPr>
            <w:tcW w:w="425"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510"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9"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503"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8"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26"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9"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561"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560"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9"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9"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51"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15</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15</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8</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Оовіщувач пожежний димовий СПД-3</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7</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16</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28</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16</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102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9</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пожежний тепловий  ТПТ-3</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52</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56</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17</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125</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10</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пожежний тепловий  СПТ-3Б</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8</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8</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26</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26</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75</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11</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світловий "Вихід" ОС-1</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12</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світловий "Вихід" ОС/ОСЗ</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22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13</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світлозвуковий   "Вихід"   ОСЗ- 12</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5</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19</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14</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світлоий  "Напрям руху"</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3</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lastRenderedPageBreak/>
              <w:t>15</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світловий "Напрямок руху"  ОС-6.4</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6</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16</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світло-звуковий ОСЗ-2  "Пожежа"</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17</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Акустичні системи</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22</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6</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24</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13</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76</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18</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світло-звуковий ОСЗ"Джміль"</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14</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19</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Сповіщувач пожежний ручний SPR - 1</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14</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8</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5</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53</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20</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xml:space="preserve">Виносний пристрій оптичної індікації </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9</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12</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18</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13</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57</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21</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Аварійне освітлення ОС - 6.1</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4</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22</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Модуль цифрового автодозвону МЦА-GSM</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0</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0</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0</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9</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rPr>
                <w:color w:val="000000"/>
                <w:sz w:val="16"/>
                <w:szCs w:val="16"/>
                <w:lang w:val="ru-RU" w:eastAsia="ru-RU"/>
              </w:rPr>
            </w:pPr>
            <w:r w:rsidRPr="002F1AB2">
              <w:rPr>
                <w:color w:val="000000"/>
                <w:sz w:val="16"/>
                <w:szCs w:val="16"/>
                <w:lang w:val="ru-RU" w:eastAsia="ru-RU"/>
              </w:rPr>
              <w:t> </w:t>
            </w:r>
          </w:p>
        </w:tc>
      </w:tr>
      <w:tr w:rsidR="006116A6" w:rsidRPr="006116A6"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8789" w:type="dxa"/>
            <w:gridSpan w:val="14"/>
            <w:tcBorders>
              <w:top w:val="single" w:sz="4" w:space="0" w:color="auto"/>
              <w:left w:val="nil"/>
              <w:bottom w:val="single" w:sz="4" w:space="0" w:color="auto"/>
              <w:right w:val="single" w:sz="4" w:space="0" w:color="000000"/>
            </w:tcBorders>
            <w:shd w:val="clear" w:color="auto" w:fill="auto"/>
            <w:vAlign w:val="bottom"/>
            <w:hideMark/>
          </w:tcPr>
          <w:p w:rsidR="006116A6" w:rsidRPr="006116A6" w:rsidRDefault="006116A6" w:rsidP="004931B5">
            <w:pPr>
              <w:spacing w:after="0"/>
              <w:rPr>
                <w:color w:val="000000"/>
                <w:sz w:val="16"/>
                <w:szCs w:val="16"/>
                <w:lang w:val="ru-RU" w:eastAsia="ru-RU"/>
              </w:rPr>
            </w:pPr>
            <w:r w:rsidRPr="006116A6">
              <w:rPr>
                <w:b/>
                <w:bCs/>
                <w:color w:val="000000"/>
                <w:sz w:val="16"/>
                <w:szCs w:val="16"/>
                <w:lang w:val="ru-RU" w:eastAsia="ru-RU"/>
              </w:rPr>
              <w:t>Примітка:</w:t>
            </w:r>
            <w:r w:rsidRPr="006116A6">
              <w:rPr>
                <w:color w:val="000000"/>
                <w:sz w:val="16"/>
                <w:szCs w:val="16"/>
                <w:lang w:val="ru-RU" w:eastAsia="ru-RU"/>
              </w:rPr>
              <w:t xml:space="preserve">  на прилад "Тірас-16П" 128п в будівлі  корпусу 4  з</w:t>
            </w:r>
            <w:r w:rsidR="00D43E0C">
              <w:rPr>
                <w:color w:val="000000"/>
                <w:sz w:val="16"/>
                <w:szCs w:val="16"/>
                <w:lang w:val="ru-RU" w:eastAsia="ru-RU"/>
              </w:rPr>
              <w:t>в</w:t>
            </w:r>
            <w:r w:rsidRPr="006116A6">
              <w:rPr>
                <w:color w:val="000000"/>
                <w:sz w:val="16"/>
                <w:szCs w:val="16"/>
                <w:lang w:val="ru-RU" w:eastAsia="ru-RU"/>
              </w:rPr>
              <w:t>едено три обєкта:   корпус № 6,     фізіотерапевтичне відділення,   автомобільний  гараж</w:t>
            </w:r>
          </w:p>
        </w:tc>
        <w:tc>
          <w:tcPr>
            <w:tcW w:w="851" w:type="dxa"/>
            <w:tcBorders>
              <w:top w:val="single" w:sz="4" w:space="0" w:color="auto"/>
              <w:left w:val="nil"/>
              <w:bottom w:val="single" w:sz="4" w:space="0" w:color="auto"/>
              <w:right w:val="single" w:sz="4" w:space="0" w:color="000000"/>
            </w:tcBorders>
          </w:tcPr>
          <w:p w:rsidR="006116A6" w:rsidRPr="006116A6" w:rsidRDefault="006116A6" w:rsidP="004931B5">
            <w:pPr>
              <w:spacing w:after="0"/>
              <w:rPr>
                <w:b/>
                <w:bCs/>
                <w:color w:val="000000"/>
                <w:sz w:val="16"/>
                <w:szCs w:val="16"/>
                <w:lang w:val="ru-RU" w:eastAsia="ru-RU"/>
              </w:rPr>
            </w:pPr>
          </w:p>
        </w:tc>
      </w:tr>
      <w:tr w:rsidR="006116A6" w:rsidRPr="006116A6"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878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xml:space="preserve">                       на прилад  "Тірас 16П"  в будівлі  корпусу 4 зве</w:t>
            </w:r>
            <w:r w:rsidR="00D43E0C">
              <w:rPr>
                <w:color w:val="000000"/>
                <w:sz w:val="16"/>
                <w:szCs w:val="16"/>
                <w:lang w:val="ru-RU" w:eastAsia="ru-RU"/>
              </w:rPr>
              <w:t>д</w:t>
            </w:r>
            <w:r w:rsidRPr="006116A6">
              <w:rPr>
                <w:color w:val="000000"/>
                <w:sz w:val="16"/>
                <w:szCs w:val="16"/>
                <w:lang w:val="ru-RU" w:eastAsia="ru-RU"/>
              </w:rPr>
              <w:t>ено два обєкта :   житловий корпус  3а  та житловий корпус  4</w:t>
            </w:r>
          </w:p>
        </w:tc>
        <w:tc>
          <w:tcPr>
            <w:tcW w:w="851" w:type="dxa"/>
            <w:tcBorders>
              <w:top w:val="single" w:sz="4" w:space="0" w:color="auto"/>
              <w:left w:val="nil"/>
              <w:bottom w:val="single" w:sz="4" w:space="0" w:color="auto"/>
              <w:right w:val="single" w:sz="4" w:space="0" w:color="000000"/>
            </w:tcBorders>
          </w:tcPr>
          <w:p w:rsidR="006116A6" w:rsidRPr="006116A6" w:rsidRDefault="006116A6" w:rsidP="004931B5">
            <w:pPr>
              <w:spacing w:after="0"/>
              <w:rPr>
                <w:color w:val="000000"/>
                <w:sz w:val="16"/>
                <w:szCs w:val="16"/>
                <w:lang w:val="ru-RU" w:eastAsia="ru-RU"/>
              </w:rPr>
            </w:pPr>
          </w:p>
        </w:tc>
      </w:tr>
      <w:tr w:rsidR="006116A6" w:rsidRPr="006116A6"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878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xml:space="preserve">                       на прилад  "Тірас 16П"  в будівлі  харчоблоку  зве</w:t>
            </w:r>
            <w:r w:rsidR="00D43E0C">
              <w:rPr>
                <w:color w:val="000000"/>
                <w:sz w:val="16"/>
                <w:szCs w:val="16"/>
                <w:lang w:val="ru-RU" w:eastAsia="ru-RU"/>
              </w:rPr>
              <w:t>д</w:t>
            </w:r>
            <w:r w:rsidRPr="006116A6">
              <w:rPr>
                <w:color w:val="000000"/>
                <w:sz w:val="16"/>
                <w:szCs w:val="16"/>
                <w:lang w:val="ru-RU" w:eastAsia="ru-RU"/>
              </w:rPr>
              <w:t>ено два обєкта : харчоблок та продуктовий склад</w:t>
            </w:r>
          </w:p>
        </w:tc>
        <w:tc>
          <w:tcPr>
            <w:tcW w:w="851" w:type="dxa"/>
            <w:tcBorders>
              <w:top w:val="single" w:sz="4" w:space="0" w:color="auto"/>
              <w:left w:val="nil"/>
              <w:bottom w:val="single" w:sz="4" w:space="0" w:color="auto"/>
              <w:right w:val="single" w:sz="4" w:space="0" w:color="000000"/>
            </w:tcBorders>
          </w:tcPr>
          <w:p w:rsidR="006116A6" w:rsidRPr="006116A6" w:rsidRDefault="006116A6" w:rsidP="004931B5">
            <w:pPr>
              <w:spacing w:after="0"/>
              <w:rPr>
                <w:color w:val="000000"/>
                <w:sz w:val="16"/>
                <w:szCs w:val="16"/>
                <w:lang w:val="ru-RU" w:eastAsia="ru-RU"/>
              </w:rPr>
            </w:pPr>
          </w:p>
        </w:tc>
      </w:tr>
    </w:tbl>
    <w:p w:rsidR="001264D0" w:rsidRPr="001264D0" w:rsidRDefault="001264D0" w:rsidP="002127F3">
      <w:pPr>
        <w:pStyle w:val="4"/>
        <w:jc w:val="both"/>
        <w:rPr>
          <w:rFonts w:ascii="Times New Roman" w:eastAsia="Tahoma" w:hAnsi="Times New Roman" w:cs="Times New Roman"/>
          <w:bCs/>
          <w:color w:val="auto"/>
          <w:sz w:val="24"/>
          <w:szCs w:val="24"/>
          <w:lang w:eastAsia="zh-CN" w:bidi="hi-IN"/>
        </w:rPr>
      </w:pPr>
    </w:p>
    <w:p w:rsidR="002127F3" w:rsidRPr="00DA55BE" w:rsidRDefault="002127F3" w:rsidP="002127F3">
      <w:pPr>
        <w:spacing w:before="100" w:beforeAutospacing="1" w:after="100" w:afterAutospacing="1" w:line="240" w:lineRule="auto"/>
        <w:jc w:val="both"/>
        <w:rPr>
          <w:rFonts w:ascii="Times New Roman" w:hAnsi="Times New Roman"/>
          <w:sz w:val="24"/>
          <w:szCs w:val="24"/>
          <w:lang w:eastAsia="ru-RU"/>
        </w:rPr>
      </w:pPr>
      <w:r w:rsidRPr="00DA55BE">
        <w:rPr>
          <w:rFonts w:ascii="Times New Roman" w:hAnsi="Times New Roman"/>
          <w:sz w:val="24"/>
          <w:szCs w:val="24"/>
          <w:lang w:eastAsia="ru-RU"/>
        </w:rPr>
        <w:t>ЗАГАЛЬНІ ВИМОГИ ЩОДО ВІДПОВІДНОСТІ ТЕХНІЧНИМ, ЯКІСНИМ ТА КІЛЬКІСНИМ ХАРАКТЕРИСТИКАМ ПРЕДМЕТА ЗАКУПІВЛІ.</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1. У складі тендерної пропозиції учасниками надається копія Ліцензії на технічне обслуговування систем пожежної сигналізації, оповіщування про пожежу та управління евакуацією людей, спостерігання за пожежною автоматикою об’єктів;</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2 У складі тендерної пропозиції учасниками надається копія Декларації відповідності матеріально-технічної бази вимогам законодавства з питань охорони праці та пожежної безпеки;</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 xml:space="preserve">3. У складі тендерної пропозиції учасниками надається довідка про наявність цілодобового персоналу, а саме диспетчерів пожежного зв’язку; </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4. У складі тендерної пропозиції учасниками надається Довідка про наявність пульта пожежного спостереження;</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5. Документи тендерної пропозиції поміж іншим повинні містити інформаційну довідку в довільній формі, про підтвердження застосування Учасником в ході виконання робіт заходів із захисту довкілля із переліком таких заходів.</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6. Переобладнання (переоснащення) систем пожежної сигналізації та підключення (переключення) пристроїв, встановлених на об’єктах Замовника, до ППС Переможця здійснюється останнім протягом одного робочого дня з моменту отримання письмової заявки Замовника без перерви в продовженні здійснення постійного спостереження за сигналізацією.</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Замовник не несе витрати на заходи з перепрограмування або переобладнання (переоснащення) технічних засобів сигналізації, встановлених на об’єктах, які знаходяться під пожежним спостереженням, у разі необхідності переключення їх на пульт спостереження Учасника, що підтримує інший протокол передавання тривожної інформації.</w:t>
      </w:r>
    </w:p>
    <w:p w:rsidR="00DD7B89" w:rsidRPr="00D23B9A" w:rsidRDefault="00DD7B89" w:rsidP="00D23B9A">
      <w:pPr>
        <w:spacing w:after="0" w:line="240" w:lineRule="auto"/>
        <w:jc w:val="both"/>
        <w:textAlignment w:val="baseline"/>
        <w:rPr>
          <w:rFonts w:ascii="Times New Roman" w:hAnsi="Times New Roman"/>
          <w:sz w:val="24"/>
          <w:szCs w:val="24"/>
        </w:rPr>
      </w:pPr>
      <w:r w:rsidRPr="00D23B9A">
        <w:rPr>
          <w:rFonts w:ascii="Times New Roman" w:hAnsi="Times New Roman"/>
          <w:sz w:val="24"/>
          <w:szCs w:val="24"/>
        </w:rPr>
        <w:t xml:space="preserve">8.Інформаційну довідку, складену в довільній формі, про уповноважену особу учасника на підписання договору за результатами процедури закупівлі. </w:t>
      </w:r>
    </w:p>
    <w:p w:rsidR="00DD7B89" w:rsidRPr="00D23B9A" w:rsidRDefault="00DD7B89" w:rsidP="00D23B9A">
      <w:pPr>
        <w:pStyle w:val="a8"/>
        <w:numPr>
          <w:ilvl w:val="0"/>
          <w:numId w:val="38"/>
        </w:numPr>
        <w:spacing w:after="0" w:line="240" w:lineRule="auto"/>
        <w:ind w:left="0" w:firstLine="0"/>
        <w:jc w:val="both"/>
        <w:textAlignment w:val="baseline"/>
        <w:rPr>
          <w:rFonts w:ascii="Times New Roman" w:hAnsi="Times New Roman"/>
          <w:sz w:val="24"/>
          <w:szCs w:val="24"/>
        </w:rPr>
      </w:pPr>
      <w:r w:rsidRPr="00D23B9A">
        <w:rPr>
          <w:rFonts w:ascii="Times New Roman" w:hAnsi="Times New Roman"/>
          <w:sz w:val="24"/>
          <w:szCs w:val="24"/>
          <w:lang w:val="uk-UA"/>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w:t>
      </w:r>
      <w:r w:rsidRPr="00D23B9A">
        <w:rPr>
          <w:rFonts w:ascii="Times New Roman" w:hAnsi="Times New Roman"/>
          <w:sz w:val="24"/>
          <w:szCs w:val="24"/>
        </w:rPr>
        <w:t>prozorro</w:t>
      </w:r>
      <w:r w:rsidRPr="00D23B9A">
        <w:rPr>
          <w:rFonts w:ascii="Times New Roman" w:hAnsi="Times New Roman"/>
          <w:sz w:val="24"/>
          <w:szCs w:val="24"/>
          <w:lang w:val="uk-UA"/>
        </w:rPr>
        <w:t>.</w:t>
      </w:r>
      <w:r w:rsidRPr="00D23B9A">
        <w:rPr>
          <w:rFonts w:ascii="Times New Roman" w:hAnsi="Times New Roman"/>
          <w:sz w:val="24"/>
          <w:szCs w:val="24"/>
        </w:rPr>
        <w:t>gov</w:t>
      </w:r>
      <w:r w:rsidRPr="00D23B9A">
        <w:rPr>
          <w:rFonts w:ascii="Times New Roman" w:hAnsi="Times New Roman"/>
          <w:sz w:val="24"/>
          <w:szCs w:val="24"/>
          <w:lang w:val="uk-UA"/>
        </w:rPr>
        <w:t>.</w:t>
      </w:r>
      <w:r w:rsidRPr="00D23B9A">
        <w:rPr>
          <w:rFonts w:ascii="Times New Roman" w:hAnsi="Times New Roman"/>
          <w:sz w:val="24"/>
          <w:szCs w:val="24"/>
        </w:rPr>
        <w:t>ua</w:t>
      </w:r>
      <w:r w:rsidRPr="00D23B9A">
        <w:rPr>
          <w:rFonts w:ascii="Times New Roman" w:hAnsi="Times New Roman"/>
          <w:sz w:val="24"/>
          <w:szCs w:val="24"/>
          <w:lang w:val="uk-UA"/>
        </w:rPr>
        <w:t>.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D23B9A">
        <w:rPr>
          <w:rFonts w:ascii="Times New Roman" w:hAnsi="Times New Roman"/>
          <w:sz w:val="24"/>
          <w:szCs w:val="24"/>
        </w:rPr>
        <w:t>VI</w:t>
      </w:r>
      <w:r w:rsidRPr="00D23B9A">
        <w:rPr>
          <w:rFonts w:ascii="Times New Roman" w:hAnsi="Times New Roman"/>
          <w:sz w:val="24"/>
          <w:szCs w:val="24"/>
          <w:lang w:val="uk-UA"/>
        </w:rPr>
        <w:t xml:space="preserve">. </w:t>
      </w:r>
      <w:r w:rsidRPr="00D23B9A">
        <w:rPr>
          <w:rFonts w:ascii="Times New Roman" w:hAnsi="Times New Roman"/>
          <w:sz w:val="24"/>
          <w:szCs w:val="24"/>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w:t>
      </w:r>
      <w:r w:rsidRPr="00D23B9A">
        <w:rPr>
          <w:rFonts w:ascii="Times New Roman" w:hAnsi="Times New Roman"/>
          <w:sz w:val="24"/>
          <w:szCs w:val="24"/>
        </w:rPr>
        <w:lastRenderedPageBreak/>
        <w:t>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DD7B89" w:rsidRPr="00D23B9A" w:rsidRDefault="00DD7B89" w:rsidP="00D23B9A">
      <w:pPr>
        <w:spacing w:after="0" w:line="240" w:lineRule="auto"/>
        <w:jc w:val="both"/>
        <w:rPr>
          <w:rFonts w:ascii="Times New Roman" w:hAnsi="Times New Roman"/>
          <w:bCs/>
          <w:sz w:val="24"/>
          <w:szCs w:val="24"/>
        </w:rPr>
      </w:pPr>
      <w:r w:rsidRPr="00D23B9A">
        <w:rPr>
          <w:rFonts w:ascii="Times New Roman" w:hAnsi="Times New Roman"/>
          <w:sz w:val="24"/>
          <w:szCs w:val="24"/>
        </w:rPr>
        <w:t xml:space="preserve"> </w:t>
      </w:r>
    </w:p>
    <w:p w:rsidR="00DD7B89" w:rsidRPr="00D23B9A" w:rsidRDefault="00DD7B89" w:rsidP="00D23B9A">
      <w:pPr>
        <w:spacing w:after="0" w:line="240" w:lineRule="auto"/>
        <w:ind w:firstLine="709"/>
        <w:jc w:val="both"/>
        <w:rPr>
          <w:rFonts w:ascii="Times New Roman" w:hAnsi="Times New Roman"/>
          <w:sz w:val="24"/>
          <w:szCs w:val="24"/>
          <w:lang w:eastAsia="ar-SA"/>
        </w:rPr>
      </w:pPr>
      <w:r w:rsidRPr="00D23B9A">
        <w:rPr>
          <w:rFonts w:ascii="Times New Roman" w:hAnsi="Times New Roman"/>
          <w:sz w:val="24"/>
          <w:szCs w:val="24"/>
          <w:lang w:eastAsia="ar-SA"/>
        </w:rPr>
        <w:t xml:space="preserve">Учасник у складі тендерної пропозиції повинен надати наступні документи: </w:t>
      </w:r>
    </w:p>
    <w:p w:rsidR="00DD7B89" w:rsidRPr="00D23B9A" w:rsidRDefault="00DD7B89" w:rsidP="00D23B9A">
      <w:pPr>
        <w:spacing w:after="0" w:line="240" w:lineRule="auto"/>
        <w:ind w:firstLine="708"/>
        <w:jc w:val="both"/>
        <w:rPr>
          <w:rFonts w:ascii="Times New Roman" w:eastAsia="Arial Unicode MS" w:hAnsi="Times New Roman"/>
          <w:sz w:val="24"/>
          <w:szCs w:val="24"/>
        </w:rPr>
      </w:pPr>
      <w:r w:rsidRPr="00D23B9A">
        <w:rPr>
          <w:rFonts w:ascii="Times New Roman" w:eastAsia="Arial Unicode MS" w:hAnsi="Times New Roman"/>
          <w:sz w:val="24"/>
          <w:szCs w:val="24"/>
        </w:rPr>
        <w:t xml:space="preserve"> </w:t>
      </w:r>
    </w:p>
    <w:p w:rsidR="00DD7B89" w:rsidRPr="00D23B9A" w:rsidRDefault="00DD7B89" w:rsidP="00D23B9A">
      <w:pPr>
        <w:tabs>
          <w:tab w:val="left" w:pos="7425"/>
        </w:tabs>
        <w:spacing w:after="0" w:line="240" w:lineRule="auto"/>
        <w:ind w:firstLine="709"/>
        <w:jc w:val="both"/>
        <w:rPr>
          <w:rFonts w:ascii="Times New Roman" w:hAnsi="Times New Roman"/>
          <w:sz w:val="24"/>
          <w:szCs w:val="24"/>
        </w:rPr>
      </w:pPr>
      <w:r w:rsidRPr="00D23B9A">
        <w:rPr>
          <w:rFonts w:ascii="Times New Roman" w:hAnsi="Times New Roman"/>
          <w:sz w:val="24"/>
          <w:szCs w:val="24"/>
        </w:rPr>
        <w:t xml:space="preserve">Режим проведення технічного обслуговування на об’єктах потребує попереднього письмового узгодження із Замовником. </w:t>
      </w:r>
    </w:p>
    <w:p w:rsidR="00DD7B89" w:rsidRPr="00D23B9A" w:rsidRDefault="00DD7B89" w:rsidP="00D23B9A">
      <w:pPr>
        <w:spacing w:after="0" w:line="240" w:lineRule="auto"/>
        <w:ind w:firstLine="709"/>
        <w:jc w:val="both"/>
        <w:rPr>
          <w:rFonts w:ascii="Times New Roman" w:hAnsi="Times New Roman"/>
          <w:sz w:val="24"/>
          <w:szCs w:val="24"/>
          <w:lang w:eastAsia="ru-RU"/>
        </w:rPr>
      </w:pPr>
      <w:r w:rsidRPr="00D23B9A">
        <w:rPr>
          <w:rFonts w:ascii="Times New Roman" w:hAnsi="Times New Roman"/>
          <w:sz w:val="24"/>
          <w:szCs w:val="24"/>
        </w:rPr>
        <w:t xml:space="preserve">Термін реагування на заявки замовника складає не більше 24 годин, про що учасник надає гарантійний лист. </w:t>
      </w:r>
      <w:r w:rsidRPr="00D23B9A">
        <w:rPr>
          <w:rFonts w:ascii="Times New Roman" w:hAnsi="Times New Roman"/>
          <w:sz w:val="24"/>
          <w:szCs w:val="24"/>
          <w:lang w:eastAsia="ru-RU"/>
        </w:rPr>
        <w:t xml:space="preserve">Датою отримання Виконавцем заявки вважається дата відправки електронного листа Замовником на електронну адресу Виконавця, </w:t>
      </w:r>
      <w:r w:rsidRPr="00FA0184">
        <w:rPr>
          <w:rFonts w:ascii="Times New Roman" w:hAnsi="Times New Roman"/>
          <w:color w:val="000000" w:themeColor="text1"/>
          <w:sz w:val="24"/>
          <w:szCs w:val="24"/>
          <w:lang w:eastAsia="ru-RU"/>
        </w:rPr>
        <w:t>з</w:t>
      </w:r>
      <w:r w:rsidR="00215701" w:rsidRPr="00FA0184">
        <w:rPr>
          <w:rFonts w:ascii="Times New Roman" w:hAnsi="Times New Roman"/>
          <w:color w:val="000000" w:themeColor="text1"/>
          <w:sz w:val="24"/>
          <w:szCs w:val="24"/>
          <w:lang w:eastAsia="ru-RU"/>
        </w:rPr>
        <w:t>азначену в п.6. 6.7</w:t>
      </w:r>
      <w:r w:rsidRPr="00FA0184">
        <w:rPr>
          <w:rFonts w:ascii="Times New Roman" w:hAnsi="Times New Roman"/>
          <w:color w:val="000000" w:themeColor="text1"/>
          <w:sz w:val="24"/>
          <w:szCs w:val="24"/>
          <w:lang w:eastAsia="ru-RU"/>
        </w:rPr>
        <w:t xml:space="preserve"> Договору.</w:t>
      </w:r>
      <w:r w:rsidRPr="00D23B9A">
        <w:rPr>
          <w:rFonts w:ascii="Times New Roman" w:hAnsi="Times New Roman"/>
          <w:sz w:val="24"/>
          <w:szCs w:val="24"/>
          <w:lang w:eastAsia="ru-RU"/>
        </w:rPr>
        <w:t xml:space="preserve"> Підтвердженням дати відправки є знімок екрана (screenshot). Про що учасник надає гарантійний лист, і згоду щодо можливого розірвання договору та накладення штрафних санкцій на нього у випадку несвоєчасного реагування на заявки замовника. У випадку встановлення вищевказаних фактів, Замовником складається АКТ про  несвоєчасне реагування та лист-претензія, і передається або направляється електронною поштою або іншими засобами передачі інформації Виконавцю, та приймається рішення щодо накладення штрафних санкцій та/або подальшого розірвання договору.</w:t>
      </w:r>
    </w:p>
    <w:p w:rsidR="00DD7B89" w:rsidRPr="00D23B9A" w:rsidRDefault="00DD7B89" w:rsidP="00DD7B89">
      <w:pPr>
        <w:spacing w:after="0" w:line="240" w:lineRule="auto"/>
        <w:ind w:firstLine="720"/>
        <w:jc w:val="both"/>
        <w:rPr>
          <w:rFonts w:ascii="Times New Roman" w:hAnsi="Times New Roman"/>
          <w:sz w:val="24"/>
          <w:szCs w:val="24"/>
        </w:rPr>
      </w:pPr>
      <w:r w:rsidRPr="00D23B9A">
        <w:rPr>
          <w:rFonts w:ascii="Times New Roman" w:hAnsi="Times New Roman"/>
          <w:sz w:val="24"/>
          <w:szCs w:val="24"/>
        </w:rPr>
        <w:t>Перед початком надання послуг (виконання робіт) виконавець письмово узгоджує з замовником дату та час початку їх виконання. При цьому, в назначену дату прибуває керівник суб’єкта господарювання (виконавця) та особи, які будуть задіяні при їх проведенні. Всі особи повинні співпадати з заявленими в тендерній пропозиції виконавця та мати при собі оригінали усіх необхідних посвідчень та документів, які заявлені в тендерній пропозиції виконавця, а також документи, що посвідчують особу (паспорт або водійське посвідчення). Якщо якась особа не відповідає заявленій особі в тендерній пропозиції, то виконавець повинен надати документи, які підтверджують прийняття на роботу нової особи та звільнення старої, при цьому обов’язково надаються фінансові та звітні документи, що підтверджують факт прийняття на роботу та звільнення з роботи, та сплати усіх податків при цьому. Замовник перевіряє факт заміни співробітника у відповідних державних органах та надає згоду або не згоду щодо такої заміни. Якщо замовнику не надані всі необхідні пояснення та підтверджуючі документи, то він має право прийняти рішення про не підписання договору або його розірвання, якщо договір було підписано (про що учасник надає гарантійний лист щодо погодження з рішенням замовника не підписати або розірвати договір, якщо при наданні послуг (виконанні робіт) будуть задіяні сторонні особи, а саме особи не значані в тендерній пропозиції виконавця). Також, якщо однією особою або особоми виконавця не пред’явлені оригінали усіх необхідних посвідчень та документів, які заявлені в тендерній пропозиції виконавця, а також документи, що посвідчують особу (паспорт або водійське посвідчення), то замовник не допускає до початку виконання послуг (робіт) усіх без винятку представників виконавця, а дата початку їх виконання переноситься за письмовим узгодженням з замовником на більш пізній термін, до моменту пред’явлення вищевказаних документів. Щоб уникнути підробку або фальсифікацію заявлених в тендерній документації документів, посвідчень, тощо, виконавцю забороняється надавати інші документи або посвідчення, ніж ті, що заявлені в тендерній пропозиції виконавця, термін яких ще не сплинув.</w:t>
      </w:r>
    </w:p>
    <w:p w:rsidR="00DD7B89" w:rsidRPr="00D23B9A" w:rsidRDefault="00DD7B89" w:rsidP="00DD7B89">
      <w:pPr>
        <w:spacing w:after="0" w:line="240" w:lineRule="auto"/>
        <w:ind w:firstLine="708"/>
        <w:jc w:val="both"/>
        <w:rPr>
          <w:rFonts w:ascii="Times New Roman" w:hAnsi="Times New Roman"/>
          <w:sz w:val="24"/>
          <w:szCs w:val="24"/>
        </w:rPr>
      </w:pPr>
      <w:r w:rsidRPr="00D23B9A">
        <w:rPr>
          <w:rFonts w:ascii="Times New Roman" w:hAnsi="Times New Roman"/>
          <w:sz w:val="24"/>
          <w:szCs w:val="24"/>
        </w:rPr>
        <w:t xml:space="preserve">При виконанні послуг (робіт), замовник в кінці кожного місяця комісійно перевіряє хід їх проведення та відповідність графіку, який учаснику необхідно узгодити з замовником (в графіку чітко зазначаються конкретні види послуг (робіт) з чітким указанням будівлі, поверху, приміщення). Якщо замовником буде встановлено невідповідність або запізнення виконання послуг (робіт) узгодженому графіку, то замовником комісійно складається відповідний акт, на підставі якого замовник має право розірвати договір та накласти штрафні санкції на виконавця (про що учасник надає гарантійний лист щодо погодження з рішенням замовника розірвати договір та накласти штрафні санкції на виконавця, якщо замовником буде встановлено не відповідність або запізнення виконання послуг (робіт) узгодженому графіку). Доступ до приміщень надається виконавцю у робочі дні з 8:00 до 17:00, якщо інше не узгоджено із замовником. Також учасник повинен надати лист-згоду про те, що він погоджується виконувати </w:t>
      </w:r>
      <w:r w:rsidRPr="00D23B9A">
        <w:rPr>
          <w:rFonts w:ascii="Times New Roman" w:hAnsi="Times New Roman"/>
          <w:sz w:val="24"/>
          <w:szCs w:val="24"/>
        </w:rPr>
        <w:lastRenderedPageBreak/>
        <w:t>внутрішній розпорядок роботи та рішення замовника, щодо доступу або недоступу до приміщень для здійснення робіт (виконання послуг), у разі виникнення необхідності їх експлуатації замовником (термінова службова необхідність, наради, повітряні тривоги, тощо).</w:t>
      </w:r>
    </w:p>
    <w:p w:rsidR="00DD7B89" w:rsidRPr="00D23B9A" w:rsidRDefault="00DD7B89" w:rsidP="00DD7B89">
      <w:pPr>
        <w:spacing w:after="0" w:line="240" w:lineRule="auto"/>
        <w:ind w:firstLine="708"/>
        <w:jc w:val="both"/>
        <w:rPr>
          <w:rFonts w:ascii="Times New Roman" w:hAnsi="Times New Roman"/>
          <w:sz w:val="24"/>
          <w:szCs w:val="24"/>
        </w:rPr>
      </w:pPr>
      <w:r w:rsidRPr="00D23B9A">
        <w:rPr>
          <w:rFonts w:ascii="Times New Roman" w:hAnsi="Times New Roman"/>
          <w:sz w:val="24"/>
          <w:szCs w:val="24"/>
        </w:rPr>
        <w:t>Перед виїздом на кожний заклад, виконавець узгоджує дату та час прибуття до навчального закладу та місце виконання там послуг.</w:t>
      </w:r>
    </w:p>
    <w:p w:rsidR="00DD7B89" w:rsidRPr="00D23B9A" w:rsidRDefault="00DD7B89" w:rsidP="00DD7B89">
      <w:pPr>
        <w:spacing w:after="0" w:line="240" w:lineRule="auto"/>
        <w:ind w:firstLine="709"/>
        <w:jc w:val="both"/>
        <w:rPr>
          <w:rFonts w:ascii="Times New Roman" w:hAnsi="Times New Roman"/>
          <w:sz w:val="24"/>
          <w:szCs w:val="24"/>
        </w:rPr>
      </w:pPr>
      <w:r w:rsidRPr="00D23B9A">
        <w:rPr>
          <w:rFonts w:ascii="Times New Roman" w:hAnsi="Times New Roman"/>
          <w:sz w:val="24"/>
          <w:szCs w:val="24"/>
        </w:rPr>
        <w:t xml:space="preserve">Для виконання робіт учасник самостійно за власні кошти забезпечує працівників спецодягом, електроінструментом та його витратними матеріалами, електрообладнанням, підйомними механізмами та іншим необхідним обладнанням, матеріалами та устаткуванням. </w:t>
      </w:r>
    </w:p>
    <w:p w:rsidR="00DD7B89" w:rsidRPr="00D23B9A" w:rsidRDefault="00DD7B89" w:rsidP="00DD7B89">
      <w:pPr>
        <w:pStyle w:val="aa"/>
        <w:spacing w:after="0" w:line="240" w:lineRule="auto"/>
        <w:ind w:firstLine="708"/>
        <w:jc w:val="both"/>
      </w:pPr>
      <w:r w:rsidRPr="00D23B9A">
        <w:t xml:space="preserve">Виконавець несе повну матеріальну відповідальність за пошкодження майна Замовника, якщо це сталося при проведенні монтажних та пусконаладжувальних робіт. </w:t>
      </w:r>
    </w:p>
    <w:p w:rsidR="00DD7B89" w:rsidRPr="00D23B9A" w:rsidRDefault="00DD7B89" w:rsidP="00DD7B89">
      <w:pPr>
        <w:shd w:val="clear" w:color="auto" w:fill="FFFFFF"/>
        <w:spacing w:after="0" w:line="240" w:lineRule="auto"/>
        <w:ind w:firstLine="709"/>
        <w:jc w:val="both"/>
        <w:rPr>
          <w:rFonts w:ascii="Times New Roman" w:hAnsi="Times New Roman"/>
          <w:sz w:val="24"/>
          <w:szCs w:val="24"/>
        </w:rPr>
      </w:pPr>
      <w:r w:rsidRPr="00D23B9A">
        <w:rPr>
          <w:rFonts w:ascii="Times New Roman" w:hAnsi="Times New Roman"/>
          <w:sz w:val="24"/>
          <w:szCs w:val="24"/>
        </w:rPr>
        <w:t>Виконавець самостійно відповідає за збереження та цілісність власного обладнання, матеріалів та устаткування на об’єкті Замовника.</w:t>
      </w:r>
    </w:p>
    <w:p w:rsidR="00DD7B89" w:rsidRPr="00D23B9A" w:rsidRDefault="00DD7B89" w:rsidP="00DD7B89">
      <w:pPr>
        <w:shd w:val="clear" w:color="auto" w:fill="FFFFFF"/>
        <w:spacing w:after="0" w:line="240" w:lineRule="auto"/>
        <w:ind w:firstLine="709"/>
        <w:jc w:val="both"/>
        <w:rPr>
          <w:rFonts w:ascii="Times New Roman" w:hAnsi="Times New Roman"/>
          <w:sz w:val="24"/>
          <w:szCs w:val="24"/>
        </w:rPr>
      </w:pPr>
      <w:r w:rsidRPr="00D23B9A">
        <w:rPr>
          <w:rFonts w:ascii="Times New Roman" w:hAnsi="Times New Roman"/>
          <w:sz w:val="24"/>
          <w:szCs w:val="24"/>
        </w:rPr>
        <w:t>Виконавець відповідає за цілісність конструкцій, комунікацій на об’єкті Замовника. У разі пошкодження цих конструкцій та/або комунікацій підрядник повинен  за власний кошт усунути (відремонтувати) ці конструкції та/або комунікації. Виконавець вживає усіх заходів щодо збереження майна Замовника.</w:t>
      </w:r>
    </w:p>
    <w:p w:rsidR="00DD7B89" w:rsidRPr="00D23B9A" w:rsidRDefault="00DD7B89" w:rsidP="00DD7B89">
      <w:pPr>
        <w:spacing w:after="0" w:line="240" w:lineRule="auto"/>
        <w:ind w:firstLine="709"/>
        <w:jc w:val="both"/>
        <w:rPr>
          <w:rFonts w:ascii="Times New Roman" w:hAnsi="Times New Roman"/>
          <w:sz w:val="24"/>
          <w:szCs w:val="24"/>
        </w:rPr>
      </w:pPr>
      <w:r w:rsidRPr="00D23B9A">
        <w:rPr>
          <w:rFonts w:ascii="Times New Roman" w:hAnsi="Times New Roman"/>
          <w:sz w:val="24"/>
          <w:szCs w:val="24"/>
        </w:rPr>
        <w:t>У складі тендерної пропозиції Учасник надає гарантійний лист, що роботи (послуги) будуть виконуватися виключно у робочі години з суворим дотриманням вимог законодавства з питань праці, безпеки праці, пожежної безпеки, санітарних норм та інших норм безпеки. Якщо жодна з вимог або норм буде порушена, то Замовник має право розірвати договір, та запросити відповідні державні контролюючі органи для притягнення порушників до відповідальності.</w:t>
      </w:r>
    </w:p>
    <w:p w:rsidR="00DD7B89" w:rsidRPr="00D23B9A" w:rsidRDefault="00DD7B89" w:rsidP="00DD7B89">
      <w:pPr>
        <w:spacing w:after="0" w:line="240" w:lineRule="auto"/>
        <w:ind w:firstLine="709"/>
        <w:jc w:val="both"/>
        <w:rPr>
          <w:rFonts w:ascii="Times New Roman" w:eastAsia="TimesNewRomanPSMT" w:hAnsi="Times New Roman"/>
          <w:sz w:val="24"/>
          <w:szCs w:val="24"/>
        </w:rPr>
      </w:pPr>
      <w:r w:rsidRPr="00D23B9A">
        <w:rPr>
          <w:rFonts w:ascii="Times New Roman" w:eastAsia="TimesNewRomanPSMT" w:hAnsi="Times New Roman"/>
          <w:sz w:val="24"/>
          <w:szCs w:val="24"/>
        </w:rPr>
        <w:t xml:space="preserve">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 </w:t>
      </w:r>
    </w:p>
    <w:p w:rsidR="00DD7B89" w:rsidRPr="00D23B9A" w:rsidRDefault="00DD7B89" w:rsidP="00DD7B89">
      <w:pPr>
        <w:spacing w:after="0" w:line="240" w:lineRule="auto"/>
        <w:ind w:firstLine="709"/>
        <w:jc w:val="both"/>
        <w:rPr>
          <w:rFonts w:ascii="Times New Roman" w:hAnsi="Times New Roman"/>
          <w:sz w:val="24"/>
          <w:szCs w:val="24"/>
        </w:rPr>
      </w:pPr>
      <w:r w:rsidRPr="00D23B9A">
        <w:rPr>
          <w:rFonts w:ascii="Times New Roman" w:hAnsi="Times New Roman"/>
          <w:sz w:val="24"/>
          <w:szCs w:val="24"/>
        </w:rPr>
        <w:t>У складі тендерної пропозиції Учасник надає гарантійний лист, що якщо Замовником не були враховані якісь вимоги чинного законодавства, Учасник гарантує дотримуватись цих вимог.</w:t>
      </w:r>
    </w:p>
    <w:p w:rsidR="00DD7B89" w:rsidRPr="00D23B9A" w:rsidRDefault="00DD7B89" w:rsidP="00DD7B89">
      <w:pPr>
        <w:shd w:val="clear" w:color="auto" w:fill="FFFFFF"/>
        <w:spacing w:after="0" w:line="240" w:lineRule="auto"/>
        <w:ind w:firstLine="709"/>
        <w:jc w:val="both"/>
        <w:rPr>
          <w:rFonts w:ascii="Times New Roman" w:hAnsi="Times New Roman"/>
          <w:sz w:val="24"/>
          <w:szCs w:val="24"/>
        </w:rPr>
      </w:pPr>
      <w:r w:rsidRPr="00D23B9A">
        <w:rPr>
          <w:rFonts w:ascii="Times New Roman" w:hAnsi="Times New Roman"/>
          <w:sz w:val="24"/>
          <w:szCs w:val="24"/>
        </w:rPr>
        <w:t>Учасник надає документи, що підтверджують впровадження, застосування та постійну дію на підприємстві системи управління якістю стосовно предмета закупівлі (Сертифікат системи управління якістю ДСТУ</w:t>
      </w:r>
      <w:r w:rsidR="003A33E0">
        <w:rPr>
          <w:rFonts w:ascii="Times New Roman" w:hAnsi="Times New Roman"/>
          <w:sz w:val="24"/>
          <w:szCs w:val="24"/>
        </w:rPr>
        <w:t xml:space="preserve"> </w:t>
      </w:r>
      <w:r w:rsidRPr="00D23B9A">
        <w:rPr>
          <w:rFonts w:ascii="Times New Roman" w:hAnsi="Times New Roman"/>
          <w:sz w:val="24"/>
          <w:szCs w:val="24"/>
        </w:rPr>
        <w:t xml:space="preserve">ISO 9001:2018 на зазначений </w:t>
      </w:r>
      <w:r w:rsidRPr="00D23B9A">
        <w:rPr>
          <w:rStyle w:val="FontStyle25"/>
          <w:rFonts w:eastAsia="Andale Sans UI"/>
          <w:bCs/>
          <w:i w:val="0"/>
          <w:spacing w:val="-4"/>
          <w:sz w:val="24"/>
          <w:szCs w:val="24"/>
          <w:shd w:val="clear" w:color="auto" w:fill="FFFFFF"/>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sz w:val="24"/>
          <w:szCs w:val="24"/>
        </w:rPr>
        <w:t xml:space="preserve">оповіщення про пожежу та управління евакуацією людей, передавання тривожних сповіщень, спостерігання за системами протипожежного захисту, </w:t>
      </w:r>
      <w:r w:rsidRPr="00D23B9A">
        <w:rPr>
          <w:rFonts w:ascii="Times New Roman" w:hAnsi="Times New Roman"/>
          <w:sz w:val="24"/>
          <w:szCs w:val="24"/>
        </w:rPr>
        <w:t xml:space="preserve">та впровадження, застосування та постійну дію на підприємстві системи менеджменту протидії корупції, що підтверджується  наданням учасником Сертифікату </w:t>
      </w:r>
      <w:r w:rsidRPr="00D23B9A">
        <w:rPr>
          <w:rFonts w:ascii="Times New Roman" w:hAnsi="Times New Roman"/>
          <w:sz w:val="24"/>
          <w:szCs w:val="24"/>
          <w:shd w:val="clear" w:color="auto" w:fill="FFFFFF"/>
        </w:rPr>
        <w:t xml:space="preserve">ISO 37001:2016 «Системи менеджменту щодо протидії корупції. Вимоги та настанови щодо застосування», </w:t>
      </w:r>
      <w:r w:rsidRPr="00D23B9A">
        <w:rPr>
          <w:rFonts w:ascii="Times New Roman" w:hAnsi="Times New Roman"/>
          <w:sz w:val="24"/>
          <w:szCs w:val="24"/>
        </w:rPr>
        <w:t xml:space="preserve">на зазначений </w:t>
      </w:r>
      <w:r w:rsidRPr="00D23B9A">
        <w:rPr>
          <w:rStyle w:val="FontStyle25"/>
          <w:rFonts w:eastAsia="Andale Sans UI"/>
          <w:bCs/>
          <w:i w:val="0"/>
          <w:spacing w:val="-4"/>
          <w:sz w:val="24"/>
          <w:szCs w:val="24"/>
          <w:shd w:val="clear" w:color="auto" w:fill="FFFFFF"/>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i/>
          <w:sz w:val="24"/>
          <w:szCs w:val="24"/>
        </w:rPr>
        <w:t>о</w:t>
      </w:r>
      <w:r w:rsidRPr="00D23B9A">
        <w:rPr>
          <w:rFonts w:ascii="Times New Roman" w:hAnsi="Times New Roman"/>
          <w:bCs/>
          <w:sz w:val="24"/>
          <w:szCs w:val="24"/>
        </w:rPr>
        <w:t xml:space="preserve">повіщення про пожежу та управління евакуацією людей, передавання тривожних сповіщень, спостерігання за системами протипожежного захисту. </w:t>
      </w:r>
      <w:r w:rsidRPr="00D23B9A">
        <w:rPr>
          <w:rFonts w:ascii="Times New Roman" w:hAnsi="Times New Roman"/>
          <w:sz w:val="24"/>
          <w:szCs w:val="24"/>
        </w:rPr>
        <w:t>Сертифікати повинні бути видані органом сертифікації.</w:t>
      </w:r>
    </w:p>
    <w:p w:rsidR="00DD7B89" w:rsidRPr="00D23B9A" w:rsidRDefault="00DD7B89" w:rsidP="00DD7B89">
      <w:pPr>
        <w:pStyle w:val="a8"/>
        <w:widowControl w:val="0"/>
        <w:numPr>
          <w:ilvl w:val="0"/>
          <w:numId w:val="25"/>
        </w:numPr>
        <w:shd w:val="clear" w:color="auto" w:fill="FFFFFF"/>
        <w:tabs>
          <w:tab w:val="clear" w:pos="360"/>
          <w:tab w:val="left" w:pos="0"/>
        </w:tabs>
        <w:spacing w:after="0" w:line="240" w:lineRule="auto"/>
        <w:ind w:left="0" w:firstLine="709"/>
        <w:jc w:val="both"/>
        <w:rPr>
          <w:rFonts w:ascii="Times New Roman" w:hAnsi="Times New Roman"/>
          <w:sz w:val="24"/>
          <w:szCs w:val="24"/>
          <w:lang w:val="uk-UA"/>
        </w:rPr>
      </w:pPr>
      <w:r w:rsidRPr="00D23B9A">
        <w:rPr>
          <w:rFonts w:ascii="Times New Roman" w:hAnsi="Times New Roman"/>
          <w:sz w:val="24"/>
          <w:szCs w:val="24"/>
          <w:lang w:val="uk-UA"/>
        </w:rPr>
        <w:t xml:space="preserve">Виконуємі роботи (послуги) повинні відповідати вимогам охорони праці, екологічній та пожежній безпеці та захисту довкілля, що підтверджується наданням учасником Сертифікату ДСТУ </w:t>
      </w:r>
      <w:r w:rsidRPr="00D23B9A">
        <w:rPr>
          <w:rFonts w:ascii="Times New Roman" w:hAnsi="Times New Roman"/>
          <w:bCs/>
          <w:iCs/>
          <w:sz w:val="24"/>
          <w:szCs w:val="24"/>
        </w:rPr>
        <w:t>ISO</w:t>
      </w:r>
      <w:r w:rsidRPr="00D23B9A">
        <w:rPr>
          <w:rFonts w:ascii="Times New Roman" w:hAnsi="Times New Roman"/>
          <w:bCs/>
          <w:iCs/>
          <w:sz w:val="24"/>
          <w:szCs w:val="24"/>
          <w:lang w:val="uk-UA"/>
        </w:rPr>
        <w:t xml:space="preserve"> 14001:2015 (</w:t>
      </w:r>
      <w:r w:rsidRPr="00D23B9A">
        <w:rPr>
          <w:rFonts w:ascii="Times New Roman" w:hAnsi="Times New Roman"/>
          <w:bCs/>
          <w:iCs/>
          <w:sz w:val="24"/>
          <w:szCs w:val="24"/>
        </w:rPr>
        <w:t>ISO</w:t>
      </w:r>
      <w:r w:rsidRPr="00D23B9A">
        <w:rPr>
          <w:rFonts w:ascii="Times New Roman" w:hAnsi="Times New Roman"/>
          <w:bCs/>
          <w:iCs/>
          <w:sz w:val="24"/>
          <w:szCs w:val="24"/>
          <w:lang w:val="uk-UA"/>
        </w:rPr>
        <w:t xml:space="preserve"> 14001:2015, </w:t>
      </w:r>
      <w:r w:rsidRPr="00D23B9A">
        <w:rPr>
          <w:rFonts w:ascii="Times New Roman" w:hAnsi="Times New Roman"/>
          <w:bCs/>
          <w:iCs/>
          <w:sz w:val="24"/>
          <w:szCs w:val="24"/>
        </w:rPr>
        <w:t>IDT</w:t>
      </w:r>
      <w:r w:rsidRPr="00D23B9A">
        <w:rPr>
          <w:rFonts w:ascii="Times New Roman" w:hAnsi="Times New Roman"/>
          <w:bCs/>
          <w:iCs/>
          <w:sz w:val="24"/>
          <w:szCs w:val="24"/>
          <w:lang w:val="uk-UA"/>
        </w:rPr>
        <w:t>) «Системи екологічного управління. Вимоги та настанови щодо застосування»</w:t>
      </w:r>
      <w:r w:rsidRPr="00D23B9A">
        <w:rPr>
          <w:rFonts w:ascii="Times New Roman" w:hAnsi="Times New Roman"/>
          <w:sz w:val="24"/>
          <w:szCs w:val="24"/>
          <w:lang w:val="uk-UA"/>
        </w:rPr>
        <w:t xml:space="preserve"> на зазначений </w:t>
      </w:r>
      <w:r w:rsidRPr="00D23B9A">
        <w:rPr>
          <w:rStyle w:val="FontStyle25"/>
          <w:rFonts w:eastAsia="Andale Sans UI"/>
          <w:bCs/>
          <w:i w:val="0"/>
          <w:spacing w:val="-4"/>
          <w:sz w:val="24"/>
          <w:szCs w:val="24"/>
          <w:shd w:val="clear" w:color="auto" w:fill="FFFFFF"/>
          <w:lang w:val="uk-UA"/>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sz w:val="24"/>
          <w:szCs w:val="24"/>
          <w:lang w:val="uk-UA"/>
        </w:rPr>
        <w:t>оповіщення про пожежу та управління евакуацією людей, передавання тривожних сповіщень, спостерігання за системами протипожежного захисту,</w:t>
      </w:r>
      <w:r w:rsidRPr="00D23B9A">
        <w:rPr>
          <w:rFonts w:ascii="Times New Roman" w:hAnsi="Times New Roman"/>
          <w:sz w:val="24"/>
          <w:szCs w:val="24"/>
          <w:lang w:val="uk-UA"/>
        </w:rPr>
        <w:t xml:space="preserve"> та Сертифікату </w:t>
      </w:r>
      <w:r w:rsidRPr="00D23B9A">
        <w:rPr>
          <w:rFonts w:ascii="Times New Roman" w:hAnsi="Times New Roman"/>
          <w:sz w:val="24"/>
          <w:szCs w:val="24"/>
          <w:shd w:val="clear" w:color="auto" w:fill="FEFEFE"/>
          <w:lang w:val="uk-UA"/>
        </w:rPr>
        <w:t xml:space="preserve">ДСТУ </w:t>
      </w:r>
      <w:r w:rsidRPr="00D23B9A">
        <w:rPr>
          <w:rFonts w:ascii="Times New Roman" w:hAnsi="Times New Roman"/>
          <w:bCs/>
          <w:iCs/>
          <w:sz w:val="24"/>
          <w:szCs w:val="24"/>
        </w:rPr>
        <w:t>ISO</w:t>
      </w:r>
      <w:r w:rsidRPr="00D23B9A">
        <w:rPr>
          <w:rFonts w:ascii="Times New Roman" w:hAnsi="Times New Roman"/>
          <w:bCs/>
          <w:iCs/>
          <w:sz w:val="24"/>
          <w:szCs w:val="24"/>
          <w:lang w:val="uk-UA"/>
        </w:rPr>
        <w:t xml:space="preserve"> 45001:2019 </w:t>
      </w:r>
      <w:r w:rsidRPr="00D23B9A">
        <w:rPr>
          <w:rFonts w:ascii="Times New Roman" w:hAnsi="Times New Roman"/>
          <w:sz w:val="24"/>
          <w:szCs w:val="24"/>
          <w:shd w:val="clear" w:color="auto" w:fill="FEFEFE"/>
          <w:lang w:val="uk-UA"/>
        </w:rPr>
        <w:t>«Системи управління охороною здоров’я та безпекою праці. Вимоги та настанови щодо застосування (</w:t>
      </w:r>
      <w:r w:rsidRPr="00D23B9A">
        <w:rPr>
          <w:rFonts w:ascii="Times New Roman" w:hAnsi="Times New Roman"/>
          <w:sz w:val="24"/>
          <w:szCs w:val="24"/>
          <w:shd w:val="clear" w:color="auto" w:fill="FEFEFE"/>
        </w:rPr>
        <w:t>ISO</w:t>
      </w:r>
      <w:r w:rsidRPr="00D23B9A">
        <w:rPr>
          <w:rFonts w:ascii="Times New Roman" w:hAnsi="Times New Roman"/>
          <w:sz w:val="24"/>
          <w:szCs w:val="24"/>
          <w:shd w:val="clear" w:color="auto" w:fill="FEFEFE"/>
          <w:lang w:val="uk-UA"/>
        </w:rPr>
        <w:t xml:space="preserve"> 45001:2018, </w:t>
      </w:r>
      <w:r w:rsidRPr="00D23B9A">
        <w:rPr>
          <w:rFonts w:ascii="Times New Roman" w:hAnsi="Times New Roman"/>
          <w:sz w:val="24"/>
          <w:szCs w:val="24"/>
          <w:shd w:val="clear" w:color="auto" w:fill="FEFEFE"/>
        </w:rPr>
        <w:t>IDT</w:t>
      </w:r>
      <w:r w:rsidRPr="00D23B9A">
        <w:rPr>
          <w:rFonts w:ascii="Times New Roman" w:hAnsi="Times New Roman"/>
          <w:sz w:val="24"/>
          <w:szCs w:val="24"/>
          <w:shd w:val="clear" w:color="auto" w:fill="FEFEFE"/>
          <w:lang w:val="uk-UA"/>
        </w:rPr>
        <w:t>)</w:t>
      </w:r>
      <w:r w:rsidRPr="00D23B9A">
        <w:rPr>
          <w:rFonts w:ascii="Times New Roman" w:hAnsi="Times New Roman"/>
          <w:sz w:val="24"/>
          <w:szCs w:val="24"/>
          <w:lang w:val="uk-UA"/>
        </w:rPr>
        <w:t xml:space="preserve">», на зазначений </w:t>
      </w:r>
      <w:r w:rsidRPr="00D23B9A">
        <w:rPr>
          <w:rStyle w:val="FontStyle25"/>
          <w:rFonts w:eastAsia="Andale Sans UI"/>
          <w:bCs/>
          <w:i w:val="0"/>
          <w:spacing w:val="-4"/>
          <w:sz w:val="24"/>
          <w:szCs w:val="24"/>
          <w:shd w:val="clear" w:color="auto" w:fill="FFFFFF"/>
          <w:lang w:val="uk-UA"/>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i/>
          <w:sz w:val="24"/>
          <w:szCs w:val="24"/>
          <w:lang w:val="uk-UA"/>
        </w:rPr>
        <w:t>о</w:t>
      </w:r>
      <w:r w:rsidRPr="00D23B9A">
        <w:rPr>
          <w:rFonts w:ascii="Times New Roman" w:hAnsi="Times New Roman"/>
          <w:bCs/>
          <w:sz w:val="24"/>
          <w:szCs w:val="24"/>
          <w:lang w:val="uk-UA"/>
        </w:rPr>
        <w:t xml:space="preserve">повіщення про пожежу та управління евакуацією людей, передавання тривожних сповіщень, спостерігання за системами протипожежного захисту. </w:t>
      </w:r>
      <w:r w:rsidRPr="00D23B9A">
        <w:rPr>
          <w:rFonts w:ascii="Times New Roman" w:hAnsi="Times New Roman"/>
          <w:sz w:val="24"/>
          <w:szCs w:val="24"/>
          <w:lang w:val="uk-UA"/>
        </w:rPr>
        <w:t xml:space="preserve">Сертифікати повинні бути видані органом сертифікації, який акредитовано Національним агентством з акредитації України. </w:t>
      </w:r>
    </w:p>
    <w:p w:rsidR="00DD7B89" w:rsidRPr="00D23B9A" w:rsidRDefault="00DD7B89" w:rsidP="00DD7B89">
      <w:pPr>
        <w:pStyle w:val="a8"/>
        <w:widowControl w:val="0"/>
        <w:numPr>
          <w:ilvl w:val="0"/>
          <w:numId w:val="25"/>
        </w:numPr>
        <w:shd w:val="clear" w:color="auto" w:fill="FFFFFF"/>
        <w:tabs>
          <w:tab w:val="clear" w:pos="360"/>
          <w:tab w:val="left" w:pos="0"/>
        </w:tabs>
        <w:spacing w:after="0" w:line="240" w:lineRule="auto"/>
        <w:ind w:left="0" w:firstLine="709"/>
        <w:jc w:val="both"/>
        <w:rPr>
          <w:rFonts w:ascii="Times New Roman" w:hAnsi="Times New Roman"/>
          <w:sz w:val="24"/>
          <w:szCs w:val="24"/>
          <w:lang w:val="uk-UA"/>
        </w:rPr>
      </w:pPr>
      <w:r w:rsidRPr="00D23B9A">
        <w:rPr>
          <w:rFonts w:ascii="Times New Roman" w:hAnsi="Times New Roman"/>
          <w:sz w:val="24"/>
          <w:szCs w:val="24"/>
          <w:lang w:val="uk-UA"/>
        </w:rPr>
        <w:lastRenderedPageBreak/>
        <w:t>Виконуємі роботи (послуги) повинні відповідати вимогам</w:t>
      </w:r>
      <w:r w:rsidRPr="00D23B9A">
        <w:rPr>
          <w:rFonts w:ascii="Times New Roman" w:hAnsi="Times New Roman"/>
          <w:sz w:val="24"/>
          <w:szCs w:val="24"/>
          <w:shd w:val="clear" w:color="auto" w:fill="FFFFFF"/>
          <w:lang w:val="uk-UA"/>
        </w:rPr>
        <w:t xml:space="preserve"> щодо соціального захисту, що підтверджується </w:t>
      </w:r>
      <w:r w:rsidRPr="00D23B9A">
        <w:rPr>
          <w:rFonts w:ascii="Times New Roman" w:hAnsi="Times New Roman"/>
          <w:sz w:val="24"/>
          <w:szCs w:val="24"/>
          <w:lang w:val="uk-UA"/>
        </w:rPr>
        <w:t xml:space="preserve">наданням учасником Сертифікату </w:t>
      </w:r>
      <w:r w:rsidRPr="00D23B9A">
        <w:rPr>
          <w:rFonts w:ascii="Times New Roman" w:hAnsi="Times New Roman"/>
          <w:sz w:val="24"/>
          <w:szCs w:val="24"/>
          <w:shd w:val="clear" w:color="auto" w:fill="FFFFFF"/>
        </w:rPr>
        <w:t>SA</w:t>
      </w:r>
      <w:r w:rsidRPr="00D23B9A">
        <w:rPr>
          <w:rFonts w:ascii="Times New Roman" w:hAnsi="Times New Roman"/>
          <w:sz w:val="24"/>
          <w:szCs w:val="24"/>
          <w:shd w:val="clear" w:color="auto" w:fill="FFFFFF"/>
          <w:lang w:val="uk-UA"/>
        </w:rPr>
        <w:t xml:space="preserve"> 8000:2014 “Соціальна відповідальність»,</w:t>
      </w:r>
      <w:r w:rsidRPr="00D23B9A">
        <w:rPr>
          <w:rFonts w:ascii="Times New Roman" w:hAnsi="Times New Roman"/>
          <w:sz w:val="24"/>
          <w:szCs w:val="24"/>
          <w:lang w:val="uk-UA"/>
        </w:rPr>
        <w:t xml:space="preserve"> </w:t>
      </w:r>
      <w:r w:rsidRPr="00D23B9A">
        <w:rPr>
          <w:rFonts w:ascii="Times New Roman" w:hAnsi="Times New Roman"/>
          <w:i/>
          <w:sz w:val="24"/>
          <w:szCs w:val="24"/>
          <w:lang w:val="uk-UA"/>
        </w:rPr>
        <w:t xml:space="preserve">на зазначений </w:t>
      </w:r>
      <w:r w:rsidRPr="00D23B9A">
        <w:rPr>
          <w:rStyle w:val="FontStyle25"/>
          <w:rFonts w:eastAsia="Andale Sans UI"/>
          <w:bCs/>
          <w:i w:val="0"/>
          <w:spacing w:val="-4"/>
          <w:sz w:val="24"/>
          <w:szCs w:val="24"/>
          <w:shd w:val="clear" w:color="auto" w:fill="FFFFFF"/>
          <w:lang w:val="uk-UA"/>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sz w:val="24"/>
          <w:szCs w:val="24"/>
          <w:lang w:val="uk-UA"/>
        </w:rPr>
        <w:t xml:space="preserve">оповіщення про пожежу та управління евакуацією людей, передавання тривожних сповіщень, спостерігання за системами протипожежного захисту. </w:t>
      </w:r>
      <w:r w:rsidRPr="00D23B9A">
        <w:rPr>
          <w:rFonts w:ascii="Times New Roman" w:hAnsi="Times New Roman"/>
          <w:sz w:val="24"/>
          <w:szCs w:val="24"/>
          <w:lang w:val="uk-UA"/>
        </w:rPr>
        <w:t>Сертифікат повинен бути виданий органом сертифікації.</w:t>
      </w:r>
    </w:p>
    <w:p w:rsidR="00DD7B89" w:rsidRPr="00D23B9A" w:rsidRDefault="00DD7B89" w:rsidP="00DD7B89">
      <w:pPr>
        <w:shd w:val="clear" w:color="auto" w:fill="FFFFFF"/>
        <w:ind w:firstLine="709"/>
        <w:jc w:val="both"/>
        <w:rPr>
          <w:rFonts w:ascii="Times New Roman" w:hAnsi="Times New Roman"/>
          <w:sz w:val="24"/>
          <w:szCs w:val="24"/>
        </w:rPr>
      </w:pPr>
      <w:r w:rsidRPr="00D23B9A">
        <w:rPr>
          <w:rFonts w:ascii="Times New Roman" w:hAnsi="Times New Roman"/>
          <w:sz w:val="24"/>
          <w:szCs w:val="24"/>
        </w:rPr>
        <w:t>Також Учасник повинен надати наступні скановані оригінали сертифікатів, які видані органом сертифікації:</w:t>
      </w:r>
    </w:p>
    <w:p w:rsidR="00DD7B89" w:rsidRPr="00D23B9A" w:rsidRDefault="00DD7B89" w:rsidP="00DD7B89">
      <w:pPr>
        <w:pStyle w:val="a8"/>
        <w:numPr>
          <w:ilvl w:val="0"/>
          <w:numId w:val="42"/>
        </w:numPr>
        <w:shd w:val="clear" w:color="auto" w:fill="FFFFFF"/>
        <w:spacing w:after="0" w:line="240" w:lineRule="auto"/>
        <w:jc w:val="both"/>
        <w:rPr>
          <w:rFonts w:ascii="Times New Roman" w:hAnsi="Times New Roman"/>
          <w:sz w:val="24"/>
          <w:szCs w:val="24"/>
        </w:rPr>
      </w:pPr>
      <w:r w:rsidRPr="00D23B9A">
        <w:rPr>
          <w:rFonts w:ascii="Times New Roman" w:hAnsi="Times New Roman"/>
          <w:sz w:val="24"/>
          <w:szCs w:val="24"/>
        </w:rPr>
        <w:t>сертифікат «Інжиніринг пожежної безпеки. Загальні принципи.» ДСТУ ISO 23932:2018 (або ISO 23932:2009, або ISO 23932-1:2018);</w:t>
      </w:r>
    </w:p>
    <w:p w:rsidR="00DD7B89" w:rsidRPr="00D23B9A" w:rsidRDefault="00DD7B89" w:rsidP="00DD7B89">
      <w:pPr>
        <w:pStyle w:val="a8"/>
        <w:numPr>
          <w:ilvl w:val="0"/>
          <w:numId w:val="42"/>
        </w:numPr>
        <w:shd w:val="clear" w:color="auto" w:fill="FFFFFF"/>
        <w:spacing w:after="0" w:line="240" w:lineRule="auto"/>
        <w:jc w:val="both"/>
        <w:rPr>
          <w:rFonts w:ascii="Times New Roman" w:hAnsi="Times New Roman"/>
          <w:sz w:val="24"/>
          <w:szCs w:val="24"/>
        </w:rPr>
      </w:pPr>
      <w:r w:rsidRPr="00D23B9A">
        <w:rPr>
          <w:rFonts w:ascii="Times New Roman" w:hAnsi="Times New Roman"/>
          <w:sz w:val="24"/>
          <w:szCs w:val="24"/>
        </w:rPr>
        <w:t>сертифікат ДСТУ ISO 16732-1:2018 (ISO 16732-1:2012) «Інжиніринг пожежної безпеки. Оцінювання пожежного ризику. Частина 1. Загальні положення»;</w:t>
      </w:r>
    </w:p>
    <w:p w:rsidR="00DD7B89" w:rsidRPr="00D23B9A" w:rsidRDefault="00DD7B89" w:rsidP="00DD7B89">
      <w:pPr>
        <w:pStyle w:val="a8"/>
        <w:numPr>
          <w:ilvl w:val="0"/>
          <w:numId w:val="42"/>
        </w:numPr>
        <w:shd w:val="clear" w:color="auto" w:fill="FFFFFF"/>
        <w:spacing w:after="0" w:line="240" w:lineRule="auto"/>
        <w:jc w:val="both"/>
        <w:rPr>
          <w:rFonts w:ascii="Times New Roman" w:hAnsi="Times New Roman"/>
          <w:sz w:val="24"/>
          <w:szCs w:val="24"/>
        </w:rPr>
      </w:pPr>
      <w:r w:rsidRPr="00D23B9A">
        <w:rPr>
          <w:rFonts w:ascii="Times New Roman" w:hAnsi="Times New Roman"/>
          <w:sz w:val="24"/>
          <w:szCs w:val="24"/>
        </w:rPr>
        <w:t>сертифікат ISO/IEC 27001:2015 (ISO/IEC 27001:2013) "Інформаційні технології. Методи захисту. Системи управління інформаційною безпекою. Вимоги";</w:t>
      </w:r>
    </w:p>
    <w:p w:rsidR="00DD7B89" w:rsidRPr="00D23B9A" w:rsidRDefault="00DD7B89" w:rsidP="00DD7B89">
      <w:pPr>
        <w:pStyle w:val="a8"/>
        <w:numPr>
          <w:ilvl w:val="0"/>
          <w:numId w:val="42"/>
        </w:numPr>
        <w:shd w:val="clear" w:color="auto" w:fill="FFFFFF"/>
        <w:spacing w:after="0" w:line="240" w:lineRule="auto"/>
        <w:jc w:val="both"/>
        <w:rPr>
          <w:rFonts w:ascii="Times New Roman" w:hAnsi="Times New Roman"/>
          <w:sz w:val="24"/>
          <w:szCs w:val="24"/>
        </w:rPr>
      </w:pPr>
      <w:r w:rsidRPr="00D23B9A">
        <w:rPr>
          <w:rFonts w:ascii="Times New Roman" w:hAnsi="Times New Roman"/>
          <w:sz w:val="24"/>
          <w:szCs w:val="24"/>
        </w:rPr>
        <w:t>сертифікат ДСТУ ISO 28000:2008 (ISO 28000:2007) «Системи управління безпекою ланцюга постачання. Вимоги».</w:t>
      </w:r>
    </w:p>
    <w:p w:rsidR="00DD7B89" w:rsidRDefault="00DD7B89" w:rsidP="00DD7B89">
      <w:pPr>
        <w:snapToGrid w:val="0"/>
        <w:jc w:val="both"/>
        <w:rPr>
          <w:rFonts w:ascii="Times New Roman" w:hAnsi="Times New Roman"/>
          <w:u w:val="single"/>
        </w:rPr>
      </w:pPr>
    </w:p>
    <w:p w:rsidR="00DD7B89" w:rsidRPr="004F2C1A" w:rsidRDefault="00DD7B89" w:rsidP="00DD7B89">
      <w:pPr>
        <w:snapToGrid w:val="0"/>
        <w:jc w:val="both"/>
        <w:rPr>
          <w:rFonts w:ascii="Times New Roman" w:hAnsi="Times New Roman"/>
          <w:u w:val="single"/>
        </w:rPr>
      </w:pPr>
    </w:p>
    <w:p w:rsidR="00DD7B89" w:rsidRDefault="00DD7B89" w:rsidP="00DD7B89">
      <w:pPr>
        <w:snapToGrid w:val="0"/>
        <w:jc w:val="both"/>
        <w:rPr>
          <w:rFonts w:ascii="Times New Roman" w:hAnsi="Times New Roman"/>
        </w:rPr>
      </w:pPr>
      <w:r>
        <w:rPr>
          <w:rFonts w:ascii="Times New Roman" w:hAnsi="Times New Roman"/>
          <w:u w:val="single"/>
        </w:rPr>
        <w:t>Уповноважена особа</w:t>
      </w:r>
      <w:r>
        <w:rPr>
          <w:rFonts w:ascii="Times New Roman" w:hAnsi="Times New Roman"/>
        </w:rPr>
        <w:t xml:space="preserve">                         _______________                    _________________ </w:t>
      </w:r>
    </w:p>
    <w:p w:rsidR="00DD7B89" w:rsidRDefault="00DD7B89" w:rsidP="00DD7B89">
      <w:pPr>
        <w:snapToGrid w:val="0"/>
        <w:jc w:val="both"/>
        <w:rPr>
          <w:rFonts w:ascii="Times New Roman" w:hAnsi="Times New Roman"/>
          <w:b/>
        </w:rPr>
      </w:pPr>
      <w:r>
        <w:rPr>
          <w:rFonts w:ascii="Times New Roman" w:hAnsi="Times New Roman"/>
        </w:rPr>
        <w:t xml:space="preserve">            (посада)                                      (підпис, М.П.)                     (ініціали та прізвище)</w:t>
      </w:r>
      <w:r>
        <w:rPr>
          <w:rFonts w:ascii="Times New Roman" w:hAnsi="Times New Roman"/>
          <w:color w:val="000000"/>
        </w:rPr>
        <w:t xml:space="preserve"> </w:t>
      </w:r>
    </w:p>
    <w:p w:rsidR="00DD7B89" w:rsidRDefault="00DD7B89" w:rsidP="00DD7B89">
      <w:pPr>
        <w:ind w:left="360"/>
        <w:jc w:val="both"/>
        <w:rPr>
          <w:rFonts w:ascii="Times New Roman" w:hAnsi="Times New Roman"/>
          <w:color w:val="FF0000"/>
        </w:rPr>
      </w:pPr>
    </w:p>
    <w:p w:rsidR="002127F3" w:rsidRPr="00E125EB" w:rsidRDefault="002127F3" w:rsidP="002127F3">
      <w:pPr>
        <w:pStyle w:val="a8"/>
        <w:ind w:left="0" w:right="15"/>
        <w:jc w:val="both"/>
        <w:textAlignment w:val="baseline"/>
        <w:rPr>
          <w:rFonts w:ascii="Times New Roman" w:hAnsi="Times New Roman"/>
          <w:color w:val="000000"/>
          <w:sz w:val="24"/>
          <w:szCs w:val="24"/>
          <w:lang w:val="uk-UA" w:bidi="hi-IN"/>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F74792" w:rsidRPr="00EE11ED" w:rsidRDefault="00F7479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r w:rsidRPr="00EE11ED">
        <w:rPr>
          <w:rFonts w:ascii="Times New Roman" w:hAnsi="Times New Roman"/>
          <w:b/>
          <w:bCs/>
          <w:i/>
          <w:iCs/>
          <w:color w:val="000000"/>
          <w:sz w:val="24"/>
          <w:szCs w:val="24"/>
          <w:lang w:eastAsia="ar-SA"/>
        </w:rPr>
        <w:lastRenderedPageBreak/>
        <w:t>Додаток № 3</w:t>
      </w:r>
    </w:p>
    <w:p w:rsidR="00F74792" w:rsidRPr="0081491A" w:rsidRDefault="0081491A" w:rsidP="0081491A">
      <w:pPr>
        <w:shd w:val="clear" w:color="auto" w:fill="FFFFFF"/>
        <w:suppressAutoHyphens/>
        <w:spacing w:after="0" w:line="240" w:lineRule="auto"/>
        <w:jc w:val="right"/>
        <w:rPr>
          <w:rFonts w:ascii="Times New Roman" w:hAnsi="Times New Roman"/>
          <w:b/>
          <w:bCs/>
          <w:i/>
          <w:iCs/>
          <w:sz w:val="24"/>
          <w:szCs w:val="24"/>
          <w:lang w:eastAsia="ar-SA"/>
        </w:rPr>
      </w:pPr>
      <w:r>
        <w:rPr>
          <w:rFonts w:ascii="Times New Roman" w:hAnsi="Times New Roman"/>
          <w:b/>
          <w:bCs/>
          <w:i/>
          <w:iCs/>
          <w:sz w:val="24"/>
          <w:szCs w:val="24"/>
          <w:lang w:eastAsia="ar-SA"/>
        </w:rPr>
        <w:t>(орієнтовний зразок)</w:t>
      </w:r>
    </w:p>
    <w:p w:rsidR="00F74792" w:rsidRPr="00EE11ED" w:rsidRDefault="00F74792" w:rsidP="00F74792">
      <w:pPr>
        <w:shd w:val="clear" w:color="auto" w:fill="FFFFFF"/>
        <w:suppressAutoHyphens/>
        <w:spacing w:after="0" w:line="240" w:lineRule="auto"/>
        <w:jc w:val="center"/>
        <w:rPr>
          <w:rFonts w:ascii="Times New Roman" w:hAnsi="Times New Roman"/>
          <w:b/>
          <w:bCs/>
          <w:iCs/>
          <w:color w:val="000000"/>
          <w:spacing w:val="-3"/>
          <w:sz w:val="24"/>
          <w:szCs w:val="24"/>
          <w:lang w:eastAsia="ar-SA"/>
        </w:rPr>
      </w:pPr>
      <w:r w:rsidRPr="00EE11ED">
        <w:rPr>
          <w:rFonts w:ascii="Times New Roman" w:hAnsi="Times New Roman"/>
          <w:b/>
          <w:bCs/>
          <w:iCs/>
          <w:color w:val="000000"/>
          <w:spacing w:val="-3"/>
          <w:sz w:val="24"/>
          <w:szCs w:val="24"/>
          <w:lang w:eastAsia="ar-SA"/>
        </w:rPr>
        <w:t>ТЕНДЕРНА ПРОПОЗИЦІЯ</w:t>
      </w:r>
    </w:p>
    <w:p w:rsidR="00F74792" w:rsidRPr="00EE11ED" w:rsidRDefault="00F74792" w:rsidP="00D17FDD">
      <w:pPr>
        <w:spacing w:after="0"/>
        <w:jc w:val="both"/>
        <w:rPr>
          <w:rFonts w:ascii="Times New Roman" w:eastAsia="Calibri" w:hAnsi="Times New Roman"/>
          <w:b/>
          <w:i/>
        </w:rPr>
      </w:pPr>
      <w:r w:rsidRPr="00EE11ED">
        <w:rPr>
          <w:rFonts w:ascii="Times New Roman" w:hAnsi="Times New Roman"/>
          <w:iCs/>
          <w:spacing w:val="4"/>
          <w:szCs w:val="24"/>
          <w:lang w:eastAsia="ar-SA"/>
        </w:rPr>
        <w:t>Ми, (найменування Учасника), надаємо свою тендерну пропозицію щодо участі у торгах на закупівлю  за предметом</w:t>
      </w:r>
      <w:r w:rsidR="00BB3C95">
        <w:rPr>
          <w:rFonts w:ascii="Times New Roman" w:hAnsi="Times New Roman"/>
          <w:iCs/>
          <w:spacing w:val="4"/>
          <w:szCs w:val="24"/>
          <w:lang w:eastAsia="ar-SA"/>
        </w:rPr>
        <w:t xml:space="preserve"> </w:t>
      </w:r>
      <w:r w:rsidR="00D17FDD" w:rsidRPr="00D17FDD">
        <w:rPr>
          <w:rFonts w:ascii="Times New Roman" w:eastAsia="Calibri" w:hAnsi="Times New Roman"/>
          <w:b/>
          <w:i/>
        </w:rPr>
        <w:t>Послуги з планового технічного обслуговування, цілодобового спостерігання за системою пожежної сигналізації об'єкту, своєчасної передачі тривожних сповіщень (у тому числі хибних), оперативного реагування на них та послуги з планового технічного обслуговування, спостереження за допомогою пульту централізованого спостереження за станом сигналізації та за ручними системами тривожної сигналізації</w:t>
      </w:r>
      <w:r w:rsidR="00D17FDD">
        <w:rPr>
          <w:rFonts w:ascii="Times New Roman" w:eastAsia="Calibri" w:hAnsi="Times New Roman"/>
          <w:b/>
          <w:i/>
          <w:lang w:val="ru-RU"/>
        </w:rPr>
        <w:t xml:space="preserve"> </w:t>
      </w:r>
      <w:r w:rsidRPr="00EE11ED">
        <w:rPr>
          <w:rFonts w:ascii="Times New Roman" w:hAnsi="Times New Roman"/>
          <w:iCs/>
          <w:color w:val="000000"/>
          <w:spacing w:val="4"/>
          <w:szCs w:val="24"/>
          <w:lang w:eastAsia="ar-SA"/>
        </w:rPr>
        <w:t>згідно з технічними та іншими вимогами Замовника.</w:t>
      </w:r>
    </w:p>
    <w:p w:rsidR="00F74792" w:rsidRPr="00EE11ED" w:rsidRDefault="00F74792" w:rsidP="00F74792">
      <w:pPr>
        <w:suppressAutoHyphens/>
        <w:spacing w:after="0" w:line="240" w:lineRule="auto"/>
        <w:ind w:right="-143"/>
        <w:jc w:val="both"/>
        <w:rPr>
          <w:rFonts w:ascii="Times New Roman" w:hAnsi="Times New Roman"/>
          <w:b/>
          <w:iCs/>
          <w:spacing w:val="-3"/>
          <w:szCs w:val="24"/>
          <w:lang w:eastAsia="ar-SA"/>
        </w:rPr>
      </w:pPr>
      <w:r w:rsidRPr="00EE11ED">
        <w:rPr>
          <w:rFonts w:ascii="Times New Roman" w:hAnsi="Times New Roman"/>
          <w:iCs/>
          <w:color w:val="000000"/>
          <w:spacing w:val="4"/>
          <w:szCs w:val="2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EE11ED">
        <w:rPr>
          <w:rFonts w:ascii="Times New Roman" w:hAnsi="Times New Roman"/>
          <w:iCs/>
          <w:spacing w:val="-3"/>
          <w:szCs w:val="24"/>
          <w:lang w:eastAsia="ar-SA"/>
        </w:rPr>
        <w:t>агальну вартість тендерної пропозиції (з ПДВ</w:t>
      </w:r>
      <w:r w:rsidRPr="00EE11ED">
        <w:rPr>
          <w:rFonts w:ascii="Times New Roman" w:hAnsi="Times New Roman"/>
          <w:szCs w:val="24"/>
          <w:lang w:eastAsia="ar-SA"/>
        </w:rPr>
        <w:t>¹</w:t>
      </w:r>
      <w:r w:rsidRPr="00EE11ED">
        <w:rPr>
          <w:rFonts w:ascii="Times New Roman" w:hAnsi="Times New Roman"/>
          <w:iCs/>
          <w:spacing w:val="-3"/>
          <w:szCs w:val="24"/>
          <w:lang w:eastAsia="ar-SA"/>
        </w:rPr>
        <w:t>):</w:t>
      </w:r>
    </w:p>
    <w:p w:rsidR="00F74792" w:rsidRPr="00EE11ED" w:rsidRDefault="00F74792" w:rsidP="00F74792">
      <w:pPr>
        <w:spacing w:after="0" w:line="240" w:lineRule="auto"/>
        <w:rPr>
          <w:rFonts w:eastAsia="Calibri"/>
          <w:sz w:val="20"/>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305"/>
        <w:gridCol w:w="1530"/>
        <w:gridCol w:w="1418"/>
        <w:gridCol w:w="1417"/>
      </w:tblGrid>
      <w:tr w:rsidR="00F74792" w:rsidRPr="00EE11ED" w:rsidTr="00DD4E0A">
        <w:trPr>
          <w:trHeight w:val="405"/>
        </w:trPr>
        <w:tc>
          <w:tcPr>
            <w:tcW w:w="534" w:type="dxa"/>
            <w:hideMark/>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 зп</w:t>
            </w:r>
          </w:p>
        </w:tc>
        <w:tc>
          <w:tcPr>
            <w:tcW w:w="3010" w:type="dxa"/>
            <w:hideMark/>
          </w:tcPr>
          <w:p w:rsidR="00F74792" w:rsidRPr="00EE11ED" w:rsidRDefault="00BB3C95" w:rsidP="00F74792">
            <w:pPr>
              <w:spacing w:after="0" w:line="240" w:lineRule="auto"/>
              <w:jc w:val="center"/>
              <w:rPr>
                <w:rFonts w:ascii="Times New Roman" w:hAnsi="Times New Roman"/>
                <w:b/>
                <w:bCs/>
                <w:szCs w:val="24"/>
                <w:lang w:eastAsia="ru-RU"/>
              </w:rPr>
            </w:pPr>
            <w:r>
              <w:rPr>
                <w:rFonts w:ascii="Times New Roman" w:hAnsi="Times New Roman"/>
                <w:b/>
                <w:bCs/>
                <w:szCs w:val="24"/>
                <w:lang w:eastAsia="ru-RU"/>
              </w:rPr>
              <w:t>Найменування</w:t>
            </w:r>
          </w:p>
        </w:tc>
        <w:tc>
          <w:tcPr>
            <w:tcW w:w="1134" w:type="dxa"/>
            <w:hideMark/>
          </w:tcPr>
          <w:p w:rsidR="00F74792" w:rsidRPr="00EE11ED" w:rsidRDefault="00F74792" w:rsidP="00F74792">
            <w:pPr>
              <w:spacing w:after="0" w:line="240" w:lineRule="auto"/>
              <w:ind w:right="-108"/>
              <w:jc w:val="center"/>
              <w:rPr>
                <w:rFonts w:ascii="Times New Roman" w:hAnsi="Times New Roman"/>
                <w:b/>
                <w:bCs/>
                <w:szCs w:val="24"/>
                <w:lang w:eastAsia="ru-RU"/>
              </w:rPr>
            </w:pPr>
            <w:r w:rsidRPr="00EE11ED">
              <w:rPr>
                <w:rFonts w:ascii="Times New Roman" w:hAnsi="Times New Roman"/>
                <w:b/>
                <w:bCs/>
                <w:szCs w:val="24"/>
                <w:lang w:eastAsia="ru-RU"/>
              </w:rPr>
              <w:t>Одиниця виміру</w:t>
            </w:r>
          </w:p>
        </w:tc>
        <w:tc>
          <w:tcPr>
            <w:tcW w:w="1305" w:type="dxa"/>
          </w:tcPr>
          <w:p w:rsidR="00F74792" w:rsidRPr="00EE11ED" w:rsidRDefault="00F74792" w:rsidP="00F74792">
            <w:pPr>
              <w:tabs>
                <w:tab w:val="left" w:pos="0"/>
                <w:tab w:val="left" w:pos="851"/>
              </w:tabs>
              <w:suppressAutoHyphens/>
              <w:spacing w:after="0" w:line="240" w:lineRule="auto"/>
              <w:jc w:val="center"/>
              <w:rPr>
                <w:rFonts w:ascii="Times New Roman" w:hAnsi="Times New Roman"/>
                <w:b/>
                <w:szCs w:val="24"/>
                <w:lang w:eastAsia="ru-RU"/>
              </w:rPr>
            </w:pPr>
            <w:r w:rsidRPr="00EE11ED">
              <w:rPr>
                <w:rFonts w:ascii="Times New Roman" w:hAnsi="Times New Roman"/>
                <w:b/>
                <w:szCs w:val="24"/>
                <w:lang w:eastAsia="ru-RU"/>
              </w:rPr>
              <w:t>Кількість</w:t>
            </w:r>
          </w:p>
        </w:tc>
        <w:tc>
          <w:tcPr>
            <w:tcW w:w="1530" w:type="dxa"/>
          </w:tcPr>
          <w:p w:rsidR="00F74792" w:rsidRPr="00EE11ED" w:rsidRDefault="00F74792" w:rsidP="00F74792">
            <w:pPr>
              <w:tabs>
                <w:tab w:val="left" w:pos="0"/>
                <w:tab w:val="left" w:pos="851"/>
              </w:tabs>
              <w:suppressAutoHyphens/>
              <w:spacing w:after="0" w:line="240" w:lineRule="auto"/>
              <w:jc w:val="center"/>
              <w:rPr>
                <w:rFonts w:ascii="Times New Roman" w:hAnsi="Times New Roman"/>
                <w:b/>
                <w:szCs w:val="24"/>
                <w:lang w:eastAsia="ru-RU"/>
              </w:rPr>
            </w:pPr>
            <w:r w:rsidRPr="00EE11ED">
              <w:rPr>
                <w:rFonts w:ascii="Times New Roman" w:hAnsi="Times New Roman"/>
                <w:b/>
                <w:szCs w:val="24"/>
                <w:lang w:eastAsia="ru-RU"/>
              </w:rPr>
              <w:t>Ціна за одиницю без ПДВ, грн</w:t>
            </w:r>
          </w:p>
        </w:tc>
        <w:tc>
          <w:tcPr>
            <w:tcW w:w="1418" w:type="dxa"/>
          </w:tcPr>
          <w:p w:rsidR="00F74792" w:rsidRPr="00EE11ED" w:rsidRDefault="00F74792" w:rsidP="00F74792">
            <w:pPr>
              <w:tabs>
                <w:tab w:val="left" w:pos="0"/>
                <w:tab w:val="left" w:pos="851"/>
              </w:tabs>
              <w:suppressAutoHyphens/>
              <w:spacing w:after="0" w:line="240" w:lineRule="auto"/>
              <w:jc w:val="center"/>
              <w:rPr>
                <w:rFonts w:ascii="Times New Roman" w:hAnsi="Times New Roman"/>
                <w:b/>
                <w:szCs w:val="24"/>
                <w:lang w:eastAsia="ru-RU"/>
              </w:rPr>
            </w:pPr>
            <w:r w:rsidRPr="00EE11ED">
              <w:rPr>
                <w:rFonts w:ascii="Times New Roman" w:hAnsi="Times New Roman"/>
                <w:b/>
                <w:szCs w:val="24"/>
                <w:lang w:eastAsia="ru-RU"/>
              </w:rPr>
              <w:t>Ціна за одиницю з ПДВ, грн</w:t>
            </w:r>
          </w:p>
        </w:tc>
        <w:tc>
          <w:tcPr>
            <w:tcW w:w="1417" w:type="dxa"/>
          </w:tcPr>
          <w:p w:rsidR="00F74792" w:rsidRPr="00EE11ED" w:rsidRDefault="00F74792" w:rsidP="00F74792">
            <w:pPr>
              <w:tabs>
                <w:tab w:val="left" w:pos="0"/>
                <w:tab w:val="left" w:pos="851"/>
              </w:tabs>
              <w:suppressAutoHyphens/>
              <w:spacing w:after="0" w:line="240" w:lineRule="auto"/>
              <w:jc w:val="center"/>
              <w:rPr>
                <w:rFonts w:ascii="Times New Roman" w:hAnsi="Times New Roman"/>
                <w:b/>
                <w:szCs w:val="24"/>
                <w:lang w:eastAsia="ru-RU"/>
              </w:rPr>
            </w:pPr>
            <w:r w:rsidRPr="00EE11ED">
              <w:rPr>
                <w:rFonts w:ascii="Times New Roman" w:hAnsi="Times New Roman"/>
                <w:b/>
                <w:szCs w:val="24"/>
                <w:lang w:eastAsia="ru-RU"/>
              </w:rPr>
              <w:t>Разом без ПДВ, грн</w:t>
            </w:r>
          </w:p>
        </w:tc>
      </w:tr>
      <w:tr w:rsidR="00F74792" w:rsidRPr="00EE11ED" w:rsidTr="00DD4E0A">
        <w:trPr>
          <w:trHeight w:val="283"/>
        </w:trPr>
        <w:tc>
          <w:tcPr>
            <w:tcW w:w="534" w:type="dxa"/>
            <w:hideMark/>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1</w:t>
            </w:r>
          </w:p>
        </w:tc>
        <w:tc>
          <w:tcPr>
            <w:tcW w:w="3010" w:type="dxa"/>
            <w:hideMark/>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2</w:t>
            </w:r>
          </w:p>
        </w:tc>
        <w:tc>
          <w:tcPr>
            <w:tcW w:w="1134" w:type="dxa"/>
            <w:hideMark/>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3</w:t>
            </w:r>
          </w:p>
        </w:tc>
        <w:tc>
          <w:tcPr>
            <w:tcW w:w="1305" w:type="dxa"/>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4</w:t>
            </w:r>
          </w:p>
        </w:tc>
        <w:tc>
          <w:tcPr>
            <w:tcW w:w="1530" w:type="dxa"/>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5</w:t>
            </w:r>
          </w:p>
        </w:tc>
        <w:tc>
          <w:tcPr>
            <w:tcW w:w="1418" w:type="dxa"/>
          </w:tcPr>
          <w:p w:rsidR="00F74792" w:rsidRPr="00EE11ED" w:rsidRDefault="00F74792" w:rsidP="00F74792">
            <w:pPr>
              <w:spacing w:after="0" w:line="240" w:lineRule="auto"/>
              <w:jc w:val="center"/>
              <w:rPr>
                <w:rFonts w:ascii="Times New Roman" w:hAnsi="Times New Roman"/>
                <w:b/>
                <w:bCs/>
                <w:szCs w:val="24"/>
                <w:lang w:eastAsia="ru-RU"/>
              </w:rPr>
            </w:pPr>
          </w:p>
        </w:tc>
        <w:tc>
          <w:tcPr>
            <w:tcW w:w="1417" w:type="dxa"/>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6</w:t>
            </w:r>
          </w:p>
        </w:tc>
      </w:tr>
      <w:tr w:rsidR="00F74792" w:rsidRPr="00EE11ED" w:rsidTr="00DD4E0A">
        <w:trPr>
          <w:trHeight w:val="338"/>
        </w:trPr>
        <w:tc>
          <w:tcPr>
            <w:tcW w:w="534" w:type="dxa"/>
            <w:noWrap/>
            <w:vAlign w:val="center"/>
            <w:hideMark/>
          </w:tcPr>
          <w:p w:rsidR="00F74792" w:rsidRPr="00EE11ED" w:rsidRDefault="00F74792" w:rsidP="00F74792">
            <w:pPr>
              <w:spacing w:after="0" w:line="240" w:lineRule="auto"/>
              <w:jc w:val="center"/>
              <w:rPr>
                <w:rFonts w:ascii="Times New Roman" w:hAnsi="Times New Roman"/>
                <w:color w:val="000000"/>
                <w:szCs w:val="24"/>
                <w:lang w:eastAsia="ru-RU"/>
              </w:rPr>
            </w:pPr>
          </w:p>
        </w:tc>
        <w:tc>
          <w:tcPr>
            <w:tcW w:w="3010" w:type="dxa"/>
            <w:vAlign w:val="center"/>
          </w:tcPr>
          <w:p w:rsidR="00F74792" w:rsidRPr="00EE11ED" w:rsidRDefault="00F74792" w:rsidP="00F74792">
            <w:pPr>
              <w:spacing w:after="0" w:line="240" w:lineRule="auto"/>
              <w:jc w:val="center"/>
              <w:rPr>
                <w:rFonts w:ascii="Times New Roman" w:eastAsia="Calibri" w:hAnsi="Times New Roman"/>
                <w:szCs w:val="24"/>
                <w:lang w:eastAsia="ru-RU"/>
              </w:rPr>
            </w:pPr>
          </w:p>
        </w:tc>
        <w:tc>
          <w:tcPr>
            <w:tcW w:w="1134" w:type="dxa"/>
            <w:noWrap/>
            <w:vAlign w:val="center"/>
          </w:tcPr>
          <w:p w:rsidR="00F74792" w:rsidRPr="00EE11ED" w:rsidRDefault="00F74792" w:rsidP="00F74792">
            <w:pPr>
              <w:spacing w:after="0" w:line="240" w:lineRule="auto"/>
              <w:jc w:val="center"/>
              <w:rPr>
                <w:rFonts w:ascii="Times New Roman" w:hAnsi="Times New Roman"/>
                <w:color w:val="000000"/>
                <w:szCs w:val="24"/>
                <w:lang w:eastAsia="ru-RU"/>
              </w:rPr>
            </w:pPr>
          </w:p>
        </w:tc>
        <w:tc>
          <w:tcPr>
            <w:tcW w:w="1305" w:type="dxa"/>
            <w:vAlign w:val="center"/>
          </w:tcPr>
          <w:p w:rsidR="00F74792" w:rsidRPr="00EE11ED" w:rsidRDefault="00F74792" w:rsidP="00F74792">
            <w:pPr>
              <w:spacing w:after="0" w:line="240" w:lineRule="auto"/>
              <w:jc w:val="center"/>
              <w:rPr>
                <w:rFonts w:ascii="Times New Roman" w:hAnsi="Times New Roman"/>
                <w:szCs w:val="24"/>
                <w:lang w:eastAsia="ru-RU"/>
              </w:rPr>
            </w:pPr>
          </w:p>
        </w:tc>
        <w:tc>
          <w:tcPr>
            <w:tcW w:w="1530" w:type="dxa"/>
          </w:tcPr>
          <w:p w:rsidR="00F74792" w:rsidRPr="00EE11ED" w:rsidRDefault="00F74792" w:rsidP="00F74792">
            <w:pPr>
              <w:spacing w:after="0" w:line="240" w:lineRule="auto"/>
              <w:rPr>
                <w:rFonts w:ascii="Times New Roman" w:eastAsia="Calibri" w:hAnsi="Times New Roman"/>
                <w:szCs w:val="24"/>
              </w:rPr>
            </w:pPr>
          </w:p>
        </w:tc>
        <w:tc>
          <w:tcPr>
            <w:tcW w:w="1418" w:type="dxa"/>
          </w:tcPr>
          <w:p w:rsidR="00F74792" w:rsidRPr="00EE11ED" w:rsidRDefault="00F74792" w:rsidP="00F74792">
            <w:pPr>
              <w:spacing w:after="0" w:line="240" w:lineRule="auto"/>
              <w:rPr>
                <w:rFonts w:ascii="Times New Roman" w:hAnsi="Times New Roman"/>
                <w:szCs w:val="24"/>
                <w:lang w:eastAsia="ru-RU"/>
              </w:rPr>
            </w:pPr>
          </w:p>
        </w:tc>
        <w:tc>
          <w:tcPr>
            <w:tcW w:w="1417" w:type="dxa"/>
          </w:tcPr>
          <w:p w:rsidR="00F74792" w:rsidRPr="00EE11ED" w:rsidRDefault="00F74792" w:rsidP="00F74792">
            <w:pPr>
              <w:spacing w:after="0" w:line="240" w:lineRule="auto"/>
              <w:rPr>
                <w:rFonts w:ascii="Times New Roman" w:hAnsi="Times New Roman"/>
                <w:szCs w:val="24"/>
                <w:lang w:eastAsia="ru-RU"/>
              </w:rPr>
            </w:pPr>
          </w:p>
        </w:tc>
      </w:tr>
      <w:tr w:rsidR="00F74792" w:rsidRPr="00EE11ED" w:rsidTr="00DD4E0A">
        <w:trPr>
          <w:trHeight w:val="286"/>
        </w:trPr>
        <w:tc>
          <w:tcPr>
            <w:tcW w:w="534" w:type="dxa"/>
            <w:noWrap/>
            <w:vAlign w:val="center"/>
            <w:hideMark/>
          </w:tcPr>
          <w:p w:rsidR="00F74792" w:rsidRPr="00EE11ED" w:rsidRDefault="00F74792" w:rsidP="00F74792">
            <w:pPr>
              <w:spacing w:after="0" w:line="240" w:lineRule="auto"/>
              <w:jc w:val="center"/>
              <w:rPr>
                <w:rFonts w:ascii="Times New Roman" w:hAnsi="Times New Roman"/>
                <w:color w:val="000000"/>
                <w:szCs w:val="24"/>
                <w:lang w:eastAsia="ru-RU"/>
              </w:rPr>
            </w:pPr>
          </w:p>
        </w:tc>
        <w:tc>
          <w:tcPr>
            <w:tcW w:w="3010" w:type="dxa"/>
            <w:vAlign w:val="center"/>
          </w:tcPr>
          <w:p w:rsidR="00F74792" w:rsidRPr="00EE11ED" w:rsidRDefault="00F74792" w:rsidP="00F74792">
            <w:pPr>
              <w:spacing w:after="0" w:line="240" w:lineRule="auto"/>
              <w:jc w:val="center"/>
              <w:rPr>
                <w:rFonts w:ascii="Times New Roman" w:eastAsia="Calibri" w:hAnsi="Times New Roman"/>
                <w:szCs w:val="24"/>
                <w:lang w:eastAsia="ru-RU"/>
              </w:rPr>
            </w:pPr>
          </w:p>
        </w:tc>
        <w:tc>
          <w:tcPr>
            <w:tcW w:w="1134" w:type="dxa"/>
            <w:noWrap/>
            <w:vAlign w:val="center"/>
          </w:tcPr>
          <w:p w:rsidR="00F74792" w:rsidRPr="00EE11ED" w:rsidRDefault="00F74792" w:rsidP="00F74792">
            <w:pPr>
              <w:spacing w:after="0" w:line="240" w:lineRule="auto"/>
              <w:jc w:val="center"/>
              <w:rPr>
                <w:rFonts w:ascii="Times New Roman" w:hAnsi="Times New Roman"/>
                <w:color w:val="000000"/>
                <w:szCs w:val="24"/>
                <w:lang w:eastAsia="ru-RU"/>
              </w:rPr>
            </w:pPr>
          </w:p>
        </w:tc>
        <w:tc>
          <w:tcPr>
            <w:tcW w:w="1305" w:type="dxa"/>
            <w:vAlign w:val="center"/>
          </w:tcPr>
          <w:p w:rsidR="00F74792" w:rsidRPr="00EE11ED" w:rsidRDefault="00F74792" w:rsidP="00F74792">
            <w:pPr>
              <w:spacing w:after="0" w:line="240" w:lineRule="auto"/>
              <w:jc w:val="center"/>
              <w:rPr>
                <w:rFonts w:ascii="Times New Roman" w:hAnsi="Times New Roman"/>
                <w:szCs w:val="24"/>
                <w:lang w:eastAsia="ru-RU"/>
              </w:rPr>
            </w:pPr>
          </w:p>
        </w:tc>
        <w:tc>
          <w:tcPr>
            <w:tcW w:w="1530" w:type="dxa"/>
          </w:tcPr>
          <w:p w:rsidR="00F74792" w:rsidRPr="00EE11ED" w:rsidRDefault="00F74792" w:rsidP="00F74792">
            <w:pPr>
              <w:spacing w:after="0" w:line="240" w:lineRule="auto"/>
              <w:rPr>
                <w:rFonts w:ascii="Times New Roman" w:eastAsia="Calibri" w:hAnsi="Times New Roman"/>
                <w:szCs w:val="24"/>
              </w:rPr>
            </w:pPr>
          </w:p>
        </w:tc>
        <w:tc>
          <w:tcPr>
            <w:tcW w:w="1418" w:type="dxa"/>
          </w:tcPr>
          <w:p w:rsidR="00F74792" w:rsidRPr="00EE11ED" w:rsidRDefault="00F74792" w:rsidP="00F74792">
            <w:pPr>
              <w:spacing w:after="0" w:line="240" w:lineRule="auto"/>
              <w:rPr>
                <w:rFonts w:ascii="Times New Roman" w:hAnsi="Times New Roman"/>
                <w:szCs w:val="24"/>
                <w:lang w:eastAsia="ru-RU"/>
              </w:rPr>
            </w:pPr>
          </w:p>
        </w:tc>
        <w:tc>
          <w:tcPr>
            <w:tcW w:w="1417" w:type="dxa"/>
          </w:tcPr>
          <w:p w:rsidR="00F74792" w:rsidRPr="00EE11ED" w:rsidRDefault="00F74792" w:rsidP="00F74792">
            <w:pPr>
              <w:spacing w:after="0" w:line="240" w:lineRule="auto"/>
              <w:rPr>
                <w:rFonts w:ascii="Times New Roman" w:hAnsi="Times New Roman"/>
                <w:szCs w:val="24"/>
                <w:lang w:eastAsia="ru-RU"/>
              </w:rPr>
            </w:pPr>
          </w:p>
        </w:tc>
      </w:tr>
      <w:tr w:rsidR="00F74792" w:rsidRPr="00EE11ED" w:rsidTr="00F74792">
        <w:trPr>
          <w:trHeight w:val="262"/>
        </w:trPr>
        <w:tc>
          <w:tcPr>
            <w:tcW w:w="8931" w:type="dxa"/>
            <w:gridSpan w:val="6"/>
            <w:noWrap/>
            <w:vAlign w:val="center"/>
            <w:hideMark/>
          </w:tcPr>
          <w:p w:rsidR="00F74792" w:rsidRPr="00EE11ED" w:rsidRDefault="00F74792" w:rsidP="00F74792">
            <w:pPr>
              <w:spacing w:after="0" w:line="240" w:lineRule="auto"/>
              <w:jc w:val="right"/>
              <w:rPr>
                <w:rFonts w:ascii="Times New Roman" w:hAnsi="Times New Roman"/>
                <w:szCs w:val="24"/>
                <w:lang w:eastAsia="ru-RU"/>
              </w:rPr>
            </w:pPr>
            <w:r w:rsidRPr="00EE11ED">
              <w:rPr>
                <w:rFonts w:ascii="Times New Roman" w:eastAsia="Calibri" w:hAnsi="Times New Roman"/>
                <w:szCs w:val="24"/>
              </w:rPr>
              <w:t>Загальна вартість тендерної пропозиції без ПДВ, грн</w:t>
            </w:r>
          </w:p>
        </w:tc>
        <w:tc>
          <w:tcPr>
            <w:tcW w:w="1417" w:type="dxa"/>
          </w:tcPr>
          <w:p w:rsidR="00F74792" w:rsidRPr="00EE11ED" w:rsidRDefault="00F74792" w:rsidP="00F74792">
            <w:pPr>
              <w:spacing w:after="0" w:line="240" w:lineRule="auto"/>
              <w:rPr>
                <w:rFonts w:ascii="Times New Roman" w:hAnsi="Times New Roman"/>
                <w:szCs w:val="24"/>
                <w:lang w:eastAsia="ru-RU"/>
              </w:rPr>
            </w:pPr>
          </w:p>
        </w:tc>
      </w:tr>
      <w:tr w:rsidR="00F74792" w:rsidRPr="00EE11ED" w:rsidTr="00F74792">
        <w:trPr>
          <w:trHeight w:val="262"/>
        </w:trPr>
        <w:tc>
          <w:tcPr>
            <w:tcW w:w="8931" w:type="dxa"/>
            <w:gridSpan w:val="6"/>
            <w:noWrap/>
            <w:vAlign w:val="center"/>
          </w:tcPr>
          <w:p w:rsidR="00F74792" w:rsidRPr="00EE11ED" w:rsidRDefault="00F74792" w:rsidP="00F74792">
            <w:pPr>
              <w:spacing w:after="0" w:line="240" w:lineRule="auto"/>
              <w:jc w:val="right"/>
              <w:rPr>
                <w:rFonts w:ascii="Times New Roman" w:hAnsi="Times New Roman"/>
                <w:szCs w:val="24"/>
                <w:lang w:eastAsia="ru-RU"/>
              </w:rPr>
            </w:pPr>
            <w:r w:rsidRPr="00EE11ED">
              <w:rPr>
                <w:rFonts w:ascii="Times New Roman" w:eastAsia="Calibri" w:hAnsi="Times New Roman"/>
                <w:szCs w:val="24"/>
              </w:rPr>
              <w:t>ПДВ __%, грн</w:t>
            </w:r>
          </w:p>
        </w:tc>
        <w:tc>
          <w:tcPr>
            <w:tcW w:w="1417" w:type="dxa"/>
          </w:tcPr>
          <w:p w:rsidR="00F74792" w:rsidRPr="00EE11ED" w:rsidRDefault="00F74792" w:rsidP="00F74792">
            <w:pPr>
              <w:spacing w:after="0" w:line="240" w:lineRule="auto"/>
              <w:rPr>
                <w:rFonts w:ascii="Times New Roman" w:hAnsi="Times New Roman"/>
                <w:szCs w:val="24"/>
                <w:lang w:eastAsia="ru-RU"/>
              </w:rPr>
            </w:pPr>
          </w:p>
        </w:tc>
      </w:tr>
      <w:tr w:rsidR="00F74792" w:rsidRPr="00EE11ED" w:rsidTr="00F74792">
        <w:trPr>
          <w:trHeight w:val="262"/>
        </w:trPr>
        <w:tc>
          <w:tcPr>
            <w:tcW w:w="8931" w:type="dxa"/>
            <w:gridSpan w:val="6"/>
            <w:noWrap/>
            <w:vAlign w:val="center"/>
          </w:tcPr>
          <w:p w:rsidR="00F74792" w:rsidRPr="00EE11ED" w:rsidRDefault="00F74792" w:rsidP="00F74792">
            <w:pPr>
              <w:spacing w:after="0" w:line="240" w:lineRule="auto"/>
              <w:jc w:val="right"/>
              <w:rPr>
                <w:rFonts w:ascii="Times New Roman" w:hAnsi="Times New Roman"/>
                <w:szCs w:val="24"/>
                <w:lang w:eastAsia="ru-RU"/>
              </w:rPr>
            </w:pPr>
            <w:r w:rsidRPr="00EE11ED">
              <w:rPr>
                <w:rFonts w:ascii="Times New Roman" w:eastAsia="Calibri" w:hAnsi="Times New Roman"/>
                <w:szCs w:val="24"/>
              </w:rPr>
              <w:t>Загальна вартість тендерної пропозиції з ПДВ, грн</w:t>
            </w:r>
          </w:p>
        </w:tc>
        <w:tc>
          <w:tcPr>
            <w:tcW w:w="1417" w:type="dxa"/>
          </w:tcPr>
          <w:p w:rsidR="00F74792" w:rsidRPr="00EE11ED" w:rsidRDefault="00F74792" w:rsidP="00F74792">
            <w:pPr>
              <w:spacing w:after="0" w:line="240" w:lineRule="auto"/>
              <w:rPr>
                <w:rFonts w:ascii="Times New Roman" w:hAnsi="Times New Roman"/>
                <w:szCs w:val="24"/>
                <w:lang w:eastAsia="ru-RU"/>
              </w:rPr>
            </w:pPr>
          </w:p>
        </w:tc>
      </w:tr>
    </w:tbl>
    <w:p w:rsidR="00F74792" w:rsidRPr="00EE11ED" w:rsidRDefault="00F74792" w:rsidP="00F74792">
      <w:pPr>
        <w:spacing w:after="0" w:line="240" w:lineRule="auto"/>
        <w:rPr>
          <w:rFonts w:eastAsia="Calibri"/>
          <w:sz w:val="20"/>
          <w:lang w:eastAsia="ar-SA"/>
        </w:rPr>
      </w:pPr>
    </w:p>
    <w:p w:rsidR="00F74792" w:rsidRPr="00EE11ED" w:rsidRDefault="00F74792" w:rsidP="00F74792">
      <w:pPr>
        <w:widowControl w:val="0"/>
        <w:shd w:val="clear" w:color="auto" w:fill="FFFFFF"/>
        <w:tabs>
          <w:tab w:val="left" w:pos="284"/>
          <w:tab w:val="right" w:leader="underscore" w:pos="9923"/>
        </w:tabs>
        <w:suppressAutoHyphens/>
        <w:spacing w:after="0" w:line="240" w:lineRule="auto"/>
        <w:ind w:right="-262"/>
        <w:rPr>
          <w:rFonts w:ascii="Times New Roman" w:hAnsi="Times New Roman"/>
          <w:i/>
          <w:iCs/>
          <w:spacing w:val="-3"/>
          <w:szCs w:val="24"/>
          <w:lang w:eastAsia="ar-SA"/>
        </w:rPr>
      </w:pPr>
      <w:r w:rsidRPr="00EE11ED">
        <w:rPr>
          <w:rFonts w:ascii="Times New Roman" w:hAnsi="Times New Roman"/>
          <w:i/>
          <w:iCs/>
          <w:spacing w:val="-3"/>
          <w:szCs w:val="24"/>
          <w:lang w:eastAsia="ar-SA"/>
        </w:rPr>
        <w:t>цифрами ___________________________________________, у тому числі ПДВ</w:t>
      </w:r>
    </w:p>
    <w:p w:rsidR="00F74792" w:rsidRPr="00EE11ED" w:rsidRDefault="00F74792" w:rsidP="00F74792">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color w:val="000000"/>
          <w:spacing w:val="-3"/>
          <w:szCs w:val="24"/>
          <w:lang w:eastAsia="ar-SA"/>
        </w:rPr>
      </w:pPr>
      <w:r w:rsidRPr="00EE11ED">
        <w:rPr>
          <w:rFonts w:ascii="Times New Roman" w:hAnsi="Times New Roman"/>
          <w:i/>
          <w:iCs/>
          <w:color w:val="000000"/>
          <w:spacing w:val="-3"/>
          <w:szCs w:val="24"/>
          <w:lang w:eastAsia="ar-SA"/>
        </w:rPr>
        <w:t>словами  ___________________________________________, у тому числі ПДВ</w:t>
      </w:r>
    </w:p>
    <w:p w:rsidR="00F74792" w:rsidRPr="00EE11ED" w:rsidRDefault="00F74792" w:rsidP="00F74792">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Cs/>
          <w:color w:val="000000"/>
          <w:spacing w:val="-3"/>
          <w:szCs w:val="24"/>
          <w:lang w:eastAsia="ar-SA"/>
        </w:rPr>
      </w:pPr>
    </w:p>
    <w:p w:rsidR="00F74792" w:rsidRPr="00EE11ED" w:rsidRDefault="00F74792" w:rsidP="00F74792">
      <w:pPr>
        <w:spacing w:after="0" w:line="240" w:lineRule="auto"/>
        <w:rPr>
          <w:rFonts w:eastAsia="Calibri"/>
          <w:sz w:val="20"/>
          <w:lang w:eastAsia="ar-SA"/>
        </w:rPr>
      </w:pPr>
      <w:r w:rsidRPr="00EE11ED">
        <w:rPr>
          <w:rFonts w:ascii="Times New Roman" w:hAnsi="Times New Roman"/>
          <w:bCs/>
          <w:iCs/>
          <w:szCs w:val="24"/>
          <w:lang w:eastAsia="ar-SA"/>
        </w:rPr>
        <w:t xml:space="preserve">Строк </w:t>
      </w:r>
      <w:r w:rsidR="00A47B20">
        <w:rPr>
          <w:rFonts w:ascii="Times New Roman" w:hAnsi="Times New Roman"/>
          <w:bCs/>
          <w:iCs/>
          <w:szCs w:val="24"/>
          <w:lang w:eastAsia="ar-SA"/>
        </w:rPr>
        <w:t>надання послуг до</w:t>
      </w:r>
      <w:r w:rsidR="00BB3C95">
        <w:rPr>
          <w:rFonts w:ascii="Times New Roman" w:hAnsi="Times New Roman"/>
          <w:bCs/>
          <w:iCs/>
          <w:szCs w:val="24"/>
          <w:lang w:eastAsia="ar-SA"/>
        </w:rPr>
        <w:t xml:space="preserve"> 31</w:t>
      </w:r>
      <w:r w:rsidR="00024BD9">
        <w:rPr>
          <w:rFonts w:ascii="Times New Roman" w:hAnsi="Times New Roman"/>
          <w:bCs/>
          <w:iCs/>
          <w:szCs w:val="24"/>
          <w:lang w:eastAsia="ar-SA"/>
        </w:rPr>
        <w:t>.12.2024</w:t>
      </w:r>
      <w:r w:rsidRPr="00EE11ED">
        <w:rPr>
          <w:rFonts w:ascii="Times New Roman" w:hAnsi="Times New Roman"/>
          <w:bCs/>
          <w:iCs/>
          <w:szCs w:val="24"/>
          <w:lang w:eastAsia="ar-SA"/>
        </w:rPr>
        <w:t xml:space="preserve">р. </w:t>
      </w:r>
    </w:p>
    <w:p w:rsidR="00F74792" w:rsidRPr="00EE11ED" w:rsidRDefault="00F74792" w:rsidP="00F74792">
      <w:pPr>
        <w:widowControl w:val="0"/>
        <w:tabs>
          <w:tab w:val="left" w:pos="284"/>
          <w:tab w:val="right" w:leader="underscore" w:pos="9923"/>
        </w:tabs>
        <w:suppressAutoHyphens/>
        <w:spacing w:after="0" w:line="240" w:lineRule="auto"/>
        <w:ind w:right="15"/>
        <w:jc w:val="both"/>
        <w:rPr>
          <w:rFonts w:ascii="Times New Roman" w:hAnsi="Times New Roman"/>
          <w:b/>
          <w:bCs/>
          <w:i/>
          <w:iCs/>
          <w:szCs w:val="24"/>
          <w:lang w:eastAsia="ar-SA"/>
        </w:rPr>
      </w:pPr>
      <w:r w:rsidRPr="00EE11ED">
        <w:rPr>
          <w:rFonts w:ascii="Times New Roman" w:hAnsi="Times New Roman"/>
          <w:b/>
          <w:bCs/>
          <w:i/>
          <w:iCs/>
          <w:szCs w:val="24"/>
          <w:lang w:eastAsia="ar-SA"/>
        </w:rPr>
        <w:t>Примітка:</w:t>
      </w:r>
    </w:p>
    <w:p w:rsidR="00F74792" w:rsidRPr="00EE11ED" w:rsidRDefault="00F74792" w:rsidP="00F74792">
      <w:pPr>
        <w:widowControl w:val="0"/>
        <w:tabs>
          <w:tab w:val="left" w:pos="284"/>
          <w:tab w:val="right" w:leader="underscore" w:pos="9923"/>
        </w:tabs>
        <w:suppressAutoHyphens/>
        <w:spacing w:after="0" w:line="240" w:lineRule="auto"/>
        <w:ind w:right="15"/>
        <w:jc w:val="both"/>
        <w:rPr>
          <w:rFonts w:ascii="Times New Roman" w:hAnsi="Times New Roman"/>
          <w:i/>
          <w:iCs/>
          <w:sz w:val="20"/>
          <w:szCs w:val="24"/>
          <w:lang w:eastAsia="ar-SA"/>
        </w:rPr>
      </w:pPr>
      <w:r w:rsidRPr="00EE11ED">
        <w:rPr>
          <w:rFonts w:ascii="Times New Roman" w:hAnsi="Times New Roman"/>
          <w:sz w:val="20"/>
          <w:szCs w:val="24"/>
          <w:lang w:eastAsia="ar-SA"/>
        </w:rPr>
        <w:t xml:space="preserve">¹ </w:t>
      </w:r>
      <w:r w:rsidRPr="00EE11ED">
        <w:rPr>
          <w:rFonts w:ascii="Times New Roman" w:hAnsi="Times New Roman"/>
          <w:i/>
          <w:iCs/>
          <w:sz w:val="20"/>
          <w:szCs w:val="24"/>
          <w:lang w:eastAsia="ar-SA"/>
        </w:rPr>
        <w:t>без ПДВ – для учасників, які не є платниками податку на додану вартість, відповідно до вимог Податкового кодексу України;</w:t>
      </w:r>
    </w:p>
    <w:p w:rsidR="00F74792" w:rsidRPr="00EE11ED" w:rsidRDefault="00F74792" w:rsidP="00F74792">
      <w:pPr>
        <w:suppressAutoHyphens/>
        <w:spacing w:after="0" w:line="240" w:lineRule="auto"/>
        <w:ind w:right="30"/>
        <w:jc w:val="both"/>
        <w:rPr>
          <w:rFonts w:ascii="Times New Roman" w:hAnsi="Times New Roman"/>
          <w:i/>
          <w:iCs/>
          <w:sz w:val="20"/>
          <w:szCs w:val="24"/>
          <w:lang w:eastAsia="ar-SA"/>
        </w:rPr>
      </w:pPr>
      <w:r w:rsidRPr="00EE11ED">
        <w:rPr>
          <w:rFonts w:ascii="Times New Roman" w:hAnsi="Times New Roman"/>
          <w:iCs/>
          <w:color w:val="000000"/>
          <w:spacing w:val="-3"/>
          <w:sz w:val="20"/>
          <w:szCs w:val="24"/>
          <w:lang w:eastAsia="ar-SA"/>
        </w:rPr>
        <w:t xml:space="preserve">² </w:t>
      </w:r>
      <w:r w:rsidRPr="00EE11ED">
        <w:rPr>
          <w:rFonts w:ascii="Times New Roman" w:hAnsi="Times New Roman"/>
          <w:i/>
          <w:iCs/>
          <w:sz w:val="20"/>
          <w:szCs w:val="24"/>
          <w:lang w:eastAsia="ar-SA"/>
        </w:rPr>
        <w:t xml:space="preserve">ціни надаються в гривнях з двома знаками після коми (копійки). </w:t>
      </w:r>
    </w:p>
    <w:p w:rsidR="00F74792" w:rsidRPr="00EE11ED" w:rsidRDefault="00F74792" w:rsidP="00F74792">
      <w:pPr>
        <w:suppressAutoHyphens/>
        <w:spacing w:after="0" w:line="240" w:lineRule="auto"/>
        <w:jc w:val="both"/>
        <w:rPr>
          <w:rFonts w:ascii="Times New Roman" w:hAnsi="Times New Roman"/>
          <w:szCs w:val="24"/>
          <w:lang w:eastAsia="ar-SA"/>
        </w:rPr>
      </w:pPr>
      <w:r w:rsidRPr="00EE11ED">
        <w:rPr>
          <w:rFonts w:ascii="Times New Roman" w:hAnsi="Times New Roman"/>
          <w:szCs w:val="24"/>
          <w:lang w:eastAsia="ar-SA"/>
        </w:rPr>
        <w:t>1</w:t>
      </w:r>
      <w:r w:rsidR="00BB3C95">
        <w:rPr>
          <w:rFonts w:ascii="Times New Roman" w:hAnsi="Times New Roman"/>
          <w:szCs w:val="24"/>
          <w:lang w:eastAsia="ar-SA"/>
        </w:rPr>
        <w:t>. Учасник визначає ціну на послугу, яку він пропонує</w:t>
      </w:r>
      <w:r w:rsidRPr="00EE11ED">
        <w:rPr>
          <w:rFonts w:ascii="Times New Roman" w:hAnsi="Times New Roman"/>
          <w:szCs w:val="24"/>
          <w:lang w:eastAsia="ar-SA"/>
        </w:rPr>
        <w:t xml:space="preserve"> за Договором з урахуванням ПДВ. </w:t>
      </w:r>
    </w:p>
    <w:p w:rsidR="00F74792" w:rsidRPr="00EE11ED" w:rsidRDefault="00F74792" w:rsidP="00F74792">
      <w:pPr>
        <w:suppressAutoHyphens/>
        <w:spacing w:after="0" w:line="240" w:lineRule="auto"/>
        <w:jc w:val="both"/>
        <w:rPr>
          <w:rFonts w:ascii="Times New Roman" w:hAnsi="Times New Roman"/>
          <w:szCs w:val="24"/>
          <w:lang w:eastAsia="ar-SA"/>
        </w:rPr>
      </w:pPr>
      <w:r w:rsidRPr="00EE11ED">
        <w:rPr>
          <w:rFonts w:ascii="Times New Roman" w:hAnsi="Times New Roman"/>
          <w:szCs w:val="24"/>
          <w:lang w:eastAsia="ar-SA"/>
        </w:rPr>
        <w:t>2. Ціни вказуються з урахуванням податків і зборів, що сплачуються або мають бути сплачені.</w:t>
      </w:r>
    </w:p>
    <w:p w:rsidR="00F74792" w:rsidRPr="00EE11ED" w:rsidRDefault="00BB3C95" w:rsidP="00F74792">
      <w:pPr>
        <w:suppressAutoHyphens/>
        <w:spacing w:after="0" w:line="240" w:lineRule="auto"/>
        <w:jc w:val="both"/>
        <w:rPr>
          <w:rFonts w:ascii="Times New Roman" w:hAnsi="Times New Roman"/>
          <w:color w:val="000000"/>
          <w:szCs w:val="24"/>
          <w:lang w:eastAsia="ar-SA"/>
        </w:rPr>
      </w:pPr>
      <w:r>
        <w:rPr>
          <w:rFonts w:ascii="Times New Roman" w:hAnsi="Times New Roman"/>
          <w:color w:val="000000"/>
          <w:szCs w:val="24"/>
          <w:lang w:eastAsia="ar-SA"/>
        </w:rPr>
        <w:t xml:space="preserve">3. Обсяги закупівлі </w:t>
      </w:r>
      <w:r w:rsidR="00F74792" w:rsidRPr="00EE11ED">
        <w:rPr>
          <w:rFonts w:ascii="Times New Roman" w:hAnsi="Times New Roman"/>
          <w:color w:val="000000"/>
          <w:szCs w:val="24"/>
          <w:lang w:eastAsia="ar-SA"/>
        </w:rPr>
        <w:t>можуть бути зменшені залежно від потреб Замовника та реального фінансування видатків.</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 xml:space="preserve">5. Ми погоджуємося дотримуватися умов цієї пропозиції протягом </w:t>
      </w:r>
      <w:r w:rsidR="00DD0200" w:rsidRPr="00DD0200">
        <w:rPr>
          <w:rFonts w:ascii="Times New Roman" w:hAnsi="Times New Roman"/>
          <w:color w:val="000000"/>
          <w:szCs w:val="24"/>
          <w:lang w:eastAsia="ar-SA"/>
        </w:rPr>
        <w:t>90 днів із дати кінцевого строку подання тендерних пропозицій</w:t>
      </w:r>
      <w:r w:rsidRPr="00EE11ED">
        <w:rPr>
          <w:rFonts w:ascii="Times New Roman" w:hAnsi="Times New Roman"/>
          <w:color w:val="000000"/>
          <w:szCs w:val="24"/>
          <w:lang w:eastAsia="ar-SA"/>
        </w:rPr>
        <w:t xml:space="preserve">. </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 xml:space="preserve">8. Якщо нас буде визначено переможцем торгів, ми беремо на себе зобов’язання підписати договір із замовником не пізніше ніж через </w:t>
      </w:r>
      <w:r w:rsidRPr="00EE11ED">
        <w:rPr>
          <w:rFonts w:ascii="Times New Roman" w:hAnsi="Times New Roman"/>
          <w:b/>
          <w:color w:val="000000"/>
          <w:szCs w:val="24"/>
          <w:lang w:eastAsia="ar-SA"/>
        </w:rPr>
        <w:t>15</w:t>
      </w:r>
      <w:r w:rsidRPr="00EE11ED">
        <w:rPr>
          <w:rFonts w:ascii="Times New Roman" w:hAnsi="Times New Roman"/>
          <w:color w:val="000000"/>
          <w:szCs w:val="24"/>
          <w:lang w:eastAsia="ar-SA"/>
        </w:rPr>
        <w:t xml:space="preserve"> днів з дня прийняття рішення про намір укласти договір про закупівлю та не раніше ніж </w:t>
      </w:r>
      <w:r w:rsidRPr="0062008A">
        <w:rPr>
          <w:rFonts w:ascii="Times New Roman" w:hAnsi="Times New Roman"/>
          <w:color w:val="000000"/>
          <w:szCs w:val="24"/>
          <w:lang w:eastAsia="ar-SA"/>
        </w:rPr>
        <w:t>через</w:t>
      </w:r>
      <w:r w:rsidR="0091462A" w:rsidRPr="0062008A">
        <w:rPr>
          <w:rFonts w:ascii="Times New Roman" w:hAnsi="Times New Roman"/>
          <w:color w:val="000000"/>
          <w:szCs w:val="24"/>
          <w:lang w:eastAsia="ar-SA"/>
        </w:rPr>
        <w:t xml:space="preserve">  </w:t>
      </w:r>
      <w:r w:rsidR="0062008A" w:rsidRPr="0062008A">
        <w:rPr>
          <w:rFonts w:ascii="Times New Roman" w:hAnsi="Times New Roman"/>
          <w:b/>
          <w:color w:val="000000"/>
          <w:szCs w:val="24"/>
          <w:lang w:eastAsia="ar-SA"/>
        </w:rPr>
        <w:t>5</w:t>
      </w:r>
      <w:r w:rsidR="0091462A" w:rsidRPr="0062008A">
        <w:rPr>
          <w:rFonts w:ascii="Times New Roman" w:hAnsi="Times New Roman"/>
          <w:color w:val="000000"/>
          <w:szCs w:val="24"/>
          <w:lang w:eastAsia="ar-SA"/>
        </w:rPr>
        <w:t xml:space="preserve"> </w:t>
      </w:r>
      <w:bookmarkStart w:id="17" w:name="_GoBack"/>
      <w:bookmarkEnd w:id="17"/>
      <w:r w:rsidR="0091462A" w:rsidRPr="0062008A">
        <w:rPr>
          <w:rFonts w:ascii="Times New Roman" w:hAnsi="Times New Roman"/>
          <w:color w:val="000000"/>
          <w:szCs w:val="24"/>
          <w:lang w:eastAsia="ar-SA"/>
        </w:rPr>
        <w:t xml:space="preserve"> </w:t>
      </w:r>
      <w:r w:rsidRPr="0062008A">
        <w:rPr>
          <w:rFonts w:ascii="Times New Roman" w:hAnsi="Times New Roman"/>
          <w:color w:val="000000"/>
          <w:szCs w:val="24"/>
          <w:lang w:eastAsia="ar-SA"/>
        </w:rPr>
        <w:t>днів</w:t>
      </w:r>
      <w:r w:rsidRPr="00EE11ED">
        <w:rPr>
          <w:rFonts w:ascii="Times New Roman" w:hAnsi="Times New Roman"/>
          <w:color w:val="000000"/>
          <w:szCs w:val="24"/>
          <w:lang w:eastAsia="ar-SA"/>
        </w:rPr>
        <w:t xml:space="preserve"> з дати оприлюднення на вебпорталі Уповноваженого органу повідомлення про намір укласти договір про закупівлю. </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74792" w:rsidRPr="00EE11ED" w:rsidRDefault="00F74792" w:rsidP="00F74792">
      <w:pPr>
        <w:spacing w:after="0" w:line="240" w:lineRule="auto"/>
        <w:rPr>
          <w:rFonts w:eastAsia="Calibri"/>
          <w:sz w:val="20"/>
          <w:lang w:eastAsia="ar-SA"/>
        </w:rPr>
      </w:pPr>
    </w:p>
    <w:p w:rsidR="00F74792" w:rsidRPr="00EE11ED" w:rsidRDefault="00F74792" w:rsidP="00F74792">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color w:val="000000"/>
          <w:spacing w:val="-3"/>
          <w:sz w:val="18"/>
          <w:szCs w:val="20"/>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F74792" w:rsidRPr="00EE11ED" w:rsidTr="00F74792">
        <w:trPr>
          <w:trHeight w:val="23"/>
        </w:trPr>
        <w:tc>
          <w:tcPr>
            <w:tcW w:w="3718" w:type="dxa"/>
            <w:hideMark/>
          </w:tcPr>
          <w:p w:rsidR="00F74792" w:rsidRPr="00EE11ED" w:rsidRDefault="00F74792" w:rsidP="00F74792">
            <w:pPr>
              <w:suppressAutoHyphens/>
              <w:snapToGrid w:val="0"/>
              <w:spacing w:after="0" w:line="240" w:lineRule="auto"/>
              <w:ind w:right="-3"/>
              <w:rPr>
                <w:rFonts w:ascii="Times New Roman" w:hAnsi="Times New Roman"/>
                <w:szCs w:val="24"/>
                <w:u w:val="single"/>
                <w:lang w:eastAsia="ar-SA"/>
              </w:rPr>
            </w:pPr>
            <w:r w:rsidRPr="00EE11ED">
              <w:rPr>
                <w:rFonts w:ascii="Times New Roman" w:hAnsi="Times New Roman"/>
                <w:szCs w:val="24"/>
                <w:u w:val="single"/>
                <w:lang w:eastAsia="ar-SA"/>
              </w:rPr>
              <w:t>______________________</w:t>
            </w:r>
          </w:p>
        </w:tc>
        <w:tc>
          <w:tcPr>
            <w:tcW w:w="2047" w:type="dxa"/>
            <w:tcBorders>
              <w:top w:val="nil"/>
              <w:left w:val="nil"/>
              <w:bottom w:val="single" w:sz="4" w:space="0" w:color="000000"/>
              <w:right w:val="nil"/>
            </w:tcBorders>
          </w:tcPr>
          <w:p w:rsidR="00F74792" w:rsidRPr="00EE11ED" w:rsidRDefault="00F74792" w:rsidP="00F74792">
            <w:pPr>
              <w:suppressAutoHyphens/>
              <w:snapToGrid w:val="0"/>
              <w:spacing w:after="0" w:line="240" w:lineRule="auto"/>
              <w:ind w:right="-3"/>
              <w:rPr>
                <w:rFonts w:ascii="Times New Roman" w:hAnsi="Times New Roman"/>
                <w:b/>
                <w:szCs w:val="24"/>
                <w:lang w:eastAsia="ar-SA"/>
              </w:rPr>
            </w:pPr>
          </w:p>
        </w:tc>
        <w:tc>
          <w:tcPr>
            <w:tcW w:w="1249" w:type="dxa"/>
          </w:tcPr>
          <w:p w:rsidR="00F74792" w:rsidRPr="00EE11ED" w:rsidRDefault="00F74792" w:rsidP="00F74792">
            <w:pPr>
              <w:suppressAutoHyphens/>
              <w:snapToGrid w:val="0"/>
              <w:spacing w:after="0" w:line="240" w:lineRule="auto"/>
              <w:ind w:right="-3"/>
              <w:rPr>
                <w:rFonts w:ascii="Times New Roman" w:hAnsi="Times New Roman"/>
                <w:b/>
                <w:szCs w:val="24"/>
                <w:lang w:eastAsia="ar-SA"/>
              </w:rPr>
            </w:pPr>
          </w:p>
        </w:tc>
        <w:tc>
          <w:tcPr>
            <w:tcW w:w="2346" w:type="dxa"/>
            <w:tcBorders>
              <w:top w:val="nil"/>
              <w:left w:val="nil"/>
              <w:bottom w:val="single" w:sz="4" w:space="0" w:color="000000"/>
              <w:right w:val="nil"/>
            </w:tcBorders>
          </w:tcPr>
          <w:p w:rsidR="00F74792" w:rsidRPr="00EE11ED" w:rsidRDefault="00F74792" w:rsidP="00F74792">
            <w:pPr>
              <w:suppressAutoHyphens/>
              <w:snapToGrid w:val="0"/>
              <w:spacing w:after="0" w:line="240" w:lineRule="auto"/>
              <w:ind w:right="-3"/>
              <w:rPr>
                <w:rFonts w:ascii="Times New Roman" w:hAnsi="Times New Roman"/>
                <w:b/>
                <w:szCs w:val="24"/>
                <w:lang w:eastAsia="ar-SA"/>
              </w:rPr>
            </w:pPr>
          </w:p>
        </w:tc>
      </w:tr>
      <w:tr w:rsidR="00F74792" w:rsidRPr="00EE11ED" w:rsidTr="00F74792">
        <w:trPr>
          <w:trHeight w:val="256"/>
        </w:trPr>
        <w:tc>
          <w:tcPr>
            <w:tcW w:w="3718" w:type="dxa"/>
            <w:hideMark/>
          </w:tcPr>
          <w:p w:rsidR="00F74792" w:rsidRPr="00EE11ED" w:rsidRDefault="00F74792" w:rsidP="00F74792">
            <w:pPr>
              <w:suppressAutoHyphens/>
              <w:snapToGrid w:val="0"/>
              <w:spacing w:after="0" w:line="240" w:lineRule="auto"/>
              <w:ind w:right="-3"/>
              <w:rPr>
                <w:rFonts w:ascii="Times New Roman" w:hAnsi="Times New Roman"/>
                <w:szCs w:val="24"/>
                <w:lang w:eastAsia="ar-SA"/>
              </w:rPr>
            </w:pPr>
            <w:r w:rsidRPr="00EE11ED">
              <w:rPr>
                <w:rFonts w:ascii="Times New Roman" w:hAnsi="Times New Roman"/>
                <w:szCs w:val="24"/>
                <w:lang w:eastAsia="ar-SA"/>
              </w:rPr>
              <w:t xml:space="preserve">               (Посада)</w:t>
            </w:r>
          </w:p>
        </w:tc>
        <w:tc>
          <w:tcPr>
            <w:tcW w:w="2047" w:type="dxa"/>
            <w:tcBorders>
              <w:top w:val="single" w:sz="4" w:space="0" w:color="000000"/>
              <w:left w:val="nil"/>
              <w:bottom w:val="nil"/>
              <w:right w:val="nil"/>
            </w:tcBorders>
            <w:hideMark/>
          </w:tcPr>
          <w:p w:rsidR="00F74792" w:rsidRPr="00EE11ED" w:rsidRDefault="00F74792" w:rsidP="00F74792">
            <w:pPr>
              <w:suppressAutoHyphens/>
              <w:snapToGrid w:val="0"/>
              <w:spacing w:after="0" w:line="240" w:lineRule="auto"/>
              <w:ind w:right="-3"/>
              <w:jc w:val="center"/>
              <w:rPr>
                <w:rFonts w:ascii="Times New Roman" w:hAnsi="Times New Roman"/>
                <w:szCs w:val="24"/>
                <w:lang w:eastAsia="ar-SA"/>
              </w:rPr>
            </w:pPr>
            <w:r w:rsidRPr="00EE11ED">
              <w:rPr>
                <w:rFonts w:ascii="Times New Roman" w:hAnsi="Times New Roman"/>
                <w:szCs w:val="24"/>
                <w:lang w:eastAsia="ar-SA"/>
              </w:rPr>
              <w:t>(підпис, М. П.)</w:t>
            </w:r>
          </w:p>
        </w:tc>
        <w:tc>
          <w:tcPr>
            <w:tcW w:w="1249" w:type="dxa"/>
          </w:tcPr>
          <w:p w:rsidR="00F74792" w:rsidRPr="00EE11ED" w:rsidRDefault="00F74792" w:rsidP="00F74792">
            <w:pPr>
              <w:suppressAutoHyphens/>
              <w:snapToGrid w:val="0"/>
              <w:spacing w:after="0" w:line="240" w:lineRule="auto"/>
              <w:ind w:right="-3"/>
              <w:jc w:val="center"/>
              <w:rPr>
                <w:rFonts w:ascii="Times New Roman" w:hAnsi="Times New Roman"/>
                <w:szCs w:val="24"/>
                <w:lang w:eastAsia="ar-SA"/>
              </w:rPr>
            </w:pPr>
          </w:p>
        </w:tc>
        <w:tc>
          <w:tcPr>
            <w:tcW w:w="2346" w:type="dxa"/>
            <w:tcBorders>
              <w:top w:val="single" w:sz="4" w:space="0" w:color="000000"/>
              <w:left w:val="nil"/>
              <w:bottom w:val="nil"/>
              <w:right w:val="nil"/>
            </w:tcBorders>
            <w:hideMark/>
          </w:tcPr>
          <w:p w:rsidR="00F74792" w:rsidRPr="00EE11ED" w:rsidRDefault="00F74792" w:rsidP="00F74792">
            <w:pPr>
              <w:suppressAutoHyphens/>
              <w:snapToGrid w:val="0"/>
              <w:spacing w:after="0" w:line="240" w:lineRule="auto"/>
              <w:ind w:right="-3"/>
              <w:jc w:val="center"/>
              <w:rPr>
                <w:rFonts w:ascii="Times New Roman" w:hAnsi="Times New Roman"/>
                <w:szCs w:val="24"/>
                <w:lang w:eastAsia="ar-SA"/>
              </w:rPr>
            </w:pPr>
            <w:r w:rsidRPr="00EE11ED">
              <w:rPr>
                <w:rFonts w:ascii="Times New Roman" w:hAnsi="Times New Roman"/>
                <w:szCs w:val="24"/>
                <w:lang w:eastAsia="ar-SA"/>
              </w:rPr>
              <w:t>(ініціали та прізвище)</w:t>
            </w:r>
          </w:p>
        </w:tc>
      </w:tr>
    </w:tbl>
    <w:p w:rsidR="00F74792" w:rsidRPr="00EE11ED" w:rsidRDefault="00F74792" w:rsidP="00DD0200">
      <w:pPr>
        <w:suppressAutoHyphens/>
        <w:spacing w:after="0" w:line="240" w:lineRule="auto"/>
        <w:jc w:val="right"/>
        <w:rPr>
          <w:rFonts w:eastAsia="Calibri"/>
        </w:rPr>
      </w:pPr>
    </w:p>
    <w:p w:rsidR="00B27972" w:rsidRDefault="00B27972">
      <w:pPr>
        <w:spacing w:after="0" w:line="240" w:lineRule="auto"/>
        <w:rPr>
          <w:rFonts w:ascii="Times New Roman" w:hAnsi="Times New Roman"/>
          <w:b/>
          <w:sz w:val="24"/>
          <w:szCs w:val="24"/>
          <w:lang w:eastAsia="zh-CN" w:bidi="hi-IN"/>
        </w:rPr>
      </w:pPr>
    </w:p>
    <w:p w:rsidR="00F5523A" w:rsidRPr="008F6194" w:rsidRDefault="00F5523A" w:rsidP="00F5523A">
      <w:pPr>
        <w:spacing w:after="0"/>
        <w:ind w:left="3540" w:firstLine="708"/>
        <w:rPr>
          <w:rFonts w:ascii="Times New Roman" w:hAnsi="Times New Roman"/>
          <w:b/>
          <w:i/>
          <w:sz w:val="24"/>
          <w:szCs w:val="24"/>
        </w:rPr>
      </w:pPr>
      <w:r w:rsidRPr="008F6194">
        <w:rPr>
          <w:rFonts w:ascii="Times New Roman" w:hAnsi="Times New Roman"/>
          <w:b/>
          <w:i/>
          <w:sz w:val="24"/>
          <w:szCs w:val="24"/>
        </w:rPr>
        <w:lastRenderedPageBreak/>
        <w:t xml:space="preserve">Додаток </w:t>
      </w:r>
      <w:r>
        <w:rPr>
          <w:rFonts w:ascii="Times New Roman" w:hAnsi="Times New Roman"/>
          <w:b/>
          <w:i/>
          <w:sz w:val="24"/>
          <w:szCs w:val="24"/>
        </w:rPr>
        <w:t xml:space="preserve">№ </w:t>
      </w:r>
      <w:r w:rsidRPr="008F6194">
        <w:rPr>
          <w:rFonts w:ascii="Times New Roman" w:hAnsi="Times New Roman"/>
          <w:b/>
          <w:i/>
          <w:sz w:val="24"/>
          <w:szCs w:val="24"/>
        </w:rPr>
        <w:t>4</w:t>
      </w:r>
    </w:p>
    <w:p w:rsidR="00F5523A" w:rsidRDefault="00F5523A" w:rsidP="00F5523A">
      <w:pPr>
        <w:spacing w:after="0"/>
        <w:ind w:left="3540" w:firstLine="708"/>
        <w:rPr>
          <w:rFonts w:ascii="Times New Roman" w:hAnsi="Times New Roman"/>
          <w:b/>
          <w:sz w:val="24"/>
          <w:szCs w:val="24"/>
        </w:rPr>
      </w:pPr>
    </w:p>
    <w:p w:rsidR="00F5523A" w:rsidRPr="008B38F7" w:rsidRDefault="00F5523A" w:rsidP="00F5523A">
      <w:pPr>
        <w:spacing w:after="0"/>
        <w:ind w:left="3540" w:firstLine="708"/>
        <w:rPr>
          <w:rFonts w:ascii="Times New Roman" w:hAnsi="Times New Roman"/>
          <w:b/>
          <w:sz w:val="24"/>
          <w:szCs w:val="24"/>
        </w:rPr>
      </w:pPr>
      <w:r w:rsidRPr="008B38F7">
        <w:rPr>
          <w:rFonts w:ascii="Times New Roman" w:hAnsi="Times New Roman"/>
          <w:b/>
          <w:sz w:val="24"/>
          <w:szCs w:val="24"/>
        </w:rPr>
        <w:t>ДОГОВІР №</w:t>
      </w:r>
    </w:p>
    <w:p w:rsidR="00F5523A" w:rsidRPr="008B38F7" w:rsidRDefault="00F5523A" w:rsidP="00F5523A">
      <w:pPr>
        <w:spacing w:after="0"/>
        <w:jc w:val="center"/>
        <w:rPr>
          <w:rFonts w:ascii="Times New Roman" w:hAnsi="Times New Roman"/>
          <w:b/>
          <w:sz w:val="24"/>
          <w:szCs w:val="24"/>
        </w:rPr>
      </w:pPr>
      <w:r w:rsidRPr="008B38F7">
        <w:rPr>
          <w:rFonts w:ascii="Times New Roman" w:hAnsi="Times New Roman"/>
          <w:b/>
          <w:sz w:val="24"/>
          <w:szCs w:val="24"/>
        </w:rPr>
        <w:t xml:space="preserve">про надання послуг з технічного обслуговування </w:t>
      </w:r>
      <w:r>
        <w:rPr>
          <w:rFonts w:ascii="Times New Roman" w:hAnsi="Times New Roman"/>
          <w:b/>
          <w:sz w:val="24"/>
          <w:szCs w:val="24"/>
        </w:rPr>
        <w:t xml:space="preserve">та пожежного спостереження </w:t>
      </w:r>
      <w:r w:rsidRPr="008B38F7">
        <w:rPr>
          <w:rFonts w:ascii="Times New Roman" w:hAnsi="Times New Roman"/>
          <w:b/>
          <w:sz w:val="24"/>
          <w:szCs w:val="24"/>
        </w:rPr>
        <w:t xml:space="preserve"> системи пожежної сигналізації</w:t>
      </w:r>
    </w:p>
    <w:p w:rsidR="00F5523A" w:rsidRPr="008F6194" w:rsidRDefault="00F5523A" w:rsidP="00F5523A">
      <w:pPr>
        <w:spacing w:after="0"/>
        <w:rPr>
          <w:rFonts w:ascii="Times New Roman" w:hAnsi="Times New Roman"/>
          <w:b/>
          <w:sz w:val="24"/>
          <w:szCs w:val="24"/>
          <w:lang w:val="ru-RU"/>
        </w:rPr>
      </w:pPr>
    </w:p>
    <w:p w:rsidR="00F5523A" w:rsidRPr="006F2920" w:rsidRDefault="00F5523A" w:rsidP="00F5523A">
      <w:pPr>
        <w:spacing w:after="0"/>
        <w:rPr>
          <w:rFonts w:ascii="Times New Roman" w:hAnsi="Times New Roman"/>
          <w:sz w:val="24"/>
          <w:szCs w:val="24"/>
        </w:rPr>
      </w:pPr>
      <w:r w:rsidRPr="006F2920">
        <w:rPr>
          <w:rFonts w:ascii="Times New Roman" w:hAnsi="Times New Roman"/>
          <w:sz w:val="24"/>
          <w:szCs w:val="24"/>
        </w:rPr>
        <w:t xml:space="preserve">с. Медичне </w:t>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t xml:space="preserve"> </w:t>
      </w:r>
      <w:r w:rsidR="00024BD9">
        <w:rPr>
          <w:rFonts w:ascii="Times New Roman" w:hAnsi="Times New Roman"/>
          <w:sz w:val="24"/>
          <w:szCs w:val="24"/>
        </w:rPr>
        <w:t xml:space="preserve">          </w:t>
      </w:r>
      <w:r w:rsidR="00024BD9">
        <w:rPr>
          <w:rFonts w:ascii="Times New Roman" w:hAnsi="Times New Roman"/>
          <w:sz w:val="24"/>
          <w:szCs w:val="24"/>
        </w:rPr>
        <w:tab/>
        <w:t>«______________» 2024</w:t>
      </w:r>
      <w:r w:rsidRPr="006F2920">
        <w:rPr>
          <w:rFonts w:ascii="Times New Roman" w:hAnsi="Times New Roman"/>
          <w:sz w:val="24"/>
          <w:szCs w:val="24"/>
        </w:rPr>
        <w:t xml:space="preserve"> р.</w:t>
      </w:r>
    </w:p>
    <w:p w:rsidR="00F5523A" w:rsidRPr="006F2920" w:rsidRDefault="00F5523A" w:rsidP="00F5523A">
      <w:pPr>
        <w:spacing w:after="0"/>
        <w:rPr>
          <w:rFonts w:ascii="Times New Roman" w:hAnsi="Times New Roman"/>
          <w:sz w:val="24"/>
          <w:szCs w:val="24"/>
          <w:lang w:val="ru-RU"/>
        </w:rPr>
      </w:pPr>
    </w:p>
    <w:p w:rsidR="00F5523A" w:rsidRPr="006F2920" w:rsidRDefault="00F5523A" w:rsidP="00F5523A">
      <w:pPr>
        <w:spacing w:after="0"/>
        <w:rPr>
          <w:rFonts w:ascii="Times New Roman" w:hAnsi="Times New Roman"/>
          <w:sz w:val="24"/>
          <w:szCs w:val="24"/>
          <w:lang w:val="ru-RU"/>
        </w:rPr>
      </w:pPr>
    </w:p>
    <w:p w:rsidR="00F5523A" w:rsidRPr="006F2920" w:rsidRDefault="00F5523A" w:rsidP="00F5523A">
      <w:pPr>
        <w:spacing w:after="0"/>
        <w:ind w:firstLine="708"/>
        <w:jc w:val="both"/>
        <w:rPr>
          <w:rFonts w:ascii="Times New Roman" w:hAnsi="Times New Roman"/>
          <w:sz w:val="24"/>
          <w:szCs w:val="24"/>
        </w:rPr>
      </w:pPr>
      <w:r w:rsidRPr="006F2920">
        <w:rPr>
          <w:rFonts w:ascii="Times New Roman" w:hAnsi="Times New Roman"/>
          <w:sz w:val="24"/>
          <w:szCs w:val="24"/>
        </w:rPr>
        <w:t xml:space="preserve">Комунальний заклад «Васильківський психоневрологічний інтернат» Дніпропетровської обласної ради»,  в особі  в. о. директора </w:t>
      </w:r>
      <w:r w:rsidR="00290424">
        <w:rPr>
          <w:rFonts w:ascii="Times New Roman" w:hAnsi="Times New Roman"/>
          <w:sz w:val="24"/>
          <w:szCs w:val="24"/>
        </w:rPr>
        <w:t>Баклан Любові Георгіївни</w:t>
      </w:r>
      <w:r w:rsidRPr="006F2920">
        <w:rPr>
          <w:rFonts w:ascii="Times New Roman" w:hAnsi="Times New Roman"/>
          <w:sz w:val="24"/>
          <w:szCs w:val="24"/>
        </w:rPr>
        <w:t xml:space="preserve">, що діє на підставі Статуту, надалі - «Замовник», з однієї Сторони,  і   ____________________________________                                                        </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_______________________________________________________________________________________________________________________________________________________________</w:t>
      </w:r>
      <w:r w:rsidRPr="006F2920">
        <w:rPr>
          <w:rFonts w:ascii="Times New Roman" w:hAnsi="Times New Roman"/>
          <w:sz w:val="24"/>
          <w:szCs w:val="24"/>
        </w:rPr>
        <w:t>, надалі - «Виконавець»,  з іншої Сторони,  а разом іменовані як  « Сторони»,  уклали цей Договір про таке.</w:t>
      </w:r>
    </w:p>
    <w:p w:rsidR="00164F38" w:rsidRDefault="00164F38" w:rsidP="00F5523A">
      <w:pPr>
        <w:spacing w:after="0" w:line="240" w:lineRule="auto"/>
        <w:jc w:val="center"/>
        <w:rPr>
          <w:rFonts w:ascii="Times New Roman" w:hAnsi="Times New Roman"/>
          <w:b/>
          <w:sz w:val="24"/>
          <w:szCs w:val="24"/>
        </w:rPr>
      </w:pPr>
    </w:p>
    <w:p w:rsidR="00164F38" w:rsidRDefault="00164F38"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rPr>
        <w:t>І. Предмет Договору.</w:t>
      </w:r>
    </w:p>
    <w:p w:rsidR="00F5523A" w:rsidRPr="006F2920" w:rsidRDefault="00F5523A" w:rsidP="00F5523A">
      <w:pPr>
        <w:spacing w:after="0" w:line="240" w:lineRule="auto"/>
        <w:jc w:val="center"/>
        <w:rPr>
          <w:rFonts w:ascii="Times New Roman" w:hAnsi="Times New Roman"/>
          <w:sz w:val="24"/>
          <w:szCs w:val="24"/>
          <w:lang w:val="en-US"/>
        </w:rPr>
      </w:pPr>
    </w:p>
    <w:p w:rsidR="00F5523A" w:rsidRPr="006F2920" w:rsidRDefault="00F5523A" w:rsidP="00F5523A">
      <w:pPr>
        <w:pStyle w:val="a8"/>
        <w:numPr>
          <w:ilvl w:val="1"/>
          <w:numId w:val="41"/>
        </w:numPr>
        <w:tabs>
          <w:tab w:val="left" w:pos="426"/>
        </w:tabs>
        <w:spacing w:after="0" w:line="240" w:lineRule="auto"/>
        <w:ind w:left="0" w:firstLine="0"/>
        <w:jc w:val="both"/>
        <w:rPr>
          <w:rFonts w:ascii="Times New Roman" w:hAnsi="Times New Roman"/>
          <w:sz w:val="24"/>
          <w:szCs w:val="24"/>
          <w:lang w:val="uk-UA"/>
        </w:rPr>
      </w:pPr>
      <w:r w:rsidRPr="006F2920">
        <w:rPr>
          <w:rFonts w:ascii="Times New Roman" w:hAnsi="Times New Roman"/>
          <w:sz w:val="24"/>
          <w:szCs w:val="24"/>
          <w:lang w:val="uk-UA"/>
        </w:rPr>
        <w:t>Замовник доручає, а Виконавець приймає на себе обов'язки по наданню послуг</w:t>
      </w:r>
      <w:r w:rsidRPr="006F2920">
        <w:rPr>
          <w:rFonts w:ascii="Times New Roman" w:hAnsi="Times New Roman"/>
          <w:sz w:val="24"/>
          <w:szCs w:val="24"/>
          <w:lang w:val="en-US"/>
        </w:rPr>
        <w:t xml:space="preserve"> </w:t>
      </w:r>
      <w:r w:rsidRPr="006F2920">
        <w:rPr>
          <w:rFonts w:ascii="Times New Roman" w:hAnsi="Times New Roman"/>
          <w:sz w:val="24"/>
          <w:szCs w:val="24"/>
          <w:lang w:val="uk-UA"/>
        </w:rPr>
        <w:t xml:space="preserve">з </w:t>
      </w:r>
      <w:r w:rsidR="00C44C56">
        <w:rPr>
          <w:rFonts w:ascii="Times New Roman" w:hAnsi="Times New Roman"/>
          <w:sz w:val="24"/>
          <w:szCs w:val="24"/>
          <w:lang w:val="uk-UA"/>
        </w:rPr>
        <w:t xml:space="preserve">обслуговування протипожежної сигналізації, а саме: </w:t>
      </w:r>
      <w:r w:rsidRPr="006F2920">
        <w:rPr>
          <w:rFonts w:ascii="Times New Roman" w:hAnsi="Times New Roman"/>
          <w:sz w:val="24"/>
          <w:szCs w:val="24"/>
          <w:lang w:val="uk-UA"/>
        </w:rPr>
        <w:t>щоміся</w:t>
      </w:r>
      <w:r w:rsidR="00C44C56">
        <w:rPr>
          <w:rFonts w:ascii="Times New Roman" w:hAnsi="Times New Roman"/>
          <w:sz w:val="24"/>
          <w:szCs w:val="24"/>
          <w:lang w:val="uk-UA"/>
        </w:rPr>
        <w:t>чне технічне</w:t>
      </w:r>
      <w:r w:rsidRPr="006F2920">
        <w:rPr>
          <w:rFonts w:ascii="Times New Roman" w:hAnsi="Times New Roman"/>
          <w:sz w:val="24"/>
          <w:szCs w:val="24"/>
          <w:lang w:val="uk-UA"/>
        </w:rPr>
        <w:t xml:space="preserve"> обслуговування установок протипожежної автомати</w:t>
      </w:r>
      <w:r w:rsidR="00C44C56">
        <w:rPr>
          <w:rFonts w:ascii="Times New Roman" w:hAnsi="Times New Roman"/>
          <w:sz w:val="24"/>
          <w:szCs w:val="24"/>
          <w:lang w:val="uk-UA"/>
        </w:rPr>
        <w:t>ки (надалі УПА), та цілодобове пожежне</w:t>
      </w:r>
      <w:r w:rsidRPr="006F2920">
        <w:rPr>
          <w:rFonts w:ascii="Times New Roman" w:hAnsi="Times New Roman"/>
          <w:sz w:val="24"/>
          <w:szCs w:val="24"/>
          <w:lang w:val="uk-UA"/>
        </w:rPr>
        <w:t xml:space="preserve"> спостереження за системами пожежної сигналізації та оповіщення людей про пожежу в</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будівлях</w:t>
      </w:r>
      <w:r w:rsidRPr="006F2920">
        <w:rPr>
          <w:rFonts w:ascii="Times New Roman" w:hAnsi="Times New Roman"/>
          <w:sz w:val="24"/>
          <w:szCs w:val="24"/>
          <w:lang w:val="uk-UA"/>
        </w:rPr>
        <w:t xml:space="preserve"> інтернату:  </w:t>
      </w:r>
      <w:r w:rsidRPr="006F2920">
        <w:rPr>
          <w:rFonts w:ascii="Times New Roman" w:eastAsia="Lucida Sans Unicode" w:hAnsi="Times New Roman"/>
          <w:kern w:val="3"/>
          <w:sz w:val="24"/>
          <w:szCs w:val="24"/>
          <w:lang w:bidi="hi-IN"/>
        </w:rPr>
        <w:t>в</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житлових</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будівлях</w:t>
      </w:r>
      <w:r w:rsidRPr="006F2920">
        <w:rPr>
          <w:rFonts w:ascii="Times New Roman" w:eastAsia="Lucida Sans Unicode" w:hAnsi="Times New Roman"/>
          <w:kern w:val="3"/>
          <w:sz w:val="24"/>
          <w:szCs w:val="24"/>
          <w:lang w:val="en-US" w:bidi="hi-IN"/>
        </w:rPr>
        <w:t xml:space="preserve"> -  №№ 1, 2, 3</w:t>
      </w:r>
      <w:r w:rsidRPr="006F2920">
        <w:rPr>
          <w:rFonts w:ascii="Times New Roman" w:eastAsia="Lucida Sans Unicode" w:hAnsi="Times New Roman"/>
          <w:kern w:val="3"/>
          <w:sz w:val="24"/>
          <w:szCs w:val="24"/>
          <w:lang w:bidi="hi-IN"/>
        </w:rPr>
        <w:t>а</w:t>
      </w:r>
      <w:r w:rsidRPr="006F2920">
        <w:rPr>
          <w:rFonts w:ascii="Times New Roman" w:eastAsia="Lucida Sans Unicode" w:hAnsi="Times New Roman"/>
          <w:kern w:val="3"/>
          <w:sz w:val="24"/>
          <w:szCs w:val="24"/>
          <w:lang w:val="en-US" w:bidi="hi-IN"/>
        </w:rPr>
        <w:t>, 3</w:t>
      </w:r>
      <w:r w:rsidRPr="006F2920">
        <w:rPr>
          <w:rFonts w:ascii="Times New Roman" w:eastAsia="Lucida Sans Unicode" w:hAnsi="Times New Roman"/>
          <w:kern w:val="3"/>
          <w:sz w:val="24"/>
          <w:szCs w:val="24"/>
          <w:lang w:bidi="hi-IN"/>
        </w:rPr>
        <w:t>б</w:t>
      </w:r>
      <w:r w:rsidRPr="006F2920">
        <w:rPr>
          <w:rFonts w:ascii="Times New Roman" w:eastAsia="Lucida Sans Unicode" w:hAnsi="Times New Roman"/>
          <w:kern w:val="3"/>
          <w:sz w:val="24"/>
          <w:szCs w:val="24"/>
          <w:lang w:val="en-US" w:bidi="hi-IN"/>
        </w:rPr>
        <w:t xml:space="preserve">, 4 </w:t>
      </w:r>
      <w:r w:rsidRPr="006F2920">
        <w:rPr>
          <w:rFonts w:ascii="Times New Roman" w:eastAsia="Lucida Sans Unicode" w:hAnsi="Times New Roman"/>
          <w:kern w:val="3"/>
          <w:sz w:val="24"/>
          <w:szCs w:val="24"/>
          <w:lang w:bidi="hi-IN"/>
        </w:rPr>
        <w:t>та</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адміністративно</w:t>
      </w:r>
      <w:r w:rsidRPr="006F2920">
        <w:rPr>
          <w:rFonts w:ascii="Times New Roman" w:eastAsia="Lucida Sans Unicode" w:hAnsi="Times New Roman"/>
          <w:kern w:val="3"/>
          <w:sz w:val="24"/>
          <w:szCs w:val="24"/>
          <w:lang w:val="en-US" w:bidi="hi-IN"/>
        </w:rPr>
        <w:t>-</w:t>
      </w:r>
      <w:r w:rsidRPr="006F2920">
        <w:rPr>
          <w:rFonts w:ascii="Times New Roman" w:eastAsia="Lucida Sans Unicode" w:hAnsi="Times New Roman"/>
          <w:kern w:val="3"/>
          <w:sz w:val="24"/>
          <w:szCs w:val="24"/>
          <w:lang w:bidi="hi-IN"/>
        </w:rPr>
        <w:t>господарчих</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будівлях</w:t>
      </w:r>
      <w:r w:rsidRPr="006F2920">
        <w:rPr>
          <w:rFonts w:ascii="Times New Roman" w:eastAsia="Lucida Sans Unicode" w:hAnsi="Times New Roman"/>
          <w:kern w:val="3"/>
          <w:sz w:val="24"/>
          <w:szCs w:val="24"/>
          <w:lang w:val="en-US" w:bidi="hi-IN"/>
        </w:rPr>
        <w:t xml:space="preserve"> – </w:t>
      </w:r>
      <w:r w:rsidRPr="006F2920">
        <w:rPr>
          <w:rFonts w:ascii="Times New Roman" w:eastAsia="Lucida Sans Unicode" w:hAnsi="Times New Roman"/>
          <w:kern w:val="3"/>
          <w:sz w:val="24"/>
          <w:szCs w:val="24"/>
          <w:lang w:bidi="hi-IN"/>
        </w:rPr>
        <w:t>корпус</w:t>
      </w:r>
      <w:r w:rsidRPr="006F2920">
        <w:rPr>
          <w:rFonts w:ascii="Times New Roman" w:eastAsia="Lucida Sans Unicode" w:hAnsi="Times New Roman"/>
          <w:kern w:val="3"/>
          <w:sz w:val="24"/>
          <w:szCs w:val="24"/>
          <w:lang w:val="en-US" w:bidi="hi-IN"/>
        </w:rPr>
        <w:t xml:space="preserve"> № 6, </w:t>
      </w:r>
      <w:r w:rsidRPr="006F2920">
        <w:rPr>
          <w:rFonts w:ascii="Times New Roman" w:eastAsia="Lucida Sans Unicode" w:hAnsi="Times New Roman"/>
          <w:kern w:val="3"/>
          <w:sz w:val="24"/>
          <w:szCs w:val="24"/>
          <w:lang w:bidi="hi-IN"/>
        </w:rPr>
        <w:t>фізіотерапевтичне</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відділення</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автомобільний</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гараж</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адміністративний</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корпус</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приймально</w:t>
      </w:r>
      <w:r w:rsidRPr="006F2920">
        <w:rPr>
          <w:rFonts w:ascii="Times New Roman" w:eastAsia="Lucida Sans Unicode" w:hAnsi="Times New Roman"/>
          <w:kern w:val="3"/>
          <w:sz w:val="24"/>
          <w:szCs w:val="24"/>
          <w:lang w:val="en-US" w:bidi="hi-IN"/>
        </w:rPr>
        <w:t>-</w:t>
      </w:r>
      <w:r w:rsidRPr="006F2920">
        <w:rPr>
          <w:rFonts w:ascii="Times New Roman" w:eastAsia="Lucida Sans Unicode" w:hAnsi="Times New Roman"/>
          <w:kern w:val="3"/>
          <w:sz w:val="24"/>
          <w:szCs w:val="24"/>
          <w:lang w:bidi="hi-IN"/>
        </w:rPr>
        <w:t>діагностичне</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відділення</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харчоблок</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продуктовий</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склад</w:t>
      </w:r>
      <w:r w:rsidRPr="006F2920">
        <w:rPr>
          <w:rFonts w:ascii="Times New Roman" w:eastAsia="Lucida Sans Unicode" w:hAnsi="Times New Roman"/>
          <w:kern w:val="3"/>
          <w:sz w:val="24"/>
          <w:szCs w:val="24"/>
          <w:lang w:val="en-US" w:bidi="hi-IN"/>
        </w:rPr>
        <w:t>,</w:t>
      </w:r>
      <w:r w:rsidRPr="006F2920">
        <w:rPr>
          <w:rFonts w:ascii="Times New Roman" w:hAnsi="Times New Roman"/>
          <w:sz w:val="24"/>
          <w:szCs w:val="24"/>
          <w:lang w:val="uk-UA"/>
        </w:rPr>
        <w:t xml:space="preserve"> промисловий склад  розташованих за адресою:    с. Медичне,  вул. Центральна, 1.</w:t>
      </w:r>
      <w:r w:rsidRPr="006F2920">
        <w:rPr>
          <w:rFonts w:ascii="Times New Roman" w:hAnsi="Times New Roman"/>
          <w:sz w:val="24"/>
          <w:szCs w:val="24"/>
          <w:lang w:val="en-US"/>
        </w:rPr>
        <w:t xml:space="preserve">  </w:t>
      </w:r>
    </w:p>
    <w:p w:rsidR="00F5523A" w:rsidRPr="006F2920" w:rsidRDefault="00F5523A" w:rsidP="00F5523A">
      <w:pPr>
        <w:pStyle w:val="a8"/>
        <w:tabs>
          <w:tab w:val="left" w:pos="426"/>
        </w:tabs>
        <w:ind w:left="0"/>
        <w:jc w:val="both"/>
        <w:rPr>
          <w:rFonts w:ascii="Times New Roman" w:hAnsi="Times New Roman"/>
          <w:color w:val="000000"/>
          <w:sz w:val="24"/>
          <w:szCs w:val="24"/>
          <w:shd w:val="clear" w:color="auto" w:fill="FDFEFD"/>
        </w:rPr>
      </w:pPr>
      <w:r w:rsidRPr="006F2920">
        <w:rPr>
          <w:rFonts w:ascii="Times New Roman" w:hAnsi="Times New Roman"/>
          <w:sz w:val="24"/>
          <w:szCs w:val="24"/>
          <w:lang w:val="uk-UA"/>
        </w:rPr>
        <w:t>Найменування послуги за кодом ДК 021</w:t>
      </w:r>
      <w:r w:rsidRPr="006F2920">
        <w:rPr>
          <w:rFonts w:ascii="Times New Roman" w:hAnsi="Times New Roman"/>
          <w:sz w:val="24"/>
          <w:szCs w:val="24"/>
        </w:rPr>
        <w:t>:</w:t>
      </w:r>
      <w:r w:rsidRPr="006F2920">
        <w:rPr>
          <w:rFonts w:ascii="Times New Roman" w:hAnsi="Times New Roman"/>
          <w:sz w:val="24"/>
          <w:szCs w:val="24"/>
          <w:lang w:val="uk-UA"/>
        </w:rPr>
        <w:t xml:space="preserve">2015 </w:t>
      </w:r>
      <w:r w:rsidRPr="006F2920">
        <w:rPr>
          <w:rFonts w:ascii="Times New Roman" w:hAnsi="Times New Roman"/>
          <w:color w:val="000000"/>
          <w:sz w:val="24"/>
          <w:szCs w:val="24"/>
          <w:shd w:val="clear" w:color="auto" w:fill="FDFEFD"/>
        </w:rPr>
        <w:t>50410000-2 - Послуги з ремонту і технічного обслуговуванн</w:t>
      </w:r>
      <w:r w:rsidRPr="006F2920">
        <w:rPr>
          <w:rFonts w:ascii="Times New Roman" w:hAnsi="Times New Roman"/>
          <w:color w:val="000000"/>
          <w:sz w:val="24"/>
          <w:szCs w:val="24"/>
          <w:shd w:val="clear" w:color="auto" w:fill="FDFEFD"/>
          <w:lang w:val="uk-UA"/>
        </w:rPr>
        <w:t>я</w:t>
      </w:r>
      <w:r w:rsidRPr="006F2920">
        <w:rPr>
          <w:rFonts w:ascii="Times New Roman" w:hAnsi="Times New Roman"/>
          <w:color w:val="000000"/>
          <w:sz w:val="24"/>
          <w:szCs w:val="24"/>
          <w:shd w:val="clear" w:color="auto" w:fill="FDFEFD"/>
        </w:rPr>
        <w:t xml:space="preserve"> </w:t>
      </w:r>
      <w:r w:rsidRPr="006F2920">
        <w:rPr>
          <w:rFonts w:ascii="Times New Roman" w:hAnsi="Times New Roman"/>
          <w:color w:val="000000"/>
          <w:sz w:val="24"/>
          <w:szCs w:val="24"/>
          <w:shd w:val="clear" w:color="auto" w:fill="FDFEFD"/>
          <w:lang w:val="uk-UA"/>
        </w:rPr>
        <w:t xml:space="preserve"> вимірювальних, випробувальних і контрольних приладів.</w:t>
      </w:r>
      <w:r w:rsidRPr="006F2920">
        <w:rPr>
          <w:rFonts w:ascii="Times New Roman" w:hAnsi="Times New Roman"/>
          <w:color w:val="000000"/>
          <w:sz w:val="24"/>
          <w:szCs w:val="24"/>
          <w:shd w:val="clear" w:color="auto" w:fill="FDFEFD"/>
        </w:rPr>
        <w:t xml:space="preserve"> </w:t>
      </w:r>
    </w:p>
    <w:p w:rsidR="00F5523A" w:rsidRPr="006F2920" w:rsidRDefault="00F5523A" w:rsidP="00F5523A">
      <w:pPr>
        <w:pStyle w:val="a8"/>
        <w:tabs>
          <w:tab w:val="left" w:pos="426"/>
        </w:tabs>
        <w:ind w:left="0"/>
        <w:jc w:val="both"/>
        <w:rPr>
          <w:rFonts w:ascii="Times New Roman" w:hAnsi="Times New Roman"/>
          <w:sz w:val="24"/>
          <w:szCs w:val="24"/>
        </w:rPr>
      </w:pPr>
      <w:r w:rsidRPr="006F2920">
        <w:rPr>
          <w:rFonts w:ascii="Times New Roman" w:hAnsi="Times New Roman"/>
          <w:sz w:val="24"/>
          <w:szCs w:val="24"/>
          <w:lang w:val="uk-UA"/>
        </w:rPr>
        <w:t>1.2.  Щомісячне технічне</w:t>
      </w:r>
      <w:r w:rsidRPr="006F2920">
        <w:rPr>
          <w:rFonts w:ascii="Times New Roman" w:hAnsi="Times New Roman"/>
          <w:sz w:val="24"/>
          <w:szCs w:val="24"/>
        </w:rPr>
        <w:t xml:space="preserve"> </w:t>
      </w:r>
      <w:r w:rsidRPr="006F2920">
        <w:rPr>
          <w:rFonts w:ascii="Times New Roman" w:hAnsi="Times New Roman"/>
          <w:sz w:val="24"/>
          <w:szCs w:val="24"/>
          <w:lang w:val="uk-UA"/>
        </w:rPr>
        <w:t xml:space="preserve">обслуговування </w:t>
      </w:r>
      <w:r w:rsidRPr="006F2920">
        <w:rPr>
          <w:rFonts w:ascii="Times New Roman" w:hAnsi="Times New Roman"/>
          <w:sz w:val="24"/>
          <w:szCs w:val="24"/>
        </w:rPr>
        <w:t xml:space="preserve"> </w:t>
      </w:r>
      <w:r w:rsidRPr="006F2920">
        <w:rPr>
          <w:rFonts w:ascii="Times New Roman" w:hAnsi="Times New Roman"/>
          <w:sz w:val="24"/>
          <w:szCs w:val="24"/>
          <w:lang w:val="uk-UA"/>
        </w:rPr>
        <w:t xml:space="preserve">включає </w:t>
      </w:r>
      <w:r w:rsidRPr="006F2920">
        <w:rPr>
          <w:rFonts w:ascii="Times New Roman" w:hAnsi="Times New Roman"/>
          <w:sz w:val="24"/>
          <w:szCs w:val="24"/>
        </w:rPr>
        <w:t xml:space="preserve"> в себе:</w:t>
      </w:r>
    </w:p>
    <w:p w:rsidR="00F5523A" w:rsidRPr="006F2920" w:rsidRDefault="00F5523A" w:rsidP="00F5523A">
      <w:pPr>
        <w:tabs>
          <w:tab w:val="left" w:pos="426"/>
        </w:tabs>
        <w:spacing w:after="0" w:line="240" w:lineRule="auto"/>
        <w:jc w:val="both"/>
        <w:rPr>
          <w:rFonts w:ascii="Times New Roman" w:hAnsi="Times New Roman"/>
          <w:sz w:val="24"/>
          <w:szCs w:val="24"/>
        </w:rPr>
      </w:pPr>
      <w:r w:rsidRPr="006F2920">
        <w:rPr>
          <w:rFonts w:ascii="Times New Roman" w:hAnsi="Times New Roman"/>
          <w:sz w:val="24"/>
          <w:szCs w:val="24"/>
          <w:lang w:val="ru-RU"/>
        </w:rPr>
        <w:t xml:space="preserve">       </w:t>
      </w:r>
      <w:r w:rsidRPr="006F2920">
        <w:rPr>
          <w:rFonts w:ascii="Times New Roman" w:hAnsi="Times New Roman"/>
          <w:sz w:val="24"/>
          <w:szCs w:val="24"/>
        </w:rPr>
        <w:t xml:space="preserve">- </w:t>
      </w:r>
      <w:r w:rsidRPr="006F2920">
        <w:rPr>
          <w:rFonts w:ascii="Times New Roman" w:hAnsi="Times New Roman"/>
          <w:sz w:val="24"/>
          <w:szCs w:val="24"/>
          <w:lang w:val="ru-RU"/>
        </w:rPr>
        <w:t xml:space="preserve">  </w:t>
      </w:r>
      <w:r w:rsidRPr="006F2920">
        <w:rPr>
          <w:rFonts w:ascii="Times New Roman" w:hAnsi="Times New Roman"/>
          <w:sz w:val="24"/>
          <w:szCs w:val="24"/>
        </w:rPr>
        <w:t>виконання регламентних робіт, необхідних для утримання установок УПА в робочому стані;</w:t>
      </w:r>
    </w:p>
    <w:p w:rsidR="00F5523A" w:rsidRPr="006F2920" w:rsidRDefault="00F5523A" w:rsidP="00F5523A">
      <w:pPr>
        <w:tabs>
          <w:tab w:val="left" w:pos="426"/>
        </w:tabs>
        <w:spacing w:after="0" w:line="240" w:lineRule="auto"/>
        <w:jc w:val="both"/>
        <w:rPr>
          <w:rFonts w:ascii="Times New Roman" w:hAnsi="Times New Roman"/>
          <w:sz w:val="24"/>
          <w:szCs w:val="24"/>
        </w:rPr>
      </w:pPr>
      <w:r w:rsidRPr="006F2920">
        <w:rPr>
          <w:rFonts w:ascii="Times New Roman" w:hAnsi="Times New Roman"/>
          <w:sz w:val="24"/>
          <w:szCs w:val="24"/>
        </w:rPr>
        <w:t xml:space="preserve">       - надання методичної та технічної допомоги Замовнику, в питаннях, що стосуються експлуатації установок (проведення інструктажу, надання вказівок щодо експлуатації установок і т. д .);</w:t>
      </w:r>
    </w:p>
    <w:p w:rsidR="00F5523A" w:rsidRPr="006F2920" w:rsidRDefault="00F5523A" w:rsidP="00F5523A">
      <w:pPr>
        <w:tabs>
          <w:tab w:val="left" w:pos="426"/>
        </w:tabs>
        <w:spacing w:after="0" w:line="240" w:lineRule="auto"/>
        <w:jc w:val="both"/>
        <w:rPr>
          <w:rFonts w:ascii="Times New Roman" w:hAnsi="Times New Roman"/>
          <w:sz w:val="24"/>
          <w:szCs w:val="24"/>
          <w:lang w:val="ru-RU"/>
        </w:rPr>
      </w:pPr>
      <w:r w:rsidRPr="006F2920">
        <w:rPr>
          <w:rFonts w:ascii="Times New Roman" w:hAnsi="Times New Roman"/>
          <w:sz w:val="24"/>
          <w:szCs w:val="24"/>
        </w:rPr>
        <w:t xml:space="preserve">       - надання технічних рекомендацій щодо поліпшення роботи установок протипожежної автоматики</w:t>
      </w:r>
      <w:r w:rsidRPr="006F2920">
        <w:rPr>
          <w:rFonts w:ascii="Times New Roman" w:hAnsi="Times New Roman"/>
          <w:sz w:val="24"/>
          <w:szCs w:val="24"/>
          <w:lang w:val="ru-RU"/>
        </w:rPr>
        <w:t>;</w:t>
      </w:r>
    </w:p>
    <w:p w:rsidR="00F5523A" w:rsidRPr="006F2920" w:rsidRDefault="00F5523A" w:rsidP="00F5523A">
      <w:pPr>
        <w:tabs>
          <w:tab w:val="left" w:pos="426"/>
        </w:tabs>
        <w:spacing w:after="0" w:line="240" w:lineRule="auto"/>
        <w:jc w:val="both"/>
        <w:rPr>
          <w:rFonts w:ascii="Times New Roman" w:hAnsi="Times New Roman"/>
          <w:sz w:val="24"/>
          <w:szCs w:val="24"/>
          <w:lang w:val="ru-RU"/>
        </w:rPr>
      </w:pPr>
      <w:r w:rsidRPr="006F2920">
        <w:rPr>
          <w:rFonts w:ascii="Times New Roman" w:hAnsi="Times New Roman"/>
          <w:sz w:val="24"/>
          <w:szCs w:val="24"/>
          <w:lang w:val="ru-RU"/>
        </w:rPr>
        <w:t xml:space="preserve">      </w:t>
      </w:r>
      <w:r w:rsidRPr="006F2920">
        <w:rPr>
          <w:rFonts w:ascii="Times New Roman" w:hAnsi="Times New Roman"/>
          <w:sz w:val="24"/>
          <w:szCs w:val="24"/>
        </w:rPr>
        <w:t>- надання пропозицій та очікуваної вартості робіт щодо модернізації установок протипожежної автоматики</w:t>
      </w:r>
      <w:r w:rsidRPr="006F2920">
        <w:rPr>
          <w:rFonts w:ascii="Times New Roman" w:hAnsi="Times New Roman"/>
          <w:sz w:val="24"/>
          <w:szCs w:val="24"/>
          <w:lang w:val="ru-RU"/>
        </w:rPr>
        <w:t>.</w:t>
      </w:r>
    </w:p>
    <w:p w:rsidR="00F5523A" w:rsidRPr="006F2920" w:rsidRDefault="00F5523A" w:rsidP="00F5523A">
      <w:pPr>
        <w:pStyle w:val="a8"/>
        <w:tabs>
          <w:tab w:val="left" w:pos="426"/>
        </w:tabs>
        <w:ind w:left="0"/>
        <w:jc w:val="both"/>
        <w:rPr>
          <w:rFonts w:ascii="Times New Roman" w:hAnsi="Times New Roman"/>
          <w:sz w:val="24"/>
          <w:szCs w:val="24"/>
        </w:rPr>
      </w:pPr>
      <w:r w:rsidRPr="006F2920">
        <w:rPr>
          <w:rFonts w:ascii="Times New Roman" w:hAnsi="Times New Roman"/>
          <w:sz w:val="24"/>
          <w:szCs w:val="24"/>
        </w:rPr>
        <w:t xml:space="preserve">1.3 </w:t>
      </w:r>
      <w:r w:rsidRPr="006F2920">
        <w:rPr>
          <w:rFonts w:ascii="Times New Roman" w:hAnsi="Times New Roman"/>
          <w:sz w:val="24"/>
          <w:szCs w:val="24"/>
          <w:lang w:val="uk-UA"/>
        </w:rPr>
        <w:t xml:space="preserve">Цілодобове </w:t>
      </w:r>
      <w:r w:rsidRPr="006F2920">
        <w:rPr>
          <w:rFonts w:ascii="Times New Roman" w:hAnsi="Times New Roman"/>
          <w:sz w:val="24"/>
          <w:szCs w:val="24"/>
        </w:rPr>
        <w:t>пожежне спостереження за</w:t>
      </w:r>
      <w:r w:rsidRPr="006F2920">
        <w:rPr>
          <w:rFonts w:ascii="Times New Roman" w:hAnsi="Times New Roman"/>
          <w:sz w:val="24"/>
          <w:szCs w:val="24"/>
          <w:lang w:val="uk-UA"/>
        </w:rPr>
        <w:t xml:space="preserve"> об</w:t>
      </w:r>
      <w:r w:rsidRPr="006F2920">
        <w:rPr>
          <w:rFonts w:ascii="Times New Roman" w:hAnsi="Times New Roman"/>
          <w:sz w:val="24"/>
          <w:szCs w:val="24"/>
        </w:rPr>
        <w:t>’</w:t>
      </w:r>
      <w:r w:rsidRPr="006F2920">
        <w:rPr>
          <w:rFonts w:ascii="Times New Roman" w:hAnsi="Times New Roman"/>
          <w:sz w:val="24"/>
          <w:szCs w:val="24"/>
          <w:lang w:val="uk-UA"/>
        </w:rPr>
        <w:t>єктами</w:t>
      </w:r>
      <w:r w:rsidRPr="006F2920">
        <w:rPr>
          <w:rFonts w:ascii="Times New Roman" w:hAnsi="Times New Roman"/>
          <w:sz w:val="24"/>
          <w:szCs w:val="24"/>
        </w:rPr>
        <w:t xml:space="preserve">  </w:t>
      </w:r>
      <w:r w:rsidRPr="006F2920">
        <w:rPr>
          <w:rFonts w:ascii="Times New Roman" w:hAnsi="Times New Roman"/>
          <w:sz w:val="24"/>
          <w:szCs w:val="24"/>
          <w:lang w:val="uk-UA"/>
        </w:rPr>
        <w:t xml:space="preserve">включає </w:t>
      </w:r>
      <w:r w:rsidRPr="006F2920">
        <w:rPr>
          <w:rFonts w:ascii="Times New Roman" w:hAnsi="Times New Roman"/>
          <w:sz w:val="24"/>
          <w:szCs w:val="24"/>
        </w:rPr>
        <w:t xml:space="preserve"> в себе:</w:t>
      </w:r>
    </w:p>
    <w:p w:rsidR="00F5523A" w:rsidRPr="006F2920" w:rsidRDefault="00F5523A" w:rsidP="00F5523A">
      <w:pPr>
        <w:widowControl w:val="0"/>
        <w:tabs>
          <w:tab w:val="num" w:pos="0"/>
        </w:tabs>
        <w:autoSpaceDN w:val="0"/>
        <w:spacing w:after="0"/>
        <w:ind w:left="142" w:firstLine="284"/>
        <w:rPr>
          <w:rFonts w:ascii="Times New Roman" w:hAnsi="Times New Roman"/>
          <w:kern w:val="3"/>
          <w:sz w:val="24"/>
          <w:szCs w:val="24"/>
          <w:lang w:val="ru-RU" w:bidi="hi-IN"/>
        </w:rPr>
      </w:pPr>
      <w:r w:rsidRPr="006F2920">
        <w:rPr>
          <w:rFonts w:ascii="Times New Roman" w:hAnsi="Times New Roman"/>
          <w:kern w:val="3"/>
          <w:sz w:val="24"/>
          <w:szCs w:val="24"/>
          <w:lang w:val="ru-RU" w:bidi="hi-IN"/>
        </w:rPr>
        <w:t>-   тестування приладів і пристроїв автоматичної пожежної сигналізації (не менше ніж один раз на добу);</w:t>
      </w:r>
    </w:p>
    <w:p w:rsidR="00F5523A" w:rsidRPr="006F2920" w:rsidRDefault="00F5523A" w:rsidP="00F5523A">
      <w:pPr>
        <w:widowControl w:val="0"/>
        <w:tabs>
          <w:tab w:val="num" w:pos="0"/>
        </w:tabs>
        <w:autoSpaceDN w:val="0"/>
        <w:spacing w:after="0"/>
        <w:ind w:left="142" w:firstLine="284"/>
        <w:jc w:val="both"/>
        <w:rPr>
          <w:rFonts w:ascii="Times New Roman" w:hAnsi="Times New Roman"/>
          <w:kern w:val="3"/>
          <w:sz w:val="24"/>
          <w:szCs w:val="24"/>
          <w:lang w:val="ru-RU" w:bidi="hi-IN"/>
        </w:rPr>
      </w:pPr>
      <w:r w:rsidRPr="006F2920">
        <w:rPr>
          <w:rFonts w:ascii="Times New Roman" w:hAnsi="Times New Roman"/>
          <w:kern w:val="3"/>
          <w:sz w:val="24"/>
          <w:szCs w:val="24"/>
          <w:lang w:val="ru-RU" w:bidi="hi-IN"/>
        </w:rPr>
        <w:t xml:space="preserve">-   негайне реагування на сигнал тривоги від пожежних сповіщувачів обєктів Замовника,  якщо після надходження </w:t>
      </w:r>
      <w:r w:rsidRPr="006F2920">
        <w:rPr>
          <w:rFonts w:ascii="Times New Roman" w:hAnsi="Times New Roman"/>
          <w:kern w:val="3"/>
          <w:sz w:val="24"/>
          <w:szCs w:val="24"/>
          <w:lang w:val="en-US" w:bidi="hi-IN"/>
        </w:rPr>
        <w:t>c</w:t>
      </w:r>
      <w:r w:rsidRPr="006F2920">
        <w:rPr>
          <w:rFonts w:ascii="Times New Roman" w:hAnsi="Times New Roman"/>
          <w:kern w:val="3"/>
          <w:sz w:val="24"/>
          <w:szCs w:val="24"/>
          <w:lang w:val="ru-RU" w:bidi="hi-IN"/>
        </w:rPr>
        <w:t>игналу не поступає повідомлення про помилкове спрацювання або технічні пошкодження від Замовника;</w:t>
      </w:r>
    </w:p>
    <w:p w:rsidR="00F5523A" w:rsidRPr="006F2920" w:rsidRDefault="00F5523A" w:rsidP="00F5523A">
      <w:pPr>
        <w:widowControl w:val="0"/>
        <w:tabs>
          <w:tab w:val="num" w:pos="0"/>
        </w:tabs>
        <w:autoSpaceDN w:val="0"/>
        <w:spacing w:after="0"/>
        <w:ind w:left="142" w:firstLine="284"/>
        <w:jc w:val="both"/>
        <w:rPr>
          <w:rFonts w:ascii="Times New Roman" w:hAnsi="Times New Roman"/>
          <w:kern w:val="3"/>
          <w:sz w:val="24"/>
          <w:szCs w:val="24"/>
          <w:lang w:bidi="hi-IN"/>
        </w:rPr>
      </w:pPr>
      <w:r w:rsidRPr="006F2920">
        <w:rPr>
          <w:rFonts w:ascii="Times New Roman" w:hAnsi="Times New Roman"/>
          <w:kern w:val="3"/>
          <w:sz w:val="24"/>
          <w:szCs w:val="24"/>
          <w:lang w:val="ru-RU" w:bidi="hi-IN"/>
        </w:rPr>
        <w:t xml:space="preserve">-  повідомлення Замовника, або особі, уповноваженої  ним, про отримання сигналу від приладів, що знаходяться  на об’єкті і повідомлення підрозділу ГУ ДСНС для виклику (направлення)  пожежної охорони на об’єкт. </w:t>
      </w:r>
    </w:p>
    <w:p w:rsidR="00F5523A" w:rsidRPr="006F2920" w:rsidRDefault="00F5523A" w:rsidP="00F5523A">
      <w:pPr>
        <w:widowControl w:val="0"/>
        <w:autoSpaceDN w:val="0"/>
        <w:spacing w:after="0"/>
        <w:jc w:val="both"/>
        <w:rPr>
          <w:rFonts w:ascii="Times New Roman" w:hAnsi="Times New Roman"/>
          <w:kern w:val="3"/>
          <w:sz w:val="24"/>
          <w:szCs w:val="24"/>
          <w:lang w:val="ru-RU" w:bidi="hi-IN"/>
        </w:rPr>
      </w:pPr>
      <w:r w:rsidRPr="006F2920">
        <w:rPr>
          <w:rFonts w:ascii="Times New Roman" w:hAnsi="Times New Roman"/>
          <w:kern w:val="3"/>
          <w:sz w:val="24"/>
          <w:szCs w:val="24"/>
          <w:lang w:val="ru-RU" w:bidi="hi-IN"/>
        </w:rPr>
        <w:t xml:space="preserve">1.4.  Пожежне спостереження за системами Замовника проводиться  Виконавцем по </w:t>
      </w:r>
      <w:r w:rsidRPr="006F2920">
        <w:rPr>
          <w:rFonts w:ascii="Times New Roman" w:hAnsi="Times New Roman"/>
          <w:kern w:val="3"/>
          <w:sz w:val="24"/>
          <w:szCs w:val="24"/>
          <w:lang w:val="en-US" w:bidi="hi-IN"/>
        </w:rPr>
        <w:t>GSM</w:t>
      </w:r>
      <w:r w:rsidRPr="006F2920">
        <w:rPr>
          <w:rFonts w:ascii="Times New Roman" w:hAnsi="Times New Roman"/>
          <w:kern w:val="3"/>
          <w:sz w:val="24"/>
          <w:szCs w:val="24"/>
          <w:lang w:val="ru-RU" w:bidi="hi-IN"/>
        </w:rPr>
        <w:t xml:space="preserve"> каналах </w:t>
      </w:r>
      <w:r w:rsidRPr="006F2920">
        <w:rPr>
          <w:rFonts w:ascii="Times New Roman" w:hAnsi="Times New Roman"/>
          <w:kern w:val="3"/>
          <w:sz w:val="24"/>
          <w:szCs w:val="24"/>
          <w:lang w:val="ru-RU" w:bidi="hi-IN"/>
        </w:rPr>
        <w:lastRenderedPageBreak/>
        <w:t>оператор стільникового звязку.</w:t>
      </w:r>
    </w:p>
    <w:p w:rsidR="00F5523A" w:rsidRDefault="00F5523A" w:rsidP="00F5523A">
      <w:pPr>
        <w:pStyle w:val="a8"/>
        <w:widowControl w:val="0"/>
        <w:autoSpaceDN w:val="0"/>
        <w:spacing w:before="20" w:after="20"/>
        <w:ind w:left="0"/>
        <w:jc w:val="both"/>
        <w:rPr>
          <w:rFonts w:ascii="Times New Roman" w:hAnsi="Times New Roman"/>
          <w:sz w:val="24"/>
          <w:szCs w:val="24"/>
          <w:lang w:val="uk-UA"/>
        </w:rPr>
      </w:pPr>
      <w:r w:rsidRPr="006F2920">
        <w:rPr>
          <w:rFonts w:ascii="Times New Roman" w:hAnsi="Times New Roman"/>
          <w:sz w:val="24"/>
          <w:szCs w:val="24"/>
          <w:lang w:val="uk-UA"/>
        </w:rPr>
        <w:t xml:space="preserve">1.5.  </w:t>
      </w:r>
      <w:r w:rsidRPr="00256D58">
        <w:rPr>
          <w:rFonts w:ascii="Times New Roman" w:hAnsi="Times New Roman"/>
          <w:sz w:val="24"/>
          <w:szCs w:val="24"/>
          <w:lang w:val="uk-UA"/>
        </w:rPr>
        <w:t xml:space="preserve">У разі виявлення  непрацездатності  </w:t>
      </w:r>
      <w:r w:rsidR="00256D58" w:rsidRPr="00831DC1">
        <w:rPr>
          <w:rFonts w:ascii="Times New Roman" w:hAnsi="Times New Roman"/>
          <w:color w:val="000000" w:themeColor="text1"/>
          <w:sz w:val="24"/>
          <w:szCs w:val="24"/>
          <w:lang w:val="uk-UA"/>
        </w:rPr>
        <w:t>систем протипожежного захисту</w:t>
      </w:r>
      <w:r w:rsidR="00256D58">
        <w:rPr>
          <w:rFonts w:ascii="Times New Roman" w:hAnsi="Times New Roman"/>
          <w:color w:val="00B050"/>
          <w:sz w:val="24"/>
          <w:szCs w:val="24"/>
          <w:lang w:val="uk-UA"/>
        </w:rPr>
        <w:t xml:space="preserve"> </w:t>
      </w:r>
      <w:r w:rsidRPr="00256D58">
        <w:rPr>
          <w:rFonts w:ascii="Times New Roman" w:hAnsi="Times New Roman"/>
          <w:sz w:val="24"/>
          <w:szCs w:val="24"/>
          <w:lang w:val="uk-UA"/>
        </w:rPr>
        <w:t>Замовника, виконати дообладнання  існуючої системи необхідними компонентами для надання послуги в повному обсязі (дообладнання здійснюється за рахунок Виконавця</w:t>
      </w:r>
      <w:r w:rsidR="00256D58" w:rsidRPr="00256D58">
        <w:rPr>
          <w:rFonts w:ascii="Times New Roman" w:hAnsi="Times New Roman"/>
          <w:color w:val="00B050"/>
          <w:sz w:val="24"/>
          <w:szCs w:val="24"/>
          <w:lang w:val="uk-UA"/>
        </w:rPr>
        <w:t>)</w:t>
      </w:r>
      <w:r w:rsidRPr="00256D58">
        <w:rPr>
          <w:rFonts w:ascii="Times New Roman" w:hAnsi="Times New Roman"/>
          <w:sz w:val="24"/>
          <w:szCs w:val="24"/>
          <w:lang w:val="uk-UA"/>
        </w:rPr>
        <w:t>.</w:t>
      </w:r>
    </w:p>
    <w:p w:rsidR="00256D58" w:rsidRPr="00831DC1" w:rsidRDefault="00256D58" w:rsidP="00256D58">
      <w:pPr>
        <w:tabs>
          <w:tab w:val="left" w:pos="7425"/>
        </w:tabs>
        <w:jc w:val="both"/>
        <w:rPr>
          <w:rFonts w:ascii="Times New Roman" w:hAnsi="Times New Roman"/>
          <w:color w:val="000000" w:themeColor="text1"/>
          <w:sz w:val="24"/>
          <w:szCs w:val="24"/>
        </w:rPr>
      </w:pPr>
      <w:r w:rsidRPr="00831DC1">
        <w:rPr>
          <w:rFonts w:ascii="Times New Roman" w:hAnsi="Times New Roman"/>
          <w:color w:val="000000" w:themeColor="text1"/>
          <w:sz w:val="24"/>
          <w:szCs w:val="24"/>
        </w:rPr>
        <w:t xml:space="preserve">1.6. </w:t>
      </w:r>
      <w:r w:rsidR="00A412BC" w:rsidRPr="00831DC1">
        <w:rPr>
          <w:rFonts w:ascii="Times New Roman" w:hAnsi="Times New Roman"/>
          <w:color w:val="000000" w:themeColor="text1"/>
          <w:sz w:val="24"/>
          <w:szCs w:val="24"/>
        </w:rPr>
        <w:t>Виконавець</w:t>
      </w:r>
      <w:r w:rsidRPr="00831DC1">
        <w:rPr>
          <w:rFonts w:ascii="Times New Roman" w:hAnsi="Times New Roman"/>
          <w:color w:val="000000" w:themeColor="text1"/>
          <w:sz w:val="24"/>
          <w:szCs w:val="24"/>
        </w:rPr>
        <w:t xml:space="preserve"> забезпечує прибуття ремонтного персоналу до об</w:t>
      </w:r>
      <w:r w:rsidRPr="00831DC1">
        <w:rPr>
          <w:rFonts w:ascii="Times New Roman" w:hAnsi="Times New Roman"/>
          <w:color w:val="000000" w:themeColor="text1"/>
          <w:sz w:val="24"/>
          <w:szCs w:val="24"/>
          <w:lang w:val="ru-RU"/>
        </w:rPr>
        <w:t>’</w:t>
      </w:r>
      <w:r w:rsidRPr="00831DC1">
        <w:rPr>
          <w:rFonts w:ascii="Times New Roman" w:hAnsi="Times New Roman"/>
          <w:color w:val="000000" w:themeColor="text1"/>
          <w:sz w:val="24"/>
          <w:szCs w:val="24"/>
        </w:rPr>
        <w:t>єкта спостерігання та усуває несправності систем протипожежного захисту. Час прибуття ремонтної групи з моменту виклику не повинен перевищувати 12 годин – для міст Київ, Севастополь, Сімферополь та обласних центрів; 24 години – для інших населених пунктів. Для повного та всебічного контролю (за вимогою замовника), за результатами виїзду ремонтного персоналу складається відповідний акт, в якому обов</w:t>
      </w:r>
      <w:r w:rsidRPr="00831DC1">
        <w:rPr>
          <w:rFonts w:ascii="Times New Roman" w:hAnsi="Times New Roman"/>
          <w:color w:val="000000" w:themeColor="text1"/>
          <w:sz w:val="24"/>
          <w:szCs w:val="24"/>
          <w:lang w:val="ru-RU"/>
        </w:rPr>
        <w:t>’</w:t>
      </w:r>
      <w:r w:rsidRPr="00831DC1">
        <w:rPr>
          <w:rFonts w:ascii="Times New Roman" w:hAnsi="Times New Roman"/>
          <w:color w:val="000000" w:themeColor="text1"/>
          <w:sz w:val="24"/>
          <w:szCs w:val="24"/>
        </w:rPr>
        <w:t xml:space="preserve">язково зазначається дата та час відправки заявки до </w:t>
      </w:r>
      <w:r w:rsidR="00A334FF" w:rsidRPr="00831DC1">
        <w:rPr>
          <w:rFonts w:ascii="Times New Roman" w:hAnsi="Times New Roman"/>
          <w:color w:val="000000" w:themeColor="text1"/>
          <w:sz w:val="24"/>
          <w:szCs w:val="24"/>
        </w:rPr>
        <w:t>Виконавця</w:t>
      </w:r>
      <w:r w:rsidRPr="00831DC1">
        <w:rPr>
          <w:rFonts w:ascii="Times New Roman" w:hAnsi="Times New Roman"/>
          <w:color w:val="000000" w:themeColor="text1"/>
          <w:sz w:val="24"/>
          <w:szCs w:val="24"/>
        </w:rPr>
        <w:t>; дата та час її отримання; дата та час прибуття ремонтного персоналу на об</w:t>
      </w:r>
      <w:r w:rsidRPr="00831DC1">
        <w:rPr>
          <w:rFonts w:ascii="Times New Roman" w:hAnsi="Times New Roman"/>
          <w:color w:val="000000" w:themeColor="text1"/>
          <w:sz w:val="24"/>
          <w:szCs w:val="24"/>
          <w:lang w:val="ru-RU"/>
        </w:rPr>
        <w:t>’єкт; причина несправності; заходи, які були вжиті; усунення або не усунення несправності; дата та час закінчення ремонтниїх робіт; роботи, які були проведені</w:t>
      </w:r>
      <w:r w:rsidRPr="00831DC1">
        <w:rPr>
          <w:rFonts w:ascii="Times New Roman" w:hAnsi="Times New Roman"/>
          <w:color w:val="000000" w:themeColor="text1"/>
          <w:sz w:val="24"/>
          <w:szCs w:val="24"/>
        </w:rPr>
        <w:t>.</w:t>
      </w:r>
    </w:p>
    <w:p w:rsidR="00DE34AF" w:rsidRPr="00831DC1" w:rsidRDefault="00DE34AF" w:rsidP="00DE34AF">
      <w:pPr>
        <w:pStyle w:val="HTML0"/>
        <w:jc w:val="both"/>
        <w:rPr>
          <w:rFonts w:ascii="Times New Roman" w:hAnsi="Times New Roman" w:cs="Times New Roman"/>
          <w:color w:val="000000" w:themeColor="text1"/>
          <w:sz w:val="24"/>
          <w:szCs w:val="24"/>
        </w:rPr>
      </w:pPr>
      <w:r w:rsidRPr="00831DC1">
        <w:rPr>
          <w:rFonts w:ascii="Times New Roman" w:hAnsi="Times New Roman"/>
          <w:color w:val="000000" w:themeColor="text1"/>
          <w:sz w:val="24"/>
          <w:szCs w:val="24"/>
        </w:rPr>
        <w:t xml:space="preserve">1.7. </w:t>
      </w:r>
      <w:r w:rsidRPr="00831DC1">
        <w:rPr>
          <w:rFonts w:ascii="Times New Roman" w:hAnsi="Times New Roman" w:cs="Times New Roman"/>
          <w:color w:val="000000" w:themeColor="text1"/>
          <w:sz w:val="24"/>
          <w:szCs w:val="24"/>
        </w:rPr>
        <w:t xml:space="preserve">Особи, які будуть здійснювати послуги, повинні мати при собі лист-направлення (суб’єкта господарювання) із зазначенням посади, ПІБ, паспорту, кваліфікаційних посвідчень, трудової книжки / договір цивільно-правового характеру, який посвідчує осіб та вказує на наявність трудових відносин, та інші посвідчення, вказані в тендерній пропозиції </w:t>
      </w:r>
      <w:r w:rsidR="004B5E55" w:rsidRPr="00831DC1">
        <w:rPr>
          <w:rFonts w:ascii="Times New Roman" w:hAnsi="Times New Roman" w:cs="Times New Roman"/>
          <w:color w:val="000000" w:themeColor="text1"/>
          <w:sz w:val="24"/>
          <w:szCs w:val="24"/>
        </w:rPr>
        <w:t>Виконавця</w:t>
      </w:r>
      <w:r w:rsidRPr="00831DC1">
        <w:rPr>
          <w:rFonts w:ascii="Times New Roman" w:hAnsi="Times New Roman" w:cs="Times New Roman"/>
          <w:color w:val="000000" w:themeColor="text1"/>
          <w:sz w:val="24"/>
          <w:szCs w:val="24"/>
        </w:rPr>
        <w:t xml:space="preserve"> (з</w:t>
      </w:r>
      <w:r w:rsidRPr="00831DC1">
        <w:rPr>
          <w:rFonts w:ascii="Times New Roman" w:hAnsi="Times New Roman" w:cs="Times New Roman"/>
          <w:color w:val="000000" w:themeColor="text1"/>
          <w:sz w:val="24"/>
          <w:szCs w:val="24"/>
          <w:lang w:eastAsia="ru-RU"/>
        </w:rPr>
        <w:t xml:space="preserve">амовником буде здійснюватися перевірка посвідчень поданих </w:t>
      </w:r>
      <w:r w:rsidR="0041341E" w:rsidRPr="00831DC1">
        <w:rPr>
          <w:rFonts w:ascii="Times New Roman" w:hAnsi="Times New Roman" w:cs="Times New Roman"/>
          <w:color w:val="000000" w:themeColor="text1"/>
          <w:sz w:val="24"/>
          <w:szCs w:val="24"/>
          <w:lang w:eastAsia="ru-RU"/>
        </w:rPr>
        <w:t>Виконавцем</w:t>
      </w:r>
      <w:r w:rsidRPr="00831DC1">
        <w:rPr>
          <w:rFonts w:ascii="Times New Roman" w:hAnsi="Times New Roman" w:cs="Times New Roman"/>
          <w:color w:val="000000" w:themeColor="text1"/>
          <w:sz w:val="24"/>
          <w:szCs w:val="24"/>
          <w:lang w:eastAsia="ru-RU"/>
        </w:rPr>
        <w:t xml:space="preserve"> в пропозиції та під час приїзду працівників на об’єкт для надання послуг). </w:t>
      </w:r>
    </w:p>
    <w:p w:rsidR="00DE34AF" w:rsidRPr="00DE34AF" w:rsidRDefault="00DE34AF" w:rsidP="00256D58">
      <w:pPr>
        <w:tabs>
          <w:tab w:val="left" w:pos="7425"/>
        </w:tabs>
        <w:jc w:val="both"/>
        <w:rPr>
          <w:rFonts w:ascii="Times New Roman" w:hAnsi="Times New Roman"/>
          <w:color w:val="00B050"/>
          <w:sz w:val="24"/>
          <w:szCs w:val="24"/>
        </w:rPr>
      </w:pPr>
    </w:p>
    <w:p w:rsidR="00256D58" w:rsidRPr="00DE34AF" w:rsidRDefault="00256D58" w:rsidP="00F5523A">
      <w:pPr>
        <w:pStyle w:val="a8"/>
        <w:widowControl w:val="0"/>
        <w:autoSpaceDN w:val="0"/>
        <w:spacing w:before="20" w:after="20"/>
        <w:ind w:left="0"/>
        <w:jc w:val="both"/>
        <w:rPr>
          <w:rFonts w:ascii="Times New Roman" w:hAnsi="Times New Roman"/>
          <w:sz w:val="24"/>
          <w:szCs w:val="24"/>
          <w:lang w:val="uk-UA"/>
        </w:rPr>
      </w:pPr>
    </w:p>
    <w:p w:rsidR="00F5523A" w:rsidRPr="00256D58"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rPr>
        <w:t>ІІ. Ціна Договору.</w:t>
      </w:r>
    </w:p>
    <w:p w:rsidR="00F5523A" w:rsidRPr="006F2920" w:rsidRDefault="00F5523A" w:rsidP="00F5523A">
      <w:pPr>
        <w:spacing w:after="0" w:line="240" w:lineRule="auto"/>
        <w:rPr>
          <w:rFonts w:ascii="Times New Roman" w:hAnsi="Times New Roman"/>
          <w:sz w:val="24"/>
          <w:szCs w:val="24"/>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2.1. Загальна сума  цього Договору складає ____________ грн.  (_____________), в т.ч.     ПДВ ______   грн. (_____________)</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2.</w:t>
      </w:r>
      <w:r w:rsidRPr="006F2920">
        <w:rPr>
          <w:rFonts w:ascii="Times New Roman" w:hAnsi="Times New Roman"/>
          <w:sz w:val="24"/>
          <w:szCs w:val="24"/>
          <w:lang w:val="ru-RU"/>
        </w:rPr>
        <w:t>2</w:t>
      </w:r>
      <w:r w:rsidRPr="006F2920">
        <w:rPr>
          <w:rFonts w:ascii="Times New Roman" w:hAnsi="Times New Roman"/>
          <w:sz w:val="24"/>
          <w:szCs w:val="24"/>
        </w:rPr>
        <w:t>. Ціна на надання послуг за цим Договором встановлюється у національній валюті України.</w:t>
      </w:r>
    </w:p>
    <w:p w:rsidR="00F5523A" w:rsidRPr="006F2920" w:rsidRDefault="00F5523A" w:rsidP="00F5523A">
      <w:pPr>
        <w:spacing w:after="0" w:line="240" w:lineRule="auto"/>
        <w:jc w:val="both"/>
        <w:rPr>
          <w:rFonts w:ascii="Times New Roman" w:hAnsi="Times New Roman"/>
          <w:b/>
          <w:sz w:val="24"/>
          <w:szCs w:val="24"/>
        </w:rPr>
      </w:pPr>
      <w:r w:rsidRPr="006F2920">
        <w:rPr>
          <w:rFonts w:ascii="Times New Roman" w:hAnsi="Times New Roman"/>
          <w:sz w:val="24"/>
          <w:szCs w:val="24"/>
        </w:rPr>
        <w:t>2.</w:t>
      </w:r>
      <w:r w:rsidRPr="006F2920">
        <w:rPr>
          <w:rFonts w:ascii="Times New Roman" w:hAnsi="Times New Roman"/>
          <w:sz w:val="24"/>
          <w:szCs w:val="24"/>
          <w:lang w:val="ru-RU"/>
        </w:rPr>
        <w:t>3</w:t>
      </w:r>
      <w:r w:rsidRPr="006F2920">
        <w:rPr>
          <w:rFonts w:ascii="Times New Roman" w:hAnsi="Times New Roman"/>
          <w:sz w:val="24"/>
          <w:szCs w:val="24"/>
        </w:rPr>
        <w:t xml:space="preserve">. Ціна за послуги з їх переліком вказується в калькуляції, що є невід’ємною частиною даного договору. </w:t>
      </w:r>
    </w:p>
    <w:p w:rsidR="00F5523A" w:rsidRPr="006F2920" w:rsidRDefault="00F5523A" w:rsidP="00F5523A">
      <w:pPr>
        <w:spacing w:after="0" w:line="240" w:lineRule="auto"/>
        <w:rPr>
          <w:rFonts w:ascii="Times New Roman" w:hAnsi="Times New Roman"/>
          <w:sz w:val="24"/>
          <w:szCs w:val="24"/>
        </w:rPr>
      </w:pPr>
      <w:r w:rsidRPr="006F2920">
        <w:rPr>
          <w:rFonts w:ascii="Times New Roman" w:hAnsi="Times New Roman"/>
          <w:sz w:val="24"/>
          <w:szCs w:val="24"/>
        </w:rPr>
        <w:t>2.4.  Ціна Договору може бути зменшена за взаємною угодою Сторін</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rPr>
        <w:t>ІІІ. Порядок здійснення оплати.</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3.1. Розрахунки за цим Договором проводяться протягом </w:t>
      </w:r>
      <w:r w:rsidRPr="006F2920">
        <w:rPr>
          <w:rFonts w:ascii="Times New Roman" w:hAnsi="Times New Roman"/>
          <w:sz w:val="24"/>
          <w:szCs w:val="24"/>
          <w:lang w:val="ru-RU"/>
        </w:rPr>
        <w:t>15</w:t>
      </w:r>
      <w:r w:rsidRPr="006F2920">
        <w:rPr>
          <w:rFonts w:ascii="Times New Roman" w:hAnsi="Times New Roman"/>
          <w:sz w:val="24"/>
          <w:szCs w:val="24"/>
        </w:rPr>
        <w:t xml:space="preserve"> (</w:t>
      </w:r>
      <w:r w:rsidRPr="006F2920">
        <w:rPr>
          <w:rFonts w:ascii="Times New Roman" w:hAnsi="Times New Roman"/>
          <w:sz w:val="24"/>
          <w:szCs w:val="24"/>
          <w:lang w:val="ru-RU"/>
        </w:rPr>
        <w:t>п’ятнадцяти</w:t>
      </w:r>
      <w:r w:rsidRPr="006F2920">
        <w:rPr>
          <w:rFonts w:ascii="Times New Roman" w:hAnsi="Times New Roman"/>
          <w:sz w:val="24"/>
          <w:szCs w:val="24"/>
        </w:rPr>
        <w:t xml:space="preserve">) </w:t>
      </w:r>
      <w:r w:rsidRPr="006F2920">
        <w:rPr>
          <w:rFonts w:ascii="Times New Roman" w:hAnsi="Times New Roman"/>
          <w:sz w:val="24"/>
          <w:szCs w:val="24"/>
          <w:lang w:val="ru-RU"/>
        </w:rPr>
        <w:t>календарних</w:t>
      </w:r>
      <w:r w:rsidRPr="006F2920">
        <w:rPr>
          <w:rFonts w:ascii="Times New Roman" w:hAnsi="Times New Roman"/>
          <w:sz w:val="24"/>
          <w:szCs w:val="24"/>
        </w:rPr>
        <w:t xml:space="preserve"> днів з дня підписання Сторонами відповідних актів прийому наданих послуг шляхом перерахування грошових коштів на поточний рахунок Виконавця. У разі затримки бюджетного фінансування, відповідно до ст. 23 Бюджетного кодексу України, розрахунки за надані послуги здійснюються на протязі 10 робочих днів з дня отримання Замовником бюджетних коштів на фінансування закупівлі на свій реєстраційний рахунок.</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3.2. Оплата послуг здійснюється помісячно відповідно до рахунку, виписаного Виконавцем відповідно до підписаного Сторонами акту прийому наданих послуг.</w:t>
      </w:r>
    </w:p>
    <w:p w:rsidR="00F5523A" w:rsidRPr="006F2920" w:rsidRDefault="00F5523A" w:rsidP="00F5523A">
      <w:pPr>
        <w:spacing w:after="0" w:line="240" w:lineRule="auto"/>
        <w:jc w:val="both"/>
        <w:rPr>
          <w:rFonts w:ascii="Times New Roman" w:hAnsi="Times New Roman"/>
          <w:sz w:val="24"/>
          <w:szCs w:val="24"/>
        </w:rPr>
      </w:pPr>
    </w:p>
    <w:p w:rsidR="00164F38" w:rsidRDefault="00164F38"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rPr>
        <w:t>І</w:t>
      </w:r>
      <w:r w:rsidRPr="006F2920">
        <w:rPr>
          <w:rFonts w:ascii="Times New Roman" w:hAnsi="Times New Roman"/>
          <w:b/>
          <w:sz w:val="24"/>
          <w:szCs w:val="24"/>
          <w:lang w:val="en-US"/>
        </w:rPr>
        <w:t>V</w:t>
      </w:r>
      <w:r w:rsidRPr="006F2920">
        <w:rPr>
          <w:rFonts w:ascii="Times New Roman" w:hAnsi="Times New Roman"/>
          <w:b/>
          <w:sz w:val="24"/>
          <w:szCs w:val="24"/>
        </w:rPr>
        <w:t>. Надання послуг.</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 xml:space="preserve">4.1. Строк (термін) надання послуг: </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lang w:val="ru-RU"/>
        </w:rPr>
        <w:t>4</w:t>
      </w:r>
      <w:r w:rsidRPr="006F2920">
        <w:rPr>
          <w:rFonts w:ascii="Times New Roman" w:hAnsi="Times New Roman"/>
          <w:sz w:val="24"/>
          <w:szCs w:val="24"/>
        </w:rPr>
        <w:t>.1.1. Послуга  надається</w:t>
      </w:r>
      <w:r w:rsidRPr="006F2920">
        <w:rPr>
          <w:rFonts w:ascii="Times New Roman" w:hAnsi="Times New Roman"/>
          <w:sz w:val="24"/>
          <w:szCs w:val="24"/>
          <w:lang w:val="ru-RU"/>
        </w:rPr>
        <w:t xml:space="preserve"> </w:t>
      </w:r>
      <w:r w:rsidRPr="006F2920">
        <w:rPr>
          <w:rFonts w:ascii="Times New Roman" w:hAnsi="Times New Roman"/>
          <w:sz w:val="24"/>
          <w:szCs w:val="24"/>
        </w:rPr>
        <w:t>помісячно  з  січня по грудень 202</w:t>
      </w:r>
      <w:r w:rsidR="00164F38">
        <w:rPr>
          <w:rFonts w:ascii="Times New Roman" w:hAnsi="Times New Roman"/>
          <w:sz w:val="24"/>
          <w:szCs w:val="24"/>
          <w:lang w:val="ru-RU"/>
        </w:rPr>
        <w:t>4</w:t>
      </w:r>
      <w:r w:rsidRPr="006F2920">
        <w:rPr>
          <w:rFonts w:ascii="Times New Roman" w:hAnsi="Times New Roman"/>
          <w:sz w:val="24"/>
          <w:szCs w:val="24"/>
        </w:rPr>
        <w:t xml:space="preserve"> року.</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4.1.2. Щомісячне надання послуги з технічного обслуговування та пожежного спостереження  систем пожежної сигналізації та оповіщення людей про пожежу в  </w:t>
      </w:r>
      <w:r w:rsidRPr="006F2920">
        <w:rPr>
          <w:rFonts w:ascii="Times New Roman" w:eastAsia="Lucida Sans Unicode" w:hAnsi="Times New Roman"/>
          <w:kern w:val="3"/>
          <w:sz w:val="24"/>
          <w:szCs w:val="24"/>
          <w:lang w:bidi="hi-IN"/>
        </w:rPr>
        <w:t xml:space="preserve">в житлових будівлях -  №№ 1, 2, 3а, 3б, 4 та адміністративно-господарчих будівлях – корпус № 6, фізіотерапевтичне відділення, </w:t>
      </w:r>
      <w:r w:rsidRPr="006F2920">
        <w:rPr>
          <w:rFonts w:ascii="Times New Roman" w:eastAsia="Lucida Sans Unicode" w:hAnsi="Times New Roman"/>
          <w:kern w:val="3"/>
          <w:sz w:val="24"/>
          <w:szCs w:val="24"/>
          <w:lang w:bidi="hi-IN"/>
        </w:rPr>
        <w:lastRenderedPageBreak/>
        <w:t>автомобільний гараж, адміністративний корпус, приймально-діагностичне відділення,  харчоблок,  продуктовий склад, промисловий склад</w:t>
      </w:r>
      <w:r w:rsidRPr="006F2920">
        <w:rPr>
          <w:rFonts w:ascii="Times New Roman" w:hAnsi="Times New Roman"/>
          <w:sz w:val="24"/>
          <w:szCs w:val="24"/>
        </w:rPr>
        <w:t xml:space="preserve">  з оформленням Акту прийому наданих послуг  надавати до  12   числа поточного місяця. </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4.2. Місце надання послуг: </w:t>
      </w:r>
      <w:r w:rsidRPr="006F2920">
        <w:rPr>
          <w:rFonts w:ascii="Times New Roman" w:hAnsi="Times New Roman"/>
          <w:spacing w:val="-2"/>
          <w:sz w:val="24"/>
          <w:szCs w:val="24"/>
        </w:rPr>
        <w:t xml:space="preserve">52623, </w:t>
      </w:r>
      <w:r w:rsidRPr="006F2920">
        <w:rPr>
          <w:rFonts w:ascii="Times New Roman" w:hAnsi="Times New Roman"/>
          <w:sz w:val="24"/>
          <w:szCs w:val="24"/>
        </w:rPr>
        <w:t>Дніпропетровська область, Синельниківський район, село Медичне, вулиця Центральна, 1.</w:t>
      </w:r>
    </w:p>
    <w:p w:rsidR="00F5523A" w:rsidRPr="006F2920" w:rsidRDefault="00F5523A" w:rsidP="00F5523A">
      <w:pPr>
        <w:spacing w:after="0" w:line="240" w:lineRule="auto"/>
        <w:jc w:val="both"/>
        <w:rPr>
          <w:rFonts w:ascii="Times New Roman" w:hAnsi="Times New Roman"/>
          <w:sz w:val="24"/>
          <w:szCs w:val="24"/>
        </w:rPr>
      </w:pPr>
    </w:p>
    <w:p w:rsidR="00164F38" w:rsidRPr="00213013" w:rsidRDefault="00164F38"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lang w:val="en-US"/>
        </w:rPr>
        <w:t>V</w:t>
      </w:r>
      <w:r w:rsidRPr="006F2920">
        <w:rPr>
          <w:rFonts w:ascii="Times New Roman" w:hAnsi="Times New Roman"/>
          <w:b/>
          <w:sz w:val="24"/>
          <w:szCs w:val="24"/>
        </w:rPr>
        <w:t>. Права та обов’язки Сторін.</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5.1. </w:t>
      </w:r>
      <w:r w:rsidRPr="006F2920">
        <w:rPr>
          <w:rFonts w:ascii="Times New Roman" w:hAnsi="Times New Roman"/>
          <w:b/>
          <w:sz w:val="24"/>
          <w:szCs w:val="24"/>
        </w:rPr>
        <w:t>Замовник зобов’яз</w:t>
      </w:r>
      <w:r w:rsidRPr="006F2920">
        <w:rPr>
          <w:rFonts w:ascii="Times New Roman" w:hAnsi="Times New Roman"/>
          <w:b/>
          <w:sz w:val="24"/>
          <w:szCs w:val="24"/>
          <w:lang w:val="ru-RU"/>
        </w:rPr>
        <w:t>ується</w:t>
      </w:r>
      <w:r w:rsidRPr="006F2920">
        <w:rPr>
          <w:rFonts w:ascii="Times New Roman" w:hAnsi="Times New Roman"/>
          <w:b/>
          <w:sz w:val="24"/>
          <w:szCs w:val="24"/>
        </w:rPr>
        <w:t>:</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5.1.1. Своєчасно та в повному обсязі сплатити за надані послуги.</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5.1.2. Приймати виконані послуги з актом прийому наданих послуг.</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lang w:val="ru-RU"/>
        </w:rPr>
        <w:t>5</w:t>
      </w:r>
      <w:r w:rsidRPr="006F2920">
        <w:rPr>
          <w:rFonts w:ascii="Times New Roman" w:hAnsi="Times New Roman"/>
          <w:sz w:val="24"/>
          <w:szCs w:val="24"/>
        </w:rPr>
        <w:t>.1.3. Сприяти Виконавцю у виконанні ним своїх обов’язків за цим Договором.</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5.1.4. Надавати представнику Виконавця вільний доступ до обслуговуваного обладнання.</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5.1.5.Не допускати сторонніх осіб до проведення будь-яких робіт на обладнанні УПА, що обслуговується Виконавцем.</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5.1.6. Призначити наказом особу, відповідальну за експлуатацію установок УПА, а також у разі потреби - оперативний (черговий) персонал.</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5.1.7. При проведенні на об’єкті ремонтних робіт, які можуть спричинити за собою виникнення несправності установок УПА (пошкодження або обрив шлейфів установок УПА, пошкодження пожежних і ручних сповіщувачів, приймальної централі, довготривале відключення електроенергії, проведення різних ремонтів) не пізніше, ніж за 48 годин повідомити письмово «Виконавця»</w:t>
      </w:r>
    </w:p>
    <w:p w:rsidR="00F5523A" w:rsidRPr="006F2920" w:rsidRDefault="00F5523A"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5.2. </w:t>
      </w:r>
      <w:r w:rsidRPr="006F2920">
        <w:rPr>
          <w:rFonts w:ascii="Times New Roman" w:hAnsi="Times New Roman"/>
          <w:b/>
          <w:sz w:val="24"/>
          <w:szCs w:val="24"/>
        </w:rPr>
        <w:t>Замовник має право:</w:t>
      </w:r>
    </w:p>
    <w:p w:rsidR="00F5523A" w:rsidRPr="006958AD" w:rsidRDefault="00F5523A" w:rsidP="00F5523A">
      <w:pPr>
        <w:spacing w:after="0" w:line="240" w:lineRule="auto"/>
        <w:jc w:val="both"/>
        <w:rPr>
          <w:rFonts w:ascii="Times New Roman" w:hAnsi="Times New Roman"/>
          <w:sz w:val="24"/>
          <w:szCs w:val="24"/>
        </w:rPr>
      </w:pPr>
      <w:r w:rsidRPr="006958AD">
        <w:rPr>
          <w:rFonts w:ascii="Times New Roman" w:hAnsi="Times New Roman"/>
          <w:sz w:val="24"/>
          <w:szCs w:val="24"/>
        </w:rPr>
        <w:t>5.2.1. Достроково розірвати цей Договір у разі невиконання зобов’язань Виконавцем, повідомивши письмово про це його за 10 (десять) календарних днів.</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5.2.2. Вимагати від представників Виконавця належного виконання обов’язків в межах визначених цим Договором</w:t>
      </w:r>
      <w:r w:rsidRPr="006F2920">
        <w:rPr>
          <w:rFonts w:ascii="Times New Roman" w:hAnsi="Times New Roman"/>
          <w:sz w:val="24"/>
          <w:szCs w:val="24"/>
          <w:lang w:val="ru-RU"/>
        </w:rPr>
        <w:t>.</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5.2.3. Повернути акт наданих послуг Виконавцю без здійснення оплати в разі неналежного оформлення документів.</w:t>
      </w:r>
    </w:p>
    <w:p w:rsidR="00F5523A" w:rsidRPr="006F2920" w:rsidRDefault="00F5523A" w:rsidP="00F5523A">
      <w:pPr>
        <w:spacing w:after="0" w:line="240" w:lineRule="auto"/>
        <w:jc w:val="both"/>
        <w:rPr>
          <w:rFonts w:ascii="Times New Roman" w:hAnsi="Times New Roman"/>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5.3. </w:t>
      </w:r>
      <w:r w:rsidRPr="006F2920">
        <w:rPr>
          <w:rFonts w:ascii="Times New Roman" w:hAnsi="Times New Roman"/>
          <w:b/>
          <w:sz w:val="24"/>
          <w:szCs w:val="24"/>
        </w:rPr>
        <w:t>Виконавець зобов’яз</w:t>
      </w:r>
      <w:r w:rsidRPr="006F2920">
        <w:rPr>
          <w:rFonts w:ascii="Times New Roman" w:hAnsi="Times New Roman"/>
          <w:b/>
          <w:sz w:val="24"/>
          <w:szCs w:val="24"/>
          <w:lang w:val="ru-RU"/>
        </w:rPr>
        <w:t>ується</w:t>
      </w:r>
      <w:r w:rsidRPr="006F2920">
        <w:rPr>
          <w:rFonts w:ascii="Times New Roman" w:hAnsi="Times New Roman"/>
          <w:b/>
          <w:sz w:val="24"/>
          <w:szCs w:val="24"/>
        </w:rPr>
        <w:t>:</w:t>
      </w:r>
    </w:p>
    <w:p w:rsidR="00F5523A" w:rsidRPr="006F2920" w:rsidRDefault="00F5523A" w:rsidP="00F5523A">
      <w:pPr>
        <w:spacing w:after="0" w:line="240" w:lineRule="auto"/>
        <w:jc w:val="both"/>
        <w:rPr>
          <w:rFonts w:ascii="Times New Roman" w:hAnsi="Times New Roman"/>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5.3.1.</w:t>
      </w:r>
      <w:r w:rsidRPr="006F2920">
        <w:rPr>
          <w:rFonts w:ascii="Times New Roman" w:hAnsi="Times New Roman"/>
          <w:sz w:val="24"/>
          <w:szCs w:val="24"/>
          <w:lang w:val="ru-RU"/>
        </w:rPr>
        <w:t xml:space="preserve">  Щомісячно </w:t>
      </w:r>
      <w:r w:rsidRPr="006F2920">
        <w:rPr>
          <w:rFonts w:ascii="Times New Roman" w:hAnsi="Times New Roman"/>
          <w:sz w:val="24"/>
          <w:szCs w:val="24"/>
        </w:rPr>
        <w:t xml:space="preserve"> надавати послуги, встановлені цим Договором.</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5.3.2. Забезпечити надання послуг, якість яких відповідає державним стандартам для даного виду послуг.</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lang w:val="ru-RU"/>
        </w:rPr>
        <w:t>5.3.3.  Негайно реагувати на сигнал  «тривога-пожежа» та несправність систем автоматичної пожежної сигналізації об’єкта з моменту надходження сигналу.</w:t>
      </w:r>
    </w:p>
    <w:p w:rsidR="00F5523A" w:rsidRPr="006F2920" w:rsidRDefault="00F5523A" w:rsidP="00F5523A">
      <w:pPr>
        <w:pStyle w:val="24"/>
        <w:spacing w:after="0" w:line="276" w:lineRule="auto"/>
        <w:ind w:left="0"/>
        <w:jc w:val="both"/>
        <w:rPr>
          <w:rFonts w:ascii="Times New Roman" w:hAnsi="Times New Roman"/>
          <w:sz w:val="24"/>
          <w:szCs w:val="24"/>
        </w:rPr>
      </w:pPr>
      <w:r w:rsidRPr="006F2920">
        <w:rPr>
          <w:rFonts w:ascii="Times New Roman" w:hAnsi="Times New Roman"/>
          <w:sz w:val="24"/>
          <w:szCs w:val="24"/>
          <w:lang w:val="ru-RU"/>
        </w:rPr>
        <w:t>5</w:t>
      </w:r>
      <w:r w:rsidRPr="006F2920">
        <w:rPr>
          <w:rFonts w:ascii="Times New Roman" w:hAnsi="Times New Roman"/>
          <w:sz w:val="24"/>
          <w:szCs w:val="24"/>
        </w:rPr>
        <w:t>.3.</w:t>
      </w:r>
      <w:r w:rsidRPr="006F2920">
        <w:rPr>
          <w:rFonts w:ascii="Times New Roman" w:hAnsi="Times New Roman"/>
          <w:sz w:val="24"/>
          <w:szCs w:val="24"/>
          <w:lang w:val="ru-RU"/>
        </w:rPr>
        <w:t>4</w:t>
      </w:r>
      <w:r w:rsidRPr="006F2920">
        <w:rPr>
          <w:rFonts w:ascii="Times New Roman" w:hAnsi="Times New Roman"/>
          <w:b/>
          <w:sz w:val="24"/>
          <w:szCs w:val="24"/>
        </w:rPr>
        <w:t>.</w:t>
      </w:r>
      <w:r w:rsidRPr="006F2920">
        <w:rPr>
          <w:rFonts w:ascii="Times New Roman" w:hAnsi="Times New Roman"/>
          <w:sz w:val="24"/>
          <w:szCs w:val="24"/>
        </w:rPr>
        <w:t xml:space="preserve"> Повідомляти Замовника, або особу уповноважену  ним, про одержання сигналу «тривога-пожежа» з об’єкта Замовника.</w:t>
      </w:r>
    </w:p>
    <w:p w:rsidR="00F5523A" w:rsidRPr="006F2920" w:rsidRDefault="00F5523A" w:rsidP="00F5523A">
      <w:pPr>
        <w:pStyle w:val="24"/>
        <w:spacing w:after="0" w:line="276" w:lineRule="auto"/>
        <w:ind w:left="0"/>
        <w:jc w:val="both"/>
        <w:rPr>
          <w:rFonts w:ascii="Times New Roman" w:hAnsi="Times New Roman"/>
          <w:sz w:val="24"/>
          <w:szCs w:val="24"/>
        </w:rPr>
      </w:pPr>
      <w:r w:rsidRPr="006F2920">
        <w:rPr>
          <w:rFonts w:ascii="Times New Roman" w:hAnsi="Times New Roman"/>
          <w:sz w:val="24"/>
          <w:szCs w:val="24"/>
        </w:rPr>
        <w:t>5.3.5</w:t>
      </w:r>
      <w:r w:rsidRPr="006F2920">
        <w:rPr>
          <w:rFonts w:ascii="Times New Roman" w:hAnsi="Times New Roman"/>
          <w:b/>
          <w:sz w:val="24"/>
          <w:szCs w:val="24"/>
        </w:rPr>
        <w:t>.</w:t>
      </w:r>
      <w:r w:rsidRPr="006F2920">
        <w:rPr>
          <w:rFonts w:ascii="Times New Roman" w:hAnsi="Times New Roman"/>
          <w:sz w:val="24"/>
          <w:szCs w:val="24"/>
        </w:rPr>
        <w:t xml:space="preserve"> При надходженні сигналу «тривога-пожежа» від систем автоматичної пожежної сигналізації та відсутності підтвердження про хибне спрацьовування або технічне ушкодження систем автоматичної пожежної сигналізації з об’єкта Замовника, Виконавець негайно повідомляє аварійно-рятувальному підрозділу ГУ ДСНС України в Дніпропетровській області відповідно до територіальності розташування об’єкту Замовника, для відправлення пожежного підрозділу на об’єкт.</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5</w:t>
      </w:r>
      <w:r w:rsidRPr="006F2920">
        <w:rPr>
          <w:rFonts w:ascii="Times New Roman" w:hAnsi="Times New Roman"/>
          <w:sz w:val="24"/>
          <w:szCs w:val="24"/>
        </w:rPr>
        <w:t>.3.</w:t>
      </w:r>
      <w:r w:rsidRPr="006F2920">
        <w:rPr>
          <w:rFonts w:ascii="Times New Roman" w:hAnsi="Times New Roman"/>
          <w:sz w:val="24"/>
          <w:szCs w:val="24"/>
          <w:lang w:val="ru-RU"/>
        </w:rPr>
        <w:t>7</w:t>
      </w:r>
      <w:r w:rsidRPr="006F2920">
        <w:rPr>
          <w:rFonts w:ascii="Times New Roman" w:hAnsi="Times New Roman"/>
          <w:sz w:val="24"/>
          <w:szCs w:val="24"/>
        </w:rPr>
        <w:t>. Щоденно тестувати прилади систем автоматичної пожежної сигналізації що  розташовані на об'єкті Замовника</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5.3.8. Надавати технічну допомогу Замовнику в питаннях, що стосуються експлуатації установок пожежної сигналізації (проведення інструктажу, надання вказівок щодо експлуатації УПА,  </w:t>
      </w:r>
      <w:r w:rsidRPr="006F2920">
        <w:rPr>
          <w:rFonts w:ascii="Times New Roman" w:hAnsi="Times New Roman"/>
          <w:sz w:val="24"/>
          <w:szCs w:val="24"/>
        </w:rPr>
        <w:lastRenderedPageBreak/>
        <w:t>видавати технічні рекомендації по поліпшенню роботи системи пожежної сигналізації та її модернізації).</w:t>
      </w:r>
    </w:p>
    <w:p w:rsidR="00F5523A" w:rsidRPr="006F2920" w:rsidRDefault="00F5523A" w:rsidP="00F5523A">
      <w:pPr>
        <w:pStyle w:val="a8"/>
        <w:widowControl w:val="0"/>
        <w:autoSpaceDN w:val="0"/>
        <w:spacing w:before="20" w:after="20"/>
        <w:ind w:left="0"/>
        <w:jc w:val="both"/>
        <w:rPr>
          <w:rFonts w:ascii="Times New Roman" w:hAnsi="Times New Roman"/>
          <w:sz w:val="24"/>
          <w:szCs w:val="24"/>
          <w:lang w:val="uk-UA"/>
        </w:rPr>
      </w:pPr>
      <w:r w:rsidRPr="006F2920">
        <w:rPr>
          <w:rFonts w:ascii="Times New Roman" w:hAnsi="Times New Roman"/>
          <w:sz w:val="24"/>
          <w:szCs w:val="24"/>
          <w:lang w:val="uk-UA"/>
        </w:rPr>
        <w:t>5.3.9. Виконати заміну елементів існуючої системи пожежної сигналізації: сповіщувач пожежний димовий  СПД-3.2– 20 шт., (вартість роботи та сповіщувачів входить до вартості послуги).</w:t>
      </w:r>
    </w:p>
    <w:p w:rsidR="00F5523A" w:rsidRDefault="00F5523A" w:rsidP="00F5523A">
      <w:pPr>
        <w:pStyle w:val="a8"/>
        <w:widowControl w:val="0"/>
        <w:autoSpaceDN w:val="0"/>
        <w:spacing w:before="20" w:after="20"/>
        <w:ind w:left="0"/>
        <w:jc w:val="both"/>
        <w:rPr>
          <w:rFonts w:ascii="Times New Roman" w:hAnsi="Times New Roman"/>
          <w:sz w:val="24"/>
          <w:szCs w:val="24"/>
          <w:lang w:val="uk-UA"/>
        </w:rPr>
      </w:pPr>
      <w:r w:rsidRPr="006F2920">
        <w:rPr>
          <w:rFonts w:ascii="Times New Roman" w:hAnsi="Times New Roman"/>
          <w:sz w:val="24"/>
          <w:szCs w:val="24"/>
          <w:lang w:val="uk-UA"/>
        </w:rPr>
        <w:t>5.3.10</w:t>
      </w:r>
      <w:r w:rsidRPr="006F2920">
        <w:rPr>
          <w:rFonts w:ascii="Times New Roman" w:hAnsi="Times New Roman"/>
          <w:sz w:val="24"/>
          <w:szCs w:val="24"/>
        </w:rPr>
        <w:t xml:space="preserve"> У разі виявлення непрацездатності системи пожежної сигналізації Замовника, виконати дообладнання існуючої системи необхідними компонентами для надання послуги в повному обсязі (дообладнання здійснюється за рахунок Виконавця</w:t>
      </w:r>
      <w:r w:rsidR="00256D58" w:rsidRPr="00256D58">
        <w:rPr>
          <w:rFonts w:ascii="Times New Roman" w:hAnsi="Times New Roman"/>
          <w:color w:val="00B050"/>
          <w:sz w:val="24"/>
          <w:szCs w:val="24"/>
          <w:lang w:val="uk-UA"/>
        </w:rPr>
        <w:t>)</w:t>
      </w:r>
      <w:r w:rsidRPr="006F2920">
        <w:rPr>
          <w:rFonts w:ascii="Times New Roman" w:hAnsi="Times New Roman"/>
          <w:sz w:val="24"/>
          <w:szCs w:val="24"/>
        </w:rPr>
        <w:t>.</w:t>
      </w:r>
    </w:p>
    <w:p w:rsidR="00DE34AF" w:rsidRPr="00831DC1" w:rsidRDefault="00DE34AF" w:rsidP="00DE34AF">
      <w:pPr>
        <w:jc w:val="both"/>
        <w:rPr>
          <w:rFonts w:ascii="Times New Roman" w:hAnsi="Times New Roman"/>
          <w:color w:val="000000" w:themeColor="text1"/>
          <w:sz w:val="24"/>
          <w:szCs w:val="24"/>
        </w:rPr>
      </w:pPr>
      <w:r w:rsidRPr="00831DC1">
        <w:rPr>
          <w:rFonts w:ascii="Times New Roman" w:hAnsi="Times New Roman"/>
          <w:color w:val="000000" w:themeColor="text1"/>
          <w:sz w:val="24"/>
          <w:szCs w:val="24"/>
        </w:rPr>
        <w:t xml:space="preserve">5.3.11. Для надання послуг самостійно за власні кошти забезпечує працівників спецодягом, електроінструментом та його витратними матеріалами, електрообладнанням, підйомними механізмами та іншим необхідним обладнанням, матеріалами та устаткуванням. </w:t>
      </w:r>
    </w:p>
    <w:p w:rsidR="0030573D" w:rsidRPr="00831DC1" w:rsidRDefault="0030573D" w:rsidP="0030573D">
      <w:pPr>
        <w:pStyle w:val="HTML0"/>
        <w:jc w:val="both"/>
        <w:rPr>
          <w:rFonts w:ascii="Times New Roman" w:hAnsi="Times New Roman" w:cs="Times New Roman"/>
          <w:color w:val="000000" w:themeColor="text1"/>
          <w:sz w:val="24"/>
          <w:szCs w:val="24"/>
        </w:rPr>
      </w:pPr>
      <w:r w:rsidRPr="00831DC1">
        <w:rPr>
          <w:rFonts w:ascii="Times New Roman" w:hAnsi="Times New Roman"/>
          <w:color w:val="000000" w:themeColor="text1"/>
          <w:sz w:val="24"/>
          <w:szCs w:val="24"/>
        </w:rPr>
        <w:t>5.3.12. Попередньо узгоджувати р</w:t>
      </w:r>
      <w:r w:rsidRPr="00831DC1">
        <w:rPr>
          <w:rFonts w:ascii="Times New Roman" w:hAnsi="Times New Roman" w:cs="Times New Roman"/>
          <w:color w:val="000000" w:themeColor="text1"/>
          <w:sz w:val="24"/>
          <w:szCs w:val="24"/>
        </w:rPr>
        <w:t>ежим роботи на об</w:t>
      </w:r>
      <w:r w:rsidRPr="00831DC1">
        <w:rPr>
          <w:rFonts w:ascii="Times New Roman" w:hAnsi="Times New Roman" w:cs="Times New Roman"/>
          <w:color w:val="000000" w:themeColor="text1"/>
          <w:sz w:val="24"/>
          <w:szCs w:val="24"/>
          <w:lang w:val="ru-RU"/>
        </w:rPr>
        <w:t>’</w:t>
      </w:r>
      <w:r w:rsidRPr="00831DC1">
        <w:rPr>
          <w:rFonts w:ascii="Times New Roman" w:hAnsi="Times New Roman" w:cs="Times New Roman"/>
          <w:color w:val="000000" w:themeColor="text1"/>
          <w:sz w:val="24"/>
          <w:szCs w:val="24"/>
        </w:rPr>
        <w:t xml:space="preserve">єкті із Замовником. </w:t>
      </w:r>
    </w:p>
    <w:p w:rsidR="0030573D" w:rsidRPr="00831DC1" w:rsidRDefault="00F65DE4" w:rsidP="006958AD">
      <w:pPr>
        <w:pStyle w:val="HTML0"/>
        <w:jc w:val="both"/>
        <w:rPr>
          <w:rFonts w:ascii="Times New Roman" w:hAnsi="Times New Roman"/>
          <w:color w:val="000000" w:themeColor="text1"/>
          <w:sz w:val="24"/>
          <w:szCs w:val="24"/>
        </w:rPr>
      </w:pPr>
      <w:r w:rsidRPr="00831DC1">
        <w:rPr>
          <w:rFonts w:ascii="Times New Roman" w:hAnsi="Times New Roman" w:cs="Times New Roman"/>
          <w:color w:val="000000" w:themeColor="text1"/>
          <w:sz w:val="24"/>
          <w:szCs w:val="24"/>
        </w:rPr>
        <w:t>5.3.13. Надавати послуги з технічного обслуговування систем протипожежного захисту виключно у робочі години з суворим дотриманням вимог законодавства з питань праці, безпеки праці, пожежної безпеки, санітарних норм, інших норм безпеки</w:t>
      </w:r>
      <w:r w:rsidRPr="00831DC1">
        <w:rPr>
          <w:rFonts w:ascii="Times New Roman" w:hAnsi="Times New Roman"/>
          <w:color w:val="000000" w:themeColor="text1"/>
          <w:sz w:val="24"/>
          <w:szCs w:val="24"/>
        </w:rPr>
        <w:t>, інших нормативних вимог та узгодженого регламенту</w:t>
      </w:r>
      <w:r w:rsidRPr="00831DC1">
        <w:rPr>
          <w:rFonts w:ascii="Times New Roman" w:hAnsi="Times New Roman" w:cs="Times New Roman"/>
          <w:color w:val="000000" w:themeColor="text1"/>
          <w:sz w:val="24"/>
          <w:szCs w:val="24"/>
        </w:rPr>
        <w:t xml:space="preserve">. </w:t>
      </w:r>
    </w:p>
    <w:p w:rsidR="00DE34AF" w:rsidRPr="00DE34AF" w:rsidRDefault="00DE34AF" w:rsidP="00F5523A">
      <w:pPr>
        <w:pStyle w:val="a8"/>
        <w:widowControl w:val="0"/>
        <w:autoSpaceDN w:val="0"/>
        <w:spacing w:before="20" w:after="20"/>
        <w:ind w:left="0"/>
        <w:jc w:val="both"/>
        <w:rPr>
          <w:rFonts w:ascii="Times New Roman" w:hAnsi="Times New Roman"/>
          <w:sz w:val="24"/>
          <w:szCs w:val="24"/>
          <w:lang w:val="uk-UA"/>
        </w:rPr>
      </w:pPr>
    </w:p>
    <w:p w:rsidR="00F5523A" w:rsidRPr="00DE34AF" w:rsidRDefault="00F5523A" w:rsidP="00F5523A">
      <w:pPr>
        <w:pStyle w:val="a8"/>
        <w:widowControl w:val="0"/>
        <w:autoSpaceDN w:val="0"/>
        <w:spacing w:before="20" w:after="20"/>
        <w:ind w:left="0"/>
        <w:jc w:val="both"/>
        <w:rPr>
          <w:rFonts w:ascii="Times New Roman" w:hAnsi="Times New Roman"/>
          <w:sz w:val="24"/>
          <w:szCs w:val="24"/>
          <w:lang w:val="uk-UA"/>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5.4. </w:t>
      </w:r>
      <w:r w:rsidRPr="006F2920">
        <w:rPr>
          <w:rFonts w:ascii="Times New Roman" w:hAnsi="Times New Roman"/>
          <w:b/>
          <w:sz w:val="24"/>
          <w:szCs w:val="24"/>
        </w:rPr>
        <w:t>Виконавець має право:</w:t>
      </w:r>
    </w:p>
    <w:p w:rsidR="00F5523A" w:rsidRPr="006F2920" w:rsidRDefault="00F5523A" w:rsidP="00F5523A">
      <w:pPr>
        <w:spacing w:after="0" w:line="240" w:lineRule="auto"/>
        <w:jc w:val="both"/>
        <w:rPr>
          <w:rFonts w:ascii="Times New Roman" w:hAnsi="Times New Roman"/>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5.4.1. Своєчасно та в повному обсязі отримувати плату за надані послуги.</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5.4.2. У разі невиконання зобов’язань Замовником, Виконавець має право достроково розірвати Договір, повідомивши письмово про це Замовника  за 10 календарних днів до дати розірвання Договору.</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5.4.3 Договір вважається розірваним на 12 (дванадцятий) календарний день від дня, що вказаний на поштовому повідомленні про відправлення листа з повідомленням про розірвання договору Стороною або на поштовому чеку, що підтверджує таке відправлення. </w:t>
      </w:r>
    </w:p>
    <w:p w:rsidR="00F5523A" w:rsidRDefault="00F5523A" w:rsidP="00F5523A">
      <w:pPr>
        <w:spacing w:after="0" w:line="240" w:lineRule="auto"/>
        <w:jc w:val="both"/>
        <w:rPr>
          <w:rFonts w:ascii="Times New Roman" w:hAnsi="Times New Roman"/>
          <w:sz w:val="24"/>
          <w:szCs w:val="24"/>
        </w:rPr>
      </w:pPr>
    </w:p>
    <w:p w:rsidR="00164F38" w:rsidRPr="006F2920" w:rsidRDefault="00164F38"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lang w:val="en-US"/>
        </w:rPr>
        <w:t>V</w:t>
      </w:r>
      <w:r w:rsidRPr="006F2920">
        <w:rPr>
          <w:rFonts w:ascii="Times New Roman" w:hAnsi="Times New Roman"/>
          <w:b/>
          <w:sz w:val="24"/>
          <w:szCs w:val="24"/>
        </w:rPr>
        <w:t>І. Відповідальність Сторін.</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rPr>
        <w:t>6.1. Виконавець  несе відповідальність за нормальне функціонування  засобів та систем, що обслуговуються.</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Pr="006F2920">
        <w:rPr>
          <w:rFonts w:ascii="Times New Roman" w:hAnsi="Times New Roman"/>
          <w:sz w:val="24"/>
          <w:szCs w:val="24"/>
        </w:rPr>
        <w:t>.2. У разі помилкових спрацьовувань обслуговуваної УПА з вини Замовника - витрати, пов'язані з викликом і виїздом пожежних машин несе Замовник.</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rPr>
        <w:t> 6.3. В разі помилкових спрацьовувань обслуговуваної  УПА через неякісне виконання технічного обслуговування - витрати пов'язані з викликом і виїздом пожежних машин несе Виконавець.</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Pr="006F2920">
        <w:rPr>
          <w:rFonts w:ascii="Times New Roman" w:hAnsi="Times New Roman"/>
          <w:sz w:val="24"/>
          <w:szCs w:val="24"/>
        </w:rPr>
        <w:t>.4. Зобов</w:t>
      </w:r>
      <w:r w:rsidRPr="006F2920">
        <w:rPr>
          <w:rFonts w:ascii="Times New Roman" w:hAnsi="Times New Roman"/>
          <w:sz w:val="24"/>
          <w:szCs w:val="24"/>
          <w:lang w:val="ru-RU"/>
        </w:rPr>
        <w:t>’</w:t>
      </w:r>
      <w:r w:rsidRPr="006F2920">
        <w:rPr>
          <w:rFonts w:ascii="Times New Roman" w:hAnsi="Times New Roman"/>
          <w:sz w:val="24"/>
          <w:szCs w:val="24"/>
        </w:rPr>
        <w:t>язання Виконавця по проведенню технічного обслуговування УПА та пожежного спостереження не звільняють Замовника від відповідальності за правильну експлуатацію цих установок.</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Pr="006F2920">
        <w:rPr>
          <w:rFonts w:ascii="Times New Roman" w:hAnsi="Times New Roman"/>
          <w:sz w:val="24"/>
          <w:szCs w:val="24"/>
        </w:rPr>
        <w:t xml:space="preserve">.5. У разі невиконання </w:t>
      </w:r>
      <w:r w:rsidRPr="006F2920">
        <w:rPr>
          <w:rFonts w:ascii="Times New Roman" w:hAnsi="Times New Roman"/>
          <w:sz w:val="24"/>
          <w:szCs w:val="24"/>
          <w:lang w:val="ru-RU"/>
        </w:rPr>
        <w:t xml:space="preserve"> </w:t>
      </w:r>
      <w:r w:rsidRPr="006F2920">
        <w:rPr>
          <w:rFonts w:ascii="Times New Roman" w:hAnsi="Times New Roman"/>
          <w:sz w:val="24"/>
          <w:szCs w:val="24"/>
        </w:rPr>
        <w:t xml:space="preserve">Замовником рекомендацій </w:t>
      </w:r>
      <w:r w:rsidRPr="006F2920">
        <w:rPr>
          <w:rFonts w:ascii="Times New Roman" w:hAnsi="Times New Roman"/>
          <w:sz w:val="24"/>
          <w:szCs w:val="24"/>
          <w:lang w:val="ru-RU"/>
        </w:rPr>
        <w:t xml:space="preserve"> </w:t>
      </w:r>
      <w:r w:rsidRPr="006F2920">
        <w:rPr>
          <w:rFonts w:ascii="Times New Roman" w:hAnsi="Times New Roman"/>
          <w:sz w:val="24"/>
          <w:szCs w:val="24"/>
        </w:rPr>
        <w:t>Виконавця за змістом УПА, несвоєчасних розрахунків за надані послуги, Виконавець не несе відповідальність за технічний стан обслуговуваних УПА.</w:t>
      </w:r>
    </w:p>
    <w:p w:rsidR="00F5523A"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Pr="006F2920">
        <w:rPr>
          <w:rFonts w:ascii="Times New Roman" w:hAnsi="Times New Roman"/>
          <w:sz w:val="24"/>
          <w:szCs w:val="24"/>
        </w:rPr>
        <w:t xml:space="preserve">.6. Виконавець </w:t>
      </w:r>
      <w:r w:rsidR="00213013">
        <w:rPr>
          <w:rFonts w:ascii="Times New Roman" w:hAnsi="Times New Roman"/>
          <w:sz w:val="24"/>
          <w:szCs w:val="24"/>
        </w:rPr>
        <w:t xml:space="preserve"> </w:t>
      </w:r>
      <w:r w:rsidRPr="006F2920">
        <w:rPr>
          <w:rFonts w:ascii="Times New Roman" w:hAnsi="Times New Roman"/>
          <w:sz w:val="24"/>
          <w:szCs w:val="24"/>
        </w:rPr>
        <w:t xml:space="preserve"> не несе відповідальності за надійну роботу УПА Замовника при відсутності на об'єкті електроживлення  (220</w:t>
      </w:r>
      <w:r w:rsidRPr="006F2920">
        <w:rPr>
          <w:rFonts w:ascii="Times New Roman" w:hAnsi="Times New Roman"/>
          <w:sz w:val="24"/>
          <w:szCs w:val="24"/>
          <w:lang w:val="en-US"/>
        </w:rPr>
        <w:t>V</w:t>
      </w:r>
      <w:r w:rsidRPr="006F2920">
        <w:rPr>
          <w:rFonts w:ascii="Times New Roman" w:hAnsi="Times New Roman"/>
          <w:sz w:val="24"/>
          <w:szCs w:val="24"/>
        </w:rPr>
        <w:t>) понад 24 годин (тривалість роботи УАПС на акумуляторних батареях розрахована на одну добу).</w:t>
      </w:r>
    </w:p>
    <w:p w:rsidR="00B227E9" w:rsidRPr="00FE6918" w:rsidRDefault="00B227E9" w:rsidP="00B227E9">
      <w:pPr>
        <w:spacing w:after="0" w:line="240" w:lineRule="auto"/>
        <w:jc w:val="both"/>
        <w:rPr>
          <w:rFonts w:ascii="Times New Roman" w:hAnsi="Times New Roman"/>
          <w:sz w:val="24"/>
          <w:szCs w:val="24"/>
          <w:lang w:eastAsia="ru-RU"/>
        </w:rPr>
      </w:pPr>
      <w:r w:rsidRPr="00B227E9">
        <w:rPr>
          <w:rFonts w:ascii="Times New Roman" w:hAnsi="Times New Roman"/>
          <w:sz w:val="24"/>
          <w:szCs w:val="24"/>
          <w:lang w:val="ru-RU"/>
        </w:rPr>
        <w:t xml:space="preserve">6.7. </w:t>
      </w:r>
      <w:r w:rsidRPr="00B227E9">
        <w:rPr>
          <w:rFonts w:ascii="Times New Roman" w:hAnsi="Times New Roman"/>
          <w:sz w:val="24"/>
          <w:szCs w:val="24"/>
        </w:rPr>
        <w:t>Термін реагування на заявки замовника складає не більше 24 годин</w:t>
      </w:r>
      <w:r w:rsidRPr="00B227E9">
        <w:rPr>
          <w:rFonts w:ascii="Times New Roman" w:hAnsi="Times New Roman"/>
          <w:sz w:val="24"/>
          <w:szCs w:val="24"/>
          <w:lang w:val="ru-RU"/>
        </w:rPr>
        <w:t>.</w:t>
      </w:r>
      <w:r w:rsidRPr="00B227E9">
        <w:rPr>
          <w:rFonts w:ascii="Times New Roman" w:hAnsi="Times New Roman"/>
          <w:sz w:val="24"/>
          <w:szCs w:val="24"/>
        </w:rPr>
        <w:t xml:space="preserve"> </w:t>
      </w:r>
      <w:r w:rsidRPr="00B227E9">
        <w:rPr>
          <w:rFonts w:ascii="Times New Roman" w:hAnsi="Times New Roman"/>
          <w:sz w:val="24"/>
          <w:szCs w:val="24"/>
          <w:lang w:eastAsia="ru-RU"/>
        </w:rPr>
        <w:t>Датою отримання Виконавцем заявки вважається дата відправки електронного листа Замовником на електронну адресу Виконавця</w:t>
      </w:r>
      <w:r w:rsidRPr="00B227E9">
        <w:rPr>
          <w:rFonts w:ascii="Times New Roman" w:hAnsi="Times New Roman"/>
          <w:sz w:val="24"/>
          <w:szCs w:val="24"/>
          <w:lang w:val="ru-RU" w:eastAsia="ru-RU"/>
        </w:rPr>
        <w:t xml:space="preserve">. </w:t>
      </w:r>
      <w:r w:rsidRPr="00B227E9">
        <w:rPr>
          <w:rFonts w:ascii="Times New Roman" w:hAnsi="Times New Roman"/>
          <w:sz w:val="24"/>
          <w:szCs w:val="24"/>
          <w:lang w:eastAsia="ru-RU"/>
        </w:rPr>
        <w:t xml:space="preserve">Підтвердженням дати відправки є знімок екрана (screenshot). У випадку встановлення несвоєчасного реагування на заявки замовника, Замовником складається АКТ про  несвоєчасне реагування та лист-претензія, і передається або направляється електронною поштою </w:t>
      </w:r>
      <w:r w:rsidRPr="00B227E9">
        <w:rPr>
          <w:rFonts w:ascii="Times New Roman" w:hAnsi="Times New Roman"/>
          <w:sz w:val="24"/>
          <w:szCs w:val="24"/>
          <w:lang w:eastAsia="ru-RU"/>
        </w:rPr>
        <w:lastRenderedPageBreak/>
        <w:t>або іншими засобами передачі інформації Виконавцю, та приймається рішення щодо накладення штрафних санкцій та/або подальшого розірвання договору.</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00B227E9">
        <w:rPr>
          <w:rFonts w:ascii="Times New Roman" w:hAnsi="Times New Roman"/>
          <w:sz w:val="24"/>
          <w:szCs w:val="24"/>
        </w:rPr>
        <w:t>.8</w:t>
      </w:r>
      <w:r w:rsidRPr="006F2920">
        <w:rPr>
          <w:rFonts w:ascii="Times New Roman" w:hAnsi="Times New Roman"/>
          <w:sz w:val="24"/>
          <w:szCs w:val="24"/>
        </w:rPr>
        <w:t xml:space="preserve">. Всі суперечки, пов'язані з виконанням, зміною та розірванням цього договору, за яким сторони, </w:t>
      </w:r>
      <w:r w:rsidR="00213013">
        <w:rPr>
          <w:rFonts w:ascii="Times New Roman" w:hAnsi="Times New Roman"/>
          <w:sz w:val="24"/>
          <w:szCs w:val="24"/>
        </w:rPr>
        <w:t xml:space="preserve"> </w:t>
      </w:r>
      <w:r w:rsidRPr="006F2920">
        <w:rPr>
          <w:rFonts w:ascii="Times New Roman" w:hAnsi="Times New Roman"/>
          <w:sz w:val="24"/>
          <w:szCs w:val="24"/>
        </w:rPr>
        <w:t xml:space="preserve"> які уклали його,  не можуть прийти до обопільної згоди, підлягають вирішенню в  Господарському суді відповідно до чинного законодавства.</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00B227E9">
        <w:rPr>
          <w:rFonts w:ascii="Times New Roman" w:hAnsi="Times New Roman"/>
          <w:sz w:val="24"/>
          <w:szCs w:val="24"/>
        </w:rPr>
        <w:t>.9</w:t>
      </w:r>
      <w:r w:rsidRPr="006F2920">
        <w:rPr>
          <w:rFonts w:ascii="Times New Roman" w:hAnsi="Times New Roman"/>
          <w:sz w:val="24"/>
          <w:szCs w:val="24"/>
        </w:rPr>
        <w:t>. Розірвання договору не звільняє Замовника від погашення заборгованості за надані послуги (підтверджені актом виконаних робіт).</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lang w:val="ru-RU"/>
        </w:rPr>
        <w:t>6</w:t>
      </w:r>
      <w:r w:rsidR="00B227E9">
        <w:rPr>
          <w:rFonts w:ascii="Times New Roman" w:hAnsi="Times New Roman"/>
          <w:sz w:val="24"/>
          <w:szCs w:val="24"/>
        </w:rPr>
        <w:t>.10</w:t>
      </w:r>
      <w:r w:rsidRPr="006F2920">
        <w:rPr>
          <w:rFonts w:ascii="Times New Roman" w:hAnsi="Times New Roman"/>
          <w:sz w:val="24"/>
          <w:szCs w:val="24"/>
        </w:rPr>
        <w:t>.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за винятком випадків коли виконання стає неможливим в силу обставин форс-мажору.</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lang w:val="ru-RU"/>
        </w:rPr>
        <w:t>6</w:t>
      </w:r>
      <w:r w:rsidR="00B227E9">
        <w:rPr>
          <w:rFonts w:ascii="Times New Roman" w:hAnsi="Times New Roman"/>
          <w:sz w:val="24"/>
          <w:szCs w:val="24"/>
        </w:rPr>
        <w:t>.11</w:t>
      </w:r>
      <w:r w:rsidRPr="006F2920">
        <w:rPr>
          <w:rFonts w:ascii="Times New Roman" w:hAnsi="Times New Roman"/>
          <w:sz w:val="24"/>
          <w:szCs w:val="24"/>
        </w:rPr>
        <w:t>. У разі порушень строків виконання зобов’язань, з винної сторони стягується пеня у розмірі подвійної ставки НБУ від суми вартості наданих (не наданих) послуг, за кожен день прострочення.</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lang w:val="en-US"/>
        </w:rPr>
        <w:t>V</w:t>
      </w:r>
      <w:r w:rsidRPr="006F2920">
        <w:rPr>
          <w:rFonts w:ascii="Times New Roman" w:hAnsi="Times New Roman"/>
          <w:b/>
          <w:sz w:val="24"/>
          <w:szCs w:val="24"/>
        </w:rPr>
        <w:t>ІІ. Обставини непереборної сили.</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збройний конфлікт (в тому числі антитерористична операція), тощо.</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3-х календарних днів з моменту їх виникнення повідомити про це іншу Сторону у письмовій формі.</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7.3. Доказом виникнення обставин непереборної сили та строку їх дії є відповідні документи, які видаються місцевими органами влади.</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lang w:val="en-US"/>
        </w:rPr>
        <w:t>V</w:t>
      </w:r>
      <w:r w:rsidRPr="006F2920">
        <w:rPr>
          <w:rFonts w:ascii="Times New Roman" w:hAnsi="Times New Roman"/>
          <w:b/>
          <w:sz w:val="24"/>
          <w:szCs w:val="24"/>
        </w:rPr>
        <w:t>ІІІ. Вирішення спорів.</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F5523A"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8.2. У разі недосягнення Сторонами згоди спори (розбіжності) вирішуються у судовому порядку.</w:t>
      </w:r>
    </w:p>
    <w:p w:rsidR="00164F38" w:rsidRDefault="00164F38" w:rsidP="00F5523A">
      <w:pPr>
        <w:spacing w:after="0" w:line="240" w:lineRule="auto"/>
        <w:jc w:val="both"/>
        <w:rPr>
          <w:rFonts w:ascii="Times New Roman" w:hAnsi="Times New Roman"/>
          <w:sz w:val="24"/>
          <w:szCs w:val="24"/>
        </w:rPr>
      </w:pPr>
    </w:p>
    <w:p w:rsidR="00164F38" w:rsidRDefault="00164F38" w:rsidP="00F5523A">
      <w:pPr>
        <w:spacing w:after="0" w:line="240" w:lineRule="auto"/>
        <w:jc w:val="both"/>
        <w:rPr>
          <w:rFonts w:ascii="Times New Roman" w:hAnsi="Times New Roman"/>
          <w:sz w:val="24"/>
          <w:szCs w:val="24"/>
        </w:rPr>
      </w:pPr>
    </w:p>
    <w:p w:rsidR="00164F38" w:rsidRPr="006F2920" w:rsidRDefault="00164F38"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rPr>
        <w:t>ІХ. Строк дії Договору.</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9.1. Цей Договір набирає чинності з дня підписання його Сторонами і діє до 31.12.20</w:t>
      </w:r>
      <w:r w:rsidR="00164F38">
        <w:rPr>
          <w:rFonts w:ascii="Times New Roman" w:hAnsi="Times New Roman"/>
          <w:sz w:val="24"/>
          <w:szCs w:val="24"/>
          <w:lang w:val="ru-RU"/>
        </w:rPr>
        <w:t>24</w:t>
      </w:r>
      <w:r w:rsidRPr="006F2920">
        <w:rPr>
          <w:rFonts w:ascii="Times New Roman" w:hAnsi="Times New Roman"/>
          <w:sz w:val="24"/>
          <w:szCs w:val="24"/>
        </w:rPr>
        <w:t xml:space="preserve"> р., у частині розрахунків – до повного його виконання. </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9.2. Цей Договір укладається і підписується у 2-х примірниках, що мають однакову юридичну силу.</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9.3. Усі зміни та доповнення до цього Договору складаються в письмовому вигляді за підписами Сторін у формі додаткових угод.</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rPr>
        <w:t>Х. Інші умови.</w:t>
      </w:r>
    </w:p>
    <w:p w:rsidR="00F5523A" w:rsidRPr="006F2920" w:rsidRDefault="00F5523A" w:rsidP="00F5523A">
      <w:pPr>
        <w:spacing w:after="0" w:line="240" w:lineRule="auto"/>
        <w:jc w:val="center"/>
        <w:rPr>
          <w:rFonts w:ascii="Times New Roman" w:hAnsi="Times New Roman"/>
          <w:b/>
          <w:sz w:val="24"/>
          <w:szCs w:val="24"/>
          <w:lang w:val="ru-RU"/>
        </w:rPr>
      </w:pPr>
    </w:p>
    <w:p w:rsidR="00F5523A"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10.1 З метою виконання вимог Закону України «Про захист персональних даних» Сторони добровільно надають згоду на обробку будь-яких персональних даних, які стали відомими в результаті договірних відносин. Обробка включає збирання, реєстрацію, накопичення, зберігання, зміну, поновлення, використання, знищення персональних даних з метою ведення бази даних контрагентів. Сторони зобов’язуються при зміні їх персональних даних надавати у найкоротший термін уточнену інформацію та подавати відповідні документи для внесення їх нових персональних даних до бази персональних даних контрагентів. </w:t>
      </w:r>
    </w:p>
    <w:p w:rsidR="00831DC1" w:rsidRDefault="00831DC1" w:rsidP="00F5523A">
      <w:pPr>
        <w:spacing w:after="0" w:line="240" w:lineRule="auto"/>
        <w:jc w:val="both"/>
        <w:rPr>
          <w:rFonts w:ascii="Times New Roman" w:hAnsi="Times New Roman"/>
          <w:sz w:val="24"/>
          <w:szCs w:val="24"/>
        </w:rPr>
      </w:pPr>
    </w:p>
    <w:p w:rsidR="006958AD" w:rsidRPr="00831DC1" w:rsidRDefault="006958AD" w:rsidP="006958AD">
      <w:pPr>
        <w:jc w:val="both"/>
        <w:rPr>
          <w:rFonts w:ascii="Times New Roman" w:eastAsia="TimesNewRomanPSMT" w:hAnsi="Times New Roman"/>
          <w:color w:val="000000" w:themeColor="text1"/>
          <w:sz w:val="24"/>
          <w:szCs w:val="24"/>
        </w:rPr>
      </w:pPr>
      <w:r w:rsidRPr="00831DC1">
        <w:rPr>
          <w:rFonts w:ascii="Times New Roman" w:hAnsi="Times New Roman"/>
          <w:color w:val="000000" w:themeColor="text1"/>
          <w:sz w:val="24"/>
          <w:szCs w:val="24"/>
        </w:rPr>
        <w:t xml:space="preserve">10.2. Виходячи зі специфічною складністю об’єкту, знаходження в приміщеннях психічно-хворих людей, в тому числі людей похилого віку, складністю систем протипожежного захисту, виконавець погоджується, що Замовник в разі необхідності, або якщо Замовник вважає, що технічне обслуговування систем протипожежного захисту та пожежне пультове спостереження здійснюються формально, неякісно, не у відповідності до узгодженого регламенту, з порушенням вимог законодавства з питань праці, безпеки праці, пожежної безпеки, санітарних норм, інших норм безпеки, інших нормативних вимог, має право залучити для </w:t>
      </w:r>
      <w:r w:rsidRPr="00831DC1">
        <w:rPr>
          <w:rFonts w:ascii="Times New Roman" w:eastAsia="TimesNewRomanPSMT" w:hAnsi="Times New Roman"/>
          <w:color w:val="000000" w:themeColor="text1"/>
          <w:sz w:val="24"/>
          <w:szCs w:val="24"/>
        </w:rPr>
        <w:t xml:space="preserve">підтвердження відповідності, правильності, відсутності вищевказаних порушень, </w:t>
      </w:r>
      <w:r w:rsidRPr="00831DC1">
        <w:rPr>
          <w:rFonts w:ascii="Times New Roman" w:hAnsi="Times New Roman"/>
          <w:color w:val="000000" w:themeColor="text1"/>
          <w:sz w:val="24"/>
          <w:szCs w:val="24"/>
        </w:rPr>
        <w:t>третю сторону – орган з інспектування систем протипожежного захисту, який акредитований НААУ, або відповідних фахівців Державної служби з надзвичайних ситуацій України, які проведуть перевірку якості надання послуг та наявності або відсутності вищезазначених порушень.</w:t>
      </w:r>
    </w:p>
    <w:p w:rsidR="006958AD" w:rsidRPr="00831DC1" w:rsidRDefault="006958AD" w:rsidP="00F5523A">
      <w:pPr>
        <w:spacing w:after="0" w:line="240" w:lineRule="auto"/>
        <w:jc w:val="both"/>
        <w:rPr>
          <w:rFonts w:ascii="Times New Roman" w:hAnsi="Times New Roman"/>
          <w:color w:val="000000" w:themeColor="text1"/>
          <w:sz w:val="24"/>
          <w:szCs w:val="24"/>
        </w:rPr>
      </w:pPr>
    </w:p>
    <w:p w:rsidR="00F5523A" w:rsidRPr="006F2920" w:rsidRDefault="00F5523A"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rPr>
        <w:t>ХІ. Місце знаходження та банківські реквізити Сторін.</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both"/>
        <w:rPr>
          <w:rFonts w:ascii="Times New Roman" w:hAnsi="Times New Roman"/>
          <w:b/>
          <w:sz w:val="24"/>
          <w:szCs w:val="24"/>
        </w:rPr>
      </w:pPr>
      <w:r w:rsidRPr="006F2920">
        <w:rPr>
          <w:rFonts w:ascii="Times New Roman" w:hAnsi="Times New Roman"/>
          <w:b/>
          <w:sz w:val="24"/>
          <w:szCs w:val="24"/>
        </w:rPr>
        <w:tab/>
        <w:t>Замовник:</w:t>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lang w:val="en-US"/>
        </w:rPr>
        <w:t xml:space="preserve">       </w:t>
      </w:r>
      <w:r w:rsidRPr="006F2920">
        <w:rPr>
          <w:rFonts w:ascii="Times New Roman" w:hAnsi="Times New Roman"/>
          <w:b/>
          <w:sz w:val="24"/>
          <w:szCs w:val="24"/>
        </w:rPr>
        <w:t>Виконавець:</w:t>
      </w:r>
    </w:p>
    <w:tbl>
      <w:tblPr>
        <w:tblW w:w="0" w:type="auto"/>
        <w:tblLook w:val="00A0" w:firstRow="1" w:lastRow="0" w:firstColumn="1" w:lastColumn="0" w:noHBand="0" w:noVBand="0"/>
      </w:tblPr>
      <w:tblGrid>
        <w:gridCol w:w="4926"/>
        <w:gridCol w:w="4927"/>
      </w:tblGrid>
      <w:tr w:rsidR="00F5523A" w:rsidRPr="006F2920" w:rsidTr="009517B1">
        <w:tc>
          <w:tcPr>
            <w:tcW w:w="4926" w:type="dxa"/>
          </w:tcPr>
          <w:p w:rsidR="00F5523A" w:rsidRPr="006F2920" w:rsidRDefault="00F5523A" w:rsidP="009517B1">
            <w:pPr>
              <w:spacing w:after="0" w:line="240" w:lineRule="auto"/>
              <w:rPr>
                <w:rFonts w:ascii="Times New Roman" w:hAnsi="Times New Roman"/>
                <w:b/>
                <w:sz w:val="24"/>
                <w:szCs w:val="24"/>
              </w:rPr>
            </w:pPr>
            <w:r w:rsidRPr="006F2920">
              <w:rPr>
                <w:rFonts w:ascii="Times New Roman" w:hAnsi="Times New Roman"/>
                <w:b/>
                <w:sz w:val="24"/>
                <w:szCs w:val="24"/>
              </w:rPr>
              <w:t>КЗ «Васильківський психоневрологічний інтернат» ДОР»</w:t>
            </w:r>
          </w:p>
          <w:p w:rsidR="00F5523A" w:rsidRPr="006F2920" w:rsidRDefault="00F5523A" w:rsidP="009517B1">
            <w:pPr>
              <w:spacing w:after="0" w:line="240" w:lineRule="auto"/>
              <w:rPr>
                <w:rFonts w:ascii="Times New Roman" w:hAnsi="Times New Roman"/>
                <w:sz w:val="24"/>
                <w:szCs w:val="24"/>
              </w:rPr>
            </w:pPr>
          </w:p>
        </w:tc>
        <w:tc>
          <w:tcPr>
            <w:tcW w:w="4927" w:type="dxa"/>
          </w:tcPr>
          <w:p w:rsidR="00F5523A" w:rsidRPr="006F2920" w:rsidRDefault="00F5523A" w:rsidP="009517B1">
            <w:pPr>
              <w:spacing w:after="0" w:line="240" w:lineRule="auto"/>
              <w:jc w:val="both"/>
              <w:rPr>
                <w:rFonts w:ascii="Times New Roman" w:hAnsi="Times New Roman"/>
                <w:b/>
                <w:sz w:val="24"/>
                <w:szCs w:val="24"/>
              </w:rPr>
            </w:pPr>
          </w:p>
        </w:tc>
      </w:tr>
      <w:tr w:rsidR="00F5523A" w:rsidRPr="006F2920" w:rsidTr="009517B1">
        <w:tc>
          <w:tcPr>
            <w:tcW w:w="4926" w:type="dxa"/>
          </w:tcPr>
          <w:p w:rsidR="00F5523A" w:rsidRPr="006F2920" w:rsidRDefault="00F5523A" w:rsidP="009517B1">
            <w:pPr>
              <w:spacing w:after="0" w:line="240" w:lineRule="auto"/>
              <w:rPr>
                <w:rFonts w:ascii="Times New Roman" w:hAnsi="Times New Roman"/>
                <w:sz w:val="24"/>
                <w:szCs w:val="24"/>
                <w:lang w:val="ru-RU"/>
              </w:rPr>
            </w:pPr>
            <w:r w:rsidRPr="006F2920">
              <w:rPr>
                <w:rFonts w:ascii="Times New Roman" w:hAnsi="Times New Roman"/>
                <w:spacing w:val="-2"/>
                <w:sz w:val="24"/>
                <w:szCs w:val="24"/>
              </w:rPr>
              <w:t xml:space="preserve">52623, </w:t>
            </w:r>
            <w:r w:rsidRPr="006F2920">
              <w:rPr>
                <w:rFonts w:ascii="Times New Roman" w:hAnsi="Times New Roman"/>
                <w:sz w:val="24"/>
                <w:szCs w:val="24"/>
              </w:rPr>
              <w:t>Дніпропетровська область, Синельниківський  район,</w:t>
            </w:r>
          </w:p>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rPr>
              <w:t xml:space="preserve"> село Медичне, вулиця Центральна, 1</w:t>
            </w:r>
          </w:p>
        </w:tc>
        <w:tc>
          <w:tcPr>
            <w:tcW w:w="4927" w:type="dxa"/>
          </w:tcPr>
          <w:p w:rsidR="00F5523A" w:rsidRPr="006F2920" w:rsidRDefault="00F5523A" w:rsidP="009517B1">
            <w:pPr>
              <w:spacing w:after="0" w:line="240" w:lineRule="auto"/>
              <w:jc w:val="both"/>
              <w:rPr>
                <w:rFonts w:ascii="Times New Roman" w:hAnsi="Times New Roman"/>
                <w:sz w:val="24"/>
                <w:szCs w:val="24"/>
              </w:rPr>
            </w:pPr>
          </w:p>
        </w:tc>
      </w:tr>
      <w:tr w:rsidR="00F5523A" w:rsidRPr="006F2920" w:rsidTr="009517B1">
        <w:tc>
          <w:tcPr>
            <w:tcW w:w="4926" w:type="dxa"/>
          </w:tcPr>
          <w:p w:rsidR="00F5523A" w:rsidRPr="006F2920" w:rsidRDefault="00F5523A" w:rsidP="009517B1">
            <w:pPr>
              <w:spacing w:after="0" w:line="240" w:lineRule="auto"/>
              <w:rPr>
                <w:rFonts w:ascii="Times New Roman" w:hAnsi="Times New Roman"/>
                <w:sz w:val="24"/>
                <w:szCs w:val="24"/>
                <w:lang w:val="ru-RU"/>
              </w:rPr>
            </w:pPr>
            <w:r w:rsidRPr="006F2920">
              <w:rPr>
                <w:rFonts w:ascii="Times New Roman" w:hAnsi="Times New Roman"/>
                <w:sz w:val="24"/>
                <w:szCs w:val="24"/>
              </w:rPr>
              <w:t xml:space="preserve">р/р  </w:t>
            </w:r>
            <w:r w:rsidRPr="006F2920">
              <w:rPr>
                <w:rFonts w:ascii="Times New Roman" w:hAnsi="Times New Roman"/>
                <w:sz w:val="24"/>
                <w:szCs w:val="24"/>
                <w:lang w:val="en-US"/>
              </w:rPr>
              <w:t>UA</w:t>
            </w:r>
            <w:r w:rsidRPr="006F2920">
              <w:rPr>
                <w:rFonts w:ascii="Times New Roman" w:hAnsi="Times New Roman"/>
                <w:sz w:val="24"/>
                <w:szCs w:val="24"/>
                <w:lang w:val="ru-RU"/>
              </w:rPr>
              <w:t>878201720344230001000051933</w:t>
            </w:r>
          </w:p>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lang w:val="ru-RU"/>
              </w:rPr>
              <w:t>Де</w:t>
            </w:r>
            <w:r w:rsidRPr="006F2920">
              <w:rPr>
                <w:rFonts w:ascii="Times New Roman" w:hAnsi="Times New Roman"/>
                <w:sz w:val="24"/>
                <w:szCs w:val="24"/>
              </w:rPr>
              <w:t>ржказначейська служба України,</w:t>
            </w:r>
          </w:p>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rPr>
              <w:t>м. Київ</w:t>
            </w:r>
          </w:p>
        </w:tc>
        <w:tc>
          <w:tcPr>
            <w:tcW w:w="4927" w:type="dxa"/>
          </w:tcPr>
          <w:p w:rsidR="00F5523A" w:rsidRPr="006F2920" w:rsidRDefault="00F5523A" w:rsidP="009517B1">
            <w:pPr>
              <w:spacing w:after="0" w:line="240" w:lineRule="auto"/>
              <w:jc w:val="both"/>
              <w:rPr>
                <w:rFonts w:ascii="Times New Roman" w:hAnsi="Times New Roman"/>
                <w:sz w:val="24"/>
                <w:szCs w:val="24"/>
              </w:rPr>
            </w:pPr>
          </w:p>
        </w:tc>
      </w:tr>
      <w:tr w:rsidR="00F5523A" w:rsidRPr="006F2920" w:rsidTr="009517B1">
        <w:tc>
          <w:tcPr>
            <w:tcW w:w="4926" w:type="dxa"/>
          </w:tcPr>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rPr>
              <w:t>МФО 820172</w:t>
            </w:r>
          </w:p>
        </w:tc>
        <w:tc>
          <w:tcPr>
            <w:tcW w:w="4927" w:type="dxa"/>
          </w:tcPr>
          <w:p w:rsidR="00F5523A" w:rsidRPr="006F2920" w:rsidRDefault="00F5523A" w:rsidP="009517B1">
            <w:pPr>
              <w:spacing w:after="0" w:line="240" w:lineRule="auto"/>
              <w:rPr>
                <w:rFonts w:ascii="Times New Roman" w:hAnsi="Times New Roman"/>
                <w:sz w:val="24"/>
                <w:szCs w:val="24"/>
              </w:rPr>
            </w:pPr>
          </w:p>
        </w:tc>
      </w:tr>
      <w:tr w:rsidR="00F5523A" w:rsidRPr="006F2920" w:rsidTr="009517B1">
        <w:trPr>
          <w:trHeight w:val="423"/>
        </w:trPr>
        <w:tc>
          <w:tcPr>
            <w:tcW w:w="4926" w:type="dxa"/>
          </w:tcPr>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rPr>
              <w:t xml:space="preserve">ЄДРПОУ </w:t>
            </w:r>
            <w:r w:rsidRPr="006F2920">
              <w:rPr>
                <w:rFonts w:ascii="Times New Roman" w:hAnsi="Times New Roman"/>
                <w:color w:val="000000"/>
                <w:sz w:val="24"/>
                <w:szCs w:val="24"/>
              </w:rPr>
              <w:t>01987741</w:t>
            </w:r>
          </w:p>
        </w:tc>
        <w:tc>
          <w:tcPr>
            <w:tcW w:w="4927" w:type="dxa"/>
          </w:tcPr>
          <w:p w:rsidR="00F5523A" w:rsidRPr="006F2920" w:rsidRDefault="00F5523A" w:rsidP="009517B1">
            <w:pPr>
              <w:spacing w:after="0" w:line="240" w:lineRule="auto"/>
              <w:rPr>
                <w:rFonts w:ascii="Times New Roman" w:hAnsi="Times New Roman"/>
                <w:sz w:val="24"/>
                <w:szCs w:val="24"/>
              </w:rPr>
            </w:pPr>
          </w:p>
        </w:tc>
      </w:tr>
      <w:tr w:rsidR="00F5523A" w:rsidRPr="006F2920" w:rsidTr="009517B1">
        <w:tc>
          <w:tcPr>
            <w:tcW w:w="4926" w:type="dxa"/>
          </w:tcPr>
          <w:p w:rsidR="00F5523A" w:rsidRPr="006F2920" w:rsidRDefault="00F5523A" w:rsidP="009517B1">
            <w:pPr>
              <w:spacing w:after="0" w:line="240" w:lineRule="auto"/>
              <w:rPr>
                <w:rFonts w:ascii="Times New Roman" w:hAnsi="Times New Roman"/>
                <w:sz w:val="24"/>
                <w:szCs w:val="24"/>
              </w:rPr>
            </w:pPr>
          </w:p>
        </w:tc>
        <w:tc>
          <w:tcPr>
            <w:tcW w:w="4927" w:type="dxa"/>
          </w:tcPr>
          <w:p w:rsidR="00F5523A" w:rsidRPr="006F2920" w:rsidRDefault="00F5523A" w:rsidP="009517B1">
            <w:pPr>
              <w:spacing w:after="0" w:line="240" w:lineRule="auto"/>
              <w:rPr>
                <w:rFonts w:ascii="Times New Roman" w:hAnsi="Times New Roman"/>
                <w:sz w:val="24"/>
                <w:szCs w:val="24"/>
              </w:rPr>
            </w:pPr>
          </w:p>
        </w:tc>
      </w:tr>
    </w:tbl>
    <w:p w:rsidR="00F5523A" w:rsidRPr="006F2920" w:rsidRDefault="00F5523A"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both"/>
        <w:rPr>
          <w:rFonts w:ascii="Times New Roman" w:hAnsi="Times New Roman"/>
          <w:sz w:val="24"/>
          <w:szCs w:val="24"/>
        </w:rPr>
      </w:pPr>
    </w:p>
    <w:p w:rsidR="00F5523A" w:rsidRPr="006F2920" w:rsidRDefault="00F5523A" w:rsidP="00F5523A">
      <w:pPr>
        <w:pStyle w:val="14"/>
        <w:ind w:right="-737"/>
        <w:jc w:val="both"/>
        <w:rPr>
          <w:rFonts w:ascii="Times New Roman" w:hAnsi="Times New Roman"/>
          <w:sz w:val="24"/>
          <w:szCs w:val="24"/>
        </w:rPr>
      </w:pPr>
      <w:r w:rsidRPr="006F2920">
        <w:rPr>
          <w:rFonts w:ascii="Times New Roman" w:hAnsi="Times New Roman"/>
          <w:sz w:val="24"/>
          <w:szCs w:val="24"/>
        </w:rPr>
        <w:t>В.о.</w:t>
      </w:r>
      <w:r w:rsidR="00164F38">
        <w:rPr>
          <w:rFonts w:ascii="Times New Roman" w:hAnsi="Times New Roman"/>
          <w:sz w:val="24"/>
          <w:szCs w:val="24"/>
        </w:rPr>
        <w:t xml:space="preserve"> </w:t>
      </w:r>
      <w:r w:rsidRPr="006F2920">
        <w:rPr>
          <w:rFonts w:ascii="Times New Roman" w:hAnsi="Times New Roman"/>
          <w:sz w:val="24"/>
          <w:szCs w:val="24"/>
        </w:rPr>
        <w:t xml:space="preserve">директора:    </w:t>
      </w:r>
      <w:r w:rsidR="00164F38">
        <w:rPr>
          <w:rFonts w:ascii="Times New Roman" w:hAnsi="Times New Roman"/>
          <w:sz w:val="24"/>
          <w:szCs w:val="24"/>
        </w:rPr>
        <w:t xml:space="preserve">__________ </w:t>
      </w:r>
      <w:r w:rsidR="00164F38" w:rsidRPr="00164F38">
        <w:rPr>
          <w:rFonts w:ascii="Times New Roman" w:hAnsi="Times New Roman"/>
          <w:i/>
          <w:sz w:val="24"/>
          <w:szCs w:val="24"/>
        </w:rPr>
        <w:t>Любов БАКЛАН</w:t>
      </w:r>
      <w:r w:rsidRPr="006F2920">
        <w:rPr>
          <w:rFonts w:ascii="Times New Roman" w:hAnsi="Times New Roman"/>
          <w:sz w:val="24"/>
          <w:szCs w:val="24"/>
        </w:rPr>
        <w:t xml:space="preserve"> </w:t>
      </w:r>
      <w:r w:rsidRPr="006F2920">
        <w:rPr>
          <w:rFonts w:ascii="Times New Roman" w:hAnsi="Times New Roman"/>
          <w:sz w:val="24"/>
          <w:szCs w:val="24"/>
        </w:rPr>
        <w:tab/>
        <w:t xml:space="preserve">              Керівник:    __________    </w:t>
      </w:r>
    </w:p>
    <w:p w:rsidR="00F5523A" w:rsidRPr="006F2920" w:rsidRDefault="00F5523A" w:rsidP="00F5523A">
      <w:pPr>
        <w:pStyle w:val="14"/>
        <w:ind w:right="-737"/>
        <w:jc w:val="both"/>
        <w:rPr>
          <w:rFonts w:ascii="Times New Roman" w:hAnsi="Times New Roman"/>
          <w:sz w:val="24"/>
          <w:szCs w:val="24"/>
        </w:rPr>
      </w:pPr>
    </w:p>
    <w:p w:rsidR="00F5523A" w:rsidRPr="006F2920" w:rsidRDefault="00F5523A" w:rsidP="00F5523A">
      <w:pPr>
        <w:pStyle w:val="14"/>
        <w:ind w:right="-737"/>
        <w:jc w:val="both"/>
        <w:rPr>
          <w:rFonts w:ascii="Times New Roman" w:hAnsi="Times New Roman"/>
          <w:sz w:val="24"/>
          <w:szCs w:val="24"/>
        </w:rPr>
      </w:pPr>
      <w:r w:rsidRPr="006F2920">
        <w:rPr>
          <w:rFonts w:ascii="Times New Roman" w:hAnsi="Times New Roman"/>
          <w:sz w:val="24"/>
          <w:szCs w:val="24"/>
        </w:rPr>
        <w:t xml:space="preserve">  М.П.                                                                            </w:t>
      </w:r>
      <w:r w:rsidR="00164F38">
        <w:rPr>
          <w:rFonts w:ascii="Times New Roman" w:hAnsi="Times New Roman"/>
          <w:sz w:val="24"/>
          <w:szCs w:val="24"/>
        </w:rPr>
        <w:t xml:space="preserve">         </w:t>
      </w:r>
      <w:r w:rsidRPr="006F2920">
        <w:rPr>
          <w:rFonts w:ascii="Times New Roman" w:hAnsi="Times New Roman"/>
          <w:sz w:val="24"/>
          <w:szCs w:val="24"/>
        </w:rPr>
        <w:t xml:space="preserve"> М.П.                                         </w:t>
      </w:r>
    </w:p>
    <w:p w:rsidR="00F5523A" w:rsidRPr="006F2920" w:rsidRDefault="00F5523A">
      <w:pPr>
        <w:spacing w:after="0" w:line="240" w:lineRule="auto"/>
        <w:rPr>
          <w:rFonts w:ascii="Times New Roman" w:hAnsi="Times New Roman"/>
          <w:b/>
          <w:sz w:val="24"/>
          <w:szCs w:val="24"/>
          <w:lang w:eastAsia="zh-CN" w:bidi="hi-IN"/>
        </w:rPr>
      </w:pPr>
    </w:p>
    <w:p w:rsidR="006F2920" w:rsidRPr="006F2920" w:rsidRDefault="006F2920">
      <w:pPr>
        <w:spacing w:after="0" w:line="240" w:lineRule="auto"/>
        <w:rPr>
          <w:rFonts w:ascii="Times New Roman" w:hAnsi="Times New Roman"/>
          <w:b/>
          <w:sz w:val="24"/>
          <w:szCs w:val="24"/>
          <w:lang w:eastAsia="zh-CN" w:bidi="hi-IN"/>
        </w:rPr>
      </w:pPr>
    </w:p>
    <w:sectPr w:rsidR="006F2920" w:rsidRPr="006F2920" w:rsidSect="00756FB9">
      <w:headerReference w:type="default" r:id="rId12"/>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DB" w:rsidRDefault="006857DB" w:rsidP="0081491A">
      <w:pPr>
        <w:spacing w:after="0" w:line="240" w:lineRule="auto"/>
      </w:pPr>
      <w:r>
        <w:separator/>
      </w:r>
    </w:p>
  </w:endnote>
  <w:endnote w:type="continuationSeparator" w:id="0">
    <w:p w:rsidR="006857DB" w:rsidRDefault="006857DB" w:rsidP="0081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charset w:val="CC"/>
    <w:family w:val="roman"/>
    <w:pitch w:val="variable"/>
    <w:sig w:usb0="E0000AFF" w:usb1="500078FF" w:usb2="00000021" w:usb3="00000000" w:csb0="000001BF" w:csb1="00000000"/>
  </w:font>
  <w:font w:name="FreeSans">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DB" w:rsidRDefault="006857DB" w:rsidP="0081491A">
      <w:pPr>
        <w:spacing w:after="0" w:line="240" w:lineRule="auto"/>
      </w:pPr>
      <w:r>
        <w:separator/>
      </w:r>
    </w:p>
  </w:footnote>
  <w:footnote w:type="continuationSeparator" w:id="0">
    <w:p w:rsidR="006857DB" w:rsidRDefault="006857DB" w:rsidP="0081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1130"/>
      <w:docPartObj>
        <w:docPartGallery w:val="Page Numbers (Top of Page)"/>
        <w:docPartUnique/>
      </w:docPartObj>
    </w:sdtPr>
    <w:sdtEndPr/>
    <w:sdtContent>
      <w:p w:rsidR="008D6C71" w:rsidRDefault="008D6C71">
        <w:pPr>
          <w:pStyle w:val="af0"/>
          <w:jc w:val="center"/>
        </w:pPr>
        <w:r>
          <w:fldChar w:fldCharType="begin"/>
        </w:r>
        <w:r>
          <w:instrText>PAGE   \* MERGEFORMAT</w:instrText>
        </w:r>
        <w:r>
          <w:fldChar w:fldCharType="separate"/>
        </w:r>
        <w:r w:rsidR="0062008A" w:rsidRPr="0062008A">
          <w:rPr>
            <w:noProof/>
            <w:lang w:val="ru-RU"/>
          </w:rPr>
          <w:t>31</w:t>
        </w:r>
        <w:r>
          <w:rPr>
            <w:noProof/>
            <w:lang w:val="ru-RU"/>
          </w:rPr>
          <w:fldChar w:fldCharType="end"/>
        </w:r>
      </w:p>
    </w:sdtContent>
  </w:sdt>
  <w:p w:rsidR="008D6C71" w:rsidRDefault="008D6C7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3" w15:restartNumberingAfterBreak="0">
    <w:nsid w:val="00000007"/>
    <w:multiLevelType w:val="singleLevel"/>
    <w:tmpl w:val="00000007"/>
    <w:name w:val="WW8Num10"/>
    <w:lvl w:ilvl="0">
      <w:start w:val="1"/>
      <w:numFmt w:val="bullet"/>
      <w:lvlText w:val=""/>
      <w:lvlJc w:val="left"/>
      <w:pPr>
        <w:tabs>
          <w:tab w:val="num" w:pos="1256"/>
        </w:tabs>
        <w:ind w:left="1256" w:hanging="360"/>
      </w:pPr>
      <w:rPr>
        <w:rFonts w:ascii="Symbol" w:hAnsi="Symbol"/>
      </w:rPr>
    </w:lvl>
  </w:abstractNum>
  <w:abstractNum w:abstractNumId="4" w15:restartNumberingAfterBreak="0">
    <w:nsid w:val="0000000E"/>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01B93811"/>
    <w:multiLevelType w:val="hybridMultilevel"/>
    <w:tmpl w:val="11A64A62"/>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760BCF"/>
    <w:multiLevelType w:val="hybridMultilevel"/>
    <w:tmpl w:val="50BCC448"/>
    <w:lvl w:ilvl="0" w:tplc="54F016A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FB70BB"/>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15:restartNumberingAfterBreak="0">
    <w:nsid w:val="0DAF2687"/>
    <w:multiLevelType w:val="hybridMultilevel"/>
    <w:tmpl w:val="BE5EA922"/>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F351610"/>
    <w:multiLevelType w:val="multilevel"/>
    <w:tmpl w:val="42B0C2E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0F8520B5"/>
    <w:multiLevelType w:val="multilevel"/>
    <w:tmpl w:val="EA8C7EB8"/>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1CF5D5B"/>
    <w:multiLevelType w:val="multilevel"/>
    <w:tmpl w:val="6B88AE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43F7468"/>
    <w:multiLevelType w:val="hybridMultilevel"/>
    <w:tmpl w:val="997EE0C6"/>
    <w:lvl w:ilvl="0" w:tplc="D450ABA4">
      <w:start w:val="1"/>
      <w:numFmt w:val="decimal"/>
      <w:lvlText w:val="%1."/>
      <w:lvlJc w:val="left"/>
      <w:pPr>
        <w:tabs>
          <w:tab w:val="num" w:pos="1211"/>
        </w:tabs>
        <w:ind w:left="1211" w:hanging="360"/>
      </w:pPr>
      <w:rPr>
        <w:b/>
        <w:bCs/>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14" w15:restartNumberingAfterBreak="0">
    <w:nsid w:val="15D8298A"/>
    <w:multiLevelType w:val="hybridMultilevel"/>
    <w:tmpl w:val="0CA218B2"/>
    <w:lvl w:ilvl="0" w:tplc="8F0E8418">
      <w:start w:val="1"/>
      <w:numFmt w:val="bullet"/>
      <w:lvlText w:val="-"/>
      <w:lvlJc w:val="left"/>
      <w:pPr>
        <w:ind w:left="1320" w:hanging="360"/>
      </w:pPr>
      <w:rPr>
        <w:rFonts w:ascii="Times New Roman" w:eastAsia="Times New Roman" w:hAnsi="Times New Roman" w:cs="Times New Roman" w:hint="default"/>
        <w:color w:val="auto"/>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16917B2B"/>
    <w:multiLevelType w:val="multilevel"/>
    <w:tmpl w:val="05B8A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AC2F34"/>
    <w:multiLevelType w:val="multilevel"/>
    <w:tmpl w:val="19BEEB7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1E4B5DED"/>
    <w:multiLevelType w:val="hybridMultilevel"/>
    <w:tmpl w:val="11AC5AAC"/>
    <w:lvl w:ilvl="0" w:tplc="4E84A344">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14B7A3E"/>
    <w:multiLevelType w:val="multilevel"/>
    <w:tmpl w:val="DF2A015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225970E9"/>
    <w:multiLevelType w:val="hybridMultilevel"/>
    <w:tmpl w:val="7BEC9376"/>
    <w:lvl w:ilvl="0" w:tplc="A5729D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22D04A79"/>
    <w:multiLevelType w:val="multilevel"/>
    <w:tmpl w:val="B54E0A4A"/>
    <w:lvl w:ilvl="0">
      <w:start w:val="1"/>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0B671D1"/>
    <w:multiLevelType w:val="hybridMultilevel"/>
    <w:tmpl w:val="7C02CA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665DC"/>
    <w:multiLevelType w:val="multilevel"/>
    <w:tmpl w:val="A8705E70"/>
    <w:lvl w:ilvl="0">
      <w:start w:val="1"/>
      <w:numFmt w:val="decimal"/>
      <w:lvlText w:val="%1."/>
      <w:lvlJc w:val="left"/>
      <w:pPr>
        <w:ind w:left="495" w:hanging="495"/>
      </w:pPr>
      <w:rPr>
        <w:rFonts w:eastAsia="Times New Roman" w:cs="Times New Roman" w:hint="default"/>
      </w:rPr>
    </w:lvl>
    <w:lvl w:ilvl="1">
      <w:start w:val="1"/>
      <w:numFmt w:val="decimal"/>
      <w:lvlText w:val="%1.%2."/>
      <w:lvlJc w:val="left"/>
      <w:pPr>
        <w:ind w:left="495" w:hanging="49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4" w15:restartNumberingAfterBreak="0">
    <w:nsid w:val="3B3E05B3"/>
    <w:multiLevelType w:val="hybridMultilevel"/>
    <w:tmpl w:val="FF46ADB6"/>
    <w:lvl w:ilvl="0" w:tplc="7D20C7D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FA4799"/>
    <w:multiLevelType w:val="hybridMultilevel"/>
    <w:tmpl w:val="143CB7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F9E4AEE"/>
    <w:multiLevelType w:val="multilevel"/>
    <w:tmpl w:val="B3F082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03877AC"/>
    <w:multiLevelType w:val="multilevel"/>
    <w:tmpl w:val="C87CB422"/>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43B3617B"/>
    <w:multiLevelType w:val="hybridMultilevel"/>
    <w:tmpl w:val="BE58B4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92C6C61"/>
    <w:multiLevelType w:val="hybridMultilevel"/>
    <w:tmpl w:val="43C8E0B4"/>
    <w:lvl w:ilvl="0" w:tplc="E0E2BF7A">
      <w:numFmt w:val="bullet"/>
      <w:lvlText w:val="-"/>
      <w:lvlJc w:val="left"/>
      <w:pPr>
        <w:ind w:left="1271" w:hanging="360"/>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30" w15:restartNumberingAfterBreak="0">
    <w:nsid w:val="4B4D0BB9"/>
    <w:multiLevelType w:val="hybridMultilevel"/>
    <w:tmpl w:val="2D0A5FD2"/>
    <w:lvl w:ilvl="0" w:tplc="3E6E6F5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9891CFE"/>
    <w:multiLevelType w:val="hybridMultilevel"/>
    <w:tmpl w:val="091271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BD776F"/>
    <w:multiLevelType w:val="hybridMultilevel"/>
    <w:tmpl w:val="026A151A"/>
    <w:lvl w:ilvl="0" w:tplc="04190001">
      <w:start w:val="2019"/>
      <w:numFmt w:val="bullet"/>
      <w:lvlText w:val=""/>
      <w:lvlJc w:val="left"/>
      <w:pPr>
        <w:ind w:left="90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AC861F8"/>
    <w:multiLevelType w:val="multilevel"/>
    <w:tmpl w:val="5356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246640"/>
    <w:multiLevelType w:val="multilevel"/>
    <w:tmpl w:val="A5147270"/>
    <w:lvl w:ilvl="0">
      <w:start w:val="4"/>
      <w:numFmt w:val="decimal"/>
      <w:lvlText w:val="%1"/>
      <w:lvlJc w:val="left"/>
      <w:pPr>
        <w:ind w:left="104" w:hanging="725"/>
      </w:pPr>
      <w:rPr>
        <w:rFonts w:hint="default"/>
        <w:lang w:val="uk-UA" w:eastAsia="en-US" w:bidi="ar-SA"/>
      </w:rPr>
    </w:lvl>
    <w:lvl w:ilvl="1">
      <w:start w:val="7"/>
      <w:numFmt w:val="decimal"/>
      <w:lvlText w:val="%1.%2"/>
      <w:lvlJc w:val="left"/>
      <w:pPr>
        <w:ind w:left="104" w:hanging="725"/>
      </w:pPr>
      <w:rPr>
        <w:rFonts w:hint="default"/>
        <w:lang w:val="uk-UA" w:eastAsia="en-US" w:bidi="ar-SA"/>
      </w:rPr>
    </w:lvl>
    <w:lvl w:ilvl="2">
      <w:start w:val="2"/>
      <w:numFmt w:val="decimal"/>
      <w:lvlText w:val="%1.%2.%3."/>
      <w:lvlJc w:val="left"/>
      <w:pPr>
        <w:ind w:left="104" w:hanging="72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94" w:hanging="725"/>
      </w:pPr>
      <w:rPr>
        <w:rFonts w:hint="default"/>
        <w:lang w:val="uk-UA" w:eastAsia="en-US" w:bidi="ar-SA"/>
      </w:rPr>
    </w:lvl>
    <w:lvl w:ilvl="4">
      <w:numFmt w:val="bullet"/>
      <w:lvlText w:val="•"/>
      <w:lvlJc w:val="left"/>
      <w:pPr>
        <w:ind w:left="3025" w:hanging="725"/>
      </w:pPr>
      <w:rPr>
        <w:rFonts w:hint="default"/>
        <w:lang w:val="uk-UA" w:eastAsia="en-US" w:bidi="ar-SA"/>
      </w:rPr>
    </w:lvl>
    <w:lvl w:ilvl="5">
      <w:numFmt w:val="bullet"/>
      <w:lvlText w:val="•"/>
      <w:lvlJc w:val="left"/>
      <w:pPr>
        <w:ind w:left="3757" w:hanging="725"/>
      </w:pPr>
      <w:rPr>
        <w:rFonts w:hint="default"/>
        <w:lang w:val="uk-UA" w:eastAsia="en-US" w:bidi="ar-SA"/>
      </w:rPr>
    </w:lvl>
    <w:lvl w:ilvl="6">
      <w:numFmt w:val="bullet"/>
      <w:lvlText w:val="•"/>
      <w:lvlJc w:val="left"/>
      <w:pPr>
        <w:ind w:left="4488" w:hanging="725"/>
      </w:pPr>
      <w:rPr>
        <w:rFonts w:hint="default"/>
        <w:lang w:val="uk-UA" w:eastAsia="en-US" w:bidi="ar-SA"/>
      </w:rPr>
    </w:lvl>
    <w:lvl w:ilvl="7">
      <w:numFmt w:val="bullet"/>
      <w:lvlText w:val="•"/>
      <w:lvlJc w:val="left"/>
      <w:pPr>
        <w:ind w:left="5220" w:hanging="725"/>
      </w:pPr>
      <w:rPr>
        <w:rFonts w:hint="default"/>
        <w:lang w:val="uk-UA" w:eastAsia="en-US" w:bidi="ar-SA"/>
      </w:rPr>
    </w:lvl>
    <w:lvl w:ilvl="8">
      <w:numFmt w:val="bullet"/>
      <w:lvlText w:val="•"/>
      <w:lvlJc w:val="left"/>
      <w:pPr>
        <w:ind w:left="5951" w:hanging="725"/>
      </w:pPr>
      <w:rPr>
        <w:rFonts w:hint="default"/>
        <w:lang w:val="uk-UA" w:eastAsia="en-US" w:bidi="ar-SA"/>
      </w:rPr>
    </w:lvl>
  </w:abstractNum>
  <w:abstractNum w:abstractNumId="35" w15:restartNumberingAfterBreak="0">
    <w:nsid w:val="615416CC"/>
    <w:multiLevelType w:val="hybridMultilevel"/>
    <w:tmpl w:val="AED0F33C"/>
    <w:lvl w:ilvl="0" w:tplc="F0FC80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DE0254"/>
    <w:multiLevelType w:val="multilevel"/>
    <w:tmpl w:val="0F6AB81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8" w15:restartNumberingAfterBreak="0">
    <w:nsid w:val="6BD62ED3"/>
    <w:multiLevelType w:val="hybridMultilevel"/>
    <w:tmpl w:val="98322C68"/>
    <w:lvl w:ilvl="0" w:tplc="55365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CB740AF"/>
    <w:multiLevelType w:val="hybridMultilevel"/>
    <w:tmpl w:val="A7DE7F5A"/>
    <w:lvl w:ilvl="0" w:tplc="A62A3A3E">
      <w:start w:val="1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2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num>
  <w:num w:numId="6">
    <w:abstractNumId w:val="29"/>
  </w:num>
  <w:num w:numId="7">
    <w:abstractNumId w:val="6"/>
  </w:num>
  <w:num w:numId="8">
    <w:abstractNumId w:val="18"/>
  </w:num>
  <w:num w:numId="9">
    <w:abstractNumId w:val="10"/>
  </w:num>
  <w:num w:numId="10">
    <w:abstractNumId w:val="15"/>
  </w:num>
  <w:num w:numId="11">
    <w:abstractNumId w:val="31"/>
  </w:num>
  <w:num w:numId="12">
    <w:abstractNumId w:val="19"/>
  </w:num>
  <w:num w:numId="13">
    <w:abstractNumId w:val="24"/>
  </w:num>
  <w:num w:numId="14">
    <w:abstractNumId w:val="28"/>
  </w:num>
  <w:num w:numId="15">
    <w:abstractNumId w:val="36"/>
  </w:num>
  <w:num w:numId="16">
    <w:abstractNumId w:val="21"/>
  </w:num>
  <w:num w:numId="17">
    <w:abstractNumId w:val="37"/>
  </w:num>
  <w:num w:numId="18">
    <w:abstractNumId w:val="14"/>
  </w:num>
  <w:num w:numId="19">
    <w:abstractNumId w:val="11"/>
  </w:num>
  <w:num w:numId="20">
    <w:abstractNumId w:val="27"/>
  </w:num>
  <w:num w:numId="21">
    <w:abstractNumId w:val="7"/>
  </w:num>
  <w:num w:numId="22">
    <w:abstractNumId w:val="34"/>
  </w:num>
  <w:num w:numId="23">
    <w:abstractNumId w:val="8"/>
  </w:num>
  <w:num w:numId="24">
    <w:abstractNumId w:val="12"/>
  </w:num>
  <w:num w:numId="25">
    <w:abstractNumId w:val="1"/>
  </w:num>
  <w:num w:numId="26">
    <w:abstractNumId w:val="39"/>
  </w:num>
  <w:num w:numId="27">
    <w:abstractNumId w:val="0"/>
  </w:num>
  <w:num w:numId="28">
    <w:abstractNumId w:val="2"/>
  </w:num>
  <w:num w:numId="29">
    <w:abstractNumId w:val="4"/>
  </w:num>
  <w:num w:numId="30">
    <w:abstractNumId w:val="30"/>
  </w:num>
  <w:num w:numId="31">
    <w:abstractNumId w:val="26"/>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3"/>
  </w:num>
  <w:num w:numId="36">
    <w:abstractNumId w:val="23"/>
  </w:num>
  <w:num w:numId="37">
    <w:abstractNumId w:val="38"/>
  </w:num>
  <w:num w:numId="38">
    <w:abstractNumId w:val="22"/>
  </w:num>
  <w:num w:numId="39">
    <w:abstractNumId w:val="9"/>
  </w:num>
  <w:num w:numId="40">
    <w:abstractNumId w:val="5"/>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7856"/>
    <w:rsid w:val="0000285F"/>
    <w:rsid w:val="00002E91"/>
    <w:rsid w:val="000078D0"/>
    <w:rsid w:val="0001393B"/>
    <w:rsid w:val="000179FC"/>
    <w:rsid w:val="000203D2"/>
    <w:rsid w:val="000209C0"/>
    <w:rsid w:val="0002207C"/>
    <w:rsid w:val="000237F8"/>
    <w:rsid w:val="0002411C"/>
    <w:rsid w:val="00024BD9"/>
    <w:rsid w:val="00025722"/>
    <w:rsid w:val="000263D4"/>
    <w:rsid w:val="000265B4"/>
    <w:rsid w:val="00030D0C"/>
    <w:rsid w:val="00031043"/>
    <w:rsid w:val="000315D3"/>
    <w:rsid w:val="00031CD0"/>
    <w:rsid w:val="0003291A"/>
    <w:rsid w:val="00032A5B"/>
    <w:rsid w:val="00032B78"/>
    <w:rsid w:val="00033C05"/>
    <w:rsid w:val="000376BC"/>
    <w:rsid w:val="000408E1"/>
    <w:rsid w:val="00041C00"/>
    <w:rsid w:val="00041F3B"/>
    <w:rsid w:val="0004256B"/>
    <w:rsid w:val="00043DFE"/>
    <w:rsid w:val="000444C7"/>
    <w:rsid w:val="00045974"/>
    <w:rsid w:val="0004797E"/>
    <w:rsid w:val="0005144E"/>
    <w:rsid w:val="000524EA"/>
    <w:rsid w:val="000527E1"/>
    <w:rsid w:val="00053A86"/>
    <w:rsid w:val="00054896"/>
    <w:rsid w:val="00054A67"/>
    <w:rsid w:val="00055128"/>
    <w:rsid w:val="00055456"/>
    <w:rsid w:val="00060115"/>
    <w:rsid w:val="0006260A"/>
    <w:rsid w:val="0006606B"/>
    <w:rsid w:val="00066B0E"/>
    <w:rsid w:val="00071205"/>
    <w:rsid w:val="00071FFD"/>
    <w:rsid w:val="00072C0A"/>
    <w:rsid w:val="00072CF2"/>
    <w:rsid w:val="00074635"/>
    <w:rsid w:val="00074C1E"/>
    <w:rsid w:val="00074FEA"/>
    <w:rsid w:val="00075026"/>
    <w:rsid w:val="000752FF"/>
    <w:rsid w:val="0008024B"/>
    <w:rsid w:val="00081FAE"/>
    <w:rsid w:val="0008228C"/>
    <w:rsid w:val="000823DB"/>
    <w:rsid w:val="000832C9"/>
    <w:rsid w:val="000852CC"/>
    <w:rsid w:val="000856D1"/>
    <w:rsid w:val="0008574C"/>
    <w:rsid w:val="00087C7E"/>
    <w:rsid w:val="00091092"/>
    <w:rsid w:val="00091243"/>
    <w:rsid w:val="00092A47"/>
    <w:rsid w:val="00092ECC"/>
    <w:rsid w:val="00092F11"/>
    <w:rsid w:val="00094409"/>
    <w:rsid w:val="00096062"/>
    <w:rsid w:val="000974E2"/>
    <w:rsid w:val="000A00A0"/>
    <w:rsid w:val="000A1548"/>
    <w:rsid w:val="000A39E9"/>
    <w:rsid w:val="000A53F0"/>
    <w:rsid w:val="000A55CC"/>
    <w:rsid w:val="000A6C5E"/>
    <w:rsid w:val="000B1CE0"/>
    <w:rsid w:val="000B2C35"/>
    <w:rsid w:val="000B2E2D"/>
    <w:rsid w:val="000B4186"/>
    <w:rsid w:val="000B5BBF"/>
    <w:rsid w:val="000B5F68"/>
    <w:rsid w:val="000B6CE2"/>
    <w:rsid w:val="000B76CA"/>
    <w:rsid w:val="000C1E0A"/>
    <w:rsid w:val="000C3736"/>
    <w:rsid w:val="000C591F"/>
    <w:rsid w:val="000C5F09"/>
    <w:rsid w:val="000D02ED"/>
    <w:rsid w:val="000D510B"/>
    <w:rsid w:val="000E0FD3"/>
    <w:rsid w:val="000E2962"/>
    <w:rsid w:val="000E3C0D"/>
    <w:rsid w:val="000E5231"/>
    <w:rsid w:val="000E5AF6"/>
    <w:rsid w:val="000E6EF2"/>
    <w:rsid w:val="000E6FBD"/>
    <w:rsid w:val="000F08E7"/>
    <w:rsid w:val="000F0BA1"/>
    <w:rsid w:val="000F3E05"/>
    <w:rsid w:val="000F4E3D"/>
    <w:rsid w:val="000F5184"/>
    <w:rsid w:val="000F6AC6"/>
    <w:rsid w:val="000F7888"/>
    <w:rsid w:val="000F7E94"/>
    <w:rsid w:val="00101C3C"/>
    <w:rsid w:val="00101F25"/>
    <w:rsid w:val="00102797"/>
    <w:rsid w:val="00103086"/>
    <w:rsid w:val="00103F30"/>
    <w:rsid w:val="00104DF2"/>
    <w:rsid w:val="001053BF"/>
    <w:rsid w:val="00105B2A"/>
    <w:rsid w:val="00106594"/>
    <w:rsid w:val="00107F39"/>
    <w:rsid w:val="0011067C"/>
    <w:rsid w:val="00110E16"/>
    <w:rsid w:val="00111777"/>
    <w:rsid w:val="00111D46"/>
    <w:rsid w:val="00111E5C"/>
    <w:rsid w:val="00114BBF"/>
    <w:rsid w:val="00116A2C"/>
    <w:rsid w:val="001206CA"/>
    <w:rsid w:val="00121B3F"/>
    <w:rsid w:val="001226BF"/>
    <w:rsid w:val="001248EF"/>
    <w:rsid w:val="001264D0"/>
    <w:rsid w:val="001269B9"/>
    <w:rsid w:val="00131257"/>
    <w:rsid w:val="001319B3"/>
    <w:rsid w:val="00132244"/>
    <w:rsid w:val="00132789"/>
    <w:rsid w:val="00133CD7"/>
    <w:rsid w:val="00136875"/>
    <w:rsid w:val="00136921"/>
    <w:rsid w:val="001370CC"/>
    <w:rsid w:val="0013751E"/>
    <w:rsid w:val="0014185E"/>
    <w:rsid w:val="00141BCD"/>
    <w:rsid w:val="00142549"/>
    <w:rsid w:val="001435F3"/>
    <w:rsid w:val="001455FB"/>
    <w:rsid w:val="00146B39"/>
    <w:rsid w:val="00147196"/>
    <w:rsid w:val="001478B5"/>
    <w:rsid w:val="00151E9C"/>
    <w:rsid w:val="00154DD5"/>
    <w:rsid w:val="00155E07"/>
    <w:rsid w:val="00156A37"/>
    <w:rsid w:val="00161918"/>
    <w:rsid w:val="001619D3"/>
    <w:rsid w:val="0016260B"/>
    <w:rsid w:val="001633BF"/>
    <w:rsid w:val="00164F38"/>
    <w:rsid w:val="001653DF"/>
    <w:rsid w:val="001658E2"/>
    <w:rsid w:val="00170DC4"/>
    <w:rsid w:val="0017284E"/>
    <w:rsid w:val="001740B9"/>
    <w:rsid w:val="001751CF"/>
    <w:rsid w:val="00176380"/>
    <w:rsid w:val="00177C57"/>
    <w:rsid w:val="00181756"/>
    <w:rsid w:val="00183635"/>
    <w:rsid w:val="001847EA"/>
    <w:rsid w:val="00184918"/>
    <w:rsid w:val="00187EB5"/>
    <w:rsid w:val="0019016D"/>
    <w:rsid w:val="00191329"/>
    <w:rsid w:val="00192322"/>
    <w:rsid w:val="00192CEE"/>
    <w:rsid w:val="00195947"/>
    <w:rsid w:val="001A0612"/>
    <w:rsid w:val="001A068A"/>
    <w:rsid w:val="001A13F6"/>
    <w:rsid w:val="001A774D"/>
    <w:rsid w:val="001B4FE4"/>
    <w:rsid w:val="001B6139"/>
    <w:rsid w:val="001B64F1"/>
    <w:rsid w:val="001B7915"/>
    <w:rsid w:val="001C0A33"/>
    <w:rsid w:val="001C1805"/>
    <w:rsid w:val="001C195A"/>
    <w:rsid w:val="001C5600"/>
    <w:rsid w:val="001C7303"/>
    <w:rsid w:val="001D03B4"/>
    <w:rsid w:val="001D6A6C"/>
    <w:rsid w:val="001E07F9"/>
    <w:rsid w:val="001E190C"/>
    <w:rsid w:val="001E5B70"/>
    <w:rsid w:val="001E5CA5"/>
    <w:rsid w:val="001E6ED6"/>
    <w:rsid w:val="001F1BA1"/>
    <w:rsid w:val="001F3E04"/>
    <w:rsid w:val="001F4312"/>
    <w:rsid w:val="001F7063"/>
    <w:rsid w:val="002048D5"/>
    <w:rsid w:val="002072E7"/>
    <w:rsid w:val="0021095E"/>
    <w:rsid w:val="0021254E"/>
    <w:rsid w:val="00212639"/>
    <w:rsid w:val="002127F3"/>
    <w:rsid w:val="00212D41"/>
    <w:rsid w:val="00213013"/>
    <w:rsid w:val="00213D7F"/>
    <w:rsid w:val="0021483F"/>
    <w:rsid w:val="002149D1"/>
    <w:rsid w:val="00215701"/>
    <w:rsid w:val="00217F4E"/>
    <w:rsid w:val="00220071"/>
    <w:rsid w:val="002203A9"/>
    <w:rsid w:val="00221298"/>
    <w:rsid w:val="002237E4"/>
    <w:rsid w:val="00224E88"/>
    <w:rsid w:val="00225990"/>
    <w:rsid w:val="002307ED"/>
    <w:rsid w:val="00230A7F"/>
    <w:rsid w:val="00233603"/>
    <w:rsid w:val="00233BA1"/>
    <w:rsid w:val="0023415D"/>
    <w:rsid w:val="00237CF9"/>
    <w:rsid w:val="00241B9D"/>
    <w:rsid w:val="00242EF2"/>
    <w:rsid w:val="00243312"/>
    <w:rsid w:val="00243D4B"/>
    <w:rsid w:val="00244E0B"/>
    <w:rsid w:val="0024587E"/>
    <w:rsid w:val="0024646F"/>
    <w:rsid w:val="00247E7E"/>
    <w:rsid w:val="00247F4C"/>
    <w:rsid w:val="0025176C"/>
    <w:rsid w:val="002535F9"/>
    <w:rsid w:val="002549D9"/>
    <w:rsid w:val="0025548B"/>
    <w:rsid w:val="0025691F"/>
    <w:rsid w:val="00256B2C"/>
    <w:rsid w:val="00256C0E"/>
    <w:rsid w:val="00256D58"/>
    <w:rsid w:val="00260A3B"/>
    <w:rsid w:val="00260C9D"/>
    <w:rsid w:val="00261077"/>
    <w:rsid w:val="00262829"/>
    <w:rsid w:val="00263724"/>
    <w:rsid w:val="0026380F"/>
    <w:rsid w:val="0026467E"/>
    <w:rsid w:val="00266863"/>
    <w:rsid w:val="00270059"/>
    <w:rsid w:val="0027015D"/>
    <w:rsid w:val="002748F8"/>
    <w:rsid w:val="00274E8A"/>
    <w:rsid w:val="00277B84"/>
    <w:rsid w:val="00280928"/>
    <w:rsid w:val="00281BDD"/>
    <w:rsid w:val="00281FFC"/>
    <w:rsid w:val="00282C15"/>
    <w:rsid w:val="0028377C"/>
    <w:rsid w:val="00286887"/>
    <w:rsid w:val="00286E71"/>
    <w:rsid w:val="00290424"/>
    <w:rsid w:val="002930EC"/>
    <w:rsid w:val="00293881"/>
    <w:rsid w:val="00293E37"/>
    <w:rsid w:val="00293ECC"/>
    <w:rsid w:val="002941F3"/>
    <w:rsid w:val="002964BB"/>
    <w:rsid w:val="00297011"/>
    <w:rsid w:val="002A2388"/>
    <w:rsid w:val="002A4A86"/>
    <w:rsid w:val="002A6236"/>
    <w:rsid w:val="002A6925"/>
    <w:rsid w:val="002B216F"/>
    <w:rsid w:val="002B256E"/>
    <w:rsid w:val="002B3317"/>
    <w:rsid w:val="002C08C3"/>
    <w:rsid w:val="002C2833"/>
    <w:rsid w:val="002C2F1F"/>
    <w:rsid w:val="002C5D3C"/>
    <w:rsid w:val="002C687E"/>
    <w:rsid w:val="002D1675"/>
    <w:rsid w:val="002D2E75"/>
    <w:rsid w:val="002D5351"/>
    <w:rsid w:val="002D5EA7"/>
    <w:rsid w:val="002D692F"/>
    <w:rsid w:val="002D696F"/>
    <w:rsid w:val="002D6B29"/>
    <w:rsid w:val="002D7349"/>
    <w:rsid w:val="002D7CE7"/>
    <w:rsid w:val="002E2FB2"/>
    <w:rsid w:val="002E3B99"/>
    <w:rsid w:val="002E5A1C"/>
    <w:rsid w:val="002F1AB2"/>
    <w:rsid w:val="002F1D23"/>
    <w:rsid w:val="002F34FE"/>
    <w:rsid w:val="0030077C"/>
    <w:rsid w:val="00300AC6"/>
    <w:rsid w:val="00301334"/>
    <w:rsid w:val="00303261"/>
    <w:rsid w:val="0030406D"/>
    <w:rsid w:val="00305496"/>
    <w:rsid w:val="0030573D"/>
    <w:rsid w:val="00307ECD"/>
    <w:rsid w:val="00311CBB"/>
    <w:rsid w:val="00312BFE"/>
    <w:rsid w:val="003146B5"/>
    <w:rsid w:val="0031489B"/>
    <w:rsid w:val="00316E5F"/>
    <w:rsid w:val="00322D89"/>
    <w:rsid w:val="00323780"/>
    <w:rsid w:val="003266E5"/>
    <w:rsid w:val="00330526"/>
    <w:rsid w:val="00331B62"/>
    <w:rsid w:val="00332CBC"/>
    <w:rsid w:val="003334D7"/>
    <w:rsid w:val="00336588"/>
    <w:rsid w:val="00337325"/>
    <w:rsid w:val="0034002C"/>
    <w:rsid w:val="00340E6A"/>
    <w:rsid w:val="003410E3"/>
    <w:rsid w:val="00342379"/>
    <w:rsid w:val="00346C2E"/>
    <w:rsid w:val="00347DAE"/>
    <w:rsid w:val="003505DA"/>
    <w:rsid w:val="0035373E"/>
    <w:rsid w:val="00353CD2"/>
    <w:rsid w:val="00354056"/>
    <w:rsid w:val="003551B3"/>
    <w:rsid w:val="003551EC"/>
    <w:rsid w:val="00355719"/>
    <w:rsid w:val="00356EE1"/>
    <w:rsid w:val="003573FB"/>
    <w:rsid w:val="003576D4"/>
    <w:rsid w:val="00357882"/>
    <w:rsid w:val="00361D0D"/>
    <w:rsid w:val="00361DD3"/>
    <w:rsid w:val="00364205"/>
    <w:rsid w:val="00364B4E"/>
    <w:rsid w:val="003650E6"/>
    <w:rsid w:val="0036550C"/>
    <w:rsid w:val="003658CC"/>
    <w:rsid w:val="003663F2"/>
    <w:rsid w:val="003670AE"/>
    <w:rsid w:val="00367B2F"/>
    <w:rsid w:val="00375042"/>
    <w:rsid w:val="00375FE5"/>
    <w:rsid w:val="00376565"/>
    <w:rsid w:val="0037674E"/>
    <w:rsid w:val="00377864"/>
    <w:rsid w:val="00381914"/>
    <w:rsid w:val="003825C1"/>
    <w:rsid w:val="00383117"/>
    <w:rsid w:val="00383137"/>
    <w:rsid w:val="00383D90"/>
    <w:rsid w:val="003850CA"/>
    <w:rsid w:val="003867DD"/>
    <w:rsid w:val="003875A1"/>
    <w:rsid w:val="00390653"/>
    <w:rsid w:val="00391BE0"/>
    <w:rsid w:val="00394A9A"/>
    <w:rsid w:val="00395D57"/>
    <w:rsid w:val="0039783C"/>
    <w:rsid w:val="003A1277"/>
    <w:rsid w:val="003A21E8"/>
    <w:rsid w:val="003A297A"/>
    <w:rsid w:val="003A339F"/>
    <w:rsid w:val="003A33E0"/>
    <w:rsid w:val="003A5266"/>
    <w:rsid w:val="003A6038"/>
    <w:rsid w:val="003A6E39"/>
    <w:rsid w:val="003A73C3"/>
    <w:rsid w:val="003B14E3"/>
    <w:rsid w:val="003B233C"/>
    <w:rsid w:val="003B2CCF"/>
    <w:rsid w:val="003B2F7B"/>
    <w:rsid w:val="003B6AB1"/>
    <w:rsid w:val="003B6D5D"/>
    <w:rsid w:val="003B7665"/>
    <w:rsid w:val="003B77EA"/>
    <w:rsid w:val="003C0BF8"/>
    <w:rsid w:val="003C255E"/>
    <w:rsid w:val="003C304E"/>
    <w:rsid w:val="003C3170"/>
    <w:rsid w:val="003C4ED2"/>
    <w:rsid w:val="003C640A"/>
    <w:rsid w:val="003C675F"/>
    <w:rsid w:val="003C6B20"/>
    <w:rsid w:val="003C7B22"/>
    <w:rsid w:val="003D1908"/>
    <w:rsid w:val="003D2F84"/>
    <w:rsid w:val="003D4568"/>
    <w:rsid w:val="003D5BB4"/>
    <w:rsid w:val="003D75C5"/>
    <w:rsid w:val="003E0843"/>
    <w:rsid w:val="003E085F"/>
    <w:rsid w:val="003E1CCE"/>
    <w:rsid w:val="003E1D31"/>
    <w:rsid w:val="003E33FF"/>
    <w:rsid w:val="003E4FED"/>
    <w:rsid w:val="003E6F9B"/>
    <w:rsid w:val="003F1651"/>
    <w:rsid w:val="003F3306"/>
    <w:rsid w:val="003F5CF6"/>
    <w:rsid w:val="003F5E05"/>
    <w:rsid w:val="003F65CC"/>
    <w:rsid w:val="003F7C86"/>
    <w:rsid w:val="00400486"/>
    <w:rsid w:val="0040057E"/>
    <w:rsid w:val="00401095"/>
    <w:rsid w:val="00401442"/>
    <w:rsid w:val="00401469"/>
    <w:rsid w:val="00403F87"/>
    <w:rsid w:val="004059FC"/>
    <w:rsid w:val="00405F13"/>
    <w:rsid w:val="004073D6"/>
    <w:rsid w:val="00411238"/>
    <w:rsid w:val="00411C9D"/>
    <w:rsid w:val="00411FDC"/>
    <w:rsid w:val="0041341E"/>
    <w:rsid w:val="004147D5"/>
    <w:rsid w:val="00415434"/>
    <w:rsid w:val="004159CE"/>
    <w:rsid w:val="00415CA9"/>
    <w:rsid w:val="004162F2"/>
    <w:rsid w:val="004204F9"/>
    <w:rsid w:val="00420CF2"/>
    <w:rsid w:val="00420D56"/>
    <w:rsid w:val="004263F2"/>
    <w:rsid w:val="00427138"/>
    <w:rsid w:val="004278D4"/>
    <w:rsid w:val="00427B23"/>
    <w:rsid w:val="00430CB7"/>
    <w:rsid w:val="00432B99"/>
    <w:rsid w:val="004355AE"/>
    <w:rsid w:val="00435997"/>
    <w:rsid w:val="004378E1"/>
    <w:rsid w:val="00440AFE"/>
    <w:rsid w:val="00441EB1"/>
    <w:rsid w:val="00442981"/>
    <w:rsid w:val="00442DE7"/>
    <w:rsid w:val="00445435"/>
    <w:rsid w:val="004459BC"/>
    <w:rsid w:val="0044683C"/>
    <w:rsid w:val="00446B30"/>
    <w:rsid w:val="004500A8"/>
    <w:rsid w:val="004501C7"/>
    <w:rsid w:val="00450CE6"/>
    <w:rsid w:val="00450F12"/>
    <w:rsid w:val="00452AF9"/>
    <w:rsid w:val="00455E83"/>
    <w:rsid w:val="00460E12"/>
    <w:rsid w:val="004626B5"/>
    <w:rsid w:val="00462D38"/>
    <w:rsid w:val="0046308E"/>
    <w:rsid w:val="00463CC5"/>
    <w:rsid w:val="00465B76"/>
    <w:rsid w:val="00470D29"/>
    <w:rsid w:val="00471741"/>
    <w:rsid w:val="00473C8B"/>
    <w:rsid w:val="00476885"/>
    <w:rsid w:val="004830CB"/>
    <w:rsid w:val="00486460"/>
    <w:rsid w:val="00486A01"/>
    <w:rsid w:val="004931B5"/>
    <w:rsid w:val="0049470A"/>
    <w:rsid w:val="004975FC"/>
    <w:rsid w:val="0049786C"/>
    <w:rsid w:val="004A0A95"/>
    <w:rsid w:val="004A1F28"/>
    <w:rsid w:val="004A244E"/>
    <w:rsid w:val="004A5DC9"/>
    <w:rsid w:val="004A6BA8"/>
    <w:rsid w:val="004A79AD"/>
    <w:rsid w:val="004B07CA"/>
    <w:rsid w:val="004B234A"/>
    <w:rsid w:val="004B2C1B"/>
    <w:rsid w:val="004B58F1"/>
    <w:rsid w:val="004B5E55"/>
    <w:rsid w:val="004B6C2F"/>
    <w:rsid w:val="004B702E"/>
    <w:rsid w:val="004C058A"/>
    <w:rsid w:val="004C1A80"/>
    <w:rsid w:val="004C58D5"/>
    <w:rsid w:val="004C59C6"/>
    <w:rsid w:val="004D29ED"/>
    <w:rsid w:val="004D3680"/>
    <w:rsid w:val="004D38B5"/>
    <w:rsid w:val="004D3EC3"/>
    <w:rsid w:val="004D6E49"/>
    <w:rsid w:val="004D79ED"/>
    <w:rsid w:val="004E1B92"/>
    <w:rsid w:val="004E2E37"/>
    <w:rsid w:val="004E4AA1"/>
    <w:rsid w:val="004E568C"/>
    <w:rsid w:val="004E57C1"/>
    <w:rsid w:val="004F1214"/>
    <w:rsid w:val="004F20D8"/>
    <w:rsid w:val="004F406D"/>
    <w:rsid w:val="004F41CB"/>
    <w:rsid w:val="004F5675"/>
    <w:rsid w:val="004F6997"/>
    <w:rsid w:val="004F7F3C"/>
    <w:rsid w:val="0050009B"/>
    <w:rsid w:val="0050464E"/>
    <w:rsid w:val="00505750"/>
    <w:rsid w:val="00506DB2"/>
    <w:rsid w:val="005070BF"/>
    <w:rsid w:val="00507DFB"/>
    <w:rsid w:val="00513F3B"/>
    <w:rsid w:val="00514531"/>
    <w:rsid w:val="00516ACC"/>
    <w:rsid w:val="0052089F"/>
    <w:rsid w:val="00522105"/>
    <w:rsid w:val="00522ED1"/>
    <w:rsid w:val="00523713"/>
    <w:rsid w:val="00525EB4"/>
    <w:rsid w:val="0053078E"/>
    <w:rsid w:val="00531FB9"/>
    <w:rsid w:val="00533B96"/>
    <w:rsid w:val="00533ECD"/>
    <w:rsid w:val="005350EA"/>
    <w:rsid w:val="00535AC3"/>
    <w:rsid w:val="00535DDF"/>
    <w:rsid w:val="00536F46"/>
    <w:rsid w:val="005425A6"/>
    <w:rsid w:val="005430A1"/>
    <w:rsid w:val="00543107"/>
    <w:rsid w:val="00544873"/>
    <w:rsid w:val="00545651"/>
    <w:rsid w:val="0054659D"/>
    <w:rsid w:val="00546719"/>
    <w:rsid w:val="00550941"/>
    <w:rsid w:val="00554C3F"/>
    <w:rsid w:val="005555FE"/>
    <w:rsid w:val="00560A26"/>
    <w:rsid w:val="005626A5"/>
    <w:rsid w:val="005644BD"/>
    <w:rsid w:val="00564BEB"/>
    <w:rsid w:val="00564F96"/>
    <w:rsid w:val="00565189"/>
    <w:rsid w:val="005708E5"/>
    <w:rsid w:val="00572CAC"/>
    <w:rsid w:val="005730E0"/>
    <w:rsid w:val="00575806"/>
    <w:rsid w:val="00577A9D"/>
    <w:rsid w:val="00581A91"/>
    <w:rsid w:val="00584510"/>
    <w:rsid w:val="00585CB9"/>
    <w:rsid w:val="0058743F"/>
    <w:rsid w:val="00590496"/>
    <w:rsid w:val="0059074B"/>
    <w:rsid w:val="00591BCD"/>
    <w:rsid w:val="00592003"/>
    <w:rsid w:val="005925F6"/>
    <w:rsid w:val="0059476C"/>
    <w:rsid w:val="00595767"/>
    <w:rsid w:val="005974BE"/>
    <w:rsid w:val="00597C93"/>
    <w:rsid w:val="005A365B"/>
    <w:rsid w:val="005A48FA"/>
    <w:rsid w:val="005A5794"/>
    <w:rsid w:val="005B05E3"/>
    <w:rsid w:val="005B1417"/>
    <w:rsid w:val="005B2C21"/>
    <w:rsid w:val="005B3931"/>
    <w:rsid w:val="005B4207"/>
    <w:rsid w:val="005C1D3E"/>
    <w:rsid w:val="005C2054"/>
    <w:rsid w:val="005C2ABE"/>
    <w:rsid w:val="005C2DFD"/>
    <w:rsid w:val="005C3E87"/>
    <w:rsid w:val="005C5736"/>
    <w:rsid w:val="005D01DD"/>
    <w:rsid w:val="005D2692"/>
    <w:rsid w:val="005D337E"/>
    <w:rsid w:val="005D425F"/>
    <w:rsid w:val="005D5222"/>
    <w:rsid w:val="005D5515"/>
    <w:rsid w:val="005D5F40"/>
    <w:rsid w:val="005D6337"/>
    <w:rsid w:val="005D6E97"/>
    <w:rsid w:val="005D71BE"/>
    <w:rsid w:val="005E0735"/>
    <w:rsid w:val="005E0E1C"/>
    <w:rsid w:val="005E32D4"/>
    <w:rsid w:val="005E38FF"/>
    <w:rsid w:val="005E3B01"/>
    <w:rsid w:val="005E5514"/>
    <w:rsid w:val="005E6C56"/>
    <w:rsid w:val="005F32A1"/>
    <w:rsid w:val="005F4BF7"/>
    <w:rsid w:val="005F4FB4"/>
    <w:rsid w:val="00603C97"/>
    <w:rsid w:val="00603E15"/>
    <w:rsid w:val="00605881"/>
    <w:rsid w:val="00607D0A"/>
    <w:rsid w:val="00607EE6"/>
    <w:rsid w:val="0061166A"/>
    <w:rsid w:val="006116A6"/>
    <w:rsid w:val="006123A9"/>
    <w:rsid w:val="00613705"/>
    <w:rsid w:val="00615B7E"/>
    <w:rsid w:val="00616205"/>
    <w:rsid w:val="00616F3F"/>
    <w:rsid w:val="006172C5"/>
    <w:rsid w:val="0062008A"/>
    <w:rsid w:val="006229DC"/>
    <w:rsid w:val="006238BD"/>
    <w:rsid w:val="0063196C"/>
    <w:rsid w:val="00631FBD"/>
    <w:rsid w:val="0063420D"/>
    <w:rsid w:val="00640DD1"/>
    <w:rsid w:val="006414CF"/>
    <w:rsid w:val="0064360D"/>
    <w:rsid w:val="006444AB"/>
    <w:rsid w:val="006447AB"/>
    <w:rsid w:val="006463C1"/>
    <w:rsid w:val="00650709"/>
    <w:rsid w:val="00651559"/>
    <w:rsid w:val="00656C46"/>
    <w:rsid w:val="006578EA"/>
    <w:rsid w:val="006600C5"/>
    <w:rsid w:val="0066333D"/>
    <w:rsid w:val="00663D40"/>
    <w:rsid w:val="00667BBC"/>
    <w:rsid w:val="006702CB"/>
    <w:rsid w:val="00670F04"/>
    <w:rsid w:val="006712D1"/>
    <w:rsid w:val="006713B6"/>
    <w:rsid w:val="006726AB"/>
    <w:rsid w:val="00672E7E"/>
    <w:rsid w:val="00673A3B"/>
    <w:rsid w:val="006800BB"/>
    <w:rsid w:val="006801A8"/>
    <w:rsid w:val="00681FC8"/>
    <w:rsid w:val="00682268"/>
    <w:rsid w:val="00682A87"/>
    <w:rsid w:val="006857DB"/>
    <w:rsid w:val="00685F34"/>
    <w:rsid w:val="0068635C"/>
    <w:rsid w:val="006879D1"/>
    <w:rsid w:val="006920D3"/>
    <w:rsid w:val="00693503"/>
    <w:rsid w:val="00693923"/>
    <w:rsid w:val="006958AD"/>
    <w:rsid w:val="006A2FB7"/>
    <w:rsid w:val="006A408D"/>
    <w:rsid w:val="006A4D31"/>
    <w:rsid w:val="006A7D2B"/>
    <w:rsid w:val="006B1633"/>
    <w:rsid w:val="006B1755"/>
    <w:rsid w:val="006B3D10"/>
    <w:rsid w:val="006B5C1A"/>
    <w:rsid w:val="006B5D70"/>
    <w:rsid w:val="006B6552"/>
    <w:rsid w:val="006C06AE"/>
    <w:rsid w:val="006C26F2"/>
    <w:rsid w:val="006C2C13"/>
    <w:rsid w:val="006C2D73"/>
    <w:rsid w:val="006C3C9A"/>
    <w:rsid w:val="006C497C"/>
    <w:rsid w:val="006C724E"/>
    <w:rsid w:val="006D0817"/>
    <w:rsid w:val="006D17EC"/>
    <w:rsid w:val="006D1B79"/>
    <w:rsid w:val="006D3D61"/>
    <w:rsid w:val="006D3F8E"/>
    <w:rsid w:val="006D4043"/>
    <w:rsid w:val="006D49C4"/>
    <w:rsid w:val="006D66C9"/>
    <w:rsid w:val="006D7D76"/>
    <w:rsid w:val="006E0E08"/>
    <w:rsid w:val="006E0EA5"/>
    <w:rsid w:val="006E23AE"/>
    <w:rsid w:val="006E4199"/>
    <w:rsid w:val="006E5DD5"/>
    <w:rsid w:val="006E617B"/>
    <w:rsid w:val="006E7F4A"/>
    <w:rsid w:val="006F1383"/>
    <w:rsid w:val="006F139E"/>
    <w:rsid w:val="006F2920"/>
    <w:rsid w:val="006F40B0"/>
    <w:rsid w:val="006F51D7"/>
    <w:rsid w:val="006F5E86"/>
    <w:rsid w:val="006F6129"/>
    <w:rsid w:val="006F6858"/>
    <w:rsid w:val="00700E12"/>
    <w:rsid w:val="00700EF6"/>
    <w:rsid w:val="0070105E"/>
    <w:rsid w:val="00703D6B"/>
    <w:rsid w:val="0070712D"/>
    <w:rsid w:val="00707B71"/>
    <w:rsid w:val="007110B2"/>
    <w:rsid w:val="0071174D"/>
    <w:rsid w:val="00712760"/>
    <w:rsid w:val="007127AA"/>
    <w:rsid w:val="00713A73"/>
    <w:rsid w:val="00713B84"/>
    <w:rsid w:val="00714A95"/>
    <w:rsid w:val="00715339"/>
    <w:rsid w:val="00716DDA"/>
    <w:rsid w:val="00722269"/>
    <w:rsid w:val="007226FB"/>
    <w:rsid w:val="007230F5"/>
    <w:rsid w:val="0072728A"/>
    <w:rsid w:val="007276FB"/>
    <w:rsid w:val="00727C06"/>
    <w:rsid w:val="0073133C"/>
    <w:rsid w:val="0073177E"/>
    <w:rsid w:val="00731E40"/>
    <w:rsid w:val="007325E6"/>
    <w:rsid w:val="00733287"/>
    <w:rsid w:val="00733E87"/>
    <w:rsid w:val="0073484E"/>
    <w:rsid w:val="00734D58"/>
    <w:rsid w:val="00734DF3"/>
    <w:rsid w:val="007355D4"/>
    <w:rsid w:val="007357DF"/>
    <w:rsid w:val="00735CD8"/>
    <w:rsid w:val="00736038"/>
    <w:rsid w:val="00736754"/>
    <w:rsid w:val="007407DB"/>
    <w:rsid w:val="0074302B"/>
    <w:rsid w:val="00743860"/>
    <w:rsid w:val="00745710"/>
    <w:rsid w:val="007470B8"/>
    <w:rsid w:val="00750B14"/>
    <w:rsid w:val="00750D3E"/>
    <w:rsid w:val="00752A40"/>
    <w:rsid w:val="0075467B"/>
    <w:rsid w:val="007546B8"/>
    <w:rsid w:val="007548C1"/>
    <w:rsid w:val="00756FA3"/>
    <w:rsid w:val="00756FB9"/>
    <w:rsid w:val="00757FA0"/>
    <w:rsid w:val="00760739"/>
    <w:rsid w:val="00761D5E"/>
    <w:rsid w:val="00762D3F"/>
    <w:rsid w:val="00764FD0"/>
    <w:rsid w:val="00773D82"/>
    <w:rsid w:val="00776023"/>
    <w:rsid w:val="00776241"/>
    <w:rsid w:val="00776FF1"/>
    <w:rsid w:val="00777D14"/>
    <w:rsid w:val="007808C5"/>
    <w:rsid w:val="00781209"/>
    <w:rsid w:val="007828AA"/>
    <w:rsid w:val="00790883"/>
    <w:rsid w:val="00791843"/>
    <w:rsid w:val="00791EAB"/>
    <w:rsid w:val="00794307"/>
    <w:rsid w:val="00794606"/>
    <w:rsid w:val="007A0F0B"/>
    <w:rsid w:val="007A22E6"/>
    <w:rsid w:val="007A2A19"/>
    <w:rsid w:val="007A34D1"/>
    <w:rsid w:val="007A3FB7"/>
    <w:rsid w:val="007A4152"/>
    <w:rsid w:val="007A5987"/>
    <w:rsid w:val="007A5B74"/>
    <w:rsid w:val="007A60F9"/>
    <w:rsid w:val="007B0025"/>
    <w:rsid w:val="007B2084"/>
    <w:rsid w:val="007B2E52"/>
    <w:rsid w:val="007B2FCF"/>
    <w:rsid w:val="007B55C9"/>
    <w:rsid w:val="007B59F4"/>
    <w:rsid w:val="007C09D1"/>
    <w:rsid w:val="007C0C2E"/>
    <w:rsid w:val="007C2A68"/>
    <w:rsid w:val="007C2EEE"/>
    <w:rsid w:val="007C2F95"/>
    <w:rsid w:val="007C3D95"/>
    <w:rsid w:val="007C47F6"/>
    <w:rsid w:val="007C64B8"/>
    <w:rsid w:val="007D0362"/>
    <w:rsid w:val="007D141B"/>
    <w:rsid w:val="007D3DDC"/>
    <w:rsid w:val="007D4211"/>
    <w:rsid w:val="007D55E3"/>
    <w:rsid w:val="007E2A41"/>
    <w:rsid w:val="007E357B"/>
    <w:rsid w:val="007E3696"/>
    <w:rsid w:val="007E4465"/>
    <w:rsid w:val="007E4473"/>
    <w:rsid w:val="007E5A9D"/>
    <w:rsid w:val="007E5B61"/>
    <w:rsid w:val="007F0A2B"/>
    <w:rsid w:val="007F2FF0"/>
    <w:rsid w:val="007F3CE5"/>
    <w:rsid w:val="00803666"/>
    <w:rsid w:val="008058A6"/>
    <w:rsid w:val="00810DFB"/>
    <w:rsid w:val="00811453"/>
    <w:rsid w:val="00811947"/>
    <w:rsid w:val="00812EF6"/>
    <w:rsid w:val="00813260"/>
    <w:rsid w:val="00814888"/>
    <w:rsid w:val="0081491A"/>
    <w:rsid w:val="00814B93"/>
    <w:rsid w:val="00814E1A"/>
    <w:rsid w:val="008153D2"/>
    <w:rsid w:val="0081672B"/>
    <w:rsid w:val="00817481"/>
    <w:rsid w:val="00817575"/>
    <w:rsid w:val="0082221C"/>
    <w:rsid w:val="00823C63"/>
    <w:rsid w:val="0082424A"/>
    <w:rsid w:val="00824CBD"/>
    <w:rsid w:val="00825720"/>
    <w:rsid w:val="00830749"/>
    <w:rsid w:val="008311F7"/>
    <w:rsid w:val="008318CE"/>
    <w:rsid w:val="00831DC1"/>
    <w:rsid w:val="00833D53"/>
    <w:rsid w:val="008354AF"/>
    <w:rsid w:val="0083668C"/>
    <w:rsid w:val="00837BC0"/>
    <w:rsid w:val="00840092"/>
    <w:rsid w:val="00841C76"/>
    <w:rsid w:val="008431CA"/>
    <w:rsid w:val="00844314"/>
    <w:rsid w:val="00850B10"/>
    <w:rsid w:val="00851006"/>
    <w:rsid w:val="0085187E"/>
    <w:rsid w:val="00851CCD"/>
    <w:rsid w:val="008529C6"/>
    <w:rsid w:val="00853FCD"/>
    <w:rsid w:val="008552C1"/>
    <w:rsid w:val="00862531"/>
    <w:rsid w:val="008637DC"/>
    <w:rsid w:val="00863A22"/>
    <w:rsid w:val="008648BB"/>
    <w:rsid w:val="00864A3E"/>
    <w:rsid w:val="0086523D"/>
    <w:rsid w:val="00865B9A"/>
    <w:rsid w:val="00866516"/>
    <w:rsid w:val="00866D4A"/>
    <w:rsid w:val="00866E06"/>
    <w:rsid w:val="00867ADA"/>
    <w:rsid w:val="0087422C"/>
    <w:rsid w:val="008756FB"/>
    <w:rsid w:val="00875F24"/>
    <w:rsid w:val="0087728E"/>
    <w:rsid w:val="00877CE9"/>
    <w:rsid w:val="00880633"/>
    <w:rsid w:val="0088281D"/>
    <w:rsid w:val="00885A78"/>
    <w:rsid w:val="008875E7"/>
    <w:rsid w:val="00887913"/>
    <w:rsid w:val="00887B1D"/>
    <w:rsid w:val="00890C2E"/>
    <w:rsid w:val="00892247"/>
    <w:rsid w:val="00893350"/>
    <w:rsid w:val="008937AF"/>
    <w:rsid w:val="00894571"/>
    <w:rsid w:val="0089730C"/>
    <w:rsid w:val="008973F1"/>
    <w:rsid w:val="00897A1D"/>
    <w:rsid w:val="008A0773"/>
    <w:rsid w:val="008A084A"/>
    <w:rsid w:val="008A2091"/>
    <w:rsid w:val="008A523F"/>
    <w:rsid w:val="008A5579"/>
    <w:rsid w:val="008A6D9A"/>
    <w:rsid w:val="008A7F69"/>
    <w:rsid w:val="008B23A2"/>
    <w:rsid w:val="008B424D"/>
    <w:rsid w:val="008B4D94"/>
    <w:rsid w:val="008B511A"/>
    <w:rsid w:val="008B5FD1"/>
    <w:rsid w:val="008B7A39"/>
    <w:rsid w:val="008B7EDC"/>
    <w:rsid w:val="008C1013"/>
    <w:rsid w:val="008C13B9"/>
    <w:rsid w:val="008C1EC1"/>
    <w:rsid w:val="008C307A"/>
    <w:rsid w:val="008C4FBC"/>
    <w:rsid w:val="008C4FDF"/>
    <w:rsid w:val="008C7618"/>
    <w:rsid w:val="008C78A3"/>
    <w:rsid w:val="008C7B60"/>
    <w:rsid w:val="008D6C71"/>
    <w:rsid w:val="008E2F0C"/>
    <w:rsid w:val="008E382F"/>
    <w:rsid w:val="008E3858"/>
    <w:rsid w:val="008E38F1"/>
    <w:rsid w:val="008E4334"/>
    <w:rsid w:val="008E4B01"/>
    <w:rsid w:val="008E727C"/>
    <w:rsid w:val="008F0492"/>
    <w:rsid w:val="008F0B8C"/>
    <w:rsid w:val="008F46C8"/>
    <w:rsid w:val="008F489C"/>
    <w:rsid w:val="0090219D"/>
    <w:rsid w:val="00902639"/>
    <w:rsid w:val="009038F0"/>
    <w:rsid w:val="00906009"/>
    <w:rsid w:val="00906635"/>
    <w:rsid w:val="00907D1C"/>
    <w:rsid w:val="00907F14"/>
    <w:rsid w:val="00912DCA"/>
    <w:rsid w:val="0091462A"/>
    <w:rsid w:val="00915E91"/>
    <w:rsid w:val="00916A62"/>
    <w:rsid w:val="00922E06"/>
    <w:rsid w:val="00924CCC"/>
    <w:rsid w:val="00926067"/>
    <w:rsid w:val="009315D0"/>
    <w:rsid w:val="00934E0C"/>
    <w:rsid w:val="00935266"/>
    <w:rsid w:val="00936ED8"/>
    <w:rsid w:val="00940189"/>
    <w:rsid w:val="00943315"/>
    <w:rsid w:val="0094391A"/>
    <w:rsid w:val="009517B1"/>
    <w:rsid w:val="00951823"/>
    <w:rsid w:val="009518A9"/>
    <w:rsid w:val="0095198F"/>
    <w:rsid w:val="00952DBE"/>
    <w:rsid w:val="00953216"/>
    <w:rsid w:val="0095352D"/>
    <w:rsid w:val="009555CE"/>
    <w:rsid w:val="00956CEB"/>
    <w:rsid w:val="00957DEC"/>
    <w:rsid w:val="009605FD"/>
    <w:rsid w:val="00960F0C"/>
    <w:rsid w:val="00961CA4"/>
    <w:rsid w:val="00962066"/>
    <w:rsid w:val="00962177"/>
    <w:rsid w:val="0096530F"/>
    <w:rsid w:val="009659AD"/>
    <w:rsid w:val="00965E6B"/>
    <w:rsid w:val="0096742A"/>
    <w:rsid w:val="009676F3"/>
    <w:rsid w:val="009702DD"/>
    <w:rsid w:val="00970347"/>
    <w:rsid w:val="00970911"/>
    <w:rsid w:val="00972ACA"/>
    <w:rsid w:val="009734DA"/>
    <w:rsid w:val="009741BB"/>
    <w:rsid w:val="00974C7D"/>
    <w:rsid w:val="00977342"/>
    <w:rsid w:val="00980EEB"/>
    <w:rsid w:val="0098314F"/>
    <w:rsid w:val="00986AEF"/>
    <w:rsid w:val="009924C4"/>
    <w:rsid w:val="009A0392"/>
    <w:rsid w:val="009A0B5B"/>
    <w:rsid w:val="009A114A"/>
    <w:rsid w:val="009A147E"/>
    <w:rsid w:val="009A1F51"/>
    <w:rsid w:val="009A54D4"/>
    <w:rsid w:val="009A7C48"/>
    <w:rsid w:val="009B0058"/>
    <w:rsid w:val="009B184E"/>
    <w:rsid w:val="009B2C3D"/>
    <w:rsid w:val="009B486B"/>
    <w:rsid w:val="009B55B4"/>
    <w:rsid w:val="009B6562"/>
    <w:rsid w:val="009B7DCD"/>
    <w:rsid w:val="009C08A7"/>
    <w:rsid w:val="009C0C1A"/>
    <w:rsid w:val="009C174B"/>
    <w:rsid w:val="009C1D01"/>
    <w:rsid w:val="009C1F6E"/>
    <w:rsid w:val="009C60D7"/>
    <w:rsid w:val="009C6CE1"/>
    <w:rsid w:val="009C7018"/>
    <w:rsid w:val="009C76A6"/>
    <w:rsid w:val="009C7D9D"/>
    <w:rsid w:val="009D28B5"/>
    <w:rsid w:val="009D3EDD"/>
    <w:rsid w:val="009E1AEA"/>
    <w:rsid w:val="009E364C"/>
    <w:rsid w:val="009E5008"/>
    <w:rsid w:val="009E73BB"/>
    <w:rsid w:val="009F0959"/>
    <w:rsid w:val="009F7A15"/>
    <w:rsid w:val="009F7CDC"/>
    <w:rsid w:val="00A015B5"/>
    <w:rsid w:val="00A04195"/>
    <w:rsid w:val="00A0522D"/>
    <w:rsid w:val="00A05EF1"/>
    <w:rsid w:val="00A1236C"/>
    <w:rsid w:val="00A13F4E"/>
    <w:rsid w:val="00A148F8"/>
    <w:rsid w:val="00A156EC"/>
    <w:rsid w:val="00A21476"/>
    <w:rsid w:val="00A21EA1"/>
    <w:rsid w:val="00A22869"/>
    <w:rsid w:val="00A22DA4"/>
    <w:rsid w:val="00A260B0"/>
    <w:rsid w:val="00A31AE7"/>
    <w:rsid w:val="00A32A0C"/>
    <w:rsid w:val="00A334FF"/>
    <w:rsid w:val="00A342A2"/>
    <w:rsid w:val="00A35E6A"/>
    <w:rsid w:val="00A3726E"/>
    <w:rsid w:val="00A40C8F"/>
    <w:rsid w:val="00A40EC4"/>
    <w:rsid w:val="00A412BC"/>
    <w:rsid w:val="00A439BF"/>
    <w:rsid w:val="00A450CA"/>
    <w:rsid w:val="00A45926"/>
    <w:rsid w:val="00A45F56"/>
    <w:rsid w:val="00A46934"/>
    <w:rsid w:val="00A47585"/>
    <w:rsid w:val="00A47B20"/>
    <w:rsid w:val="00A50649"/>
    <w:rsid w:val="00A509C2"/>
    <w:rsid w:val="00A54D72"/>
    <w:rsid w:val="00A54FEF"/>
    <w:rsid w:val="00A56BB3"/>
    <w:rsid w:val="00A56CC5"/>
    <w:rsid w:val="00A63983"/>
    <w:rsid w:val="00A64561"/>
    <w:rsid w:val="00A64D23"/>
    <w:rsid w:val="00A652B6"/>
    <w:rsid w:val="00A658BA"/>
    <w:rsid w:val="00A66131"/>
    <w:rsid w:val="00A66247"/>
    <w:rsid w:val="00A668A8"/>
    <w:rsid w:val="00A66F8C"/>
    <w:rsid w:val="00A67166"/>
    <w:rsid w:val="00A73721"/>
    <w:rsid w:val="00A81548"/>
    <w:rsid w:val="00A83C15"/>
    <w:rsid w:val="00A85AC7"/>
    <w:rsid w:val="00A87F88"/>
    <w:rsid w:val="00A91149"/>
    <w:rsid w:val="00A9599E"/>
    <w:rsid w:val="00A959EA"/>
    <w:rsid w:val="00A95EAB"/>
    <w:rsid w:val="00AA2015"/>
    <w:rsid w:val="00AA44E0"/>
    <w:rsid w:val="00AA4B89"/>
    <w:rsid w:val="00AA64DF"/>
    <w:rsid w:val="00AA78A1"/>
    <w:rsid w:val="00AB0D42"/>
    <w:rsid w:val="00AB0EA3"/>
    <w:rsid w:val="00AB1994"/>
    <w:rsid w:val="00AB1D9F"/>
    <w:rsid w:val="00AB7361"/>
    <w:rsid w:val="00AB74AB"/>
    <w:rsid w:val="00AB7528"/>
    <w:rsid w:val="00AB7E17"/>
    <w:rsid w:val="00AC0A8A"/>
    <w:rsid w:val="00AC309F"/>
    <w:rsid w:val="00AC3D92"/>
    <w:rsid w:val="00AC632A"/>
    <w:rsid w:val="00AD35C4"/>
    <w:rsid w:val="00AD375F"/>
    <w:rsid w:val="00AD458C"/>
    <w:rsid w:val="00AD7555"/>
    <w:rsid w:val="00AD7884"/>
    <w:rsid w:val="00AE0E8C"/>
    <w:rsid w:val="00AE1994"/>
    <w:rsid w:val="00AE490E"/>
    <w:rsid w:val="00AE7551"/>
    <w:rsid w:val="00AF062D"/>
    <w:rsid w:val="00AF14CC"/>
    <w:rsid w:val="00AF1BAC"/>
    <w:rsid w:val="00AF38BE"/>
    <w:rsid w:val="00AF615E"/>
    <w:rsid w:val="00AF6BFA"/>
    <w:rsid w:val="00AF76D8"/>
    <w:rsid w:val="00AF7EE2"/>
    <w:rsid w:val="00B012B2"/>
    <w:rsid w:val="00B0183C"/>
    <w:rsid w:val="00B01B7B"/>
    <w:rsid w:val="00B03717"/>
    <w:rsid w:val="00B03D80"/>
    <w:rsid w:val="00B04E66"/>
    <w:rsid w:val="00B05748"/>
    <w:rsid w:val="00B103C1"/>
    <w:rsid w:val="00B1242C"/>
    <w:rsid w:val="00B139AB"/>
    <w:rsid w:val="00B14041"/>
    <w:rsid w:val="00B15345"/>
    <w:rsid w:val="00B16398"/>
    <w:rsid w:val="00B17B77"/>
    <w:rsid w:val="00B227E9"/>
    <w:rsid w:val="00B22B16"/>
    <w:rsid w:val="00B2433B"/>
    <w:rsid w:val="00B24B75"/>
    <w:rsid w:val="00B24DAD"/>
    <w:rsid w:val="00B25F25"/>
    <w:rsid w:val="00B27972"/>
    <w:rsid w:val="00B30C38"/>
    <w:rsid w:val="00B32059"/>
    <w:rsid w:val="00B325BF"/>
    <w:rsid w:val="00B3301D"/>
    <w:rsid w:val="00B36FF4"/>
    <w:rsid w:val="00B37CC4"/>
    <w:rsid w:val="00B44219"/>
    <w:rsid w:val="00B45B08"/>
    <w:rsid w:val="00B461E1"/>
    <w:rsid w:val="00B4769E"/>
    <w:rsid w:val="00B513D0"/>
    <w:rsid w:val="00B51E1C"/>
    <w:rsid w:val="00B51E8D"/>
    <w:rsid w:val="00B548B3"/>
    <w:rsid w:val="00B57037"/>
    <w:rsid w:val="00B572A7"/>
    <w:rsid w:val="00B57CA4"/>
    <w:rsid w:val="00B62466"/>
    <w:rsid w:val="00B6562F"/>
    <w:rsid w:val="00B6597A"/>
    <w:rsid w:val="00B66A32"/>
    <w:rsid w:val="00B727D4"/>
    <w:rsid w:val="00B733A1"/>
    <w:rsid w:val="00B76215"/>
    <w:rsid w:val="00B76AFF"/>
    <w:rsid w:val="00B779FD"/>
    <w:rsid w:val="00B81550"/>
    <w:rsid w:val="00B844B2"/>
    <w:rsid w:val="00B86113"/>
    <w:rsid w:val="00B862C2"/>
    <w:rsid w:val="00B868A7"/>
    <w:rsid w:val="00B87061"/>
    <w:rsid w:val="00B87829"/>
    <w:rsid w:val="00B91CFB"/>
    <w:rsid w:val="00B924A5"/>
    <w:rsid w:val="00B93B0B"/>
    <w:rsid w:val="00B9559D"/>
    <w:rsid w:val="00B958EF"/>
    <w:rsid w:val="00B95F34"/>
    <w:rsid w:val="00BA023B"/>
    <w:rsid w:val="00BA03A8"/>
    <w:rsid w:val="00BA082F"/>
    <w:rsid w:val="00BA14C3"/>
    <w:rsid w:val="00BA2E1F"/>
    <w:rsid w:val="00BA47F5"/>
    <w:rsid w:val="00BA57A8"/>
    <w:rsid w:val="00BA6AC4"/>
    <w:rsid w:val="00BB3C95"/>
    <w:rsid w:val="00BB4D60"/>
    <w:rsid w:val="00BB528C"/>
    <w:rsid w:val="00BB5D72"/>
    <w:rsid w:val="00BB73A0"/>
    <w:rsid w:val="00BB73B9"/>
    <w:rsid w:val="00BB7466"/>
    <w:rsid w:val="00BB7C67"/>
    <w:rsid w:val="00BC297B"/>
    <w:rsid w:val="00BC4170"/>
    <w:rsid w:val="00BD116D"/>
    <w:rsid w:val="00BD4528"/>
    <w:rsid w:val="00BD65E3"/>
    <w:rsid w:val="00BD7CD8"/>
    <w:rsid w:val="00BE0193"/>
    <w:rsid w:val="00BE3256"/>
    <w:rsid w:val="00BE4492"/>
    <w:rsid w:val="00BE47F8"/>
    <w:rsid w:val="00BE504F"/>
    <w:rsid w:val="00BE60AA"/>
    <w:rsid w:val="00BE6CD6"/>
    <w:rsid w:val="00BE78CE"/>
    <w:rsid w:val="00BF0168"/>
    <w:rsid w:val="00BF0E64"/>
    <w:rsid w:val="00BF4042"/>
    <w:rsid w:val="00BF4135"/>
    <w:rsid w:val="00BF4B1C"/>
    <w:rsid w:val="00BF511C"/>
    <w:rsid w:val="00BF64C0"/>
    <w:rsid w:val="00BF6FD8"/>
    <w:rsid w:val="00C006CD"/>
    <w:rsid w:val="00C01EFB"/>
    <w:rsid w:val="00C04C5E"/>
    <w:rsid w:val="00C0545D"/>
    <w:rsid w:val="00C055EB"/>
    <w:rsid w:val="00C05FBD"/>
    <w:rsid w:val="00C0649B"/>
    <w:rsid w:val="00C067D7"/>
    <w:rsid w:val="00C07A8A"/>
    <w:rsid w:val="00C07AD9"/>
    <w:rsid w:val="00C1230A"/>
    <w:rsid w:val="00C13B6E"/>
    <w:rsid w:val="00C148EF"/>
    <w:rsid w:val="00C15181"/>
    <w:rsid w:val="00C15BA9"/>
    <w:rsid w:val="00C2019F"/>
    <w:rsid w:val="00C21567"/>
    <w:rsid w:val="00C22AE1"/>
    <w:rsid w:val="00C233F6"/>
    <w:rsid w:val="00C23BC0"/>
    <w:rsid w:val="00C25044"/>
    <w:rsid w:val="00C25109"/>
    <w:rsid w:val="00C26B99"/>
    <w:rsid w:val="00C3187B"/>
    <w:rsid w:val="00C318AD"/>
    <w:rsid w:val="00C33EB4"/>
    <w:rsid w:val="00C34F28"/>
    <w:rsid w:val="00C37A9C"/>
    <w:rsid w:val="00C37D18"/>
    <w:rsid w:val="00C42A17"/>
    <w:rsid w:val="00C44C56"/>
    <w:rsid w:val="00C4579F"/>
    <w:rsid w:val="00C46DC0"/>
    <w:rsid w:val="00C46FA1"/>
    <w:rsid w:val="00C47717"/>
    <w:rsid w:val="00C478EB"/>
    <w:rsid w:val="00C509BC"/>
    <w:rsid w:val="00C51027"/>
    <w:rsid w:val="00C52D58"/>
    <w:rsid w:val="00C52F57"/>
    <w:rsid w:val="00C54B42"/>
    <w:rsid w:val="00C55691"/>
    <w:rsid w:val="00C60253"/>
    <w:rsid w:val="00C617BB"/>
    <w:rsid w:val="00C64605"/>
    <w:rsid w:val="00C65C7B"/>
    <w:rsid w:val="00C66A71"/>
    <w:rsid w:val="00C66C57"/>
    <w:rsid w:val="00C708E6"/>
    <w:rsid w:val="00C72CE6"/>
    <w:rsid w:val="00C76850"/>
    <w:rsid w:val="00C81FF6"/>
    <w:rsid w:val="00C826C8"/>
    <w:rsid w:val="00C84D71"/>
    <w:rsid w:val="00C84F92"/>
    <w:rsid w:val="00C87491"/>
    <w:rsid w:val="00C91487"/>
    <w:rsid w:val="00C91750"/>
    <w:rsid w:val="00C91C4A"/>
    <w:rsid w:val="00C91E8D"/>
    <w:rsid w:val="00C9280D"/>
    <w:rsid w:val="00C9409B"/>
    <w:rsid w:val="00C94A02"/>
    <w:rsid w:val="00CA1777"/>
    <w:rsid w:val="00CA19DA"/>
    <w:rsid w:val="00CA65AF"/>
    <w:rsid w:val="00CA670D"/>
    <w:rsid w:val="00CB1B1F"/>
    <w:rsid w:val="00CB3F58"/>
    <w:rsid w:val="00CB4C83"/>
    <w:rsid w:val="00CB5335"/>
    <w:rsid w:val="00CB7786"/>
    <w:rsid w:val="00CB7E87"/>
    <w:rsid w:val="00CC25E9"/>
    <w:rsid w:val="00CC28A6"/>
    <w:rsid w:val="00CC38D2"/>
    <w:rsid w:val="00CD0809"/>
    <w:rsid w:val="00CD30BE"/>
    <w:rsid w:val="00CD444C"/>
    <w:rsid w:val="00CD46DB"/>
    <w:rsid w:val="00CD688D"/>
    <w:rsid w:val="00CE0275"/>
    <w:rsid w:val="00CE0288"/>
    <w:rsid w:val="00CE0CE6"/>
    <w:rsid w:val="00CE3837"/>
    <w:rsid w:val="00CE6180"/>
    <w:rsid w:val="00CE6977"/>
    <w:rsid w:val="00CF1382"/>
    <w:rsid w:val="00CF21EF"/>
    <w:rsid w:val="00CF2812"/>
    <w:rsid w:val="00CF32E5"/>
    <w:rsid w:val="00CF351C"/>
    <w:rsid w:val="00CF3B22"/>
    <w:rsid w:val="00CF43FA"/>
    <w:rsid w:val="00CF65E0"/>
    <w:rsid w:val="00CF6DF0"/>
    <w:rsid w:val="00CF7747"/>
    <w:rsid w:val="00CF7856"/>
    <w:rsid w:val="00D0018F"/>
    <w:rsid w:val="00D00EE5"/>
    <w:rsid w:val="00D02761"/>
    <w:rsid w:val="00D02C13"/>
    <w:rsid w:val="00D044FC"/>
    <w:rsid w:val="00D051D7"/>
    <w:rsid w:val="00D0529F"/>
    <w:rsid w:val="00D072F5"/>
    <w:rsid w:val="00D11010"/>
    <w:rsid w:val="00D110F2"/>
    <w:rsid w:val="00D11941"/>
    <w:rsid w:val="00D155FB"/>
    <w:rsid w:val="00D17FDD"/>
    <w:rsid w:val="00D20469"/>
    <w:rsid w:val="00D211AA"/>
    <w:rsid w:val="00D221C2"/>
    <w:rsid w:val="00D22510"/>
    <w:rsid w:val="00D2346A"/>
    <w:rsid w:val="00D23A08"/>
    <w:rsid w:val="00D23B9A"/>
    <w:rsid w:val="00D25F5C"/>
    <w:rsid w:val="00D26741"/>
    <w:rsid w:val="00D33AC6"/>
    <w:rsid w:val="00D34520"/>
    <w:rsid w:val="00D35E03"/>
    <w:rsid w:val="00D37823"/>
    <w:rsid w:val="00D43E0C"/>
    <w:rsid w:val="00D44DF0"/>
    <w:rsid w:val="00D472FF"/>
    <w:rsid w:val="00D47A08"/>
    <w:rsid w:val="00D542CF"/>
    <w:rsid w:val="00D5467B"/>
    <w:rsid w:val="00D55F27"/>
    <w:rsid w:val="00D5616F"/>
    <w:rsid w:val="00D565B2"/>
    <w:rsid w:val="00D56D84"/>
    <w:rsid w:val="00D60B44"/>
    <w:rsid w:val="00D61CBB"/>
    <w:rsid w:val="00D62628"/>
    <w:rsid w:val="00D6530B"/>
    <w:rsid w:val="00D65A68"/>
    <w:rsid w:val="00D65B67"/>
    <w:rsid w:val="00D66DA1"/>
    <w:rsid w:val="00D676FA"/>
    <w:rsid w:val="00D70286"/>
    <w:rsid w:val="00D70A41"/>
    <w:rsid w:val="00D72DBD"/>
    <w:rsid w:val="00D74439"/>
    <w:rsid w:val="00D74AFA"/>
    <w:rsid w:val="00D825C2"/>
    <w:rsid w:val="00D831A1"/>
    <w:rsid w:val="00D835B1"/>
    <w:rsid w:val="00D84F5C"/>
    <w:rsid w:val="00D86475"/>
    <w:rsid w:val="00D869EF"/>
    <w:rsid w:val="00D87271"/>
    <w:rsid w:val="00D87BD4"/>
    <w:rsid w:val="00D90F31"/>
    <w:rsid w:val="00D911C1"/>
    <w:rsid w:val="00D92CFB"/>
    <w:rsid w:val="00D94493"/>
    <w:rsid w:val="00D96832"/>
    <w:rsid w:val="00DA2568"/>
    <w:rsid w:val="00DA4AAB"/>
    <w:rsid w:val="00DA5294"/>
    <w:rsid w:val="00DA55BE"/>
    <w:rsid w:val="00DA56A8"/>
    <w:rsid w:val="00DB0F0B"/>
    <w:rsid w:val="00DB1654"/>
    <w:rsid w:val="00DB3FFD"/>
    <w:rsid w:val="00DB5BDA"/>
    <w:rsid w:val="00DB73F1"/>
    <w:rsid w:val="00DB7620"/>
    <w:rsid w:val="00DC0039"/>
    <w:rsid w:val="00DC0546"/>
    <w:rsid w:val="00DC0F1F"/>
    <w:rsid w:val="00DC1A82"/>
    <w:rsid w:val="00DC43F4"/>
    <w:rsid w:val="00DC7341"/>
    <w:rsid w:val="00DD0047"/>
    <w:rsid w:val="00DD0200"/>
    <w:rsid w:val="00DD045A"/>
    <w:rsid w:val="00DD06B7"/>
    <w:rsid w:val="00DD14AC"/>
    <w:rsid w:val="00DD16AC"/>
    <w:rsid w:val="00DD1A4B"/>
    <w:rsid w:val="00DD225F"/>
    <w:rsid w:val="00DD29B0"/>
    <w:rsid w:val="00DD4A10"/>
    <w:rsid w:val="00DD4E0A"/>
    <w:rsid w:val="00DD51D0"/>
    <w:rsid w:val="00DD7B89"/>
    <w:rsid w:val="00DE08B3"/>
    <w:rsid w:val="00DE2B44"/>
    <w:rsid w:val="00DE34AF"/>
    <w:rsid w:val="00DE6F9E"/>
    <w:rsid w:val="00DF0532"/>
    <w:rsid w:val="00DF0B03"/>
    <w:rsid w:val="00DF0F6C"/>
    <w:rsid w:val="00DF1339"/>
    <w:rsid w:val="00DF17D6"/>
    <w:rsid w:val="00DF2E4B"/>
    <w:rsid w:val="00DF33DB"/>
    <w:rsid w:val="00DF3432"/>
    <w:rsid w:val="00DF426B"/>
    <w:rsid w:val="00DF6BEF"/>
    <w:rsid w:val="00DF713B"/>
    <w:rsid w:val="00DF718A"/>
    <w:rsid w:val="00DF73B3"/>
    <w:rsid w:val="00E00141"/>
    <w:rsid w:val="00E007BC"/>
    <w:rsid w:val="00E02973"/>
    <w:rsid w:val="00E04137"/>
    <w:rsid w:val="00E059AE"/>
    <w:rsid w:val="00E064C7"/>
    <w:rsid w:val="00E0685E"/>
    <w:rsid w:val="00E10060"/>
    <w:rsid w:val="00E11016"/>
    <w:rsid w:val="00E11F8F"/>
    <w:rsid w:val="00E125EB"/>
    <w:rsid w:val="00E12821"/>
    <w:rsid w:val="00E12947"/>
    <w:rsid w:val="00E12EEA"/>
    <w:rsid w:val="00E12FC7"/>
    <w:rsid w:val="00E13A4F"/>
    <w:rsid w:val="00E13D0A"/>
    <w:rsid w:val="00E16B48"/>
    <w:rsid w:val="00E17392"/>
    <w:rsid w:val="00E2042F"/>
    <w:rsid w:val="00E204AB"/>
    <w:rsid w:val="00E21D68"/>
    <w:rsid w:val="00E25E05"/>
    <w:rsid w:val="00E26016"/>
    <w:rsid w:val="00E26626"/>
    <w:rsid w:val="00E2747A"/>
    <w:rsid w:val="00E30E88"/>
    <w:rsid w:val="00E31FC6"/>
    <w:rsid w:val="00E33E2A"/>
    <w:rsid w:val="00E36415"/>
    <w:rsid w:val="00E37D33"/>
    <w:rsid w:val="00E37F9D"/>
    <w:rsid w:val="00E41EB9"/>
    <w:rsid w:val="00E42297"/>
    <w:rsid w:val="00E4275F"/>
    <w:rsid w:val="00E42DD3"/>
    <w:rsid w:val="00E43D6B"/>
    <w:rsid w:val="00E5065C"/>
    <w:rsid w:val="00E51D58"/>
    <w:rsid w:val="00E538C4"/>
    <w:rsid w:val="00E54DD0"/>
    <w:rsid w:val="00E55C6C"/>
    <w:rsid w:val="00E56BD1"/>
    <w:rsid w:val="00E56C32"/>
    <w:rsid w:val="00E602D0"/>
    <w:rsid w:val="00E60E85"/>
    <w:rsid w:val="00E63D68"/>
    <w:rsid w:val="00E641AC"/>
    <w:rsid w:val="00E65D1F"/>
    <w:rsid w:val="00E65E67"/>
    <w:rsid w:val="00E664EF"/>
    <w:rsid w:val="00E66933"/>
    <w:rsid w:val="00E67BC2"/>
    <w:rsid w:val="00E72640"/>
    <w:rsid w:val="00E7349F"/>
    <w:rsid w:val="00E73AFB"/>
    <w:rsid w:val="00E73B59"/>
    <w:rsid w:val="00E74646"/>
    <w:rsid w:val="00E76155"/>
    <w:rsid w:val="00E814A5"/>
    <w:rsid w:val="00E83763"/>
    <w:rsid w:val="00E85093"/>
    <w:rsid w:val="00E854E9"/>
    <w:rsid w:val="00E866A3"/>
    <w:rsid w:val="00E86C78"/>
    <w:rsid w:val="00E907F3"/>
    <w:rsid w:val="00E912D1"/>
    <w:rsid w:val="00E930AF"/>
    <w:rsid w:val="00E9517D"/>
    <w:rsid w:val="00E97A07"/>
    <w:rsid w:val="00EA0AB1"/>
    <w:rsid w:val="00EA1666"/>
    <w:rsid w:val="00EA1A0C"/>
    <w:rsid w:val="00EA361C"/>
    <w:rsid w:val="00EA44F3"/>
    <w:rsid w:val="00EA7252"/>
    <w:rsid w:val="00EC0202"/>
    <w:rsid w:val="00EC0BAA"/>
    <w:rsid w:val="00EC160A"/>
    <w:rsid w:val="00EC50A8"/>
    <w:rsid w:val="00EC5705"/>
    <w:rsid w:val="00EC61D5"/>
    <w:rsid w:val="00EC7E52"/>
    <w:rsid w:val="00ED0076"/>
    <w:rsid w:val="00ED0705"/>
    <w:rsid w:val="00ED15CA"/>
    <w:rsid w:val="00ED3053"/>
    <w:rsid w:val="00ED4E4A"/>
    <w:rsid w:val="00ED5CDE"/>
    <w:rsid w:val="00ED6553"/>
    <w:rsid w:val="00EE0ED6"/>
    <w:rsid w:val="00EE11ED"/>
    <w:rsid w:val="00EE1BD1"/>
    <w:rsid w:val="00EE1EFA"/>
    <w:rsid w:val="00EE2018"/>
    <w:rsid w:val="00EE2FCD"/>
    <w:rsid w:val="00EE416B"/>
    <w:rsid w:val="00EE476A"/>
    <w:rsid w:val="00EE4932"/>
    <w:rsid w:val="00EE5414"/>
    <w:rsid w:val="00EE633C"/>
    <w:rsid w:val="00EE6D05"/>
    <w:rsid w:val="00EE6DD4"/>
    <w:rsid w:val="00EE7070"/>
    <w:rsid w:val="00EE721F"/>
    <w:rsid w:val="00EE7B09"/>
    <w:rsid w:val="00EF044E"/>
    <w:rsid w:val="00EF062E"/>
    <w:rsid w:val="00EF0DB7"/>
    <w:rsid w:val="00EF2BBE"/>
    <w:rsid w:val="00EF2C11"/>
    <w:rsid w:val="00EF3184"/>
    <w:rsid w:val="00EF395A"/>
    <w:rsid w:val="00EF6EDA"/>
    <w:rsid w:val="00EF7AB0"/>
    <w:rsid w:val="00F013B5"/>
    <w:rsid w:val="00F029CD"/>
    <w:rsid w:val="00F05DAF"/>
    <w:rsid w:val="00F1096B"/>
    <w:rsid w:val="00F124B3"/>
    <w:rsid w:val="00F12B16"/>
    <w:rsid w:val="00F1622C"/>
    <w:rsid w:val="00F1676B"/>
    <w:rsid w:val="00F2085D"/>
    <w:rsid w:val="00F20D9D"/>
    <w:rsid w:val="00F22B0C"/>
    <w:rsid w:val="00F24754"/>
    <w:rsid w:val="00F24B17"/>
    <w:rsid w:val="00F250D4"/>
    <w:rsid w:val="00F31215"/>
    <w:rsid w:val="00F32D61"/>
    <w:rsid w:val="00F34936"/>
    <w:rsid w:val="00F34967"/>
    <w:rsid w:val="00F34B13"/>
    <w:rsid w:val="00F35953"/>
    <w:rsid w:val="00F3661E"/>
    <w:rsid w:val="00F37C6F"/>
    <w:rsid w:val="00F37FB9"/>
    <w:rsid w:val="00F4208D"/>
    <w:rsid w:val="00F4237B"/>
    <w:rsid w:val="00F43614"/>
    <w:rsid w:val="00F437C8"/>
    <w:rsid w:val="00F46F3C"/>
    <w:rsid w:val="00F47CE5"/>
    <w:rsid w:val="00F47E33"/>
    <w:rsid w:val="00F54333"/>
    <w:rsid w:val="00F548E3"/>
    <w:rsid w:val="00F5523A"/>
    <w:rsid w:val="00F5561B"/>
    <w:rsid w:val="00F56B59"/>
    <w:rsid w:val="00F56E04"/>
    <w:rsid w:val="00F65B2C"/>
    <w:rsid w:val="00F65DE4"/>
    <w:rsid w:val="00F66148"/>
    <w:rsid w:val="00F70C5F"/>
    <w:rsid w:val="00F717D7"/>
    <w:rsid w:val="00F7210E"/>
    <w:rsid w:val="00F727D7"/>
    <w:rsid w:val="00F74792"/>
    <w:rsid w:val="00F76BD7"/>
    <w:rsid w:val="00F80D32"/>
    <w:rsid w:val="00F81C68"/>
    <w:rsid w:val="00F84CD7"/>
    <w:rsid w:val="00F86153"/>
    <w:rsid w:val="00F90E0B"/>
    <w:rsid w:val="00F927A5"/>
    <w:rsid w:val="00F92BCA"/>
    <w:rsid w:val="00F94105"/>
    <w:rsid w:val="00FA0184"/>
    <w:rsid w:val="00FA2416"/>
    <w:rsid w:val="00FA4367"/>
    <w:rsid w:val="00FA4827"/>
    <w:rsid w:val="00FA4AD8"/>
    <w:rsid w:val="00FB0C43"/>
    <w:rsid w:val="00FB2130"/>
    <w:rsid w:val="00FB2869"/>
    <w:rsid w:val="00FB68E0"/>
    <w:rsid w:val="00FB78B2"/>
    <w:rsid w:val="00FC053B"/>
    <w:rsid w:val="00FC3C41"/>
    <w:rsid w:val="00FC4AD2"/>
    <w:rsid w:val="00FD01A2"/>
    <w:rsid w:val="00FD11C2"/>
    <w:rsid w:val="00FD2823"/>
    <w:rsid w:val="00FD290A"/>
    <w:rsid w:val="00FD5304"/>
    <w:rsid w:val="00FD53EC"/>
    <w:rsid w:val="00FD7678"/>
    <w:rsid w:val="00FE20FB"/>
    <w:rsid w:val="00FE22A5"/>
    <w:rsid w:val="00FE309A"/>
    <w:rsid w:val="00FE36D0"/>
    <w:rsid w:val="00FE3758"/>
    <w:rsid w:val="00FF2747"/>
    <w:rsid w:val="00FF5527"/>
    <w:rsid w:val="00FF5E89"/>
    <w:rsid w:val="00FF6294"/>
    <w:rsid w:val="00FF6EE3"/>
    <w:rsid w:val="00FF76B0"/>
    <w:rsid w:val="00FF7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B12D2"/>
  <w15:docId w15:val="{064F6BB7-08C1-4C41-8732-909EF34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C2E"/>
    <w:pPr>
      <w:spacing w:after="160" w:line="259" w:lineRule="auto"/>
    </w:pPr>
    <w:rPr>
      <w:rFonts w:cs="Times New Roman"/>
      <w:sz w:val="22"/>
      <w:szCs w:val="22"/>
      <w:lang w:eastAsia="en-US"/>
    </w:rPr>
  </w:style>
  <w:style w:type="paragraph" w:styleId="1">
    <w:name w:val="heading 1"/>
    <w:basedOn w:val="a"/>
    <w:link w:val="10"/>
    <w:qFormat/>
    <w:locked/>
    <w:rsid w:val="001E6ED6"/>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2">
    <w:name w:val="heading 2"/>
    <w:basedOn w:val="a"/>
    <w:link w:val="20"/>
    <w:uiPriority w:val="9"/>
    <w:unhideWhenUsed/>
    <w:qFormat/>
    <w:locked/>
    <w:rsid w:val="0024646F"/>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0"/>
    <w:link w:val="30"/>
    <w:qFormat/>
    <w:locked/>
    <w:rsid w:val="00F74792"/>
    <w:pPr>
      <w:numPr>
        <w:ilvl w:val="2"/>
        <w:numId w:val="27"/>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E6ED6"/>
    <w:rPr>
      <w:rFonts w:ascii="Times New Roman" w:hAnsi="Times New Roman" w:cs="Times New Roman"/>
      <w:b/>
      <w:bCs/>
      <w:kern w:val="36"/>
      <w:sz w:val="48"/>
      <w:szCs w:val="48"/>
      <w:lang w:val="uk-UA" w:eastAsia="uk-UA"/>
    </w:rPr>
  </w:style>
  <w:style w:type="character" w:customStyle="1" w:styleId="20">
    <w:name w:val="Заголовок 2 Знак"/>
    <w:link w:val="2"/>
    <w:uiPriority w:val="9"/>
    <w:locked/>
    <w:rsid w:val="0024646F"/>
    <w:rPr>
      <w:rFonts w:ascii="Times New Roman" w:hAnsi="Times New Roman" w:cs="Times New Roman"/>
      <w:b/>
      <w:bCs/>
      <w:sz w:val="36"/>
      <w:szCs w:val="36"/>
    </w:rPr>
  </w:style>
  <w:style w:type="paragraph" w:styleId="a4">
    <w:name w:val="Balloon Text"/>
    <w:basedOn w:val="a"/>
    <w:link w:val="a5"/>
    <w:uiPriority w:val="99"/>
    <w:semiHidden/>
    <w:rsid w:val="00286E7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286E71"/>
    <w:rPr>
      <w:rFonts w:ascii="Segoe UI" w:hAnsi="Segoe UI" w:cs="Segoe UI"/>
      <w:sz w:val="18"/>
      <w:szCs w:val="18"/>
    </w:rPr>
  </w:style>
  <w:style w:type="paragraph" w:customStyle="1" w:styleId="a6">
    <w:name w:val="Базовый"/>
    <w:uiPriority w:val="99"/>
    <w:rsid w:val="00906635"/>
    <w:pPr>
      <w:widowControl w:val="0"/>
      <w:tabs>
        <w:tab w:val="left" w:pos="388"/>
      </w:tabs>
      <w:suppressAutoHyphens/>
      <w:spacing w:line="100" w:lineRule="atLeast"/>
    </w:pPr>
    <w:rPr>
      <w:rFonts w:ascii="Liberation Serif" w:hAnsi="Liberation Serif" w:cs="FreeSans"/>
      <w:color w:val="00000A"/>
      <w:sz w:val="24"/>
      <w:szCs w:val="24"/>
      <w:lang w:eastAsia="zh-CN" w:bidi="hi-IN"/>
    </w:rPr>
  </w:style>
  <w:style w:type="paragraph" w:customStyle="1" w:styleId="11">
    <w:name w:val="Абзац списка1"/>
    <w:basedOn w:val="a"/>
    <w:rsid w:val="00415CA9"/>
    <w:pPr>
      <w:spacing w:after="200" w:line="276" w:lineRule="auto"/>
      <w:ind w:left="720"/>
      <w:contextualSpacing/>
    </w:pPr>
    <w:rPr>
      <w:lang w:val="ru-RU" w:eastAsia="ru-RU"/>
    </w:rPr>
  </w:style>
  <w:style w:type="paragraph" w:customStyle="1" w:styleId="21">
    <w:name w:val="Абзац списка2"/>
    <w:basedOn w:val="a"/>
    <w:link w:val="ListParagraphChar"/>
    <w:uiPriority w:val="99"/>
    <w:rsid w:val="006E5DD5"/>
    <w:pPr>
      <w:spacing w:after="200" w:line="276" w:lineRule="auto"/>
      <w:ind w:left="720"/>
      <w:contextualSpacing/>
    </w:pPr>
    <w:rPr>
      <w:sz w:val="20"/>
      <w:szCs w:val="20"/>
      <w:lang w:val="ru-RU" w:eastAsia="ru-RU"/>
    </w:rPr>
  </w:style>
  <w:style w:type="character" w:customStyle="1" w:styleId="ListParagraphChar">
    <w:name w:val="List Paragraph Char"/>
    <w:link w:val="21"/>
    <w:uiPriority w:val="99"/>
    <w:locked/>
    <w:rsid w:val="006E5DD5"/>
    <w:rPr>
      <w:rFonts w:ascii="Calibri" w:hAnsi="Calibri"/>
      <w:lang w:val="ru-RU" w:eastAsia="ru-RU"/>
    </w:rPr>
  </w:style>
  <w:style w:type="table" w:styleId="a7">
    <w:name w:val="Table Grid"/>
    <w:basedOn w:val="a2"/>
    <w:uiPriority w:val="99"/>
    <w:rsid w:val="00154DD5"/>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Elenco Normale,AC List 01,List Paragraph,Number Bullets,List Paragraph (numbered (a)),Bullet List,FooterText,numbered,Paragraphe de liste1,lp1,Chapter10,Список уровня 2,название табл/рис Знак,Chapter10 Знак,Список уровня 2 Знак"/>
    <w:basedOn w:val="a"/>
    <w:link w:val="a9"/>
    <w:qFormat/>
    <w:rsid w:val="002149D1"/>
    <w:pPr>
      <w:spacing w:after="200" w:line="276" w:lineRule="auto"/>
      <w:ind w:left="720"/>
      <w:contextualSpacing/>
    </w:pPr>
    <w:rPr>
      <w:lang w:val="ru-RU" w:eastAsia="ru-RU"/>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unhideWhenUsed/>
    <w:qFormat/>
    <w:locked/>
    <w:rsid w:val="001E6ED6"/>
    <w:rPr>
      <w:rFonts w:ascii="Times New Roman" w:hAnsi="Times New Roman"/>
      <w:sz w:val="24"/>
      <w:szCs w:val="24"/>
    </w:rPr>
  </w:style>
  <w:style w:type="character" w:customStyle="1" w:styleId="h1-top">
    <w:name w:val="h1-top"/>
    <w:rsid w:val="001E6ED6"/>
  </w:style>
  <w:style w:type="character" w:styleId="ac">
    <w:name w:val="Hyperlink"/>
    <w:unhideWhenUsed/>
    <w:locked/>
    <w:rsid w:val="00897A1D"/>
    <w:rPr>
      <w:rFonts w:cs="Times New Roman"/>
      <w:color w:val="0563C1"/>
      <w:u w:val="single"/>
    </w:rPr>
  </w:style>
  <w:style w:type="paragraph" w:styleId="ad">
    <w:name w:val="No Spacing"/>
    <w:link w:val="ae"/>
    <w:uiPriority w:val="1"/>
    <w:qFormat/>
    <w:rsid w:val="00912DCA"/>
    <w:rPr>
      <w:rFonts w:cs="Times New Roman"/>
      <w:sz w:val="22"/>
      <w:szCs w:val="22"/>
      <w:lang w:eastAsia="en-US"/>
    </w:rPr>
  </w:style>
  <w:style w:type="table" w:customStyle="1" w:styleId="12">
    <w:name w:val="Сетка таблицы1"/>
    <w:basedOn w:val="a2"/>
    <w:next w:val="a7"/>
    <w:uiPriority w:val="39"/>
    <w:rsid w:val="00F76BD7"/>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uiPriority w:val="99"/>
    <w:semiHidden/>
    <w:unhideWhenUsed/>
    <w:rsid w:val="004A79AD"/>
    <w:rPr>
      <w:color w:val="605E5C"/>
      <w:shd w:val="clear" w:color="auto" w:fill="E1DFDD"/>
    </w:rPr>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7C2EEE"/>
    <w:rPr>
      <w:rFonts w:ascii="Times New Roman" w:hAnsi="Times New Roman" w:cs="Times New Roman"/>
      <w:sz w:val="24"/>
      <w:szCs w:val="24"/>
      <w:lang w:eastAsia="en-US"/>
    </w:rPr>
  </w:style>
  <w:style w:type="character" w:customStyle="1" w:styleId="qaclassifiertype">
    <w:name w:val="qa_classifier_type"/>
    <w:basedOn w:val="a1"/>
    <w:rsid w:val="00AA64DF"/>
  </w:style>
  <w:style w:type="character" w:customStyle="1" w:styleId="qaclassifierdk">
    <w:name w:val="qa_classifier_dk"/>
    <w:basedOn w:val="a1"/>
    <w:rsid w:val="00AA64DF"/>
  </w:style>
  <w:style w:type="character" w:customStyle="1" w:styleId="qaclassifierdescr">
    <w:name w:val="qa_classifier_descr"/>
    <w:basedOn w:val="a1"/>
    <w:rsid w:val="00AA64DF"/>
  </w:style>
  <w:style w:type="character" w:customStyle="1" w:styleId="qaclassifierdescrcode">
    <w:name w:val="qa_classifier_descr_code"/>
    <w:basedOn w:val="a1"/>
    <w:rsid w:val="00AA64DF"/>
  </w:style>
  <w:style w:type="character" w:customStyle="1" w:styleId="qaclassifierdescrprimary">
    <w:name w:val="qa_classifier_descr_primary"/>
    <w:basedOn w:val="a1"/>
    <w:rsid w:val="00AA64DF"/>
  </w:style>
  <w:style w:type="paragraph" w:customStyle="1" w:styleId="TableParagraph">
    <w:name w:val="Table Paragraph"/>
    <w:basedOn w:val="a"/>
    <w:uiPriority w:val="1"/>
    <w:qFormat/>
    <w:rsid w:val="0040057E"/>
    <w:pPr>
      <w:widowControl w:val="0"/>
      <w:autoSpaceDE w:val="0"/>
      <w:autoSpaceDN w:val="0"/>
      <w:spacing w:after="0" w:line="240" w:lineRule="auto"/>
    </w:pPr>
    <w:rPr>
      <w:rFonts w:ascii="Times New Roman" w:hAnsi="Times New Roman"/>
    </w:rPr>
  </w:style>
  <w:style w:type="paragraph" w:customStyle="1" w:styleId="14">
    <w:name w:val="Без интервала1"/>
    <w:link w:val="NoSpacingChar1"/>
    <w:uiPriority w:val="99"/>
    <w:rsid w:val="00E2042F"/>
    <w:rPr>
      <w:rFonts w:cs="Times New Roman"/>
      <w:sz w:val="22"/>
      <w:lang w:eastAsia="en-US"/>
    </w:rPr>
  </w:style>
  <w:style w:type="character" w:customStyle="1" w:styleId="NoSpacingChar1">
    <w:name w:val="No Spacing Char1"/>
    <w:link w:val="14"/>
    <w:locked/>
    <w:rsid w:val="00E2042F"/>
    <w:rPr>
      <w:rFonts w:cs="Times New Roman"/>
      <w:sz w:val="22"/>
      <w:lang w:eastAsia="en-US"/>
    </w:rPr>
  </w:style>
  <w:style w:type="paragraph" w:customStyle="1" w:styleId="15">
    <w:name w:val="Обычный1"/>
    <w:rsid w:val="00E76155"/>
    <w:pPr>
      <w:spacing w:after="160" w:line="259" w:lineRule="auto"/>
    </w:pPr>
    <w:rPr>
      <w:sz w:val="22"/>
      <w:szCs w:val="22"/>
      <w:lang w:eastAsia="ru-RU"/>
    </w:rPr>
  </w:style>
  <w:style w:type="character" w:customStyle="1" w:styleId="30">
    <w:name w:val="Заголовок 3 Знак"/>
    <w:basedOn w:val="a1"/>
    <w:link w:val="3"/>
    <w:rsid w:val="00F74792"/>
    <w:rPr>
      <w:rFonts w:ascii="Times New Roman" w:hAnsi="Times New Roman" w:cs="Times New Roman"/>
      <w:b/>
      <w:bCs/>
      <w:sz w:val="27"/>
      <w:szCs w:val="27"/>
      <w:lang w:eastAsia="ar-SA"/>
    </w:rPr>
  </w:style>
  <w:style w:type="numbering" w:customStyle="1" w:styleId="16">
    <w:name w:val="Нет списка1"/>
    <w:next w:val="a3"/>
    <w:uiPriority w:val="99"/>
    <w:semiHidden/>
    <w:unhideWhenUsed/>
    <w:rsid w:val="00F74792"/>
  </w:style>
  <w:style w:type="character" w:customStyle="1" w:styleId="HTML">
    <w:name w:val="Стандартный HTML Знак"/>
    <w:aliases w:val="Знак9 Знак,Знак Знак1"/>
    <w:link w:val="HTML0"/>
    <w:rsid w:val="00F74792"/>
    <w:rPr>
      <w:rFonts w:ascii="Courier New" w:hAnsi="Courier New"/>
    </w:rPr>
  </w:style>
  <w:style w:type="paragraph" w:styleId="HTML0">
    <w:name w:val="HTML Preformatted"/>
    <w:aliases w:val="Знак9,Знак"/>
    <w:basedOn w:val="a"/>
    <w:link w:val="HTML"/>
    <w:qFormat/>
    <w:locked/>
    <w:rsid w:val="00F74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alibri"/>
      <w:sz w:val="20"/>
      <w:szCs w:val="20"/>
      <w:lang w:eastAsia="uk-UA"/>
    </w:rPr>
  </w:style>
  <w:style w:type="character" w:customStyle="1" w:styleId="HTML1">
    <w:name w:val="Стандартный HTML Знак1"/>
    <w:basedOn w:val="a1"/>
    <w:rsid w:val="00F74792"/>
    <w:rPr>
      <w:rFonts w:ascii="Consolas" w:hAnsi="Consolas" w:cs="Times New Roman"/>
      <w:lang w:eastAsia="en-US"/>
    </w:rPr>
  </w:style>
  <w:style w:type="character" w:customStyle="1" w:styleId="a9">
    <w:name w:val="Абзац списка Знак"/>
    <w:aliases w:val="Elenco Normale Знак,AC List 01 Знак,List Paragraph Знак,Number Bullets Знак,List Paragraph (numbered (a)) Знак,Bullet List Знак,FooterText Знак,numbered Знак,Paragraphe de liste1 Знак,lp1 Знак,Chapter10 Знак2,Список уровня 2 Знак1"/>
    <w:link w:val="a8"/>
    <w:uiPriority w:val="34"/>
    <w:locked/>
    <w:rsid w:val="00F74792"/>
    <w:rPr>
      <w:rFonts w:cs="Times New Roman"/>
      <w:sz w:val="22"/>
      <w:szCs w:val="22"/>
      <w:lang w:val="ru-RU" w:eastAsia="ru-RU"/>
    </w:rPr>
  </w:style>
  <w:style w:type="paragraph" w:customStyle="1" w:styleId="22">
    <w:name w:val="Обычный2"/>
    <w:rsid w:val="00F74792"/>
    <w:pPr>
      <w:spacing w:after="160" w:line="259" w:lineRule="auto"/>
      <w:ind w:hanging="1"/>
    </w:pPr>
    <w:rPr>
      <w:rFonts w:eastAsia="Calibri"/>
      <w:sz w:val="22"/>
      <w:szCs w:val="22"/>
      <w:lang w:eastAsia="ru-RU"/>
    </w:rPr>
  </w:style>
  <w:style w:type="character" w:customStyle="1" w:styleId="ae">
    <w:name w:val="Без интервала Знак"/>
    <w:link w:val="ad"/>
    <w:uiPriority w:val="1"/>
    <w:locked/>
    <w:rsid w:val="00F74792"/>
    <w:rPr>
      <w:rFonts w:cs="Times New Roman"/>
      <w:sz w:val="22"/>
      <w:szCs w:val="22"/>
      <w:lang w:eastAsia="en-US"/>
    </w:rPr>
  </w:style>
  <w:style w:type="paragraph" w:styleId="a0">
    <w:name w:val="Body Text"/>
    <w:basedOn w:val="a"/>
    <w:link w:val="af"/>
    <w:uiPriority w:val="99"/>
    <w:semiHidden/>
    <w:unhideWhenUsed/>
    <w:locked/>
    <w:rsid w:val="00F74792"/>
    <w:pPr>
      <w:spacing w:after="120"/>
    </w:pPr>
    <w:rPr>
      <w:rFonts w:eastAsia="Calibri"/>
      <w:lang w:val="ru-RU"/>
    </w:rPr>
  </w:style>
  <w:style w:type="character" w:customStyle="1" w:styleId="af">
    <w:name w:val="Основной текст Знак"/>
    <w:basedOn w:val="a1"/>
    <w:link w:val="a0"/>
    <w:uiPriority w:val="99"/>
    <w:semiHidden/>
    <w:rsid w:val="00F74792"/>
    <w:rPr>
      <w:rFonts w:eastAsia="Calibri" w:cs="Times New Roman"/>
      <w:sz w:val="22"/>
      <w:szCs w:val="22"/>
      <w:lang w:val="ru-RU" w:eastAsia="en-US"/>
    </w:rPr>
  </w:style>
  <w:style w:type="paragraph" w:customStyle="1" w:styleId="Standard">
    <w:name w:val="Standard"/>
    <w:rsid w:val="00EE11ED"/>
    <w:pPr>
      <w:widowControl w:val="0"/>
      <w:suppressAutoHyphens/>
      <w:textAlignment w:val="baseline"/>
    </w:pPr>
    <w:rPr>
      <w:rFonts w:ascii="Times New Roman" w:hAnsi="Times New Roman" w:cs="Tahoma"/>
      <w:kern w:val="1"/>
      <w:sz w:val="24"/>
      <w:szCs w:val="24"/>
      <w:lang w:val="de-DE" w:eastAsia="fa-IR" w:bidi="fa-IR"/>
    </w:rPr>
  </w:style>
  <w:style w:type="paragraph" w:customStyle="1" w:styleId="23">
    <w:name w:val="Без интервала2"/>
    <w:uiPriority w:val="1"/>
    <w:qFormat/>
    <w:rsid w:val="00EE11ED"/>
    <w:rPr>
      <w:rFonts w:ascii="Times New Roman" w:hAnsi="Times New Roman" w:cs="Times New Roman"/>
      <w:sz w:val="24"/>
      <w:szCs w:val="24"/>
      <w:lang w:val="ru-RU" w:eastAsia="ru-RU"/>
    </w:rPr>
  </w:style>
  <w:style w:type="paragraph" w:styleId="af0">
    <w:name w:val="header"/>
    <w:basedOn w:val="a"/>
    <w:link w:val="af1"/>
    <w:uiPriority w:val="99"/>
    <w:unhideWhenUsed/>
    <w:locked/>
    <w:rsid w:val="0081491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81491A"/>
    <w:rPr>
      <w:rFonts w:cs="Times New Roman"/>
      <w:sz w:val="22"/>
      <w:szCs w:val="22"/>
      <w:lang w:eastAsia="en-US"/>
    </w:rPr>
  </w:style>
  <w:style w:type="paragraph" w:styleId="af2">
    <w:name w:val="footer"/>
    <w:basedOn w:val="a"/>
    <w:link w:val="af3"/>
    <w:uiPriority w:val="99"/>
    <w:unhideWhenUsed/>
    <w:locked/>
    <w:rsid w:val="0081491A"/>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81491A"/>
    <w:rPr>
      <w:rFonts w:cs="Times New Roman"/>
      <w:sz w:val="22"/>
      <w:szCs w:val="22"/>
      <w:lang w:eastAsia="en-US"/>
    </w:rPr>
  </w:style>
  <w:style w:type="paragraph" w:customStyle="1" w:styleId="ListParagraph1">
    <w:name w:val="List Paragraph1"/>
    <w:basedOn w:val="a"/>
    <w:uiPriority w:val="99"/>
    <w:rsid w:val="00EC7E52"/>
    <w:pPr>
      <w:spacing w:after="0" w:line="240" w:lineRule="auto"/>
      <w:ind w:left="720"/>
      <w:contextualSpacing/>
    </w:pPr>
    <w:rPr>
      <w:rFonts w:ascii="Times New Roman" w:hAnsi="Times New Roman"/>
      <w:sz w:val="20"/>
      <w:szCs w:val="20"/>
      <w:lang w:val="en-AU"/>
    </w:rPr>
  </w:style>
  <w:style w:type="paragraph" w:customStyle="1" w:styleId="31">
    <w:name w:val="Обычный3"/>
    <w:rsid w:val="008E38F1"/>
    <w:pPr>
      <w:spacing w:line="276" w:lineRule="auto"/>
    </w:pPr>
    <w:rPr>
      <w:rFonts w:ascii="Arial" w:hAnsi="Arial" w:cs="Arial"/>
      <w:color w:val="000000"/>
      <w:sz w:val="22"/>
      <w:lang w:val="ru-RU" w:eastAsia="ru-RU"/>
    </w:rPr>
  </w:style>
  <w:style w:type="paragraph" w:customStyle="1" w:styleId="32">
    <w:name w:val="Знак3"/>
    <w:basedOn w:val="a"/>
    <w:rsid w:val="008E38F1"/>
    <w:pPr>
      <w:spacing w:after="0" w:line="240" w:lineRule="auto"/>
    </w:pPr>
    <w:rPr>
      <w:rFonts w:ascii="Verdana" w:hAnsi="Verdana"/>
      <w:sz w:val="20"/>
      <w:szCs w:val="20"/>
      <w:lang w:val="en-US"/>
    </w:rPr>
  </w:style>
  <w:style w:type="character" w:customStyle="1" w:styleId="af4">
    <w:name w:val="Знак Знак"/>
    <w:locked/>
    <w:rsid w:val="00D17FDD"/>
    <w:rPr>
      <w:sz w:val="24"/>
      <w:szCs w:val="24"/>
      <w:lang w:val="uk-UA" w:eastAsia="uk-UA" w:bidi="ar-SA"/>
    </w:rPr>
  </w:style>
  <w:style w:type="paragraph" w:customStyle="1" w:styleId="33">
    <w:name w:val="Знак3"/>
    <w:basedOn w:val="a"/>
    <w:rsid w:val="002127F3"/>
    <w:pPr>
      <w:spacing w:after="0" w:line="240" w:lineRule="auto"/>
    </w:pPr>
    <w:rPr>
      <w:rFonts w:ascii="Verdana" w:hAnsi="Verdana"/>
      <w:sz w:val="20"/>
      <w:szCs w:val="20"/>
      <w:lang w:val="en-US"/>
    </w:rPr>
  </w:style>
  <w:style w:type="paragraph" w:customStyle="1" w:styleId="4">
    <w:name w:val="Обычный4"/>
    <w:rsid w:val="002127F3"/>
    <w:pPr>
      <w:spacing w:line="276" w:lineRule="auto"/>
    </w:pPr>
    <w:rPr>
      <w:rFonts w:ascii="Arial" w:hAnsi="Arial" w:cs="Arial"/>
      <w:color w:val="000000"/>
      <w:sz w:val="22"/>
      <w:lang w:val="ru-RU" w:eastAsia="ru-RU"/>
    </w:rPr>
  </w:style>
  <w:style w:type="character" w:customStyle="1" w:styleId="af5">
    <w:name w:val="Знак Знак"/>
    <w:locked/>
    <w:rsid w:val="002127F3"/>
    <w:rPr>
      <w:sz w:val="24"/>
      <w:szCs w:val="24"/>
      <w:lang w:val="uk-UA" w:eastAsia="uk-UA" w:bidi="ar-SA"/>
    </w:rPr>
  </w:style>
  <w:style w:type="character" w:customStyle="1" w:styleId="Chapter101">
    <w:name w:val="Chapter101"/>
    <w:aliases w:val="Список уровня 21,название табл/рис Знак1,Абзац списка Знак1,Chapter10 Знак1,List Paragraph Знак1,Список уровня 2 Знак Знак"/>
    <w:uiPriority w:val="34"/>
    <w:locked/>
    <w:rsid w:val="002127F3"/>
    <w:rPr>
      <w:rFonts w:eastAsia="Times New Roman"/>
      <w:sz w:val="24"/>
      <w:szCs w:val="24"/>
      <w:lang w:val="en-GB" w:eastAsia="en-US"/>
    </w:rPr>
  </w:style>
  <w:style w:type="character" w:customStyle="1" w:styleId="rvts23">
    <w:name w:val="rvts23"/>
    <w:basedOn w:val="a1"/>
    <w:rsid w:val="00EE0ED6"/>
  </w:style>
  <w:style w:type="paragraph" w:customStyle="1" w:styleId="rvps6">
    <w:name w:val="rvps6"/>
    <w:basedOn w:val="a"/>
    <w:rsid w:val="00EE0ED6"/>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EE0ED6"/>
  </w:style>
  <w:style w:type="character" w:customStyle="1" w:styleId="WW8Num1z4">
    <w:name w:val="WW8Num1z4"/>
    <w:rsid w:val="00EE0ED6"/>
  </w:style>
  <w:style w:type="paragraph" w:styleId="24">
    <w:name w:val="Body Text Indent 2"/>
    <w:basedOn w:val="a"/>
    <w:link w:val="25"/>
    <w:uiPriority w:val="99"/>
    <w:semiHidden/>
    <w:unhideWhenUsed/>
    <w:locked/>
    <w:rsid w:val="00F5523A"/>
    <w:pPr>
      <w:spacing w:after="120" w:line="480" w:lineRule="auto"/>
      <w:ind w:left="283"/>
    </w:pPr>
  </w:style>
  <w:style w:type="character" w:customStyle="1" w:styleId="25">
    <w:name w:val="Основной текст с отступом 2 Знак"/>
    <w:basedOn w:val="a1"/>
    <w:link w:val="24"/>
    <w:uiPriority w:val="99"/>
    <w:semiHidden/>
    <w:rsid w:val="00F5523A"/>
    <w:rPr>
      <w:rFonts w:cs="Times New Roman"/>
      <w:sz w:val="22"/>
      <w:szCs w:val="22"/>
      <w:lang w:eastAsia="en-US"/>
    </w:rPr>
  </w:style>
  <w:style w:type="paragraph" w:customStyle="1" w:styleId="af6">
    <w:basedOn w:val="a"/>
    <w:next w:val="af7"/>
    <w:link w:val="17"/>
    <w:qFormat/>
    <w:rsid w:val="009517B1"/>
    <w:pPr>
      <w:widowControl w:val="0"/>
      <w:spacing w:after="0" w:line="240" w:lineRule="auto"/>
      <w:ind w:left="320"/>
      <w:jc w:val="center"/>
    </w:pPr>
    <w:rPr>
      <w:rFonts w:ascii="Arial" w:eastAsia="Calibri" w:hAnsi="Arial"/>
      <w:b/>
      <w:noProof/>
      <w:sz w:val="18"/>
      <w:szCs w:val="20"/>
    </w:rPr>
  </w:style>
  <w:style w:type="character" w:customStyle="1" w:styleId="17">
    <w:name w:val="Название Знак1"/>
    <w:link w:val="af6"/>
    <w:qFormat/>
    <w:locked/>
    <w:rsid w:val="009517B1"/>
    <w:rPr>
      <w:rFonts w:ascii="Arial" w:eastAsia="Calibri" w:hAnsi="Arial" w:cs="Times New Roman"/>
      <w:b/>
      <w:noProof/>
      <w:sz w:val="18"/>
      <w:szCs w:val="20"/>
    </w:rPr>
  </w:style>
  <w:style w:type="paragraph" w:styleId="af7">
    <w:name w:val="Title"/>
    <w:basedOn w:val="a"/>
    <w:next w:val="a"/>
    <w:link w:val="af8"/>
    <w:uiPriority w:val="10"/>
    <w:qFormat/>
    <w:locked/>
    <w:rsid w:val="009517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9517B1"/>
    <w:rPr>
      <w:rFonts w:asciiTheme="majorHAnsi" w:eastAsiaTheme="majorEastAsia" w:hAnsiTheme="majorHAnsi" w:cstheme="majorBidi"/>
      <w:spacing w:val="-10"/>
      <w:kern w:val="28"/>
      <w:sz w:val="56"/>
      <w:szCs w:val="56"/>
      <w:lang w:eastAsia="en-US"/>
    </w:rPr>
  </w:style>
  <w:style w:type="character" w:customStyle="1" w:styleId="WW8Num44z1">
    <w:name w:val="WW8Num44z1"/>
    <w:rsid w:val="00470D29"/>
    <w:rPr>
      <w:rFonts w:ascii="Courier New" w:hAnsi="Courier New" w:cs="Courier New"/>
    </w:rPr>
  </w:style>
  <w:style w:type="character" w:customStyle="1" w:styleId="FontStyle25">
    <w:name w:val="Font Style25"/>
    <w:rsid w:val="00DD7B89"/>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7717">
      <w:bodyDiv w:val="1"/>
      <w:marLeft w:val="0"/>
      <w:marRight w:val="0"/>
      <w:marTop w:val="0"/>
      <w:marBottom w:val="0"/>
      <w:divBdr>
        <w:top w:val="none" w:sz="0" w:space="0" w:color="auto"/>
        <w:left w:val="none" w:sz="0" w:space="0" w:color="auto"/>
        <w:bottom w:val="none" w:sz="0" w:space="0" w:color="auto"/>
        <w:right w:val="none" w:sz="0" w:space="0" w:color="auto"/>
      </w:divBdr>
    </w:div>
    <w:div w:id="186408228">
      <w:bodyDiv w:val="1"/>
      <w:marLeft w:val="0"/>
      <w:marRight w:val="0"/>
      <w:marTop w:val="0"/>
      <w:marBottom w:val="0"/>
      <w:divBdr>
        <w:top w:val="none" w:sz="0" w:space="0" w:color="auto"/>
        <w:left w:val="none" w:sz="0" w:space="0" w:color="auto"/>
        <w:bottom w:val="none" w:sz="0" w:space="0" w:color="auto"/>
        <w:right w:val="none" w:sz="0" w:space="0" w:color="auto"/>
      </w:divBdr>
    </w:div>
    <w:div w:id="536355638">
      <w:marLeft w:val="0"/>
      <w:marRight w:val="0"/>
      <w:marTop w:val="0"/>
      <w:marBottom w:val="0"/>
      <w:divBdr>
        <w:top w:val="none" w:sz="0" w:space="0" w:color="auto"/>
        <w:left w:val="none" w:sz="0" w:space="0" w:color="auto"/>
        <w:bottom w:val="none" w:sz="0" w:space="0" w:color="auto"/>
        <w:right w:val="none" w:sz="0" w:space="0" w:color="auto"/>
      </w:divBdr>
    </w:div>
    <w:div w:id="536355639">
      <w:marLeft w:val="0"/>
      <w:marRight w:val="0"/>
      <w:marTop w:val="0"/>
      <w:marBottom w:val="0"/>
      <w:divBdr>
        <w:top w:val="none" w:sz="0" w:space="0" w:color="auto"/>
        <w:left w:val="none" w:sz="0" w:space="0" w:color="auto"/>
        <w:bottom w:val="none" w:sz="0" w:space="0" w:color="auto"/>
        <w:right w:val="none" w:sz="0" w:space="0" w:color="auto"/>
      </w:divBdr>
    </w:div>
    <w:div w:id="642926563">
      <w:bodyDiv w:val="1"/>
      <w:marLeft w:val="0"/>
      <w:marRight w:val="0"/>
      <w:marTop w:val="0"/>
      <w:marBottom w:val="0"/>
      <w:divBdr>
        <w:top w:val="none" w:sz="0" w:space="0" w:color="auto"/>
        <w:left w:val="none" w:sz="0" w:space="0" w:color="auto"/>
        <w:bottom w:val="none" w:sz="0" w:space="0" w:color="auto"/>
        <w:right w:val="none" w:sz="0" w:space="0" w:color="auto"/>
      </w:divBdr>
    </w:div>
    <w:div w:id="650526681">
      <w:bodyDiv w:val="1"/>
      <w:marLeft w:val="0"/>
      <w:marRight w:val="0"/>
      <w:marTop w:val="0"/>
      <w:marBottom w:val="0"/>
      <w:divBdr>
        <w:top w:val="none" w:sz="0" w:space="0" w:color="auto"/>
        <w:left w:val="none" w:sz="0" w:space="0" w:color="auto"/>
        <w:bottom w:val="none" w:sz="0" w:space="0" w:color="auto"/>
        <w:right w:val="none" w:sz="0" w:space="0" w:color="auto"/>
      </w:divBdr>
    </w:div>
    <w:div w:id="892499562">
      <w:bodyDiv w:val="1"/>
      <w:marLeft w:val="0"/>
      <w:marRight w:val="0"/>
      <w:marTop w:val="0"/>
      <w:marBottom w:val="0"/>
      <w:divBdr>
        <w:top w:val="none" w:sz="0" w:space="0" w:color="auto"/>
        <w:left w:val="none" w:sz="0" w:space="0" w:color="auto"/>
        <w:bottom w:val="none" w:sz="0" w:space="0" w:color="auto"/>
        <w:right w:val="none" w:sz="0" w:space="0" w:color="auto"/>
      </w:divBdr>
    </w:div>
    <w:div w:id="1588228660">
      <w:bodyDiv w:val="1"/>
      <w:marLeft w:val="0"/>
      <w:marRight w:val="0"/>
      <w:marTop w:val="0"/>
      <w:marBottom w:val="0"/>
      <w:divBdr>
        <w:top w:val="none" w:sz="0" w:space="0" w:color="auto"/>
        <w:left w:val="none" w:sz="0" w:space="0" w:color="auto"/>
        <w:bottom w:val="none" w:sz="0" w:space="0" w:color="auto"/>
        <w:right w:val="none" w:sz="0" w:space="0" w:color="auto"/>
      </w:divBdr>
    </w:div>
    <w:div w:id="1598170948">
      <w:bodyDiv w:val="1"/>
      <w:marLeft w:val="0"/>
      <w:marRight w:val="0"/>
      <w:marTop w:val="0"/>
      <w:marBottom w:val="0"/>
      <w:divBdr>
        <w:top w:val="none" w:sz="0" w:space="0" w:color="auto"/>
        <w:left w:val="none" w:sz="0" w:space="0" w:color="auto"/>
        <w:bottom w:val="none" w:sz="0" w:space="0" w:color="auto"/>
        <w:right w:val="none" w:sz="0" w:space="0" w:color="auto"/>
      </w:divBdr>
    </w:div>
    <w:div w:id="1689720510">
      <w:bodyDiv w:val="1"/>
      <w:marLeft w:val="0"/>
      <w:marRight w:val="0"/>
      <w:marTop w:val="0"/>
      <w:marBottom w:val="0"/>
      <w:divBdr>
        <w:top w:val="none" w:sz="0" w:space="0" w:color="auto"/>
        <w:left w:val="none" w:sz="0" w:space="0" w:color="auto"/>
        <w:bottom w:val="none" w:sz="0" w:space="0" w:color="auto"/>
        <w:right w:val="none" w:sz="0" w:space="0" w:color="auto"/>
      </w:divBdr>
    </w:div>
    <w:div w:id="1727796877">
      <w:bodyDiv w:val="1"/>
      <w:marLeft w:val="0"/>
      <w:marRight w:val="0"/>
      <w:marTop w:val="0"/>
      <w:marBottom w:val="0"/>
      <w:divBdr>
        <w:top w:val="none" w:sz="0" w:space="0" w:color="auto"/>
        <w:left w:val="none" w:sz="0" w:space="0" w:color="auto"/>
        <w:bottom w:val="none" w:sz="0" w:space="0" w:color="auto"/>
        <w:right w:val="none" w:sz="0" w:space="0" w:color="auto"/>
      </w:divBdr>
    </w:div>
    <w:div w:id="1781559366">
      <w:bodyDiv w:val="1"/>
      <w:marLeft w:val="0"/>
      <w:marRight w:val="0"/>
      <w:marTop w:val="0"/>
      <w:marBottom w:val="0"/>
      <w:divBdr>
        <w:top w:val="none" w:sz="0" w:space="0" w:color="auto"/>
        <w:left w:val="none" w:sz="0" w:space="0" w:color="auto"/>
        <w:bottom w:val="none" w:sz="0" w:space="0" w:color="auto"/>
        <w:right w:val="none" w:sz="0" w:space="0" w:color="auto"/>
      </w:divBdr>
    </w:div>
    <w:div w:id="21252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F24D-2588-4FBB-875D-D11EA4DA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36</Pages>
  <Words>14861</Words>
  <Characters>84713</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гуманітарної політики</vt:lpstr>
      <vt:lpstr>Департамент гуманітарної політики</vt:lpstr>
    </vt:vector>
  </TitlesOfParts>
  <Company>Дніпровська міська рада</Company>
  <LinksUpToDate>false</LinksUpToDate>
  <CharactersWithSpaces>99376</CharactersWithSpaces>
  <SharedDoc>false</SharedDoc>
  <HLinks>
    <vt:vector size="42" baseType="variant">
      <vt:variant>
        <vt:i4>5898334</vt:i4>
      </vt:variant>
      <vt:variant>
        <vt:i4>18</vt:i4>
      </vt:variant>
      <vt:variant>
        <vt:i4>0</vt:i4>
      </vt:variant>
      <vt:variant>
        <vt:i4>5</vt:i4>
      </vt:variant>
      <vt:variant>
        <vt:lpwstr>https://data.gov.ua/</vt:lpwstr>
      </vt:variant>
      <vt:variant>
        <vt:lpwstr/>
      </vt:variant>
      <vt:variant>
        <vt:i4>6815780</vt:i4>
      </vt:variant>
      <vt:variant>
        <vt:i4>15</vt:i4>
      </vt:variant>
      <vt:variant>
        <vt:i4>0</vt:i4>
      </vt:variant>
      <vt:variant>
        <vt:i4>5</vt:i4>
      </vt:variant>
      <vt:variant>
        <vt:lpwstr>https://zakon.rada.gov.ua/laws/show/1644-18</vt:lpwstr>
      </vt:variant>
      <vt:variant>
        <vt:lpwstr/>
      </vt:variant>
      <vt:variant>
        <vt:i4>29</vt:i4>
      </vt:variant>
      <vt:variant>
        <vt:i4>12</vt:i4>
      </vt:variant>
      <vt:variant>
        <vt:i4>0</vt:i4>
      </vt:variant>
      <vt:variant>
        <vt:i4>5</vt:i4>
      </vt:variant>
      <vt:variant>
        <vt:lpwstr>https://usr.minjust.gov.ua/ua/freesearch</vt:lpwstr>
      </vt:variant>
      <vt:variant>
        <vt:lpwstr/>
      </vt:variant>
      <vt:variant>
        <vt:i4>2097213</vt:i4>
      </vt:variant>
      <vt:variant>
        <vt:i4>9</vt:i4>
      </vt:variant>
      <vt:variant>
        <vt:i4>0</vt:i4>
      </vt:variant>
      <vt:variant>
        <vt:i4>5</vt:i4>
      </vt:variant>
      <vt:variant>
        <vt:lpwstr>https://kap.minjust.gov.ua/</vt:lpwstr>
      </vt:variant>
      <vt:variant>
        <vt:lpwstr/>
      </vt:variant>
      <vt:variant>
        <vt:i4>1835083</vt:i4>
      </vt:variant>
      <vt:variant>
        <vt:i4>6</vt:i4>
      </vt:variant>
      <vt:variant>
        <vt:i4>0</vt:i4>
      </vt:variant>
      <vt:variant>
        <vt:i4>5</vt:i4>
      </vt:variant>
      <vt:variant>
        <vt:lpwstr>https://corruptinfo.nazk.gov.ua/</vt:lpwstr>
      </vt:variant>
      <vt:variant>
        <vt:lpwstr/>
      </vt:variant>
      <vt:variant>
        <vt:i4>5177420</vt:i4>
      </vt:variant>
      <vt:variant>
        <vt:i4>3</vt:i4>
      </vt:variant>
      <vt:variant>
        <vt:i4>0</vt:i4>
      </vt:variant>
      <vt:variant>
        <vt:i4>5</vt:i4>
      </vt:variant>
      <vt:variant>
        <vt:lpwstr>https://prozorro.gov.ua/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гуманітарної політики</dc:title>
  <dc:subject/>
  <dc:creator>Гомзякова Наталія Олексіївна</dc:creator>
  <cp:keywords/>
  <dc:description/>
  <cp:lastModifiedBy>User</cp:lastModifiedBy>
  <cp:revision>163</cp:revision>
  <cp:lastPrinted>2024-01-15T12:53:00Z</cp:lastPrinted>
  <dcterms:created xsi:type="dcterms:W3CDTF">2022-12-01T08:42:00Z</dcterms:created>
  <dcterms:modified xsi:type="dcterms:W3CDTF">2024-01-17T19:39:00Z</dcterms:modified>
</cp:coreProperties>
</file>