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F1" w:rsidRDefault="00D33AEB" w:rsidP="005A1C7D">
      <w:pPr>
        <w:suppressAutoHyphens w:val="0"/>
        <w:spacing w:line="360" w:lineRule="auto"/>
        <w:jc w:val="center"/>
        <w:rPr>
          <w:b/>
          <w:bCs/>
          <w:sz w:val="32"/>
          <w:szCs w:val="32"/>
        </w:rPr>
      </w:pPr>
      <w:r w:rsidRPr="00445760">
        <w:rPr>
          <w:b/>
          <w:bCs/>
          <w:sz w:val="32"/>
          <w:szCs w:val="32"/>
        </w:rPr>
        <w:t xml:space="preserve">Комунальне некомерційне підприємство « </w:t>
      </w:r>
      <w:proofErr w:type="spellStart"/>
      <w:r w:rsidR="00A335F1">
        <w:rPr>
          <w:b/>
          <w:bCs/>
          <w:sz w:val="32"/>
          <w:szCs w:val="32"/>
        </w:rPr>
        <w:t>Кельменецький</w:t>
      </w:r>
      <w:proofErr w:type="spellEnd"/>
      <w:r w:rsidR="00A335F1">
        <w:rPr>
          <w:b/>
          <w:bCs/>
          <w:sz w:val="32"/>
          <w:szCs w:val="32"/>
        </w:rPr>
        <w:t xml:space="preserve"> центр </w:t>
      </w:r>
    </w:p>
    <w:p w:rsidR="00D33AEB" w:rsidRDefault="00A335F1" w:rsidP="005A1C7D">
      <w:pPr>
        <w:suppressAutoHyphens w:val="0"/>
        <w:spacing w:line="360" w:lineRule="auto"/>
        <w:jc w:val="center"/>
        <w:rPr>
          <w:b/>
          <w:bCs/>
          <w:sz w:val="32"/>
          <w:szCs w:val="32"/>
        </w:rPr>
      </w:pPr>
      <w:r>
        <w:rPr>
          <w:b/>
          <w:bCs/>
          <w:sz w:val="32"/>
          <w:szCs w:val="32"/>
        </w:rPr>
        <w:t>первинної медико-санітарної допомоги</w:t>
      </w:r>
      <w:r w:rsidR="00D33AEB" w:rsidRPr="00445760">
        <w:rPr>
          <w:b/>
          <w:bCs/>
          <w:sz w:val="32"/>
          <w:szCs w:val="32"/>
        </w:rPr>
        <w:t xml:space="preserve">» </w:t>
      </w:r>
      <w:proofErr w:type="spellStart"/>
      <w:r>
        <w:rPr>
          <w:b/>
          <w:bCs/>
          <w:sz w:val="32"/>
          <w:szCs w:val="32"/>
        </w:rPr>
        <w:t>Кельменецької</w:t>
      </w:r>
      <w:proofErr w:type="spellEnd"/>
      <w:r>
        <w:rPr>
          <w:b/>
          <w:bCs/>
          <w:sz w:val="32"/>
          <w:szCs w:val="32"/>
        </w:rPr>
        <w:t xml:space="preserve"> селищної ради Дністровського району Чернівецької області</w:t>
      </w:r>
    </w:p>
    <w:p w:rsidR="005A1C7D" w:rsidRDefault="005A1C7D" w:rsidP="005A1C7D">
      <w:pPr>
        <w:suppressAutoHyphens w:val="0"/>
        <w:spacing w:line="360" w:lineRule="auto"/>
        <w:jc w:val="center"/>
        <w:rPr>
          <w:b/>
          <w:bCs/>
          <w:sz w:val="32"/>
          <w:szCs w:val="32"/>
        </w:rPr>
      </w:pPr>
    </w:p>
    <w:p w:rsidR="005A1C7D" w:rsidRPr="00445760" w:rsidRDefault="005A1C7D" w:rsidP="005A1C7D">
      <w:pPr>
        <w:suppressAutoHyphens w:val="0"/>
        <w:spacing w:line="360" w:lineRule="auto"/>
        <w:jc w:val="center"/>
        <w:rPr>
          <w:b/>
          <w:bCs/>
          <w:sz w:val="32"/>
          <w:szCs w:val="32"/>
        </w:rPr>
      </w:pPr>
    </w:p>
    <w:p w:rsidR="00D33AEB" w:rsidRPr="00445760" w:rsidRDefault="00D33AEB" w:rsidP="00D33AEB">
      <w:pPr>
        <w:suppressAutoHyphens w:val="0"/>
        <w:spacing w:after="160" w:line="259" w:lineRule="auto"/>
        <w:jc w:val="right"/>
        <w:rPr>
          <w:sz w:val="32"/>
          <w:szCs w:val="32"/>
        </w:rPr>
      </w:pPr>
      <w:r w:rsidRPr="00445760">
        <w:rPr>
          <w:sz w:val="32"/>
          <w:szCs w:val="32"/>
        </w:rPr>
        <w:tab/>
      </w:r>
      <w:r w:rsidR="00A335F1">
        <w:rPr>
          <w:sz w:val="32"/>
          <w:szCs w:val="32"/>
        </w:rPr>
        <w:t>«</w:t>
      </w:r>
      <w:r w:rsidR="00A335F1">
        <w:rPr>
          <w:b/>
          <w:bCs/>
          <w:sz w:val="32"/>
          <w:szCs w:val="32"/>
        </w:rPr>
        <w:t>ЗАТВЕРДЖЕНО»</w:t>
      </w:r>
    </w:p>
    <w:p w:rsidR="00EF42E0" w:rsidRDefault="00EF42E0" w:rsidP="00D33AEB">
      <w:pPr>
        <w:suppressAutoHyphens w:val="0"/>
        <w:spacing w:after="160" w:line="259" w:lineRule="auto"/>
        <w:jc w:val="right"/>
        <w:rPr>
          <w:b/>
          <w:bCs/>
          <w:sz w:val="32"/>
          <w:szCs w:val="32"/>
        </w:rPr>
      </w:pPr>
      <w:r>
        <w:rPr>
          <w:b/>
          <w:bCs/>
          <w:sz w:val="32"/>
          <w:szCs w:val="32"/>
        </w:rPr>
        <w:t>Протокольним р</w:t>
      </w:r>
      <w:r w:rsidR="00D33AEB" w:rsidRPr="00445760">
        <w:rPr>
          <w:b/>
          <w:bCs/>
          <w:sz w:val="32"/>
          <w:szCs w:val="32"/>
        </w:rPr>
        <w:t>ішенням</w:t>
      </w:r>
    </w:p>
    <w:p w:rsidR="00D33AEB" w:rsidRPr="00445760" w:rsidRDefault="00D33AEB" w:rsidP="00D33AEB">
      <w:pPr>
        <w:suppressAutoHyphens w:val="0"/>
        <w:spacing w:after="160" w:line="259" w:lineRule="auto"/>
        <w:jc w:val="right"/>
        <w:rPr>
          <w:b/>
          <w:bCs/>
          <w:sz w:val="32"/>
          <w:szCs w:val="32"/>
        </w:rPr>
      </w:pPr>
      <w:r w:rsidRPr="00445760">
        <w:rPr>
          <w:b/>
          <w:bCs/>
          <w:sz w:val="32"/>
          <w:szCs w:val="32"/>
        </w:rPr>
        <w:t xml:space="preserve"> Уповноваженої особи</w:t>
      </w:r>
    </w:p>
    <w:p w:rsidR="00D33AEB" w:rsidRPr="00445760" w:rsidRDefault="00D33AEB" w:rsidP="00D33AEB">
      <w:pPr>
        <w:suppressAutoHyphens w:val="0"/>
        <w:spacing w:after="160" w:line="259" w:lineRule="auto"/>
        <w:jc w:val="right"/>
        <w:rPr>
          <w:sz w:val="32"/>
          <w:szCs w:val="32"/>
        </w:rPr>
      </w:pPr>
      <w:r w:rsidRPr="00445760">
        <w:rPr>
          <w:b/>
          <w:bCs/>
          <w:sz w:val="32"/>
          <w:szCs w:val="32"/>
        </w:rPr>
        <w:t xml:space="preserve">                                          </w:t>
      </w:r>
      <w:r w:rsidR="00445760" w:rsidRPr="00445760">
        <w:rPr>
          <w:b/>
          <w:bCs/>
          <w:sz w:val="32"/>
          <w:szCs w:val="32"/>
        </w:rPr>
        <w:t xml:space="preserve">                           № </w:t>
      </w:r>
      <w:r w:rsidR="00AD20D9">
        <w:rPr>
          <w:b/>
          <w:bCs/>
          <w:sz w:val="32"/>
          <w:szCs w:val="32"/>
        </w:rPr>
        <w:t>БН</w:t>
      </w:r>
      <w:r w:rsidRPr="00445760">
        <w:rPr>
          <w:b/>
          <w:bCs/>
          <w:sz w:val="32"/>
          <w:szCs w:val="32"/>
        </w:rPr>
        <w:t xml:space="preserve"> </w:t>
      </w:r>
      <w:r w:rsidRPr="00445760">
        <w:rPr>
          <w:b/>
          <w:bCs/>
          <w:sz w:val="32"/>
          <w:szCs w:val="32"/>
          <w:lang w:val="ru-RU"/>
        </w:rPr>
        <w:t xml:space="preserve">    в</w:t>
      </w:r>
      <w:proofErr w:type="spellStart"/>
      <w:r w:rsidRPr="00445760">
        <w:rPr>
          <w:b/>
          <w:bCs/>
          <w:sz w:val="32"/>
          <w:szCs w:val="32"/>
        </w:rPr>
        <w:t>ід</w:t>
      </w:r>
      <w:proofErr w:type="spellEnd"/>
      <w:r w:rsidRPr="00445760">
        <w:rPr>
          <w:b/>
          <w:bCs/>
          <w:sz w:val="32"/>
          <w:szCs w:val="32"/>
        </w:rPr>
        <w:t xml:space="preserve"> «</w:t>
      </w:r>
      <w:r w:rsidR="00445760" w:rsidRPr="00445760">
        <w:rPr>
          <w:b/>
          <w:bCs/>
          <w:sz w:val="32"/>
          <w:szCs w:val="32"/>
          <w:lang w:val="ru-RU"/>
        </w:rPr>
        <w:t xml:space="preserve"> </w:t>
      </w:r>
      <w:r w:rsidR="00AD20D9">
        <w:rPr>
          <w:b/>
          <w:bCs/>
          <w:sz w:val="32"/>
          <w:szCs w:val="32"/>
          <w:lang w:val="ru-RU"/>
        </w:rPr>
        <w:t>2</w:t>
      </w:r>
      <w:r w:rsidR="00B2304E">
        <w:rPr>
          <w:b/>
          <w:bCs/>
          <w:sz w:val="32"/>
          <w:szCs w:val="32"/>
          <w:lang w:val="ru-RU"/>
        </w:rPr>
        <w:t>7</w:t>
      </w:r>
      <w:r w:rsidRPr="00445760">
        <w:rPr>
          <w:b/>
          <w:bCs/>
          <w:sz w:val="32"/>
          <w:szCs w:val="32"/>
          <w:lang w:val="ru-RU"/>
        </w:rPr>
        <w:t xml:space="preserve"> </w:t>
      </w:r>
      <w:r w:rsidRPr="00445760">
        <w:rPr>
          <w:b/>
          <w:bCs/>
          <w:sz w:val="32"/>
          <w:szCs w:val="32"/>
        </w:rPr>
        <w:t xml:space="preserve">» </w:t>
      </w:r>
      <w:r w:rsidR="00B2304E">
        <w:rPr>
          <w:b/>
          <w:bCs/>
          <w:sz w:val="32"/>
          <w:szCs w:val="32"/>
        </w:rPr>
        <w:t>11</w:t>
      </w:r>
      <w:r w:rsidRPr="00445760">
        <w:rPr>
          <w:b/>
          <w:bCs/>
          <w:sz w:val="32"/>
          <w:szCs w:val="32"/>
          <w:lang w:val="ru-RU"/>
        </w:rPr>
        <w:t xml:space="preserve">. </w:t>
      </w:r>
      <w:r w:rsidRPr="00445760">
        <w:rPr>
          <w:b/>
          <w:bCs/>
          <w:sz w:val="32"/>
          <w:szCs w:val="32"/>
        </w:rPr>
        <w:t xml:space="preserve"> </w:t>
      </w:r>
      <w:r w:rsidRPr="00445760">
        <w:rPr>
          <w:b/>
          <w:bCs/>
          <w:sz w:val="32"/>
          <w:szCs w:val="32"/>
          <w:lang w:val="ru-RU"/>
        </w:rPr>
        <w:t>2023</w:t>
      </w:r>
      <w:r w:rsidRPr="00445760">
        <w:rPr>
          <w:b/>
          <w:bCs/>
          <w:sz w:val="32"/>
          <w:szCs w:val="32"/>
        </w:rPr>
        <w:t xml:space="preserve"> р.</w:t>
      </w:r>
    </w:p>
    <w:p w:rsidR="00D33AEB" w:rsidRPr="00445760" w:rsidRDefault="00D33AEB" w:rsidP="00D33AEB">
      <w:pPr>
        <w:suppressAutoHyphens w:val="0"/>
        <w:spacing w:after="160" w:line="259" w:lineRule="auto"/>
        <w:jc w:val="right"/>
        <w:rPr>
          <w:sz w:val="32"/>
          <w:szCs w:val="32"/>
        </w:rPr>
      </w:pPr>
      <w:r w:rsidRPr="00445760">
        <w:rPr>
          <w:b/>
          <w:sz w:val="32"/>
          <w:szCs w:val="32"/>
        </w:rPr>
        <w:t xml:space="preserve">                                                                 Уповноважена особа</w:t>
      </w:r>
      <w:r w:rsidRPr="00445760">
        <w:rPr>
          <w:b/>
          <w:sz w:val="32"/>
          <w:szCs w:val="32"/>
          <w:lang w:val="ru-RU"/>
        </w:rPr>
        <w:t xml:space="preserve"> </w:t>
      </w:r>
    </w:p>
    <w:p w:rsidR="00D33AEB" w:rsidRPr="00445760" w:rsidRDefault="00D33AEB" w:rsidP="00D33AEB">
      <w:pPr>
        <w:suppressAutoHyphens w:val="0"/>
        <w:spacing w:after="160" w:line="259" w:lineRule="auto"/>
        <w:jc w:val="right"/>
        <w:rPr>
          <w:sz w:val="32"/>
          <w:szCs w:val="32"/>
        </w:rPr>
      </w:pPr>
      <w:r w:rsidRPr="00445760">
        <w:rPr>
          <w:b/>
          <w:sz w:val="32"/>
          <w:szCs w:val="32"/>
          <w:lang w:val="ru-RU"/>
        </w:rPr>
        <w:t xml:space="preserve">            ___________________ </w:t>
      </w:r>
      <w:proofErr w:type="spellStart"/>
      <w:r w:rsidR="00AD20D9">
        <w:rPr>
          <w:b/>
          <w:sz w:val="32"/>
          <w:szCs w:val="32"/>
          <w:lang w:val="ru-RU"/>
        </w:rPr>
        <w:t>Лазурка</w:t>
      </w:r>
      <w:proofErr w:type="spellEnd"/>
      <w:r w:rsidR="00AD20D9">
        <w:rPr>
          <w:b/>
          <w:sz w:val="32"/>
          <w:szCs w:val="32"/>
          <w:lang w:val="ru-RU"/>
        </w:rPr>
        <w:t xml:space="preserve"> О.І.</w:t>
      </w:r>
    </w:p>
    <w:p w:rsidR="009379DA" w:rsidRPr="00445760" w:rsidRDefault="009379DA">
      <w:pPr>
        <w:pStyle w:val="10"/>
        <w:spacing w:after="0" w:line="240" w:lineRule="auto"/>
        <w:ind w:left="320"/>
        <w:jc w:val="center"/>
        <w:rPr>
          <w:b/>
          <w:bCs/>
          <w:sz w:val="32"/>
          <w:szCs w:val="32"/>
        </w:rPr>
      </w:pPr>
    </w:p>
    <w:p w:rsidR="009379DA" w:rsidRDefault="009379DA">
      <w:pPr>
        <w:pStyle w:val="10"/>
        <w:spacing w:after="0" w:line="240" w:lineRule="auto"/>
        <w:ind w:left="320"/>
        <w:jc w:val="center"/>
        <w:rPr>
          <w:b/>
          <w:bCs/>
          <w:sz w:val="32"/>
          <w:szCs w:val="32"/>
        </w:rPr>
      </w:pPr>
    </w:p>
    <w:p w:rsidR="009379DA" w:rsidRDefault="009379DA">
      <w:pPr>
        <w:pStyle w:val="10"/>
        <w:spacing w:after="0" w:line="240" w:lineRule="auto"/>
        <w:jc w:val="center"/>
        <w:rPr>
          <w:rFonts w:eastAsia="Calibri"/>
          <w:b/>
          <w:bCs/>
          <w:sz w:val="32"/>
          <w:szCs w:val="32"/>
          <w:lang w:eastAsia="en-US"/>
        </w:rPr>
      </w:pPr>
    </w:p>
    <w:tbl>
      <w:tblPr>
        <w:tblW w:w="9848" w:type="dxa"/>
        <w:tblInd w:w="-108" w:type="dxa"/>
        <w:tblLayout w:type="fixed"/>
        <w:tblLook w:val="04A0" w:firstRow="1" w:lastRow="0" w:firstColumn="1" w:lastColumn="0" w:noHBand="0" w:noVBand="1"/>
      </w:tblPr>
      <w:tblGrid>
        <w:gridCol w:w="9848"/>
      </w:tblGrid>
      <w:tr w:rsidR="009379DA">
        <w:tc>
          <w:tcPr>
            <w:tcW w:w="9848" w:type="dxa"/>
          </w:tcPr>
          <w:p w:rsidR="009379DA" w:rsidRDefault="00287032">
            <w:pPr>
              <w:pStyle w:val="10"/>
              <w:widowControl w:val="0"/>
              <w:spacing w:after="0" w:line="240" w:lineRule="auto"/>
              <w:jc w:val="center"/>
            </w:pPr>
            <w:r>
              <w:rPr>
                <w:b/>
                <w:bCs/>
                <w:sz w:val="32"/>
                <w:szCs w:val="32"/>
              </w:rPr>
              <w:t>ТЕНДЕРНА ДОКУМЕНТАЦІЯ</w:t>
            </w:r>
          </w:p>
        </w:tc>
      </w:tr>
    </w:tbl>
    <w:p w:rsidR="009379DA" w:rsidRDefault="00287032">
      <w:pPr>
        <w:pStyle w:val="10"/>
        <w:spacing w:after="0" w:line="240" w:lineRule="auto"/>
        <w:jc w:val="center"/>
      </w:pPr>
      <w:r>
        <w:rPr>
          <w:b/>
          <w:sz w:val="32"/>
          <w:szCs w:val="32"/>
        </w:rPr>
        <w:t xml:space="preserve">для процедури закупівлі – відкриті торги </w:t>
      </w:r>
    </w:p>
    <w:p w:rsidR="0070595A" w:rsidRDefault="0070595A">
      <w:pPr>
        <w:pStyle w:val="10"/>
        <w:spacing w:after="0" w:line="240" w:lineRule="auto"/>
        <w:jc w:val="center"/>
        <w:rPr>
          <w:color w:val="000000"/>
          <w:sz w:val="27"/>
          <w:szCs w:val="27"/>
        </w:rPr>
      </w:pPr>
      <w:r>
        <w:rPr>
          <w:color w:val="000000"/>
          <w:sz w:val="27"/>
          <w:szCs w:val="27"/>
        </w:rPr>
        <w:t xml:space="preserve">із особливостями (постанова КМУ № 1178 від 12.10.2022) предмет закупівлі: основний словник національного класифікатора України </w:t>
      </w:r>
    </w:p>
    <w:p w:rsidR="009379DA" w:rsidRDefault="0070595A">
      <w:pPr>
        <w:pStyle w:val="10"/>
        <w:spacing w:after="0" w:line="240" w:lineRule="auto"/>
        <w:jc w:val="center"/>
        <w:rPr>
          <w:rFonts w:eastAsia="Calibri"/>
          <w:b/>
          <w:bCs/>
          <w:sz w:val="32"/>
          <w:szCs w:val="32"/>
          <w:lang w:eastAsia="en-US"/>
        </w:rPr>
      </w:pPr>
      <w:r>
        <w:rPr>
          <w:color w:val="000000"/>
          <w:sz w:val="27"/>
          <w:szCs w:val="27"/>
        </w:rPr>
        <w:t>ДК 021:2015 "Єдиний закупівельний словник"- Газове паливо (природний газ)- код ДК 021:2015: 09120000-6</w:t>
      </w:r>
    </w:p>
    <w:p w:rsidR="009379DA" w:rsidRDefault="009379DA">
      <w:pPr>
        <w:pStyle w:val="10"/>
        <w:spacing w:after="0" w:line="240" w:lineRule="auto"/>
        <w:rPr>
          <w:rFonts w:eastAsia="Calibri"/>
          <w:b/>
          <w:bCs/>
          <w:szCs w:val="32"/>
          <w:lang w:eastAsia="en-US"/>
        </w:rPr>
      </w:pPr>
    </w:p>
    <w:p w:rsidR="009379DA" w:rsidRDefault="009379DA">
      <w:pPr>
        <w:pStyle w:val="10"/>
        <w:spacing w:after="0" w:line="240" w:lineRule="auto"/>
        <w:jc w:val="center"/>
        <w:rPr>
          <w:rFonts w:eastAsia="Calibri"/>
          <w:b/>
          <w:lang w:eastAsia="en-US"/>
        </w:rPr>
      </w:pPr>
    </w:p>
    <w:p w:rsidR="009379DA" w:rsidRDefault="009379DA">
      <w:pPr>
        <w:pStyle w:val="10"/>
        <w:spacing w:after="0" w:line="240" w:lineRule="auto"/>
        <w:jc w:val="center"/>
        <w:rPr>
          <w:rFonts w:eastAsia="Calibri"/>
          <w:b/>
          <w:lang w:eastAsia="en-US"/>
        </w:rPr>
      </w:pPr>
    </w:p>
    <w:p w:rsidR="009379DA" w:rsidRDefault="009379DA">
      <w:pPr>
        <w:pStyle w:val="10"/>
        <w:spacing w:after="0" w:line="240" w:lineRule="auto"/>
        <w:jc w:val="center"/>
        <w:rPr>
          <w:rFonts w:eastAsia="Calibri"/>
          <w:b/>
          <w:lang w:eastAsia="en-US"/>
        </w:rPr>
      </w:pPr>
    </w:p>
    <w:p w:rsidR="00EF42E0" w:rsidRDefault="00EF42E0">
      <w:pPr>
        <w:pStyle w:val="10"/>
        <w:spacing w:after="0" w:line="240" w:lineRule="auto"/>
        <w:jc w:val="center"/>
        <w:rPr>
          <w:rFonts w:eastAsia="Calibri"/>
          <w:b/>
          <w:lang w:eastAsia="en-US"/>
        </w:rPr>
      </w:pPr>
    </w:p>
    <w:p w:rsidR="009379DA" w:rsidRDefault="009379DA">
      <w:pPr>
        <w:pStyle w:val="10"/>
        <w:spacing w:after="0" w:line="240" w:lineRule="auto"/>
        <w:jc w:val="center"/>
        <w:rPr>
          <w:rFonts w:eastAsia="Calibri"/>
          <w:b/>
          <w:bCs/>
          <w:lang w:eastAsia="en-US"/>
        </w:rPr>
      </w:pPr>
    </w:p>
    <w:p w:rsidR="005A1C7D" w:rsidRDefault="005A1C7D">
      <w:pPr>
        <w:pStyle w:val="10"/>
        <w:spacing w:after="0" w:line="240" w:lineRule="auto"/>
        <w:jc w:val="center"/>
        <w:rPr>
          <w:rFonts w:eastAsia="Calibri"/>
          <w:b/>
          <w:bCs/>
          <w:lang w:eastAsia="en-US"/>
        </w:rPr>
      </w:pPr>
    </w:p>
    <w:p w:rsidR="009379DA" w:rsidRDefault="009379DA">
      <w:pPr>
        <w:pStyle w:val="10"/>
        <w:spacing w:after="0" w:line="240" w:lineRule="auto"/>
        <w:jc w:val="center"/>
        <w:rPr>
          <w:rFonts w:eastAsia="Calibri"/>
          <w:b/>
          <w:bCs/>
          <w:lang w:eastAsia="en-US"/>
        </w:rPr>
      </w:pPr>
    </w:p>
    <w:p w:rsidR="009379DA" w:rsidRDefault="009379DA">
      <w:pPr>
        <w:pStyle w:val="10"/>
        <w:spacing w:after="0" w:line="240" w:lineRule="auto"/>
        <w:jc w:val="center"/>
        <w:rPr>
          <w:rFonts w:eastAsia="Calibri"/>
          <w:b/>
          <w:bCs/>
          <w:lang w:eastAsia="en-US"/>
        </w:rPr>
      </w:pPr>
    </w:p>
    <w:p w:rsidR="009379DA" w:rsidRDefault="009379DA">
      <w:pPr>
        <w:pStyle w:val="10"/>
        <w:spacing w:after="0" w:line="240" w:lineRule="auto"/>
        <w:jc w:val="center"/>
        <w:rPr>
          <w:rFonts w:eastAsia="Calibri"/>
          <w:b/>
          <w:bCs/>
          <w:lang w:eastAsia="en-US"/>
        </w:rPr>
      </w:pPr>
    </w:p>
    <w:p w:rsidR="009379DA" w:rsidRDefault="009379DA">
      <w:pPr>
        <w:pStyle w:val="10"/>
        <w:spacing w:after="0" w:line="240" w:lineRule="auto"/>
        <w:jc w:val="center"/>
        <w:rPr>
          <w:rFonts w:eastAsia="Calibri"/>
          <w:b/>
          <w:bCs/>
          <w:lang w:eastAsia="en-US"/>
        </w:rPr>
      </w:pPr>
    </w:p>
    <w:p w:rsidR="009379DA" w:rsidRDefault="009379DA">
      <w:pPr>
        <w:pStyle w:val="10"/>
        <w:spacing w:after="0" w:line="240" w:lineRule="auto"/>
        <w:jc w:val="center"/>
        <w:rPr>
          <w:rFonts w:eastAsia="Calibri"/>
          <w:b/>
          <w:bCs/>
          <w:lang w:eastAsia="en-US"/>
        </w:rPr>
      </w:pPr>
    </w:p>
    <w:p w:rsidR="009379DA" w:rsidRDefault="009379DA">
      <w:pPr>
        <w:pStyle w:val="10"/>
        <w:spacing w:after="0" w:line="240" w:lineRule="auto"/>
        <w:rPr>
          <w:rFonts w:eastAsia="Calibri"/>
          <w:b/>
          <w:bCs/>
          <w:szCs w:val="28"/>
          <w:lang w:eastAsia="en-US"/>
        </w:rPr>
      </w:pPr>
    </w:p>
    <w:p w:rsidR="009379DA" w:rsidRDefault="009379DA">
      <w:pPr>
        <w:pStyle w:val="10"/>
        <w:spacing w:after="0" w:line="240" w:lineRule="auto"/>
        <w:jc w:val="center"/>
        <w:rPr>
          <w:rFonts w:eastAsia="Calibri"/>
          <w:b/>
          <w:bCs/>
          <w:szCs w:val="28"/>
          <w:lang w:eastAsia="en-US"/>
        </w:rPr>
      </w:pPr>
    </w:p>
    <w:p w:rsidR="009379DA" w:rsidRDefault="009379DA">
      <w:pPr>
        <w:pStyle w:val="10"/>
        <w:spacing w:after="0" w:line="240" w:lineRule="auto"/>
        <w:jc w:val="center"/>
        <w:rPr>
          <w:rFonts w:eastAsia="Calibri"/>
          <w:b/>
          <w:bCs/>
          <w:szCs w:val="28"/>
          <w:lang w:eastAsia="en-US"/>
        </w:rPr>
      </w:pPr>
    </w:p>
    <w:p w:rsidR="00FA03F9" w:rsidRDefault="00FA03F9">
      <w:pPr>
        <w:pStyle w:val="10"/>
        <w:spacing w:after="0" w:line="240" w:lineRule="auto"/>
        <w:jc w:val="center"/>
        <w:rPr>
          <w:rFonts w:eastAsia="Calibri"/>
          <w:b/>
          <w:bCs/>
          <w:szCs w:val="28"/>
          <w:lang w:eastAsia="en-US"/>
        </w:rPr>
      </w:pPr>
    </w:p>
    <w:p w:rsidR="0070595A" w:rsidRDefault="0070595A">
      <w:pPr>
        <w:pStyle w:val="10"/>
        <w:spacing w:after="0" w:line="240" w:lineRule="auto"/>
        <w:jc w:val="center"/>
        <w:rPr>
          <w:rFonts w:eastAsia="Calibri"/>
          <w:b/>
          <w:bCs/>
          <w:szCs w:val="28"/>
          <w:lang w:eastAsia="en-US"/>
        </w:rPr>
      </w:pPr>
    </w:p>
    <w:p w:rsidR="0070595A" w:rsidRDefault="0070595A">
      <w:pPr>
        <w:pStyle w:val="10"/>
        <w:spacing w:after="0" w:line="240" w:lineRule="auto"/>
        <w:jc w:val="center"/>
        <w:rPr>
          <w:rFonts w:eastAsia="Calibri"/>
          <w:b/>
          <w:bCs/>
          <w:szCs w:val="28"/>
          <w:lang w:eastAsia="en-US"/>
        </w:rPr>
      </w:pPr>
    </w:p>
    <w:p w:rsidR="00FA03F9" w:rsidRDefault="00FA03F9">
      <w:pPr>
        <w:pStyle w:val="10"/>
        <w:spacing w:after="0" w:line="240" w:lineRule="auto"/>
        <w:jc w:val="center"/>
        <w:rPr>
          <w:rFonts w:eastAsia="Calibri"/>
          <w:b/>
          <w:bCs/>
          <w:szCs w:val="28"/>
          <w:lang w:eastAsia="en-US"/>
        </w:rPr>
      </w:pPr>
    </w:p>
    <w:p w:rsidR="009379DA" w:rsidRDefault="009379DA">
      <w:pPr>
        <w:pStyle w:val="10"/>
        <w:spacing w:after="0" w:line="240" w:lineRule="auto"/>
        <w:jc w:val="center"/>
        <w:rPr>
          <w:rFonts w:eastAsia="Calibri"/>
          <w:b/>
          <w:bCs/>
          <w:szCs w:val="28"/>
          <w:lang w:eastAsia="en-US"/>
        </w:rPr>
      </w:pPr>
    </w:p>
    <w:p w:rsidR="008A386A" w:rsidRDefault="00AD20D9" w:rsidP="008A386A">
      <w:pPr>
        <w:widowControl w:val="0"/>
        <w:jc w:val="center"/>
        <w:rPr>
          <w:rFonts w:ascii="Times New Roman" w:eastAsia="Times New Roman" w:hAnsi="Times New Roman"/>
          <w:b/>
          <w:sz w:val="24"/>
          <w:szCs w:val="24"/>
          <w:lang w:eastAsia="uk-UA"/>
        </w:rPr>
      </w:pPr>
      <w:proofErr w:type="spellStart"/>
      <w:r>
        <w:rPr>
          <w:rFonts w:ascii="Times New Roman" w:hAnsi="Times New Roman"/>
          <w:b/>
          <w:lang w:eastAsia="uk-UA"/>
        </w:rPr>
        <w:t>смт</w:t>
      </w:r>
      <w:proofErr w:type="spellEnd"/>
      <w:r>
        <w:rPr>
          <w:rFonts w:ascii="Times New Roman" w:hAnsi="Times New Roman"/>
          <w:b/>
          <w:lang w:eastAsia="uk-UA"/>
        </w:rPr>
        <w:t xml:space="preserve">. </w:t>
      </w:r>
      <w:proofErr w:type="spellStart"/>
      <w:r>
        <w:rPr>
          <w:rFonts w:ascii="Times New Roman" w:hAnsi="Times New Roman"/>
          <w:b/>
          <w:lang w:eastAsia="uk-UA"/>
        </w:rPr>
        <w:t>Кельменці</w:t>
      </w:r>
      <w:proofErr w:type="spellEnd"/>
      <w:r w:rsidR="008A386A" w:rsidRPr="009F4B97">
        <w:rPr>
          <w:rFonts w:ascii="Times New Roman" w:hAnsi="Times New Roman"/>
          <w:b/>
          <w:lang w:eastAsia="uk-UA"/>
        </w:rPr>
        <w:t xml:space="preserve"> – 202</w:t>
      </w:r>
      <w:r w:rsidR="008A386A">
        <w:rPr>
          <w:rFonts w:ascii="Times New Roman" w:hAnsi="Times New Roman"/>
          <w:b/>
          <w:lang w:eastAsia="uk-UA"/>
        </w:rPr>
        <w:t>3</w:t>
      </w:r>
      <w:r w:rsidR="008A386A" w:rsidRPr="009F4B97">
        <w:rPr>
          <w:rFonts w:ascii="Times New Roman" w:hAnsi="Times New Roman"/>
          <w:b/>
          <w:lang w:eastAsia="uk-UA"/>
        </w:rPr>
        <w:t xml:space="preserve"> р.</w:t>
      </w:r>
    </w:p>
    <w:tbl>
      <w:tblPr>
        <w:tblW w:w="9960" w:type="dxa"/>
        <w:jc w:val="center"/>
        <w:tblLayout w:type="fixed"/>
        <w:tblLook w:val="0400" w:firstRow="0" w:lastRow="0" w:firstColumn="0" w:lastColumn="0" w:noHBand="0" w:noVBand="1"/>
      </w:tblPr>
      <w:tblGrid>
        <w:gridCol w:w="705"/>
        <w:gridCol w:w="2833"/>
        <w:gridCol w:w="6422"/>
      </w:tblGrid>
      <w:tr w:rsidR="009379D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379DA" w:rsidRDefault="009379DA">
            <w:pPr>
              <w:pStyle w:val="10"/>
              <w:widowControl w:val="0"/>
              <w:spacing w:after="0" w:line="240" w:lineRule="auto"/>
              <w:jc w:val="center"/>
            </w:pP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rPr>
                <w:b/>
              </w:rPr>
              <w:t>Розділ 1. Загальні положення</w:t>
            </w:r>
          </w:p>
        </w:tc>
      </w:tr>
      <w:tr w:rsidR="009379D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t>1</w:t>
            </w:r>
          </w:p>
        </w:tc>
        <w:tc>
          <w:tcPr>
            <w:tcW w:w="2833"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t>2</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t>3</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both"/>
            </w:pPr>
            <w:r>
              <w:t>Тендерну д</w:t>
            </w:r>
            <w:r>
              <w:rPr>
                <w:color w:val="000000"/>
              </w:rPr>
              <w:t xml:space="preserve">окументацію розроблено відповідно до вимог Закону України «Про публічні закупівлі» (далі </w:t>
            </w:r>
            <w:r>
              <w:t>—</w:t>
            </w:r>
            <w:r>
              <w:rPr>
                <w:color w:val="000000"/>
              </w:rPr>
              <w:t xml:space="preserve"> </w:t>
            </w:r>
            <w:r>
              <w:rPr>
                <w:b/>
                <w:i/>
                <w:color w:val="000000"/>
              </w:rPr>
              <w:t>Закон</w:t>
            </w:r>
            <w:r>
              <w:rPr>
                <w:color w:val="000000"/>
              </w:rPr>
              <w:t>)</w:t>
            </w:r>
            <w: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color w:val="00B050"/>
              </w:rPr>
              <w:t xml:space="preserve"> </w:t>
            </w:r>
            <w:r>
              <w:t xml:space="preserve">(далі — </w:t>
            </w:r>
            <w:r>
              <w:rPr>
                <w:b/>
                <w:i/>
              </w:rPr>
              <w:t>Особливості</w:t>
            </w:r>
            <w: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9379DA" w:rsidRDefault="00287032">
            <w:pPr>
              <w:pStyle w:val="10"/>
              <w:widowControl w:val="0"/>
              <w:spacing w:after="0" w:line="240" w:lineRule="auto"/>
              <w:jc w:val="both"/>
            </w:pPr>
            <w:r>
              <w:rPr>
                <w:color w:val="000000"/>
              </w:rPr>
              <w:t xml:space="preserve">Терміни, які використовуються в цій документації, вживаються у значенні, наведеному в </w:t>
            </w:r>
            <w:r>
              <w:rPr>
                <w:b/>
                <w:i/>
                <w:color w:val="000000"/>
              </w:rPr>
              <w:t>Законі</w:t>
            </w:r>
            <w:r>
              <w:rPr>
                <w:color w:val="000000"/>
              </w:rPr>
              <w:t xml:space="preserve"> та </w:t>
            </w:r>
            <w:r>
              <w:rPr>
                <w:b/>
                <w:i/>
                <w:color w:val="000000"/>
              </w:rPr>
              <w:t xml:space="preserve">Особливостях </w:t>
            </w:r>
            <w:r>
              <w:rPr>
                <w:color w:val="000000"/>
              </w:rPr>
              <w:t>та інших вищенаведених нормативних актах.</w:t>
            </w:r>
          </w:p>
        </w:tc>
      </w:tr>
      <w:tr w:rsidR="009379D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both"/>
            </w:pPr>
            <w:r>
              <w:rPr>
                <w:color w:val="000000"/>
              </w:rPr>
              <w:t> </w:t>
            </w:r>
          </w:p>
        </w:tc>
      </w:tr>
      <w:tr w:rsidR="008A386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8A386A" w:rsidRDefault="008A386A">
            <w:pPr>
              <w:pStyle w:val="10"/>
              <w:widowControl w:val="0"/>
              <w:spacing w:after="0" w:line="240" w:lineRule="auto"/>
              <w:jc w:val="center"/>
            </w:pPr>
            <w:r>
              <w:rPr>
                <w:color w:val="000000"/>
              </w:rPr>
              <w:t>2.1</w:t>
            </w:r>
          </w:p>
        </w:tc>
        <w:tc>
          <w:tcPr>
            <w:tcW w:w="2833" w:type="dxa"/>
            <w:tcBorders>
              <w:top w:val="single" w:sz="4" w:space="0" w:color="000000"/>
              <w:left w:val="single" w:sz="4" w:space="0" w:color="000000"/>
              <w:bottom w:val="single" w:sz="4" w:space="0" w:color="000000"/>
              <w:right w:val="single" w:sz="4" w:space="0" w:color="000000"/>
            </w:tcBorders>
          </w:tcPr>
          <w:p w:rsidR="008A386A" w:rsidRDefault="008A386A">
            <w:pPr>
              <w:pStyle w:val="10"/>
              <w:widowControl w:val="0"/>
              <w:spacing w:after="0" w:line="240" w:lineRule="auto"/>
            </w:pPr>
            <w:r>
              <w:rPr>
                <w:color w:val="000000"/>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tcPr>
          <w:p w:rsidR="00A335F1" w:rsidRDefault="00A335F1" w:rsidP="00D33AEB">
            <w:pPr>
              <w:widowControl w:val="0"/>
              <w:spacing w:before="120" w:after="120"/>
              <w:jc w:val="both"/>
              <w:rPr>
                <w:rFonts w:ascii="Times New Roman" w:hAnsi="Times New Roman" w:cs="Times New Roman"/>
                <w:sz w:val="24"/>
                <w:szCs w:val="24"/>
              </w:rPr>
            </w:pPr>
            <w:r w:rsidRPr="00C65330">
              <w:rPr>
                <w:rFonts w:ascii="Times New Roman" w:hAnsi="Times New Roman" w:cs="Times New Roman"/>
                <w:sz w:val="24"/>
                <w:szCs w:val="24"/>
              </w:rPr>
              <w:t xml:space="preserve"> </w:t>
            </w:r>
            <w:r>
              <w:rPr>
                <w:rFonts w:ascii="Times New Roman" w:hAnsi="Times New Roman" w:cs="Times New Roman"/>
                <w:bCs/>
              </w:rPr>
              <w:t xml:space="preserve">Комунальне некомерційне підприємство « </w:t>
            </w:r>
            <w:proofErr w:type="spellStart"/>
            <w:r>
              <w:rPr>
                <w:rFonts w:ascii="Times New Roman" w:hAnsi="Times New Roman" w:cs="Times New Roman"/>
                <w:bCs/>
              </w:rPr>
              <w:t>Кельменецький</w:t>
            </w:r>
            <w:proofErr w:type="spellEnd"/>
            <w:r>
              <w:rPr>
                <w:rFonts w:ascii="Times New Roman" w:hAnsi="Times New Roman" w:cs="Times New Roman"/>
                <w:bCs/>
              </w:rPr>
              <w:t xml:space="preserve"> центр первинної медико-санітарної допомоги» </w:t>
            </w:r>
            <w:proofErr w:type="spellStart"/>
            <w:r>
              <w:rPr>
                <w:rFonts w:ascii="Times New Roman" w:hAnsi="Times New Roman" w:cs="Times New Roman"/>
                <w:bCs/>
              </w:rPr>
              <w:t>Кельменецької</w:t>
            </w:r>
            <w:proofErr w:type="spellEnd"/>
            <w:r>
              <w:rPr>
                <w:rFonts w:ascii="Times New Roman" w:hAnsi="Times New Roman" w:cs="Times New Roman"/>
                <w:bCs/>
              </w:rPr>
              <w:t xml:space="preserve"> селищної ради Дністровського району Чернівецької області</w:t>
            </w:r>
            <w:r w:rsidRPr="00C65330">
              <w:rPr>
                <w:rFonts w:ascii="Times New Roman" w:hAnsi="Times New Roman" w:cs="Times New Roman"/>
                <w:sz w:val="24"/>
                <w:szCs w:val="24"/>
              </w:rPr>
              <w:t xml:space="preserve"> </w:t>
            </w:r>
          </w:p>
          <w:p w:rsidR="008A386A" w:rsidRPr="00C65330" w:rsidRDefault="008A386A" w:rsidP="00D33AEB">
            <w:pPr>
              <w:widowControl w:val="0"/>
              <w:spacing w:before="120" w:after="120"/>
              <w:jc w:val="both"/>
              <w:rPr>
                <w:rFonts w:ascii="Times New Roman" w:hAnsi="Times New Roman" w:cs="Times New Roman"/>
                <w:sz w:val="24"/>
                <w:szCs w:val="24"/>
              </w:rPr>
            </w:pPr>
            <w:r w:rsidRPr="00C65330">
              <w:rPr>
                <w:rFonts w:ascii="Times New Roman" w:hAnsi="Times New Roman" w:cs="Times New Roman"/>
                <w:sz w:val="24"/>
                <w:szCs w:val="24"/>
              </w:rPr>
              <w:t>(далі – Замовник)</w:t>
            </w:r>
          </w:p>
        </w:tc>
      </w:tr>
      <w:tr w:rsidR="008A386A">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8A386A" w:rsidRDefault="008A386A">
            <w:pPr>
              <w:pStyle w:val="10"/>
              <w:widowControl w:val="0"/>
              <w:spacing w:after="0" w:line="240" w:lineRule="auto"/>
              <w:jc w:val="center"/>
            </w:pPr>
            <w:r>
              <w:rPr>
                <w:color w:val="000000"/>
              </w:rPr>
              <w:t>2.2</w:t>
            </w:r>
          </w:p>
        </w:tc>
        <w:tc>
          <w:tcPr>
            <w:tcW w:w="2833" w:type="dxa"/>
            <w:tcBorders>
              <w:top w:val="single" w:sz="4" w:space="0" w:color="000000"/>
              <w:left w:val="single" w:sz="4" w:space="0" w:color="000000"/>
              <w:bottom w:val="single" w:sz="4" w:space="0" w:color="000000"/>
              <w:right w:val="single" w:sz="4" w:space="0" w:color="000000"/>
            </w:tcBorders>
          </w:tcPr>
          <w:p w:rsidR="008A386A" w:rsidRDefault="008A386A">
            <w:pPr>
              <w:pStyle w:val="10"/>
              <w:widowControl w:val="0"/>
              <w:spacing w:after="0" w:line="240" w:lineRule="auto"/>
            </w:pPr>
            <w:r>
              <w:rPr>
                <w:color w:val="000000"/>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tcPr>
          <w:p w:rsidR="008A386A" w:rsidRPr="00C65330" w:rsidRDefault="00A335F1" w:rsidP="00F56582">
            <w:pPr>
              <w:shd w:val="clear" w:color="auto" w:fill="FFFFFF"/>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60100, Україна, Чернівецька область,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Кельменці</w:t>
            </w:r>
            <w:proofErr w:type="spellEnd"/>
            <w:r>
              <w:rPr>
                <w:rFonts w:ascii="Times New Roman" w:eastAsia="Times New Roman" w:hAnsi="Times New Roman" w:cs="Times New Roman"/>
                <w:color w:val="000000"/>
                <w:sz w:val="24"/>
                <w:szCs w:val="24"/>
              </w:rPr>
              <w:t>, вул. Сагайдачного, 77</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2.3</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tcPr>
          <w:p w:rsidR="00D33AEB" w:rsidRPr="00D33AEB" w:rsidRDefault="00D33AEB" w:rsidP="00D33AEB">
            <w:pPr>
              <w:widowControl w:val="0"/>
              <w:autoSpaceDN w:val="0"/>
              <w:textAlignment w:val="baseline"/>
            </w:pPr>
            <w:r w:rsidRPr="00D33AEB">
              <w:rPr>
                <w:b/>
              </w:rPr>
              <w:t>Контактні особи:</w:t>
            </w:r>
          </w:p>
          <w:p w:rsidR="00A335F1" w:rsidRDefault="00A335F1" w:rsidP="00A335F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Лазурка</w:t>
            </w:r>
            <w:proofErr w:type="spellEnd"/>
            <w:r>
              <w:rPr>
                <w:rFonts w:ascii="Times New Roman" w:eastAsia="Times New Roman" w:hAnsi="Times New Roman" w:cs="Times New Roman"/>
                <w:color w:val="000000"/>
                <w:sz w:val="24"/>
                <w:szCs w:val="24"/>
              </w:rPr>
              <w:t xml:space="preserve"> Олександра  Іванівна, бухгалтер, тел. +380990303600,e-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centrkelm</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gmail</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com</w:t>
            </w:r>
          </w:p>
          <w:p w:rsidR="009379DA" w:rsidRDefault="009379DA" w:rsidP="008A386A">
            <w:pPr>
              <w:pStyle w:val="10"/>
              <w:widowControl w:val="0"/>
              <w:shd w:val="clear" w:color="auto" w:fill="FFFFFF"/>
              <w:tabs>
                <w:tab w:val="left" w:pos="2160"/>
                <w:tab w:val="left" w:pos="3600"/>
              </w:tabs>
              <w:spacing w:after="0" w:line="240" w:lineRule="auto"/>
              <w:jc w:val="both"/>
            </w:pPr>
          </w:p>
        </w:tc>
      </w:tr>
      <w:tr w:rsidR="009379D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bCs/>
                <w:lang w:eastAsia="uk-UA"/>
              </w:rPr>
              <w:t>Відкриті торги з особливостями</w:t>
            </w:r>
          </w:p>
        </w:tc>
      </w:tr>
      <w:tr w:rsidR="009379D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both"/>
            </w:pPr>
            <w:r>
              <w:rPr>
                <w:i/>
                <w:color w:val="000000"/>
              </w:rPr>
              <w:t> </w:t>
            </w:r>
          </w:p>
        </w:tc>
      </w:tr>
      <w:tr w:rsidR="009379DA">
        <w:trPr>
          <w:trHeight w:val="626"/>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4.1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color w:val="000000"/>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tcPr>
          <w:p w:rsidR="009379DA" w:rsidRDefault="00FA03F9">
            <w:pPr>
              <w:pStyle w:val="10"/>
              <w:widowControl w:val="0"/>
              <w:spacing w:after="0" w:line="240" w:lineRule="auto"/>
              <w:ind w:right="-9"/>
              <w:jc w:val="both"/>
            </w:pPr>
            <w:r>
              <w:rPr>
                <w:rFonts w:cs="Lohit Devanagari"/>
                <w:b/>
                <w:bCs/>
                <w:lang w:eastAsia="zh-CN" w:bidi="hi-IN"/>
              </w:rPr>
              <w:t xml:space="preserve">Природний газ ДК 021:2015 код 09120000-6 «Газове паливо» </w:t>
            </w:r>
          </w:p>
        </w:tc>
      </w:tr>
      <w:tr w:rsidR="009379DA">
        <w:trPr>
          <w:trHeight w:val="1590"/>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4.2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color w:val="000000"/>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rsidR="008A386A" w:rsidRPr="00ED0202" w:rsidRDefault="008A386A" w:rsidP="008A386A">
            <w:pPr>
              <w:widowControl w:val="0"/>
              <w:ind w:right="113"/>
              <w:jc w:val="both"/>
              <w:rPr>
                <w:rFonts w:ascii="Times New Roman" w:hAnsi="Times New Roman" w:cs="Times New Roman"/>
                <w:b/>
                <w:bCs/>
                <w:sz w:val="24"/>
                <w:szCs w:val="24"/>
              </w:rPr>
            </w:pPr>
            <w:r w:rsidRPr="00ED0202">
              <w:rPr>
                <w:rFonts w:ascii="Times New Roman" w:hAnsi="Times New Roman" w:cs="Times New Roman"/>
                <w:b/>
                <w:bCs/>
                <w:sz w:val="24"/>
                <w:szCs w:val="24"/>
              </w:rPr>
              <w:t>тип предмета закупівлі: Товар</w:t>
            </w:r>
          </w:p>
          <w:p w:rsidR="009379DA" w:rsidRDefault="00287032">
            <w:pPr>
              <w:pStyle w:val="10"/>
              <w:widowControl w:val="0"/>
              <w:spacing w:after="0" w:line="240" w:lineRule="auto"/>
              <w:ind w:right="120"/>
              <w:jc w:val="both"/>
            </w:pPr>
            <w:r>
              <w:rPr>
                <w:color w:val="000000"/>
              </w:rPr>
              <w:t>Закупівля здійснюється щодо предмет</w:t>
            </w:r>
            <w:r>
              <w:t>а</w:t>
            </w:r>
            <w:r>
              <w:rPr>
                <w:color w:val="000000"/>
              </w:rPr>
              <w:t xml:space="preserve"> закупівлі в цілому.</w:t>
            </w:r>
          </w:p>
          <w:p w:rsidR="009379DA" w:rsidRDefault="00287032">
            <w:pPr>
              <w:pStyle w:val="10"/>
              <w:widowControl w:val="0"/>
              <w:spacing w:after="0" w:line="240" w:lineRule="auto"/>
              <w:ind w:right="120"/>
              <w:jc w:val="both"/>
            </w:pPr>
            <w:r>
              <w:rPr>
                <w:color w:val="000000"/>
              </w:rPr>
              <w:t>Окремих частин (лотів) предмету закупівлі не визначено.</w:t>
            </w:r>
          </w:p>
        </w:tc>
      </w:tr>
      <w:tr w:rsidR="009379DA">
        <w:trPr>
          <w:trHeight w:val="930"/>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4.3</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color w:val="000000"/>
              </w:rPr>
              <w:t xml:space="preserve">кількість товару та місце його поставки </w:t>
            </w:r>
          </w:p>
          <w:p w:rsidR="009379DA" w:rsidRDefault="009379DA">
            <w:pPr>
              <w:pStyle w:val="10"/>
              <w:widowControl w:val="0"/>
              <w:spacing w:after="0" w:line="240" w:lineRule="auto"/>
              <w:rPr>
                <w:color w:val="000000"/>
                <w:highlight w:val="yellow"/>
              </w:rPr>
            </w:pPr>
          </w:p>
        </w:tc>
        <w:tc>
          <w:tcPr>
            <w:tcW w:w="6422" w:type="dxa"/>
            <w:tcBorders>
              <w:top w:val="single" w:sz="4" w:space="0" w:color="000000"/>
              <w:left w:val="single" w:sz="4" w:space="0" w:color="000000"/>
              <w:bottom w:val="single" w:sz="4" w:space="0" w:color="000000"/>
              <w:right w:val="single" w:sz="4" w:space="0" w:color="000000"/>
            </w:tcBorders>
          </w:tcPr>
          <w:p w:rsidR="009E7B70" w:rsidRDefault="009E7B70" w:rsidP="00C65330">
            <w:pPr>
              <w:widowControl w:val="0"/>
              <w:spacing w:beforeLines="50" w:before="120" w:afterLines="50" w:after="120"/>
              <w:ind w:right="113" w:hanging="2"/>
              <w:contextualSpacing/>
              <w:jc w:val="both"/>
              <w:rPr>
                <w:rFonts w:ascii="Times New Roman" w:hAnsi="Times New Roman" w:cs="Times New Roman"/>
                <w:sz w:val="24"/>
                <w:szCs w:val="24"/>
              </w:rPr>
            </w:pPr>
            <w:r w:rsidRPr="00ED0202">
              <w:t>Обсяг:</w:t>
            </w:r>
            <w:r w:rsidRPr="00ED0202">
              <w:rPr>
                <w:b/>
              </w:rPr>
              <w:t xml:space="preserve"> </w:t>
            </w:r>
            <w:r>
              <w:rPr>
                <w:b/>
                <w:lang w:val="ru-RU"/>
              </w:rPr>
              <w:t>2</w:t>
            </w:r>
            <w:r w:rsidR="00B2304E">
              <w:rPr>
                <w:b/>
                <w:lang w:val="ru-RU"/>
              </w:rPr>
              <w:t>3700</w:t>
            </w:r>
            <w:r w:rsidRPr="00ED0202">
              <w:rPr>
                <w:b/>
              </w:rPr>
              <w:t xml:space="preserve"> м³</w:t>
            </w:r>
          </w:p>
          <w:p w:rsidR="009379DA" w:rsidRDefault="008A386A" w:rsidP="009E7B70">
            <w:pPr>
              <w:widowControl w:val="0"/>
              <w:spacing w:beforeLines="50" w:before="120" w:afterLines="50" w:after="120"/>
              <w:ind w:right="113" w:hanging="2"/>
              <w:contextualSpacing/>
              <w:jc w:val="both"/>
            </w:pPr>
            <w:r w:rsidRPr="00ED0202">
              <w:rPr>
                <w:rFonts w:ascii="Times New Roman" w:hAnsi="Times New Roman" w:cs="Times New Roman"/>
                <w:sz w:val="24"/>
                <w:szCs w:val="24"/>
              </w:rPr>
              <w:t>Місце:</w:t>
            </w:r>
            <w:r w:rsidR="009E7B70">
              <w:rPr>
                <w:rFonts w:ascii="Times New Roman" w:hAnsi="Times New Roman" w:cs="Times New Roman"/>
                <w:sz w:val="24"/>
                <w:szCs w:val="24"/>
              </w:rPr>
              <w:t xml:space="preserve"> </w:t>
            </w:r>
            <w:r w:rsidR="00D33AEB" w:rsidRPr="00E33E0E">
              <w:rPr>
                <w:color w:val="000000"/>
              </w:rPr>
              <w:t>60</w:t>
            </w:r>
            <w:r w:rsidR="009E7B70">
              <w:rPr>
                <w:color w:val="000000"/>
              </w:rPr>
              <w:t>1</w:t>
            </w:r>
            <w:r w:rsidR="00D33AEB" w:rsidRPr="00E33E0E">
              <w:rPr>
                <w:color w:val="000000"/>
              </w:rPr>
              <w:t xml:space="preserve">00, Україна, Чернівецька область, </w:t>
            </w:r>
            <w:proofErr w:type="spellStart"/>
            <w:r w:rsidR="009E7B70">
              <w:rPr>
                <w:color w:val="000000"/>
              </w:rPr>
              <w:t>смт</w:t>
            </w:r>
            <w:proofErr w:type="spellEnd"/>
            <w:r w:rsidR="009E7B70">
              <w:rPr>
                <w:color w:val="000000"/>
              </w:rPr>
              <w:t xml:space="preserve">. </w:t>
            </w:r>
            <w:proofErr w:type="spellStart"/>
            <w:r w:rsidR="009E7B70">
              <w:rPr>
                <w:color w:val="000000"/>
              </w:rPr>
              <w:t>Кельменці</w:t>
            </w:r>
            <w:proofErr w:type="spellEnd"/>
            <w:r w:rsidR="00D33AEB" w:rsidRPr="00E33E0E">
              <w:rPr>
                <w:color w:val="000000"/>
              </w:rPr>
              <w:t xml:space="preserve">, вул. </w:t>
            </w:r>
            <w:r w:rsidR="009E7B70">
              <w:rPr>
                <w:color w:val="000000"/>
              </w:rPr>
              <w:t>Сагайдачного, 77</w:t>
            </w:r>
          </w:p>
        </w:tc>
      </w:tr>
      <w:tr w:rsidR="009379D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4.4</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color w:val="000000"/>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tcPr>
          <w:p w:rsidR="009379DA" w:rsidRDefault="008A386A" w:rsidP="00B2304E">
            <w:pPr>
              <w:pStyle w:val="10"/>
              <w:widowControl w:val="0"/>
              <w:spacing w:after="0" w:line="240" w:lineRule="auto"/>
            </w:pPr>
            <w:proofErr w:type="gramStart"/>
            <w:r w:rsidRPr="008A386A">
              <w:rPr>
                <w:color w:val="000000"/>
                <w:lang w:val="ru-RU"/>
              </w:rPr>
              <w:t>З</w:t>
            </w:r>
            <w:proofErr w:type="gramEnd"/>
            <w:r w:rsidRPr="008A386A">
              <w:rPr>
                <w:color w:val="000000"/>
                <w:lang w:val="ru-RU"/>
              </w:rPr>
              <w:t xml:space="preserve"> </w:t>
            </w:r>
            <w:proofErr w:type="spellStart"/>
            <w:r w:rsidR="00B2304E">
              <w:rPr>
                <w:color w:val="000000"/>
                <w:lang w:val="ru-RU"/>
              </w:rPr>
              <w:t>січня</w:t>
            </w:r>
            <w:proofErr w:type="spellEnd"/>
            <w:r w:rsidR="00B2304E">
              <w:rPr>
                <w:color w:val="000000"/>
                <w:lang w:val="ru-RU"/>
              </w:rPr>
              <w:t xml:space="preserve"> 2024 року</w:t>
            </w:r>
            <w:r>
              <w:rPr>
                <w:color w:val="000000"/>
              </w:rPr>
              <w:t xml:space="preserve"> до</w:t>
            </w:r>
            <w:r w:rsidR="00287032">
              <w:rPr>
                <w:color w:val="000000"/>
              </w:rPr>
              <w:t xml:space="preserve"> </w:t>
            </w:r>
            <w:r w:rsidR="00B2304E">
              <w:rPr>
                <w:color w:val="000000"/>
              </w:rPr>
              <w:t>15 квітня</w:t>
            </w:r>
            <w:r w:rsidR="00287032">
              <w:rPr>
                <w:color w:val="000000"/>
              </w:rPr>
              <w:t xml:space="preserve">  202</w:t>
            </w:r>
            <w:r w:rsidR="00B2304E">
              <w:rPr>
                <w:color w:val="000000"/>
              </w:rPr>
              <w:t>4</w:t>
            </w:r>
            <w:r w:rsidR="00287032">
              <w:rPr>
                <w:color w:val="000000"/>
              </w:rPr>
              <w:t xml:space="preserve"> року включно </w:t>
            </w:r>
          </w:p>
        </w:tc>
      </w:tr>
      <w:tr w:rsidR="009379D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5</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Недискримінація учасників</w:t>
            </w:r>
            <w:r>
              <w:t xml:space="preserve"> </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Валюта, у якій повинна бути зазначена ціна тендерної пропозиції</w:t>
            </w:r>
            <w:r>
              <w:t xml:space="preserve"> </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7</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both"/>
            </w:pPr>
            <w:r>
              <w:rPr>
                <w:color w:val="000000"/>
              </w:rPr>
              <w:t>Мова тендерної пропозиції – українська.</w:t>
            </w:r>
          </w:p>
          <w:p w:rsidR="009379DA" w:rsidRDefault="00287032">
            <w:pPr>
              <w:pStyle w:val="10"/>
              <w:widowControl w:val="0"/>
              <w:spacing w:after="0" w:line="240" w:lineRule="auto"/>
              <w:jc w:val="both"/>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9379DA" w:rsidRDefault="00287032">
            <w:pPr>
              <w:pStyle w:val="10"/>
              <w:widowControl w:val="0"/>
              <w:spacing w:after="0" w:line="240" w:lineRule="auto"/>
              <w:jc w:val="both"/>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79DA" w:rsidRDefault="00287032">
            <w:pPr>
              <w:pStyle w:val="10"/>
              <w:widowControl w:val="0"/>
              <w:spacing w:after="0" w:line="240" w:lineRule="auto"/>
              <w:jc w:val="both"/>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9379DA" w:rsidRDefault="00287032">
            <w:pPr>
              <w:pStyle w:val="10"/>
              <w:widowControl w:val="0"/>
              <w:spacing w:after="0" w:line="240" w:lineRule="auto"/>
              <w:jc w:val="both"/>
            </w:pPr>
            <w:r>
              <w:rPr>
                <w:b/>
                <w:color w:val="000000"/>
              </w:rPr>
              <w:t>Виключення:</w:t>
            </w:r>
          </w:p>
          <w:p w:rsidR="009379DA" w:rsidRDefault="00287032">
            <w:pPr>
              <w:pStyle w:val="10"/>
              <w:widowControl w:val="0"/>
              <w:spacing w:after="0" w:line="240" w:lineRule="auto"/>
              <w:jc w:val="both"/>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9379DA" w:rsidRDefault="00287032">
            <w:pPr>
              <w:pStyle w:val="10"/>
              <w:widowControl w:val="0"/>
              <w:spacing w:after="0" w:line="240" w:lineRule="auto"/>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79D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9379D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lastRenderedPageBreak/>
              <w:t>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both"/>
            </w:pPr>
            <w:r>
              <w:rPr>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79DA" w:rsidRDefault="00287032">
            <w:pPr>
              <w:pStyle w:val="10"/>
              <w:widowControl w:val="0"/>
              <w:spacing w:after="0" w:line="240" w:lineRule="auto"/>
              <w:jc w:val="both"/>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79DA" w:rsidRDefault="00287032">
            <w:pPr>
              <w:pStyle w:val="10"/>
              <w:widowControl w:val="0"/>
              <w:spacing w:after="0" w:line="240" w:lineRule="auto"/>
              <w:jc w:val="both"/>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379DA" w:rsidRDefault="00287032">
            <w:pPr>
              <w:pStyle w:val="10"/>
              <w:widowControl w:val="0"/>
              <w:spacing w:after="0" w:line="240" w:lineRule="auto"/>
              <w:jc w:val="both"/>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9DA" w:rsidRDefault="00287032">
            <w:pPr>
              <w:pStyle w:val="10"/>
              <w:widowControl w:val="0"/>
              <w:spacing w:after="0" w:line="240" w:lineRule="auto"/>
              <w:jc w:val="both"/>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w:t>
            </w:r>
            <w:r>
              <w:rPr>
                <w:b/>
                <w:highlight w:val="white"/>
              </w:rPr>
              <w:t xml:space="preserve"> </w:t>
            </w:r>
            <w:r>
              <w:rPr>
                <w:b/>
                <w:i/>
                <w:highlight w:val="white"/>
              </w:rPr>
              <w:t>менш як на чотири дні</w:t>
            </w:r>
            <w:r>
              <w:rPr>
                <w:b/>
                <w:highlight w:val="white"/>
              </w:rPr>
              <w:t>.</w:t>
            </w:r>
          </w:p>
        </w:tc>
      </w:tr>
      <w:tr w:rsidR="009379DA">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both"/>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79DA" w:rsidRDefault="00287032">
            <w:pPr>
              <w:pStyle w:val="10"/>
              <w:widowControl w:val="0"/>
              <w:spacing w:after="0" w:line="240" w:lineRule="auto"/>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зі змінами до тендерної документації в окремому документі оприлюднює перелік змін</w:t>
            </w:r>
            <w:r>
              <w:rPr>
                <w:i/>
                <w:highlight w:val="white"/>
              </w:rPr>
              <w:t xml:space="preserve">, </w:t>
            </w:r>
            <w:r>
              <w:rPr>
                <w:highlight w:val="white"/>
              </w:rPr>
              <w:t xml:space="preserve">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79D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rPr>
                <w:b/>
                <w:color w:val="000000"/>
              </w:rPr>
              <w:t>Розділ 3. Інструкція з підготовки тендерної пропозиції</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b/>
                <w:color w:val="000000"/>
              </w:rPr>
              <w:t>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Зміст і спосіб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t xml:space="preserve">Тендерні пропозиції подаються відповідно до порядку, визначеного статтею 26 Закону, крім положень частин </w:t>
            </w:r>
            <w:r>
              <w:rPr>
                <w:highlight w:val="white"/>
              </w:rPr>
              <w:t xml:space="preserve">першої, четвертої, шостої та сьомої статті 26 Закону. </w:t>
            </w:r>
          </w:p>
          <w:p w:rsidR="009379DA" w:rsidRDefault="00287032">
            <w:pPr>
              <w:pStyle w:val="10"/>
              <w:widowControl w:val="0"/>
              <w:spacing w:after="0" w:line="240" w:lineRule="auto"/>
              <w:jc w:val="both"/>
            </w:pPr>
            <w:r>
              <w:rPr>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Pr>
                <w:highlight w:val="white"/>
              </w:rPr>
              <w:lastRenderedPageBreak/>
              <w:t>(його) встановлення, наявність/відсутність підстав, установлених у </w:t>
            </w:r>
            <w:hyperlink r:id="rId9" w:anchor="n1261" w:history="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379DA" w:rsidRDefault="00287032">
            <w:pPr>
              <w:pStyle w:val="10"/>
              <w:widowControl w:val="0"/>
              <w:numPr>
                <w:ilvl w:val="0"/>
                <w:numId w:val="1"/>
              </w:numPr>
              <w:spacing w:after="0" w:line="240" w:lineRule="auto"/>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9379DA" w:rsidRDefault="00287032">
            <w:pPr>
              <w:pStyle w:val="10"/>
              <w:widowControl w:val="0"/>
              <w:numPr>
                <w:ilvl w:val="0"/>
                <w:numId w:val="1"/>
              </w:numPr>
              <w:spacing w:after="0" w:line="240" w:lineRule="auto"/>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9379DA" w:rsidRDefault="00287032">
            <w:pPr>
              <w:pStyle w:val="10"/>
              <w:widowControl w:val="0"/>
              <w:numPr>
                <w:ilvl w:val="0"/>
                <w:numId w:val="1"/>
              </w:numPr>
              <w:spacing w:after="0" w:line="240" w:lineRule="auto"/>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highlight w:val="white"/>
                </w:rPr>
                <w:t>47</w:t>
              </w:r>
            </w:hyperlink>
            <w:r>
              <w:rPr>
                <w:highlight w:val="white"/>
              </w:rPr>
              <w:t xml:space="preserve">  </w:t>
            </w:r>
            <w:r>
              <w:t xml:space="preserve">Особливостей, - згідно з </w:t>
            </w:r>
            <w:r>
              <w:rPr>
                <w:b/>
                <w:i/>
              </w:rPr>
              <w:t xml:space="preserve">Додатком 1 </w:t>
            </w:r>
            <w:r>
              <w:t>до цієї тендерної документації</w:t>
            </w:r>
            <w:r>
              <w:rPr>
                <w:color w:val="00B050"/>
              </w:rPr>
              <w:t>;</w:t>
            </w:r>
          </w:p>
          <w:p w:rsidR="009379DA" w:rsidRDefault="00287032">
            <w:pPr>
              <w:pStyle w:val="10"/>
              <w:widowControl w:val="0"/>
              <w:numPr>
                <w:ilvl w:val="0"/>
                <w:numId w:val="2"/>
              </w:numPr>
              <w:spacing w:after="0" w:line="240" w:lineRule="auto"/>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9379DA" w:rsidRDefault="00287032">
            <w:pPr>
              <w:pStyle w:val="10"/>
              <w:widowControl w:val="0"/>
              <w:numPr>
                <w:ilvl w:val="0"/>
                <w:numId w:val="2"/>
              </w:numPr>
              <w:spacing w:after="0" w:line="240" w:lineRule="auto"/>
              <w:jc w:val="both"/>
            </w:pPr>
            <w:r>
              <w:t>інша інформація та документи відповідно до вимог цієї тендерної документації та додатків до неї.</w:t>
            </w:r>
          </w:p>
          <w:p w:rsidR="009379DA" w:rsidRDefault="00287032">
            <w:pPr>
              <w:pStyle w:val="10"/>
              <w:widowControl w:val="0"/>
              <w:spacing w:after="0" w:line="240" w:lineRule="auto"/>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379DA" w:rsidRDefault="00287032">
            <w:pPr>
              <w:pStyle w:val="10"/>
              <w:widowControl w:val="0"/>
              <w:spacing w:after="0" w:line="240" w:lineRule="auto"/>
              <w:jc w:val="both"/>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закупівель документи, встановлені </w:t>
            </w:r>
            <w:r>
              <w:rPr>
                <w:b/>
                <w:i/>
                <w:highlight w:val="white"/>
              </w:rPr>
              <w:t>в Додатку 1</w:t>
            </w:r>
            <w:r>
              <w:rPr>
                <w:highlight w:val="white"/>
              </w:rPr>
              <w:t xml:space="preserve"> (для переможця).</w:t>
            </w:r>
          </w:p>
          <w:p w:rsidR="009379DA" w:rsidRDefault="00287032">
            <w:pPr>
              <w:pStyle w:val="10"/>
              <w:widowControl w:val="0"/>
              <w:spacing w:after="0" w:line="240" w:lineRule="auto"/>
              <w:jc w:val="both"/>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79DA" w:rsidRDefault="00287032">
            <w:pPr>
              <w:pStyle w:val="10"/>
              <w:widowControl w:val="0"/>
              <w:spacing w:after="0" w:line="240" w:lineRule="auto"/>
              <w:jc w:val="both"/>
            </w:pPr>
            <w:r>
              <w:rPr>
                <w:b/>
                <w:i/>
              </w:rPr>
              <w:t>Опис та приклади формальних несуттєвих помилок.</w:t>
            </w:r>
          </w:p>
          <w:p w:rsidR="009379DA" w:rsidRDefault="00287032">
            <w:pPr>
              <w:pStyle w:val="10"/>
              <w:widowControl w:val="0"/>
              <w:spacing w:after="0" w:line="240" w:lineRule="auto"/>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379DA" w:rsidRDefault="00287032">
            <w:pPr>
              <w:pStyle w:val="10"/>
              <w:widowControl w:val="0"/>
              <w:spacing w:after="0" w:line="240" w:lineRule="auto"/>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79DA" w:rsidRDefault="00287032">
            <w:pPr>
              <w:pStyle w:val="10"/>
              <w:widowControl w:val="0"/>
              <w:spacing w:after="0" w:line="240" w:lineRule="auto"/>
              <w:jc w:val="both"/>
            </w:pPr>
            <w:r>
              <w:rPr>
                <w:i/>
                <w:u w:val="single"/>
              </w:rPr>
              <w:t>Опис формальних помилок:</w:t>
            </w:r>
          </w:p>
          <w:p w:rsidR="009379DA" w:rsidRDefault="00287032">
            <w:pPr>
              <w:pStyle w:val="10"/>
              <w:widowControl w:val="0"/>
              <w:spacing w:after="0" w:line="240" w:lineRule="auto"/>
              <w:jc w:val="both"/>
            </w:pPr>
            <w:r>
              <w:lastRenderedPageBreak/>
              <w:t>1.</w:t>
            </w:r>
            <w:r>
              <w:tab/>
              <w:t>Інформація / документ, подана учасником процедури закупівлі у складі тендерної пропозиції, містить помилку (помилки) у частині:</w:t>
            </w:r>
          </w:p>
          <w:p w:rsidR="009379DA" w:rsidRDefault="00287032">
            <w:pPr>
              <w:pStyle w:val="10"/>
              <w:widowControl w:val="0"/>
              <w:spacing w:after="0" w:line="240" w:lineRule="auto"/>
              <w:jc w:val="both"/>
            </w:pPr>
            <w:r>
              <w:t>—</w:t>
            </w:r>
            <w:r>
              <w:tab/>
              <w:t>уживання великої літери;</w:t>
            </w:r>
          </w:p>
          <w:p w:rsidR="009379DA" w:rsidRDefault="00287032">
            <w:pPr>
              <w:pStyle w:val="10"/>
              <w:widowControl w:val="0"/>
              <w:spacing w:after="0" w:line="240" w:lineRule="auto"/>
              <w:jc w:val="both"/>
            </w:pPr>
            <w:r>
              <w:t>—</w:t>
            </w:r>
            <w:r>
              <w:tab/>
              <w:t>уживання розділових знаків та відмінювання слів у реченні;</w:t>
            </w:r>
          </w:p>
          <w:p w:rsidR="009379DA" w:rsidRDefault="00287032">
            <w:pPr>
              <w:pStyle w:val="10"/>
              <w:widowControl w:val="0"/>
              <w:spacing w:after="0" w:line="240" w:lineRule="auto"/>
              <w:jc w:val="both"/>
            </w:pPr>
            <w:r>
              <w:t>—</w:t>
            </w:r>
            <w:r>
              <w:tab/>
              <w:t>використання слова або мовного звороту, запозичених з іншої мови;</w:t>
            </w:r>
          </w:p>
          <w:p w:rsidR="009379DA" w:rsidRDefault="00287032">
            <w:pPr>
              <w:pStyle w:val="10"/>
              <w:widowControl w:val="0"/>
              <w:spacing w:after="0" w:line="240" w:lineRule="auto"/>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79DA" w:rsidRDefault="00287032">
            <w:pPr>
              <w:pStyle w:val="10"/>
              <w:widowControl w:val="0"/>
              <w:spacing w:after="0" w:line="240" w:lineRule="auto"/>
              <w:jc w:val="both"/>
            </w:pPr>
            <w:r>
              <w:t>—</w:t>
            </w:r>
            <w:r>
              <w:tab/>
              <w:t>застосування правил переносу частини слова з рядка в рядок;</w:t>
            </w:r>
          </w:p>
          <w:p w:rsidR="009379DA" w:rsidRDefault="00287032">
            <w:pPr>
              <w:pStyle w:val="10"/>
              <w:widowControl w:val="0"/>
              <w:spacing w:after="0" w:line="240" w:lineRule="auto"/>
              <w:jc w:val="both"/>
            </w:pPr>
            <w:r>
              <w:t>—</w:t>
            </w:r>
            <w:r>
              <w:tab/>
              <w:t>написання слів разом та/або окремо, та/або через дефіс;</w:t>
            </w:r>
          </w:p>
          <w:p w:rsidR="009379DA" w:rsidRDefault="00287032">
            <w:pPr>
              <w:pStyle w:val="10"/>
              <w:widowControl w:val="0"/>
              <w:spacing w:after="0" w:line="240" w:lineRule="auto"/>
              <w:jc w:val="both"/>
            </w:pPr>
            <w: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379DA" w:rsidRDefault="00287032">
            <w:pPr>
              <w:pStyle w:val="10"/>
              <w:widowControl w:val="0"/>
              <w:spacing w:after="0" w:line="240" w:lineRule="auto"/>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79DA" w:rsidRDefault="00287032">
            <w:pPr>
              <w:pStyle w:val="10"/>
              <w:widowControl w:val="0"/>
              <w:spacing w:after="0" w:line="240" w:lineRule="auto"/>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79DA" w:rsidRDefault="00287032">
            <w:pPr>
              <w:pStyle w:val="10"/>
              <w:widowControl w:val="0"/>
              <w:spacing w:after="0" w:line="240" w:lineRule="auto"/>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79DA" w:rsidRDefault="00287032">
            <w:pPr>
              <w:pStyle w:val="10"/>
              <w:widowControl w:val="0"/>
              <w:spacing w:after="0" w:line="240" w:lineRule="auto"/>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79DA" w:rsidRDefault="00287032">
            <w:pPr>
              <w:pStyle w:val="10"/>
              <w:widowControl w:val="0"/>
              <w:spacing w:after="0" w:line="240" w:lineRule="auto"/>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79DA" w:rsidRDefault="00287032">
            <w:pPr>
              <w:pStyle w:val="10"/>
              <w:widowControl w:val="0"/>
              <w:spacing w:after="0" w:line="240" w:lineRule="auto"/>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79DA" w:rsidRDefault="00287032">
            <w:pPr>
              <w:pStyle w:val="10"/>
              <w:widowControl w:val="0"/>
              <w:spacing w:after="0" w:line="240" w:lineRule="auto"/>
              <w:jc w:val="both"/>
            </w:pPr>
            <w:r>
              <w:t>8.</w:t>
            </w:r>
            <w:r>
              <w:tab/>
              <w:t xml:space="preserve">Подання документа учасником процедури закупівлі </w:t>
            </w:r>
            <w:r>
              <w:lastRenderedPageBreak/>
              <w:t>у складі тендерної пропозиції, що є сканованою копією оригіналу документа / електронного документа.</w:t>
            </w:r>
          </w:p>
          <w:p w:rsidR="009379DA" w:rsidRDefault="00287032">
            <w:pPr>
              <w:pStyle w:val="10"/>
              <w:widowControl w:val="0"/>
              <w:spacing w:after="0" w:line="240" w:lineRule="auto"/>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79DA" w:rsidRDefault="00287032">
            <w:pPr>
              <w:pStyle w:val="10"/>
              <w:widowControl w:val="0"/>
              <w:spacing w:after="0" w:line="240" w:lineRule="auto"/>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79DA" w:rsidRDefault="00287032">
            <w:pPr>
              <w:pStyle w:val="10"/>
              <w:widowControl w:val="0"/>
              <w:spacing w:after="0" w:line="240" w:lineRule="auto"/>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79DA" w:rsidRDefault="00287032">
            <w:pPr>
              <w:pStyle w:val="10"/>
              <w:widowControl w:val="0"/>
              <w:spacing w:after="0" w:line="240" w:lineRule="auto"/>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79DA" w:rsidRDefault="00287032">
            <w:pPr>
              <w:pStyle w:val="10"/>
              <w:widowControl w:val="0"/>
              <w:spacing w:after="0" w:line="240" w:lineRule="auto"/>
              <w:jc w:val="both"/>
            </w:pPr>
            <w:r>
              <w:rPr>
                <w:i/>
                <w:u w:val="single"/>
              </w:rPr>
              <w:t>Приклади формальних помилок:</w:t>
            </w:r>
          </w:p>
          <w:p w:rsidR="009379DA" w:rsidRDefault="00287032">
            <w:pPr>
              <w:pStyle w:val="10"/>
              <w:widowControl w:val="0"/>
              <w:spacing w:after="0" w:line="240" w:lineRule="auto"/>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79DA" w:rsidRDefault="00287032">
            <w:pPr>
              <w:pStyle w:val="10"/>
              <w:widowControl w:val="0"/>
              <w:spacing w:after="0" w:line="240" w:lineRule="auto"/>
              <w:jc w:val="both"/>
            </w:pPr>
            <w:r>
              <w:t>—  «</w:t>
            </w:r>
            <w:proofErr w:type="spellStart"/>
            <w:r>
              <w:t>м.київ</w:t>
            </w:r>
            <w:proofErr w:type="spellEnd"/>
            <w:r>
              <w:t>» замість «</w:t>
            </w:r>
            <w:proofErr w:type="spellStart"/>
            <w:r>
              <w:t>м.Київ</w:t>
            </w:r>
            <w:proofErr w:type="spellEnd"/>
            <w:r>
              <w:t>»;</w:t>
            </w:r>
          </w:p>
          <w:p w:rsidR="009379DA" w:rsidRDefault="00287032">
            <w:pPr>
              <w:pStyle w:val="10"/>
              <w:widowControl w:val="0"/>
              <w:spacing w:after="0" w:line="240" w:lineRule="auto"/>
              <w:jc w:val="both"/>
            </w:pPr>
            <w:r>
              <w:t>— «поряд -</w:t>
            </w:r>
            <w:proofErr w:type="spellStart"/>
            <w:r>
              <w:t>ок</w:t>
            </w:r>
            <w:proofErr w:type="spellEnd"/>
            <w:r>
              <w:t>» замість «</w:t>
            </w:r>
            <w:proofErr w:type="spellStart"/>
            <w:r>
              <w:t>поря</w:t>
            </w:r>
            <w:proofErr w:type="spellEnd"/>
            <w:r>
              <w:t xml:space="preserve"> – док»;</w:t>
            </w:r>
          </w:p>
          <w:p w:rsidR="009379DA" w:rsidRDefault="00287032">
            <w:pPr>
              <w:pStyle w:val="10"/>
              <w:widowControl w:val="0"/>
              <w:spacing w:after="0" w:line="240" w:lineRule="auto"/>
              <w:jc w:val="both"/>
            </w:pPr>
            <w:r>
              <w:t>— «</w:t>
            </w:r>
            <w:proofErr w:type="spellStart"/>
            <w:r>
              <w:t>ненадається</w:t>
            </w:r>
            <w:proofErr w:type="spellEnd"/>
            <w:r>
              <w:t>» замість «не надається»»;</w:t>
            </w:r>
          </w:p>
          <w:p w:rsidR="009379DA" w:rsidRDefault="00287032">
            <w:pPr>
              <w:pStyle w:val="10"/>
              <w:widowControl w:val="0"/>
              <w:spacing w:after="0" w:line="240" w:lineRule="auto"/>
              <w:jc w:val="both"/>
            </w:pPr>
            <w:r>
              <w:t>— «______________№_____________» замість «14.08.2020 №320/13/14-01»;</w:t>
            </w:r>
          </w:p>
          <w:p w:rsidR="009379DA" w:rsidRDefault="00287032">
            <w:pPr>
              <w:pStyle w:val="10"/>
              <w:widowControl w:val="0"/>
              <w:spacing w:after="0" w:line="240" w:lineRule="auto"/>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9379DA" w:rsidRDefault="00287032">
            <w:pPr>
              <w:pStyle w:val="10"/>
              <w:widowControl w:val="0"/>
              <w:spacing w:after="0" w:line="240" w:lineRule="auto"/>
              <w:ind w:left="40" w:hanging="20"/>
              <w:jc w:val="both"/>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9379DA" w:rsidRDefault="00287032">
            <w:pPr>
              <w:pStyle w:val="10"/>
              <w:widowControl w:val="0"/>
              <w:spacing w:after="0" w:line="240" w:lineRule="auto"/>
              <w:ind w:left="40" w:hanging="20"/>
              <w:jc w:val="both"/>
            </w:pPr>
            <w:r>
              <w:rPr>
                <w:b/>
                <w:color w:val="000000"/>
              </w:rPr>
              <w:t>УВАГА!!!</w:t>
            </w:r>
          </w:p>
          <w:p w:rsidR="009379DA" w:rsidRDefault="00287032">
            <w:pPr>
              <w:pStyle w:val="10"/>
              <w:widowControl w:val="0"/>
              <w:spacing w:after="0" w:line="240" w:lineRule="auto"/>
              <w:jc w:val="both"/>
            </w:pPr>
            <w:bookmarkStart w:id="0" w:name="_heading=h.3znysh7"/>
            <w:bookmarkEnd w:id="0"/>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Тендерна пропозиція учасника має відповідати ряду </w:t>
            </w:r>
            <w:r>
              <w:rPr>
                <w:b/>
                <w:color w:val="000000"/>
              </w:rPr>
              <w:lastRenderedPageBreak/>
              <w:t xml:space="preserve">вимог: </w:t>
            </w:r>
          </w:p>
          <w:p w:rsidR="009379DA" w:rsidRDefault="00287032">
            <w:pPr>
              <w:pStyle w:val="10"/>
              <w:widowControl w:val="0"/>
              <w:spacing w:after="0" w:line="240" w:lineRule="auto"/>
              <w:jc w:val="both"/>
            </w:pPr>
            <w:r>
              <w:rPr>
                <w:b/>
                <w:color w:val="000000"/>
              </w:rPr>
              <w:t>1) документи мають бути чіткими та розбірливими для читання;</w:t>
            </w:r>
          </w:p>
          <w:p w:rsidR="009379DA" w:rsidRDefault="00287032">
            <w:pPr>
              <w:pStyle w:val="10"/>
              <w:widowControl w:val="0"/>
              <w:spacing w:after="0" w:line="240" w:lineRule="auto"/>
              <w:jc w:val="both"/>
            </w:pPr>
            <w:r>
              <w:rPr>
                <w:b/>
                <w:color w:val="000000"/>
              </w:rPr>
              <w:t>2) тендерна пропозиція учасника повинна бути підписана  кваліфікованим електронним підписом (КЕП) / удосконаленим електронним підпи</w:t>
            </w:r>
            <w:r>
              <w:rPr>
                <w:b/>
              </w:rPr>
              <w:t>сом (УЕП)</w:t>
            </w:r>
            <w:r>
              <w:rPr>
                <w:b/>
                <w:color w:val="000000"/>
              </w:rPr>
              <w:t>;</w:t>
            </w:r>
          </w:p>
          <w:p w:rsidR="009379DA" w:rsidRDefault="00287032">
            <w:pPr>
              <w:pStyle w:val="10"/>
              <w:widowControl w:val="0"/>
              <w:spacing w:after="0" w:line="240" w:lineRule="auto"/>
              <w:jc w:val="both"/>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79DA" w:rsidRDefault="00287032">
            <w:pPr>
              <w:pStyle w:val="10"/>
              <w:widowControl w:val="0"/>
              <w:spacing w:after="0" w:line="240" w:lineRule="auto"/>
              <w:jc w:val="both"/>
            </w:pPr>
            <w:r>
              <w:rPr>
                <w:b/>
                <w:color w:val="000000"/>
              </w:rPr>
              <w:t>Винятки:</w:t>
            </w:r>
          </w:p>
          <w:p w:rsidR="009379DA" w:rsidRDefault="00287032">
            <w:pPr>
              <w:pStyle w:val="10"/>
              <w:widowControl w:val="0"/>
              <w:spacing w:after="0" w:line="240" w:lineRule="auto"/>
              <w:jc w:val="both"/>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79DA" w:rsidRDefault="00287032">
            <w:pPr>
              <w:pStyle w:val="10"/>
              <w:widowControl w:val="0"/>
              <w:spacing w:after="0" w:line="240" w:lineRule="auto"/>
              <w:jc w:val="both"/>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79DA" w:rsidRDefault="00287032">
            <w:pPr>
              <w:pStyle w:val="10"/>
              <w:widowControl w:val="0"/>
              <w:spacing w:after="0" w:line="240" w:lineRule="auto"/>
              <w:ind w:left="40" w:hanging="20"/>
              <w:jc w:val="both"/>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79DA" w:rsidRDefault="00287032">
            <w:pPr>
              <w:pStyle w:val="10"/>
              <w:widowControl w:val="0"/>
              <w:spacing w:after="0" w:line="240" w:lineRule="auto"/>
              <w:ind w:left="40" w:hanging="20"/>
              <w:jc w:val="both"/>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79DA" w:rsidRDefault="00287032">
            <w:pPr>
              <w:pStyle w:val="10"/>
              <w:widowControl w:val="0"/>
              <w:spacing w:after="0" w:line="240" w:lineRule="auto"/>
              <w:jc w:val="both"/>
            </w:pPr>
            <w:bookmarkStart w:id="1" w:name="_heading=h.2et92p0"/>
            <w:bookmarkEnd w:id="1"/>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9379DA" w:rsidRDefault="00287032">
            <w:pPr>
              <w:pStyle w:val="10"/>
              <w:widowControl w:val="0"/>
              <w:spacing w:after="0" w:line="240" w:lineRule="auto"/>
              <w:jc w:val="both"/>
            </w:pPr>
            <w:bookmarkStart w:id="2" w:name="_heading=h.hjqm8skarbdr"/>
            <w:bookmarkEnd w:id="2"/>
            <w:r>
              <w:t xml:space="preserve">Тендерні пропозиції мають право подавати всі заінтересовані особи. </w:t>
            </w:r>
          </w:p>
          <w:p w:rsidR="009379DA" w:rsidRDefault="00287032">
            <w:pPr>
              <w:pStyle w:val="10"/>
              <w:widowControl w:val="0"/>
              <w:spacing w:after="0" w:line="240" w:lineRule="auto"/>
              <w:jc w:val="both"/>
            </w:pPr>
            <w:bookmarkStart w:id="3" w:name="_heading=h.ftj7vaqoric"/>
            <w:bookmarkEnd w:id="3"/>
            <w:r>
              <w:t>Кожен учасник має право подати лише одну пропозицію.</w:t>
            </w:r>
          </w:p>
        </w:tc>
      </w:tr>
      <w:tr w:rsidR="009379DA">
        <w:trPr>
          <w:trHeight w:val="614"/>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bookmarkStart w:id="4" w:name="_heading=h.tyjcwt"/>
            <w:bookmarkEnd w:id="4"/>
            <w:r>
              <w:rPr>
                <w:b/>
                <w:color w:val="000000"/>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r>
              <w:t>Забезпечення тендерної пропозиції  не вимагається.</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r>
              <w:t>Не передбачається.</w:t>
            </w:r>
          </w:p>
        </w:tc>
      </w:tr>
      <w:tr w:rsidR="009379D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t xml:space="preserve">Тендерні пропозиції вважаються дійсними </w:t>
            </w:r>
            <w:r>
              <w:rPr>
                <w:b/>
                <w:i/>
                <w:u w:val="single"/>
              </w:rPr>
              <w:t>протягом 120 (ста двадцяти) днів</w:t>
            </w:r>
            <w:r>
              <w:t xml:space="preserve"> із дати кінцевого строку подання тендерних пропозицій. </w:t>
            </w:r>
          </w:p>
          <w:p w:rsidR="009379DA" w:rsidRDefault="00287032">
            <w:pPr>
              <w:pStyle w:val="10"/>
              <w:widowControl w:val="0"/>
              <w:spacing w:after="0" w:line="240" w:lineRule="auto"/>
              <w:jc w:val="both"/>
            </w:pPr>
            <w: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79DA" w:rsidRDefault="00287032">
            <w:pPr>
              <w:pStyle w:val="10"/>
              <w:widowControl w:val="0"/>
              <w:spacing w:after="0" w:line="240" w:lineRule="auto"/>
              <w:jc w:val="both"/>
            </w:pPr>
            <w:r>
              <w:t xml:space="preserve">Учасник процедури закупівлі </w:t>
            </w:r>
            <w:r>
              <w:rPr>
                <w:u w:val="single"/>
              </w:rPr>
              <w:t>має право:</w:t>
            </w:r>
          </w:p>
          <w:p w:rsidR="009379DA" w:rsidRDefault="00287032">
            <w:pPr>
              <w:pStyle w:val="10"/>
              <w:widowControl w:val="0"/>
              <w:spacing w:after="0" w:line="240" w:lineRule="auto"/>
              <w:jc w:val="both"/>
            </w:pPr>
            <w:r>
              <w:t>відхилити таку вимогу, не втрачаючи при цьому наданого ним забезпечення тендерної пропозиції;</w:t>
            </w:r>
          </w:p>
          <w:p w:rsidR="009379DA" w:rsidRDefault="00287032">
            <w:pPr>
              <w:pStyle w:val="10"/>
              <w:widowControl w:val="0"/>
              <w:spacing w:after="0" w:line="240" w:lineRule="auto"/>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9379DA" w:rsidRDefault="00287032">
            <w:pPr>
              <w:pStyle w:val="10"/>
              <w:widowControl w:val="0"/>
              <w:spacing w:after="0" w:line="240" w:lineRule="auto"/>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rPr>
              <w:t xml:space="preserve">Кваліфікаційні критерії до учасників та вимоги, згідно  з пунктом 28  та пунктом </w:t>
            </w:r>
            <w:r>
              <w:rPr>
                <w:b/>
                <w:highlight w:val="white"/>
              </w:rPr>
              <w:t>47</w:t>
            </w:r>
            <w:r>
              <w:rPr>
                <w:b/>
                <w:color w:val="00B050"/>
                <w:highlight w:val="white"/>
              </w:rPr>
              <w:t xml:space="preserve"> </w:t>
            </w:r>
            <w:r>
              <w:rPr>
                <w:b/>
                <w:color w:val="00B050"/>
              </w:rPr>
              <w:t xml:space="preserve"> </w:t>
            </w:r>
            <w:r>
              <w:rPr>
                <w:b/>
              </w:rPr>
              <w:t>Особливостей</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b/>
                <w:i/>
              </w:rPr>
              <w:t>Додатку 1</w:t>
            </w:r>
            <w:r>
              <w:rPr>
                <w:i/>
              </w:rPr>
              <w:t xml:space="preserve"> </w:t>
            </w:r>
            <w:r>
              <w:t>до цієї тендерної документації. 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9379DA" w:rsidRDefault="00287032">
            <w:pPr>
              <w:pStyle w:val="10"/>
              <w:widowControl w:val="0"/>
              <w:spacing w:after="0" w:line="240" w:lineRule="auto"/>
              <w:ind w:right="120"/>
              <w:jc w:val="both"/>
            </w:pPr>
            <w:r>
              <w:rPr>
                <w:b/>
              </w:rPr>
              <w:t xml:space="preserve">Підстави, визначені пунктом </w:t>
            </w:r>
            <w:r>
              <w:rPr>
                <w:b/>
                <w:highlight w:val="white"/>
              </w:rPr>
              <w:t xml:space="preserve">47 </w:t>
            </w:r>
            <w:r>
              <w:rPr>
                <w:b/>
              </w:rPr>
              <w:t>Особливостей.</w:t>
            </w:r>
          </w:p>
          <w:p w:rsidR="009379DA" w:rsidRDefault="00287032">
            <w:pPr>
              <w:pStyle w:val="10"/>
              <w:widowControl w:val="0"/>
              <w:spacing w:after="0" w:line="240" w:lineRule="auto"/>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79DA" w:rsidRDefault="00287032">
            <w:pPr>
              <w:pStyle w:val="10"/>
              <w:widowControl w:val="0"/>
              <w:spacing w:after="0" w:line="240" w:lineRule="auto"/>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79DA" w:rsidRDefault="00287032">
            <w:pPr>
              <w:pStyle w:val="10"/>
              <w:widowControl w:val="0"/>
              <w:spacing w:after="0" w:line="240" w:lineRule="auto"/>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79DA" w:rsidRDefault="00287032">
            <w:pPr>
              <w:pStyle w:val="10"/>
              <w:widowControl w:val="0"/>
              <w:spacing w:after="0" w:line="240" w:lineRule="auto"/>
              <w:ind w:firstLine="567"/>
              <w:jc w:val="both"/>
            </w:pPr>
            <w:r>
              <w:rPr>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79DA" w:rsidRDefault="00287032">
            <w:pPr>
              <w:pStyle w:val="10"/>
              <w:widowControl w:val="0"/>
              <w:spacing w:after="0" w:line="240" w:lineRule="auto"/>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9379DA" w:rsidRDefault="00287032">
            <w:pPr>
              <w:pStyle w:val="10"/>
              <w:widowControl w:val="0"/>
              <w:spacing w:after="0" w:line="240" w:lineRule="auto"/>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79DA" w:rsidRDefault="00287032">
            <w:pPr>
              <w:pStyle w:val="10"/>
              <w:widowControl w:val="0"/>
              <w:spacing w:after="0" w:line="240" w:lineRule="auto"/>
              <w:ind w:firstLine="567"/>
              <w:jc w:val="both"/>
            </w:pPr>
            <w: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79DA" w:rsidRDefault="00287032">
            <w:pPr>
              <w:pStyle w:val="10"/>
              <w:widowControl w:val="0"/>
              <w:spacing w:after="0" w:line="240" w:lineRule="auto"/>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79DA" w:rsidRDefault="00287032">
            <w:pPr>
              <w:pStyle w:val="10"/>
              <w:widowControl w:val="0"/>
              <w:spacing w:after="0" w:line="240" w:lineRule="auto"/>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9379DA" w:rsidRDefault="00287032">
            <w:pPr>
              <w:pStyle w:val="10"/>
              <w:widowControl w:val="0"/>
              <w:spacing w:after="0" w:line="240" w:lineRule="auto"/>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79DA" w:rsidRDefault="00287032">
            <w:pPr>
              <w:pStyle w:val="10"/>
              <w:widowControl w:val="0"/>
              <w:spacing w:after="0" w:line="240" w:lineRule="auto"/>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79DA" w:rsidRDefault="00287032">
            <w:pPr>
              <w:pStyle w:val="10"/>
              <w:widowControl w:val="0"/>
              <w:spacing w:after="0" w:line="240" w:lineRule="auto"/>
              <w:ind w:firstLine="567"/>
              <w:jc w:val="both"/>
            </w:pPr>
            <w:r>
              <w:t>11)</w:t>
            </w:r>
            <w:r w:rsidR="00A85A7F">
              <w:t xml:space="preserve"> </w:t>
            </w:r>
            <w:r w:rsidR="00E118C0" w:rsidRPr="00E118C0">
              <w:rPr>
                <w:color w:val="000000" w:themeColor="text1"/>
                <w:shd w:val="clear" w:color="auto" w:fill="FFFFFF"/>
              </w:rPr>
              <w:t xml:space="preserve">учасник процедури закупівлі або кінцевий </w:t>
            </w:r>
            <w:proofErr w:type="spellStart"/>
            <w:r w:rsidR="00E118C0" w:rsidRPr="00E118C0">
              <w:rPr>
                <w:color w:val="000000" w:themeColor="text1"/>
                <w:shd w:val="clear" w:color="auto" w:fill="FFFFFF"/>
              </w:rPr>
              <w:t>бенефіціарний</w:t>
            </w:r>
            <w:proofErr w:type="spellEnd"/>
            <w:r w:rsidR="00E118C0" w:rsidRPr="00E118C0">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E118C0" w:rsidRPr="00E118C0">
              <w:rPr>
                <w:rStyle w:val="af6"/>
                <w:color w:val="000000" w:themeColor="text1"/>
                <w:shd w:val="clear" w:color="auto" w:fill="FFFFFF"/>
              </w:rPr>
              <w:t>крім випадку, коли активи такої особи в установленому законодавством порядку передані в управління АРМА</w:t>
            </w:r>
            <w:r w:rsidR="00E118C0" w:rsidRPr="00E118C0">
              <w:rPr>
                <w:rStyle w:val="af6"/>
                <w:rFonts w:ascii="Arial" w:hAnsi="Arial" w:cs="Arial"/>
                <w:color w:val="000000" w:themeColor="text1"/>
                <w:sz w:val="27"/>
                <w:szCs w:val="27"/>
                <w:shd w:val="clear" w:color="auto" w:fill="FFFFFF"/>
              </w:rPr>
              <w:t> </w:t>
            </w:r>
            <w:r>
              <w:rPr>
                <w:highlight w:val="white"/>
              </w:rPr>
              <w:t>;</w:t>
            </w:r>
          </w:p>
          <w:p w:rsidR="009379DA" w:rsidRDefault="00287032">
            <w:pPr>
              <w:pStyle w:val="10"/>
              <w:widowControl w:val="0"/>
              <w:spacing w:after="0" w:line="240" w:lineRule="auto"/>
              <w:ind w:firstLine="567"/>
              <w:jc w:val="both"/>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79DA" w:rsidRDefault="00287032">
            <w:pPr>
              <w:pStyle w:val="10"/>
              <w:widowControl w:val="0"/>
              <w:spacing w:after="0" w:line="240" w:lineRule="auto"/>
              <w:jc w:val="both"/>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highlight w:val="white"/>
              </w:rPr>
              <w:lastRenderedPageBreak/>
              <w:t>закупівлі не може бути відмовлено в участі в процедурі закупівлі.</w:t>
            </w:r>
          </w:p>
          <w:p w:rsidR="009379DA" w:rsidRDefault="00287032">
            <w:pPr>
              <w:pStyle w:val="10"/>
              <w:widowControl w:val="0"/>
              <w:spacing w:after="0" w:line="240" w:lineRule="auto"/>
              <w:jc w:val="both"/>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6</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r>
              <w:t>Вимоги до предмета закупівлі (технічні, якісні та кількісні характеристики) згідно з</w:t>
            </w:r>
            <w:hyperlink r:id="rId12">
              <w:r>
                <w:t xml:space="preserve"> пунктом третім </w:t>
              </w:r>
            </w:hyperlink>
            <w:hyperlink r:id="rId13">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t>7</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Інформація про субпідрядника / співвиконавця (у випадку закупівлі робіт чи послуг)</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r>
              <w:rPr>
                <w:color w:val="000000"/>
              </w:rPr>
              <w:t xml:space="preserve">Не передбачено.  </w:t>
            </w:r>
          </w:p>
          <w:p w:rsidR="009379DA" w:rsidRDefault="009379DA">
            <w:pPr>
              <w:pStyle w:val="10"/>
              <w:widowControl w:val="0"/>
              <w:spacing w:after="0" w:line="240" w:lineRule="auto"/>
              <w:ind w:right="120"/>
              <w:jc w:val="both"/>
            </w:pPr>
          </w:p>
        </w:tc>
      </w:tr>
      <w:tr w:rsidR="009379D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t>8</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79D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rPr>
                <w:b/>
                <w:color w:val="000000"/>
              </w:rPr>
              <w:t>Розділ 4. Подання та розкриття тендерної пропозиції</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left="40" w:right="120"/>
              <w:jc w:val="both"/>
            </w:pPr>
            <w:r>
              <w:rPr>
                <w:color w:val="000000"/>
              </w:rPr>
              <w:t xml:space="preserve">Кінцевий строк подання тендерних пропозицій </w:t>
            </w:r>
            <w:r>
              <w:t>—</w:t>
            </w:r>
            <w:r>
              <w:rPr>
                <w:color w:val="000000"/>
              </w:rPr>
              <w:t xml:space="preserve"> </w:t>
            </w:r>
            <w:r w:rsidR="003B14D6" w:rsidRPr="003B14D6">
              <w:rPr>
                <w:b/>
                <w:color w:val="000000"/>
              </w:rPr>
              <w:t>05</w:t>
            </w:r>
            <w:r w:rsidRPr="006217BE">
              <w:rPr>
                <w:b/>
              </w:rPr>
              <w:t>.</w:t>
            </w:r>
            <w:r w:rsidR="009E7B70" w:rsidRPr="006217BE">
              <w:rPr>
                <w:b/>
              </w:rPr>
              <w:t>1</w:t>
            </w:r>
            <w:r w:rsidR="003B14D6">
              <w:rPr>
                <w:b/>
              </w:rPr>
              <w:t>2</w:t>
            </w:r>
            <w:r w:rsidRPr="006217BE">
              <w:rPr>
                <w:b/>
              </w:rPr>
              <w:t xml:space="preserve">.2023 року о </w:t>
            </w:r>
            <w:r w:rsidR="00D33AEB" w:rsidRPr="006217BE">
              <w:rPr>
                <w:b/>
              </w:rPr>
              <w:t>00</w:t>
            </w:r>
            <w:r w:rsidRPr="006217BE">
              <w:rPr>
                <w:b/>
              </w:rPr>
              <w:t>:00 год</w:t>
            </w:r>
            <w:r>
              <w:t xml:space="preserve"> </w:t>
            </w:r>
          </w:p>
          <w:p w:rsidR="009379DA" w:rsidRDefault="00287032">
            <w:pPr>
              <w:pStyle w:val="10"/>
              <w:widowControl w:val="0"/>
              <w:spacing w:after="0" w:line="240" w:lineRule="auto"/>
              <w:jc w:val="both"/>
            </w:pPr>
            <w:r>
              <w:t>Отримана тендерна пропозиція вноситься автоматично до реєстру отриманих тендерних пропозицій.</w:t>
            </w:r>
          </w:p>
          <w:p w:rsidR="009379DA" w:rsidRDefault="00287032">
            <w:pPr>
              <w:pStyle w:val="10"/>
              <w:widowControl w:val="0"/>
              <w:spacing w:after="0" w:line="240" w:lineRule="auto"/>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79DA" w:rsidRDefault="00287032">
            <w:pPr>
              <w:pStyle w:val="10"/>
              <w:widowControl w:val="0"/>
              <w:spacing w:after="0" w:line="240" w:lineRule="auto"/>
              <w:jc w:val="both"/>
            </w:pPr>
            <w:r>
              <w:t>Тендерні пропозиції після закінч</w:t>
            </w:r>
            <w:bookmarkStart w:id="5" w:name="_GoBack"/>
            <w:bookmarkEnd w:id="5"/>
            <w:r>
              <w:t>ення кінцевого строку їх подання не приймаються електронною системою закупівель.</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highlight w:val="white"/>
              </w:rPr>
              <w:t>Дата та час розкриття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hd w:val="clear" w:color="auto" w:fill="FFFFFF"/>
              <w:spacing w:after="0" w:line="240" w:lineRule="auto"/>
              <w:jc w:val="both"/>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379DA" w:rsidRDefault="00287032">
            <w:pPr>
              <w:pStyle w:val="10"/>
              <w:widowControl w:val="0"/>
              <w:shd w:val="clear" w:color="auto" w:fill="FFFFFF"/>
              <w:spacing w:after="0" w:line="240" w:lineRule="auto"/>
              <w:jc w:val="both"/>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79DA" w:rsidRDefault="00287032">
            <w:pPr>
              <w:pStyle w:val="10"/>
              <w:widowControl w:val="0"/>
              <w:shd w:val="clear" w:color="auto" w:fill="FFFFFF"/>
              <w:spacing w:after="0" w:line="240" w:lineRule="auto"/>
              <w:jc w:val="both"/>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highlight w:val="white"/>
                </w:rPr>
                <w:t>47</w:t>
              </w:r>
            </w:hyperlink>
            <w:r>
              <w:rPr>
                <w:highlight w:val="white"/>
              </w:rPr>
              <w:t xml:space="preserve"> Особливостей.</w:t>
            </w:r>
          </w:p>
        </w:tc>
      </w:tr>
      <w:tr w:rsidR="009379D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rPr>
                <w:b/>
                <w:color w:val="000000"/>
              </w:rPr>
              <w:lastRenderedPageBreak/>
              <w:t>Розділ 5. Оцінка тендерної пропозиції</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hd w:val="clear" w:color="auto" w:fill="FFFFFF"/>
              <w:spacing w:after="0" w:line="240" w:lineRule="auto"/>
              <w:jc w:val="both"/>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379DA" w:rsidRDefault="00287032">
            <w:pPr>
              <w:pStyle w:val="10"/>
              <w:widowControl w:val="0"/>
              <w:spacing w:after="0" w:line="240" w:lineRule="auto"/>
              <w:jc w:val="both"/>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79DA" w:rsidRDefault="00287032">
            <w:pPr>
              <w:pStyle w:val="10"/>
              <w:widowControl w:val="0"/>
              <w:spacing w:after="0" w:line="240" w:lineRule="auto"/>
              <w:jc w:val="both"/>
            </w:pPr>
            <w:r>
              <w:rPr>
                <w:highlight w:val="white"/>
              </w:rPr>
              <w:t>Критерії та методика оцінки визначаються відповідно до статті 29 Закону.</w:t>
            </w:r>
          </w:p>
          <w:p w:rsidR="009379DA" w:rsidRDefault="00287032">
            <w:pPr>
              <w:pStyle w:val="10"/>
              <w:widowControl w:val="0"/>
              <w:spacing w:after="0" w:line="240" w:lineRule="auto"/>
              <w:jc w:val="both"/>
            </w:pPr>
            <w:r>
              <w:rPr>
                <w:b/>
              </w:rPr>
              <w:t>Перелік критеріїв та методика оцінки тендерної пропозиції із зазначенням питомої ваги критерію:</w:t>
            </w:r>
          </w:p>
          <w:p w:rsidR="009379DA" w:rsidRDefault="00287032">
            <w:pPr>
              <w:pStyle w:val="10"/>
              <w:widowControl w:val="0"/>
              <w:spacing w:after="0" w:line="240" w:lineRule="auto"/>
              <w:jc w:val="both"/>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79DA" w:rsidRDefault="00287032">
            <w:pPr>
              <w:pStyle w:val="10"/>
              <w:widowControl w:val="0"/>
              <w:spacing w:after="0" w:line="240" w:lineRule="auto"/>
              <w:jc w:val="both"/>
            </w:pPr>
            <w:r>
              <w:rPr>
                <w:i/>
                <w:highlight w:val="white"/>
              </w:rPr>
              <w:t>(у разі якщо подано дві і більше тендерних пропозицій).</w:t>
            </w:r>
          </w:p>
          <w:p w:rsidR="009379DA" w:rsidRDefault="00287032">
            <w:pPr>
              <w:pStyle w:val="10"/>
              <w:widowControl w:val="0"/>
              <w:shd w:val="clear" w:color="auto" w:fill="FFFFFF"/>
              <w:spacing w:after="0" w:line="240" w:lineRule="auto"/>
              <w:jc w:val="both"/>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79DA" w:rsidRDefault="00287032">
            <w:pPr>
              <w:pStyle w:val="10"/>
              <w:widowControl w:val="0"/>
              <w:spacing w:after="0" w:line="240" w:lineRule="auto"/>
              <w:jc w:val="both"/>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79DA" w:rsidRDefault="00287032">
            <w:pPr>
              <w:pStyle w:val="10"/>
              <w:widowControl w:val="0"/>
              <w:spacing w:after="0" w:line="240" w:lineRule="auto"/>
              <w:jc w:val="both"/>
            </w:pPr>
            <w: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379DA" w:rsidRDefault="00287032">
            <w:pPr>
              <w:pStyle w:val="10"/>
              <w:widowControl w:val="0"/>
              <w:spacing w:after="0" w:line="240" w:lineRule="auto"/>
              <w:jc w:val="both"/>
            </w:pPr>
            <w: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79DA" w:rsidRDefault="00287032">
            <w:pPr>
              <w:pStyle w:val="10"/>
              <w:widowControl w:val="0"/>
              <w:spacing w:after="0" w:line="240" w:lineRule="auto"/>
              <w:jc w:val="both"/>
            </w:pPr>
            <w:r>
              <w:t>Оцінка тендерних пропозицій здійснюється на основі критерію „Ціна”. Питома вага – 100 %.</w:t>
            </w:r>
          </w:p>
          <w:p w:rsidR="009379DA" w:rsidRDefault="00287032">
            <w:pPr>
              <w:pStyle w:val="10"/>
              <w:widowControl w:val="0"/>
              <w:spacing w:after="0" w:line="240" w:lineRule="auto"/>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79DA" w:rsidRDefault="00287032">
            <w:pPr>
              <w:pStyle w:val="10"/>
              <w:widowControl w:val="0"/>
              <w:spacing w:after="0" w:line="240" w:lineRule="auto"/>
              <w:jc w:val="both"/>
            </w:pPr>
            <w:r>
              <w:t>Оцінка здійснюється щодо предмета закупівлі в цілому.</w:t>
            </w:r>
          </w:p>
          <w:p w:rsidR="009379DA" w:rsidRDefault="00287032">
            <w:pPr>
              <w:pStyle w:val="10"/>
              <w:widowControl w:val="0"/>
              <w:spacing w:after="0" w:line="240" w:lineRule="auto"/>
              <w:jc w:val="both"/>
            </w:pPr>
            <w: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379DA" w:rsidRDefault="00287032">
            <w:pPr>
              <w:pStyle w:val="10"/>
              <w:widowControl w:val="0"/>
              <w:spacing w:after="0" w:line="240" w:lineRule="auto"/>
              <w:jc w:val="both"/>
            </w:pPr>
            <w:r>
              <w:t>Розмір мінімального кроку пониження ціни під час електронного аукціону – 1 %.</w:t>
            </w:r>
          </w:p>
          <w:p w:rsidR="009379DA" w:rsidRDefault="00287032">
            <w:pPr>
              <w:pStyle w:val="10"/>
              <w:widowControl w:val="0"/>
              <w:shd w:val="clear" w:color="auto" w:fill="FFFFFF"/>
              <w:spacing w:after="0" w:line="240" w:lineRule="auto"/>
              <w:jc w:val="both"/>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379DA" w:rsidRDefault="00287032">
            <w:pPr>
              <w:pStyle w:val="10"/>
              <w:keepNext/>
              <w:widowControl w:val="0"/>
              <w:shd w:val="clear" w:color="auto" w:fill="FFFFFF"/>
              <w:spacing w:after="0" w:line="240" w:lineRule="auto"/>
              <w:jc w:val="both"/>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79DA" w:rsidRDefault="00287032">
            <w:pPr>
              <w:pStyle w:val="10"/>
              <w:keepNext/>
              <w:widowControl w:val="0"/>
              <w:shd w:val="clear" w:color="auto" w:fill="FFFFFF"/>
              <w:spacing w:after="0" w:line="240" w:lineRule="auto"/>
              <w:jc w:val="both"/>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79DA" w:rsidRDefault="00287032">
            <w:pPr>
              <w:pStyle w:val="10"/>
              <w:widowControl w:val="0"/>
              <w:spacing w:after="0" w:line="240" w:lineRule="auto"/>
              <w:jc w:val="both"/>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79DA" w:rsidRDefault="00287032">
            <w:pPr>
              <w:pStyle w:val="10"/>
              <w:widowControl w:val="0"/>
              <w:spacing w:after="0" w:line="240" w:lineRule="auto"/>
              <w:jc w:val="both"/>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79DA" w:rsidRDefault="00287032">
            <w:pPr>
              <w:pStyle w:val="10"/>
              <w:widowControl w:val="0"/>
              <w:spacing w:after="0" w:line="240" w:lineRule="auto"/>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лених невідповідностей.</w:t>
            </w:r>
          </w:p>
          <w:p w:rsidR="009379DA" w:rsidRDefault="00287032">
            <w:pPr>
              <w:pStyle w:val="10"/>
              <w:widowControl w:val="0"/>
              <w:spacing w:after="0" w:line="240" w:lineRule="auto"/>
              <w:jc w:val="both"/>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379DA" w:rsidRDefault="00287032">
            <w:pPr>
              <w:pStyle w:val="10"/>
              <w:widowControl w:val="0"/>
              <w:spacing w:after="0" w:line="240" w:lineRule="auto"/>
              <w:jc w:val="both"/>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79DA" w:rsidRDefault="00287032">
            <w:pPr>
              <w:pStyle w:val="10"/>
              <w:widowControl w:val="0"/>
              <w:spacing w:after="0" w:line="240" w:lineRule="auto"/>
              <w:jc w:val="both"/>
            </w:pPr>
            <w:r>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i/>
              </w:rPr>
              <w:t>(у разі здійснення закупівлі за лотами).</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Інша інформація</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rPr>
                <w:color w:val="000000"/>
              </w:rPr>
              <w:t>Вартість тендерної пропозиції та всі інші ціни повинні бути чітко визначені.</w:t>
            </w:r>
          </w:p>
          <w:p w:rsidR="009379DA" w:rsidRDefault="00287032">
            <w:pPr>
              <w:pStyle w:val="10"/>
              <w:widowControl w:val="0"/>
              <w:spacing w:after="0" w:line="240" w:lineRule="auto"/>
              <w:ind w:right="120"/>
              <w:jc w:val="both"/>
            </w:pPr>
            <w:r>
              <w:rPr>
                <w:color w:val="000000"/>
              </w:rPr>
              <w:t xml:space="preserve">Учасник самостійно несе всі витрати, пов’язані з підготовкою та поданням його тендерної пропозиції. </w:t>
            </w:r>
            <w:r>
              <w:rPr>
                <w:color w:val="000000"/>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79DA" w:rsidRDefault="00287032">
            <w:pPr>
              <w:pStyle w:val="10"/>
              <w:widowControl w:val="0"/>
              <w:spacing w:after="0" w:line="240" w:lineRule="auto"/>
              <w:jc w:val="both"/>
            </w:pPr>
            <w: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i/>
              </w:rPr>
              <w:t>(у разі встановлення такої вимоги)</w:t>
            </w:r>
            <w:r>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379DA" w:rsidRDefault="00287032">
            <w:pPr>
              <w:pStyle w:val="10"/>
              <w:widowControl w:val="0"/>
              <w:spacing w:after="0" w:line="240" w:lineRule="auto"/>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t>у</w:t>
            </w:r>
            <w:r>
              <w:rPr>
                <w:color w:val="000000"/>
              </w:rPr>
              <w:t xml:space="preserve"> цих торгах, повністю усвідомлюють зміст цієї тендерної документації та вимоги, викладені </w:t>
            </w:r>
            <w:r>
              <w:t>з</w:t>
            </w:r>
            <w:r>
              <w:rPr>
                <w:color w:val="000000"/>
              </w:rPr>
              <w:t>амовником при підготовці цієї закупівлі.</w:t>
            </w:r>
          </w:p>
          <w:p w:rsidR="009379DA" w:rsidRDefault="00287032">
            <w:pPr>
              <w:pStyle w:val="10"/>
              <w:widowControl w:val="0"/>
              <w:spacing w:after="0" w:line="240" w:lineRule="auto"/>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9379DA" w:rsidRDefault="00287032">
            <w:pPr>
              <w:pStyle w:val="10"/>
              <w:widowControl w:val="0"/>
              <w:spacing w:after="0" w:line="240" w:lineRule="auto"/>
              <w:jc w:val="both"/>
            </w:pPr>
            <w:r>
              <w:rPr>
                <w:b/>
                <w:i/>
                <w:color w:val="000000"/>
                <w:u w:val="single"/>
              </w:rPr>
              <w:t>Інші умови тендерної документації:</w:t>
            </w:r>
          </w:p>
          <w:p w:rsidR="009379DA" w:rsidRDefault="00287032">
            <w:pPr>
              <w:pStyle w:val="10"/>
              <w:widowControl w:val="0"/>
              <w:spacing w:after="0" w:line="240" w:lineRule="auto"/>
              <w:jc w:val="both"/>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9379DA" w:rsidRDefault="00287032">
            <w:pPr>
              <w:pStyle w:val="10"/>
              <w:widowControl w:val="0"/>
              <w:spacing w:after="0" w:line="240" w:lineRule="auto"/>
              <w:jc w:val="both"/>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rsidR="009379DA" w:rsidRDefault="00287032">
            <w:pPr>
              <w:pStyle w:val="10"/>
              <w:widowControl w:val="0"/>
              <w:spacing w:after="0" w:line="240" w:lineRule="auto"/>
              <w:jc w:val="both"/>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9379DA" w:rsidRDefault="00287032">
            <w:pPr>
              <w:pStyle w:val="10"/>
              <w:widowControl w:val="0"/>
              <w:spacing w:after="0" w:line="240" w:lineRule="auto"/>
              <w:jc w:val="both"/>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9379DA" w:rsidRDefault="00287032">
            <w:pPr>
              <w:pStyle w:val="10"/>
              <w:widowControl w:val="0"/>
              <w:spacing w:after="0" w:line="240" w:lineRule="auto"/>
              <w:jc w:val="both"/>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379DA" w:rsidRDefault="00287032">
            <w:pPr>
              <w:pStyle w:val="10"/>
              <w:widowControl w:val="0"/>
              <w:spacing w:after="0" w:line="240" w:lineRule="auto"/>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w:t>
            </w:r>
            <w:r>
              <w:rPr>
                <w:color w:val="000000"/>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9379DA" w:rsidRDefault="00287032">
            <w:pPr>
              <w:pStyle w:val="10"/>
              <w:widowControl w:val="0"/>
              <w:spacing w:after="0" w:line="240" w:lineRule="auto"/>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9379DA" w:rsidRDefault="00287032">
            <w:pPr>
              <w:pStyle w:val="10"/>
              <w:widowControl w:val="0"/>
              <w:spacing w:after="0" w:line="240" w:lineRule="auto"/>
              <w:jc w:val="both"/>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9379DA" w:rsidRDefault="00287032">
            <w:pPr>
              <w:pStyle w:val="10"/>
              <w:widowControl w:val="0"/>
              <w:spacing w:after="0" w:line="240" w:lineRule="auto"/>
              <w:jc w:val="both"/>
            </w:pPr>
            <w:r>
              <w:rPr>
                <w:color w:val="000000"/>
              </w:rPr>
              <w:t xml:space="preserve">8. Учасник, який подав тендерну пропозицію, вважається таким, що згодний з </w:t>
            </w:r>
            <w:proofErr w:type="spellStart"/>
            <w:r>
              <w:rPr>
                <w:color w:val="000000"/>
              </w:rPr>
              <w:t>про</w:t>
            </w:r>
            <w:r>
              <w:t>є</w:t>
            </w:r>
            <w:r>
              <w:rPr>
                <w:color w:val="000000"/>
              </w:rPr>
              <w:t>ктом</w:t>
            </w:r>
            <w:proofErr w:type="spellEnd"/>
            <w:r>
              <w:rPr>
                <w:color w:val="000000"/>
              </w:rPr>
              <w:t xml:space="preserve">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9379DA" w:rsidRDefault="00287032">
            <w:pPr>
              <w:pStyle w:val="10"/>
              <w:widowControl w:val="0"/>
              <w:spacing w:after="0" w:line="240" w:lineRule="auto"/>
              <w:jc w:val="both"/>
            </w:pPr>
            <w:r>
              <w:rPr>
                <w:color w:val="000000"/>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379DA" w:rsidRDefault="00287032">
            <w:pPr>
              <w:pStyle w:val="10"/>
              <w:widowControl w:val="0"/>
              <w:spacing w:after="0" w:line="240" w:lineRule="auto"/>
              <w:jc w:val="both"/>
            </w:pPr>
            <w:r>
              <w:rPr>
                <w:color w:val="000000"/>
              </w:rPr>
              <w:t xml:space="preserve">10. Фактом подання тендерної пропозиції учасник підтверджує </w:t>
            </w:r>
            <w:r>
              <w:t>(жодних окремих підтверджень не потрібно подавати в складі тендерної пропозиції),</w:t>
            </w:r>
            <w:r>
              <w:rPr>
                <w:color w:val="000000"/>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379DA" w:rsidRDefault="00287032">
            <w:pPr>
              <w:pStyle w:val="10"/>
              <w:widowControl w:val="0"/>
              <w:spacing w:after="0" w:line="240" w:lineRule="auto"/>
              <w:jc w:val="both"/>
            </w:pPr>
            <w:r>
              <w:rPr>
                <w:color w:val="000000"/>
              </w:rPr>
              <w:t xml:space="preserve">11. </w:t>
            </w:r>
            <w:r>
              <w:t>Тендерна п</w:t>
            </w:r>
            <w:r>
              <w:rPr>
                <w:color w:val="000000"/>
              </w:rPr>
              <w:t>ропозиція учасника може містити документи з водяними знаками.</w:t>
            </w:r>
          </w:p>
          <w:p w:rsidR="009379DA" w:rsidRDefault="00287032">
            <w:pPr>
              <w:pStyle w:val="10"/>
              <w:widowControl w:val="0"/>
              <w:spacing w:after="0" w:line="240" w:lineRule="auto"/>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379DA" w:rsidRDefault="00287032">
            <w:pPr>
              <w:pStyle w:val="10"/>
              <w:widowControl w:val="0"/>
              <w:spacing w:after="0" w:line="240" w:lineRule="auto"/>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79DA" w:rsidRDefault="00287032">
            <w:pPr>
              <w:pStyle w:val="10"/>
              <w:widowControl w:val="0"/>
              <w:spacing w:after="0" w:line="240" w:lineRule="auto"/>
              <w:jc w:val="both"/>
            </w:pPr>
            <w:r>
              <w:t xml:space="preserve">—   </w:t>
            </w:r>
            <w: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lastRenderedPageBreak/>
              <w:t>заборонено ввезення на митну територію України в митному режимі імпорту товарів з Російської Федерації;</w:t>
            </w:r>
          </w:p>
          <w:p w:rsidR="009379DA" w:rsidRDefault="00287032">
            <w:pPr>
              <w:pStyle w:val="10"/>
              <w:widowControl w:val="0"/>
              <w:spacing w:after="0" w:line="240" w:lineRule="auto"/>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9379DA" w:rsidRDefault="00287032">
            <w:pPr>
              <w:pStyle w:val="10"/>
              <w:widowControl w:val="0"/>
              <w:spacing w:after="0" w:line="240" w:lineRule="auto"/>
              <w:jc w:val="both"/>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3</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rPr>
                <w:b/>
                <w:i/>
                <w:highlight w:val="white"/>
              </w:rPr>
              <w:t>Замовник відхиляє тендерну пропозицію із зазначенням аргументації в електронній системі закупівель у разі, коли:</w:t>
            </w:r>
          </w:p>
          <w:p w:rsidR="009379DA" w:rsidRDefault="00287032">
            <w:pPr>
              <w:pStyle w:val="10"/>
              <w:widowControl w:val="0"/>
              <w:shd w:val="clear" w:color="auto" w:fill="FFFFFF"/>
              <w:spacing w:after="0" w:line="240" w:lineRule="auto"/>
              <w:ind w:firstLine="567"/>
              <w:jc w:val="both"/>
            </w:pPr>
            <w:r>
              <w:rPr>
                <w:highlight w:val="white"/>
              </w:rPr>
              <w:t>1) учасник процедури закупівлі:</w:t>
            </w:r>
          </w:p>
          <w:p w:rsidR="009379DA" w:rsidRDefault="00287032">
            <w:pPr>
              <w:pStyle w:val="10"/>
              <w:widowControl w:val="0"/>
              <w:shd w:val="clear" w:color="auto" w:fill="FFFFFF"/>
              <w:spacing w:after="0" w:line="240" w:lineRule="auto"/>
              <w:ind w:firstLine="567"/>
              <w:jc w:val="both"/>
            </w:pPr>
            <w:r>
              <w:rPr>
                <w:highlight w:val="white"/>
              </w:rPr>
              <w:t>підпадає під підстави, встановлені пунктом 47 цих особливостей;</w:t>
            </w:r>
          </w:p>
          <w:p w:rsidR="009379DA" w:rsidRDefault="00287032">
            <w:pPr>
              <w:pStyle w:val="10"/>
              <w:widowControl w:val="0"/>
              <w:shd w:val="clear" w:color="auto" w:fill="FFFFFF"/>
              <w:spacing w:after="0" w:line="240" w:lineRule="auto"/>
              <w:ind w:firstLine="567"/>
              <w:jc w:val="both"/>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79DA" w:rsidRDefault="00287032">
            <w:pPr>
              <w:pStyle w:val="10"/>
              <w:widowControl w:val="0"/>
              <w:shd w:val="clear" w:color="auto" w:fill="FFFFFF"/>
              <w:spacing w:after="0" w:line="240" w:lineRule="auto"/>
              <w:ind w:firstLine="567"/>
              <w:jc w:val="both"/>
            </w:pPr>
            <w:r>
              <w:rPr>
                <w:highlight w:val="white"/>
              </w:rPr>
              <w:t>не надав забезпечення тендерної пропозиції, якщо таке забезпечення вимагалося замовником;</w:t>
            </w:r>
          </w:p>
          <w:p w:rsidR="009379DA" w:rsidRDefault="00287032">
            <w:pPr>
              <w:pStyle w:val="10"/>
              <w:widowControl w:val="0"/>
              <w:shd w:val="clear" w:color="auto" w:fill="FFFFFF"/>
              <w:spacing w:after="0" w:line="240" w:lineRule="auto"/>
              <w:ind w:firstLine="567"/>
              <w:jc w:val="both"/>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79DA" w:rsidRDefault="00287032">
            <w:pPr>
              <w:pStyle w:val="10"/>
              <w:widowControl w:val="0"/>
              <w:shd w:val="clear" w:color="auto" w:fill="FFFFFF"/>
              <w:spacing w:after="0" w:line="240" w:lineRule="auto"/>
              <w:ind w:firstLine="567"/>
              <w:jc w:val="both"/>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79DA" w:rsidRDefault="00287032">
            <w:pPr>
              <w:pStyle w:val="10"/>
              <w:widowControl w:val="0"/>
              <w:shd w:val="clear" w:color="auto" w:fill="FFFFFF"/>
              <w:spacing w:after="0" w:line="240" w:lineRule="auto"/>
              <w:ind w:firstLine="567"/>
              <w:jc w:val="both"/>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379DA" w:rsidRDefault="00287032">
            <w:pPr>
              <w:pStyle w:val="10"/>
              <w:widowControl w:val="0"/>
              <w:shd w:val="clear" w:color="auto" w:fill="FFFFFF"/>
              <w:spacing w:after="0" w:line="240" w:lineRule="auto"/>
              <w:ind w:firstLine="567"/>
              <w:jc w:val="both"/>
            </w:pPr>
            <w:r>
              <w:rPr>
                <w:highlight w:val="white"/>
              </w:rPr>
              <w:t xml:space="preserve">є громадянином Російської Федерації/Республіки Білорусь (крім того, що проживає на території України на </w:t>
            </w:r>
            <w:r>
              <w:rPr>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79DA" w:rsidRDefault="00287032">
            <w:pPr>
              <w:pStyle w:val="10"/>
              <w:widowControl w:val="0"/>
              <w:shd w:val="clear" w:color="auto" w:fill="FFFFFF"/>
              <w:spacing w:after="0" w:line="240" w:lineRule="auto"/>
              <w:ind w:firstLine="567"/>
              <w:jc w:val="both"/>
            </w:pPr>
            <w:r>
              <w:rPr>
                <w:highlight w:val="white"/>
              </w:rPr>
              <w:t>2) тендерна пропозиція:</w:t>
            </w:r>
          </w:p>
          <w:p w:rsidR="009379DA" w:rsidRDefault="00287032">
            <w:pPr>
              <w:pStyle w:val="10"/>
              <w:widowControl w:val="0"/>
              <w:shd w:val="clear" w:color="auto" w:fill="FFFFFF"/>
              <w:spacing w:after="0" w:line="240" w:lineRule="auto"/>
              <w:ind w:firstLine="567"/>
              <w:jc w:val="both"/>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highlight w:val="white"/>
                </w:rPr>
                <w:t>пункту 4</w:t>
              </w:r>
            </w:hyperlink>
            <w:r>
              <w:rPr>
                <w:highlight w:val="white"/>
              </w:rPr>
              <w:t>3 цих особливостей;</w:t>
            </w:r>
          </w:p>
          <w:p w:rsidR="009379DA" w:rsidRDefault="00287032">
            <w:pPr>
              <w:pStyle w:val="10"/>
              <w:widowControl w:val="0"/>
              <w:shd w:val="clear" w:color="auto" w:fill="FFFFFF"/>
              <w:spacing w:after="0" w:line="240" w:lineRule="auto"/>
              <w:ind w:firstLine="567"/>
              <w:jc w:val="both"/>
            </w:pPr>
            <w:r>
              <w:rPr>
                <w:highlight w:val="white"/>
              </w:rPr>
              <w:t>є такою, строк дії якої закінчився;</w:t>
            </w:r>
          </w:p>
          <w:p w:rsidR="009379DA" w:rsidRDefault="00287032">
            <w:pPr>
              <w:pStyle w:val="10"/>
              <w:widowControl w:val="0"/>
              <w:shd w:val="clear" w:color="auto" w:fill="FFFFFF"/>
              <w:spacing w:after="0" w:line="240" w:lineRule="auto"/>
              <w:ind w:firstLine="567"/>
              <w:jc w:val="both"/>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79DA" w:rsidRDefault="00287032">
            <w:pPr>
              <w:pStyle w:val="10"/>
              <w:widowControl w:val="0"/>
              <w:shd w:val="clear" w:color="auto" w:fill="FFFFFF"/>
              <w:spacing w:after="0" w:line="240" w:lineRule="auto"/>
              <w:ind w:firstLine="567"/>
              <w:jc w:val="both"/>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rsidR="009379DA" w:rsidRDefault="00287032">
            <w:pPr>
              <w:pStyle w:val="10"/>
              <w:widowControl w:val="0"/>
              <w:shd w:val="clear" w:color="auto" w:fill="FFFFFF"/>
              <w:spacing w:after="0" w:line="240" w:lineRule="auto"/>
              <w:ind w:firstLine="567"/>
              <w:jc w:val="both"/>
            </w:pPr>
            <w:r>
              <w:rPr>
                <w:highlight w:val="white"/>
              </w:rPr>
              <w:t>3) переможець процедури закупівлі:</w:t>
            </w:r>
          </w:p>
          <w:p w:rsidR="009379DA" w:rsidRDefault="00287032">
            <w:pPr>
              <w:pStyle w:val="10"/>
              <w:widowControl w:val="0"/>
              <w:shd w:val="clear" w:color="auto" w:fill="FFFFFF"/>
              <w:spacing w:after="0" w:line="240" w:lineRule="auto"/>
              <w:ind w:firstLine="567"/>
              <w:jc w:val="both"/>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379DA" w:rsidRDefault="00287032">
            <w:pPr>
              <w:pStyle w:val="10"/>
              <w:widowControl w:val="0"/>
              <w:shd w:val="clear" w:color="auto" w:fill="FFFFFF"/>
              <w:spacing w:after="0" w:line="240" w:lineRule="auto"/>
              <w:ind w:firstLine="567"/>
              <w:jc w:val="both"/>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79DA" w:rsidRDefault="00287032">
            <w:pPr>
              <w:pStyle w:val="10"/>
              <w:widowControl w:val="0"/>
              <w:shd w:val="clear" w:color="auto" w:fill="FFFFFF"/>
              <w:spacing w:after="0" w:line="240" w:lineRule="auto"/>
              <w:ind w:firstLine="567"/>
              <w:jc w:val="both"/>
            </w:pPr>
            <w:r>
              <w:rPr>
                <w:highlight w:val="white"/>
              </w:rPr>
              <w:lastRenderedPageBreak/>
              <w:t>не надав забезпечення виконання договору про закупівлю, якщо таке забезпечення вимагалося замовником;</w:t>
            </w:r>
          </w:p>
          <w:p w:rsidR="009379DA" w:rsidRDefault="00287032">
            <w:pPr>
              <w:pStyle w:val="10"/>
              <w:widowControl w:val="0"/>
              <w:shd w:val="clear" w:color="auto" w:fill="FFFFFF"/>
              <w:spacing w:after="0" w:line="240" w:lineRule="auto"/>
              <w:ind w:firstLine="567"/>
              <w:jc w:val="both"/>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79DA" w:rsidRDefault="00287032">
            <w:pPr>
              <w:pStyle w:val="10"/>
              <w:widowControl w:val="0"/>
              <w:shd w:val="clear" w:color="auto" w:fill="FFFFFF"/>
              <w:spacing w:after="0" w:line="240" w:lineRule="auto"/>
              <w:ind w:firstLine="567"/>
              <w:jc w:val="both"/>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9379DA" w:rsidRDefault="00287032">
            <w:pPr>
              <w:pStyle w:val="10"/>
              <w:widowControl w:val="0"/>
              <w:spacing w:after="0" w:line="240" w:lineRule="auto"/>
              <w:ind w:firstLine="567"/>
              <w:jc w:val="both"/>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79DA" w:rsidRDefault="00287032">
            <w:pPr>
              <w:pStyle w:val="10"/>
              <w:widowControl w:val="0"/>
              <w:spacing w:after="0" w:line="240" w:lineRule="auto"/>
              <w:ind w:firstLine="567"/>
              <w:jc w:val="both"/>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79DA" w:rsidRDefault="00287032">
            <w:pPr>
              <w:pStyle w:val="10"/>
              <w:widowControl w:val="0"/>
              <w:spacing w:after="0" w:line="240" w:lineRule="auto"/>
              <w:jc w:val="both"/>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79DA" w:rsidRDefault="00287032">
            <w:pPr>
              <w:pStyle w:val="10"/>
              <w:widowControl w:val="0"/>
              <w:spacing w:after="0" w:line="240" w:lineRule="auto"/>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79D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center"/>
            </w:pPr>
            <w:r>
              <w:rPr>
                <w:b/>
                <w:color w:val="000000"/>
              </w:rPr>
              <w:lastRenderedPageBreak/>
              <w:t>Розділ 6. Результати торгів та укладання договору про закупівлю</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rPr>
              <w:t>Відміна тендеру чи визнання тендеру таким, що не відбувся</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rPr>
                <w:b/>
                <w:i/>
              </w:rPr>
              <w:t>Замовник відміняє відкриті торги у разі:</w:t>
            </w:r>
          </w:p>
          <w:p w:rsidR="009379DA" w:rsidRDefault="00287032">
            <w:pPr>
              <w:pStyle w:val="10"/>
              <w:widowControl w:val="0"/>
              <w:spacing w:after="0" w:line="240" w:lineRule="auto"/>
              <w:jc w:val="both"/>
            </w:pPr>
            <w:r>
              <w:t>1) відсутності подальшої потреби в закупівлі товарів, робіт чи послуг;</w:t>
            </w:r>
          </w:p>
          <w:p w:rsidR="009379DA" w:rsidRDefault="00287032">
            <w:pPr>
              <w:pStyle w:val="10"/>
              <w:widowControl w:val="0"/>
              <w:spacing w:after="0" w:line="240" w:lineRule="auto"/>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79DA" w:rsidRDefault="00287032">
            <w:pPr>
              <w:pStyle w:val="10"/>
              <w:widowControl w:val="0"/>
              <w:spacing w:after="0" w:line="240" w:lineRule="auto"/>
              <w:jc w:val="both"/>
            </w:pPr>
            <w:r>
              <w:t>3) скорочення обсягу видатків на здійснення закупівлі товарів, робіт чи послуг;</w:t>
            </w:r>
          </w:p>
          <w:p w:rsidR="009379DA" w:rsidRDefault="00287032">
            <w:pPr>
              <w:pStyle w:val="10"/>
              <w:widowControl w:val="0"/>
              <w:spacing w:after="0" w:line="240" w:lineRule="auto"/>
              <w:jc w:val="both"/>
            </w:pPr>
            <w:r>
              <w:t xml:space="preserve">4) коли здійснення закупівлі стало неможливим внаслідок </w:t>
            </w:r>
            <w:r>
              <w:lastRenderedPageBreak/>
              <w:t>дії обставин непереборної сили.</w:t>
            </w:r>
          </w:p>
          <w:p w:rsidR="009379DA" w:rsidRDefault="00287032">
            <w:pPr>
              <w:pStyle w:val="10"/>
              <w:widowControl w:val="0"/>
              <w:spacing w:after="0" w:line="240" w:lineRule="auto"/>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9379DA" w:rsidRDefault="00287032">
            <w:pPr>
              <w:pStyle w:val="10"/>
              <w:widowControl w:val="0"/>
              <w:spacing w:after="0" w:line="240" w:lineRule="auto"/>
              <w:jc w:val="both"/>
            </w:pPr>
            <w:r>
              <w:rPr>
                <w:b/>
                <w:i/>
              </w:rPr>
              <w:t>Відкриті торги автоматично відміняються електронною системою закупівель у разі:</w:t>
            </w:r>
          </w:p>
          <w:p w:rsidR="009379DA" w:rsidRDefault="00287032">
            <w:pPr>
              <w:pStyle w:val="10"/>
              <w:widowControl w:val="0"/>
              <w:spacing w:after="0" w:line="240" w:lineRule="auto"/>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9379DA" w:rsidRDefault="00287032">
            <w:pPr>
              <w:pStyle w:val="10"/>
              <w:widowControl w:val="0"/>
              <w:spacing w:after="0" w:line="240" w:lineRule="auto"/>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9379DA" w:rsidRDefault="00287032">
            <w:pPr>
              <w:pStyle w:val="10"/>
              <w:widowControl w:val="0"/>
              <w:spacing w:after="0" w:line="240" w:lineRule="auto"/>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79DA" w:rsidRDefault="00287032">
            <w:pPr>
              <w:pStyle w:val="10"/>
              <w:widowControl w:val="0"/>
              <w:spacing w:after="0" w:line="240" w:lineRule="auto"/>
              <w:jc w:val="both"/>
            </w:pPr>
            <w:r>
              <w:t>Відкриті торги можуть бути відмінені частково (за лотом).</w:t>
            </w:r>
          </w:p>
          <w:p w:rsidR="009379DA" w:rsidRDefault="00287032">
            <w:pPr>
              <w:pStyle w:val="10"/>
              <w:widowControl w:val="0"/>
              <w:spacing w:after="0" w:line="240" w:lineRule="auto"/>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379DA" w:rsidRDefault="00287032">
            <w:pPr>
              <w:pStyle w:val="10"/>
              <w:widowControl w:val="0"/>
              <w:spacing w:after="0" w:line="240" w:lineRule="auto"/>
              <w:jc w:val="both"/>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79DA" w:rsidRDefault="00287032">
            <w:pPr>
              <w:pStyle w:val="10"/>
              <w:widowControl w:val="0"/>
              <w:spacing w:after="0" w:line="240" w:lineRule="auto"/>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proofErr w:type="spellStart"/>
            <w:r>
              <w:rPr>
                <w:b/>
                <w:color w:val="000000"/>
              </w:rPr>
              <w:t>Проєкт</w:t>
            </w:r>
            <w:proofErr w:type="spellEnd"/>
            <w:r>
              <w:rPr>
                <w:b/>
                <w:color w:val="000000"/>
              </w:rPr>
              <w:t xml:space="preserve">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proofErr w:type="spellStart"/>
            <w:r>
              <w:t>Проєкт</w:t>
            </w:r>
            <w:proofErr w:type="spellEnd"/>
            <w:r>
              <w:t xml:space="preserve"> договору про закупівлю викладено в </w:t>
            </w:r>
            <w:r>
              <w:rPr>
                <w:b/>
                <w:i/>
              </w:rPr>
              <w:t>Додатку 3</w:t>
            </w:r>
            <w:r>
              <w:t xml:space="preserve"> до цієї тендерної документації.</w:t>
            </w:r>
          </w:p>
          <w:p w:rsidR="009379DA" w:rsidRDefault="00287032">
            <w:pPr>
              <w:pStyle w:val="10"/>
              <w:widowControl w:val="0"/>
              <w:spacing w:after="0" w:line="240" w:lineRule="auto"/>
              <w:ind w:right="120"/>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379DA" w:rsidRDefault="00287032">
            <w:pPr>
              <w:pStyle w:val="10"/>
              <w:widowControl w:val="0"/>
              <w:spacing w:after="0" w:line="240" w:lineRule="auto"/>
              <w:ind w:right="120"/>
              <w:jc w:val="both"/>
            </w:pP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79DA">
        <w:trPr>
          <w:trHeight w:val="1575"/>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jc w:val="both"/>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379DA" w:rsidRDefault="00287032">
            <w:pPr>
              <w:pStyle w:val="10"/>
              <w:widowControl w:val="0"/>
              <w:spacing w:after="0" w:line="240" w:lineRule="auto"/>
              <w:jc w:val="both"/>
            </w:pPr>
            <w: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379DA" w:rsidRDefault="00287032">
            <w:pPr>
              <w:pStyle w:val="10"/>
              <w:widowControl w:val="0"/>
              <w:shd w:val="clear" w:color="auto" w:fill="FFFFFF"/>
              <w:spacing w:after="0" w:line="240" w:lineRule="auto"/>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9379DA" w:rsidRDefault="00287032">
            <w:pPr>
              <w:pStyle w:val="10"/>
              <w:widowControl w:val="0"/>
              <w:spacing w:after="0" w:line="240" w:lineRule="auto"/>
              <w:jc w:val="both"/>
            </w:pPr>
            <w:r>
              <w:t>визначення грошового еквівалента зобов’язання в іноземній валюті;</w:t>
            </w:r>
          </w:p>
          <w:p w:rsidR="009379DA" w:rsidRDefault="00287032">
            <w:pPr>
              <w:pStyle w:val="10"/>
              <w:widowControl w:val="0"/>
              <w:spacing w:after="0" w:line="240" w:lineRule="auto"/>
              <w:jc w:val="both"/>
            </w:pPr>
            <w:r>
              <w:t>перерахунку ціни в бік зменшення ціни тендерної пропозиції переможця без зменшення обсягів закупівлі;</w:t>
            </w:r>
          </w:p>
          <w:p w:rsidR="009379DA" w:rsidRDefault="00287032">
            <w:pPr>
              <w:pStyle w:val="10"/>
              <w:widowControl w:val="0"/>
              <w:spacing w:after="0" w:line="240" w:lineRule="auto"/>
              <w:jc w:val="both"/>
            </w:pPr>
            <w:r>
              <w:t>перерахунку ціни та обсягів товарів в бік зменшення за умови необхідності приведення обсягів товарів до кратності упаковки.</w:t>
            </w:r>
          </w:p>
        </w:tc>
      </w:tr>
      <w:tr w:rsidR="009379D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jc w:val="center"/>
            </w:pPr>
            <w:r>
              <w:lastRenderedPageBreak/>
              <w:t>5</w:t>
            </w:r>
          </w:p>
        </w:tc>
        <w:tc>
          <w:tcPr>
            <w:tcW w:w="2833" w:type="dxa"/>
            <w:tcBorders>
              <w:top w:val="single" w:sz="4" w:space="0" w:color="000000"/>
              <w:left w:val="single" w:sz="4" w:space="0" w:color="000000"/>
              <w:bottom w:val="single" w:sz="4" w:space="0" w:color="000000"/>
              <w:right w:val="single" w:sz="4" w:space="0" w:color="000000"/>
            </w:tcBorders>
          </w:tcPr>
          <w:p w:rsidR="009379DA" w:rsidRDefault="00287032">
            <w:pPr>
              <w:pStyle w:val="10"/>
              <w:widowControl w:val="0"/>
              <w:spacing w:after="0" w:line="240" w:lineRule="auto"/>
            </w:pPr>
            <w:r>
              <w:rPr>
                <w:b/>
                <w:color w:val="000000"/>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9379DA" w:rsidRDefault="00287032">
            <w:pPr>
              <w:pStyle w:val="10"/>
              <w:widowControl w:val="0"/>
              <w:spacing w:after="0" w:line="240" w:lineRule="auto"/>
              <w:ind w:right="120"/>
              <w:jc w:val="both"/>
            </w:pPr>
            <w:r>
              <w:t>Забезпечення виконання договору про закупівлю не вимагається.</w:t>
            </w:r>
          </w:p>
        </w:tc>
      </w:tr>
    </w:tbl>
    <w:p w:rsidR="009379DA" w:rsidRDefault="009379DA">
      <w:pPr>
        <w:pStyle w:val="10"/>
        <w:widowControl w:val="0"/>
        <w:spacing w:after="0" w:line="240" w:lineRule="auto"/>
        <w:jc w:val="both"/>
        <w:rPr>
          <w:highlight w:val="green"/>
        </w:rPr>
      </w:pPr>
      <w:bookmarkStart w:id="6" w:name="_heading=h.2s8eyo1"/>
      <w:bookmarkEnd w:id="6"/>
    </w:p>
    <w:p w:rsidR="009379DA" w:rsidRDefault="00287032">
      <w:pPr>
        <w:pStyle w:val="10"/>
        <w:widowControl w:val="0"/>
        <w:spacing w:after="0" w:line="240" w:lineRule="auto"/>
        <w:jc w:val="both"/>
      </w:pPr>
      <w:r>
        <w:rPr>
          <w:highlight w:val="white"/>
        </w:rPr>
        <w:t>Додатки:</w:t>
      </w:r>
    </w:p>
    <w:p w:rsidR="009379DA" w:rsidRDefault="00287032">
      <w:pPr>
        <w:pStyle w:val="10"/>
        <w:widowControl w:val="0"/>
        <w:spacing w:after="0" w:line="240" w:lineRule="auto"/>
        <w:jc w:val="both"/>
      </w:pPr>
      <w:r>
        <w:rPr>
          <w:highlight w:val="white"/>
        </w:rPr>
        <w:t xml:space="preserve"> 1. Додаток 1 до тендерної документації </w:t>
      </w:r>
      <w:r>
        <w:rPr>
          <w:b/>
          <w:i/>
        </w:rPr>
        <w:t>(Перелік документів, що надаються на підтвердження  відповідності згідно із ст. 16 Закону та відповідно до вимог Особливостей).</w:t>
      </w:r>
    </w:p>
    <w:p w:rsidR="009379DA" w:rsidRDefault="00287032">
      <w:pPr>
        <w:pStyle w:val="10"/>
        <w:spacing w:after="0" w:line="240" w:lineRule="auto"/>
        <w:jc w:val="both"/>
      </w:pPr>
      <w:r>
        <w:rPr>
          <w:highlight w:val="white"/>
        </w:rPr>
        <w:t>2. Додаток 2 до тендерної документації (</w:t>
      </w:r>
      <w:r>
        <w:rPr>
          <w:b/>
          <w:i/>
          <w:color w:val="000000"/>
          <w:highlight w:val="white"/>
        </w:rPr>
        <w:t>Інформація про необхідні технічні, якісні та кількісні характеристики предмета закупівлі (технічна специфікація))</w:t>
      </w:r>
      <w:r>
        <w:rPr>
          <w:highlight w:val="white"/>
        </w:rPr>
        <w:t xml:space="preserve"> </w:t>
      </w:r>
    </w:p>
    <w:p w:rsidR="009379DA" w:rsidRDefault="00287032">
      <w:pPr>
        <w:pStyle w:val="10"/>
        <w:spacing w:after="0" w:line="240" w:lineRule="auto"/>
      </w:pPr>
      <w:r>
        <w:rPr>
          <w:highlight w:val="white"/>
        </w:rPr>
        <w:t xml:space="preserve"> 3. Додаток 3 до тендерної документації </w:t>
      </w:r>
      <w:r>
        <w:rPr>
          <w:b/>
        </w:rPr>
        <w:t>(</w:t>
      </w:r>
      <w:proofErr w:type="spellStart"/>
      <w:r>
        <w:rPr>
          <w:b/>
          <w:i/>
        </w:rPr>
        <w:t>Проєкт</w:t>
      </w:r>
      <w:proofErr w:type="spellEnd"/>
      <w:r>
        <w:rPr>
          <w:b/>
          <w:i/>
        </w:rPr>
        <w:t xml:space="preserve"> договору постачання природного газу</w:t>
      </w:r>
      <w:r>
        <w:rPr>
          <w:i/>
          <w:highlight w:val="white"/>
        </w:rPr>
        <w:t>).</w:t>
      </w:r>
    </w:p>
    <w:p w:rsidR="009379DA" w:rsidRDefault="009379DA">
      <w:pPr>
        <w:pStyle w:val="10"/>
        <w:widowControl w:val="0"/>
        <w:spacing w:after="0" w:line="240" w:lineRule="auto"/>
        <w:jc w:val="both"/>
      </w:pPr>
    </w:p>
    <w:p w:rsidR="009379DA" w:rsidRDefault="009379DA">
      <w:pPr>
        <w:pStyle w:val="10"/>
        <w:widowControl w:val="0"/>
        <w:spacing w:after="0" w:line="240" w:lineRule="auto"/>
        <w:jc w:val="both"/>
      </w:pPr>
    </w:p>
    <w:p w:rsidR="009379DA" w:rsidRDefault="00287032">
      <w:pPr>
        <w:pStyle w:val="10"/>
        <w:widowControl w:val="0"/>
        <w:spacing w:after="0" w:line="240" w:lineRule="auto"/>
        <w:jc w:val="both"/>
      </w:pPr>
      <w:r>
        <w:br w:type="page"/>
      </w:r>
    </w:p>
    <w:p w:rsidR="009379DA" w:rsidRDefault="00287032">
      <w:pPr>
        <w:pStyle w:val="10"/>
        <w:spacing w:after="0" w:line="240" w:lineRule="auto"/>
        <w:ind w:left="5660" w:firstLine="700"/>
        <w:jc w:val="right"/>
      </w:pPr>
      <w:r>
        <w:rPr>
          <w:b/>
          <w:color w:val="000000"/>
        </w:rPr>
        <w:lastRenderedPageBreak/>
        <w:t>ДОДАТОК 1</w:t>
      </w:r>
    </w:p>
    <w:p w:rsidR="009379DA" w:rsidRDefault="00287032">
      <w:pPr>
        <w:pStyle w:val="10"/>
        <w:spacing w:after="0" w:line="240" w:lineRule="auto"/>
        <w:ind w:left="5660" w:firstLine="700"/>
        <w:jc w:val="right"/>
      </w:pPr>
      <w:r>
        <w:rPr>
          <w:i/>
          <w:color w:val="000000"/>
        </w:rPr>
        <w:t>до тендерної документації</w:t>
      </w:r>
    </w:p>
    <w:p w:rsidR="009379DA" w:rsidRDefault="00287032">
      <w:pPr>
        <w:pStyle w:val="10"/>
        <w:spacing w:after="0" w:line="240" w:lineRule="auto"/>
        <w:ind w:left="5660" w:firstLine="700"/>
        <w:jc w:val="both"/>
      </w:pPr>
      <w:r>
        <w:rPr>
          <w:i/>
          <w:color w:val="000000"/>
          <w:sz w:val="20"/>
          <w:szCs w:val="20"/>
        </w:rPr>
        <w:t> </w:t>
      </w:r>
    </w:p>
    <w:p w:rsidR="009379DA" w:rsidRDefault="00287032">
      <w:pPr>
        <w:pStyle w:val="10"/>
        <w:numPr>
          <w:ilvl w:val="0"/>
          <w:numId w:val="3"/>
        </w:numPr>
        <w:shd w:val="clear" w:color="auto" w:fill="FFFFFF"/>
        <w:spacing w:after="0" w:line="240" w:lineRule="auto"/>
        <w:ind w:left="502"/>
        <w:jc w:val="both"/>
      </w:pPr>
      <w:r>
        <w:rPr>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b/>
          <w:sz w:val="20"/>
          <w:szCs w:val="20"/>
        </w:rPr>
        <w:t>«</w:t>
      </w:r>
      <w:r>
        <w:rPr>
          <w:b/>
          <w:color w:val="000000"/>
          <w:sz w:val="20"/>
          <w:szCs w:val="20"/>
        </w:rPr>
        <w:t>Про публічні закупівлі</w:t>
      </w:r>
      <w:r>
        <w:rPr>
          <w:b/>
          <w:sz w:val="20"/>
          <w:szCs w:val="20"/>
        </w:rPr>
        <w:t>»</w:t>
      </w:r>
      <w:r>
        <w:rPr>
          <w:b/>
          <w:color w:val="000000"/>
          <w:sz w:val="20"/>
          <w:szCs w:val="20"/>
        </w:rPr>
        <w:t>:</w:t>
      </w:r>
    </w:p>
    <w:p w:rsidR="009379DA" w:rsidRDefault="009379DA">
      <w:pPr>
        <w:pStyle w:val="10"/>
        <w:spacing w:after="0" w:line="240" w:lineRule="auto"/>
        <w:ind w:left="885"/>
        <w:jc w:val="center"/>
        <w:rPr>
          <w:color w:val="4472C4"/>
          <w:sz w:val="20"/>
          <w:szCs w:val="20"/>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8"/>
        <w:gridCol w:w="2273"/>
        <w:gridCol w:w="6858"/>
      </w:tblGrid>
      <w:tr w:rsidR="009379DA">
        <w:trPr>
          <w:trHeight w:val="690"/>
          <w:jc w:val="center"/>
        </w:trPr>
        <w:tc>
          <w:tcPr>
            <w:tcW w:w="488" w:type="dxa"/>
            <w:tcBorders>
              <w:top w:val="single" w:sz="8" w:space="0" w:color="000000"/>
              <w:left w:val="single" w:sz="8" w:space="0" w:color="000000"/>
              <w:bottom w:val="single" w:sz="8" w:space="0" w:color="000000"/>
              <w:right w:val="single" w:sz="8" w:space="0" w:color="000000"/>
            </w:tcBorders>
            <w:vAlign w:val="center"/>
          </w:tcPr>
          <w:p w:rsidR="009379DA" w:rsidRDefault="00287032">
            <w:pPr>
              <w:pStyle w:val="10"/>
              <w:widowControl w:val="0"/>
              <w:spacing w:after="0" w:line="240" w:lineRule="auto"/>
              <w:jc w:val="cente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9379DA" w:rsidRDefault="00287032">
            <w:pPr>
              <w:pStyle w:val="10"/>
              <w:widowControl w:val="0"/>
              <w:spacing w:after="0" w:line="240" w:lineRule="auto"/>
              <w:jc w:val="center"/>
            </w:pPr>
            <w:r>
              <w:rPr>
                <w:b/>
                <w:color w:val="000000"/>
                <w:sz w:val="20"/>
                <w:szCs w:val="20"/>
              </w:rPr>
              <w:t>Кваліфікаційні критерії</w:t>
            </w:r>
            <w:r>
              <w:rPr>
                <w:b/>
                <w:sz w:val="20"/>
                <w:szCs w:val="20"/>
              </w:rPr>
              <w:t>**</w:t>
            </w:r>
          </w:p>
        </w:tc>
        <w:tc>
          <w:tcPr>
            <w:tcW w:w="6858" w:type="dxa"/>
            <w:tcBorders>
              <w:top w:val="single" w:sz="8" w:space="0" w:color="000000"/>
              <w:left w:val="single" w:sz="8" w:space="0" w:color="000000"/>
              <w:bottom w:val="single" w:sz="8" w:space="0" w:color="000000"/>
              <w:right w:val="single" w:sz="8" w:space="0" w:color="000000"/>
            </w:tcBorders>
            <w:vAlign w:val="center"/>
          </w:tcPr>
          <w:p w:rsidR="009379DA" w:rsidRDefault="00287032">
            <w:pPr>
              <w:pStyle w:val="10"/>
              <w:widowControl w:val="0"/>
              <w:spacing w:after="0" w:line="240" w:lineRule="auto"/>
              <w:jc w:val="center"/>
            </w:pPr>
            <w:r>
              <w:rPr>
                <w:b/>
                <w:color w:val="000000"/>
                <w:sz w:val="20"/>
                <w:szCs w:val="20"/>
              </w:rPr>
              <w:t>Документи, які підтверджують відповідність Учасника кваліфікаційним критеріям*</w:t>
            </w:r>
          </w:p>
        </w:tc>
      </w:tr>
      <w:tr w:rsidR="009379DA">
        <w:trPr>
          <w:trHeight w:val="2255"/>
          <w:jc w:val="center"/>
        </w:trPr>
        <w:tc>
          <w:tcPr>
            <w:tcW w:w="488"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center"/>
            </w:pPr>
            <w:r>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pPr>
            <w:r>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0"/>
              <w:left w:val="single" w:sz="8" w:space="0" w:color="000000"/>
              <w:bottom w:val="single" w:sz="8" w:space="0" w:color="000000"/>
              <w:right w:val="single" w:sz="8" w:space="0" w:color="000000"/>
            </w:tcBorders>
          </w:tcPr>
          <w:p w:rsidR="00BF7974" w:rsidRPr="00BF7974" w:rsidRDefault="00647FAE" w:rsidP="00BF7974">
            <w:pPr>
              <w:pStyle w:val="rvps2"/>
              <w:widowControl w:val="0"/>
              <w:shd w:val="clear" w:color="auto" w:fill="FFFFFF"/>
              <w:jc w:val="both"/>
              <w:rPr>
                <w:color w:val="000000"/>
                <w:sz w:val="20"/>
                <w:szCs w:val="20"/>
              </w:rPr>
            </w:pPr>
            <w:r w:rsidRPr="00647FAE">
              <w:rPr>
                <w:color w:val="000000"/>
                <w:sz w:val="20"/>
                <w:szCs w:val="20"/>
              </w:rPr>
              <w:t>На підтвердження наявності досвіду виконання аналогічного (аналогічних) за предметом закупівлі договору (договорів)</w:t>
            </w:r>
            <w:r>
              <w:rPr>
                <w:color w:val="000000"/>
                <w:sz w:val="20"/>
                <w:szCs w:val="20"/>
              </w:rPr>
              <w:t xml:space="preserve"> у</w:t>
            </w:r>
            <w:r w:rsidR="00BF7974" w:rsidRPr="00BF7974">
              <w:rPr>
                <w:color w:val="000000"/>
                <w:sz w:val="20"/>
                <w:szCs w:val="20"/>
              </w:rPr>
              <w:t>часник повинен надати</w:t>
            </w:r>
            <w:r>
              <w:rPr>
                <w:color w:val="000000"/>
                <w:sz w:val="20"/>
                <w:szCs w:val="20"/>
              </w:rPr>
              <w:t>:</w:t>
            </w:r>
          </w:p>
          <w:p w:rsidR="00BF7974" w:rsidRPr="00647FAE" w:rsidRDefault="00BF7974" w:rsidP="00BF7974">
            <w:pPr>
              <w:pStyle w:val="rvps2"/>
              <w:widowControl w:val="0"/>
              <w:shd w:val="clear" w:color="auto" w:fill="FFFFFF"/>
              <w:jc w:val="both"/>
              <w:rPr>
                <w:bCs/>
                <w:color w:val="000000"/>
                <w:sz w:val="20"/>
                <w:szCs w:val="20"/>
              </w:rPr>
            </w:pPr>
            <w:r w:rsidRPr="00BF7974">
              <w:rPr>
                <w:color w:val="000000"/>
                <w:sz w:val="20"/>
                <w:szCs w:val="20"/>
              </w:rPr>
              <w:t xml:space="preserve">На підтвердження </w:t>
            </w:r>
            <w:r w:rsidR="00647FAE">
              <w:rPr>
                <w:color w:val="000000"/>
                <w:sz w:val="20"/>
                <w:szCs w:val="20"/>
              </w:rPr>
              <w:t>наявності досвіду виконання</w:t>
            </w:r>
            <w:r w:rsidR="00647FAE">
              <w:rPr>
                <w:b/>
                <w:sz w:val="20"/>
                <w:szCs w:val="20"/>
              </w:rPr>
              <w:t xml:space="preserve"> </w:t>
            </w:r>
            <w:r w:rsidR="00647FAE" w:rsidRPr="00647FAE">
              <w:rPr>
                <w:bCs/>
                <w:sz w:val="20"/>
                <w:szCs w:val="20"/>
              </w:rPr>
              <w:t>аналогічного (аналогічних) за предметом закупівлі договору (договорів)</w:t>
            </w:r>
            <w:r w:rsidRPr="00647FAE">
              <w:rPr>
                <w:bCs/>
                <w:color w:val="000000"/>
                <w:sz w:val="20"/>
                <w:szCs w:val="20"/>
              </w:rPr>
              <w:t>:</w:t>
            </w:r>
          </w:p>
          <w:p w:rsidR="00647FAE" w:rsidRDefault="00BF7974" w:rsidP="00647FAE">
            <w:pPr>
              <w:pStyle w:val="rvps2"/>
              <w:widowControl w:val="0"/>
              <w:shd w:val="clear" w:color="auto" w:fill="FFFFFF"/>
              <w:jc w:val="both"/>
              <w:rPr>
                <w:color w:val="000000"/>
                <w:sz w:val="20"/>
                <w:szCs w:val="20"/>
              </w:rPr>
            </w:pPr>
            <w:r w:rsidRPr="00BF7974">
              <w:rPr>
                <w:color w:val="000000"/>
                <w:sz w:val="20"/>
                <w:szCs w:val="20"/>
              </w:rPr>
              <w:t>- копію аналогічного договору з усіма додатками;</w:t>
            </w:r>
          </w:p>
          <w:p w:rsidR="00BF7974" w:rsidRPr="00BF7974" w:rsidRDefault="00BF7974" w:rsidP="00647FAE">
            <w:pPr>
              <w:pStyle w:val="rvps2"/>
              <w:widowControl w:val="0"/>
              <w:shd w:val="clear" w:color="auto" w:fill="FFFFFF"/>
              <w:jc w:val="both"/>
              <w:rPr>
                <w:sz w:val="20"/>
                <w:szCs w:val="20"/>
              </w:rPr>
            </w:pPr>
            <w:r w:rsidRPr="00BF7974">
              <w:rPr>
                <w:sz w:val="20"/>
                <w:szCs w:val="20"/>
              </w:rPr>
              <w:t>- копію акту виконаних робіт/наданих послуг або позитивний лист-відгук, що свідчить про виконання договору (в листі-відгуку мають бути зазначені реквізити договору (номер договору та дата укладання договору), інформація про виконання договору тощо).</w:t>
            </w:r>
          </w:p>
          <w:p w:rsidR="00647FAE" w:rsidRPr="00BF7974" w:rsidRDefault="00647FAE" w:rsidP="00647FAE">
            <w:pPr>
              <w:pStyle w:val="rvps2"/>
              <w:widowControl w:val="0"/>
              <w:shd w:val="clear" w:color="auto" w:fill="FFFFFF"/>
              <w:jc w:val="both"/>
              <w:rPr>
                <w:color w:val="000000"/>
                <w:sz w:val="20"/>
                <w:szCs w:val="20"/>
              </w:rPr>
            </w:pPr>
            <w:r>
              <w:rPr>
                <w:color w:val="000000"/>
                <w:sz w:val="20"/>
                <w:szCs w:val="20"/>
              </w:rPr>
              <w:t>П</w:t>
            </w:r>
            <w:r w:rsidRPr="00BF7974">
              <w:rPr>
                <w:color w:val="000000"/>
                <w:sz w:val="20"/>
                <w:szCs w:val="20"/>
              </w:rPr>
              <w:t>ід аналогічним договором у тендерній документації розуміється договір на надання послуг аналогічних за предметом закупівлі.</w:t>
            </w:r>
          </w:p>
          <w:p w:rsidR="00647FAE" w:rsidRDefault="00647FAE" w:rsidP="00647FAE">
            <w:pPr>
              <w:pStyle w:val="rvps2"/>
              <w:widowControl w:val="0"/>
              <w:shd w:val="clear" w:color="auto" w:fill="FFFFFF"/>
              <w:jc w:val="both"/>
              <w:rPr>
                <w:color w:val="000000"/>
                <w:sz w:val="20"/>
                <w:szCs w:val="20"/>
              </w:rPr>
            </w:pPr>
            <w:r>
              <w:rPr>
                <w:color w:val="000000"/>
                <w:sz w:val="20"/>
                <w:szCs w:val="20"/>
              </w:rPr>
              <w:t>Договір може ще</w:t>
            </w:r>
            <w:r w:rsidRPr="00BF7974">
              <w:rPr>
                <w:color w:val="000000"/>
                <w:sz w:val="20"/>
                <w:szCs w:val="20"/>
              </w:rPr>
              <w:t xml:space="preserve"> викону</w:t>
            </w:r>
            <w:r>
              <w:rPr>
                <w:color w:val="000000"/>
                <w:sz w:val="20"/>
                <w:szCs w:val="20"/>
              </w:rPr>
              <w:t>ватись</w:t>
            </w:r>
            <w:r w:rsidRPr="00BF7974">
              <w:rPr>
                <w:color w:val="000000"/>
                <w:sz w:val="20"/>
                <w:szCs w:val="20"/>
              </w:rPr>
              <w:t>.</w:t>
            </w:r>
          </w:p>
          <w:p w:rsidR="009379DA" w:rsidRDefault="00BF7974" w:rsidP="00ED5AF1">
            <w:pPr>
              <w:pStyle w:val="rvps2"/>
              <w:widowControl w:val="0"/>
              <w:shd w:val="clear" w:color="auto" w:fill="FFFFFF"/>
              <w:jc w:val="both"/>
              <w:rPr>
                <w:sz w:val="20"/>
                <w:szCs w:val="20"/>
              </w:rPr>
            </w:pPr>
            <w:r w:rsidRPr="00BF7974">
              <w:rPr>
                <w:color w:val="auto"/>
                <w:sz w:val="20"/>
                <w:szCs w:val="20"/>
                <w:lang w:eastAsia="en-GB"/>
              </w:rPr>
              <w:t>Достатнім вважається надання інформації та підтверджуючих документів в спосіб, встановлений в Тендерній документації, не менше ніж для одного аналогічного договору</w:t>
            </w:r>
          </w:p>
        </w:tc>
      </w:tr>
    </w:tbl>
    <w:p w:rsidR="009379DA" w:rsidRDefault="00287032">
      <w:pPr>
        <w:pStyle w:val="10"/>
        <w:spacing w:after="0" w:line="240" w:lineRule="auto"/>
        <w:ind w:firstLine="720"/>
        <w:jc w:val="both"/>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79DA" w:rsidRDefault="00287032">
      <w:pPr>
        <w:pStyle w:val="10"/>
        <w:spacing w:after="0" w:line="240" w:lineRule="auto"/>
        <w:ind w:firstLine="720"/>
        <w:jc w:val="both"/>
      </w:pPr>
      <w:r>
        <w:rPr>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rPr>
        <w:t>(наявність обладнання, матеріально-технічної бази та технологій)</w:t>
      </w:r>
      <w:r>
        <w:rPr>
          <w:i/>
          <w:sz w:val="20"/>
          <w:szCs w:val="20"/>
        </w:rPr>
        <w:t xml:space="preserve"> і 2 </w:t>
      </w:r>
      <w:r>
        <w:rPr>
          <w:b/>
          <w:i/>
          <w:sz w:val="20"/>
          <w:szCs w:val="20"/>
        </w:rPr>
        <w:t>(наявність працівників відповідної кваліфікації, які мають необхідні знання та досвід)</w:t>
      </w:r>
      <w:r>
        <w:rPr>
          <w:i/>
          <w:sz w:val="20"/>
          <w:szCs w:val="20"/>
        </w:rPr>
        <w:t xml:space="preserve"> частини другої статті 16 Закону замовником не застосовуються.</w:t>
      </w:r>
    </w:p>
    <w:p w:rsidR="009379DA" w:rsidRDefault="009379DA">
      <w:pPr>
        <w:pStyle w:val="10"/>
        <w:spacing w:after="0" w:line="240" w:lineRule="auto"/>
        <w:ind w:firstLine="720"/>
        <w:jc w:val="both"/>
        <w:rPr>
          <w:b/>
          <w:sz w:val="20"/>
          <w:szCs w:val="20"/>
        </w:rPr>
      </w:pPr>
    </w:p>
    <w:p w:rsidR="009379DA" w:rsidRDefault="00287032">
      <w:pPr>
        <w:pStyle w:val="10"/>
        <w:spacing w:after="0" w:line="240" w:lineRule="auto"/>
        <w:jc w:val="both"/>
      </w:pPr>
      <w:r>
        <w:rPr>
          <w:b/>
          <w:sz w:val="20"/>
          <w:szCs w:val="20"/>
        </w:rPr>
        <w:t xml:space="preserve">2. 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rsidR="009379DA" w:rsidRDefault="00287032">
      <w:pPr>
        <w:pStyle w:val="10"/>
        <w:spacing w:after="0" w:line="240" w:lineRule="auto"/>
        <w:ind w:firstLine="567"/>
        <w:jc w:val="both"/>
      </w:pPr>
      <w:r>
        <w:rPr>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79DA" w:rsidRDefault="00287032">
      <w:pPr>
        <w:pStyle w:val="10"/>
        <w:spacing w:after="0" w:line="240" w:lineRule="auto"/>
        <w:ind w:firstLine="567"/>
        <w:jc w:val="both"/>
      </w:pPr>
      <w:r>
        <w:rPr>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79DA" w:rsidRDefault="00287032">
      <w:pPr>
        <w:pStyle w:val="10"/>
        <w:spacing w:after="0" w:line="240" w:lineRule="auto"/>
        <w:ind w:firstLine="567"/>
        <w:jc w:val="both"/>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379DA" w:rsidRDefault="00287032">
      <w:pPr>
        <w:pStyle w:val="10"/>
        <w:widowControl w:val="0"/>
        <w:spacing w:after="0" w:line="240" w:lineRule="auto"/>
        <w:ind w:firstLine="567"/>
        <w:jc w:val="both"/>
      </w:pPr>
      <w:r>
        <w:rPr>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379DA" w:rsidRDefault="00287032">
      <w:pPr>
        <w:pStyle w:val="10"/>
        <w:spacing w:after="0" w:line="240" w:lineRule="auto"/>
        <w:jc w:val="both"/>
      </w:pPr>
      <w:r>
        <w:rPr>
          <w:b/>
        </w:rPr>
        <w:t>3. Перелік документів та інформації  для підтвердження відповідності ПЕРЕМОЖЦЯ вимогам, визначеним у пун</w:t>
      </w:r>
      <w:r>
        <w:rPr>
          <w:b/>
          <w:highlight w:val="white"/>
        </w:rPr>
        <w:t xml:space="preserve">кті </w:t>
      </w:r>
      <w:r>
        <w:rPr>
          <w:sz w:val="20"/>
          <w:szCs w:val="20"/>
        </w:rPr>
        <w:t>47</w:t>
      </w:r>
      <w:r>
        <w:rPr>
          <w:b/>
        </w:rPr>
        <w:t xml:space="preserve"> Особливостей:</w:t>
      </w:r>
    </w:p>
    <w:p w:rsidR="009379DA" w:rsidRDefault="00287032">
      <w:pPr>
        <w:pStyle w:val="10"/>
        <w:widowControl w:val="0"/>
        <w:spacing w:after="0" w:line="240" w:lineRule="auto"/>
        <w:ind w:firstLine="567"/>
        <w:jc w:val="both"/>
      </w:pPr>
      <w:r>
        <w:rPr>
          <w:sz w:val="20"/>
          <w:szCs w:val="20"/>
        </w:rPr>
        <w:t xml:space="preserve">Переможець процедури закупівлі у строк, що </w:t>
      </w:r>
      <w:r>
        <w:rPr>
          <w:b/>
          <w:i/>
          <w:sz w:val="20"/>
          <w:szCs w:val="20"/>
        </w:rPr>
        <w:t xml:space="preserve">не перевищує чотири дні </w:t>
      </w:r>
      <w:r>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379DA" w:rsidRDefault="00287032">
      <w:pPr>
        <w:pStyle w:val="10"/>
        <w:widowControl w:val="0"/>
        <w:spacing w:after="0" w:line="240" w:lineRule="auto"/>
        <w:ind w:firstLine="567"/>
        <w:jc w:val="both"/>
      </w:pPr>
      <w:r>
        <w:rPr>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79DA" w:rsidRDefault="00287032">
      <w:pPr>
        <w:pStyle w:val="10"/>
        <w:spacing w:after="0" w:line="240" w:lineRule="auto"/>
      </w:pPr>
      <w:r>
        <w:rPr>
          <w:sz w:val="20"/>
          <w:szCs w:val="20"/>
        </w:rPr>
        <w:t> </w:t>
      </w:r>
      <w:r>
        <w:rPr>
          <w:b/>
          <w:sz w:val="20"/>
          <w:szCs w:val="20"/>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505"/>
      </w:tblGrid>
      <w:tr w:rsidR="009379DA">
        <w:trPr>
          <w:trHeight w:val="1005"/>
        </w:trPr>
        <w:tc>
          <w:tcPr>
            <w:tcW w:w="763"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w:t>
            </w:r>
          </w:p>
          <w:p w:rsidR="009379DA" w:rsidRDefault="00287032">
            <w:pPr>
              <w:pStyle w:val="10"/>
              <w:widowControl w:val="0"/>
              <w:spacing w:after="0" w:line="240" w:lineRule="auto"/>
              <w:ind w:left="100"/>
              <w:jc w:val="center"/>
            </w:pPr>
            <w:r>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Вимоги згідно п. 47 Особливостей</w:t>
            </w:r>
          </w:p>
          <w:p w:rsidR="009379DA" w:rsidRDefault="009379DA">
            <w:pPr>
              <w:pStyle w:val="10"/>
              <w:widowControl w:val="0"/>
              <w:spacing w:after="0" w:line="240" w:lineRule="auto"/>
              <w:ind w:left="100"/>
              <w:jc w:val="center"/>
              <w:rPr>
                <w:sz w:val="20"/>
                <w:szCs w:val="20"/>
              </w:rPr>
            </w:pPr>
          </w:p>
        </w:tc>
        <w:tc>
          <w:tcPr>
            <w:tcW w:w="450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379DA">
        <w:trPr>
          <w:trHeight w:val="1723"/>
        </w:trPr>
        <w:tc>
          <w:tcPr>
            <w:tcW w:w="763"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79DA" w:rsidRDefault="00287032">
            <w:pPr>
              <w:pStyle w:val="10"/>
              <w:widowControl w:val="0"/>
              <w:spacing w:after="0" w:line="240" w:lineRule="auto"/>
              <w:jc w:val="both"/>
            </w:pPr>
            <w:r>
              <w:rPr>
                <w:b/>
                <w:sz w:val="20"/>
                <w:szCs w:val="20"/>
              </w:rPr>
              <w:t>(підпункт 3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right="140"/>
              <w:jc w:val="both"/>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rPr>
              <w:t>керівника</w:t>
            </w:r>
            <w:r>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79DA">
        <w:trPr>
          <w:trHeight w:val="1978"/>
        </w:trPr>
        <w:tc>
          <w:tcPr>
            <w:tcW w:w="763"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79DA" w:rsidRDefault="00287032">
            <w:pPr>
              <w:pStyle w:val="10"/>
              <w:widowControl w:val="0"/>
              <w:spacing w:after="0" w:line="240" w:lineRule="auto"/>
              <w:ind w:right="140"/>
              <w:jc w:val="both"/>
            </w:pPr>
            <w:r>
              <w:rPr>
                <w:b/>
                <w:sz w:val="20"/>
                <w:szCs w:val="20"/>
              </w:rPr>
              <w:t>(підпункт 6 пункт</w:t>
            </w:r>
            <w:r>
              <w:rPr>
                <w:b/>
                <w:color w:val="00B050"/>
                <w:sz w:val="20"/>
                <w:szCs w:val="20"/>
              </w:rPr>
              <w:t xml:space="preserve"> </w:t>
            </w:r>
            <w:r>
              <w:rPr>
                <w:b/>
                <w:sz w:val="20"/>
                <w:szCs w:val="20"/>
              </w:rPr>
              <w:t>47 Особливостей)</w:t>
            </w:r>
          </w:p>
        </w:tc>
        <w:tc>
          <w:tcPr>
            <w:tcW w:w="4505" w:type="dxa"/>
            <w:vMerge w:val="restart"/>
            <w:tcBorders>
              <w:top w:val="single" w:sz="8" w:space="0" w:color="000000"/>
              <w:left w:val="single" w:sz="8" w:space="0" w:color="000000"/>
              <w:right w:val="single" w:sz="8" w:space="0" w:color="000000"/>
            </w:tcBorders>
          </w:tcPr>
          <w:p w:rsidR="009379DA" w:rsidRDefault="00287032">
            <w:pPr>
              <w:pStyle w:val="10"/>
              <w:widowControl w:val="0"/>
              <w:spacing w:after="0" w:line="240" w:lineRule="auto"/>
              <w:jc w:val="both"/>
            </w:pPr>
            <w:r>
              <w:rPr>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379DA" w:rsidRDefault="009379DA">
            <w:pPr>
              <w:pStyle w:val="10"/>
              <w:widowControl w:val="0"/>
              <w:spacing w:after="0" w:line="240" w:lineRule="auto"/>
              <w:jc w:val="both"/>
              <w:rPr>
                <w:b/>
                <w:sz w:val="20"/>
                <w:szCs w:val="20"/>
              </w:rPr>
            </w:pPr>
          </w:p>
          <w:p w:rsidR="009379DA" w:rsidRDefault="00287032">
            <w:pPr>
              <w:pStyle w:val="10"/>
              <w:widowControl w:val="0"/>
              <w:spacing w:after="0" w:line="240" w:lineRule="auto"/>
              <w:jc w:val="both"/>
            </w:pPr>
            <w:r>
              <w:rPr>
                <w:b/>
                <w:sz w:val="20"/>
                <w:szCs w:val="20"/>
                <w:highlight w:val="white"/>
              </w:rPr>
              <w:t>Документ повинен бути виданий/ сформований/ отриманий в поточному році</w:t>
            </w:r>
            <w:r>
              <w:rPr>
                <w:b/>
                <w:sz w:val="20"/>
                <w:szCs w:val="20"/>
              </w:rPr>
              <w:t>.</w:t>
            </w:r>
            <w:r>
              <w:rPr>
                <w:sz w:val="20"/>
                <w:szCs w:val="20"/>
              </w:rPr>
              <w:t> </w:t>
            </w:r>
          </w:p>
        </w:tc>
      </w:tr>
      <w:tr w:rsidR="009379DA">
        <w:trPr>
          <w:trHeight w:val="1821"/>
        </w:trPr>
        <w:tc>
          <w:tcPr>
            <w:tcW w:w="763"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79DA" w:rsidRDefault="00287032">
            <w:pPr>
              <w:pStyle w:val="10"/>
              <w:widowControl w:val="0"/>
              <w:spacing w:after="0" w:line="240" w:lineRule="auto"/>
              <w:jc w:val="both"/>
            </w:pPr>
            <w:r>
              <w:rPr>
                <w:b/>
                <w:sz w:val="20"/>
                <w:szCs w:val="20"/>
              </w:rPr>
              <w:t>(підпункт 12 пункт 47 Особливостей)</w:t>
            </w:r>
          </w:p>
        </w:tc>
        <w:tc>
          <w:tcPr>
            <w:tcW w:w="4505" w:type="dxa"/>
            <w:vMerge/>
            <w:tcBorders>
              <w:top w:val="single" w:sz="8" w:space="0" w:color="000000"/>
              <w:left w:val="single" w:sz="8" w:space="0" w:color="000000"/>
              <w:right w:val="single" w:sz="8" w:space="0" w:color="000000"/>
            </w:tcBorders>
          </w:tcPr>
          <w:p w:rsidR="009379DA" w:rsidRDefault="009379DA">
            <w:pPr>
              <w:pStyle w:val="10"/>
              <w:widowControl w:val="0"/>
              <w:spacing w:after="0" w:line="240" w:lineRule="auto"/>
              <w:rPr>
                <w:b/>
                <w:sz w:val="20"/>
                <w:szCs w:val="20"/>
              </w:rPr>
            </w:pPr>
          </w:p>
        </w:tc>
      </w:tr>
      <w:tr w:rsidR="009379DA">
        <w:trPr>
          <w:trHeight w:val="862"/>
        </w:trPr>
        <w:tc>
          <w:tcPr>
            <w:tcW w:w="763"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79DA" w:rsidRDefault="00287032">
            <w:pPr>
              <w:pStyle w:val="10"/>
              <w:widowControl w:val="0"/>
              <w:spacing w:after="0" w:line="240" w:lineRule="auto"/>
              <w:jc w:val="both"/>
            </w:pPr>
            <w:r>
              <w:rPr>
                <w:b/>
                <w:sz w:val="20"/>
                <w:szCs w:val="20"/>
              </w:rPr>
              <w:t>(абзац 14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79DA" w:rsidRDefault="00287032">
      <w:pPr>
        <w:pStyle w:val="10"/>
        <w:spacing w:after="0" w:line="240" w:lineRule="auto"/>
        <w:jc w:val="center"/>
      </w:pPr>
      <w:r>
        <w:rPr>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605"/>
      </w:tblGrid>
      <w:tr w:rsidR="009379DA">
        <w:trPr>
          <w:trHeight w:val="825"/>
        </w:trPr>
        <w:tc>
          <w:tcPr>
            <w:tcW w:w="58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w:t>
            </w:r>
          </w:p>
          <w:p w:rsidR="009379DA" w:rsidRDefault="00287032">
            <w:pPr>
              <w:pStyle w:val="10"/>
              <w:widowControl w:val="0"/>
              <w:spacing w:after="0" w:line="240" w:lineRule="auto"/>
              <w:ind w:left="100"/>
              <w:jc w:val="center"/>
            </w:pPr>
            <w:r>
              <w:rPr>
                <w:b/>
                <w:sz w:val="20"/>
                <w:szCs w:val="20"/>
              </w:rPr>
              <w:t>з/п</w:t>
            </w:r>
          </w:p>
        </w:tc>
        <w:tc>
          <w:tcPr>
            <w:tcW w:w="4429"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 xml:space="preserve">Вимоги </w:t>
            </w:r>
            <w:r>
              <w:rPr>
                <w:sz w:val="20"/>
                <w:szCs w:val="20"/>
              </w:rPr>
              <w:t>з</w:t>
            </w:r>
            <w:r>
              <w:rPr>
                <w:b/>
                <w:sz w:val="20"/>
                <w:szCs w:val="20"/>
              </w:rPr>
              <w:t>гідно пункту 47 Особливостей</w:t>
            </w:r>
          </w:p>
          <w:p w:rsidR="009379DA" w:rsidRDefault="009379DA">
            <w:pPr>
              <w:pStyle w:val="10"/>
              <w:widowControl w:val="0"/>
              <w:spacing w:after="0" w:line="240" w:lineRule="auto"/>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379DA">
        <w:trPr>
          <w:trHeight w:val="1723"/>
        </w:trPr>
        <w:tc>
          <w:tcPr>
            <w:tcW w:w="58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lastRenderedPageBreak/>
              <w:t>1</w:t>
            </w:r>
          </w:p>
        </w:tc>
        <w:tc>
          <w:tcPr>
            <w:tcW w:w="4429"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79DA" w:rsidRDefault="00287032">
            <w:pPr>
              <w:pStyle w:val="10"/>
              <w:widowControl w:val="0"/>
              <w:spacing w:after="0" w:line="240" w:lineRule="auto"/>
              <w:jc w:val="both"/>
            </w:pPr>
            <w:r>
              <w:rPr>
                <w:b/>
                <w:sz w:val="20"/>
                <w:szCs w:val="20"/>
              </w:rPr>
              <w:t>(підпункт 3 пункт</w:t>
            </w:r>
            <w:r>
              <w:rPr>
                <w:b/>
                <w:color w:val="00B050"/>
                <w:sz w:val="20"/>
                <w:szCs w:val="20"/>
              </w:rPr>
              <w:t xml:space="preserve"> 47</w:t>
            </w:r>
            <w:r>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right="140"/>
              <w:jc w:val="both"/>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79DA">
        <w:trPr>
          <w:trHeight w:val="2152"/>
        </w:trPr>
        <w:tc>
          <w:tcPr>
            <w:tcW w:w="58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2</w:t>
            </w:r>
          </w:p>
        </w:tc>
        <w:tc>
          <w:tcPr>
            <w:tcW w:w="4429"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79DA" w:rsidRDefault="00287032">
            <w:pPr>
              <w:pStyle w:val="10"/>
              <w:widowControl w:val="0"/>
              <w:spacing w:after="0" w:line="240" w:lineRule="auto"/>
              <w:jc w:val="both"/>
            </w:pPr>
            <w:r>
              <w:rPr>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9379DA" w:rsidRDefault="00287032">
            <w:pPr>
              <w:pStyle w:val="10"/>
              <w:widowControl w:val="0"/>
              <w:spacing w:after="0" w:line="240" w:lineRule="auto"/>
              <w:jc w:val="both"/>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79DA" w:rsidRDefault="009379DA">
            <w:pPr>
              <w:pStyle w:val="10"/>
              <w:widowControl w:val="0"/>
              <w:spacing w:after="0" w:line="240" w:lineRule="auto"/>
              <w:jc w:val="both"/>
              <w:rPr>
                <w:b/>
                <w:sz w:val="20"/>
                <w:szCs w:val="20"/>
              </w:rPr>
            </w:pPr>
          </w:p>
          <w:p w:rsidR="009379DA" w:rsidRDefault="00287032">
            <w:pPr>
              <w:pStyle w:val="10"/>
              <w:widowControl w:val="0"/>
              <w:spacing w:after="0" w:line="240" w:lineRule="auto"/>
              <w:jc w:val="both"/>
            </w:pPr>
            <w:r>
              <w:rPr>
                <w:b/>
                <w:sz w:val="20"/>
                <w:szCs w:val="20"/>
                <w:highlight w:val="white"/>
              </w:rPr>
              <w:t>Документ повинен бути виданий/ сформований/ отриманий в поточному році. </w:t>
            </w:r>
          </w:p>
        </w:tc>
      </w:tr>
      <w:tr w:rsidR="009379DA">
        <w:trPr>
          <w:trHeight w:val="1635"/>
        </w:trPr>
        <w:tc>
          <w:tcPr>
            <w:tcW w:w="58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3</w:t>
            </w:r>
          </w:p>
        </w:tc>
        <w:tc>
          <w:tcPr>
            <w:tcW w:w="4429"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79DA" w:rsidRDefault="00287032">
            <w:pPr>
              <w:pStyle w:val="10"/>
              <w:widowControl w:val="0"/>
              <w:spacing w:after="0" w:line="240" w:lineRule="auto"/>
              <w:jc w:val="both"/>
            </w:pPr>
            <w:r>
              <w:rPr>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9379DA" w:rsidRDefault="009379DA">
            <w:pPr>
              <w:pStyle w:val="10"/>
              <w:widowControl w:val="0"/>
              <w:spacing w:after="0" w:line="240" w:lineRule="auto"/>
              <w:rPr>
                <w:sz w:val="20"/>
                <w:szCs w:val="20"/>
              </w:rPr>
            </w:pPr>
          </w:p>
        </w:tc>
      </w:tr>
      <w:tr w:rsidR="009379DA">
        <w:trPr>
          <w:trHeight w:val="4092"/>
        </w:trPr>
        <w:tc>
          <w:tcPr>
            <w:tcW w:w="58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jc w:val="center"/>
            </w:pPr>
            <w:r>
              <w:rPr>
                <w:b/>
                <w:sz w:val="20"/>
                <w:szCs w:val="20"/>
              </w:rPr>
              <w:t>4</w:t>
            </w:r>
          </w:p>
        </w:tc>
        <w:tc>
          <w:tcPr>
            <w:tcW w:w="4429"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79DA" w:rsidRDefault="00287032">
            <w:pPr>
              <w:pStyle w:val="10"/>
              <w:widowControl w:val="0"/>
              <w:spacing w:after="0" w:line="240" w:lineRule="auto"/>
              <w:jc w:val="both"/>
            </w:pPr>
            <w:r>
              <w:rPr>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jc w:val="both"/>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79DA" w:rsidRDefault="00287032">
      <w:pPr>
        <w:pStyle w:val="10"/>
        <w:shd w:val="clear" w:color="auto" w:fill="FFFFFF"/>
        <w:spacing w:after="0" w:line="240" w:lineRule="auto"/>
      </w:pPr>
      <w:r>
        <w:rPr>
          <w:sz w:val="20"/>
          <w:szCs w:val="20"/>
        </w:rPr>
        <w:t> </w:t>
      </w: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r>
        <w:rPr>
          <w:b/>
          <w:sz w:val="20"/>
          <w:szCs w:val="20"/>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9379DA">
        <w:trPr>
          <w:trHeight w:val="124"/>
          <w:tblHeader/>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9379DA" w:rsidRDefault="00287032">
            <w:pPr>
              <w:pStyle w:val="10"/>
              <w:widowControl w:val="0"/>
              <w:spacing w:after="0" w:line="240" w:lineRule="auto"/>
              <w:ind w:left="100"/>
              <w:jc w:val="center"/>
            </w:pPr>
            <w:r>
              <w:rPr>
                <w:b/>
                <w:color w:val="000000"/>
                <w:sz w:val="20"/>
                <w:szCs w:val="20"/>
              </w:rPr>
              <w:t>Інші документи від Учасника:</w:t>
            </w:r>
          </w:p>
        </w:tc>
      </w:tr>
      <w:tr w:rsidR="009379DA">
        <w:trPr>
          <w:trHeight w:val="580"/>
        </w:trPr>
        <w:tc>
          <w:tcPr>
            <w:tcW w:w="400"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pPr>
            <w:r>
              <w:rPr>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9379DA" w:rsidRDefault="00287032">
            <w:pPr>
              <w:pStyle w:val="10"/>
              <w:widowControl w:val="0"/>
              <w:spacing w:after="0" w:line="240" w:lineRule="auto"/>
              <w:ind w:left="100" w:right="120" w:hanging="20"/>
              <w:jc w:val="both"/>
            </w:pPr>
            <w:r>
              <w:rPr>
                <w:color w:val="000000"/>
                <w:sz w:val="20"/>
                <w:szCs w:val="20"/>
              </w:rPr>
              <w:t>Інформацію, що підтверджує видачу учаснику ліцензії на право провадження господарської діяльності з постачання природного газу на території України - витяг з реєстру ліцензіатів з інформацією щодо виданої учаснику ліцензії, опублікованого на офіційному веб-сайті НКРЕКП, або довідку в довільній формі, що містить посилання на реквізити рішення НКРЕКП, на підставі якого учасником отримано відповідну ліцензію, тощо; або копію документу, на підставі якого учасником отримано відповідну ліцензію; або копію документу, що свідчить про внесення запису до відповідного державного реєстру, що засвідчує факт видачі учаснику ліцензії</w:t>
            </w:r>
          </w:p>
        </w:tc>
      </w:tr>
    </w:tbl>
    <w:p w:rsidR="00BF7974" w:rsidRDefault="00BF7974">
      <w:pPr>
        <w:pStyle w:val="10"/>
        <w:spacing w:after="0" w:line="240" w:lineRule="auto"/>
        <w:ind w:hanging="2"/>
        <w:jc w:val="right"/>
        <w:rPr>
          <w:b/>
          <w:color w:val="000000"/>
        </w:rPr>
      </w:pPr>
    </w:p>
    <w:p w:rsidR="00BF7974" w:rsidRDefault="00BF7974">
      <w:pPr>
        <w:pStyle w:val="10"/>
        <w:spacing w:after="0" w:line="240" w:lineRule="auto"/>
        <w:ind w:hanging="2"/>
        <w:jc w:val="right"/>
        <w:rPr>
          <w:b/>
          <w:color w:val="000000"/>
        </w:rPr>
      </w:pPr>
    </w:p>
    <w:p w:rsidR="00BF7974" w:rsidRDefault="00BF7974">
      <w:pPr>
        <w:pStyle w:val="10"/>
        <w:spacing w:after="0" w:line="240" w:lineRule="auto"/>
        <w:ind w:hanging="2"/>
        <w:jc w:val="right"/>
        <w:rPr>
          <w:b/>
          <w:color w:val="000000"/>
        </w:rPr>
      </w:pPr>
    </w:p>
    <w:p w:rsidR="009379DA" w:rsidRDefault="00287032">
      <w:pPr>
        <w:pStyle w:val="10"/>
        <w:spacing w:after="0" w:line="240" w:lineRule="auto"/>
        <w:ind w:hanging="2"/>
        <w:jc w:val="right"/>
      </w:pPr>
      <w:r>
        <w:rPr>
          <w:b/>
          <w:color w:val="000000"/>
        </w:rPr>
        <w:lastRenderedPageBreak/>
        <w:t>ДОДАТОК  2</w:t>
      </w:r>
    </w:p>
    <w:p w:rsidR="009379DA" w:rsidRDefault="00287032">
      <w:pPr>
        <w:pStyle w:val="10"/>
        <w:spacing w:after="0" w:line="240" w:lineRule="auto"/>
        <w:ind w:hanging="2"/>
        <w:jc w:val="right"/>
      </w:pPr>
      <w:r>
        <w:rPr>
          <w:i/>
          <w:color w:val="000000"/>
        </w:rPr>
        <w:t>до тендерної документації</w:t>
      </w:r>
      <w:r>
        <w:rPr>
          <w:color w:val="000000"/>
        </w:rPr>
        <w:t> </w:t>
      </w:r>
    </w:p>
    <w:p w:rsidR="009379DA" w:rsidRDefault="00287032">
      <w:pPr>
        <w:pStyle w:val="10"/>
        <w:spacing w:after="0" w:line="240" w:lineRule="auto"/>
        <w:ind w:hanging="2"/>
        <w:jc w:val="center"/>
      </w:pPr>
      <w:r>
        <w:rPr>
          <w:b/>
          <w:i/>
          <w:color w:val="000000"/>
          <w:highlight w:val="white"/>
        </w:rPr>
        <w:t xml:space="preserve">Інформація про необхідні технічні, якісні та кількісні характеристики предмета закупівлі </w:t>
      </w:r>
      <w:r>
        <w:rPr>
          <w:b/>
          <w:i/>
          <w:highlight w:val="white"/>
        </w:rPr>
        <w:t>–</w:t>
      </w:r>
      <w:r>
        <w:rPr>
          <w:b/>
          <w:i/>
          <w:color w:val="000000"/>
          <w:highlight w:val="white"/>
        </w:rPr>
        <w:t xml:space="preserve"> технічні вимоги до предмета закупівлі</w:t>
      </w:r>
    </w:p>
    <w:p w:rsidR="009379DA" w:rsidRDefault="00287032">
      <w:pPr>
        <w:pStyle w:val="10"/>
        <w:keepNext/>
        <w:spacing w:after="0" w:line="240" w:lineRule="auto"/>
        <w:jc w:val="center"/>
      </w:pPr>
      <w:r>
        <w:rPr>
          <w:b/>
          <w:i/>
        </w:rPr>
        <w:t>ТЕХНІЧНА СПЕЦИФІКАЦІЯ</w:t>
      </w:r>
    </w:p>
    <w:p w:rsidR="009379DA" w:rsidRDefault="00287032">
      <w:pPr>
        <w:pStyle w:val="10"/>
        <w:spacing w:after="0" w:line="240" w:lineRule="auto"/>
        <w:jc w:val="both"/>
      </w:pPr>
      <w:r>
        <w:rPr>
          <w:b/>
          <w:u w:val="single"/>
        </w:rPr>
        <w:t>ЗАГАЛЬНІ ВИМОГИ</w:t>
      </w:r>
      <w:r>
        <w:rPr>
          <w:b/>
        </w:rPr>
        <w:t>:</w:t>
      </w:r>
    </w:p>
    <w:p w:rsidR="009379DA" w:rsidRDefault="00287032">
      <w:pPr>
        <w:pStyle w:val="10"/>
        <w:spacing w:after="0" w:line="240" w:lineRule="auto"/>
        <w:ind w:firstLine="709"/>
        <w:jc w:val="both"/>
      </w:pPr>
      <w:r>
        <w:rPr>
          <w:b/>
          <w:bCs/>
        </w:rPr>
        <w:t xml:space="preserve">1. </w:t>
      </w:r>
      <w:r>
        <w:rPr>
          <w:rFonts w:eastAsia="Calibri"/>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w:t>
      </w:r>
    </w:p>
    <w:p w:rsidR="009379DA" w:rsidRDefault="00287032">
      <w:pPr>
        <w:pStyle w:val="10"/>
        <w:keepNext/>
        <w:spacing w:after="0" w:line="240" w:lineRule="auto"/>
        <w:ind w:right="-1" w:firstLine="709"/>
        <w:jc w:val="both"/>
      </w:pPr>
      <w:r>
        <w:rPr>
          <w:rFonts w:eastAsia="Calibri"/>
          <w:b/>
        </w:rPr>
        <w:t>2.</w:t>
      </w:r>
      <w:r>
        <w:rPr>
          <w:rFonts w:eastAsia="Calibri"/>
        </w:rPr>
        <w:t xml:space="preserve"> </w:t>
      </w:r>
      <w:r>
        <w:t>Відносини між Замовником та Учасником регулюються наступними нормативно правовими актами:</w:t>
      </w:r>
    </w:p>
    <w:p w:rsidR="009379DA" w:rsidRDefault="00287032">
      <w:pPr>
        <w:pStyle w:val="10"/>
        <w:keepNext/>
        <w:numPr>
          <w:ilvl w:val="0"/>
          <w:numId w:val="4"/>
        </w:numPr>
        <w:spacing w:after="0" w:line="240" w:lineRule="auto"/>
        <w:ind w:right="-1" w:firstLine="709"/>
        <w:jc w:val="both"/>
      </w:pPr>
      <w:r>
        <w:t>Законом України «Про публічні закупівлі»;</w:t>
      </w:r>
    </w:p>
    <w:p w:rsidR="009379DA" w:rsidRDefault="00287032">
      <w:pPr>
        <w:pStyle w:val="10"/>
        <w:keepNext/>
        <w:numPr>
          <w:ilvl w:val="0"/>
          <w:numId w:val="4"/>
        </w:numPr>
        <w:spacing w:after="0" w:line="240" w:lineRule="auto"/>
        <w:ind w:right="-1" w:firstLine="709"/>
        <w:jc w:val="both"/>
      </w:pPr>
      <w:r>
        <w:t>Особливостями затвердженими постановою Кабінету Міністрів України від 12 жовтня 2022 р. № 1178;</w:t>
      </w:r>
    </w:p>
    <w:p w:rsidR="009379DA" w:rsidRDefault="00287032">
      <w:pPr>
        <w:pStyle w:val="10"/>
        <w:keepNext/>
        <w:numPr>
          <w:ilvl w:val="0"/>
          <w:numId w:val="4"/>
        </w:numPr>
        <w:spacing w:after="0" w:line="240" w:lineRule="auto"/>
        <w:ind w:right="-1" w:firstLine="709"/>
        <w:jc w:val="both"/>
      </w:pPr>
      <w:r>
        <w:t>Законом України «Про ринок природного газу» від 09.04.2015 № 329-VIII;</w:t>
      </w:r>
    </w:p>
    <w:p w:rsidR="009379DA" w:rsidRDefault="00287032">
      <w:pPr>
        <w:pStyle w:val="10"/>
        <w:keepNext/>
        <w:numPr>
          <w:ilvl w:val="0"/>
          <w:numId w:val="4"/>
        </w:numPr>
        <w:spacing w:after="0" w:line="240" w:lineRule="auto"/>
        <w:ind w:right="-1" w:firstLine="709"/>
        <w:jc w:val="both"/>
      </w:pPr>
      <w:r>
        <w:t>Правилами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w:t>
      </w:r>
    </w:p>
    <w:p w:rsidR="009379DA" w:rsidRDefault="00287032">
      <w:pPr>
        <w:pStyle w:val="10"/>
        <w:keepNext/>
        <w:numPr>
          <w:ilvl w:val="0"/>
          <w:numId w:val="4"/>
        </w:numPr>
        <w:spacing w:after="0" w:line="240" w:lineRule="auto"/>
        <w:ind w:right="-1" w:firstLine="709"/>
        <w:jc w:val="both"/>
      </w:pPr>
      <w:r>
        <w:t>іншими нормативно правовими актами.</w:t>
      </w:r>
    </w:p>
    <w:p w:rsidR="009379DA" w:rsidRDefault="00287032">
      <w:pPr>
        <w:pStyle w:val="10"/>
        <w:spacing w:after="0" w:line="240" w:lineRule="auto"/>
        <w:ind w:firstLine="709"/>
        <w:jc w:val="both"/>
      </w:pPr>
      <w:r>
        <w:rPr>
          <w:rFonts w:eastAsia="Calibri"/>
          <w:b/>
        </w:rPr>
        <w:t>3.</w:t>
      </w:r>
      <w:r>
        <w:rPr>
          <w:rFonts w:eastAsia="Calibri"/>
        </w:rPr>
        <w:t xml:space="preserve"> Товар, </w:t>
      </w:r>
      <w:r>
        <w:t xml:space="preserve">запропонований Учасником, повинен відповідати вимогам </w:t>
      </w:r>
      <w:r>
        <w:rPr>
          <w:rFonts w:eastAsia="Calibri"/>
        </w:rPr>
        <w:t xml:space="preserve">ДСТУ (ГОСТ) та </w:t>
      </w:r>
      <w:r>
        <w:t>Учасник повинен</w:t>
      </w:r>
      <w:r>
        <w:rPr>
          <w:rFonts w:eastAsia="Calibri"/>
        </w:rPr>
        <w:t xml:space="preserve"> забезпечити Замовника природним газом відповідно до його потреб.</w:t>
      </w:r>
    </w:p>
    <w:p w:rsidR="009379DA" w:rsidRDefault="00287032">
      <w:pPr>
        <w:pStyle w:val="10"/>
        <w:spacing w:after="0" w:line="240" w:lineRule="auto"/>
        <w:ind w:firstLine="709"/>
        <w:jc w:val="both"/>
      </w:pPr>
      <w:r>
        <w:rPr>
          <w:rFonts w:eastAsia="Calibri"/>
          <w:b/>
        </w:rPr>
        <w:t>4.</w:t>
      </w:r>
      <w:r>
        <w:tab/>
        <w:t xml:space="preserve">За розрахункову одиницю газу приймається один метр кубічний (м3), приведений до стандартних умов: температура (t) 293,18 К (20оС), тиск газу (Р) 101,325 </w:t>
      </w:r>
      <w:proofErr w:type="spellStart"/>
      <w:r>
        <w:t>кПа</w:t>
      </w:r>
      <w:proofErr w:type="spellEnd"/>
      <w:r>
        <w:t xml:space="preserve"> (760 мм </w:t>
      </w:r>
      <w:proofErr w:type="spellStart"/>
      <w:r>
        <w:t>рт</w:t>
      </w:r>
      <w:proofErr w:type="spellEnd"/>
      <w:r>
        <w:t>. ст.).</w:t>
      </w:r>
    </w:p>
    <w:p w:rsidR="009379DA" w:rsidRDefault="00287032">
      <w:pPr>
        <w:pStyle w:val="10"/>
        <w:spacing w:after="0" w:line="240" w:lineRule="auto"/>
        <w:ind w:firstLine="709"/>
        <w:jc w:val="both"/>
      </w:pPr>
      <w:r>
        <w:rPr>
          <w:b/>
        </w:rPr>
        <w:t>5.</w:t>
      </w:r>
      <w:r>
        <w:t xml:space="preserve"> Кількість газу, щодо якого проводиться процедура закупівлі становить – </w:t>
      </w:r>
      <w:r w:rsidR="00546461">
        <w:t xml:space="preserve">                                      </w:t>
      </w:r>
      <w:r w:rsidR="00ED0202">
        <w:rPr>
          <w:b/>
          <w:bCs/>
        </w:rPr>
        <w:t>18</w:t>
      </w:r>
      <w:r>
        <w:rPr>
          <w:b/>
        </w:rPr>
        <w:t xml:space="preserve"> тис. м. куб.</w:t>
      </w:r>
    </w:p>
    <w:p w:rsidR="009379DA" w:rsidRDefault="009379DA">
      <w:pPr>
        <w:pStyle w:val="10"/>
        <w:tabs>
          <w:tab w:val="left" w:pos="1260"/>
        </w:tabs>
        <w:spacing w:after="0" w:line="240" w:lineRule="auto"/>
        <w:jc w:val="both"/>
        <w:rPr>
          <w:rFonts w:eastAsia="Calibri"/>
        </w:rPr>
      </w:pPr>
    </w:p>
    <w:p w:rsidR="009379DA" w:rsidRDefault="00287032">
      <w:pPr>
        <w:pStyle w:val="10"/>
        <w:spacing w:after="0" w:line="240" w:lineRule="auto"/>
        <w:ind w:firstLine="708"/>
        <w:rPr>
          <w:rFonts w:eastAsia="Calibri"/>
          <w:b/>
          <w:sz w:val="28"/>
          <w:szCs w:val="28"/>
        </w:rPr>
      </w:pPr>
      <w:r>
        <w:rPr>
          <w:rFonts w:eastAsia="Calibri"/>
          <w:b/>
          <w:sz w:val="28"/>
          <w:szCs w:val="28"/>
        </w:rPr>
        <w:t>ЯКІСНІ ВИМОГИ:</w:t>
      </w:r>
    </w:p>
    <w:p w:rsidR="009379DA" w:rsidRDefault="00287032">
      <w:pPr>
        <w:pStyle w:val="10"/>
        <w:spacing w:after="0" w:line="240" w:lineRule="auto"/>
        <w:ind w:firstLine="708"/>
        <w:jc w:val="both"/>
        <w:rPr>
          <w:rFonts w:eastAsia="Calibri"/>
        </w:rPr>
      </w:pPr>
      <w:r>
        <w:rPr>
          <w:rFonts w:eastAsia="Calibri"/>
        </w:rPr>
        <w:t>Фізико 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w:t>
      </w:r>
    </w:p>
    <w:p w:rsidR="009379DA" w:rsidRDefault="009379DA">
      <w:pPr>
        <w:pStyle w:val="10"/>
        <w:spacing w:after="0" w:line="240" w:lineRule="auto"/>
        <w:ind w:right="20" w:firstLine="709"/>
        <w:jc w:val="both"/>
        <w:rPr>
          <w:rFonts w:eastAsia="Calibri"/>
          <w:b/>
          <w:spacing w:val="-6"/>
        </w:rPr>
      </w:pPr>
    </w:p>
    <w:p w:rsidR="009379DA" w:rsidRDefault="00287032">
      <w:pPr>
        <w:pStyle w:val="10"/>
        <w:spacing w:after="0" w:line="240" w:lineRule="auto"/>
        <w:ind w:right="20" w:firstLine="709"/>
        <w:jc w:val="both"/>
      </w:pPr>
      <w:r>
        <w:rPr>
          <w:b/>
          <w:spacing w:val="-6"/>
        </w:rPr>
        <w:t>6.</w:t>
      </w:r>
      <w:r>
        <w:rPr>
          <w:spacing w:val="-6"/>
        </w:rPr>
        <w:t xml:space="preserve"> </w:t>
      </w:r>
      <w:r>
        <w:rPr>
          <w:spacing w:val="-6"/>
        </w:rPr>
        <w:tab/>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9379DA" w:rsidRDefault="00287032">
      <w:pPr>
        <w:pStyle w:val="10"/>
        <w:shd w:val="clear" w:color="auto" w:fill="FFFFFF"/>
        <w:spacing w:after="0" w:line="240" w:lineRule="auto"/>
        <w:ind w:firstLine="709"/>
        <w:jc w:val="both"/>
      </w:pPr>
      <w:r>
        <w:t>1) Копію діючої ліцензії на постачання природного газу або копія постанови НКРЕКП про видачу ліцензії Учаснику або посилання на електронний реєстр ліцензіатів НКРЕКП;</w:t>
      </w:r>
    </w:p>
    <w:p w:rsidR="009379DA" w:rsidRDefault="009379DA">
      <w:pPr>
        <w:pStyle w:val="10"/>
        <w:spacing w:after="0" w:line="240" w:lineRule="auto"/>
        <w:ind w:hanging="2"/>
        <w:jc w:val="center"/>
      </w:pPr>
    </w:p>
    <w:p w:rsidR="009379DA" w:rsidRDefault="009379DA">
      <w:pPr>
        <w:pStyle w:val="10"/>
        <w:widowControl w:val="0"/>
        <w:spacing w:after="0" w:line="240" w:lineRule="auto"/>
        <w:jc w:val="both"/>
      </w:pPr>
    </w:p>
    <w:sectPr w:rsidR="009379DA" w:rsidSect="00CC52FA">
      <w:pgSz w:w="11906" w:h="16838"/>
      <w:pgMar w:top="1080" w:right="711" w:bottom="280" w:left="12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59F3"/>
    <w:multiLevelType w:val="multilevel"/>
    <w:tmpl w:val="23B08DB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nsid w:val="39187DC4"/>
    <w:multiLevelType w:val="multilevel"/>
    <w:tmpl w:val="2B54AE5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3AD25C7B"/>
    <w:multiLevelType w:val="multilevel"/>
    <w:tmpl w:val="54244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41371AE"/>
    <w:multiLevelType w:val="multilevel"/>
    <w:tmpl w:val="EBDE447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nsid w:val="708A21E8"/>
    <w:multiLevelType w:val="multilevel"/>
    <w:tmpl w:val="E142330A"/>
    <w:lvl w:ilvl="0">
      <w:start w:val="1"/>
      <w:numFmt w:val="bullet"/>
      <w:lvlText w:val=""/>
      <w:lvlJc w:val="left"/>
      <w:pPr>
        <w:tabs>
          <w:tab w:val="num" w:pos="708"/>
        </w:tabs>
        <w:ind w:left="0" w:firstLine="0"/>
      </w:pPr>
      <w:rPr>
        <w:rFonts w:ascii="Symbol" w:hAnsi="Symbol" w:cs="Symbol" w:hint="default"/>
        <w:b/>
        <w:i w:val="0"/>
        <w:sz w:val="24"/>
      </w:rPr>
    </w:lvl>
    <w:lvl w:ilvl="1">
      <w:start w:val="1"/>
      <w:numFmt w:val="decimal"/>
      <w:suff w:val="space"/>
      <w:lvlText w:val="%2."/>
      <w:lvlJc w:val="left"/>
      <w:pPr>
        <w:tabs>
          <w:tab w:val="num" w:pos="0"/>
        </w:tabs>
        <w:ind w:left="0" w:firstLine="0"/>
      </w:pPr>
      <w:rPr>
        <w:b/>
        <w:i w:val="0"/>
        <w:sz w:val="24"/>
      </w:rPr>
    </w:lvl>
    <w:lvl w:ilvl="2">
      <w:start w:val="1"/>
      <w:numFmt w:val="decimal"/>
      <w:lvlText w:val="%2.%3."/>
      <w:lvlJc w:val="left"/>
      <w:pPr>
        <w:tabs>
          <w:tab w:val="num" w:pos="567"/>
        </w:tabs>
        <w:ind w:left="737" w:hanging="737"/>
      </w:pPr>
      <w:rPr>
        <w:b/>
        <w:color w:val="000000"/>
      </w:rPr>
    </w:lvl>
    <w:lvl w:ilvl="3">
      <w:start w:val="1"/>
      <w:numFmt w:val="bullet"/>
      <w:lvlText w:val=""/>
      <w:lvlJc w:val="left"/>
      <w:pPr>
        <w:tabs>
          <w:tab w:val="num" w:pos="1474"/>
        </w:tabs>
        <w:ind w:left="1474" w:hanging="737"/>
      </w:pPr>
      <w:rPr>
        <w:rFonts w:ascii="Symbol" w:hAnsi="Symbol" w:cs="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DA"/>
    <w:rsid w:val="001A1682"/>
    <w:rsid w:val="00287032"/>
    <w:rsid w:val="002B565E"/>
    <w:rsid w:val="003114C7"/>
    <w:rsid w:val="003B14D6"/>
    <w:rsid w:val="00445760"/>
    <w:rsid w:val="00546461"/>
    <w:rsid w:val="005A1C7D"/>
    <w:rsid w:val="006217BE"/>
    <w:rsid w:val="00647FAE"/>
    <w:rsid w:val="0070595A"/>
    <w:rsid w:val="007A6E47"/>
    <w:rsid w:val="008A386A"/>
    <w:rsid w:val="009379DA"/>
    <w:rsid w:val="009E7B70"/>
    <w:rsid w:val="00A335F1"/>
    <w:rsid w:val="00A67DE2"/>
    <w:rsid w:val="00A85A7F"/>
    <w:rsid w:val="00AD20D9"/>
    <w:rsid w:val="00B2304E"/>
    <w:rsid w:val="00B51260"/>
    <w:rsid w:val="00BF7974"/>
    <w:rsid w:val="00C34939"/>
    <w:rsid w:val="00C65330"/>
    <w:rsid w:val="00CB68CB"/>
    <w:rsid w:val="00CC1D94"/>
    <w:rsid w:val="00CC52FA"/>
    <w:rsid w:val="00D33AEB"/>
    <w:rsid w:val="00D8692F"/>
    <w:rsid w:val="00E118C0"/>
    <w:rsid w:val="00E924C1"/>
    <w:rsid w:val="00ED0202"/>
    <w:rsid w:val="00ED5AF1"/>
    <w:rsid w:val="00EF42E0"/>
    <w:rsid w:val="00FA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FA"/>
  </w:style>
  <w:style w:type="paragraph" w:styleId="1">
    <w:name w:val="heading 1"/>
    <w:basedOn w:val="10"/>
    <w:next w:val="10"/>
    <w:qFormat/>
    <w:rsid w:val="00CC52FA"/>
    <w:pPr>
      <w:keepNext/>
      <w:keepLines/>
      <w:spacing w:before="480" w:after="120"/>
      <w:outlineLvl w:val="0"/>
    </w:pPr>
    <w:rPr>
      <w:b/>
      <w:sz w:val="48"/>
      <w:szCs w:val="48"/>
    </w:rPr>
  </w:style>
  <w:style w:type="paragraph" w:styleId="2">
    <w:name w:val="heading 2"/>
    <w:basedOn w:val="10"/>
    <w:next w:val="10"/>
    <w:qFormat/>
    <w:rsid w:val="00CC52FA"/>
    <w:pPr>
      <w:keepNext/>
      <w:keepLines/>
      <w:spacing w:before="360" w:after="80"/>
      <w:outlineLvl w:val="1"/>
    </w:pPr>
    <w:rPr>
      <w:b/>
      <w:sz w:val="36"/>
      <w:szCs w:val="36"/>
    </w:rPr>
  </w:style>
  <w:style w:type="paragraph" w:styleId="3">
    <w:name w:val="heading 3"/>
    <w:basedOn w:val="10"/>
    <w:next w:val="10"/>
    <w:qFormat/>
    <w:rsid w:val="00CC52FA"/>
    <w:pPr>
      <w:keepNext/>
      <w:keepLines/>
      <w:spacing w:before="280" w:after="80"/>
      <w:outlineLvl w:val="2"/>
    </w:pPr>
    <w:rPr>
      <w:b/>
      <w:sz w:val="28"/>
      <w:szCs w:val="28"/>
    </w:rPr>
  </w:style>
  <w:style w:type="paragraph" w:styleId="4">
    <w:name w:val="heading 4"/>
    <w:basedOn w:val="10"/>
    <w:next w:val="10"/>
    <w:qFormat/>
    <w:rsid w:val="00CC52FA"/>
    <w:pPr>
      <w:keepNext/>
      <w:keepLines/>
      <w:spacing w:before="240" w:after="40"/>
      <w:outlineLvl w:val="3"/>
    </w:pPr>
    <w:rPr>
      <w:b/>
    </w:rPr>
  </w:style>
  <w:style w:type="paragraph" w:styleId="5">
    <w:name w:val="heading 5"/>
    <w:basedOn w:val="10"/>
    <w:next w:val="10"/>
    <w:qFormat/>
    <w:rsid w:val="00CC52FA"/>
    <w:pPr>
      <w:keepNext/>
      <w:keepLines/>
      <w:spacing w:before="220" w:after="40"/>
      <w:outlineLvl w:val="4"/>
    </w:pPr>
    <w:rPr>
      <w:b/>
    </w:rPr>
  </w:style>
  <w:style w:type="paragraph" w:styleId="6">
    <w:name w:val="heading 6"/>
    <w:basedOn w:val="10"/>
    <w:next w:val="10"/>
    <w:qFormat/>
    <w:rsid w:val="00CC52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0D6819"/>
    <w:pPr>
      <w:spacing w:after="200" w:line="276" w:lineRule="auto"/>
    </w:pPr>
    <w:rPr>
      <w:rFonts w:ascii="Times New Roman" w:eastAsia="Times New Roman" w:hAnsi="Times New Roman" w:cs="Times New Roman"/>
      <w:color w:val="00000A"/>
      <w:sz w:val="24"/>
      <w:szCs w:val="24"/>
    </w:rPr>
  </w:style>
  <w:style w:type="character" w:customStyle="1" w:styleId="-">
    <w:name w:val="Интернет-ссылка"/>
    <w:basedOn w:val="a0"/>
    <w:unhideWhenUsed/>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Верхний колонтитул Знак"/>
    <w:basedOn w:val="a0"/>
    <w:link w:val="a6"/>
    <w:uiPriority w:val="99"/>
    <w:qFormat/>
    <w:rsid w:val="000D6819"/>
    <w:rPr>
      <w:rFonts w:cs="Times New Roman"/>
      <w:lang w:eastAsia="en-US"/>
    </w:rPr>
  </w:style>
  <w:style w:type="character" w:customStyle="1" w:styleId="a7">
    <w:name w:val="Нижний колонтитул Знак"/>
    <w:basedOn w:val="a0"/>
    <w:link w:val="a8"/>
    <w:uiPriority w:val="99"/>
    <w:qFormat/>
    <w:rsid w:val="000D6819"/>
    <w:rPr>
      <w:rFonts w:cs="Times New Roman"/>
      <w:lang w:eastAsia="en-US"/>
    </w:rPr>
  </w:style>
  <w:style w:type="character" w:customStyle="1" w:styleId="HTML">
    <w:name w:val="Стандартный HTML Знак"/>
    <w:basedOn w:val="a0"/>
    <w:link w:val="HTML0"/>
    <w:qFormat/>
    <w:rsid w:val="000D6819"/>
    <w:rPr>
      <w:rFonts w:ascii="Courier New" w:eastAsia="Times New Roman" w:hAnsi="Courier New" w:cs="Times New Roman"/>
      <w:color w:val="000000"/>
      <w:sz w:val="18"/>
      <w:szCs w:val="18"/>
    </w:rPr>
  </w:style>
  <w:style w:type="character" w:customStyle="1" w:styleId="20">
    <w:name w:val="Основной текст с отступом 2 Знак"/>
    <w:basedOn w:val="a0"/>
    <w:link w:val="21"/>
    <w:semiHidden/>
    <w:qFormat/>
    <w:rsid w:val="000D6819"/>
    <w:rPr>
      <w:rFonts w:eastAsia="Times New Roman" w:cs="Times New Roman"/>
      <w:sz w:val="20"/>
      <w:szCs w:val="20"/>
    </w:rPr>
  </w:style>
  <w:style w:type="character" w:customStyle="1" w:styleId="a9">
    <w:name w:val="Основной текст с отступом Знак"/>
    <w:basedOn w:val="a0"/>
    <w:link w:val="aa"/>
    <w:uiPriority w:val="99"/>
    <w:qFormat/>
    <w:rsid w:val="000D6819"/>
    <w:rPr>
      <w:rFonts w:cs="Times New Roman"/>
      <w:lang w:eastAsia="en-US"/>
    </w:rPr>
  </w:style>
  <w:style w:type="character" w:customStyle="1" w:styleId="ab">
    <w:name w:val="Основной текст Знак"/>
    <w:basedOn w:val="a0"/>
    <w:link w:val="ac"/>
    <w:uiPriority w:val="99"/>
    <w:qFormat/>
    <w:rsid w:val="000D6819"/>
    <w:rPr>
      <w:rFonts w:cs="Times New Roman"/>
      <w:lang w:eastAsia="en-US"/>
    </w:rPr>
  </w:style>
  <w:style w:type="character" w:customStyle="1" w:styleId="30">
    <w:name w:val="Основной текст с отступом 3 Знак"/>
    <w:basedOn w:val="a0"/>
    <w:link w:val="31"/>
    <w:uiPriority w:val="99"/>
    <w:semiHidden/>
    <w:qFormat/>
    <w:rsid w:val="000D6819"/>
    <w:rPr>
      <w:rFonts w:cs="Times New Roman"/>
      <w:sz w:val="16"/>
      <w:szCs w:val="16"/>
      <w:lang w:eastAsia="en-US"/>
    </w:rPr>
  </w:style>
  <w:style w:type="character" w:customStyle="1" w:styleId="ad">
    <w:name w:val="Абзац списка Знак"/>
    <w:link w:val="12"/>
    <w:uiPriority w:val="99"/>
    <w:qFormat/>
    <w:locked/>
    <w:rsid w:val="000D6819"/>
  </w:style>
  <w:style w:type="character" w:customStyle="1" w:styleId="WW8Num2z0">
    <w:name w:val="WW8Num2z0"/>
    <w:qFormat/>
    <w:rsid w:val="00CC52FA"/>
    <w:rPr>
      <w:rFonts w:ascii="Symbol" w:hAnsi="Symbol" w:cs="Symbol"/>
      <w:b/>
      <w:i w:val="0"/>
      <w:sz w:val="24"/>
    </w:rPr>
  </w:style>
  <w:style w:type="character" w:customStyle="1" w:styleId="WW8Num2z1">
    <w:name w:val="WW8Num2z1"/>
    <w:qFormat/>
    <w:rsid w:val="00CC52FA"/>
    <w:rPr>
      <w:b/>
      <w:i w:val="0"/>
      <w:sz w:val="24"/>
    </w:rPr>
  </w:style>
  <w:style w:type="character" w:customStyle="1" w:styleId="WW8Num2z2">
    <w:name w:val="WW8Num2z2"/>
    <w:qFormat/>
    <w:rsid w:val="00CC52FA"/>
    <w:rPr>
      <w:b/>
      <w:color w:val="000000"/>
    </w:rPr>
  </w:style>
  <w:style w:type="character" w:customStyle="1" w:styleId="WW8Num2z3">
    <w:name w:val="WW8Num2z3"/>
    <w:qFormat/>
    <w:rsid w:val="00CC52FA"/>
    <w:rPr>
      <w:rFonts w:ascii="Symbol" w:hAnsi="Symbol" w:cs="Symbol"/>
      <w:b/>
    </w:rPr>
  </w:style>
  <w:style w:type="character" w:customStyle="1" w:styleId="WW8Num2z4">
    <w:name w:val="WW8Num2z4"/>
    <w:qFormat/>
    <w:rsid w:val="00CC52FA"/>
    <w:rPr>
      <w:b/>
    </w:rPr>
  </w:style>
  <w:style w:type="character" w:customStyle="1" w:styleId="WW8Num2z5">
    <w:name w:val="WW8Num2z5"/>
    <w:qFormat/>
    <w:rsid w:val="00CC52FA"/>
  </w:style>
  <w:style w:type="paragraph" w:customStyle="1" w:styleId="13">
    <w:name w:val="Заголовок1"/>
    <w:basedOn w:val="10"/>
    <w:next w:val="ac"/>
    <w:qFormat/>
    <w:rsid w:val="00CC52FA"/>
    <w:pPr>
      <w:keepNext/>
      <w:spacing w:before="240" w:after="120"/>
    </w:pPr>
    <w:rPr>
      <w:rFonts w:ascii="Liberation Sans" w:eastAsia="Noto Sans CJK SC" w:hAnsi="Liberation Sans" w:cs="Lohit Devanagari"/>
      <w:sz w:val="28"/>
      <w:szCs w:val="28"/>
    </w:rPr>
  </w:style>
  <w:style w:type="paragraph" w:styleId="ac">
    <w:name w:val="Body Text"/>
    <w:basedOn w:val="10"/>
    <w:link w:val="ab"/>
    <w:uiPriority w:val="99"/>
    <w:unhideWhenUsed/>
    <w:rsid w:val="000D6819"/>
    <w:pPr>
      <w:spacing w:after="120"/>
    </w:pPr>
    <w:rPr>
      <w:lang w:eastAsia="en-US"/>
    </w:rPr>
  </w:style>
  <w:style w:type="paragraph" w:styleId="ae">
    <w:name w:val="List"/>
    <w:basedOn w:val="ac"/>
    <w:rsid w:val="00CC52FA"/>
    <w:rPr>
      <w:rFonts w:cs="Lohit Devanagari"/>
    </w:rPr>
  </w:style>
  <w:style w:type="paragraph" w:styleId="af">
    <w:name w:val="caption"/>
    <w:basedOn w:val="10"/>
    <w:qFormat/>
    <w:rsid w:val="00CC52FA"/>
    <w:pPr>
      <w:suppressLineNumbers/>
      <w:spacing w:before="120" w:after="120"/>
    </w:pPr>
    <w:rPr>
      <w:rFonts w:cs="Lohit Devanagari"/>
      <w:i/>
      <w:iCs/>
    </w:rPr>
  </w:style>
  <w:style w:type="paragraph" w:customStyle="1" w:styleId="14">
    <w:name w:val="Указатель1"/>
    <w:basedOn w:val="10"/>
    <w:qFormat/>
    <w:rsid w:val="00CC52FA"/>
    <w:pPr>
      <w:suppressLineNumbers/>
    </w:pPr>
    <w:rPr>
      <w:rFonts w:cs="Lohit Devanagari"/>
    </w:rPr>
  </w:style>
  <w:style w:type="paragraph" w:styleId="af0">
    <w:name w:val="Title"/>
    <w:basedOn w:val="10"/>
    <w:next w:val="10"/>
    <w:qFormat/>
    <w:rsid w:val="00CC52FA"/>
    <w:pPr>
      <w:keepNext/>
      <w:keepLines/>
      <w:spacing w:before="480" w:after="120"/>
    </w:pPr>
    <w:rPr>
      <w:b/>
      <w:sz w:val="72"/>
      <w:szCs w:val="72"/>
    </w:rPr>
  </w:style>
  <w:style w:type="paragraph" w:customStyle="1" w:styleId="12">
    <w:name w:val="Абзац списку1"/>
    <w:basedOn w:val="10"/>
    <w:link w:val="ad"/>
    <w:qFormat/>
    <w:rsid w:val="000D6819"/>
    <w:pPr>
      <w:spacing w:after="0" w:line="240" w:lineRule="auto"/>
      <w:ind w:left="720"/>
      <w:contextualSpacing/>
    </w:pPr>
    <w:rPr>
      <w:lang w:eastAsia="uk-UA"/>
    </w:rPr>
  </w:style>
  <w:style w:type="paragraph" w:styleId="a4">
    <w:name w:val="Balloon Text"/>
    <w:basedOn w:val="10"/>
    <w:link w:val="a3"/>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10"/>
    <w:uiPriority w:val="99"/>
    <w:qFormat/>
    <w:rsid w:val="00271708"/>
    <w:pPr>
      <w:spacing w:beforeAutospacing="1" w:afterAutospacing="1" w:line="240" w:lineRule="auto"/>
    </w:pPr>
    <w:rPr>
      <w:lang w:eastAsia="uk-UA"/>
    </w:rPr>
  </w:style>
  <w:style w:type="paragraph" w:customStyle="1" w:styleId="tj">
    <w:name w:val="tj"/>
    <w:basedOn w:val="10"/>
    <w:qFormat/>
    <w:rsid w:val="00711376"/>
    <w:pPr>
      <w:spacing w:beforeAutospacing="1" w:afterAutospacing="1" w:line="240" w:lineRule="auto"/>
    </w:pPr>
  </w:style>
  <w:style w:type="paragraph" w:customStyle="1" w:styleId="rvps2">
    <w:name w:val="rvps2"/>
    <w:basedOn w:val="10"/>
    <w:qFormat/>
    <w:rsid w:val="00B777C4"/>
    <w:pPr>
      <w:spacing w:beforeAutospacing="1" w:afterAutospacing="1" w:line="240" w:lineRule="auto"/>
    </w:pPr>
  </w:style>
  <w:style w:type="paragraph" w:styleId="af2">
    <w:name w:val="Subtitle"/>
    <w:basedOn w:val="10"/>
    <w:next w:val="10"/>
    <w:qFormat/>
    <w:rsid w:val="00CC52FA"/>
    <w:pPr>
      <w:keepNext/>
      <w:keepLines/>
      <w:spacing w:before="360" w:after="80"/>
    </w:pPr>
    <w:rPr>
      <w:rFonts w:ascii="Georgia" w:eastAsia="Georgia" w:hAnsi="Georgia" w:cs="Georgia"/>
      <w:i/>
      <w:color w:val="666666"/>
      <w:sz w:val="48"/>
      <w:szCs w:val="48"/>
    </w:rPr>
  </w:style>
  <w:style w:type="paragraph" w:customStyle="1" w:styleId="15">
    <w:name w:val="Обычный1"/>
    <w:qFormat/>
    <w:rsid w:val="00CF26FE"/>
    <w:pPr>
      <w:spacing w:line="276" w:lineRule="auto"/>
    </w:pPr>
    <w:rPr>
      <w:rFonts w:ascii="Arial" w:eastAsia="Arial" w:hAnsi="Arial" w:cs="Arial"/>
      <w:color w:val="000000"/>
    </w:rPr>
  </w:style>
  <w:style w:type="paragraph" w:customStyle="1" w:styleId="af3">
    <w:name w:val="Колонтитул"/>
    <w:basedOn w:val="10"/>
    <w:qFormat/>
    <w:rsid w:val="00CC52FA"/>
  </w:style>
  <w:style w:type="paragraph" w:styleId="a6">
    <w:name w:val="header"/>
    <w:basedOn w:val="10"/>
    <w:link w:val="a5"/>
    <w:uiPriority w:val="99"/>
    <w:unhideWhenUsed/>
    <w:rsid w:val="000D6819"/>
    <w:pPr>
      <w:tabs>
        <w:tab w:val="center" w:pos="4819"/>
        <w:tab w:val="right" w:pos="9639"/>
      </w:tabs>
      <w:spacing w:after="0" w:line="240" w:lineRule="auto"/>
    </w:pPr>
    <w:rPr>
      <w:lang w:eastAsia="en-US"/>
    </w:rPr>
  </w:style>
  <w:style w:type="paragraph" w:styleId="a8">
    <w:name w:val="footer"/>
    <w:basedOn w:val="10"/>
    <w:link w:val="a7"/>
    <w:uiPriority w:val="99"/>
    <w:unhideWhenUsed/>
    <w:rsid w:val="000D6819"/>
    <w:pPr>
      <w:tabs>
        <w:tab w:val="center" w:pos="4819"/>
        <w:tab w:val="right" w:pos="9639"/>
      </w:tabs>
      <w:spacing w:after="0" w:line="240" w:lineRule="auto"/>
    </w:pPr>
    <w:rPr>
      <w:lang w:eastAsia="en-US"/>
    </w:rPr>
  </w:style>
  <w:style w:type="paragraph" w:styleId="HTML0">
    <w:name w:val="HTML Preformatted"/>
    <w:basedOn w:val="10"/>
    <w:link w:val="HTML"/>
    <w:qFormat/>
    <w:rsid w:val="000D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paragraph" w:styleId="21">
    <w:name w:val="Body Text Indent 2"/>
    <w:basedOn w:val="10"/>
    <w:link w:val="20"/>
    <w:semiHidden/>
    <w:unhideWhenUsed/>
    <w:qFormat/>
    <w:rsid w:val="000D6819"/>
    <w:pPr>
      <w:spacing w:after="120" w:line="480" w:lineRule="auto"/>
      <w:ind w:left="283"/>
    </w:pPr>
    <w:rPr>
      <w:sz w:val="20"/>
      <w:szCs w:val="20"/>
    </w:rPr>
  </w:style>
  <w:style w:type="paragraph" w:styleId="aa">
    <w:name w:val="Body Text Indent"/>
    <w:basedOn w:val="10"/>
    <w:link w:val="a9"/>
    <w:uiPriority w:val="99"/>
    <w:unhideWhenUsed/>
    <w:rsid w:val="000D6819"/>
    <w:pPr>
      <w:spacing w:after="120"/>
      <w:ind w:left="283"/>
    </w:pPr>
    <w:rPr>
      <w:lang w:eastAsia="en-US"/>
    </w:rPr>
  </w:style>
  <w:style w:type="paragraph" w:styleId="31">
    <w:name w:val="Body Text Indent 3"/>
    <w:basedOn w:val="10"/>
    <w:link w:val="30"/>
    <w:uiPriority w:val="99"/>
    <w:semiHidden/>
    <w:unhideWhenUsed/>
    <w:qFormat/>
    <w:rsid w:val="000D6819"/>
    <w:pPr>
      <w:spacing w:after="120"/>
      <w:ind w:left="283"/>
    </w:pPr>
    <w:rPr>
      <w:sz w:val="16"/>
      <w:szCs w:val="16"/>
      <w:lang w:eastAsia="en-US"/>
    </w:rPr>
  </w:style>
  <w:style w:type="paragraph" w:customStyle="1" w:styleId="Default">
    <w:name w:val="Default"/>
    <w:qFormat/>
    <w:rsid w:val="000D6819"/>
    <w:rPr>
      <w:rFonts w:ascii="Times New Roman" w:eastAsia="Times New Roman" w:hAnsi="Times New Roman" w:cs="Times New Roman"/>
      <w:color w:val="000000"/>
      <w:sz w:val="24"/>
      <w:szCs w:val="24"/>
    </w:rPr>
  </w:style>
  <w:style w:type="paragraph" w:customStyle="1" w:styleId="16">
    <w:name w:val="Абзац списка1"/>
    <w:basedOn w:val="10"/>
    <w:qFormat/>
    <w:rsid w:val="000D6819"/>
    <w:pPr>
      <w:ind w:left="720"/>
      <w:contextualSpacing/>
    </w:pPr>
    <w:rPr>
      <w:rFonts w:ascii="Calibri" w:eastAsia="SimSun" w:hAnsi="Calibri"/>
      <w:sz w:val="22"/>
      <w:szCs w:val="22"/>
      <w:lang w:eastAsia="en-US"/>
    </w:rPr>
  </w:style>
  <w:style w:type="paragraph" w:customStyle="1" w:styleId="110">
    <w:name w:val="Заголовок 11"/>
    <w:basedOn w:val="10"/>
    <w:uiPriority w:val="99"/>
    <w:qFormat/>
    <w:rsid w:val="000D6819"/>
    <w:pPr>
      <w:widowControl w:val="0"/>
      <w:spacing w:after="0" w:line="240" w:lineRule="auto"/>
      <w:ind w:left="1255" w:hanging="282"/>
      <w:outlineLvl w:val="1"/>
    </w:pPr>
    <w:rPr>
      <w:b/>
      <w:bCs/>
      <w:sz w:val="28"/>
      <w:szCs w:val="28"/>
      <w:lang w:eastAsia="en-US"/>
    </w:rPr>
  </w:style>
  <w:style w:type="paragraph" w:customStyle="1" w:styleId="TableParagraph">
    <w:name w:val="Table Paragraph"/>
    <w:basedOn w:val="10"/>
    <w:uiPriority w:val="99"/>
    <w:qFormat/>
    <w:rsid w:val="000D6819"/>
    <w:pPr>
      <w:widowControl w:val="0"/>
      <w:spacing w:after="0" w:line="240" w:lineRule="auto"/>
    </w:pPr>
    <w:rPr>
      <w:lang w:eastAsia="en-US"/>
    </w:rPr>
  </w:style>
  <w:style w:type="paragraph" w:customStyle="1" w:styleId="af4">
    <w:name w:val="Содержимое врезки"/>
    <w:basedOn w:val="10"/>
    <w:qFormat/>
    <w:rsid w:val="00CC52FA"/>
  </w:style>
  <w:style w:type="numbering" w:customStyle="1" w:styleId="17">
    <w:name w:val="Нет списка1"/>
    <w:uiPriority w:val="99"/>
    <w:semiHidden/>
    <w:unhideWhenUsed/>
    <w:qFormat/>
    <w:rsid w:val="000D6819"/>
  </w:style>
  <w:style w:type="numbering" w:customStyle="1" w:styleId="WW8Num2">
    <w:name w:val="WW8Num2"/>
    <w:qFormat/>
    <w:rsid w:val="00CC52FA"/>
  </w:style>
  <w:style w:type="table" w:customStyle="1" w:styleId="TableNormal">
    <w:name w:val="Table Normal"/>
    <w:rsid w:val="00CC52FA"/>
    <w:tblPr>
      <w:tblCellMar>
        <w:top w:w="0" w:type="dxa"/>
        <w:left w:w="0" w:type="dxa"/>
        <w:bottom w:w="0" w:type="dxa"/>
        <w:right w:w="0" w:type="dxa"/>
      </w:tblCellMar>
    </w:tblPr>
  </w:style>
  <w:style w:type="table" w:customStyle="1" w:styleId="TableNormal0">
    <w:name w:val="Table Normal"/>
    <w:rsid w:val="00CC52FA"/>
    <w:tblPr>
      <w:tblCellMar>
        <w:top w:w="0" w:type="dxa"/>
        <w:left w:w="0" w:type="dxa"/>
        <w:bottom w:w="0" w:type="dxa"/>
        <w:right w:w="0" w:type="dxa"/>
      </w:tblCellMar>
    </w:tblPr>
  </w:style>
  <w:style w:type="table" w:customStyle="1" w:styleId="TableNormal1">
    <w:name w:val="Table Normal"/>
    <w:rsid w:val="00CC52FA"/>
    <w:tblPr>
      <w:tblCellMar>
        <w:top w:w="0" w:type="dxa"/>
        <w:left w:w="0" w:type="dxa"/>
        <w:bottom w:w="0" w:type="dxa"/>
        <w:right w:w="0" w:type="dxa"/>
      </w:tblCellMar>
    </w:tblPr>
  </w:style>
  <w:style w:type="table" w:customStyle="1" w:styleId="TableNormal2">
    <w:name w:val="Table Normal"/>
    <w:rsid w:val="00CC52FA"/>
    <w:tblPr>
      <w:tblCellMar>
        <w:top w:w="0" w:type="dxa"/>
        <w:left w:w="0" w:type="dxa"/>
        <w:bottom w:w="0" w:type="dxa"/>
        <w:right w:w="0" w:type="dxa"/>
      </w:tblCellMar>
    </w:tblPr>
  </w:style>
  <w:style w:type="table" w:styleId="af5">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99"/>
    <w:semiHidden/>
    <w:rsid w:val="000D6819"/>
    <w:rPr>
      <w:lang w:val="en-US" w:eastAsia="en-US"/>
    </w:rPr>
    <w:tblPr>
      <w:tblCellMar>
        <w:top w:w="0" w:type="dxa"/>
        <w:left w:w="0" w:type="dxa"/>
        <w:bottom w:w="0" w:type="dxa"/>
        <w:right w:w="0" w:type="dxa"/>
      </w:tblCellMar>
    </w:tblPr>
  </w:style>
  <w:style w:type="character" w:styleId="af6">
    <w:name w:val="Strong"/>
    <w:basedOn w:val="a0"/>
    <w:uiPriority w:val="22"/>
    <w:qFormat/>
    <w:rsid w:val="00E11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FA"/>
  </w:style>
  <w:style w:type="paragraph" w:styleId="1">
    <w:name w:val="heading 1"/>
    <w:basedOn w:val="10"/>
    <w:next w:val="10"/>
    <w:qFormat/>
    <w:rsid w:val="00CC52FA"/>
    <w:pPr>
      <w:keepNext/>
      <w:keepLines/>
      <w:spacing w:before="480" w:after="120"/>
      <w:outlineLvl w:val="0"/>
    </w:pPr>
    <w:rPr>
      <w:b/>
      <w:sz w:val="48"/>
      <w:szCs w:val="48"/>
    </w:rPr>
  </w:style>
  <w:style w:type="paragraph" w:styleId="2">
    <w:name w:val="heading 2"/>
    <w:basedOn w:val="10"/>
    <w:next w:val="10"/>
    <w:qFormat/>
    <w:rsid w:val="00CC52FA"/>
    <w:pPr>
      <w:keepNext/>
      <w:keepLines/>
      <w:spacing w:before="360" w:after="80"/>
      <w:outlineLvl w:val="1"/>
    </w:pPr>
    <w:rPr>
      <w:b/>
      <w:sz w:val="36"/>
      <w:szCs w:val="36"/>
    </w:rPr>
  </w:style>
  <w:style w:type="paragraph" w:styleId="3">
    <w:name w:val="heading 3"/>
    <w:basedOn w:val="10"/>
    <w:next w:val="10"/>
    <w:qFormat/>
    <w:rsid w:val="00CC52FA"/>
    <w:pPr>
      <w:keepNext/>
      <w:keepLines/>
      <w:spacing w:before="280" w:after="80"/>
      <w:outlineLvl w:val="2"/>
    </w:pPr>
    <w:rPr>
      <w:b/>
      <w:sz w:val="28"/>
      <w:szCs w:val="28"/>
    </w:rPr>
  </w:style>
  <w:style w:type="paragraph" w:styleId="4">
    <w:name w:val="heading 4"/>
    <w:basedOn w:val="10"/>
    <w:next w:val="10"/>
    <w:qFormat/>
    <w:rsid w:val="00CC52FA"/>
    <w:pPr>
      <w:keepNext/>
      <w:keepLines/>
      <w:spacing w:before="240" w:after="40"/>
      <w:outlineLvl w:val="3"/>
    </w:pPr>
    <w:rPr>
      <w:b/>
    </w:rPr>
  </w:style>
  <w:style w:type="paragraph" w:styleId="5">
    <w:name w:val="heading 5"/>
    <w:basedOn w:val="10"/>
    <w:next w:val="10"/>
    <w:qFormat/>
    <w:rsid w:val="00CC52FA"/>
    <w:pPr>
      <w:keepNext/>
      <w:keepLines/>
      <w:spacing w:before="220" w:after="40"/>
      <w:outlineLvl w:val="4"/>
    </w:pPr>
    <w:rPr>
      <w:b/>
    </w:rPr>
  </w:style>
  <w:style w:type="paragraph" w:styleId="6">
    <w:name w:val="heading 6"/>
    <w:basedOn w:val="10"/>
    <w:next w:val="10"/>
    <w:qFormat/>
    <w:rsid w:val="00CC52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0D6819"/>
    <w:pPr>
      <w:spacing w:after="200" w:line="276" w:lineRule="auto"/>
    </w:pPr>
    <w:rPr>
      <w:rFonts w:ascii="Times New Roman" w:eastAsia="Times New Roman" w:hAnsi="Times New Roman" w:cs="Times New Roman"/>
      <w:color w:val="00000A"/>
      <w:sz w:val="24"/>
      <w:szCs w:val="24"/>
    </w:rPr>
  </w:style>
  <w:style w:type="character" w:customStyle="1" w:styleId="-">
    <w:name w:val="Интернет-ссылка"/>
    <w:basedOn w:val="a0"/>
    <w:unhideWhenUsed/>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Верхний колонтитул Знак"/>
    <w:basedOn w:val="a0"/>
    <w:link w:val="a6"/>
    <w:uiPriority w:val="99"/>
    <w:qFormat/>
    <w:rsid w:val="000D6819"/>
    <w:rPr>
      <w:rFonts w:cs="Times New Roman"/>
      <w:lang w:eastAsia="en-US"/>
    </w:rPr>
  </w:style>
  <w:style w:type="character" w:customStyle="1" w:styleId="a7">
    <w:name w:val="Нижний колонтитул Знак"/>
    <w:basedOn w:val="a0"/>
    <w:link w:val="a8"/>
    <w:uiPriority w:val="99"/>
    <w:qFormat/>
    <w:rsid w:val="000D6819"/>
    <w:rPr>
      <w:rFonts w:cs="Times New Roman"/>
      <w:lang w:eastAsia="en-US"/>
    </w:rPr>
  </w:style>
  <w:style w:type="character" w:customStyle="1" w:styleId="HTML">
    <w:name w:val="Стандартный HTML Знак"/>
    <w:basedOn w:val="a0"/>
    <w:link w:val="HTML0"/>
    <w:qFormat/>
    <w:rsid w:val="000D6819"/>
    <w:rPr>
      <w:rFonts w:ascii="Courier New" w:eastAsia="Times New Roman" w:hAnsi="Courier New" w:cs="Times New Roman"/>
      <w:color w:val="000000"/>
      <w:sz w:val="18"/>
      <w:szCs w:val="18"/>
    </w:rPr>
  </w:style>
  <w:style w:type="character" w:customStyle="1" w:styleId="20">
    <w:name w:val="Основной текст с отступом 2 Знак"/>
    <w:basedOn w:val="a0"/>
    <w:link w:val="21"/>
    <w:semiHidden/>
    <w:qFormat/>
    <w:rsid w:val="000D6819"/>
    <w:rPr>
      <w:rFonts w:eastAsia="Times New Roman" w:cs="Times New Roman"/>
      <w:sz w:val="20"/>
      <w:szCs w:val="20"/>
    </w:rPr>
  </w:style>
  <w:style w:type="character" w:customStyle="1" w:styleId="a9">
    <w:name w:val="Основной текст с отступом Знак"/>
    <w:basedOn w:val="a0"/>
    <w:link w:val="aa"/>
    <w:uiPriority w:val="99"/>
    <w:qFormat/>
    <w:rsid w:val="000D6819"/>
    <w:rPr>
      <w:rFonts w:cs="Times New Roman"/>
      <w:lang w:eastAsia="en-US"/>
    </w:rPr>
  </w:style>
  <w:style w:type="character" w:customStyle="1" w:styleId="ab">
    <w:name w:val="Основной текст Знак"/>
    <w:basedOn w:val="a0"/>
    <w:link w:val="ac"/>
    <w:uiPriority w:val="99"/>
    <w:qFormat/>
    <w:rsid w:val="000D6819"/>
    <w:rPr>
      <w:rFonts w:cs="Times New Roman"/>
      <w:lang w:eastAsia="en-US"/>
    </w:rPr>
  </w:style>
  <w:style w:type="character" w:customStyle="1" w:styleId="30">
    <w:name w:val="Основной текст с отступом 3 Знак"/>
    <w:basedOn w:val="a0"/>
    <w:link w:val="31"/>
    <w:uiPriority w:val="99"/>
    <w:semiHidden/>
    <w:qFormat/>
    <w:rsid w:val="000D6819"/>
    <w:rPr>
      <w:rFonts w:cs="Times New Roman"/>
      <w:sz w:val="16"/>
      <w:szCs w:val="16"/>
      <w:lang w:eastAsia="en-US"/>
    </w:rPr>
  </w:style>
  <w:style w:type="character" w:customStyle="1" w:styleId="ad">
    <w:name w:val="Абзац списка Знак"/>
    <w:link w:val="12"/>
    <w:uiPriority w:val="99"/>
    <w:qFormat/>
    <w:locked/>
    <w:rsid w:val="000D6819"/>
  </w:style>
  <w:style w:type="character" w:customStyle="1" w:styleId="WW8Num2z0">
    <w:name w:val="WW8Num2z0"/>
    <w:qFormat/>
    <w:rsid w:val="00CC52FA"/>
    <w:rPr>
      <w:rFonts w:ascii="Symbol" w:hAnsi="Symbol" w:cs="Symbol"/>
      <w:b/>
      <w:i w:val="0"/>
      <w:sz w:val="24"/>
    </w:rPr>
  </w:style>
  <w:style w:type="character" w:customStyle="1" w:styleId="WW8Num2z1">
    <w:name w:val="WW8Num2z1"/>
    <w:qFormat/>
    <w:rsid w:val="00CC52FA"/>
    <w:rPr>
      <w:b/>
      <w:i w:val="0"/>
      <w:sz w:val="24"/>
    </w:rPr>
  </w:style>
  <w:style w:type="character" w:customStyle="1" w:styleId="WW8Num2z2">
    <w:name w:val="WW8Num2z2"/>
    <w:qFormat/>
    <w:rsid w:val="00CC52FA"/>
    <w:rPr>
      <w:b/>
      <w:color w:val="000000"/>
    </w:rPr>
  </w:style>
  <w:style w:type="character" w:customStyle="1" w:styleId="WW8Num2z3">
    <w:name w:val="WW8Num2z3"/>
    <w:qFormat/>
    <w:rsid w:val="00CC52FA"/>
    <w:rPr>
      <w:rFonts w:ascii="Symbol" w:hAnsi="Symbol" w:cs="Symbol"/>
      <w:b/>
    </w:rPr>
  </w:style>
  <w:style w:type="character" w:customStyle="1" w:styleId="WW8Num2z4">
    <w:name w:val="WW8Num2z4"/>
    <w:qFormat/>
    <w:rsid w:val="00CC52FA"/>
    <w:rPr>
      <w:b/>
    </w:rPr>
  </w:style>
  <w:style w:type="character" w:customStyle="1" w:styleId="WW8Num2z5">
    <w:name w:val="WW8Num2z5"/>
    <w:qFormat/>
    <w:rsid w:val="00CC52FA"/>
  </w:style>
  <w:style w:type="paragraph" w:customStyle="1" w:styleId="13">
    <w:name w:val="Заголовок1"/>
    <w:basedOn w:val="10"/>
    <w:next w:val="ac"/>
    <w:qFormat/>
    <w:rsid w:val="00CC52FA"/>
    <w:pPr>
      <w:keepNext/>
      <w:spacing w:before="240" w:after="120"/>
    </w:pPr>
    <w:rPr>
      <w:rFonts w:ascii="Liberation Sans" w:eastAsia="Noto Sans CJK SC" w:hAnsi="Liberation Sans" w:cs="Lohit Devanagari"/>
      <w:sz w:val="28"/>
      <w:szCs w:val="28"/>
    </w:rPr>
  </w:style>
  <w:style w:type="paragraph" w:styleId="ac">
    <w:name w:val="Body Text"/>
    <w:basedOn w:val="10"/>
    <w:link w:val="ab"/>
    <w:uiPriority w:val="99"/>
    <w:unhideWhenUsed/>
    <w:rsid w:val="000D6819"/>
    <w:pPr>
      <w:spacing w:after="120"/>
    </w:pPr>
    <w:rPr>
      <w:lang w:eastAsia="en-US"/>
    </w:rPr>
  </w:style>
  <w:style w:type="paragraph" w:styleId="ae">
    <w:name w:val="List"/>
    <w:basedOn w:val="ac"/>
    <w:rsid w:val="00CC52FA"/>
    <w:rPr>
      <w:rFonts w:cs="Lohit Devanagari"/>
    </w:rPr>
  </w:style>
  <w:style w:type="paragraph" w:styleId="af">
    <w:name w:val="caption"/>
    <w:basedOn w:val="10"/>
    <w:qFormat/>
    <w:rsid w:val="00CC52FA"/>
    <w:pPr>
      <w:suppressLineNumbers/>
      <w:spacing w:before="120" w:after="120"/>
    </w:pPr>
    <w:rPr>
      <w:rFonts w:cs="Lohit Devanagari"/>
      <w:i/>
      <w:iCs/>
    </w:rPr>
  </w:style>
  <w:style w:type="paragraph" w:customStyle="1" w:styleId="14">
    <w:name w:val="Указатель1"/>
    <w:basedOn w:val="10"/>
    <w:qFormat/>
    <w:rsid w:val="00CC52FA"/>
    <w:pPr>
      <w:suppressLineNumbers/>
    </w:pPr>
    <w:rPr>
      <w:rFonts w:cs="Lohit Devanagari"/>
    </w:rPr>
  </w:style>
  <w:style w:type="paragraph" w:styleId="af0">
    <w:name w:val="Title"/>
    <w:basedOn w:val="10"/>
    <w:next w:val="10"/>
    <w:qFormat/>
    <w:rsid w:val="00CC52FA"/>
    <w:pPr>
      <w:keepNext/>
      <w:keepLines/>
      <w:spacing w:before="480" w:after="120"/>
    </w:pPr>
    <w:rPr>
      <w:b/>
      <w:sz w:val="72"/>
      <w:szCs w:val="72"/>
    </w:rPr>
  </w:style>
  <w:style w:type="paragraph" w:customStyle="1" w:styleId="12">
    <w:name w:val="Абзац списку1"/>
    <w:basedOn w:val="10"/>
    <w:link w:val="ad"/>
    <w:qFormat/>
    <w:rsid w:val="000D6819"/>
    <w:pPr>
      <w:spacing w:after="0" w:line="240" w:lineRule="auto"/>
      <w:ind w:left="720"/>
      <w:contextualSpacing/>
    </w:pPr>
    <w:rPr>
      <w:lang w:eastAsia="uk-UA"/>
    </w:rPr>
  </w:style>
  <w:style w:type="paragraph" w:styleId="a4">
    <w:name w:val="Balloon Text"/>
    <w:basedOn w:val="10"/>
    <w:link w:val="a3"/>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10"/>
    <w:uiPriority w:val="99"/>
    <w:qFormat/>
    <w:rsid w:val="00271708"/>
    <w:pPr>
      <w:spacing w:beforeAutospacing="1" w:afterAutospacing="1" w:line="240" w:lineRule="auto"/>
    </w:pPr>
    <w:rPr>
      <w:lang w:eastAsia="uk-UA"/>
    </w:rPr>
  </w:style>
  <w:style w:type="paragraph" w:customStyle="1" w:styleId="tj">
    <w:name w:val="tj"/>
    <w:basedOn w:val="10"/>
    <w:qFormat/>
    <w:rsid w:val="00711376"/>
    <w:pPr>
      <w:spacing w:beforeAutospacing="1" w:afterAutospacing="1" w:line="240" w:lineRule="auto"/>
    </w:pPr>
  </w:style>
  <w:style w:type="paragraph" w:customStyle="1" w:styleId="rvps2">
    <w:name w:val="rvps2"/>
    <w:basedOn w:val="10"/>
    <w:qFormat/>
    <w:rsid w:val="00B777C4"/>
    <w:pPr>
      <w:spacing w:beforeAutospacing="1" w:afterAutospacing="1" w:line="240" w:lineRule="auto"/>
    </w:pPr>
  </w:style>
  <w:style w:type="paragraph" w:styleId="af2">
    <w:name w:val="Subtitle"/>
    <w:basedOn w:val="10"/>
    <w:next w:val="10"/>
    <w:qFormat/>
    <w:rsid w:val="00CC52FA"/>
    <w:pPr>
      <w:keepNext/>
      <w:keepLines/>
      <w:spacing w:before="360" w:after="80"/>
    </w:pPr>
    <w:rPr>
      <w:rFonts w:ascii="Georgia" w:eastAsia="Georgia" w:hAnsi="Georgia" w:cs="Georgia"/>
      <w:i/>
      <w:color w:val="666666"/>
      <w:sz w:val="48"/>
      <w:szCs w:val="48"/>
    </w:rPr>
  </w:style>
  <w:style w:type="paragraph" w:customStyle="1" w:styleId="15">
    <w:name w:val="Обычный1"/>
    <w:qFormat/>
    <w:rsid w:val="00CF26FE"/>
    <w:pPr>
      <w:spacing w:line="276" w:lineRule="auto"/>
    </w:pPr>
    <w:rPr>
      <w:rFonts w:ascii="Arial" w:eastAsia="Arial" w:hAnsi="Arial" w:cs="Arial"/>
      <w:color w:val="000000"/>
    </w:rPr>
  </w:style>
  <w:style w:type="paragraph" w:customStyle="1" w:styleId="af3">
    <w:name w:val="Колонтитул"/>
    <w:basedOn w:val="10"/>
    <w:qFormat/>
    <w:rsid w:val="00CC52FA"/>
  </w:style>
  <w:style w:type="paragraph" w:styleId="a6">
    <w:name w:val="header"/>
    <w:basedOn w:val="10"/>
    <w:link w:val="a5"/>
    <w:uiPriority w:val="99"/>
    <w:unhideWhenUsed/>
    <w:rsid w:val="000D6819"/>
    <w:pPr>
      <w:tabs>
        <w:tab w:val="center" w:pos="4819"/>
        <w:tab w:val="right" w:pos="9639"/>
      </w:tabs>
      <w:spacing w:after="0" w:line="240" w:lineRule="auto"/>
    </w:pPr>
    <w:rPr>
      <w:lang w:eastAsia="en-US"/>
    </w:rPr>
  </w:style>
  <w:style w:type="paragraph" w:styleId="a8">
    <w:name w:val="footer"/>
    <w:basedOn w:val="10"/>
    <w:link w:val="a7"/>
    <w:uiPriority w:val="99"/>
    <w:unhideWhenUsed/>
    <w:rsid w:val="000D6819"/>
    <w:pPr>
      <w:tabs>
        <w:tab w:val="center" w:pos="4819"/>
        <w:tab w:val="right" w:pos="9639"/>
      </w:tabs>
      <w:spacing w:after="0" w:line="240" w:lineRule="auto"/>
    </w:pPr>
    <w:rPr>
      <w:lang w:eastAsia="en-US"/>
    </w:rPr>
  </w:style>
  <w:style w:type="paragraph" w:styleId="HTML0">
    <w:name w:val="HTML Preformatted"/>
    <w:basedOn w:val="10"/>
    <w:link w:val="HTML"/>
    <w:qFormat/>
    <w:rsid w:val="000D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paragraph" w:styleId="21">
    <w:name w:val="Body Text Indent 2"/>
    <w:basedOn w:val="10"/>
    <w:link w:val="20"/>
    <w:semiHidden/>
    <w:unhideWhenUsed/>
    <w:qFormat/>
    <w:rsid w:val="000D6819"/>
    <w:pPr>
      <w:spacing w:after="120" w:line="480" w:lineRule="auto"/>
      <w:ind w:left="283"/>
    </w:pPr>
    <w:rPr>
      <w:sz w:val="20"/>
      <w:szCs w:val="20"/>
    </w:rPr>
  </w:style>
  <w:style w:type="paragraph" w:styleId="aa">
    <w:name w:val="Body Text Indent"/>
    <w:basedOn w:val="10"/>
    <w:link w:val="a9"/>
    <w:uiPriority w:val="99"/>
    <w:unhideWhenUsed/>
    <w:rsid w:val="000D6819"/>
    <w:pPr>
      <w:spacing w:after="120"/>
      <w:ind w:left="283"/>
    </w:pPr>
    <w:rPr>
      <w:lang w:eastAsia="en-US"/>
    </w:rPr>
  </w:style>
  <w:style w:type="paragraph" w:styleId="31">
    <w:name w:val="Body Text Indent 3"/>
    <w:basedOn w:val="10"/>
    <w:link w:val="30"/>
    <w:uiPriority w:val="99"/>
    <w:semiHidden/>
    <w:unhideWhenUsed/>
    <w:qFormat/>
    <w:rsid w:val="000D6819"/>
    <w:pPr>
      <w:spacing w:after="120"/>
      <w:ind w:left="283"/>
    </w:pPr>
    <w:rPr>
      <w:sz w:val="16"/>
      <w:szCs w:val="16"/>
      <w:lang w:eastAsia="en-US"/>
    </w:rPr>
  </w:style>
  <w:style w:type="paragraph" w:customStyle="1" w:styleId="Default">
    <w:name w:val="Default"/>
    <w:qFormat/>
    <w:rsid w:val="000D6819"/>
    <w:rPr>
      <w:rFonts w:ascii="Times New Roman" w:eastAsia="Times New Roman" w:hAnsi="Times New Roman" w:cs="Times New Roman"/>
      <w:color w:val="000000"/>
      <w:sz w:val="24"/>
      <w:szCs w:val="24"/>
    </w:rPr>
  </w:style>
  <w:style w:type="paragraph" w:customStyle="1" w:styleId="16">
    <w:name w:val="Абзац списка1"/>
    <w:basedOn w:val="10"/>
    <w:qFormat/>
    <w:rsid w:val="000D6819"/>
    <w:pPr>
      <w:ind w:left="720"/>
      <w:contextualSpacing/>
    </w:pPr>
    <w:rPr>
      <w:rFonts w:ascii="Calibri" w:eastAsia="SimSun" w:hAnsi="Calibri"/>
      <w:sz w:val="22"/>
      <w:szCs w:val="22"/>
      <w:lang w:eastAsia="en-US"/>
    </w:rPr>
  </w:style>
  <w:style w:type="paragraph" w:customStyle="1" w:styleId="110">
    <w:name w:val="Заголовок 11"/>
    <w:basedOn w:val="10"/>
    <w:uiPriority w:val="99"/>
    <w:qFormat/>
    <w:rsid w:val="000D6819"/>
    <w:pPr>
      <w:widowControl w:val="0"/>
      <w:spacing w:after="0" w:line="240" w:lineRule="auto"/>
      <w:ind w:left="1255" w:hanging="282"/>
      <w:outlineLvl w:val="1"/>
    </w:pPr>
    <w:rPr>
      <w:b/>
      <w:bCs/>
      <w:sz w:val="28"/>
      <w:szCs w:val="28"/>
      <w:lang w:eastAsia="en-US"/>
    </w:rPr>
  </w:style>
  <w:style w:type="paragraph" w:customStyle="1" w:styleId="TableParagraph">
    <w:name w:val="Table Paragraph"/>
    <w:basedOn w:val="10"/>
    <w:uiPriority w:val="99"/>
    <w:qFormat/>
    <w:rsid w:val="000D6819"/>
    <w:pPr>
      <w:widowControl w:val="0"/>
      <w:spacing w:after="0" w:line="240" w:lineRule="auto"/>
    </w:pPr>
    <w:rPr>
      <w:lang w:eastAsia="en-US"/>
    </w:rPr>
  </w:style>
  <w:style w:type="paragraph" w:customStyle="1" w:styleId="af4">
    <w:name w:val="Содержимое врезки"/>
    <w:basedOn w:val="10"/>
    <w:qFormat/>
    <w:rsid w:val="00CC52FA"/>
  </w:style>
  <w:style w:type="numbering" w:customStyle="1" w:styleId="17">
    <w:name w:val="Нет списка1"/>
    <w:uiPriority w:val="99"/>
    <w:semiHidden/>
    <w:unhideWhenUsed/>
    <w:qFormat/>
    <w:rsid w:val="000D6819"/>
  </w:style>
  <w:style w:type="numbering" w:customStyle="1" w:styleId="WW8Num2">
    <w:name w:val="WW8Num2"/>
    <w:qFormat/>
    <w:rsid w:val="00CC52FA"/>
  </w:style>
  <w:style w:type="table" w:customStyle="1" w:styleId="TableNormal">
    <w:name w:val="Table Normal"/>
    <w:rsid w:val="00CC52FA"/>
    <w:tblPr>
      <w:tblCellMar>
        <w:top w:w="0" w:type="dxa"/>
        <w:left w:w="0" w:type="dxa"/>
        <w:bottom w:w="0" w:type="dxa"/>
        <w:right w:w="0" w:type="dxa"/>
      </w:tblCellMar>
    </w:tblPr>
  </w:style>
  <w:style w:type="table" w:customStyle="1" w:styleId="TableNormal0">
    <w:name w:val="Table Normal"/>
    <w:rsid w:val="00CC52FA"/>
    <w:tblPr>
      <w:tblCellMar>
        <w:top w:w="0" w:type="dxa"/>
        <w:left w:w="0" w:type="dxa"/>
        <w:bottom w:w="0" w:type="dxa"/>
        <w:right w:w="0" w:type="dxa"/>
      </w:tblCellMar>
    </w:tblPr>
  </w:style>
  <w:style w:type="table" w:customStyle="1" w:styleId="TableNormal1">
    <w:name w:val="Table Normal"/>
    <w:rsid w:val="00CC52FA"/>
    <w:tblPr>
      <w:tblCellMar>
        <w:top w:w="0" w:type="dxa"/>
        <w:left w:w="0" w:type="dxa"/>
        <w:bottom w:w="0" w:type="dxa"/>
        <w:right w:w="0" w:type="dxa"/>
      </w:tblCellMar>
    </w:tblPr>
  </w:style>
  <w:style w:type="table" w:customStyle="1" w:styleId="TableNormal2">
    <w:name w:val="Table Normal"/>
    <w:rsid w:val="00CC52FA"/>
    <w:tblPr>
      <w:tblCellMar>
        <w:top w:w="0" w:type="dxa"/>
        <w:left w:w="0" w:type="dxa"/>
        <w:bottom w:w="0" w:type="dxa"/>
        <w:right w:w="0" w:type="dxa"/>
      </w:tblCellMar>
    </w:tblPr>
  </w:style>
  <w:style w:type="table" w:styleId="af5">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99"/>
    <w:semiHidden/>
    <w:rsid w:val="000D6819"/>
    <w:rPr>
      <w:lang w:val="en-US" w:eastAsia="en-US"/>
    </w:rPr>
    <w:tblPr>
      <w:tblCellMar>
        <w:top w:w="0" w:type="dxa"/>
        <w:left w:w="0" w:type="dxa"/>
        <w:bottom w:w="0" w:type="dxa"/>
        <w:right w:w="0" w:type="dxa"/>
      </w:tblCellMar>
    </w:tblPr>
  </w:style>
  <w:style w:type="character" w:styleId="af6">
    <w:name w:val="Strong"/>
    <w:basedOn w:val="a0"/>
    <w:uiPriority w:val="22"/>
    <w:qFormat/>
    <w:rsid w:val="00E11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108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BA4BAA-2A81-4120-ABDF-F9028DA3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10146</Words>
  <Characters>57835</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2023-09-19T06:24:00Z</dcterms:created>
  <dcterms:modified xsi:type="dcterms:W3CDTF">2023-11-27T07:35:00Z</dcterms:modified>
  <dc:language>uk-UA</dc:language>
</cp:coreProperties>
</file>