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7" w:rsidRPr="00177745" w:rsidRDefault="00652BD7" w:rsidP="00652BD7">
      <w:pPr>
        <w:pStyle w:val="aa"/>
        <w:rPr>
          <w:rFonts w:ascii="Times New Roman" w:hAnsi="Times New Roman" w:cs="Times New Roman"/>
          <w:sz w:val="24"/>
          <w:szCs w:val="28"/>
        </w:rPr>
      </w:pPr>
      <w:r w:rsidRPr="00177745">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posOffset>896620</wp:posOffset>
            </wp:positionH>
            <wp:positionV relativeFrom="paragraph">
              <wp:posOffset>104775</wp:posOffset>
            </wp:positionV>
            <wp:extent cx="908050" cy="905510"/>
            <wp:effectExtent l="0" t="0" r="6350" b="8890"/>
            <wp:wrapNone/>
            <wp:docPr id="2" name="Рисунок 2" descr="МІСЬКА ЛІКАРН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ІСЬКА ЛІКАРНЯ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805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column">
              <wp:posOffset>3181350</wp:posOffset>
            </wp:positionH>
            <wp:positionV relativeFrom="paragraph">
              <wp:posOffset>152400</wp:posOffset>
            </wp:positionV>
            <wp:extent cx="431165" cy="541020"/>
            <wp:effectExtent l="0" t="0" r="6985" b="0"/>
            <wp:wrapTopAndBottom/>
            <wp:docPr id="1" name="Рисунок 1" descr="герб 12 х 15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2 х 15 м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8"/>
          <w:szCs w:val="28"/>
        </w:rPr>
        <w:t xml:space="preserve">              </w:t>
      </w:r>
      <w:r w:rsidRPr="00177745">
        <w:rPr>
          <w:rFonts w:ascii="Times New Roman" w:hAnsi="Times New Roman" w:cs="Times New Roman"/>
          <w:sz w:val="28"/>
          <w:szCs w:val="28"/>
          <w:lang w:val="uk-UA"/>
        </w:rPr>
        <w:t xml:space="preserve">   </w:t>
      </w:r>
      <w:r w:rsidRPr="00177745">
        <w:rPr>
          <w:rFonts w:ascii="Times New Roman" w:hAnsi="Times New Roman" w:cs="Times New Roman"/>
          <w:sz w:val="24"/>
          <w:szCs w:val="28"/>
        </w:rPr>
        <w:t>ВІННИЦЬКА МІСЬКА РАДА</w:t>
      </w:r>
    </w:p>
    <w:p w:rsidR="00652BD7" w:rsidRPr="00177745" w:rsidRDefault="00652BD7" w:rsidP="00652BD7">
      <w:pPr>
        <w:pStyle w:val="aa"/>
        <w:jc w:val="center"/>
        <w:rPr>
          <w:rFonts w:ascii="Times New Roman" w:hAnsi="Times New Roman" w:cs="Times New Roman"/>
          <w:sz w:val="24"/>
          <w:szCs w:val="28"/>
        </w:rPr>
      </w:pPr>
      <w:r w:rsidRPr="00177745">
        <w:rPr>
          <w:rFonts w:ascii="Times New Roman" w:hAnsi="Times New Roman" w:cs="Times New Roman"/>
          <w:sz w:val="24"/>
          <w:szCs w:val="28"/>
        </w:rPr>
        <w:t>ДЕПАРТАМЕНТ ОХОРОНИ ЗДОРОВ'Я</w:t>
      </w:r>
    </w:p>
    <w:p w:rsidR="00652BD7" w:rsidRPr="00177745" w:rsidRDefault="00652BD7" w:rsidP="00652BD7">
      <w:pPr>
        <w:pStyle w:val="aa"/>
        <w:jc w:val="center"/>
        <w:rPr>
          <w:rFonts w:ascii="Times New Roman" w:hAnsi="Times New Roman" w:cs="Times New Roman"/>
          <w:b/>
          <w:sz w:val="24"/>
          <w:szCs w:val="28"/>
          <w:lang w:val="uk-UA"/>
        </w:rPr>
      </w:pPr>
      <w:r w:rsidRPr="00177745">
        <w:rPr>
          <w:rFonts w:ascii="Times New Roman" w:hAnsi="Times New Roman" w:cs="Times New Roman"/>
          <w:b/>
          <w:sz w:val="24"/>
          <w:szCs w:val="28"/>
        </w:rPr>
        <w:t>КОМУНАЛЬНЕ НЕКОМЕРЦІЙНЕ ПІДПРИЄМСТВО</w:t>
      </w:r>
      <w:r w:rsidRPr="00177745">
        <w:rPr>
          <w:rFonts w:ascii="Times New Roman" w:hAnsi="Times New Roman" w:cs="Times New Roman"/>
          <w:b/>
          <w:sz w:val="24"/>
          <w:szCs w:val="28"/>
          <w:lang w:val="uk-UA"/>
        </w:rPr>
        <w:t>,</w:t>
      </w:r>
    </w:p>
    <w:p w:rsidR="00652BD7" w:rsidRPr="00177745" w:rsidRDefault="00652BD7" w:rsidP="00652BD7">
      <w:pPr>
        <w:pStyle w:val="aa"/>
        <w:jc w:val="center"/>
        <w:rPr>
          <w:rFonts w:ascii="Times New Roman" w:hAnsi="Times New Roman" w:cs="Times New Roman"/>
          <w:sz w:val="24"/>
          <w:szCs w:val="28"/>
          <w:lang w:val="uk-UA"/>
        </w:rPr>
      </w:pPr>
      <w:r w:rsidRPr="00177745">
        <w:rPr>
          <w:rFonts w:ascii="Times New Roman" w:hAnsi="Times New Roman" w:cs="Times New Roman"/>
          <w:b/>
          <w:sz w:val="24"/>
          <w:szCs w:val="28"/>
          <w:lang w:val="uk-UA"/>
        </w:rPr>
        <w:t>«ВІННИЦЬКА МІСЬКА КЛІНІЧНА ЛІКАРНЯ «ЦЕНТР МАТЕРІ ТА ДИТИНИ»</w:t>
      </w:r>
    </w:p>
    <w:p w:rsidR="00652BD7" w:rsidRPr="00177745" w:rsidRDefault="00652BD7" w:rsidP="00652BD7">
      <w:pPr>
        <w:pStyle w:val="aa"/>
        <w:pBdr>
          <w:bottom w:val="single" w:sz="4" w:space="1" w:color="auto"/>
        </w:pBdr>
        <w:spacing w:line="276" w:lineRule="auto"/>
        <w:jc w:val="center"/>
        <w:rPr>
          <w:rFonts w:ascii="Times New Roman" w:hAnsi="Times New Roman" w:cs="Times New Roman"/>
          <w:szCs w:val="28"/>
          <w:lang w:val="uk-UA"/>
        </w:rPr>
      </w:pPr>
      <w:r w:rsidRPr="00177745">
        <w:rPr>
          <w:rFonts w:ascii="Times New Roman" w:hAnsi="Times New Roman" w:cs="Times New Roman"/>
          <w:i/>
          <w:sz w:val="20"/>
        </w:rPr>
        <w:t>21019</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м. Вінниця</w:t>
      </w:r>
      <w:r w:rsidRPr="00177745">
        <w:rPr>
          <w:rFonts w:ascii="Times New Roman" w:hAnsi="Times New Roman" w:cs="Times New Roman"/>
          <w:i/>
          <w:sz w:val="20"/>
          <w:lang w:val="uk-UA"/>
        </w:rPr>
        <w:t>,</w:t>
      </w:r>
      <w:r w:rsidRPr="00177745">
        <w:rPr>
          <w:rFonts w:ascii="Times New Roman" w:hAnsi="Times New Roman" w:cs="Times New Roman"/>
          <w:i/>
          <w:sz w:val="20"/>
        </w:rPr>
        <w:t xml:space="preserve"> вул. </w:t>
      </w:r>
      <w:r w:rsidRPr="00177745">
        <w:rPr>
          <w:rFonts w:ascii="Times New Roman" w:hAnsi="Times New Roman" w:cs="Times New Roman"/>
          <w:i/>
          <w:sz w:val="20"/>
          <w:lang w:val="uk-UA"/>
        </w:rPr>
        <w:t>Синьоводська, буд.</w:t>
      </w:r>
      <w:r w:rsidRPr="00177745">
        <w:rPr>
          <w:rFonts w:ascii="Times New Roman" w:hAnsi="Times New Roman" w:cs="Times New Roman"/>
          <w:i/>
          <w:sz w:val="20"/>
        </w:rPr>
        <w:t xml:space="preserve"> 1</w:t>
      </w:r>
      <w:r w:rsidRPr="00177745">
        <w:rPr>
          <w:rFonts w:ascii="Times New Roman" w:hAnsi="Times New Roman" w:cs="Times New Roman"/>
          <w:i/>
          <w:sz w:val="20"/>
          <w:lang w:val="uk-UA"/>
        </w:rPr>
        <w:t>42</w:t>
      </w:r>
      <w:r w:rsidRPr="00177745">
        <w:rPr>
          <w:rFonts w:ascii="Times New Roman" w:hAnsi="Times New Roman" w:cs="Times New Roman"/>
          <w:i/>
          <w:sz w:val="20"/>
        </w:rPr>
        <w:t xml:space="preserve">, тел.(0432) 65-11-12, </w:t>
      </w:r>
      <w:hyperlink r:id="rId7" w:history="1">
        <w:r w:rsidRPr="00177745">
          <w:rPr>
            <w:rStyle w:val="a3"/>
            <w:rFonts w:ascii="Times New Roman" w:hAnsi="Times New Roman" w:cs="Times New Roman"/>
            <w:i/>
            <w:color w:val="000000"/>
            <w:sz w:val="20"/>
          </w:rPr>
          <w:t>mlcentr@ukr.net</w:t>
        </w:r>
      </w:hyperlink>
    </w:p>
    <w:p w:rsidR="00652BD7" w:rsidRDefault="00652BD7" w:rsidP="00652BD7">
      <w:pPr>
        <w:pStyle w:val="aa"/>
        <w:jc w:val="center"/>
        <w:rPr>
          <w:rFonts w:ascii="Times New Roman" w:hAnsi="Times New Roman" w:cs="Times New Roman"/>
          <w:sz w:val="24"/>
          <w:szCs w:val="28"/>
          <w:lang w:val="uk-UA"/>
        </w:rPr>
      </w:pPr>
    </w:p>
    <w:p w:rsidR="0051571E" w:rsidRPr="00177745" w:rsidRDefault="0051571E" w:rsidP="00652BD7">
      <w:pPr>
        <w:pStyle w:val="aa"/>
        <w:jc w:val="center"/>
        <w:rPr>
          <w:rFonts w:ascii="Times New Roman" w:hAnsi="Times New Roman" w:cs="Times New Roman"/>
          <w:sz w:val="24"/>
          <w:szCs w:val="28"/>
          <w:lang w:val="uk-UA"/>
        </w:rPr>
      </w:pPr>
    </w:p>
    <w:p w:rsidR="00652BD7" w:rsidRPr="00177745" w:rsidRDefault="00652BD7" w:rsidP="00652BD7">
      <w:pPr>
        <w:pStyle w:val="aa"/>
        <w:jc w:val="center"/>
        <w:rPr>
          <w:rFonts w:ascii="Times New Roman" w:hAnsi="Times New Roman" w:cs="Times New Roman"/>
          <w:sz w:val="24"/>
          <w:szCs w:val="28"/>
          <w:lang w:val="uk-UA"/>
        </w:rPr>
      </w:pPr>
    </w:p>
    <w:tbl>
      <w:tblPr>
        <w:tblW w:w="1123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91"/>
        <w:gridCol w:w="5045"/>
      </w:tblGrid>
      <w:tr w:rsidR="00652BD7" w:rsidRPr="00177745" w:rsidTr="00C3020E">
        <w:trPr>
          <w:trHeight w:val="338"/>
        </w:trPr>
        <w:tc>
          <w:tcPr>
            <w:tcW w:w="6191" w:type="dxa"/>
            <w:tcBorders>
              <w:top w:val="nil"/>
              <w:left w:val="nil"/>
              <w:bottom w:val="nil"/>
              <w:right w:val="nil"/>
            </w:tcBorders>
          </w:tcPr>
          <w:p w:rsidR="00652BD7" w:rsidRPr="00177745" w:rsidRDefault="00652BD7" w:rsidP="00C3020E">
            <w:pPr>
              <w:ind w:right="-675"/>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177745" w:rsidRDefault="00652BD7" w:rsidP="00C3020E">
            <w:pPr>
              <w:rPr>
                <w:rFonts w:ascii="Times New Roman" w:eastAsia="Tahoma" w:hAnsi="Times New Roman" w:cs="Times New Roman"/>
                <w:b/>
                <w:bCs/>
                <w:noProof/>
                <w:color w:val="000000"/>
                <w:lang w:val="uk-UA" w:bidi="hi-IN"/>
              </w:rPr>
            </w:pPr>
            <w:r w:rsidRPr="00177745">
              <w:rPr>
                <w:rFonts w:ascii="Times New Roman" w:eastAsia="Tahoma" w:hAnsi="Times New Roman" w:cs="Times New Roman"/>
                <w:b/>
                <w:bCs/>
                <w:noProof/>
                <w:color w:val="000000"/>
                <w:lang w:val="uk-UA" w:bidi="hi-IN"/>
              </w:rPr>
              <w:t>ЗАТВЕРДЖЕНО</w:t>
            </w:r>
          </w:p>
        </w:tc>
      </w:tr>
      <w:tr w:rsidR="00652BD7" w:rsidRPr="00BC6BDA" w:rsidTr="00C3020E">
        <w:trPr>
          <w:trHeight w:val="322"/>
        </w:trPr>
        <w:tc>
          <w:tcPr>
            <w:tcW w:w="6191" w:type="dxa"/>
            <w:tcBorders>
              <w:top w:val="nil"/>
              <w:left w:val="nil"/>
              <w:bottom w:val="nil"/>
              <w:right w:val="nil"/>
            </w:tcBorders>
          </w:tcPr>
          <w:p w:rsidR="00652BD7" w:rsidRPr="00177745"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rPr>
                <w:rFonts w:ascii="Times New Roman" w:eastAsia="Tahoma" w:hAnsi="Times New Roman" w:cs="Times New Roman"/>
                <w:b/>
                <w:bCs/>
                <w:i/>
                <w:color w:val="000000"/>
                <w:lang w:val="uk-UA" w:bidi="hi-IN"/>
              </w:rPr>
            </w:pPr>
            <w:r w:rsidRPr="00BC6BDA">
              <w:rPr>
                <w:rFonts w:ascii="Times New Roman" w:eastAsia="Tahoma" w:hAnsi="Times New Roman" w:cs="Times New Roman"/>
                <w:b/>
                <w:bCs/>
                <w:i/>
                <w:color w:val="000000"/>
                <w:lang w:val="uk-UA" w:bidi="hi-IN"/>
              </w:rPr>
              <w:t>рішенням уповноваженої особи</w:t>
            </w:r>
          </w:p>
          <w:p w:rsidR="00652BD7" w:rsidRPr="00BC6BDA" w:rsidRDefault="00652BD7" w:rsidP="00C3020E">
            <w:pPr>
              <w:rPr>
                <w:rFonts w:ascii="Times New Roman" w:eastAsia="Tahoma" w:hAnsi="Times New Roman" w:cs="Times New Roman"/>
                <w:bCs/>
                <w:i/>
                <w:color w:val="000000"/>
                <w:lang w:val="uk-UA" w:bidi="hi-IN"/>
              </w:rPr>
            </w:pPr>
            <w:r w:rsidRPr="00BC6BDA">
              <w:rPr>
                <w:rFonts w:ascii="Times New Roman" w:eastAsia="Tahoma" w:hAnsi="Times New Roman" w:cs="Times New Roman"/>
                <w:b/>
                <w:bCs/>
                <w:i/>
                <w:color w:val="000000"/>
                <w:lang w:val="uk-UA" w:bidi="hi-IN"/>
              </w:rPr>
              <w:t>КНП«ВМКЛ «ЦМтаД»</w:t>
            </w:r>
          </w:p>
        </w:tc>
      </w:tr>
      <w:tr w:rsidR="00652BD7" w:rsidRPr="00BC6BDA" w:rsidTr="00C3020E">
        <w:trPr>
          <w:trHeight w:val="291"/>
        </w:trPr>
        <w:tc>
          <w:tcPr>
            <w:tcW w:w="6191" w:type="dxa"/>
            <w:tcBorders>
              <w:top w:val="nil"/>
              <w:left w:val="nil"/>
              <w:bottom w:val="nil"/>
              <w:right w:val="nil"/>
            </w:tcBorders>
          </w:tcPr>
          <w:p w:rsidR="00652BD7" w:rsidRPr="007B098F"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7B098F" w:rsidRDefault="00652BD7" w:rsidP="00E81B19">
            <w:pPr>
              <w:tabs>
                <w:tab w:val="left" w:pos="5174"/>
              </w:tabs>
              <w:rPr>
                <w:rFonts w:ascii="Times New Roman" w:eastAsia="Tahoma" w:hAnsi="Times New Roman" w:cs="Times New Roman"/>
                <w:bCs/>
                <w:i/>
                <w:lang w:val="uk-UA" w:bidi="hi-IN"/>
              </w:rPr>
            </w:pPr>
            <w:r w:rsidRPr="007B098F">
              <w:rPr>
                <w:rFonts w:ascii="Times New Roman" w:eastAsia="Tahoma" w:hAnsi="Times New Roman" w:cs="Times New Roman"/>
                <w:b/>
                <w:bCs/>
                <w:i/>
                <w:lang w:val="uk-UA" w:bidi="hi-IN"/>
              </w:rPr>
              <w:t xml:space="preserve">(протокол № </w:t>
            </w:r>
            <w:r w:rsidR="00E81B19">
              <w:rPr>
                <w:rFonts w:ascii="Times New Roman" w:eastAsia="Tahoma" w:hAnsi="Times New Roman" w:cs="Times New Roman"/>
                <w:b/>
                <w:bCs/>
                <w:i/>
                <w:lang w:val="uk-UA" w:bidi="hi-IN"/>
              </w:rPr>
              <w:t>13</w:t>
            </w:r>
            <w:r w:rsidRPr="007B098F">
              <w:rPr>
                <w:rFonts w:ascii="Times New Roman" w:eastAsia="Tahoma" w:hAnsi="Times New Roman" w:cs="Times New Roman"/>
                <w:b/>
                <w:bCs/>
                <w:i/>
                <w:lang w:val="uk-UA" w:bidi="hi-IN"/>
              </w:rPr>
              <w:t>/</w:t>
            </w:r>
            <w:r w:rsidR="000952DC" w:rsidRPr="007B098F">
              <w:rPr>
                <w:rFonts w:ascii="Times New Roman" w:eastAsia="Tahoma" w:hAnsi="Times New Roman" w:cs="Times New Roman"/>
                <w:b/>
                <w:bCs/>
                <w:i/>
                <w:lang w:val="uk-UA" w:bidi="hi-IN"/>
              </w:rPr>
              <w:t>0</w:t>
            </w:r>
            <w:r w:rsidR="00E81B19">
              <w:rPr>
                <w:rFonts w:ascii="Times New Roman" w:eastAsia="Tahoma" w:hAnsi="Times New Roman" w:cs="Times New Roman"/>
                <w:b/>
                <w:bCs/>
                <w:i/>
                <w:lang w:val="uk-UA" w:bidi="hi-IN"/>
              </w:rPr>
              <w:t>3</w:t>
            </w:r>
            <w:r w:rsidRPr="007B098F">
              <w:rPr>
                <w:rFonts w:ascii="Times New Roman" w:eastAsia="Tahoma" w:hAnsi="Times New Roman" w:cs="Times New Roman"/>
                <w:b/>
                <w:bCs/>
                <w:i/>
                <w:lang w:val="uk-UA" w:bidi="hi-IN"/>
              </w:rPr>
              <w:t xml:space="preserve"> від </w:t>
            </w:r>
            <w:r w:rsidR="00E81B19">
              <w:rPr>
                <w:rFonts w:ascii="Times New Roman" w:eastAsia="Tahoma" w:hAnsi="Times New Roman" w:cs="Times New Roman"/>
                <w:b/>
                <w:bCs/>
                <w:i/>
                <w:lang w:val="uk-UA" w:bidi="hi-IN"/>
              </w:rPr>
              <w:t>13</w:t>
            </w:r>
            <w:r w:rsidRPr="007B098F">
              <w:rPr>
                <w:rFonts w:ascii="Times New Roman" w:eastAsia="Tahoma" w:hAnsi="Times New Roman" w:cs="Times New Roman"/>
                <w:b/>
                <w:bCs/>
                <w:i/>
                <w:lang w:val="uk-UA" w:bidi="hi-IN"/>
              </w:rPr>
              <w:t>.</w:t>
            </w:r>
            <w:r w:rsidR="000952DC" w:rsidRPr="007B098F">
              <w:rPr>
                <w:rFonts w:ascii="Times New Roman" w:eastAsia="Tahoma" w:hAnsi="Times New Roman" w:cs="Times New Roman"/>
                <w:b/>
                <w:bCs/>
                <w:i/>
                <w:lang w:val="uk-UA" w:bidi="hi-IN"/>
              </w:rPr>
              <w:t>0</w:t>
            </w:r>
            <w:r w:rsidR="00E81B19">
              <w:rPr>
                <w:rFonts w:ascii="Times New Roman" w:eastAsia="Tahoma" w:hAnsi="Times New Roman" w:cs="Times New Roman"/>
                <w:b/>
                <w:bCs/>
                <w:i/>
                <w:lang w:val="uk-UA" w:bidi="hi-IN"/>
              </w:rPr>
              <w:t>3</w:t>
            </w:r>
            <w:bookmarkStart w:id="0" w:name="_GoBack"/>
            <w:bookmarkEnd w:id="0"/>
            <w:r w:rsidRPr="007B098F">
              <w:rPr>
                <w:rFonts w:ascii="Times New Roman" w:eastAsia="Tahoma" w:hAnsi="Times New Roman" w:cs="Times New Roman"/>
                <w:b/>
                <w:bCs/>
                <w:i/>
                <w:lang w:val="uk-UA" w:bidi="hi-IN"/>
              </w:rPr>
              <w:t>.202</w:t>
            </w:r>
            <w:r w:rsidR="000952DC" w:rsidRPr="007B098F">
              <w:rPr>
                <w:rFonts w:ascii="Times New Roman" w:eastAsia="Tahoma" w:hAnsi="Times New Roman" w:cs="Times New Roman"/>
                <w:b/>
                <w:bCs/>
                <w:i/>
                <w:lang w:val="uk-UA" w:bidi="hi-IN"/>
              </w:rPr>
              <w:t>3</w:t>
            </w:r>
            <w:r w:rsidRPr="007B098F">
              <w:rPr>
                <w:rFonts w:ascii="Times New Roman" w:eastAsia="Tahoma" w:hAnsi="Times New Roman" w:cs="Times New Roman"/>
                <w:b/>
                <w:bCs/>
                <w:i/>
                <w:lang w:val="uk-UA" w:bidi="hi-IN"/>
              </w:rPr>
              <w:t xml:space="preserve"> року)</w:t>
            </w:r>
          </w:p>
        </w:tc>
      </w:tr>
      <w:tr w:rsidR="00652BD7" w:rsidRPr="00BC6BDA" w:rsidTr="00C3020E">
        <w:trPr>
          <w:trHeight w:val="322"/>
        </w:trPr>
        <w:tc>
          <w:tcPr>
            <w:tcW w:w="6191" w:type="dxa"/>
            <w:tcBorders>
              <w:top w:val="nil"/>
              <w:left w:val="nil"/>
              <w:bottom w:val="nil"/>
              <w:right w:val="nil"/>
            </w:tcBorders>
          </w:tcPr>
          <w:p w:rsidR="00652BD7" w:rsidRPr="007B098F"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7B098F" w:rsidRDefault="00652BD7" w:rsidP="00C3020E">
            <w:pPr>
              <w:rPr>
                <w:rFonts w:ascii="Times New Roman" w:eastAsia="Tahoma" w:hAnsi="Times New Roman" w:cs="Times New Roman"/>
                <w:bCs/>
                <w:i/>
                <w:color w:val="000000"/>
                <w:lang w:val="uk-UA" w:bidi="hi-IN"/>
              </w:rPr>
            </w:pPr>
          </w:p>
        </w:tc>
      </w:tr>
      <w:tr w:rsidR="00652BD7" w:rsidRPr="00BC6BDA" w:rsidTr="00C3020E">
        <w:trPr>
          <w:trHeight w:val="338"/>
        </w:trPr>
        <w:tc>
          <w:tcPr>
            <w:tcW w:w="6191" w:type="dxa"/>
            <w:tcBorders>
              <w:top w:val="nil"/>
              <w:left w:val="nil"/>
              <w:bottom w:val="nil"/>
              <w:right w:val="nil"/>
            </w:tcBorders>
          </w:tcPr>
          <w:p w:rsidR="00652BD7" w:rsidRPr="00BC6BDA" w:rsidRDefault="00652BD7" w:rsidP="00C3020E">
            <w:pPr>
              <w:rPr>
                <w:rFonts w:ascii="Times New Roman" w:eastAsia="Tahoma" w:hAnsi="Times New Roman" w:cs="Times New Roman"/>
                <w:bCs/>
                <w:color w:val="000000"/>
                <w:lang w:val="uk-UA" w:bidi="hi-IN"/>
              </w:rPr>
            </w:pPr>
          </w:p>
        </w:tc>
        <w:tc>
          <w:tcPr>
            <w:tcW w:w="5045" w:type="dxa"/>
            <w:tcBorders>
              <w:top w:val="nil"/>
              <w:left w:val="nil"/>
              <w:bottom w:val="nil"/>
              <w:right w:val="nil"/>
            </w:tcBorders>
          </w:tcPr>
          <w:p w:rsidR="00652BD7" w:rsidRPr="00BC6BDA" w:rsidRDefault="00652BD7" w:rsidP="00C3020E">
            <w:pPr>
              <w:autoSpaceDN w:val="0"/>
              <w:adjustRightInd w:val="0"/>
              <w:rPr>
                <w:rFonts w:ascii="Times New Roman" w:hAnsi="Times New Roman" w:cs="Times New Roman"/>
                <w:b/>
                <w:i/>
                <w:color w:val="000000"/>
                <w:lang w:val="uk-UA"/>
              </w:rPr>
            </w:pPr>
            <w:r w:rsidRPr="00BC6BDA">
              <w:rPr>
                <w:rFonts w:ascii="Times New Roman" w:hAnsi="Times New Roman" w:cs="Times New Roman"/>
                <w:b/>
                <w:i/>
                <w:color w:val="000000"/>
                <w:lang w:val="uk-UA"/>
              </w:rPr>
              <w:t xml:space="preserve">_________________  Інна ВІТ </w:t>
            </w:r>
          </w:p>
          <w:p w:rsidR="00652BD7" w:rsidRPr="00BC6BDA" w:rsidRDefault="00652BD7" w:rsidP="00C3020E">
            <w:pPr>
              <w:rPr>
                <w:rFonts w:ascii="Times New Roman" w:eastAsia="Tahoma" w:hAnsi="Times New Roman" w:cs="Times New Roman"/>
                <w:bCs/>
                <w:i/>
                <w:color w:val="000000"/>
                <w:lang w:val="uk-UA" w:bidi="hi-IN"/>
              </w:rPr>
            </w:pPr>
          </w:p>
        </w:tc>
      </w:tr>
    </w:tbl>
    <w:p w:rsidR="00652BD7" w:rsidRDefault="00652BD7" w:rsidP="00652BD7">
      <w:pPr>
        <w:jc w:val="center"/>
        <w:rPr>
          <w:rFonts w:ascii="Times New Roman" w:hAnsi="Times New Roman" w:cs="Times New Roman"/>
          <w:b/>
          <w:sz w:val="36"/>
        </w:rPr>
      </w:pPr>
    </w:p>
    <w:p w:rsidR="0051571E" w:rsidRPr="00BC6BDA" w:rsidRDefault="0051571E" w:rsidP="00652BD7">
      <w:pPr>
        <w:jc w:val="center"/>
        <w:rPr>
          <w:rFonts w:ascii="Times New Roman" w:hAnsi="Times New Roman" w:cs="Times New Roman"/>
          <w:b/>
          <w:sz w:val="36"/>
        </w:rPr>
      </w:pPr>
    </w:p>
    <w:p w:rsidR="00652BD7" w:rsidRPr="00BC6BDA" w:rsidRDefault="00652BD7" w:rsidP="00652BD7">
      <w:pPr>
        <w:jc w:val="center"/>
        <w:rPr>
          <w:rFonts w:ascii="Times New Roman" w:hAnsi="Times New Roman" w:cs="Times New Roman"/>
          <w:b/>
          <w:sz w:val="36"/>
        </w:rPr>
      </w:pPr>
    </w:p>
    <w:p w:rsidR="00652BD7" w:rsidRPr="00BC6BDA" w:rsidRDefault="00652BD7" w:rsidP="00933D76">
      <w:pPr>
        <w:spacing w:line="276" w:lineRule="auto"/>
        <w:jc w:val="center"/>
        <w:rPr>
          <w:rFonts w:ascii="Times New Roman" w:hAnsi="Times New Roman" w:cs="Times New Roman"/>
          <w:b/>
          <w:sz w:val="36"/>
          <w:szCs w:val="40"/>
          <w:lang w:val="uk-UA"/>
        </w:rPr>
      </w:pPr>
      <w:r w:rsidRPr="00BC6BDA">
        <w:rPr>
          <w:rFonts w:ascii="Times New Roman" w:hAnsi="Times New Roman" w:cs="Times New Roman"/>
          <w:b/>
          <w:sz w:val="36"/>
          <w:szCs w:val="40"/>
          <w:lang w:val="uk-UA"/>
        </w:rPr>
        <w:t>ТЕНДЕРНА ДОКУМЕНТАЦІЯ</w:t>
      </w:r>
    </w:p>
    <w:p w:rsidR="00652BD7" w:rsidRPr="00BC6BDA" w:rsidRDefault="00652BD7" w:rsidP="00933D76">
      <w:pPr>
        <w:spacing w:line="276" w:lineRule="auto"/>
        <w:jc w:val="center"/>
        <w:rPr>
          <w:rFonts w:ascii="Times New Roman" w:hAnsi="Times New Roman" w:cs="Times New Roman"/>
          <w:b/>
          <w:color w:val="000000"/>
          <w:sz w:val="32"/>
          <w:szCs w:val="32"/>
          <w:lang w:val="uk-UA"/>
        </w:rPr>
      </w:pPr>
      <w:r w:rsidRPr="00BC6BDA">
        <w:rPr>
          <w:rFonts w:ascii="Times New Roman" w:hAnsi="Times New Roman" w:cs="Times New Roman"/>
          <w:b/>
          <w:color w:val="000000"/>
          <w:sz w:val="32"/>
          <w:szCs w:val="32"/>
          <w:lang w:val="uk-UA"/>
        </w:rPr>
        <w:t xml:space="preserve">для </w:t>
      </w:r>
      <w:r w:rsidRPr="00BC6BDA">
        <w:rPr>
          <w:rFonts w:ascii="Times New Roman" w:hAnsi="Times New Roman" w:cs="Times New Roman"/>
          <w:b/>
          <w:color w:val="000000"/>
          <w:sz w:val="32"/>
          <w:szCs w:val="32"/>
        </w:rPr>
        <w:t>процедур</w:t>
      </w:r>
      <w:r w:rsidRPr="00BC6BDA">
        <w:rPr>
          <w:rFonts w:ascii="Times New Roman" w:hAnsi="Times New Roman" w:cs="Times New Roman"/>
          <w:b/>
          <w:color w:val="000000"/>
          <w:sz w:val="32"/>
          <w:szCs w:val="32"/>
          <w:lang w:val="uk-UA"/>
        </w:rPr>
        <w:t>и</w:t>
      </w:r>
      <w:r w:rsidRPr="00BC6BDA">
        <w:rPr>
          <w:rFonts w:ascii="Times New Roman" w:hAnsi="Times New Roman" w:cs="Times New Roman"/>
          <w:b/>
          <w:color w:val="000000"/>
          <w:sz w:val="32"/>
          <w:szCs w:val="32"/>
        </w:rPr>
        <w:t xml:space="preserve"> закупівлі </w:t>
      </w:r>
    </w:p>
    <w:p w:rsidR="00652BD7" w:rsidRPr="00BC6BDA" w:rsidRDefault="00652BD7" w:rsidP="00933D76">
      <w:pPr>
        <w:spacing w:line="276" w:lineRule="auto"/>
        <w:rPr>
          <w:rFonts w:ascii="Times New Roman" w:hAnsi="Times New Roman" w:cs="Times New Roman"/>
          <w:b/>
          <w:color w:val="000000"/>
          <w:lang w:val="uk-UA"/>
        </w:rPr>
      </w:pPr>
    </w:p>
    <w:p w:rsidR="00652BD7" w:rsidRPr="00BC6BDA" w:rsidRDefault="00652BD7" w:rsidP="00933D76">
      <w:pPr>
        <w:spacing w:line="276" w:lineRule="auto"/>
        <w:jc w:val="center"/>
        <w:rPr>
          <w:rFonts w:ascii="Times New Roman" w:hAnsi="Times New Roman" w:cs="Times New Roman"/>
          <w:b/>
          <w:color w:val="000000"/>
          <w:sz w:val="36"/>
          <w:szCs w:val="40"/>
          <w:lang w:val="uk-UA"/>
        </w:rPr>
      </w:pPr>
      <w:r w:rsidRPr="00BC6BDA">
        <w:rPr>
          <w:rFonts w:ascii="Times New Roman" w:hAnsi="Times New Roman" w:cs="Times New Roman"/>
          <w:b/>
          <w:color w:val="000000"/>
          <w:sz w:val="36"/>
          <w:szCs w:val="40"/>
          <w:lang w:val="uk-UA"/>
        </w:rPr>
        <w:t>«ВІДКРИТІ ТОРГИ»</w:t>
      </w:r>
    </w:p>
    <w:p w:rsidR="00652BD7" w:rsidRDefault="00652BD7" w:rsidP="00933D76">
      <w:pPr>
        <w:spacing w:line="276" w:lineRule="auto"/>
        <w:jc w:val="both"/>
        <w:rPr>
          <w:rFonts w:ascii="Times New Roman" w:hAnsi="Times New Roman" w:cs="Times New Roman"/>
          <w:b/>
          <w:color w:val="000000"/>
          <w:sz w:val="28"/>
          <w:szCs w:val="28"/>
          <w:lang w:val="uk-UA"/>
        </w:rPr>
      </w:pPr>
    </w:p>
    <w:p w:rsidR="0051571E" w:rsidRPr="00BC6BDA" w:rsidRDefault="0051571E" w:rsidP="00933D76">
      <w:pPr>
        <w:spacing w:line="276" w:lineRule="auto"/>
        <w:jc w:val="both"/>
        <w:rPr>
          <w:rFonts w:ascii="Times New Roman" w:hAnsi="Times New Roman" w:cs="Times New Roman"/>
          <w:b/>
          <w:color w:val="000000"/>
          <w:sz w:val="28"/>
          <w:szCs w:val="28"/>
          <w:lang w:val="uk-UA"/>
        </w:rPr>
      </w:pPr>
    </w:p>
    <w:p w:rsidR="00E81B19" w:rsidRPr="00E81B19" w:rsidRDefault="00E81B19" w:rsidP="00E81B19">
      <w:pPr>
        <w:spacing w:line="276" w:lineRule="auto"/>
        <w:jc w:val="center"/>
        <w:outlineLvl w:val="0"/>
        <w:rPr>
          <w:rFonts w:ascii="Times New Roman" w:eastAsia="Calibri" w:hAnsi="Times New Roman" w:cs="Times New Roman"/>
          <w:b/>
          <w:i/>
          <w:color w:val="000000" w:themeColor="text1"/>
          <w:sz w:val="38"/>
          <w:szCs w:val="38"/>
          <w:lang w:val="en-US"/>
        </w:rPr>
      </w:pPr>
      <w:r w:rsidRPr="00E81B19">
        <w:rPr>
          <w:rFonts w:ascii="Times New Roman" w:eastAsia="Calibri" w:hAnsi="Times New Roman" w:cs="Times New Roman"/>
          <w:b/>
          <w:i/>
          <w:color w:val="000000" w:themeColor="text1"/>
          <w:sz w:val="38"/>
          <w:szCs w:val="38"/>
          <w:lang w:val="en-US"/>
        </w:rPr>
        <w:t>Anti</w:t>
      </w:r>
      <w:r w:rsidRPr="00E81B19">
        <w:rPr>
          <w:rFonts w:ascii="Times New Roman" w:eastAsia="Calibri" w:hAnsi="Times New Roman" w:cs="Times New Roman"/>
          <w:b/>
          <w:i/>
          <w:color w:val="000000" w:themeColor="text1"/>
          <w:sz w:val="38"/>
          <w:szCs w:val="38"/>
          <w:lang w:val="uk-UA"/>
        </w:rPr>
        <w:t>-</w:t>
      </w:r>
      <w:r w:rsidRPr="00E81B19">
        <w:rPr>
          <w:rFonts w:ascii="Times New Roman" w:eastAsia="Calibri" w:hAnsi="Times New Roman" w:cs="Times New Roman"/>
          <w:b/>
          <w:i/>
          <w:color w:val="000000" w:themeColor="text1"/>
          <w:sz w:val="38"/>
          <w:szCs w:val="38"/>
          <w:lang w:val="en-US"/>
        </w:rPr>
        <w:t>D</w:t>
      </w:r>
      <w:r w:rsidRPr="00E81B19">
        <w:rPr>
          <w:rFonts w:ascii="Times New Roman" w:eastAsia="Calibri" w:hAnsi="Times New Roman" w:cs="Times New Roman"/>
          <w:b/>
          <w:i/>
          <w:color w:val="000000" w:themeColor="text1"/>
          <w:sz w:val="38"/>
          <w:szCs w:val="38"/>
          <w:lang w:val="uk-UA"/>
        </w:rPr>
        <w:t xml:space="preserve"> (</w:t>
      </w:r>
      <w:r w:rsidRPr="00E81B19">
        <w:rPr>
          <w:rFonts w:ascii="Times New Roman" w:eastAsia="Calibri" w:hAnsi="Times New Roman" w:cs="Times New Roman"/>
          <w:b/>
          <w:i/>
          <w:color w:val="000000" w:themeColor="text1"/>
          <w:sz w:val="38"/>
          <w:szCs w:val="38"/>
          <w:lang w:val="en-US"/>
        </w:rPr>
        <w:t>rh</w:t>
      </w:r>
      <w:r w:rsidRPr="00E81B19">
        <w:rPr>
          <w:rFonts w:ascii="Times New Roman" w:eastAsia="Calibri" w:hAnsi="Times New Roman" w:cs="Times New Roman"/>
          <w:b/>
          <w:i/>
          <w:color w:val="000000" w:themeColor="text1"/>
          <w:sz w:val="38"/>
          <w:szCs w:val="38"/>
          <w:lang w:val="uk-UA"/>
        </w:rPr>
        <w:t xml:space="preserve">) </w:t>
      </w:r>
      <w:r w:rsidRPr="00E81B19">
        <w:rPr>
          <w:rFonts w:ascii="Times New Roman" w:eastAsia="Calibri" w:hAnsi="Times New Roman" w:cs="Times New Roman"/>
          <w:b/>
          <w:i/>
          <w:color w:val="000000" w:themeColor="text1"/>
          <w:sz w:val="38"/>
          <w:szCs w:val="38"/>
          <w:lang w:val="en-US"/>
        </w:rPr>
        <w:t>immunoglobulin</w:t>
      </w:r>
    </w:p>
    <w:p w:rsidR="00652BD7" w:rsidRPr="00E81B19" w:rsidRDefault="00E81B19" w:rsidP="00E81B19">
      <w:pPr>
        <w:spacing w:line="276" w:lineRule="auto"/>
        <w:jc w:val="center"/>
        <w:outlineLvl w:val="0"/>
        <w:rPr>
          <w:rFonts w:ascii="Times New Roman" w:hAnsi="Times New Roman" w:cs="Times New Roman"/>
          <w:b/>
          <w:i/>
          <w:sz w:val="36"/>
          <w:szCs w:val="36"/>
          <w:lang w:val="uk-UA"/>
        </w:rPr>
      </w:pPr>
      <w:hyperlink r:id="rId8" w:history="1">
        <w:r w:rsidRPr="00E81B19">
          <w:rPr>
            <w:rStyle w:val="ab"/>
            <w:rFonts w:ascii="Times New Roman" w:eastAsiaTheme="minorHAnsi" w:hAnsi="Times New Roman" w:cs="Times New Roman"/>
            <w:b/>
            <w:i/>
            <w:sz w:val="38"/>
            <w:szCs w:val="38"/>
            <w:lang w:val="uk-UA"/>
          </w:rPr>
          <w:t>(ДК 021:2015 (</w:t>
        </w:r>
        <w:r w:rsidRPr="00E81B19">
          <w:rPr>
            <w:rStyle w:val="ab"/>
            <w:rFonts w:ascii="Times New Roman" w:eastAsiaTheme="minorHAnsi" w:hAnsi="Times New Roman" w:cs="Times New Roman"/>
            <w:b/>
            <w:i/>
            <w:sz w:val="38"/>
            <w:szCs w:val="38"/>
          </w:rPr>
          <w:t>CPV</w:t>
        </w:r>
        <w:r w:rsidRPr="00E81B19">
          <w:rPr>
            <w:rStyle w:val="ab"/>
            <w:rFonts w:ascii="Times New Roman" w:eastAsiaTheme="minorHAnsi" w:hAnsi="Times New Roman" w:cs="Times New Roman"/>
            <w:b/>
            <w:i/>
            <w:sz w:val="38"/>
            <w:szCs w:val="38"/>
            <w:lang w:val="uk-UA"/>
          </w:rPr>
          <w:t>): 33600000-6 Фармацевтична продукція).</w:t>
        </w:r>
      </w:hyperlink>
    </w:p>
    <w:p w:rsidR="007D1779" w:rsidRDefault="007D1779"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9C0974" w:rsidRDefault="009C0974" w:rsidP="00933D76">
      <w:pPr>
        <w:spacing w:line="276" w:lineRule="auto"/>
        <w:jc w:val="both"/>
        <w:outlineLvl w:val="0"/>
        <w:rPr>
          <w:rFonts w:ascii="Times New Roman" w:hAnsi="Times New Roman" w:cs="Times New Roman"/>
          <w:b/>
          <w:lang w:val="uk-UA"/>
        </w:rPr>
      </w:pPr>
    </w:p>
    <w:p w:rsidR="009C0974" w:rsidRDefault="009C0974" w:rsidP="00933D76">
      <w:pPr>
        <w:spacing w:line="276" w:lineRule="auto"/>
        <w:jc w:val="both"/>
        <w:outlineLvl w:val="0"/>
        <w:rPr>
          <w:rFonts w:ascii="Times New Roman" w:hAnsi="Times New Roman" w:cs="Times New Roman"/>
          <w:b/>
          <w:lang w:val="uk-UA"/>
        </w:rPr>
      </w:pPr>
    </w:p>
    <w:p w:rsidR="009C0974" w:rsidRDefault="009C0974" w:rsidP="00933D76">
      <w:pPr>
        <w:spacing w:line="276" w:lineRule="auto"/>
        <w:jc w:val="both"/>
        <w:outlineLvl w:val="0"/>
        <w:rPr>
          <w:rFonts w:ascii="Times New Roman" w:hAnsi="Times New Roman" w:cs="Times New Roman"/>
          <w:b/>
          <w:lang w:val="uk-UA"/>
        </w:rPr>
      </w:pPr>
    </w:p>
    <w:p w:rsidR="009C0974" w:rsidRDefault="009C0974" w:rsidP="00933D76">
      <w:pPr>
        <w:spacing w:line="276" w:lineRule="auto"/>
        <w:jc w:val="both"/>
        <w:outlineLvl w:val="0"/>
        <w:rPr>
          <w:rFonts w:ascii="Times New Roman" w:hAnsi="Times New Roman" w:cs="Times New Roman"/>
          <w:b/>
          <w:lang w:val="uk-UA"/>
        </w:rPr>
      </w:pPr>
    </w:p>
    <w:p w:rsidR="007D1779" w:rsidRDefault="007D1779" w:rsidP="00933D76">
      <w:pPr>
        <w:spacing w:line="276" w:lineRule="auto"/>
        <w:jc w:val="both"/>
        <w:outlineLvl w:val="0"/>
        <w:rPr>
          <w:rFonts w:ascii="Times New Roman" w:hAnsi="Times New Roman" w:cs="Times New Roman"/>
          <w:b/>
          <w:lang w:val="uk-UA"/>
        </w:rPr>
      </w:pPr>
    </w:p>
    <w:p w:rsidR="0051571E" w:rsidRDefault="0051571E" w:rsidP="00933D76">
      <w:pPr>
        <w:spacing w:line="276" w:lineRule="auto"/>
        <w:jc w:val="both"/>
        <w:outlineLvl w:val="0"/>
        <w:rPr>
          <w:rFonts w:ascii="Times New Roman" w:hAnsi="Times New Roman" w:cs="Times New Roman"/>
          <w:b/>
          <w:lang w:val="uk-UA"/>
        </w:rPr>
      </w:pPr>
    </w:p>
    <w:p w:rsidR="0051571E" w:rsidRDefault="0051571E" w:rsidP="00933D76">
      <w:pPr>
        <w:spacing w:line="276" w:lineRule="auto"/>
        <w:jc w:val="both"/>
        <w:outlineLvl w:val="0"/>
        <w:rPr>
          <w:rFonts w:ascii="Times New Roman" w:hAnsi="Times New Roman" w:cs="Times New Roman"/>
          <w:b/>
          <w:lang w:val="uk-UA"/>
        </w:rPr>
      </w:pPr>
    </w:p>
    <w:p w:rsidR="00E81B19" w:rsidRDefault="00E81B19" w:rsidP="00933D76">
      <w:pPr>
        <w:spacing w:line="276" w:lineRule="auto"/>
        <w:jc w:val="both"/>
        <w:outlineLvl w:val="0"/>
        <w:rPr>
          <w:rFonts w:ascii="Times New Roman" w:hAnsi="Times New Roman" w:cs="Times New Roman"/>
          <w:b/>
          <w:lang w:val="uk-UA"/>
        </w:rPr>
      </w:pPr>
    </w:p>
    <w:p w:rsidR="00E81B19" w:rsidRDefault="00E81B19" w:rsidP="00933D76">
      <w:pPr>
        <w:spacing w:line="276" w:lineRule="auto"/>
        <w:jc w:val="both"/>
        <w:outlineLvl w:val="0"/>
        <w:rPr>
          <w:rFonts w:ascii="Times New Roman" w:hAnsi="Times New Roman" w:cs="Times New Roman"/>
          <w:b/>
          <w:lang w:val="uk-UA"/>
        </w:rPr>
      </w:pPr>
    </w:p>
    <w:p w:rsidR="0051571E" w:rsidRDefault="0051571E" w:rsidP="00933D76">
      <w:pPr>
        <w:spacing w:line="276" w:lineRule="auto"/>
        <w:jc w:val="both"/>
        <w:outlineLvl w:val="0"/>
        <w:rPr>
          <w:rFonts w:ascii="Times New Roman" w:hAnsi="Times New Roman" w:cs="Times New Roman"/>
          <w:b/>
          <w:lang w:val="uk-UA"/>
        </w:rPr>
      </w:pPr>
    </w:p>
    <w:p w:rsidR="0051571E" w:rsidRDefault="0051571E" w:rsidP="00933D76">
      <w:pPr>
        <w:spacing w:line="276" w:lineRule="auto"/>
        <w:jc w:val="both"/>
        <w:outlineLvl w:val="0"/>
        <w:rPr>
          <w:rFonts w:ascii="Times New Roman" w:hAnsi="Times New Roman" w:cs="Times New Roman"/>
          <w:b/>
          <w:lang w:val="uk-UA"/>
        </w:rPr>
      </w:pPr>
    </w:p>
    <w:p w:rsidR="007D1779" w:rsidRPr="00933D76" w:rsidRDefault="007D1779" w:rsidP="00933D76">
      <w:pPr>
        <w:spacing w:line="276" w:lineRule="auto"/>
        <w:jc w:val="both"/>
        <w:outlineLvl w:val="0"/>
        <w:rPr>
          <w:rFonts w:ascii="Times New Roman" w:hAnsi="Times New Roman" w:cs="Times New Roman"/>
          <w:b/>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both"/>
        <w:outlineLvl w:val="0"/>
        <w:rPr>
          <w:rFonts w:ascii="Times New Roman" w:hAnsi="Times New Roman" w:cs="Times New Roman"/>
          <w:lang w:val="uk-UA"/>
        </w:rPr>
      </w:pPr>
    </w:p>
    <w:p w:rsidR="00652BD7" w:rsidRPr="00177745" w:rsidRDefault="00652BD7" w:rsidP="00652BD7">
      <w:pPr>
        <w:jc w:val="center"/>
        <w:outlineLvl w:val="0"/>
        <w:rPr>
          <w:rFonts w:ascii="Times New Roman" w:hAnsi="Times New Roman" w:cs="Times New Roman"/>
          <w:b/>
          <w:caps/>
          <w:lang w:val="uk-UA"/>
        </w:rPr>
      </w:pPr>
      <w:r w:rsidRPr="00177745">
        <w:rPr>
          <w:rFonts w:ascii="Times New Roman" w:hAnsi="Times New Roman" w:cs="Times New Roman"/>
          <w:b/>
          <w:sz w:val="28"/>
          <w:lang w:val="uk-UA"/>
        </w:rPr>
        <w:t>202</w:t>
      </w:r>
      <w:r w:rsidR="00933D76">
        <w:rPr>
          <w:rFonts w:ascii="Times New Roman" w:hAnsi="Times New Roman" w:cs="Times New Roman"/>
          <w:b/>
          <w:sz w:val="28"/>
          <w:lang w:val="uk-UA"/>
        </w:rPr>
        <w:t>3</w:t>
      </w:r>
      <w:r w:rsidRPr="00177745">
        <w:rPr>
          <w:rFonts w:ascii="Times New Roman" w:hAnsi="Times New Roman" w:cs="Times New Roman"/>
          <w:b/>
          <w:sz w:val="28"/>
          <w:lang w:val="uk-UA"/>
        </w:rPr>
        <w:t xml:space="preserve"> р.</w:t>
      </w:r>
      <w:r w:rsidRPr="00177745">
        <w:rPr>
          <w:rFonts w:ascii="Times New Roman" w:hAnsi="Times New Roman" w:cs="Times New Roman"/>
          <w:b/>
          <w:sz w:val="28"/>
          <w:lang w:val="uk-UA"/>
        </w:rPr>
        <w:br w:type="page"/>
      </w:r>
      <w:r w:rsidRPr="00177745">
        <w:rPr>
          <w:rFonts w:ascii="Times New Roman" w:hAnsi="Times New Roman" w:cs="Times New Roman"/>
          <w:b/>
          <w:caps/>
          <w:lang w:val="uk-UA"/>
        </w:rPr>
        <w:lastRenderedPageBreak/>
        <w:t>Зміст</w:t>
      </w:r>
    </w:p>
    <w:tbl>
      <w:tblPr>
        <w:tblW w:w="11199" w:type="dxa"/>
        <w:tblLayout w:type="fixed"/>
        <w:tblLook w:val="01E0" w:firstRow="1" w:lastRow="1" w:firstColumn="1" w:lastColumn="1" w:noHBand="0" w:noVBand="0"/>
      </w:tblPr>
      <w:tblGrid>
        <w:gridCol w:w="250"/>
        <w:gridCol w:w="146"/>
        <w:gridCol w:w="10803"/>
      </w:tblGrid>
      <w:tr w:rsidR="00652BD7" w:rsidRPr="00177745" w:rsidTr="00C3020E">
        <w:trPr>
          <w:trHeight w:val="250"/>
        </w:trPr>
        <w:tc>
          <w:tcPr>
            <w:tcW w:w="396" w:type="dxa"/>
            <w:gridSpan w:val="2"/>
            <w:shd w:val="clear" w:color="auto" w:fill="CCCCCC"/>
            <w:vAlign w:val="center"/>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 Загальні положення</w:t>
            </w:r>
          </w:p>
        </w:tc>
      </w:tr>
      <w:tr w:rsidR="00652BD7" w:rsidRPr="00177745" w:rsidTr="00C3020E">
        <w:trPr>
          <w:trHeight w:val="20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Терміни, які вживаються в тендерній документації</w:t>
            </w:r>
          </w:p>
        </w:tc>
      </w:tr>
      <w:tr w:rsidR="00652BD7" w:rsidRPr="00177745" w:rsidTr="00C3020E">
        <w:trPr>
          <w:trHeight w:val="232"/>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замовника торгів</w:t>
            </w:r>
          </w:p>
        </w:tc>
      </w:tr>
      <w:tr w:rsidR="00652BD7" w:rsidRPr="00177745" w:rsidTr="00C3020E">
        <w:trPr>
          <w:trHeight w:val="30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закупівлі</w:t>
            </w:r>
          </w:p>
        </w:tc>
      </w:tr>
      <w:tr w:rsidR="00652BD7" w:rsidRPr="00177745" w:rsidTr="00C3020E">
        <w:trPr>
          <w:trHeight w:val="27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предмет закупівлі</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5. </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Недискримінація учасників</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валюту, у якій повинно бути розраховано та зазначено ціну тендерної пропозиції</w:t>
            </w:r>
          </w:p>
        </w:tc>
      </w:tr>
      <w:tr w:rsidR="00652BD7" w:rsidRPr="00177745" w:rsidTr="00C3020E">
        <w:trPr>
          <w:trHeight w:val="171"/>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Інформація про мову (мови), якою (якими) повинно бути складено тендерні пропозиції</w:t>
            </w:r>
          </w:p>
        </w:tc>
      </w:tr>
      <w:tr w:rsidR="00652BD7" w:rsidRPr="00177745" w:rsidTr="00C3020E">
        <w:trPr>
          <w:trHeight w:val="147"/>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ІІ. Порядок внесення змін та надання роз’яснень до тендерної документації</w:t>
            </w:r>
          </w:p>
        </w:tc>
      </w:tr>
      <w:tr w:rsidR="00652BD7" w:rsidRPr="00177745" w:rsidTr="00C3020E">
        <w:trPr>
          <w:trHeight w:val="1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Процедура надання роз’яснень щодо тендерної документації</w:t>
            </w:r>
          </w:p>
        </w:tc>
      </w:tr>
      <w:tr w:rsidR="00652BD7" w:rsidRPr="00177745" w:rsidTr="00C3020E">
        <w:trPr>
          <w:trHeight w:val="41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tcPr>
          <w:p w:rsidR="00652BD7" w:rsidRPr="00177745" w:rsidRDefault="00652BD7" w:rsidP="00C3020E">
            <w:pPr>
              <w:ind w:right="113"/>
              <w:contextualSpacing/>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Унесення змін до тендерної документації</w:t>
            </w:r>
          </w:p>
        </w:tc>
      </w:tr>
      <w:tr w:rsidR="00652BD7" w:rsidRPr="00E81B19" w:rsidTr="00C3020E">
        <w:trPr>
          <w:trHeight w:val="234"/>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bdr w:val="none" w:sz="0" w:space="0" w:color="auto" w:frame="1"/>
                <w:lang w:val="uk-UA" w:eastAsia="uk-UA"/>
              </w:rPr>
              <w:t>Розділ ІІІ. Інструкція з підготовки тендерної пропозиції</w:t>
            </w:r>
          </w:p>
        </w:tc>
      </w:tr>
      <w:tr w:rsidR="00652BD7" w:rsidRPr="00177745" w:rsidTr="00C3020E">
        <w:trPr>
          <w:trHeight w:val="31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Зміст і спосіб подання тендерної пропозиції</w:t>
            </w:r>
          </w:p>
        </w:tc>
      </w:tr>
      <w:tr w:rsidR="00652BD7" w:rsidRPr="00177745" w:rsidTr="00C3020E">
        <w:trPr>
          <w:trHeight w:val="18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тендерної пропозиції</w:t>
            </w:r>
          </w:p>
        </w:tc>
      </w:tr>
      <w:tr w:rsidR="00652BD7" w:rsidRPr="00177745" w:rsidTr="00C3020E">
        <w:trPr>
          <w:trHeight w:val="2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Умови повернення чи неповернення забезпечення тендерної пропозиції</w:t>
            </w:r>
          </w:p>
        </w:tc>
      </w:tr>
      <w:tr w:rsidR="00652BD7" w:rsidRPr="00177745" w:rsidTr="00C3020E">
        <w:trPr>
          <w:trHeight w:val="16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Строк, протягом якого тендерні пропозиції вважаються дійсними</w:t>
            </w:r>
          </w:p>
        </w:tc>
      </w:tr>
      <w:tr w:rsidR="00652BD7" w:rsidRPr="00177745" w:rsidTr="00C3020E">
        <w:trPr>
          <w:trHeight w:val="25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pBdr>
                <w:top w:val="nil"/>
                <w:left w:val="nil"/>
                <w:bottom w:val="nil"/>
                <w:right w:val="nil"/>
                <w:between w:val="nil"/>
              </w:pBdr>
              <w:rPr>
                <w:rFonts w:ascii="Times New Roman" w:hAnsi="Times New Roman" w:cs="Times New Roman"/>
                <w:color w:val="000000"/>
                <w:sz w:val="23"/>
                <w:szCs w:val="23"/>
              </w:rPr>
            </w:pPr>
            <w:r w:rsidRPr="00177745">
              <w:rPr>
                <w:rFonts w:ascii="Times New Roman" w:hAnsi="Times New Roman" w:cs="Times New Roman"/>
                <w:color w:val="000000"/>
                <w:sz w:val="23"/>
                <w:szCs w:val="23"/>
              </w:rPr>
              <w:t xml:space="preserve">Кваліфікаційні критерії </w:t>
            </w:r>
            <w:r w:rsidRPr="00177745">
              <w:rPr>
                <w:rFonts w:ascii="Times New Roman" w:hAnsi="Times New Roman" w:cs="Times New Roman"/>
                <w:color w:val="000000"/>
                <w:sz w:val="23"/>
                <w:szCs w:val="23"/>
                <w:lang w:val="uk-UA"/>
              </w:rPr>
              <w:t>до учасників  та вимоги,</w:t>
            </w:r>
            <w:r w:rsidRPr="00177745">
              <w:rPr>
                <w:rFonts w:ascii="Times New Roman" w:hAnsi="Times New Roman" w:cs="Times New Roman"/>
                <w:color w:val="000000"/>
                <w:sz w:val="23"/>
                <w:szCs w:val="23"/>
              </w:rPr>
              <w:t xml:space="preserve"> встановлені статтею 17 Закону </w:t>
            </w:r>
          </w:p>
        </w:tc>
      </w:tr>
      <w:tr w:rsidR="00652BD7" w:rsidRPr="00177745" w:rsidTr="00C3020E">
        <w:trPr>
          <w:trHeight w:val="146"/>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6.</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Інформація про необхідні технічні, якісні та кількісні характеристики предмета закупівлі</w:t>
            </w:r>
          </w:p>
        </w:tc>
      </w:tr>
      <w:tr w:rsidR="00652BD7" w:rsidRPr="00177745" w:rsidTr="00C3020E">
        <w:trPr>
          <w:trHeight w:val="325"/>
        </w:trPr>
        <w:tc>
          <w:tcPr>
            <w:tcW w:w="250" w:type="dxa"/>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7</w:t>
            </w:r>
          </w:p>
          <w:p w:rsidR="00652BD7" w:rsidRPr="00177745" w:rsidRDefault="00652BD7" w:rsidP="00C3020E">
            <w:pPr>
              <w:jc w:val="center"/>
              <w:rPr>
                <w:rFonts w:ascii="Times New Roman" w:hAnsi="Times New Roman" w:cs="Times New Roman"/>
                <w:lang w:val="uk-UA"/>
              </w:rPr>
            </w:pPr>
          </w:p>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8</w:t>
            </w:r>
          </w:p>
        </w:tc>
        <w:tc>
          <w:tcPr>
            <w:tcW w:w="10949" w:type="dxa"/>
            <w:gridSpan w:val="2"/>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 xml:space="preserve">Інформація про маркування, протоколи випробувань або сертифікати, що підтверджують відповідність </w:t>
            </w:r>
            <w:r w:rsidRPr="00177745">
              <w:rPr>
                <w:rFonts w:ascii="Times New Roman" w:hAnsi="Times New Roman" w:cs="Times New Roman"/>
                <w:color w:val="000000"/>
                <w:sz w:val="23"/>
                <w:szCs w:val="23"/>
                <w:lang w:val="uk-UA"/>
              </w:rPr>
              <w:t xml:space="preserve">  </w:t>
            </w:r>
          </w:p>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rPr>
              <w:t>предмета закупівлі встановленим замовником вимогам</w:t>
            </w:r>
            <w:r w:rsidR="005A522A">
              <w:rPr>
                <w:rFonts w:ascii="Times New Roman" w:hAnsi="Times New Roman" w:cs="Times New Roman"/>
                <w:color w:val="000000"/>
                <w:sz w:val="23"/>
                <w:szCs w:val="23"/>
                <w:lang w:val="uk-UA"/>
              </w:rPr>
              <w:t xml:space="preserve"> (</w:t>
            </w:r>
            <w:r w:rsidRPr="00177745">
              <w:rPr>
                <w:rFonts w:ascii="Times New Roman" w:hAnsi="Times New Roman" w:cs="Times New Roman"/>
                <w:color w:val="000000"/>
                <w:sz w:val="23"/>
                <w:szCs w:val="23"/>
                <w:lang w:val="uk-UA"/>
              </w:rPr>
              <w:t>у разі потреби)</w:t>
            </w:r>
          </w:p>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lang w:val="uk-UA"/>
              </w:rPr>
              <w:t xml:space="preserve">  Інформація про субпідрядника/співвиконавця ( у випадку закупівлі робііт чи послуг) </w:t>
            </w:r>
          </w:p>
        </w:tc>
      </w:tr>
      <w:tr w:rsidR="00652BD7" w:rsidRPr="00177745" w:rsidTr="00C3020E">
        <w:trPr>
          <w:trHeight w:val="243"/>
        </w:trPr>
        <w:tc>
          <w:tcPr>
            <w:tcW w:w="396" w:type="dxa"/>
            <w:gridSpan w:val="2"/>
          </w:tcPr>
          <w:p w:rsidR="00652BD7" w:rsidRPr="00177745" w:rsidRDefault="00652BD7" w:rsidP="00C3020E">
            <w:pPr>
              <w:rPr>
                <w:rFonts w:ascii="Times New Roman" w:hAnsi="Times New Roman" w:cs="Times New Roman"/>
                <w:lang w:val="uk-UA"/>
              </w:rPr>
            </w:pPr>
            <w:r w:rsidRPr="00177745">
              <w:rPr>
                <w:rFonts w:ascii="Times New Roman" w:hAnsi="Times New Roman" w:cs="Times New Roman"/>
                <w:lang w:val="uk-UA"/>
              </w:rPr>
              <w:t>9.</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color w:val="000000"/>
                <w:sz w:val="23"/>
                <w:szCs w:val="23"/>
              </w:rPr>
              <w:t>Унесення змін або відкликання тендерної пропозиції учасником</w:t>
            </w:r>
          </w:p>
        </w:tc>
      </w:tr>
      <w:tr w:rsidR="00652BD7" w:rsidRPr="00177745" w:rsidTr="00C3020E">
        <w:trPr>
          <w:trHeight w:val="294"/>
        </w:trPr>
        <w:tc>
          <w:tcPr>
            <w:tcW w:w="396" w:type="dxa"/>
            <w:gridSpan w:val="2"/>
            <w:shd w:val="clear" w:color="auto" w:fill="CCCCCC"/>
          </w:tcPr>
          <w:p w:rsidR="00652BD7" w:rsidRPr="00177745" w:rsidRDefault="00652BD7" w:rsidP="00C3020E">
            <w:pP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Розділ І</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Подання та розкриття тендерної пропозиції</w:t>
            </w:r>
          </w:p>
        </w:tc>
      </w:tr>
      <w:tr w:rsidR="00652BD7" w:rsidRPr="00177745" w:rsidTr="00C3020E">
        <w:trPr>
          <w:trHeight w:val="17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Style w:val="rvts0"/>
                <w:rFonts w:ascii="Times New Roman" w:hAnsi="Times New Roman" w:cs="Times New Roman"/>
                <w:sz w:val="23"/>
                <w:szCs w:val="23"/>
                <w:lang w:val="uk-UA"/>
              </w:rPr>
              <w:t>Кінцевий строк подання тендерної пропозиції</w:t>
            </w:r>
          </w:p>
        </w:tc>
      </w:tr>
      <w:tr w:rsidR="00652BD7" w:rsidRPr="00177745" w:rsidTr="00C3020E">
        <w:trPr>
          <w:trHeight w:val="274"/>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rPr>
              <w:t>Дата та час розкриття тендерної пропозиції</w:t>
            </w:r>
          </w:p>
        </w:tc>
      </w:tr>
      <w:tr w:rsidR="00652BD7" w:rsidRPr="00177745" w:rsidTr="00C3020E">
        <w:trPr>
          <w:trHeight w:val="159"/>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Оцінка тендерної пропозиції</w:t>
            </w:r>
          </w:p>
        </w:tc>
      </w:tr>
      <w:tr w:rsidR="00652BD7" w:rsidRPr="00177745" w:rsidTr="00C3020E">
        <w:trPr>
          <w:trHeight w:val="397"/>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Перелік критеріїв та методика оцінки тендерної пропозиції із зазначенням питомої ваги критерію</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color w:val="000000"/>
                <w:sz w:val="23"/>
                <w:szCs w:val="23"/>
                <w:lang w:val="uk-UA"/>
              </w:rPr>
              <w:t>Інша інформація</w:t>
            </w:r>
          </w:p>
        </w:tc>
      </w:tr>
      <w:tr w:rsidR="00652BD7" w:rsidRPr="00177745" w:rsidTr="00C3020E">
        <w:trPr>
          <w:trHeight w:val="233"/>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color w:val="000000"/>
                <w:sz w:val="23"/>
                <w:szCs w:val="23"/>
                <w:lang w:val="uk-UA"/>
              </w:rPr>
            </w:pPr>
            <w:r w:rsidRPr="00177745">
              <w:rPr>
                <w:rFonts w:ascii="Times New Roman" w:hAnsi="Times New Roman" w:cs="Times New Roman"/>
                <w:sz w:val="23"/>
                <w:szCs w:val="23"/>
                <w:lang w:val="uk-UA" w:eastAsia="uk-UA"/>
              </w:rPr>
              <w:t xml:space="preserve">Відхилення тендерних пропозицій   </w:t>
            </w:r>
          </w:p>
        </w:tc>
      </w:tr>
      <w:tr w:rsidR="00652BD7" w:rsidRPr="00177745" w:rsidTr="00C3020E">
        <w:trPr>
          <w:trHeight w:val="166"/>
        </w:trPr>
        <w:tc>
          <w:tcPr>
            <w:tcW w:w="396" w:type="dxa"/>
            <w:gridSpan w:val="2"/>
            <w:shd w:val="clear" w:color="auto" w:fill="CCCCCC"/>
          </w:tcPr>
          <w:p w:rsidR="00652BD7" w:rsidRPr="00177745" w:rsidRDefault="00652BD7" w:rsidP="00C3020E">
            <w:pPr>
              <w:jc w:val="center"/>
              <w:rPr>
                <w:rFonts w:ascii="Times New Roman" w:hAnsi="Times New Roman" w:cs="Times New Roman"/>
                <w:b/>
                <w:lang w:val="uk-UA"/>
              </w:rPr>
            </w:pPr>
          </w:p>
        </w:tc>
        <w:tc>
          <w:tcPr>
            <w:tcW w:w="10803" w:type="dxa"/>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 xml:space="preserve">Розділ </w:t>
            </w:r>
            <w:r w:rsidRPr="00177745">
              <w:rPr>
                <w:rFonts w:ascii="Times New Roman" w:hAnsi="Times New Roman" w:cs="Times New Roman"/>
                <w:b/>
                <w:sz w:val="23"/>
                <w:szCs w:val="23"/>
                <w:lang w:val="en-US"/>
              </w:rPr>
              <w:t>V</w:t>
            </w:r>
            <w:r w:rsidRPr="00177745">
              <w:rPr>
                <w:rFonts w:ascii="Times New Roman" w:hAnsi="Times New Roman" w:cs="Times New Roman"/>
                <w:b/>
                <w:sz w:val="23"/>
                <w:szCs w:val="23"/>
                <w:lang w:val="uk-UA"/>
              </w:rPr>
              <w:t xml:space="preserve">І. </w:t>
            </w:r>
            <w:r w:rsidRPr="00177745">
              <w:rPr>
                <w:rFonts w:ascii="Times New Roman" w:hAnsi="Times New Roman" w:cs="Times New Roman"/>
                <w:b/>
                <w:sz w:val="23"/>
                <w:szCs w:val="23"/>
                <w:bdr w:val="none" w:sz="0" w:space="0" w:color="auto" w:frame="1"/>
                <w:lang w:val="uk-UA" w:eastAsia="uk-UA"/>
              </w:rPr>
              <w:t>Результати торгів та укладання договору про закупівлю</w:t>
            </w:r>
          </w:p>
        </w:tc>
      </w:tr>
      <w:tr w:rsidR="00652BD7" w:rsidRPr="00177745" w:rsidTr="00C3020E">
        <w:trPr>
          <w:trHeight w:val="2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1.</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Відміна замовником торгів чи визнання іх такими, що не відбулися</w:t>
            </w:r>
          </w:p>
        </w:tc>
      </w:tr>
      <w:tr w:rsidR="00652BD7" w:rsidRPr="00177745" w:rsidTr="00C3020E">
        <w:trPr>
          <w:trHeight w:val="145"/>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2.</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Строк укладання договору</w:t>
            </w:r>
          </w:p>
        </w:tc>
      </w:tr>
      <w:tr w:rsidR="00652BD7" w:rsidRPr="00177745" w:rsidTr="00C3020E">
        <w:trPr>
          <w:trHeight w:val="2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3.</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Проект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4.</w:t>
            </w:r>
          </w:p>
        </w:tc>
        <w:tc>
          <w:tcPr>
            <w:tcW w:w="10803" w:type="dxa"/>
            <w:vAlign w:val="center"/>
          </w:tcPr>
          <w:p w:rsidR="00652BD7" w:rsidRPr="00177745" w:rsidRDefault="00652BD7" w:rsidP="00C3020E">
            <w:pPr>
              <w:rPr>
                <w:rFonts w:ascii="Times New Roman" w:hAnsi="Times New Roman" w:cs="Times New Roman"/>
                <w:sz w:val="23"/>
                <w:szCs w:val="23"/>
                <w:lang w:val="uk-UA"/>
              </w:rPr>
            </w:pPr>
            <w:r w:rsidRPr="00177745">
              <w:rPr>
                <w:rFonts w:ascii="Times New Roman" w:hAnsi="Times New Roman" w:cs="Times New Roman"/>
                <w:sz w:val="23"/>
                <w:szCs w:val="23"/>
                <w:lang w:val="uk-UA" w:eastAsia="uk-UA"/>
              </w:rPr>
              <w:t>Істотні умови, що обов’язково включаються до договору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5.</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Дії замовника при відмові переможця торгів підписати договір про закупівлю</w:t>
            </w:r>
          </w:p>
        </w:tc>
      </w:tr>
      <w:tr w:rsidR="00652BD7" w:rsidRPr="00177745" w:rsidTr="00C3020E">
        <w:trPr>
          <w:trHeight w:val="139"/>
        </w:trPr>
        <w:tc>
          <w:tcPr>
            <w:tcW w:w="396" w:type="dxa"/>
            <w:gridSpan w:val="2"/>
          </w:tcPr>
          <w:p w:rsidR="00652BD7" w:rsidRPr="00177745" w:rsidRDefault="00652BD7" w:rsidP="00C3020E">
            <w:pPr>
              <w:jc w:val="center"/>
              <w:rPr>
                <w:rFonts w:ascii="Times New Roman" w:hAnsi="Times New Roman" w:cs="Times New Roman"/>
                <w:lang w:val="uk-UA"/>
              </w:rPr>
            </w:pPr>
            <w:r w:rsidRPr="00177745">
              <w:rPr>
                <w:rFonts w:ascii="Times New Roman" w:hAnsi="Times New Roman" w:cs="Times New Roman"/>
                <w:lang w:val="uk-UA"/>
              </w:rPr>
              <w:t xml:space="preserve">6. </w:t>
            </w:r>
          </w:p>
        </w:tc>
        <w:tc>
          <w:tcPr>
            <w:tcW w:w="10803" w:type="dxa"/>
            <w:vAlign w:val="center"/>
          </w:tcPr>
          <w:p w:rsidR="00652BD7" w:rsidRPr="00177745" w:rsidRDefault="00652BD7" w:rsidP="00C3020E">
            <w:pPr>
              <w:rPr>
                <w:rFonts w:ascii="Times New Roman" w:hAnsi="Times New Roman" w:cs="Times New Roman"/>
                <w:sz w:val="23"/>
                <w:szCs w:val="23"/>
                <w:lang w:val="uk-UA" w:eastAsia="uk-UA"/>
              </w:rPr>
            </w:pPr>
            <w:r w:rsidRPr="00177745">
              <w:rPr>
                <w:rFonts w:ascii="Times New Roman" w:hAnsi="Times New Roman" w:cs="Times New Roman"/>
                <w:sz w:val="23"/>
                <w:szCs w:val="23"/>
                <w:lang w:val="uk-UA" w:eastAsia="uk-UA"/>
              </w:rPr>
              <w:t>Забезпечення виконання договору про закупівлю</w:t>
            </w:r>
          </w:p>
        </w:tc>
      </w:tr>
      <w:tr w:rsidR="00652BD7" w:rsidRPr="00177745" w:rsidTr="00C3020E">
        <w:trPr>
          <w:trHeight w:val="219"/>
        </w:trPr>
        <w:tc>
          <w:tcPr>
            <w:tcW w:w="11199" w:type="dxa"/>
            <w:gridSpan w:val="3"/>
            <w:shd w:val="clear" w:color="auto" w:fill="CCCCCC"/>
            <w:vAlign w:val="center"/>
          </w:tcPr>
          <w:p w:rsidR="00652BD7" w:rsidRPr="00177745" w:rsidRDefault="00652BD7" w:rsidP="00C3020E">
            <w:pPr>
              <w:jc w:val="center"/>
              <w:rPr>
                <w:rFonts w:ascii="Times New Roman" w:hAnsi="Times New Roman" w:cs="Times New Roman"/>
                <w:b/>
                <w:sz w:val="23"/>
                <w:szCs w:val="23"/>
                <w:lang w:val="uk-UA"/>
              </w:rPr>
            </w:pPr>
            <w:r w:rsidRPr="00177745">
              <w:rPr>
                <w:rFonts w:ascii="Times New Roman" w:hAnsi="Times New Roman" w:cs="Times New Roman"/>
                <w:b/>
                <w:sz w:val="23"/>
                <w:szCs w:val="23"/>
                <w:lang w:val="uk-UA"/>
              </w:rPr>
              <w:t>Додатки до тендерної документації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1</w:t>
            </w:r>
            <w:r w:rsidRPr="00177745">
              <w:rPr>
                <w:rFonts w:ascii="Times New Roman" w:hAnsi="Times New Roman" w:cs="Times New Roman"/>
                <w:iCs/>
                <w:sz w:val="23"/>
                <w:szCs w:val="23"/>
                <w:lang w:val="uk-UA"/>
              </w:rPr>
              <w:t xml:space="preserve"> Форма тендерної пропозиції</w:t>
            </w:r>
          </w:p>
        </w:tc>
      </w:tr>
      <w:tr w:rsidR="00652BD7" w:rsidRPr="00177745" w:rsidTr="00C3020E">
        <w:trPr>
          <w:trHeight w:val="313"/>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2</w:t>
            </w:r>
            <w:r w:rsidRPr="00177745">
              <w:rPr>
                <w:rFonts w:ascii="Times New Roman" w:hAnsi="Times New Roman" w:cs="Times New Roman"/>
                <w:iCs/>
                <w:sz w:val="23"/>
                <w:szCs w:val="23"/>
                <w:lang w:val="uk-UA"/>
              </w:rPr>
              <w:t xml:space="preserve"> Технічне завдання</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3</w:t>
            </w:r>
            <w:r w:rsidRPr="00177745">
              <w:rPr>
                <w:rFonts w:ascii="Times New Roman" w:hAnsi="Times New Roman" w:cs="Times New Roman"/>
                <w:iCs/>
                <w:sz w:val="23"/>
                <w:szCs w:val="23"/>
                <w:lang w:val="uk-UA"/>
              </w:rPr>
              <w:t xml:space="preserve"> Проект договору про закупівлю</w:t>
            </w:r>
          </w:p>
        </w:tc>
      </w:tr>
      <w:tr w:rsidR="00652BD7" w:rsidRPr="00177745" w:rsidTr="00C3020E">
        <w:trPr>
          <w:trHeight w:val="291"/>
        </w:trPr>
        <w:tc>
          <w:tcPr>
            <w:tcW w:w="11199" w:type="dxa"/>
            <w:gridSpan w:val="3"/>
            <w:vAlign w:val="center"/>
          </w:tcPr>
          <w:p w:rsidR="00652BD7" w:rsidRPr="00177745" w:rsidRDefault="00652BD7" w:rsidP="00C3020E">
            <w:pPr>
              <w:rPr>
                <w:rFonts w:ascii="Times New Roman" w:hAnsi="Times New Roman" w:cs="Times New Roman"/>
                <w:iCs/>
                <w:sz w:val="23"/>
                <w:szCs w:val="23"/>
                <w:lang w:val="uk-UA"/>
              </w:rPr>
            </w:pPr>
            <w:r w:rsidRPr="00177745">
              <w:rPr>
                <w:rFonts w:ascii="Times New Roman" w:hAnsi="Times New Roman" w:cs="Times New Roman"/>
                <w:i/>
                <w:iCs/>
                <w:sz w:val="23"/>
                <w:szCs w:val="23"/>
                <w:lang w:val="uk-UA"/>
              </w:rPr>
              <w:t>Додаток 4</w:t>
            </w:r>
            <w:r w:rsidRPr="00177745">
              <w:rPr>
                <w:rFonts w:ascii="Times New Roman" w:hAnsi="Times New Roman" w:cs="Times New Roman"/>
                <w:iCs/>
                <w:sz w:val="23"/>
                <w:szCs w:val="23"/>
                <w:lang w:val="uk-UA"/>
              </w:rPr>
              <w:t xml:space="preserve"> Лист – згода щодо дозволу на обробку персональних даних</w:t>
            </w:r>
          </w:p>
          <w:p w:rsidR="00652BD7" w:rsidRPr="00177745" w:rsidRDefault="00652BD7" w:rsidP="00C3020E">
            <w:pPr>
              <w:rPr>
                <w:rFonts w:ascii="Times New Roman" w:hAnsi="Times New Roman" w:cs="Times New Roman"/>
                <w:iCs/>
                <w:sz w:val="23"/>
                <w:szCs w:val="23"/>
                <w:lang w:val="uk-UA"/>
              </w:rPr>
            </w:pPr>
          </w:p>
        </w:tc>
      </w:tr>
    </w:tbl>
    <w:p w:rsidR="00652BD7" w:rsidRPr="00177745" w:rsidRDefault="00652BD7" w:rsidP="00652BD7">
      <w:pPr>
        <w:pStyle w:val="a6"/>
        <w:spacing w:before="0" w:after="0"/>
        <w:jc w:val="center"/>
        <w:rPr>
          <w:lang w:val="uk-UA"/>
        </w:rPr>
      </w:pPr>
    </w:p>
    <w:p w:rsidR="00652BD7" w:rsidRPr="00177745" w:rsidRDefault="00652BD7" w:rsidP="00652BD7">
      <w:pPr>
        <w:pStyle w:val="a6"/>
        <w:spacing w:before="0" w:after="0"/>
        <w:jc w:val="center"/>
        <w:rPr>
          <w:lang w:val="uk-UA"/>
        </w:rPr>
      </w:pPr>
      <w:r w:rsidRPr="00177745">
        <w:rPr>
          <w:lang w:val="uk-UA"/>
        </w:rPr>
        <w:br w:type="page"/>
      </w:r>
    </w:p>
    <w:tbl>
      <w:tblPr>
        <w:tblW w:w="1105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646"/>
      </w:tblGrid>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jc w:val="center"/>
              <w:rPr>
                <w:sz w:val="22"/>
                <w:szCs w:val="22"/>
                <w:lang w:val="uk-UA"/>
              </w:rPr>
            </w:pPr>
            <w:r w:rsidRPr="00177745">
              <w:rPr>
                <w:sz w:val="22"/>
                <w:szCs w:val="22"/>
                <w:lang w:val="uk-UA"/>
              </w:rPr>
              <w:lastRenderedPageBreak/>
              <w:t> </w:t>
            </w:r>
            <w:r w:rsidRPr="00177745">
              <w:rPr>
                <w:b/>
                <w:bCs/>
                <w:sz w:val="22"/>
                <w:szCs w:val="22"/>
                <w:lang w:val="uk-UA"/>
              </w:rPr>
              <w:t>I. Загальні положення</w:t>
            </w:r>
            <w:r w:rsidRPr="00177745">
              <w:rPr>
                <w:sz w:val="22"/>
                <w:szCs w:val="22"/>
                <w:lang w:val="uk-UA"/>
              </w:rPr>
              <w:t>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1. Терміни, які вживаються в тендерній документації</w:t>
            </w:r>
          </w:p>
        </w:tc>
        <w:tc>
          <w:tcPr>
            <w:tcW w:w="8646" w:type="dxa"/>
            <w:shd w:val="clear" w:color="auto" w:fill="auto"/>
            <w:vAlign w:val="center"/>
          </w:tcPr>
          <w:p w:rsidR="00652BD7" w:rsidRPr="00177745" w:rsidRDefault="00652BD7" w:rsidP="00D77EFB">
            <w:pPr>
              <w:pStyle w:val="a6"/>
              <w:spacing w:before="0" w:after="0"/>
              <w:ind w:right="100"/>
              <w:jc w:val="both"/>
              <w:rPr>
                <w:sz w:val="22"/>
                <w:szCs w:val="22"/>
                <w:lang w:val="uk-UA"/>
              </w:rPr>
            </w:pPr>
            <w:r w:rsidRPr="00177745">
              <w:rPr>
                <w:sz w:val="22"/>
                <w:szCs w:val="22"/>
                <w:lang w:val="uk-UA"/>
              </w:rPr>
              <w:t xml:space="preserve">1.1.1. Тендерна документація розроблена на виконання вимог Закону України «Про публічні закупівлі» (далі </w:t>
            </w:r>
            <w:r w:rsidR="00F76B71">
              <w:rPr>
                <w:sz w:val="22"/>
                <w:szCs w:val="22"/>
                <w:lang w:val="uk-UA"/>
              </w:rPr>
              <w:t xml:space="preserve">- </w:t>
            </w:r>
            <w:r w:rsidRPr="00177745">
              <w:rPr>
                <w:sz w:val="22"/>
                <w:szCs w:val="22"/>
                <w:lang w:val="uk-UA"/>
              </w:rPr>
              <w:t>Закон)</w:t>
            </w:r>
            <w:r w:rsidR="00FD49D6" w:rsidRPr="00177745">
              <w:rPr>
                <w:sz w:val="22"/>
                <w:szCs w:val="22"/>
                <w:lang w:val="uk-UA"/>
              </w:rPr>
              <w:t xml:space="preserve"> та Постанови Кабінету Міністрів України</w:t>
            </w:r>
            <w:r w:rsidR="00D77EFB">
              <w:rPr>
                <w:sz w:val="22"/>
                <w:szCs w:val="22"/>
                <w:lang w:val="uk-UA"/>
              </w:rPr>
              <w:t xml:space="preserve"> «</w:t>
            </w:r>
            <w:r w:rsidR="00D77EFB">
              <w:rPr>
                <w:rStyle w:val="rvts2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7EFB">
              <w:rPr>
                <w:sz w:val="22"/>
                <w:szCs w:val="22"/>
                <w:lang w:val="uk-UA"/>
              </w:rPr>
              <w:t>»</w:t>
            </w:r>
            <w:r w:rsidR="00FD49D6" w:rsidRPr="00177745">
              <w:rPr>
                <w:sz w:val="22"/>
                <w:szCs w:val="22"/>
                <w:lang w:val="uk-UA"/>
              </w:rPr>
              <w:t xml:space="preserve"> від 12.10.2022р. № 1178</w:t>
            </w:r>
            <w:r w:rsidR="00D77EFB">
              <w:rPr>
                <w:sz w:val="22"/>
                <w:szCs w:val="22"/>
                <w:lang w:val="uk-UA"/>
              </w:rPr>
              <w:t xml:space="preserve"> (далі – Особливості)</w:t>
            </w:r>
            <w:r w:rsidRPr="00177745">
              <w:rPr>
                <w:sz w:val="22"/>
                <w:szCs w:val="22"/>
                <w:lang w:val="uk-UA"/>
              </w:rPr>
              <w:t>. Терміни, які використовуються в цій тендерній документації, вживаються у значенні, наведеному у Законі</w:t>
            </w:r>
            <w:r w:rsidR="005A522A">
              <w:rPr>
                <w:sz w:val="22"/>
                <w:szCs w:val="22"/>
                <w:lang w:val="uk-UA"/>
              </w:rPr>
              <w:t>.</w:t>
            </w:r>
            <w:r w:rsidRPr="00177745">
              <w:rPr>
                <w:sz w:val="22"/>
                <w:szCs w:val="22"/>
                <w:lang w:val="uk-UA"/>
              </w:rPr>
              <w:t> </w:t>
            </w:r>
          </w:p>
        </w:tc>
      </w:tr>
      <w:tr w:rsidR="00652BD7" w:rsidRPr="00177745" w:rsidTr="00C3020E">
        <w:tblPrEx>
          <w:tblCellMar>
            <w:top w:w="0" w:type="dxa"/>
            <w:left w:w="0" w:type="dxa"/>
            <w:bottom w:w="0" w:type="dxa"/>
            <w:right w:w="0" w:type="dxa"/>
          </w:tblCellMar>
        </w:tblPrEx>
        <w:trPr>
          <w:trHeight w:val="359"/>
        </w:trPr>
        <w:tc>
          <w:tcPr>
            <w:tcW w:w="11057" w:type="dxa"/>
            <w:gridSpan w:val="2"/>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2. Інформація про замовника торгів</w:t>
            </w:r>
            <w:r w:rsidRPr="00177745">
              <w:rPr>
                <w:sz w:val="22"/>
                <w:szCs w:val="22"/>
                <w:lang w:val="uk-UA"/>
              </w:rPr>
              <w:t>   </w:t>
            </w:r>
          </w:p>
        </w:tc>
      </w:tr>
      <w:tr w:rsidR="00652BD7" w:rsidRPr="00E81B19"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2.1. повне найменування</w:t>
            </w:r>
          </w:p>
        </w:tc>
        <w:tc>
          <w:tcPr>
            <w:tcW w:w="8646" w:type="dxa"/>
            <w:shd w:val="clear" w:color="auto" w:fill="auto"/>
            <w:vAlign w:val="center"/>
          </w:tcPr>
          <w:p w:rsidR="00652BD7" w:rsidRPr="00177745" w:rsidRDefault="00652BD7" w:rsidP="00C3020E">
            <w:pPr>
              <w:spacing w:before="100" w:beforeAutospacing="1" w:after="100" w:afterAutospacing="1"/>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Комунальне некомерційне підприємство «Вінницька міська клінічна лікарня «Центр матері та дитини»</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jc w:val="both"/>
              <w:rPr>
                <w:b/>
                <w:sz w:val="22"/>
                <w:szCs w:val="22"/>
                <w:lang w:val="uk-UA"/>
              </w:rPr>
            </w:pPr>
            <w:r w:rsidRPr="00177745">
              <w:rPr>
                <w:sz w:val="22"/>
                <w:szCs w:val="22"/>
                <w:lang w:val="uk-UA"/>
              </w:rPr>
              <w:t>2.2.місцезнаходження</w:t>
            </w:r>
          </w:p>
        </w:tc>
        <w:tc>
          <w:tcPr>
            <w:tcW w:w="8646" w:type="dxa"/>
            <w:shd w:val="clear" w:color="auto" w:fill="auto"/>
            <w:vAlign w:val="center"/>
          </w:tcPr>
          <w:p w:rsidR="00652BD7" w:rsidRPr="00177745" w:rsidRDefault="00652BD7" w:rsidP="00C3020E">
            <w:pPr>
              <w:spacing w:before="100" w:beforeAutospacing="1" w:after="100" w:afterAutospacing="1"/>
              <w:rPr>
                <w:rFonts w:ascii="Times New Roman" w:hAnsi="Times New Roman" w:cs="Times New Roman"/>
                <w:sz w:val="22"/>
                <w:szCs w:val="22"/>
              </w:rPr>
            </w:pPr>
            <w:r w:rsidRPr="00177745">
              <w:rPr>
                <w:rFonts w:ascii="Times New Roman" w:hAnsi="Times New Roman" w:cs="Times New Roman"/>
                <w:sz w:val="22"/>
                <w:szCs w:val="22"/>
                <w:lang w:val="uk-UA"/>
              </w:rPr>
              <w:t>21019, місто Вінниця, вулиця Синьоводська, будинок 142</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5A522A" w:rsidRDefault="00652BD7" w:rsidP="00C3020E">
            <w:pPr>
              <w:pStyle w:val="a6"/>
              <w:spacing w:before="0" w:after="0"/>
              <w:rPr>
                <w:b/>
                <w:spacing w:val="-2"/>
                <w:sz w:val="22"/>
                <w:szCs w:val="22"/>
                <w:lang w:val="uk-UA"/>
              </w:rPr>
            </w:pPr>
            <w:r w:rsidRPr="005A522A">
              <w:rPr>
                <w:spacing w:val="-2"/>
                <w:sz w:val="22"/>
                <w:szCs w:val="22"/>
                <w:lang w:val="uk-UA"/>
              </w:rPr>
              <w:t>2.3. посадова особа замовника, уповноважена здійснювати зв'язок з учасниками</w:t>
            </w:r>
          </w:p>
        </w:tc>
        <w:tc>
          <w:tcPr>
            <w:tcW w:w="8646" w:type="dxa"/>
            <w:shd w:val="clear" w:color="auto" w:fill="auto"/>
            <w:vAlign w:val="center"/>
          </w:tcPr>
          <w:p w:rsidR="00652BD7" w:rsidRPr="00177745" w:rsidRDefault="00652BD7" w:rsidP="00C3020E">
            <w:pPr>
              <w:pStyle w:val="aa"/>
              <w:jc w:val="both"/>
              <w:rPr>
                <w:rFonts w:ascii="Times New Roman" w:hAnsi="Times New Roman" w:cs="Times New Roman"/>
                <w:lang w:val="uk-UA"/>
              </w:rPr>
            </w:pPr>
            <w:r w:rsidRPr="00177745">
              <w:rPr>
                <w:rFonts w:ascii="Times New Roman" w:hAnsi="Times New Roman" w:cs="Times New Roman"/>
                <w:lang w:val="uk-UA"/>
              </w:rPr>
              <w:t xml:space="preserve">Віт Інна Вікторівна – фахівець з публічних закупівель; </w:t>
            </w:r>
          </w:p>
          <w:p w:rsidR="00652BD7" w:rsidRPr="00177745" w:rsidRDefault="00652BD7" w:rsidP="00C3020E">
            <w:pPr>
              <w:pStyle w:val="aa"/>
              <w:jc w:val="both"/>
              <w:rPr>
                <w:rFonts w:ascii="Times New Roman" w:hAnsi="Times New Roman" w:cs="Times New Roman"/>
                <w:lang w:val="en-US"/>
              </w:rPr>
            </w:pPr>
            <w:r w:rsidRPr="00177745">
              <w:rPr>
                <w:rFonts w:ascii="Times New Roman" w:hAnsi="Times New Roman" w:cs="Times New Roman"/>
                <w:lang w:val="uk-UA"/>
              </w:rPr>
              <w:t>тел. (067) 732 40 26</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3. Процедура закупівлі</w:t>
            </w:r>
            <w:r w:rsidRPr="00177745">
              <w:rPr>
                <w:sz w:val="22"/>
                <w:szCs w:val="22"/>
                <w:lang w:val="uk-UA"/>
              </w:rPr>
              <w:t> </w:t>
            </w:r>
          </w:p>
        </w:tc>
        <w:tc>
          <w:tcPr>
            <w:tcW w:w="8646" w:type="dxa"/>
            <w:shd w:val="clear" w:color="auto" w:fill="auto"/>
            <w:vAlign w:val="center"/>
          </w:tcPr>
          <w:p w:rsidR="00652BD7" w:rsidRPr="00177745" w:rsidRDefault="00652BD7" w:rsidP="004D7219">
            <w:pPr>
              <w:pStyle w:val="a6"/>
              <w:spacing w:before="0" w:after="0"/>
              <w:ind w:right="100"/>
              <w:jc w:val="both"/>
              <w:rPr>
                <w:sz w:val="22"/>
                <w:szCs w:val="22"/>
                <w:lang w:val="uk-UA"/>
              </w:rPr>
            </w:pPr>
            <w:r w:rsidRPr="00177745">
              <w:rPr>
                <w:sz w:val="22"/>
                <w:szCs w:val="22"/>
                <w:lang w:val="uk-UA"/>
              </w:rPr>
              <w:t>3.1. Відкриті торги </w:t>
            </w:r>
            <w:r w:rsidR="00C66DC5">
              <w:rPr>
                <w:sz w:val="22"/>
                <w:szCs w:val="22"/>
                <w:lang w:val="uk-UA"/>
              </w:rPr>
              <w:t>з особливостями</w:t>
            </w:r>
          </w:p>
        </w:tc>
      </w:tr>
      <w:tr w:rsidR="00F76B71" w:rsidRPr="00177745" w:rsidTr="00F76B71">
        <w:tblPrEx>
          <w:tblCellMar>
            <w:top w:w="0" w:type="dxa"/>
            <w:left w:w="0" w:type="dxa"/>
            <w:bottom w:w="0" w:type="dxa"/>
            <w:right w:w="0" w:type="dxa"/>
          </w:tblCellMar>
        </w:tblPrEx>
        <w:trPr>
          <w:trHeight w:val="210"/>
        </w:trPr>
        <w:tc>
          <w:tcPr>
            <w:tcW w:w="11057" w:type="dxa"/>
            <w:gridSpan w:val="2"/>
            <w:shd w:val="clear" w:color="auto" w:fill="auto"/>
            <w:vAlign w:val="center"/>
          </w:tcPr>
          <w:p w:rsidR="00F76B71" w:rsidRPr="00177745" w:rsidRDefault="00F76B71" w:rsidP="00F76B71">
            <w:pPr>
              <w:pStyle w:val="a6"/>
              <w:spacing w:before="0" w:after="0"/>
              <w:rPr>
                <w:sz w:val="22"/>
                <w:szCs w:val="22"/>
                <w:lang w:val="uk-UA"/>
              </w:rPr>
            </w:pPr>
            <w:r w:rsidRPr="00177745">
              <w:rPr>
                <w:b/>
                <w:bCs/>
                <w:sz w:val="22"/>
                <w:szCs w:val="22"/>
                <w:lang w:val="uk-UA"/>
              </w:rPr>
              <w:t>4. Інформація про предмет закупівлі</w:t>
            </w:r>
            <w:r w:rsidRPr="00177745">
              <w:rPr>
                <w:sz w:val="22"/>
                <w:szCs w:val="22"/>
                <w:lang w:val="uk-UA"/>
              </w:rPr>
              <w:t> </w:t>
            </w:r>
            <w:r w:rsidRPr="00177745">
              <w:rPr>
                <w:b/>
                <w:sz w:val="22"/>
                <w:szCs w:val="22"/>
                <w:lang w:val="uk-UA"/>
              </w:rPr>
              <w:t>  </w:t>
            </w:r>
          </w:p>
        </w:tc>
      </w:tr>
      <w:tr w:rsidR="00652BD7" w:rsidRPr="00E81B19" w:rsidTr="00C3020E">
        <w:tblPrEx>
          <w:tblCellMar>
            <w:top w:w="0" w:type="dxa"/>
            <w:left w:w="0" w:type="dxa"/>
            <w:bottom w:w="0" w:type="dxa"/>
            <w:right w:w="0" w:type="dxa"/>
          </w:tblCellMar>
        </w:tblPrEx>
        <w:tc>
          <w:tcPr>
            <w:tcW w:w="2411" w:type="dxa"/>
            <w:shd w:val="clear" w:color="auto" w:fill="auto"/>
            <w:vAlign w:val="center"/>
          </w:tcPr>
          <w:p w:rsidR="00652BD7" w:rsidRPr="00F304DF" w:rsidRDefault="00652BD7" w:rsidP="00C3020E">
            <w:pPr>
              <w:pStyle w:val="a6"/>
              <w:spacing w:before="0" w:after="0"/>
              <w:rPr>
                <w:b/>
                <w:sz w:val="22"/>
                <w:szCs w:val="22"/>
                <w:lang w:val="uk-UA"/>
              </w:rPr>
            </w:pPr>
            <w:r w:rsidRPr="00F304DF">
              <w:rPr>
                <w:sz w:val="22"/>
                <w:szCs w:val="22"/>
                <w:lang w:val="uk-UA"/>
              </w:rPr>
              <w:t>4.1. назва предмета закупівлі</w:t>
            </w:r>
          </w:p>
        </w:tc>
        <w:tc>
          <w:tcPr>
            <w:tcW w:w="8646" w:type="dxa"/>
            <w:shd w:val="clear" w:color="auto" w:fill="auto"/>
            <w:vAlign w:val="center"/>
          </w:tcPr>
          <w:p w:rsidR="00652BD7" w:rsidRPr="00E81B19" w:rsidRDefault="00E81B19" w:rsidP="0051571E">
            <w:pPr>
              <w:spacing w:line="276" w:lineRule="auto"/>
              <w:jc w:val="both"/>
              <w:outlineLvl w:val="0"/>
              <w:rPr>
                <w:rFonts w:ascii="Times New Roman" w:hAnsi="Times New Roman" w:cs="Times New Roman"/>
                <w:sz w:val="22"/>
                <w:szCs w:val="22"/>
                <w:lang w:val="uk-UA" w:eastAsia="en-US"/>
              </w:rPr>
            </w:pPr>
            <w:r w:rsidRPr="00E81B19">
              <w:rPr>
                <w:rFonts w:ascii="Times New Roman" w:eastAsia="Calibri" w:hAnsi="Times New Roman" w:cs="Times New Roman"/>
                <w:color w:val="000000" w:themeColor="text1"/>
                <w:sz w:val="22"/>
                <w:szCs w:val="22"/>
                <w:lang w:val="en-US"/>
              </w:rPr>
              <w:t>Anti</w:t>
            </w:r>
            <w:r w:rsidRPr="00E81B19">
              <w:rPr>
                <w:rFonts w:ascii="Times New Roman" w:eastAsia="Calibri" w:hAnsi="Times New Roman" w:cs="Times New Roman"/>
                <w:color w:val="000000" w:themeColor="text1"/>
                <w:sz w:val="22"/>
                <w:szCs w:val="22"/>
                <w:lang w:val="uk-UA"/>
              </w:rPr>
              <w:t>-</w:t>
            </w:r>
            <w:r w:rsidRPr="00E81B19">
              <w:rPr>
                <w:rFonts w:ascii="Times New Roman" w:eastAsia="Calibri" w:hAnsi="Times New Roman" w:cs="Times New Roman"/>
                <w:color w:val="000000" w:themeColor="text1"/>
                <w:sz w:val="22"/>
                <w:szCs w:val="22"/>
                <w:lang w:val="en-US"/>
              </w:rPr>
              <w:t>D</w:t>
            </w:r>
            <w:r w:rsidRPr="00E81B19">
              <w:rPr>
                <w:rFonts w:ascii="Times New Roman" w:eastAsia="Calibri" w:hAnsi="Times New Roman" w:cs="Times New Roman"/>
                <w:color w:val="000000" w:themeColor="text1"/>
                <w:sz w:val="22"/>
                <w:szCs w:val="22"/>
                <w:lang w:val="uk-UA"/>
              </w:rPr>
              <w:t xml:space="preserve"> (</w:t>
            </w:r>
            <w:r w:rsidRPr="00E81B19">
              <w:rPr>
                <w:rFonts w:ascii="Times New Roman" w:eastAsia="Calibri" w:hAnsi="Times New Roman" w:cs="Times New Roman"/>
                <w:color w:val="000000" w:themeColor="text1"/>
                <w:sz w:val="22"/>
                <w:szCs w:val="22"/>
                <w:lang w:val="en-US"/>
              </w:rPr>
              <w:t>rh</w:t>
            </w:r>
            <w:r w:rsidRPr="00E81B19">
              <w:rPr>
                <w:rFonts w:ascii="Times New Roman" w:eastAsia="Calibri" w:hAnsi="Times New Roman" w:cs="Times New Roman"/>
                <w:color w:val="000000" w:themeColor="text1"/>
                <w:sz w:val="22"/>
                <w:szCs w:val="22"/>
                <w:lang w:val="uk-UA"/>
              </w:rPr>
              <w:t xml:space="preserve">) </w:t>
            </w:r>
            <w:r w:rsidRPr="00E81B19">
              <w:rPr>
                <w:rFonts w:ascii="Times New Roman" w:eastAsia="Calibri" w:hAnsi="Times New Roman" w:cs="Times New Roman"/>
                <w:color w:val="000000" w:themeColor="text1"/>
                <w:sz w:val="22"/>
                <w:szCs w:val="22"/>
                <w:lang w:val="en-US"/>
              </w:rPr>
              <w:t>immunoglobulin</w:t>
            </w:r>
            <w:r w:rsidRPr="00E81B19">
              <w:rPr>
                <w:rStyle w:val="ab"/>
                <w:rFonts w:ascii="Times New Roman" w:eastAsiaTheme="minorHAnsi" w:hAnsi="Times New Roman" w:cs="Times New Roman"/>
                <w:sz w:val="22"/>
                <w:szCs w:val="22"/>
                <w:lang w:val="uk-UA"/>
              </w:rPr>
              <w:t xml:space="preserve"> </w:t>
            </w:r>
            <w:hyperlink r:id="rId9" w:history="1">
              <w:r w:rsidRPr="00E81B19">
                <w:rPr>
                  <w:rStyle w:val="ab"/>
                  <w:rFonts w:ascii="Times New Roman" w:eastAsiaTheme="minorHAnsi" w:hAnsi="Times New Roman" w:cs="Times New Roman"/>
                  <w:sz w:val="22"/>
                  <w:szCs w:val="22"/>
                  <w:lang w:val="uk-UA"/>
                </w:rPr>
                <w:t>(ДК 021:2015 (</w:t>
              </w:r>
              <w:r w:rsidRPr="00E81B19">
                <w:rPr>
                  <w:rStyle w:val="ab"/>
                  <w:rFonts w:ascii="Times New Roman" w:eastAsiaTheme="minorHAnsi" w:hAnsi="Times New Roman" w:cs="Times New Roman"/>
                  <w:sz w:val="22"/>
                  <w:szCs w:val="22"/>
                </w:rPr>
                <w:t>CPV</w:t>
              </w:r>
              <w:r w:rsidRPr="00E81B19">
                <w:rPr>
                  <w:rStyle w:val="ab"/>
                  <w:rFonts w:ascii="Times New Roman" w:eastAsiaTheme="minorHAnsi" w:hAnsi="Times New Roman" w:cs="Times New Roman"/>
                  <w:sz w:val="22"/>
                  <w:szCs w:val="22"/>
                  <w:lang w:val="uk-UA"/>
                </w:rPr>
                <w:t>): 33600000-6 Фармацевтична продукція).</w:t>
              </w:r>
            </w:hyperlink>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F76B71" w:rsidRDefault="00652BD7" w:rsidP="00C3020E">
            <w:pPr>
              <w:pStyle w:val="a6"/>
              <w:spacing w:before="0" w:after="0"/>
              <w:rPr>
                <w:b/>
                <w:spacing w:val="-4"/>
                <w:sz w:val="22"/>
                <w:szCs w:val="22"/>
                <w:lang w:val="uk-UA"/>
              </w:rPr>
            </w:pPr>
            <w:r w:rsidRPr="00F76B71">
              <w:rPr>
                <w:spacing w:val="-4"/>
                <w:sz w:val="22"/>
                <w:szCs w:val="22"/>
                <w:lang w:val="uk-UA"/>
              </w:rPr>
              <w:t>4.2. опис окремої частини (частин) предмета закупівлі (лота), щодо якої можуть бути подані тендерні пропозиції</w:t>
            </w:r>
          </w:p>
        </w:tc>
        <w:tc>
          <w:tcPr>
            <w:tcW w:w="8646" w:type="dxa"/>
            <w:shd w:val="clear" w:color="auto" w:fill="auto"/>
            <w:vAlign w:val="center"/>
          </w:tcPr>
          <w:p w:rsidR="00652BD7" w:rsidRPr="00177745" w:rsidRDefault="00652BD7" w:rsidP="00F76B71">
            <w:pPr>
              <w:ind w:right="100"/>
              <w:jc w:val="both"/>
              <w:rPr>
                <w:rFonts w:ascii="Times New Roman" w:hAnsi="Times New Roman" w:cs="Times New Roman"/>
                <w:b/>
                <w:sz w:val="22"/>
                <w:szCs w:val="22"/>
                <w:u w:val="single"/>
                <w:lang w:val="uk-UA"/>
              </w:rPr>
            </w:pPr>
            <w:r w:rsidRPr="00177745">
              <w:rPr>
                <w:rFonts w:ascii="Times New Roman" w:hAnsi="Times New Roman" w:cs="Times New Roman"/>
                <w:b/>
                <w:sz w:val="22"/>
                <w:szCs w:val="22"/>
                <w:lang w:val="uk-UA"/>
              </w:rPr>
              <w:t>Поділ на лоти не передбачається</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4.3. місце, кількість, обсяг поставки товарів (надання послуг, виконання робіт) </w:t>
            </w:r>
          </w:p>
        </w:tc>
        <w:tc>
          <w:tcPr>
            <w:tcW w:w="8646" w:type="dxa"/>
            <w:shd w:val="clear" w:color="auto" w:fill="auto"/>
            <w:vAlign w:val="center"/>
          </w:tcPr>
          <w:p w:rsidR="00652BD7" w:rsidRPr="00177745" w:rsidRDefault="00652BD7" w:rsidP="00C3020E">
            <w:pPr>
              <w:pStyle w:val="a6"/>
              <w:snapToGrid w:val="0"/>
              <w:spacing w:before="0" w:after="0"/>
              <w:jc w:val="both"/>
              <w:rPr>
                <w:b/>
                <w:sz w:val="22"/>
                <w:szCs w:val="22"/>
                <w:lang w:val="uk-UA"/>
              </w:rPr>
            </w:pPr>
            <w:r w:rsidRPr="00177745">
              <w:rPr>
                <w:bCs/>
                <w:sz w:val="22"/>
                <w:szCs w:val="22"/>
                <w:lang w:val="uk-UA"/>
              </w:rPr>
              <w:t>Місце поставки</w:t>
            </w:r>
            <w:r w:rsidRPr="00177745">
              <w:rPr>
                <w:b/>
                <w:sz w:val="22"/>
                <w:szCs w:val="22"/>
                <w:lang w:val="uk-UA"/>
              </w:rPr>
              <w:t>:</w:t>
            </w:r>
          </w:p>
          <w:p w:rsidR="00652BD7" w:rsidRPr="00177745" w:rsidRDefault="00652BD7" w:rsidP="00C3020E">
            <w:pPr>
              <w:pStyle w:val="a6"/>
              <w:snapToGrid w:val="0"/>
              <w:spacing w:before="0" w:after="0"/>
              <w:jc w:val="both"/>
              <w:rPr>
                <w:b/>
                <w:sz w:val="22"/>
                <w:szCs w:val="22"/>
                <w:lang w:val="uk-UA"/>
              </w:rPr>
            </w:pPr>
            <w:r w:rsidRPr="00177745">
              <w:rPr>
                <w:b/>
                <w:sz w:val="22"/>
                <w:szCs w:val="22"/>
                <w:lang w:val="uk-UA"/>
              </w:rPr>
              <w:t>21019, Вінницька область, м. Вінниця, вулиця Синьоводська, будинок 142</w:t>
            </w:r>
          </w:p>
          <w:p w:rsidR="00652BD7" w:rsidRPr="00177745" w:rsidRDefault="00652BD7" w:rsidP="00C3020E">
            <w:pPr>
              <w:pStyle w:val="a6"/>
              <w:snapToGrid w:val="0"/>
              <w:spacing w:before="0" w:after="0"/>
              <w:jc w:val="both"/>
              <w:rPr>
                <w:b/>
                <w:sz w:val="22"/>
                <w:szCs w:val="22"/>
                <w:lang w:val="uk-UA"/>
              </w:rPr>
            </w:pPr>
          </w:p>
          <w:p w:rsidR="00652BD7" w:rsidRPr="00177745" w:rsidRDefault="00652BD7" w:rsidP="00CF61E7">
            <w:pPr>
              <w:pStyle w:val="a6"/>
              <w:snapToGrid w:val="0"/>
              <w:spacing w:before="0" w:after="0"/>
              <w:rPr>
                <w:b/>
                <w:sz w:val="22"/>
                <w:szCs w:val="22"/>
                <w:lang w:val="uk-UA"/>
              </w:rPr>
            </w:pPr>
            <w:r w:rsidRPr="00177745">
              <w:rPr>
                <w:bCs/>
                <w:sz w:val="22"/>
                <w:szCs w:val="22"/>
                <w:lang w:val="uk-UA"/>
              </w:rPr>
              <w:t xml:space="preserve">Кількість </w:t>
            </w:r>
            <w:r w:rsidR="00CF61E7">
              <w:rPr>
                <w:bCs/>
                <w:sz w:val="22"/>
                <w:szCs w:val="22"/>
                <w:lang w:val="uk-UA"/>
              </w:rPr>
              <w:t>згідно Додатку 2</w:t>
            </w:r>
            <w:r w:rsidRPr="00177745">
              <w:rPr>
                <w:b/>
                <w:sz w:val="22"/>
                <w:szCs w:val="22"/>
                <w:lang w:val="uk-UA"/>
              </w:rPr>
              <w:t xml:space="preserve"> </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4.4. строк поставки товарів (надання послуг, виконання робіт) </w:t>
            </w:r>
          </w:p>
        </w:tc>
        <w:tc>
          <w:tcPr>
            <w:tcW w:w="8646" w:type="dxa"/>
            <w:shd w:val="clear" w:color="auto" w:fill="auto"/>
            <w:vAlign w:val="center"/>
          </w:tcPr>
          <w:p w:rsidR="00652BD7" w:rsidRPr="00177745" w:rsidRDefault="00652BD7" w:rsidP="00C66DC5">
            <w:pPr>
              <w:pStyle w:val="a6"/>
              <w:snapToGrid w:val="0"/>
              <w:spacing w:before="0" w:after="0"/>
              <w:ind w:right="100"/>
              <w:rPr>
                <w:sz w:val="22"/>
                <w:szCs w:val="22"/>
                <w:lang w:val="uk-UA"/>
              </w:rPr>
            </w:pPr>
            <w:r w:rsidRPr="00177745">
              <w:rPr>
                <w:b/>
                <w:sz w:val="22"/>
                <w:szCs w:val="22"/>
                <w:lang w:val="uk-UA"/>
              </w:rPr>
              <w:t>до 31.12.202</w:t>
            </w:r>
            <w:r w:rsidR="00C66DC5">
              <w:rPr>
                <w:b/>
                <w:sz w:val="22"/>
                <w:szCs w:val="22"/>
                <w:lang w:val="uk-UA"/>
              </w:rPr>
              <w:t>3</w:t>
            </w:r>
            <w:r w:rsidRPr="00177745">
              <w:rPr>
                <w:b/>
                <w:sz w:val="22"/>
                <w:szCs w:val="22"/>
                <w:lang w:val="uk-UA"/>
              </w:rPr>
              <w:t xml:space="preserve"> року</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5. Недискримінація учасників</w:t>
            </w:r>
            <w:r w:rsidRPr="00177745">
              <w:rPr>
                <w:sz w:val="22"/>
                <w:szCs w:val="22"/>
                <w:lang w:val="uk-UA"/>
              </w:rPr>
              <w:t> </w:t>
            </w:r>
          </w:p>
        </w:tc>
        <w:tc>
          <w:tcPr>
            <w:tcW w:w="8646" w:type="dxa"/>
            <w:shd w:val="clear" w:color="auto" w:fill="auto"/>
            <w:vAlign w:val="center"/>
          </w:tcPr>
          <w:p w:rsidR="00652BD7" w:rsidRPr="00177745" w:rsidRDefault="00652BD7" w:rsidP="00C3020E">
            <w:pPr>
              <w:ind w:right="100" w:hanging="23"/>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rPr>
              <w:t xml:space="preserve">1.5.1. </w:t>
            </w:r>
            <w:r w:rsidRPr="00177745">
              <w:rPr>
                <w:rFonts w:ascii="Times New Roman" w:hAnsi="Times New Roman" w:cs="Times New Roman"/>
                <w:sz w:val="22"/>
                <w:szCs w:val="22"/>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52BD7" w:rsidRPr="00177745" w:rsidRDefault="00652BD7" w:rsidP="00C3020E">
            <w:pPr>
              <w:pStyle w:val="a6"/>
              <w:spacing w:before="0" w:after="0"/>
              <w:ind w:right="100"/>
              <w:jc w:val="both"/>
              <w:rPr>
                <w:sz w:val="22"/>
                <w:szCs w:val="22"/>
                <w:lang w:val="uk-UA"/>
              </w:rPr>
            </w:pPr>
            <w:r w:rsidRPr="00177745">
              <w:rPr>
                <w:sz w:val="22"/>
                <w:szCs w:val="22"/>
                <w:lang w:eastAsia="uk-UA"/>
              </w:rPr>
              <w:t>Замовники забезпечують вільний доступ усіх учасників до інформації про закупівлю, передбаченої цим Законом.</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6. Інформація про валюту (валюти), у якій (яких) повинна бути розрахована і зазначена ціна тендерної пропозиції</w:t>
            </w:r>
          </w:p>
        </w:tc>
        <w:tc>
          <w:tcPr>
            <w:tcW w:w="8646" w:type="dxa"/>
            <w:shd w:val="clear" w:color="auto" w:fill="auto"/>
            <w:vAlign w:val="center"/>
          </w:tcPr>
          <w:p w:rsidR="00652BD7" w:rsidRPr="00177745" w:rsidRDefault="00652BD7" w:rsidP="00C3020E">
            <w:pPr>
              <w:pStyle w:val="a6"/>
              <w:spacing w:before="0" w:after="0"/>
              <w:ind w:right="100"/>
              <w:jc w:val="both"/>
              <w:rPr>
                <w:sz w:val="22"/>
                <w:szCs w:val="22"/>
                <w:lang w:val="uk-UA"/>
              </w:rPr>
            </w:pPr>
            <w:r w:rsidRPr="00177745">
              <w:rPr>
                <w:sz w:val="22"/>
                <w:szCs w:val="22"/>
                <w:lang w:val="uk-UA"/>
              </w:rPr>
              <w:t>1.6.1. Валютою тендерної пропозиції є національна валюта України - гривня.</w:t>
            </w:r>
          </w:p>
          <w:p w:rsidR="00652BD7" w:rsidRPr="005A522A" w:rsidRDefault="00652BD7" w:rsidP="00C3020E">
            <w:pPr>
              <w:pStyle w:val="a6"/>
              <w:spacing w:before="0" w:after="0"/>
              <w:ind w:right="100"/>
              <w:jc w:val="both"/>
              <w:rPr>
                <w:spacing w:val="-6"/>
                <w:sz w:val="22"/>
                <w:szCs w:val="22"/>
                <w:lang w:val="uk-UA"/>
              </w:rPr>
            </w:pPr>
            <w:r w:rsidRPr="005A522A">
              <w:rPr>
                <w:spacing w:val="-6"/>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52BD7" w:rsidRPr="00177745" w:rsidRDefault="00652BD7" w:rsidP="00C3020E">
            <w:pPr>
              <w:pStyle w:val="a6"/>
              <w:spacing w:before="0" w:after="0"/>
              <w:ind w:right="100"/>
              <w:jc w:val="both"/>
              <w:rPr>
                <w:b/>
                <w:sz w:val="22"/>
                <w:szCs w:val="22"/>
                <w:lang w:val="uk-UA"/>
              </w:rPr>
            </w:pPr>
            <w:r w:rsidRPr="00177745">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52BD7" w:rsidRPr="00177745" w:rsidRDefault="00652BD7" w:rsidP="00C3020E">
            <w:pPr>
              <w:pStyle w:val="a6"/>
              <w:spacing w:before="0" w:after="0"/>
              <w:ind w:right="100"/>
              <w:jc w:val="both"/>
              <w:rPr>
                <w:sz w:val="22"/>
                <w:szCs w:val="22"/>
                <w:lang w:val="uk-UA"/>
              </w:rPr>
            </w:pPr>
            <w:r w:rsidRPr="00177745">
              <w:rPr>
                <w:b/>
                <w:sz w:val="22"/>
                <w:szCs w:val="22"/>
                <w:lang w:val="uk-UA"/>
              </w:rPr>
              <w:t>Цтгрн=Цтдол хК,</w:t>
            </w:r>
            <w:r w:rsidRPr="00177745">
              <w:rPr>
                <w:sz w:val="22"/>
                <w:szCs w:val="22"/>
                <w:lang w:val="uk-UA"/>
              </w:rPr>
              <w:t xml:space="preserve"> де Цтгрн- ціна за одиницю товару в гривнях;</w:t>
            </w:r>
          </w:p>
          <w:p w:rsidR="00652BD7" w:rsidRPr="00177745" w:rsidRDefault="00652BD7" w:rsidP="00C3020E">
            <w:pPr>
              <w:pStyle w:val="a6"/>
              <w:spacing w:before="0" w:after="0"/>
              <w:ind w:right="100"/>
              <w:jc w:val="both"/>
              <w:rPr>
                <w:sz w:val="22"/>
                <w:szCs w:val="22"/>
                <w:lang w:val="uk-UA"/>
              </w:rPr>
            </w:pPr>
            <w:r w:rsidRPr="00177745">
              <w:rPr>
                <w:sz w:val="22"/>
                <w:szCs w:val="22"/>
                <w:lang w:val="uk-UA"/>
              </w:rPr>
              <w:t>Цтдол- ціна за одиницю товару в доларах США,ЄВРО згідно цінової пропозиції;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7. І</w:t>
            </w:r>
            <w:r w:rsidRPr="00177745">
              <w:rPr>
                <w:b/>
                <w:sz w:val="22"/>
                <w:szCs w:val="22"/>
                <w:lang w:val="uk-UA"/>
              </w:rPr>
              <w:t>нформація про мову (мови), якою (якими) повинно бути складено тендерні пропозиції</w:t>
            </w:r>
            <w:r w:rsidRPr="00177745">
              <w:rPr>
                <w:sz w:val="22"/>
                <w:szCs w:val="22"/>
                <w:lang w:val="uk-UA"/>
              </w:rPr>
              <w:t xml:space="preserve">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1.7.2. Усі документи, що мають відношення до тендерної пропозиції, та підготовлені безпосередньо учасником, повинні бути складені українською мо</w:t>
            </w:r>
            <w:r w:rsidR="00B7005D" w:rsidRPr="00177745">
              <w:rPr>
                <w:rFonts w:ascii="Times New Roman" w:hAnsi="Times New Roman" w:cs="Times New Roman"/>
                <w:sz w:val="22"/>
                <w:szCs w:val="22"/>
                <w:lang w:val="uk-UA"/>
              </w:rPr>
              <w:t>вою</w:t>
            </w:r>
            <w:r w:rsidRPr="00177745">
              <w:rPr>
                <w:rFonts w:ascii="Times New Roman" w:hAnsi="Times New Roman" w:cs="Times New Roman"/>
                <w:sz w:val="22"/>
                <w:szCs w:val="22"/>
                <w:lang w:val="uk-UA"/>
              </w:rPr>
              <w:t>.</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1.7.3. У разі неможливості надання документів українською мов</w:t>
            </w:r>
            <w:r w:rsidR="00B7005D" w:rsidRPr="00177745">
              <w:rPr>
                <w:rFonts w:ascii="Times New Roman" w:hAnsi="Times New Roman" w:cs="Times New Roman"/>
                <w:sz w:val="22"/>
                <w:szCs w:val="22"/>
                <w:lang w:val="uk-UA"/>
              </w:rPr>
              <w:t>ою</w:t>
            </w:r>
            <w:r w:rsidRPr="00177745">
              <w:rPr>
                <w:rFonts w:ascii="Times New Roman" w:hAnsi="Times New Roman" w:cs="Times New Roman"/>
                <w:sz w:val="22"/>
                <w:szCs w:val="22"/>
                <w:lang w:val="uk-UA"/>
              </w:rPr>
              <w:t xml:space="preserve">, вони можуть бути надані іноземною мовою, також додатково надається переклад на українську мову. </w:t>
            </w:r>
          </w:p>
          <w:p w:rsidR="00652BD7" w:rsidRPr="00177745" w:rsidRDefault="00652BD7" w:rsidP="00B7005D">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II. Порядок унесення змін та надання роз'яснень до тендерної документації</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tabs>
                <w:tab w:val="left" w:pos="237"/>
              </w:tabs>
              <w:spacing w:before="0" w:after="0"/>
              <w:jc w:val="center"/>
              <w:rPr>
                <w:sz w:val="22"/>
                <w:szCs w:val="22"/>
                <w:lang w:val="uk-UA"/>
              </w:rPr>
            </w:pPr>
            <w:r w:rsidRPr="00177745">
              <w:rPr>
                <w:b/>
                <w:bCs/>
                <w:sz w:val="22"/>
                <w:szCs w:val="22"/>
                <w:lang w:val="uk-UA"/>
              </w:rPr>
              <w:lastRenderedPageBreak/>
              <w:t>1. Про</w:t>
            </w:r>
            <w:r w:rsidR="00B7005D" w:rsidRPr="00177745">
              <w:rPr>
                <w:b/>
                <w:bCs/>
                <w:sz w:val="22"/>
                <w:szCs w:val="22"/>
                <w:lang w:val="uk-UA"/>
              </w:rPr>
              <w:t xml:space="preserve">цедура надання роз'яснень щодо </w:t>
            </w:r>
            <w:r w:rsidRPr="00177745">
              <w:rPr>
                <w:b/>
                <w:bCs/>
                <w:sz w:val="22"/>
                <w:szCs w:val="22"/>
                <w:lang w:val="uk-UA"/>
              </w:rPr>
              <w:t>тендерної документації</w:t>
            </w:r>
          </w:p>
        </w:tc>
        <w:tc>
          <w:tcPr>
            <w:tcW w:w="8646" w:type="dxa"/>
            <w:shd w:val="clear" w:color="auto" w:fill="auto"/>
            <w:vAlign w:val="center"/>
          </w:tcPr>
          <w:p w:rsidR="00B7005D" w:rsidRPr="00177745" w:rsidRDefault="00652BD7" w:rsidP="00861381">
            <w:pPr>
              <w:jc w:val="both"/>
              <w:rPr>
                <w:rFonts w:ascii="Times New Roman" w:hAnsi="Times New Roman" w:cs="Times New Roman"/>
                <w:strike/>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2.1.1. </w:t>
            </w:r>
            <w:r w:rsidR="00B7005D" w:rsidRPr="00177745">
              <w:rPr>
                <w:rFonts w:ascii="Times New Roman" w:hAnsi="Times New Roman" w:cs="Times New Roman"/>
                <w:color w:val="000000"/>
                <w:sz w:val="22"/>
                <w:szCs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7005D" w:rsidRPr="00177745">
              <w:rPr>
                <w:rFonts w:ascii="Times New Roman" w:hAnsi="Times New Roman" w:cs="Times New Roman"/>
                <w:color w:val="000000"/>
                <w:sz w:val="22"/>
                <w:szCs w:val="22"/>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B7005D" w:rsidRPr="00177745">
              <w:rPr>
                <w:rFonts w:ascii="Times New Roman" w:hAnsi="Times New Roman" w:cs="Times New Roman"/>
                <w:color w:val="000000"/>
                <w:sz w:val="22"/>
                <w:szCs w:val="22"/>
                <w:shd w:val="solid" w:color="FFFFFF" w:fill="FFFFFF"/>
                <w:lang w:val="uk-UA" w:eastAsia="en-US"/>
              </w:rPr>
              <w:t xml:space="preserve"> згідно Постанови.</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2.1.2. У разі несвоєчасного надання замовником роз’яснень щодо змісту тендерної документації електронна система закупівель автоматично </w:t>
            </w:r>
            <w:r w:rsidR="00FD49D6" w:rsidRPr="00177745">
              <w:rPr>
                <w:rFonts w:ascii="Times New Roman" w:hAnsi="Times New Roman" w:cs="Times New Roman"/>
                <w:color w:val="000000"/>
                <w:sz w:val="22"/>
                <w:szCs w:val="22"/>
                <w:shd w:val="solid" w:color="FFFFFF" w:fill="FFFFFF"/>
                <w:lang w:eastAsia="en-US"/>
              </w:rPr>
              <w:t>зупиняє перебіг відкритих торгів</w:t>
            </w:r>
          </w:p>
          <w:p w:rsidR="00B7005D" w:rsidRPr="00177745" w:rsidRDefault="00652BD7" w:rsidP="00FD49D6">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eastAsia="uk-UA"/>
              </w:rPr>
              <w:t xml:space="preserve">2.1.3. Для поновлення перебігу </w:t>
            </w:r>
            <w:r w:rsidR="00FD49D6" w:rsidRPr="00177745">
              <w:rPr>
                <w:rFonts w:ascii="Times New Roman" w:hAnsi="Times New Roman" w:cs="Times New Roman"/>
                <w:color w:val="000000"/>
                <w:sz w:val="22"/>
                <w:szCs w:val="22"/>
                <w:shd w:val="solid" w:color="FFFFFF" w:fill="FFFFFF"/>
                <w:lang w:eastAsia="en-US"/>
              </w:rPr>
              <w:t>відкритих торгів</w:t>
            </w:r>
            <w:r w:rsidRPr="00177745">
              <w:rPr>
                <w:rFonts w:ascii="Times New Roman" w:hAnsi="Times New Roman" w:cs="Times New Roman"/>
                <w:sz w:val="22"/>
                <w:szCs w:val="22"/>
                <w:lang w:eastAsia="uk-UA"/>
              </w:rPr>
              <w:t xml:space="preserve"> замовник повинен розмістити роз’яснення щодо змісту тендерної документації в </w:t>
            </w:r>
            <w:r w:rsidR="00FD49D6" w:rsidRPr="00177745">
              <w:rPr>
                <w:rFonts w:ascii="Times New Roman" w:hAnsi="Times New Roman" w:cs="Times New Roman"/>
                <w:sz w:val="22"/>
                <w:szCs w:val="22"/>
                <w:lang w:eastAsia="uk-UA"/>
              </w:rPr>
              <w:t xml:space="preserve">електронній системі закупівель </w:t>
            </w:r>
            <w:r w:rsidRPr="00177745">
              <w:rPr>
                <w:rFonts w:ascii="Times New Roman" w:hAnsi="Times New Roman" w:cs="Times New Roman"/>
                <w:sz w:val="22"/>
                <w:szCs w:val="22"/>
                <w:lang w:eastAsia="uk-UA"/>
              </w:rPr>
              <w:t xml:space="preserve">з одночасним продовженням строку подання тендерних пропозицій не менше як на </w:t>
            </w:r>
            <w:r w:rsidR="00FD49D6" w:rsidRPr="00177745">
              <w:rPr>
                <w:rFonts w:ascii="Times New Roman" w:hAnsi="Times New Roman" w:cs="Times New Roman"/>
                <w:color w:val="000000"/>
                <w:sz w:val="22"/>
                <w:szCs w:val="22"/>
                <w:shd w:val="solid" w:color="FFFFFF" w:fill="FFFFFF"/>
                <w:lang w:eastAsia="en-US"/>
              </w:rPr>
              <w:t>чотири дні</w:t>
            </w:r>
            <w:r w:rsidR="00FD49D6" w:rsidRPr="00177745">
              <w:rPr>
                <w:rFonts w:ascii="Times New Roman" w:hAnsi="Times New Roman" w:cs="Times New Roman"/>
                <w:color w:val="000000"/>
                <w:sz w:val="22"/>
                <w:szCs w:val="22"/>
                <w:shd w:val="solid" w:color="FFFFFF" w:fill="FFFFFF"/>
                <w:lang w:val="uk-UA"/>
              </w:rPr>
              <w:t>.</w:t>
            </w:r>
          </w:p>
          <w:p w:rsidR="00861381" w:rsidRPr="00F76B71" w:rsidRDefault="00861381" w:rsidP="00861381">
            <w:pPr>
              <w:jc w:val="both"/>
              <w:rPr>
                <w:rFonts w:ascii="Times New Roman" w:hAnsi="Times New Roman" w:cs="Times New Roman"/>
                <w:color w:val="000000"/>
                <w:sz w:val="22"/>
                <w:szCs w:val="22"/>
                <w:shd w:val="solid" w:color="FFFFFF" w:fill="FFFFFF"/>
                <w:lang w:val="uk-UA"/>
              </w:rPr>
            </w:pPr>
            <w:r w:rsidRPr="00F76B71">
              <w:rPr>
                <w:rFonts w:ascii="Times New Roman" w:hAnsi="Times New Roman"/>
                <w:color w:val="000000"/>
                <w:sz w:val="22"/>
                <w:szCs w:val="22"/>
                <w:shd w:val="solid" w:color="FFFFFF" w:fill="FFFFFF"/>
                <w:lang w:val="uk-UA" w:eastAsia="en-US"/>
              </w:rPr>
              <w:t>2.1.4. Замовник не приймає до розгляду тендерних пропозицій, ціна в якій є вищою, ніж очікувана вартість предмета закупівлі, визначена замовником в оголошенні про проведення відкритих торгів</w:t>
            </w:r>
          </w:p>
        </w:tc>
      </w:tr>
      <w:tr w:rsidR="00652BD7" w:rsidRPr="00177745" w:rsidTr="00C3020E">
        <w:tblPrEx>
          <w:tblCellMar>
            <w:top w:w="0" w:type="dxa"/>
            <w:left w:w="0" w:type="dxa"/>
            <w:bottom w:w="0" w:type="dxa"/>
            <w:right w:w="0" w:type="dxa"/>
          </w:tblCellMar>
        </w:tblPrEx>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Унесення змін до тендерної документації</w:t>
            </w:r>
            <w:r w:rsidRPr="00177745">
              <w:rPr>
                <w:sz w:val="22"/>
                <w:szCs w:val="22"/>
                <w:lang w:val="uk-UA"/>
              </w:rPr>
              <w:t> </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2.2.1. </w:t>
            </w:r>
            <w:r w:rsidR="00FD49D6" w:rsidRPr="00177745">
              <w:rPr>
                <w:rFonts w:ascii="Times New Roman" w:hAnsi="Times New Roman" w:cs="Times New Roman"/>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49D6" w:rsidRPr="00177745" w:rsidRDefault="00652BD7" w:rsidP="00861381">
            <w:pPr>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eastAsia="uk-UA"/>
              </w:rPr>
              <w:t xml:space="preserve">2.2.2. </w:t>
            </w:r>
            <w:r w:rsidR="00FD49D6" w:rsidRPr="00177745">
              <w:rPr>
                <w:rFonts w:ascii="Times New Roman" w:hAnsi="Times New Roman" w:cs="Times New Roman"/>
                <w:color w:val="000000"/>
                <w:spacing w:val="-4"/>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b/>
                <w:bCs/>
                <w:sz w:val="22"/>
                <w:szCs w:val="22"/>
                <w:lang w:val="uk-UA"/>
              </w:rPr>
              <w:t xml:space="preserve">III. </w:t>
            </w:r>
            <w:r w:rsidRPr="00177745">
              <w:rPr>
                <w:b/>
                <w:sz w:val="22"/>
                <w:szCs w:val="22"/>
                <w:lang w:val="uk-UA"/>
              </w:rPr>
              <w:t>Інструкція з підготовки тендерної пропозиції</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Зміст і спосіб подання тендерної пропозиції</w:t>
            </w:r>
          </w:p>
        </w:tc>
        <w:tc>
          <w:tcPr>
            <w:tcW w:w="8646" w:type="dxa"/>
            <w:shd w:val="clear" w:color="auto" w:fill="auto"/>
            <w:vAlign w:val="center"/>
          </w:tcPr>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bCs/>
                <w:color w:val="auto"/>
                <w:lang w:val="uk-UA"/>
              </w:rPr>
              <w:t>форма "ТЕНДЕРНА ПРОПОЗИЦІЯ", згідно додатку №1;</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 xml:space="preserve">інформацією та документами, що підтверджують відповідність учасника кваліфікаційним критеріям;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щодо відповідності учасника вимогам, визначеним у статті 17 Закону;</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52BD7" w:rsidRPr="00177745" w:rsidRDefault="00652BD7" w:rsidP="00652BD7">
            <w:pPr>
              <w:numPr>
                <w:ilvl w:val="0"/>
                <w:numId w:val="2"/>
              </w:numPr>
              <w:pBdr>
                <w:top w:val="nil"/>
                <w:left w:val="nil"/>
                <w:bottom w:val="nil"/>
                <w:right w:val="nil"/>
                <w:between w:val="nil"/>
              </w:pBdr>
              <w:suppressAutoHyphens w:val="0"/>
              <w:autoSpaceDE/>
              <w:ind w:left="550" w:right="100"/>
              <w:jc w:val="both"/>
              <w:textDirection w:val="btLr"/>
              <w:textAlignment w:val="top"/>
              <w:outlineLvl w:val="0"/>
              <w:rPr>
                <w:rFonts w:ascii="Times New Roman" w:hAnsi="Times New Roman" w:cs="Times New Roman"/>
                <w:sz w:val="22"/>
                <w:szCs w:val="22"/>
              </w:rPr>
            </w:pPr>
            <w:r w:rsidRPr="00177745">
              <w:rPr>
                <w:rFonts w:ascii="Times New Roman" w:hAnsi="Times New Roman" w:cs="Times New Roman"/>
                <w:sz w:val="22"/>
                <w:szCs w:val="22"/>
              </w:rPr>
              <w:t>належним чином завірену копію або оригінал статуту зі всіма зареєстрованими змінами та доповненнями у разі наявності таких (для юридичних осіб)</w:t>
            </w:r>
            <w:r w:rsidRPr="00177745">
              <w:rPr>
                <w:rFonts w:ascii="Times New Roman" w:hAnsi="Times New Roman" w:cs="Times New Roman"/>
                <w:sz w:val="22"/>
                <w:szCs w:val="22"/>
                <w:lang w:val="uk-UA"/>
              </w:rPr>
              <w:t>, або с</w:t>
            </w:r>
            <w:r w:rsidRPr="00177745">
              <w:rPr>
                <w:rFonts w:ascii="Times New Roman" w:hAnsi="Times New Roman" w:cs="Times New Roman"/>
                <w:sz w:val="22"/>
                <w:szCs w:val="22"/>
              </w:rPr>
              <w:t xml:space="preserve">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свідоцтво про державну реєстрацію, виписку або витягу із ЄДР (для фізичних осіб-підприємців). Для іноземного учасника - завірений переклад витягу з торгового реєстру, тощо);</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52BD7" w:rsidRPr="00D01168" w:rsidRDefault="00D01168"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D01168">
              <w:rPr>
                <w:rFonts w:ascii="Times New Roman" w:hAnsi="Times New Roman" w:cs="Times New Roman"/>
                <w:color w:val="151515"/>
                <w:shd w:val="clear" w:color="auto" w:fill="FBFBFB"/>
                <w:lang w:val="uk-UA"/>
              </w:rPr>
              <w:t xml:space="preserve">довідка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01168">
              <w:rPr>
                <w:rFonts w:ascii="Times New Roman" w:hAnsi="Times New Roman" w:cs="Times New Roman"/>
                <w:color w:val="151515"/>
                <w:shd w:val="clear" w:color="auto" w:fill="FBFBFB"/>
              </w:rPr>
              <w:t>Замість довідки довільної форми учасник може надати чинну ліцензію або документ дозвільного характеру.</w:t>
            </w:r>
            <w:r w:rsidR="00652BD7" w:rsidRPr="00D01168">
              <w:rPr>
                <w:rFonts w:ascii="Times New Roman" w:hAnsi="Times New Roman" w:cs="Times New Roman"/>
                <w:color w:val="auto"/>
                <w:lang w:val="uk-UA"/>
              </w:rPr>
              <w:t>;</w:t>
            </w:r>
          </w:p>
          <w:p w:rsidR="00652BD7" w:rsidRPr="00177745" w:rsidRDefault="005A522A"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Pr>
                <w:rFonts w:ascii="Times New Roman" w:hAnsi="Times New Roman" w:cs="Times New Roman"/>
                <w:color w:val="auto"/>
                <w:lang w:val="uk-UA"/>
              </w:rPr>
              <w:t>л</w:t>
            </w:r>
            <w:r w:rsidR="00652BD7" w:rsidRPr="00177745">
              <w:rPr>
                <w:rFonts w:ascii="Times New Roman" w:hAnsi="Times New Roman" w:cs="Times New Roman"/>
                <w:color w:val="auto"/>
                <w:lang w:val="uk-UA"/>
              </w:rPr>
              <w:t>ист-згода щодо дозволу на обробку персональних даних згідно Додатку 4;</w:t>
            </w:r>
          </w:p>
          <w:p w:rsidR="00652BD7" w:rsidRPr="00177745" w:rsidRDefault="00652BD7" w:rsidP="00652BD7">
            <w:pPr>
              <w:pStyle w:val="13"/>
              <w:widowControl w:val="0"/>
              <w:numPr>
                <w:ilvl w:val="0"/>
                <w:numId w:val="2"/>
              </w:numPr>
              <w:spacing w:line="240" w:lineRule="auto"/>
              <w:ind w:left="550" w:right="100"/>
              <w:jc w:val="both"/>
              <w:rPr>
                <w:rFonts w:ascii="Times New Roman" w:eastAsia="Times New Roman" w:hAnsi="Times New Roman" w:cs="Times New Roman"/>
                <w:color w:val="auto"/>
                <w:lang w:val="uk-UA"/>
              </w:rPr>
            </w:pPr>
            <w:r w:rsidRPr="00177745">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652BD7" w:rsidRPr="00177745" w:rsidRDefault="00652BD7" w:rsidP="00C3020E">
            <w:pPr>
              <w:ind w:right="100" w:hanging="21"/>
              <w:contextualSpacing/>
              <w:jc w:val="both"/>
              <w:rPr>
                <w:rFonts w:ascii="Times New Roman" w:hAnsi="Times New Roman" w:cs="Times New Roman"/>
                <w:sz w:val="22"/>
                <w:szCs w:val="22"/>
                <w:lang w:val="uk-UA"/>
              </w:rPr>
            </w:pPr>
            <w:r w:rsidRPr="00177745">
              <w:rPr>
                <w:rFonts w:ascii="Times New Roman" w:hAnsi="Times New Roman" w:cs="Times New Roman"/>
                <w:sz w:val="22"/>
                <w:szCs w:val="22"/>
              </w:rPr>
              <w:t xml:space="preserve">3.1.2. </w:t>
            </w:r>
            <w:r w:rsidRPr="00177745">
              <w:rPr>
                <w:rFonts w:ascii="Times New Roman" w:hAnsi="Times New Roman" w:cs="Times New Roman"/>
                <w:color w:val="000000"/>
                <w:sz w:val="22"/>
                <w:szCs w:val="22"/>
              </w:rPr>
              <w:t xml:space="preserve">Кожен учасник має право подати тільки одну тендерну пропозицію/пропозицію (у </w:t>
            </w:r>
            <w:r w:rsidRPr="00177745">
              <w:rPr>
                <w:rFonts w:ascii="Times New Roman" w:hAnsi="Times New Roman" w:cs="Times New Roman"/>
                <w:color w:val="000000"/>
                <w:sz w:val="22"/>
                <w:szCs w:val="22"/>
              </w:rPr>
              <w:lastRenderedPageBreak/>
              <w:t>тому числі до визначеної в тендерній документації/оголошенні про проведення спрощеної закупівлі частини предмета закупівлі (лота)</w:t>
            </w:r>
            <w:r w:rsidRPr="00177745">
              <w:rPr>
                <w:rFonts w:ascii="Times New Roman" w:hAnsi="Times New Roman" w:cs="Times New Roman"/>
                <w:color w:val="000000"/>
                <w:sz w:val="22"/>
                <w:szCs w:val="22"/>
                <w:lang w:val="uk-UA"/>
              </w:rPr>
              <w:t>.</w:t>
            </w:r>
          </w:p>
          <w:p w:rsidR="00652BD7" w:rsidRPr="00177745" w:rsidRDefault="00652BD7" w:rsidP="00C3020E">
            <w:pPr>
              <w:ind w:right="100" w:hanging="21"/>
              <w:contextualSpacing/>
              <w:jc w:val="both"/>
              <w:rPr>
                <w:rFonts w:ascii="Times New Roman" w:hAnsi="Times New Roman" w:cs="Times New Roman"/>
                <w:spacing w:val="-6"/>
                <w:sz w:val="22"/>
                <w:szCs w:val="22"/>
              </w:rPr>
            </w:pPr>
            <w:r w:rsidRPr="00177745">
              <w:rPr>
                <w:rFonts w:ascii="Times New Roman" w:hAnsi="Times New Roman" w:cs="Times New Roman"/>
                <w:spacing w:val="-6"/>
                <w:sz w:val="22"/>
                <w:szCs w:val="22"/>
                <w:lang w:val="uk-UA"/>
              </w:rPr>
              <w:t>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77745">
              <w:rPr>
                <w:rFonts w:ascii="Times New Roman" w:hAnsi="Times New Roman" w:cs="Times New Roman"/>
                <w:spacing w:val="-6"/>
                <w:sz w:val="22"/>
                <w:szCs w:val="22"/>
              </w:rPr>
              <w:t>pdf</w:t>
            </w:r>
            <w:r w:rsidRPr="00177745">
              <w:rPr>
                <w:rFonts w:ascii="Times New Roman" w:hAnsi="Times New Roman" w:cs="Times New Roman"/>
                <w:spacing w:val="-6"/>
                <w:sz w:val="22"/>
                <w:szCs w:val="22"/>
                <w:lang w:val="uk-UA"/>
              </w:rPr>
              <w:t xml:space="preserve">.», </w:t>
            </w:r>
            <w:proofErr w:type="gramStart"/>
            <w:r w:rsidRPr="00177745">
              <w:rPr>
                <w:rFonts w:ascii="Times New Roman" w:hAnsi="Times New Roman" w:cs="Times New Roman"/>
                <w:spacing w:val="-6"/>
                <w:sz w:val="22"/>
                <w:szCs w:val="22"/>
                <w:lang w:val="uk-UA"/>
              </w:rPr>
              <w:t>«..</w:t>
            </w:r>
            <w:proofErr w:type="gramEnd"/>
            <w:r w:rsidRPr="00177745">
              <w:rPr>
                <w:rFonts w:ascii="Times New Roman" w:hAnsi="Times New Roman" w:cs="Times New Roman"/>
                <w:spacing w:val="-6"/>
                <w:sz w:val="22"/>
                <w:szCs w:val="22"/>
              </w:rPr>
              <w:t>jpeg</w:t>
            </w:r>
            <w:r w:rsidRPr="00177745">
              <w:rPr>
                <w:rFonts w:ascii="Times New Roman" w:hAnsi="Times New Roman" w:cs="Times New Roman"/>
                <w:spacing w:val="-6"/>
                <w:sz w:val="22"/>
                <w:szCs w:val="22"/>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177745">
              <w:rPr>
                <w:rFonts w:ascii="Times New Roman" w:hAnsi="Times New Roman" w:cs="Times New Roman"/>
                <w:spacing w:val="-6"/>
                <w:sz w:val="22"/>
                <w:szCs w:val="22"/>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 xml:space="preserve">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Pr="00177745">
              <w:rPr>
                <w:rFonts w:ascii="Times New Roman" w:hAnsi="Times New Roman" w:cs="Times New Roman"/>
                <w:sz w:val="22"/>
                <w:szCs w:val="22"/>
                <w:lang w:val="uk-UA"/>
              </w:rPr>
              <w:t>3.</w:t>
            </w:r>
            <w:r w:rsidRPr="00177745">
              <w:rPr>
                <w:rFonts w:ascii="Times New Roman" w:hAnsi="Times New Roman" w:cs="Times New Roman"/>
                <w:sz w:val="22"/>
                <w:szCs w:val="22"/>
              </w:rPr>
              <w:t>1.5. цієї документації.</w:t>
            </w:r>
          </w:p>
          <w:p w:rsidR="00652BD7" w:rsidRPr="00177745" w:rsidRDefault="00652BD7" w:rsidP="00C3020E">
            <w:pPr>
              <w:pStyle w:val="a6"/>
              <w:spacing w:before="0" w:after="0"/>
              <w:ind w:right="101"/>
              <w:jc w:val="both"/>
              <w:rPr>
                <w:sz w:val="22"/>
                <w:szCs w:val="22"/>
                <w:lang w:val="uk-UA"/>
              </w:rPr>
            </w:pPr>
            <w:r w:rsidRPr="00177745">
              <w:rPr>
                <w:sz w:val="22"/>
                <w:szCs w:val="22"/>
                <w:lang w:val="uk-UA"/>
              </w:rPr>
              <w:t>3.1.5.</w:t>
            </w:r>
            <w:r w:rsidRPr="00177745">
              <w:rPr>
                <w:b/>
                <w:sz w:val="22"/>
                <w:szCs w:val="22"/>
                <w:lang w:val="uk-UA"/>
              </w:rPr>
              <w:t xml:space="preserve"> Повноваження щодо підпису документів </w:t>
            </w:r>
            <w:r w:rsidRPr="00177745">
              <w:rPr>
                <w:sz w:val="22"/>
                <w:szCs w:val="22"/>
                <w:lang w:val="uk-UA"/>
              </w:rPr>
              <w:t xml:space="preserve">тендерної пропозиції учасника процедури закупівлі підтверджується: </w:t>
            </w:r>
          </w:p>
          <w:p w:rsidR="00652BD7" w:rsidRPr="00CF61E7" w:rsidRDefault="00652BD7" w:rsidP="00C3020E">
            <w:pPr>
              <w:pStyle w:val="a6"/>
              <w:spacing w:before="0" w:after="0"/>
              <w:ind w:left="55" w:right="101"/>
              <w:jc w:val="both"/>
              <w:rPr>
                <w:spacing w:val="-6"/>
                <w:sz w:val="22"/>
                <w:szCs w:val="22"/>
                <w:lang w:val="uk-UA"/>
              </w:rPr>
            </w:pPr>
            <w:r w:rsidRPr="00CF61E7">
              <w:rPr>
                <w:spacing w:val="-6"/>
                <w:sz w:val="22"/>
                <w:szCs w:val="22"/>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відомості із ЄДРПОУ, тощо. </w:t>
            </w:r>
          </w:p>
          <w:p w:rsidR="00652BD7" w:rsidRPr="00177745" w:rsidRDefault="00652BD7" w:rsidP="00C3020E">
            <w:pPr>
              <w:pStyle w:val="a6"/>
              <w:spacing w:before="0" w:after="0"/>
              <w:ind w:right="99"/>
              <w:jc w:val="both"/>
              <w:rPr>
                <w:spacing w:val="-2"/>
                <w:sz w:val="22"/>
                <w:szCs w:val="22"/>
                <w:lang w:val="uk-UA"/>
              </w:rPr>
            </w:pPr>
            <w:r w:rsidRPr="00177745">
              <w:rPr>
                <w:spacing w:val="-2"/>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652BD7" w:rsidRPr="00177745" w:rsidRDefault="00652BD7" w:rsidP="00C3020E">
            <w:pPr>
              <w:ind w:right="100" w:hanging="21"/>
              <w:contextualSpacing/>
              <w:jc w:val="both"/>
              <w:rPr>
                <w:rFonts w:ascii="Times New Roman" w:hAnsi="Times New Roman" w:cs="Times New Roman"/>
                <w:spacing w:val="-6"/>
                <w:sz w:val="22"/>
                <w:szCs w:val="22"/>
                <w:lang w:val="uk-UA"/>
              </w:rPr>
            </w:pPr>
            <w:r w:rsidRPr="00177745">
              <w:rPr>
                <w:rFonts w:ascii="Times New Roman" w:hAnsi="Times New Roman" w:cs="Times New Roman"/>
                <w:spacing w:val="-6"/>
                <w:sz w:val="22"/>
                <w:szCs w:val="22"/>
                <w:lang w:val="uk-UA"/>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lang w:val="uk-UA"/>
              </w:rPr>
              <w:t xml:space="preserve">3.1.6. </w:t>
            </w:r>
            <w:r w:rsidRPr="00177745">
              <w:rPr>
                <w:rFonts w:ascii="Times New Roman" w:hAnsi="Times New Roman" w:cs="Times New Roman"/>
                <w:sz w:val="22"/>
                <w:szCs w:val="22"/>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52BD7" w:rsidRPr="00177745" w:rsidRDefault="00652BD7" w:rsidP="00C3020E">
            <w:pPr>
              <w:ind w:right="100" w:hanging="21"/>
              <w:contextualSpacing/>
              <w:jc w:val="both"/>
              <w:rPr>
                <w:rFonts w:ascii="Times New Roman" w:hAnsi="Times New Roman" w:cs="Times New Roman"/>
                <w:sz w:val="22"/>
                <w:szCs w:val="22"/>
              </w:rPr>
            </w:pPr>
            <w:r w:rsidRPr="00177745">
              <w:rPr>
                <w:rFonts w:ascii="Times New Roman" w:hAnsi="Times New Roman" w:cs="Times New Roman"/>
                <w:sz w:val="22"/>
                <w:szCs w:val="22"/>
              </w:rPr>
              <w:t>3.1.</w:t>
            </w:r>
            <w:r w:rsidRPr="00177745">
              <w:rPr>
                <w:rFonts w:ascii="Times New Roman" w:hAnsi="Times New Roman" w:cs="Times New Roman"/>
                <w:sz w:val="22"/>
                <w:szCs w:val="22"/>
                <w:lang w:val="uk-UA"/>
              </w:rPr>
              <w:t>7</w:t>
            </w:r>
            <w:r w:rsidRPr="00177745">
              <w:rPr>
                <w:rFonts w:ascii="Times New Roman" w:hAnsi="Times New Roman" w:cs="Times New Roman"/>
                <w:sz w:val="22"/>
                <w:szCs w:val="22"/>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52BD7" w:rsidRPr="00177745" w:rsidRDefault="00652BD7" w:rsidP="00C3020E">
            <w:pPr>
              <w:pStyle w:val="a6"/>
              <w:spacing w:before="0" w:after="0"/>
              <w:ind w:right="100"/>
              <w:jc w:val="both"/>
              <w:rPr>
                <w:sz w:val="22"/>
                <w:szCs w:val="22"/>
                <w:lang w:val="uk-UA"/>
              </w:rPr>
            </w:pPr>
            <w:r w:rsidRPr="00177745">
              <w:rPr>
                <w:sz w:val="22"/>
                <w:szCs w:val="22"/>
              </w:rPr>
              <w:t>3.1.</w:t>
            </w:r>
            <w:r w:rsidRPr="00177745">
              <w:rPr>
                <w:sz w:val="22"/>
                <w:szCs w:val="22"/>
                <w:lang w:val="uk-UA"/>
              </w:rPr>
              <w:t>8</w:t>
            </w:r>
            <w:r w:rsidRPr="00177745">
              <w:rPr>
                <w:sz w:val="22"/>
                <w:szCs w:val="22"/>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77745">
              <w:rPr>
                <w:sz w:val="22"/>
                <w:szCs w:val="22"/>
                <w:lang w:val="uk-UA"/>
              </w:rPr>
              <w:t>.</w:t>
            </w:r>
          </w:p>
          <w:p w:rsidR="00652BD7" w:rsidRPr="00177745" w:rsidRDefault="00652BD7" w:rsidP="00C3020E">
            <w:pPr>
              <w:pStyle w:val="a6"/>
              <w:spacing w:before="0" w:after="0"/>
              <w:ind w:right="100"/>
              <w:jc w:val="both"/>
              <w:rPr>
                <w:i/>
                <w:sz w:val="22"/>
                <w:szCs w:val="22"/>
                <w:shd w:val="clear" w:color="auto" w:fill="FFFFFF"/>
                <w:lang w:val="uk-UA"/>
              </w:rPr>
            </w:pPr>
            <w:r w:rsidRPr="00177745">
              <w:rPr>
                <w:sz w:val="22"/>
                <w:szCs w:val="22"/>
                <w:lang w:val="uk-UA"/>
              </w:rPr>
              <w:t>3.1.9.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зв’язку із чим, учасниками у складі тендерної пропозиції надається документ у довільній формі про ознайомлення із тендерною документацією та погодженням із викладеними у ній умовами проведення закупівлі товару.</w:t>
            </w:r>
          </w:p>
        </w:tc>
      </w:tr>
      <w:tr w:rsidR="00652BD7" w:rsidRPr="00177745" w:rsidTr="00C3020E">
        <w:tc>
          <w:tcPr>
            <w:tcW w:w="2411" w:type="dxa"/>
            <w:shd w:val="clear" w:color="auto" w:fill="auto"/>
            <w:vAlign w:val="center"/>
          </w:tcPr>
          <w:p w:rsidR="00652BD7" w:rsidRPr="00177745" w:rsidRDefault="00652BD7" w:rsidP="00C3020E">
            <w:pPr>
              <w:pStyle w:val="a8"/>
              <w:spacing w:before="0"/>
              <w:ind w:firstLine="0"/>
              <w:rPr>
                <w:sz w:val="22"/>
                <w:szCs w:val="22"/>
              </w:rPr>
            </w:pPr>
            <w:r w:rsidRPr="00177745">
              <w:rPr>
                <w:b/>
                <w:bCs/>
                <w:sz w:val="22"/>
                <w:szCs w:val="22"/>
              </w:rPr>
              <w:lastRenderedPageBreak/>
              <w:t xml:space="preserve">2.Забезпечення </w:t>
            </w:r>
            <w:r w:rsidRPr="00177745">
              <w:rPr>
                <w:b/>
                <w:sz w:val="22"/>
                <w:szCs w:val="22"/>
              </w:rPr>
              <w:t>тендерної пропозиції</w:t>
            </w:r>
          </w:p>
        </w:tc>
        <w:tc>
          <w:tcPr>
            <w:tcW w:w="8646" w:type="dxa"/>
            <w:shd w:val="clear" w:color="auto" w:fill="auto"/>
            <w:vAlign w:val="center"/>
          </w:tcPr>
          <w:p w:rsidR="00652BD7" w:rsidRPr="00177745" w:rsidRDefault="00652BD7" w:rsidP="00C3020E">
            <w:pPr>
              <w:tabs>
                <w:tab w:val="left" w:pos="144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3.2.1. Не вимагається</w:t>
            </w:r>
          </w:p>
        </w:tc>
      </w:tr>
      <w:tr w:rsidR="00652BD7" w:rsidRPr="00177745" w:rsidTr="00C3020E">
        <w:tc>
          <w:tcPr>
            <w:tcW w:w="2411" w:type="dxa"/>
            <w:shd w:val="clear" w:color="auto" w:fill="auto"/>
            <w:vAlign w:val="center"/>
          </w:tcPr>
          <w:p w:rsidR="00652BD7" w:rsidRPr="005A522A" w:rsidRDefault="00652BD7" w:rsidP="00C3020E">
            <w:pPr>
              <w:pStyle w:val="a8"/>
              <w:spacing w:before="0"/>
              <w:ind w:firstLine="0"/>
              <w:rPr>
                <w:sz w:val="22"/>
                <w:szCs w:val="22"/>
              </w:rPr>
            </w:pPr>
            <w:r w:rsidRPr="005A522A">
              <w:rPr>
                <w:b/>
                <w:bCs/>
                <w:sz w:val="22"/>
                <w:szCs w:val="22"/>
              </w:rPr>
              <w:t xml:space="preserve">3. Умови повернення чи неповернення забезпечення </w:t>
            </w:r>
            <w:r w:rsidRPr="005A522A">
              <w:rPr>
                <w:b/>
                <w:sz w:val="22"/>
                <w:szCs w:val="22"/>
              </w:rPr>
              <w:t>тендерної пропозиції</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3.3.1. Не встановлюються, оскільки забезпечення не вимагається</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t xml:space="preserve">4. </w:t>
            </w:r>
            <w:r w:rsidRPr="00177745">
              <w:rPr>
                <w:rFonts w:ascii="Times New Roman" w:hAnsi="Times New Roman"/>
                <w:b/>
                <w:sz w:val="22"/>
                <w:szCs w:val="22"/>
                <w:lang w:val="uk-UA"/>
              </w:rPr>
              <w:t xml:space="preserve">Строк, протягом якого тендерні </w:t>
            </w:r>
            <w:r w:rsidRPr="00177745">
              <w:rPr>
                <w:rFonts w:ascii="Times New Roman" w:hAnsi="Times New Roman"/>
                <w:b/>
                <w:sz w:val="22"/>
                <w:szCs w:val="22"/>
                <w:lang w:val="uk-UA"/>
              </w:rPr>
              <w:lastRenderedPageBreak/>
              <w:t>пропозиції є дійсними</w:t>
            </w:r>
          </w:p>
        </w:tc>
        <w:tc>
          <w:tcPr>
            <w:tcW w:w="8646" w:type="dxa"/>
            <w:shd w:val="clear" w:color="auto" w:fill="auto"/>
            <w:vAlign w:val="center"/>
          </w:tcPr>
          <w:p w:rsidR="00652BD7" w:rsidRPr="00177745" w:rsidRDefault="00652BD7" w:rsidP="00C3020E">
            <w:pPr>
              <w:pStyle w:val="21"/>
              <w:ind w:left="0" w:right="100" w:firstLine="0"/>
              <w:jc w:val="both"/>
              <w:rPr>
                <w:sz w:val="22"/>
                <w:szCs w:val="22"/>
                <w:lang w:val="uk-UA"/>
              </w:rPr>
            </w:pPr>
            <w:r w:rsidRPr="00177745">
              <w:rPr>
                <w:sz w:val="22"/>
                <w:szCs w:val="22"/>
                <w:lang w:val="uk-UA"/>
              </w:rPr>
              <w:lastRenderedPageBreak/>
              <w:t xml:space="preserve">3.4.1. Тендерні пропозиції вважаються дійсними протягом не менше 90 днів із дати кінцевого строку подання тендерних пропозицій. </w:t>
            </w:r>
          </w:p>
          <w:p w:rsidR="00652BD7" w:rsidRPr="00177745" w:rsidRDefault="00652BD7" w:rsidP="00C3020E">
            <w:pPr>
              <w:pStyle w:val="21"/>
              <w:ind w:left="0" w:right="100" w:firstLine="0"/>
              <w:jc w:val="both"/>
              <w:rPr>
                <w:sz w:val="22"/>
                <w:szCs w:val="22"/>
                <w:lang w:val="uk-UA"/>
              </w:rPr>
            </w:pPr>
            <w:r w:rsidRPr="00177745">
              <w:rPr>
                <w:sz w:val="22"/>
                <w:szCs w:val="22"/>
                <w:lang w:val="uk-UA"/>
              </w:rPr>
              <w:lastRenderedPageBreak/>
              <w:t xml:space="preserve">3.4.2. </w:t>
            </w:r>
            <w:r w:rsidR="00940B53" w:rsidRPr="00177745">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40B53" w:rsidRPr="00177745" w:rsidRDefault="00652BD7" w:rsidP="00940B53">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3.4.3. </w:t>
            </w:r>
            <w:r w:rsidR="00940B53" w:rsidRPr="00177745">
              <w:rPr>
                <w:rFonts w:ascii="Times New Roman" w:hAnsi="Times New Roman" w:cs="Times New Roman"/>
                <w:color w:val="000000"/>
                <w:sz w:val="22"/>
                <w:szCs w:val="22"/>
                <w:shd w:val="solid" w:color="FFFFFF" w:fill="FFFFFF"/>
                <w:lang w:eastAsia="en-US"/>
              </w:rPr>
              <w:t>Учасник процедури закупівлі має право:</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rsidR="00940B53" w:rsidRPr="00177745" w:rsidRDefault="00940B53" w:rsidP="00940B53">
            <w:pPr>
              <w:pStyle w:val="ad"/>
              <w:numPr>
                <w:ilvl w:val="0"/>
                <w:numId w:val="4"/>
              </w:numPr>
              <w:ind w:left="0" w:firstLine="393"/>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rsidR="00652BD7" w:rsidRPr="00177745" w:rsidRDefault="00652BD7" w:rsidP="00C3020E">
            <w:pPr>
              <w:pStyle w:val="21"/>
              <w:ind w:left="0" w:right="100" w:firstLine="0"/>
              <w:jc w:val="both"/>
              <w:rPr>
                <w:sz w:val="22"/>
                <w:szCs w:val="22"/>
                <w:lang w:val="uk-UA"/>
              </w:rPr>
            </w:pPr>
            <w:r w:rsidRPr="00177745">
              <w:rPr>
                <w:sz w:val="22"/>
                <w:szCs w:val="22"/>
                <w:lang w:val="uk-UA"/>
              </w:rPr>
              <w:t>На виконання вимог частини сьомої статті двадцять шостої Закону учасник має надати довідку в довільній формі щодо строку дії пропозиції.</w:t>
            </w:r>
          </w:p>
          <w:p w:rsidR="00940B53" w:rsidRPr="00177745" w:rsidRDefault="00652BD7" w:rsidP="00940B53">
            <w:pPr>
              <w:pStyle w:val="21"/>
              <w:ind w:left="0" w:right="100" w:firstLine="0"/>
              <w:jc w:val="both"/>
              <w:rPr>
                <w:sz w:val="22"/>
                <w:szCs w:val="22"/>
                <w:lang w:val="uk-UA"/>
              </w:rPr>
            </w:pPr>
            <w:r w:rsidRPr="00177745">
              <w:rPr>
                <w:sz w:val="22"/>
                <w:szCs w:val="22"/>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sz w:val="22"/>
                <w:szCs w:val="22"/>
                <w:lang w:val="uk-UA"/>
              </w:rPr>
              <w:lastRenderedPageBreak/>
              <w:t> </w:t>
            </w:r>
            <w:r w:rsidRPr="00177745">
              <w:rPr>
                <w:rFonts w:ascii="Times New Roman" w:hAnsi="Times New Roman"/>
                <w:b/>
                <w:bCs/>
                <w:sz w:val="22"/>
                <w:szCs w:val="22"/>
                <w:lang w:val="uk-UA"/>
              </w:rPr>
              <w:t xml:space="preserve">5. </w:t>
            </w:r>
            <w:r w:rsidRPr="00177745">
              <w:rPr>
                <w:rFonts w:ascii="Times New Roman" w:hAnsi="Times New Roman"/>
                <w:b/>
                <w:sz w:val="22"/>
                <w:szCs w:val="22"/>
                <w:lang w:val="uk-UA"/>
              </w:rPr>
              <w:t>Кваліфікаційні критерії до учасників та вимоги, установлені статтею 17 Закону</w:t>
            </w:r>
            <w:r w:rsidRPr="00177745">
              <w:rPr>
                <w:rFonts w:ascii="Times New Roman" w:hAnsi="Times New Roman"/>
                <w:sz w:val="22"/>
                <w:szCs w:val="22"/>
                <w:lang w:val="uk-UA"/>
              </w:rPr>
              <w:t> </w:t>
            </w:r>
          </w:p>
        </w:tc>
        <w:tc>
          <w:tcPr>
            <w:tcW w:w="8646" w:type="dxa"/>
            <w:shd w:val="clear" w:color="auto" w:fill="auto"/>
            <w:vAlign w:val="center"/>
          </w:tcPr>
          <w:p w:rsidR="00652BD7" w:rsidRPr="002C6A71"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3.5.1. Учасники повинні відповідати кваліфікаційним (кваліфікаційному) критеріям, визначеним ст. 16 Закону.</w:t>
            </w:r>
          </w:p>
          <w:p w:rsidR="00652BD7" w:rsidRDefault="00652BD7" w:rsidP="00C3020E">
            <w:pPr>
              <w:pStyle w:val="210"/>
              <w:spacing w:after="0" w:line="240" w:lineRule="auto"/>
              <w:ind w:left="0" w:right="100"/>
              <w:jc w:val="both"/>
              <w:rPr>
                <w:rFonts w:ascii="Times New Roman" w:hAnsi="Times New Roman"/>
                <w:lang w:val="uk-UA"/>
              </w:rPr>
            </w:pPr>
            <w:r w:rsidRPr="002C6A71">
              <w:rPr>
                <w:rFonts w:ascii="Times New Roman" w:hAnsi="Times New Roman"/>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2"/>
              <w:gridCol w:w="5812"/>
            </w:tblGrid>
            <w:tr w:rsidR="00CF61E7" w:rsidRPr="008D055B" w:rsidTr="00F304DF">
              <w:tc>
                <w:tcPr>
                  <w:tcW w:w="322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Кваліфікаційний критерій</w:t>
                  </w:r>
                </w:p>
              </w:tc>
              <w:tc>
                <w:tcPr>
                  <w:tcW w:w="5812" w:type="dxa"/>
                  <w:tcBorders>
                    <w:top w:val="single" w:sz="4" w:space="0" w:color="auto"/>
                    <w:left w:val="single" w:sz="4" w:space="0" w:color="auto"/>
                    <w:bottom w:val="single" w:sz="4" w:space="0" w:color="auto"/>
                    <w:right w:val="single" w:sz="4" w:space="0" w:color="auto"/>
                  </w:tcBorders>
                  <w:hideMark/>
                </w:tcPr>
                <w:p w:rsidR="00CF61E7" w:rsidRPr="008D055B" w:rsidRDefault="00CF61E7" w:rsidP="00CF61E7">
                  <w:pPr>
                    <w:pStyle w:val="20"/>
                    <w:spacing w:after="0" w:line="240" w:lineRule="auto"/>
                    <w:ind w:left="0" w:right="100"/>
                    <w:jc w:val="center"/>
                    <w:rPr>
                      <w:rFonts w:ascii="Times New Roman" w:hAnsi="Times New Roman" w:cs="Times New Roman"/>
                      <w:b/>
                      <w:i/>
                      <w:lang w:val="uk-UA"/>
                    </w:rPr>
                  </w:pPr>
                  <w:r w:rsidRPr="008D055B">
                    <w:rPr>
                      <w:rFonts w:ascii="Times New Roman" w:hAnsi="Times New Roman" w:cs="Times New Roman"/>
                      <w:b/>
                      <w:i/>
                      <w:lang w:val="uk-UA"/>
                    </w:rPr>
                    <w:t>Документальне підтвердження</w:t>
                  </w:r>
                </w:p>
              </w:tc>
            </w:tr>
            <w:tr w:rsidR="00CF61E7" w:rsidRPr="00E81B19" w:rsidTr="00F304DF">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1. Наявність в учасника процедури закупівлі обладнання, матеріально-технічної бази та технологій</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 xml:space="preserve">Інформаційну довідку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w:t>
                  </w:r>
                </w:p>
              </w:tc>
            </w:tr>
            <w:tr w:rsidR="00CF61E7" w:rsidRPr="00E81B19" w:rsidTr="00F304DF">
              <w:tc>
                <w:tcPr>
                  <w:tcW w:w="322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ind w:right="100"/>
                    <w:jc w:val="center"/>
                    <w:rPr>
                      <w:rFonts w:ascii="Times New Roman" w:hAnsi="Times New Roman" w:cs="Times New Roman"/>
                      <w:i/>
                      <w:sz w:val="22"/>
                      <w:szCs w:val="22"/>
                      <w:lang w:val="uk-UA"/>
                    </w:rPr>
                  </w:pPr>
                  <w:r w:rsidRPr="008D055B">
                    <w:rPr>
                      <w:rFonts w:ascii="Times New Roman" w:hAnsi="Times New Roman" w:cs="Times New Roman"/>
                      <w:i/>
                      <w:sz w:val="22"/>
                      <w:szCs w:val="22"/>
                      <w:lang w:val="uk-UA"/>
                    </w:rPr>
                    <w:t>2. Наявність в учасника процедури закупівлі працівників відповідної кваліфікації, які мають необхідні знання та досвід</w:t>
                  </w:r>
                </w:p>
              </w:tc>
              <w:tc>
                <w:tcPr>
                  <w:tcW w:w="5812" w:type="dxa"/>
                  <w:tcBorders>
                    <w:top w:val="single" w:sz="4" w:space="0" w:color="auto"/>
                    <w:left w:val="single" w:sz="4" w:space="0" w:color="auto"/>
                    <w:bottom w:val="single" w:sz="4" w:space="0" w:color="auto"/>
                    <w:right w:val="single" w:sz="4" w:space="0" w:color="auto"/>
                  </w:tcBorders>
                  <w:vAlign w:val="center"/>
                  <w:hideMark/>
                </w:tcPr>
                <w:p w:rsidR="00CF61E7" w:rsidRPr="008D055B" w:rsidRDefault="00CF61E7" w:rsidP="00CF61E7">
                  <w:pPr>
                    <w:pStyle w:val="20"/>
                    <w:spacing w:after="0" w:line="240" w:lineRule="auto"/>
                    <w:ind w:left="0" w:right="328"/>
                    <w:jc w:val="both"/>
                    <w:rPr>
                      <w:rFonts w:ascii="Times New Roman" w:hAnsi="Times New Roman" w:cs="Times New Roman"/>
                      <w:lang w:val="uk-UA"/>
                    </w:rPr>
                  </w:pPr>
                  <w:r w:rsidRPr="008D055B">
                    <w:rPr>
                      <w:rFonts w:ascii="Times New Roman" w:hAnsi="Times New Roman" w:cs="Times New Roman"/>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r>
                    <w:rPr>
                      <w:rFonts w:ascii="Times New Roman" w:hAnsi="Times New Roman" w:cs="Times New Roman"/>
                      <w:lang w:val="uk-UA"/>
                    </w:rPr>
                    <w:t>.</w:t>
                  </w:r>
                </w:p>
              </w:tc>
            </w:tr>
            <w:tr w:rsidR="00CF61E7" w:rsidRPr="00E81B19" w:rsidTr="00F304DF">
              <w:tc>
                <w:tcPr>
                  <w:tcW w:w="322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ind w:right="100"/>
                    <w:jc w:val="center"/>
                    <w:rPr>
                      <w:rFonts w:ascii="Times New Roman" w:hAnsi="Times New Roman" w:cs="Times New Roman"/>
                      <w:i/>
                      <w:sz w:val="22"/>
                      <w:szCs w:val="22"/>
                      <w:lang w:val="uk-UA"/>
                    </w:rPr>
                  </w:pPr>
                  <w:r w:rsidRPr="00177745">
                    <w:rPr>
                      <w:rFonts w:ascii="Times New Roman" w:hAnsi="Times New Roman" w:cs="Times New Roman"/>
                      <w:i/>
                      <w:sz w:val="22"/>
                      <w:szCs w:val="22"/>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812" w:type="dxa"/>
                  <w:tcBorders>
                    <w:top w:val="single" w:sz="4" w:space="0" w:color="auto"/>
                    <w:left w:val="single" w:sz="4" w:space="0" w:color="auto"/>
                    <w:bottom w:val="single" w:sz="4" w:space="0" w:color="auto"/>
                    <w:right w:val="single" w:sz="4" w:space="0" w:color="auto"/>
                  </w:tcBorders>
                  <w:vAlign w:val="center"/>
                </w:tcPr>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не раніше 2020 року, разом із копіями договорів (не менше одного), що вказаний в довідці. </w:t>
                  </w:r>
                </w:p>
                <w:p w:rsidR="00CF61E7" w:rsidRPr="00177745" w:rsidRDefault="00CF61E7" w:rsidP="00CF61E7">
                  <w:pPr>
                    <w:pStyle w:val="20"/>
                    <w:spacing w:after="0" w:line="240" w:lineRule="auto"/>
                    <w:ind w:left="0" w:right="328"/>
                    <w:jc w:val="both"/>
                    <w:rPr>
                      <w:rFonts w:ascii="Times New Roman" w:hAnsi="Times New Roman" w:cs="Times New Roman"/>
                      <w:lang w:val="uk-UA"/>
                    </w:rPr>
                  </w:pPr>
                  <w:r w:rsidRPr="00177745">
                    <w:rPr>
                      <w:rFonts w:ascii="Times New Roman" w:hAnsi="Times New Roman" w:cs="Times New Roman"/>
                      <w:lang w:val="uk-UA"/>
                    </w:rPr>
                    <w:t>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контрагентів не надходили. (надати підтвердження)</w:t>
                  </w:r>
                  <w:r>
                    <w:rPr>
                      <w:rFonts w:ascii="Times New Roman" w:hAnsi="Times New Roman" w:cs="Times New Roman"/>
                      <w:lang w:val="uk-UA"/>
                    </w:rPr>
                    <w:t>.</w:t>
                  </w:r>
                </w:p>
              </w:tc>
            </w:tr>
          </w:tbl>
          <w:p w:rsidR="00652BD7" w:rsidRPr="002C6A71" w:rsidRDefault="00652BD7" w:rsidP="00C3020E">
            <w:pPr>
              <w:pStyle w:val="210"/>
              <w:spacing w:after="0" w:line="240" w:lineRule="auto"/>
              <w:ind w:left="-15" w:right="100"/>
              <w:jc w:val="both"/>
              <w:rPr>
                <w:rFonts w:ascii="Times New Roman" w:hAnsi="Times New Roman"/>
                <w:lang w:val="uk-UA"/>
              </w:rPr>
            </w:pPr>
            <w:r w:rsidRPr="002C6A71">
              <w:rPr>
                <w:rFonts w:ascii="Times New Roman" w:hAnsi="Times New Roman"/>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2356BA" w:rsidRPr="00D3283C" w:rsidRDefault="002356BA" w:rsidP="002356BA">
            <w:pPr>
              <w:contextualSpacing/>
              <w:jc w:val="both"/>
              <w:rPr>
                <w:rFonts w:ascii="Times New Roman" w:hAnsi="Times New Roman" w:cs="Times New Roman"/>
                <w:spacing w:val="-4"/>
                <w:sz w:val="22"/>
                <w:szCs w:val="22"/>
                <w:lang w:val="uk-UA"/>
              </w:rPr>
            </w:pPr>
            <w:r w:rsidRPr="00D3283C">
              <w:rPr>
                <w:rFonts w:ascii="Times New Roman" w:hAnsi="Times New Roman" w:cs="Times New Roman"/>
                <w:bCs/>
                <w:spacing w:val="-4"/>
                <w:sz w:val="22"/>
                <w:szCs w:val="22"/>
                <w:lang w:val="uk-UA"/>
              </w:rPr>
              <w:t>3.5.4. Учасник процедури закупівлі підтверджує відсутність підстав, зазначених в пункті 3.5.5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w:t>
            </w:r>
          </w:p>
          <w:p w:rsidR="002356BA" w:rsidRPr="00D3283C" w:rsidRDefault="002356BA" w:rsidP="002356BA">
            <w:pPr>
              <w:contextualSpacing/>
              <w:jc w:val="both"/>
              <w:rPr>
                <w:rFonts w:ascii="Times New Roman" w:hAnsi="Times New Roman" w:cs="Times New Roman"/>
                <w:spacing w:val="-4"/>
                <w:sz w:val="22"/>
                <w:szCs w:val="22"/>
                <w:lang w:val="uk-UA"/>
              </w:rPr>
            </w:pPr>
            <w:r w:rsidRPr="00D3283C">
              <w:rPr>
                <w:rFonts w:ascii="Times New Roman" w:hAnsi="Times New Roman" w:cs="Times New Roman"/>
                <w:bCs/>
                <w:spacing w:val="-4"/>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3.5.5 (крім абзацу чотирнадцятого), крім самостійного декларування відсутності таких підстав в електронній системі закупівель під час подання тендерної пропозиції </w:t>
            </w:r>
            <w:r w:rsidRPr="00D3283C">
              <w:rPr>
                <w:rFonts w:ascii="Times New Roman" w:hAnsi="Times New Roman" w:cs="Times New Roman"/>
                <w:sz w:val="22"/>
                <w:szCs w:val="22"/>
                <w:u w:val="single"/>
                <w:lang w:val="uk-UA"/>
              </w:rPr>
              <w:t>шляхом заповнення електронних форм.</w:t>
            </w:r>
          </w:p>
          <w:p w:rsidR="002356BA" w:rsidRPr="00D3283C" w:rsidRDefault="002356BA" w:rsidP="002356BA">
            <w:pPr>
              <w:contextualSpacing/>
              <w:jc w:val="both"/>
              <w:rPr>
                <w:rFonts w:ascii="Times New Roman" w:hAnsi="Times New Roman" w:cs="Times New Roman"/>
                <w:spacing w:val="-4"/>
                <w:sz w:val="22"/>
                <w:szCs w:val="22"/>
              </w:rPr>
            </w:pPr>
            <w:r w:rsidRPr="00D3283C">
              <w:rPr>
                <w:rFonts w:ascii="Times New Roman" w:hAnsi="Times New Roman" w:cs="Times New Roman"/>
                <w:spacing w:val="-4"/>
                <w:sz w:val="22"/>
                <w:szCs w:val="22"/>
              </w:rPr>
              <w:t>3.5.</w:t>
            </w:r>
            <w:r w:rsidRPr="00D3283C">
              <w:rPr>
                <w:rFonts w:ascii="Times New Roman" w:hAnsi="Times New Roman" w:cs="Times New Roman"/>
                <w:spacing w:val="-4"/>
                <w:sz w:val="22"/>
                <w:szCs w:val="22"/>
                <w:lang w:val="uk-UA"/>
              </w:rPr>
              <w:t>5</w:t>
            </w:r>
            <w:r w:rsidRPr="00D3283C">
              <w:rPr>
                <w:rFonts w:ascii="Times New Roman" w:hAnsi="Times New Roman" w:cs="Times New Roman"/>
                <w:spacing w:val="-4"/>
                <w:sz w:val="22"/>
                <w:szCs w:val="22"/>
              </w:rPr>
              <w:t xml:space="preserve">. Замовник </w:t>
            </w:r>
            <w:r w:rsidRPr="00D3283C">
              <w:rPr>
                <w:rFonts w:ascii="Times New Roman" w:hAnsi="Times New Roman" w:cs="Times New Roman"/>
                <w:bCs/>
                <w:spacing w:val="-4"/>
                <w:sz w:val="22"/>
                <w:szCs w:val="22"/>
              </w:rPr>
              <w:t>приймає рішення про відмову учаснику процедури закупівлі в участі у відкритих торгах та</w:t>
            </w:r>
            <w:r w:rsidRPr="00D3283C">
              <w:rPr>
                <w:rFonts w:ascii="Times New Roman" w:hAnsi="Times New Roman" w:cs="Times New Roman"/>
                <w:spacing w:val="-4"/>
                <w:sz w:val="22"/>
                <w:szCs w:val="22"/>
              </w:rPr>
              <w:t xml:space="preserve"> зобов’язаний відхилити тендерну пропозицію учасника процедури закупівлі в разі, коли:</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3283C">
              <w:rPr>
                <w:rFonts w:ascii="Times New Roman" w:hAnsi="Times New Roman" w:cs="Times New Roman"/>
                <w:bCs/>
                <w:spacing w:val="-4"/>
                <w:sz w:val="22"/>
                <w:szCs w:val="22"/>
              </w:rPr>
              <w:t>в будь</w:t>
            </w:r>
            <w:proofErr w:type="gramEnd"/>
            <w:r w:rsidRPr="00D3283C">
              <w:rPr>
                <w:rFonts w:ascii="Times New Roman" w:hAnsi="Times New Roman" w:cs="Times New Roman"/>
                <w:bCs/>
                <w:spacing w:val="-4"/>
                <w:sz w:val="22"/>
                <w:szCs w:val="22"/>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lastRenderedPageBreak/>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2356BA" w:rsidRPr="00D3283C" w:rsidRDefault="002356BA" w:rsidP="002356BA">
            <w:pPr>
              <w:widowControl/>
              <w:numPr>
                <w:ilvl w:val="0"/>
                <w:numId w:val="9"/>
              </w:numPr>
              <w:tabs>
                <w:tab w:val="clear" w:pos="720"/>
                <w:tab w:val="num" w:pos="435"/>
              </w:tabs>
              <w:suppressAutoHyphens w:val="0"/>
              <w:autoSpaceDE/>
              <w:ind w:left="9" w:firstLine="142"/>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56BA" w:rsidRPr="00D3283C" w:rsidRDefault="002356BA" w:rsidP="002356BA">
            <w:pPr>
              <w:contextualSpacing/>
              <w:jc w:val="both"/>
              <w:rPr>
                <w:rFonts w:ascii="Times New Roman" w:hAnsi="Times New Roman" w:cs="Times New Roman"/>
                <w:spacing w:val="-4"/>
                <w:sz w:val="22"/>
                <w:szCs w:val="22"/>
              </w:rPr>
            </w:pPr>
            <w:r w:rsidRPr="00D3283C">
              <w:rPr>
                <w:rFonts w:ascii="Times New Roman" w:hAnsi="Times New Roman" w:cs="Times New Roman"/>
                <w:bCs/>
                <w:spacing w:val="-4"/>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356BA" w:rsidRPr="00D3283C" w:rsidRDefault="002356BA" w:rsidP="002356BA">
            <w:pPr>
              <w:contextualSpacing/>
              <w:jc w:val="both"/>
              <w:rPr>
                <w:rFonts w:ascii="Times New Roman" w:hAnsi="Times New Roman" w:cs="Times New Roman"/>
                <w:bCs/>
                <w:spacing w:val="-4"/>
                <w:sz w:val="22"/>
                <w:szCs w:val="22"/>
              </w:rPr>
            </w:pPr>
            <w:r w:rsidRPr="00D3283C">
              <w:rPr>
                <w:rFonts w:ascii="Times New Roman" w:hAnsi="Times New Roman" w:cs="Times New Roman"/>
                <w:bCs/>
                <w:spacing w:val="-4"/>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2356BA" w:rsidRPr="00D3283C" w:rsidRDefault="002356BA" w:rsidP="002356BA">
            <w:pPr>
              <w:pStyle w:val="rvps2"/>
              <w:shd w:val="clear" w:color="auto" w:fill="FFFFFF"/>
              <w:spacing w:before="0" w:after="0"/>
              <w:jc w:val="both"/>
              <w:rPr>
                <w:sz w:val="22"/>
                <w:szCs w:val="22"/>
                <w:shd w:val="clear" w:color="auto" w:fill="FFFFFF"/>
                <w:lang w:val="uk-UA"/>
              </w:rPr>
            </w:pPr>
            <w:r w:rsidRPr="00D3283C">
              <w:rPr>
                <w:sz w:val="22"/>
                <w:szCs w:val="22"/>
                <w:shd w:val="clear" w:color="auto" w:fill="FFFFFF"/>
                <w:lang w:val="uk-UA"/>
              </w:rPr>
              <w:t>1)</w:t>
            </w:r>
            <w:r w:rsidRPr="00D3283C">
              <w:rPr>
                <w:bCs/>
                <w:sz w:val="22"/>
                <w:szCs w:val="22"/>
                <w:shd w:val="clear" w:color="auto" w:fill="FFFFFF"/>
                <w:lang w:val="uk-UA"/>
              </w:rPr>
              <w:t xml:space="preserve"> по підпункту 3</w:t>
            </w:r>
            <w:r w:rsidRPr="00D3283C">
              <w:rPr>
                <w:sz w:val="22"/>
                <w:szCs w:val="22"/>
                <w:shd w:val="clear" w:color="auto" w:fill="FFFFFF"/>
                <w:lang w:val="uk-UA"/>
              </w:rPr>
              <w:t>:</w:t>
            </w:r>
          </w:p>
          <w:p w:rsidR="002356BA" w:rsidRPr="00D3283C" w:rsidRDefault="002356BA" w:rsidP="002356BA">
            <w:pPr>
              <w:pStyle w:val="rvps2"/>
              <w:shd w:val="clear" w:color="auto" w:fill="FFFFFF"/>
              <w:spacing w:before="0" w:after="0"/>
              <w:jc w:val="both"/>
              <w:rPr>
                <w:sz w:val="22"/>
                <w:szCs w:val="22"/>
                <w:shd w:val="clear" w:color="auto" w:fill="FFFFFF"/>
                <w:lang w:val="uk-UA"/>
              </w:rPr>
            </w:pPr>
            <w:r w:rsidRPr="00D3283C">
              <w:rPr>
                <w:bCs/>
                <w:sz w:val="22"/>
                <w:szCs w:val="22"/>
                <w:lang w:val="uk-UA" w:eastAsia="uk-UA"/>
              </w:rPr>
              <w:t>Довідку</w:t>
            </w:r>
            <w:r w:rsidRPr="00D3283C">
              <w:rPr>
                <w:sz w:val="22"/>
                <w:szCs w:val="22"/>
                <w:lang w:val="uk-UA" w:eastAsia="uk-UA"/>
              </w:rPr>
              <w:t>, складену учасником у довільній формі, що підтверджує відсутність підстав, передбачених пунктом 3 частини першої ст.17 Закону України «Про публічні закупівлі».</w:t>
            </w:r>
          </w:p>
          <w:p w:rsidR="002356BA" w:rsidRPr="00D3283C" w:rsidRDefault="002356BA" w:rsidP="002356BA">
            <w:pPr>
              <w:pStyle w:val="rvps2"/>
              <w:shd w:val="clear" w:color="auto" w:fill="FFFFFF"/>
              <w:spacing w:before="0" w:after="0"/>
              <w:jc w:val="both"/>
              <w:rPr>
                <w:sz w:val="22"/>
                <w:szCs w:val="22"/>
                <w:shd w:val="clear" w:color="auto" w:fill="FFFFFF"/>
                <w:lang w:val="uk-UA"/>
              </w:rPr>
            </w:pPr>
            <w:r w:rsidRPr="00D3283C">
              <w:rPr>
                <w:sz w:val="22"/>
                <w:szCs w:val="22"/>
                <w:shd w:val="clear" w:color="auto" w:fill="FFFFFF"/>
                <w:lang w:val="uk-UA"/>
              </w:rPr>
              <w:t>2</w:t>
            </w:r>
            <w:r w:rsidRPr="00D3283C">
              <w:rPr>
                <w:bCs/>
                <w:sz w:val="22"/>
                <w:szCs w:val="22"/>
                <w:shd w:val="clear" w:color="auto" w:fill="FFFFFF"/>
                <w:lang w:val="uk-UA"/>
              </w:rPr>
              <w:t>) по підпункту 5, 6</w:t>
            </w:r>
            <w:r w:rsidRPr="00D3283C">
              <w:rPr>
                <w:sz w:val="22"/>
                <w:szCs w:val="22"/>
                <w:shd w:val="clear" w:color="auto" w:fill="FFFFFF"/>
                <w:lang w:val="uk-UA"/>
              </w:rPr>
              <w:t>:</w:t>
            </w:r>
          </w:p>
          <w:p w:rsidR="002356BA" w:rsidRPr="00D3283C" w:rsidRDefault="002356BA" w:rsidP="002356BA">
            <w:pPr>
              <w:widowControl/>
              <w:shd w:val="clear" w:color="auto" w:fill="FFFFFF"/>
              <w:suppressAutoHyphens w:val="0"/>
              <w:autoSpaceDE/>
              <w:jc w:val="both"/>
              <w:rPr>
                <w:rFonts w:ascii="Times New Roman" w:hAnsi="Times New Roman" w:cs="Times New Roman"/>
                <w:sz w:val="22"/>
                <w:szCs w:val="22"/>
                <w:lang w:val="uk-UA" w:eastAsia="uk-UA"/>
              </w:rPr>
            </w:pPr>
            <w:r w:rsidRPr="00D3283C">
              <w:rPr>
                <w:rFonts w:ascii="Times New Roman" w:hAnsi="Times New Roman" w:cs="Times New Roman"/>
                <w:sz w:val="22"/>
                <w:szCs w:val="22"/>
                <w:lang w:val="uk-UA"/>
              </w:rPr>
              <w:t>- Довідку (витягу)</w:t>
            </w:r>
            <w:r w:rsidRPr="00D3283C">
              <w:rPr>
                <w:rFonts w:ascii="Times New Roman" w:hAnsi="Times New Roman" w:cs="Times New Roman"/>
                <w:sz w:val="22"/>
                <w:szCs w:val="22"/>
                <w:shd w:val="clear" w:color="auto" w:fill="FFFFFF"/>
                <w:lang w:val="uk-UA"/>
              </w:rPr>
              <w:t xml:space="preserve">, що видана Департаментом інформатизації МВС України (територіальним органом з надання сервісних послуг МВС України), </w:t>
            </w:r>
            <w:r w:rsidRPr="00D3283C">
              <w:rPr>
                <w:rFonts w:ascii="Times New Roman" w:hAnsi="Times New Roman" w:cs="Times New Roman"/>
                <w:sz w:val="22"/>
                <w:szCs w:val="22"/>
                <w:lang w:val="uk-UA"/>
              </w:rPr>
              <w:t xml:space="preserve">про те, що фізичну особу, яка є учасником, чи службову (посадову) особу учасника, яка </w:t>
            </w:r>
            <w:r w:rsidRPr="00D3283C">
              <w:rPr>
                <w:rFonts w:ascii="Times New Roman" w:hAnsi="Times New Roman" w:cs="Times New Roman"/>
                <w:sz w:val="22"/>
                <w:szCs w:val="22"/>
                <w:shd w:val="clear" w:color="auto" w:fill="FFFFFF"/>
                <w:lang w:val="uk-UA"/>
              </w:rPr>
              <w:t>підписала тендерну пропозицію</w:t>
            </w:r>
            <w:r w:rsidRPr="00D3283C">
              <w:rPr>
                <w:rFonts w:ascii="Times New Roman" w:hAnsi="Times New Roman" w:cs="Times New Roman"/>
                <w:sz w:val="22"/>
                <w:szCs w:val="22"/>
                <w:lang w:val="uk-UA"/>
              </w:rPr>
              <w:t xml:space="preserve">, 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3283C">
              <w:rPr>
                <w:rFonts w:ascii="Times New Roman" w:hAnsi="Times New Roman" w:cs="Times New Roman"/>
                <w:bCs/>
                <w:sz w:val="22"/>
                <w:szCs w:val="22"/>
                <w:lang w:val="uk-UA"/>
              </w:rPr>
              <w:t>станом не більше дванадцятимісячної давнини відносно дати подання тендерних пропозицій. В</w:t>
            </w:r>
            <w:r w:rsidRPr="00D3283C">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D3283C">
              <w:rPr>
                <w:rFonts w:ascii="Times New Roman" w:hAnsi="Times New Roman" w:cs="Times New Roman"/>
                <w:sz w:val="22"/>
                <w:szCs w:val="22"/>
                <w:lang w:val="uk-UA" w:eastAsia="uk-UA"/>
              </w:rPr>
              <w:t> </w:t>
            </w:r>
          </w:p>
          <w:p w:rsidR="002356BA" w:rsidRPr="00D3283C" w:rsidRDefault="002356BA" w:rsidP="002356BA">
            <w:pPr>
              <w:pStyle w:val="rvps2"/>
              <w:shd w:val="clear" w:color="auto" w:fill="FFFFFF"/>
              <w:suppressAutoHyphens w:val="0"/>
              <w:spacing w:before="0" w:after="0"/>
              <w:jc w:val="both"/>
              <w:rPr>
                <w:bCs/>
                <w:sz w:val="22"/>
                <w:szCs w:val="22"/>
                <w:lang w:val="uk-UA"/>
              </w:rPr>
            </w:pPr>
            <w:r w:rsidRPr="00D3283C">
              <w:rPr>
                <w:bCs/>
                <w:sz w:val="22"/>
                <w:szCs w:val="22"/>
                <w:lang w:val="uk-UA"/>
              </w:rPr>
              <w:lastRenderedPageBreak/>
              <w:t>Або</w:t>
            </w:r>
          </w:p>
          <w:p w:rsidR="002356BA" w:rsidRPr="00D3283C" w:rsidRDefault="002356BA" w:rsidP="002356BA">
            <w:pPr>
              <w:pStyle w:val="rvps2"/>
              <w:shd w:val="clear" w:color="auto" w:fill="FFFFFF"/>
              <w:suppressAutoHyphens w:val="0"/>
              <w:spacing w:before="0" w:after="0"/>
              <w:jc w:val="both"/>
              <w:rPr>
                <w:bCs/>
                <w:sz w:val="22"/>
                <w:szCs w:val="22"/>
                <w:lang w:val="uk-UA"/>
              </w:rPr>
            </w:pPr>
            <w:r w:rsidRPr="00D3283C">
              <w:rPr>
                <w:bCs/>
                <w:sz w:val="22"/>
                <w:szCs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w:t>
            </w:r>
            <w:r w:rsidRPr="00D3283C">
              <w:rPr>
                <w:sz w:val="22"/>
                <w:szCs w:val="22"/>
                <w:lang w:val="uk-UA"/>
              </w:rPr>
              <w:t xml:space="preserve">те, що фізичну особу, яка є учасником, чи службову (посадову) особу учасника, яка </w:t>
            </w:r>
            <w:r w:rsidRPr="00D3283C">
              <w:rPr>
                <w:sz w:val="22"/>
                <w:szCs w:val="22"/>
                <w:shd w:val="clear" w:color="auto" w:fill="FFFFFF"/>
                <w:lang w:val="uk-UA"/>
              </w:rPr>
              <w:t>підписала тендерну пропозицію</w:t>
            </w:r>
            <w:r w:rsidRPr="00D3283C">
              <w:rPr>
                <w:bCs/>
                <w:sz w:val="22"/>
                <w:szCs w:val="22"/>
                <w:lang w:val="uk-UA"/>
              </w:rPr>
              <w:t xml:space="preserve"> </w:t>
            </w:r>
            <w:r w:rsidRPr="00D3283C">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3283C">
              <w:rPr>
                <w:bCs/>
                <w:sz w:val="22"/>
                <w:szCs w:val="22"/>
                <w:lang w:val="uk-UA"/>
              </w:rPr>
              <w:t xml:space="preserve">. </w:t>
            </w:r>
          </w:p>
          <w:p w:rsidR="002356BA" w:rsidRPr="00D3283C" w:rsidRDefault="002356BA" w:rsidP="002356BA">
            <w:pPr>
              <w:pStyle w:val="rvps2"/>
              <w:shd w:val="clear" w:color="auto" w:fill="FFFFFF"/>
              <w:suppressAutoHyphens w:val="0"/>
              <w:spacing w:before="0" w:after="0"/>
              <w:jc w:val="both"/>
              <w:rPr>
                <w:sz w:val="22"/>
                <w:szCs w:val="22"/>
                <w:lang w:val="uk-UA"/>
              </w:rPr>
            </w:pPr>
            <w:r w:rsidRPr="00D3283C">
              <w:rPr>
                <w:bCs/>
                <w:sz w:val="22"/>
                <w:szCs w:val="22"/>
                <w:lang w:val="uk-UA"/>
              </w:rPr>
              <w:t>В</w:t>
            </w:r>
            <w:r w:rsidRPr="00D3283C">
              <w:rPr>
                <w:sz w:val="22"/>
                <w:szCs w:val="22"/>
                <w:shd w:val="clear" w:color="auto" w:fill="FFFFFF"/>
                <w:lang w:val="uk-UA"/>
              </w:rPr>
              <w:t>казана довідка або витяг можуть бути надані у вигляді електронного документу;</w:t>
            </w:r>
          </w:p>
          <w:p w:rsidR="002356BA" w:rsidRPr="00D3283C" w:rsidRDefault="002356BA" w:rsidP="002356BA">
            <w:pPr>
              <w:widowControl/>
              <w:shd w:val="clear" w:color="auto" w:fill="FFFFFF"/>
              <w:suppressAutoHyphens w:val="0"/>
              <w:autoSpaceDE/>
              <w:jc w:val="both"/>
              <w:rPr>
                <w:rFonts w:ascii="Times New Roman" w:hAnsi="Times New Roman" w:cs="Times New Roman"/>
                <w:sz w:val="22"/>
                <w:szCs w:val="22"/>
                <w:lang w:val="uk-UA" w:eastAsia="uk-UA"/>
              </w:rPr>
            </w:pPr>
            <w:r w:rsidRPr="00D3283C">
              <w:rPr>
                <w:rFonts w:ascii="Times New Roman" w:hAnsi="Times New Roman" w:cs="Times New Roman"/>
                <w:bCs/>
                <w:sz w:val="22"/>
                <w:szCs w:val="22"/>
                <w:lang w:val="uk-UA" w:eastAsia="uk-UA"/>
              </w:rPr>
              <w:t xml:space="preserve">3) по </w:t>
            </w:r>
            <w:r w:rsidRPr="00D3283C">
              <w:rPr>
                <w:rFonts w:ascii="Times New Roman" w:hAnsi="Times New Roman" w:cs="Times New Roman"/>
                <w:bCs/>
                <w:sz w:val="22"/>
                <w:szCs w:val="22"/>
                <w:shd w:val="clear" w:color="auto" w:fill="FFFFFF"/>
                <w:lang w:val="uk-UA"/>
              </w:rPr>
              <w:t>підпункту</w:t>
            </w:r>
            <w:r w:rsidRPr="00D3283C">
              <w:rPr>
                <w:rFonts w:ascii="Times New Roman" w:hAnsi="Times New Roman" w:cs="Times New Roman"/>
                <w:bCs/>
                <w:sz w:val="22"/>
                <w:szCs w:val="22"/>
                <w:lang w:val="uk-UA" w:eastAsia="uk-UA"/>
              </w:rPr>
              <w:t xml:space="preserve"> 12</w:t>
            </w:r>
            <w:r w:rsidRPr="00D3283C">
              <w:rPr>
                <w:rFonts w:ascii="Times New Roman" w:hAnsi="Times New Roman" w:cs="Times New Roman"/>
                <w:sz w:val="22"/>
                <w:szCs w:val="22"/>
                <w:lang w:val="uk-UA" w:eastAsia="uk-UA"/>
              </w:rPr>
              <w:t>:</w:t>
            </w:r>
          </w:p>
          <w:p w:rsidR="002356BA" w:rsidRPr="00D3283C" w:rsidRDefault="002356BA" w:rsidP="002356BA">
            <w:pPr>
              <w:widowControl/>
              <w:shd w:val="clear" w:color="auto" w:fill="FFFFFF"/>
              <w:suppressAutoHyphens w:val="0"/>
              <w:autoSpaceDE/>
              <w:jc w:val="both"/>
              <w:rPr>
                <w:rFonts w:ascii="Times New Roman" w:hAnsi="Times New Roman" w:cs="Times New Roman"/>
                <w:sz w:val="22"/>
                <w:szCs w:val="22"/>
                <w:lang w:val="uk-UA" w:eastAsia="uk-UA"/>
              </w:rPr>
            </w:pPr>
            <w:r w:rsidRPr="00D3283C">
              <w:rPr>
                <w:rFonts w:ascii="Times New Roman" w:hAnsi="Times New Roman" w:cs="Times New Roman"/>
                <w:sz w:val="22"/>
                <w:szCs w:val="22"/>
                <w:lang w:val="uk-UA" w:eastAsia="uk-UA"/>
              </w:rPr>
              <w:t xml:space="preserve">- </w:t>
            </w:r>
            <w:r w:rsidRPr="00D3283C">
              <w:rPr>
                <w:rFonts w:ascii="Times New Roman" w:hAnsi="Times New Roman" w:cs="Times New Roman"/>
                <w:bCs/>
                <w:sz w:val="22"/>
                <w:szCs w:val="22"/>
                <w:lang w:val="uk-UA" w:eastAsia="uk-UA"/>
              </w:rPr>
              <w:t>Довідку (витяг)</w:t>
            </w:r>
            <w:r w:rsidRPr="00D3283C">
              <w:rPr>
                <w:rFonts w:ascii="Times New Roman" w:hAnsi="Times New Roman" w:cs="Times New Roman"/>
                <w:sz w:val="22"/>
                <w:szCs w:val="22"/>
                <w:lang w:val="uk-UA" w:eastAsia="uk-UA"/>
              </w:rPr>
              <w:t xml:space="preserve">, що видана Департаментом інформатизації МВС України (територіальним органом з надання сервісних послуг МВС України),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станом </w:t>
            </w:r>
            <w:r w:rsidRPr="00D3283C">
              <w:rPr>
                <w:rFonts w:ascii="Times New Roman" w:hAnsi="Times New Roman" w:cs="Times New Roman"/>
                <w:bCs/>
                <w:sz w:val="22"/>
                <w:szCs w:val="22"/>
                <w:lang w:val="uk-UA" w:eastAsia="uk-UA"/>
              </w:rPr>
              <w:t xml:space="preserve">не більше </w:t>
            </w:r>
            <w:r w:rsidRPr="00D3283C">
              <w:rPr>
                <w:rFonts w:ascii="Times New Roman" w:hAnsi="Times New Roman" w:cs="Times New Roman"/>
                <w:bCs/>
                <w:sz w:val="22"/>
                <w:szCs w:val="22"/>
                <w:lang w:val="uk-UA"/>
              </w:rPr>
              <w:t xml:space="preserve">дванадцятимісячної </w:t>
            </w:r>
            <w:r w:rsidRPr="00D3283C">
              <w:rPr>
                <w:rFonts w:ascii="Times New Roman" w:hAnsi="Times New Roman" w:cs="Times New Roman"/>
                <w:bCs/>
                <w:sz w:val="22"/>
                <w:szCs w:val="22"/>
                <w:lang w:val="uk-UA" w:eastAsia="uk-UA"/>
              </w:rPr>
              <w:t>давнини відносно дати подання тендерних пропозицій. </w:t>
            </w:r>
            <w:r w:rsidRPr="00D3283C">
              <w:rPr>
                <w:rFonts w:ascii="Times New Roman" w:hAnsi="Times New Roman" w:cs="Times New Roman"/>
                <w:sz w:val="22"/>
                <w:szCs w:val="22"/>
                <w:lang w:val="uk-UA" w:eastAsia="uk-UA"/>
              </w:rPr>
              <w:t>Вказана довідка можу бути надана у вигляді електронного документу</w:t>
            </w:r>
            <w:r w:rsidRPr="00D3283C">
              <w:rPr>
                <w:rFonts w:ascii="Times New Roman" w:hAnsi="Times New Roman" w:cs="Times New Roman"/>
                <w:bCs/>
                <w:sz w:val="22"/>
                <w:szCs w:val="22"/>
                <w:lang w:val="uk-UA"/>
              </w:rPr>
              <w:t>. В</w:t>
            </w:r>
            <w:r w:rsidRPr="00D3283C">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D3283C">
              <w:rPr>
                <w:rFonts w:ascii="Times New Roman" w:hAnsi="Times New Roman" w:cs="Times New Roman"/>
                <w:sz w:val="22"/>
                <w:szCs w:val="22"/>
                <w:lang w:val="uk-UA" w:eastAsia="uk-UA"/>
              </w:rPr>
              <w:t> </w:t>
            </w:r>
          </w:p>
          <w:p w:rsidR="002356BA" w:rsidRPr="00D3283C" w:rsidRDefault="002356BA" w:rsidP="002356BA">
            <w:pPr>
              <w:pStyle w:val="rvps2"/>
              <w:shd w:val="clear" w:color="auto" w:fill="FFFFFF"/>
              <w:suppressAutoHyphens w:val="0"/>
              <w:spacing w:before="0" w:after="0"/>
              <w:jc w:val="both"/>
              <w:rPr>
                <w:bCs/>
                <w:sz w:val="22"/>
                <w:szCs w:val="22"/>
                <w:lang w:val="uk-UA"/>
              </w:rPr>
            </w:pPr>
            <w:r w:rsidRPr="00D3283C">
              <w:rPr>
                <w:bCs/>
                <w:sz w:val="22"/>
                <w:szCs w:val="22"/>
                <w:lang w:val="uk-UA"/>
              </w:rPr>
              <w:t>Або</w:t>
            </w:r>
          </w:p>
          <w:p w:rsidR="002356BA" w:rsidRPr="00D3283C" w:rsidRDefault="002356BA" w:rsidP="002356BA">
            <w:pPr>
              <w:pStyle w:val="rvps2"/>
              <w:shd w:val="clear" w:color="auto" w:fill="FFFFFF"/>
              <w:suppressAutoHyphens w:val="0"/>
              <w:spacing w:before="0" w:after="0"/>
              <w:jc w:val="both"/>
              <w:rPr>
                <w:bCs/>
                <w:sz w:val="22"/>
                <w:szCs w:val="22"/>
                <w:lang w:val="uk-UA"/>
              </w:rPr>
            </w:pPr>
            <w:r w:rsidRPr="00D3283C">
              <w:rPr>
                <w:bCs/>
                <w:sz w:val="22"/>
                <w:szCs w:val="22"/>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w:t>
            </w:r>
            <w:r w:rsidRPr="00D3283C">
              <w:rPr>
                <w:sz w:val="22"/>
                <w:szCs w:val="22"/>
                <w:lang w:val="uk-UA"/>
              </w:rPr>
              <w:t xml:space="preserve">те, що фізичну особу, яка є учасником, чи службову (посадову) особу учасника, яка </w:t>
            </w:r>
            <w:r w:rsidRPr="00D3283C">
              <w:rPr>
                <w:sz w:val="22"/>
                <w:szCs w:val="22"/>
                <w:shd w:val="clear" w:color="auto" w:fill="FFFFFF"/>
                <w:lang w:val="uk-UA"/>
              </w:rPr>
              <w:t>підписала тендерну пропозицію</w:t>
            </w:r>
            <w:r w:rsidRPr="00D3283C">
              <w:rPr>
                <w:bCs/>
                <w:sz w:val="22"/>
                <w:szCs w:val="22"/>
                <w:lang w:val="uk-UA"/>
              </w:rPr>
              <w:t xml:space="preserve"> </w:t>
            </w:r>
            <w:r w:rsidRPr="00D3283C">
              <w:rPr>
                <w:sz w:val="22"/>
                <w:szCs w:val="22"/>
                <w:lang w:val="uk-UA"/>
              </w:rPr>
              <w:t>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3283C">
              <w:rPr>
                <w:bCs/>
                <w:sz w:val="22"/>
                <w:szCs w:val="22"/>
                <w:lang w:val="uk-UA"/>
              </w:rPr>
              <w:t xml:space="preserve">. </w:t>
            </w:r>
          </w:p>
          <w:p w:rsidR="002356BA" w:rsidRPr="00D3283C" w:rsidRDefault="002356BA" w:rsidP="002356BA">
            <w:pPr>
              <w:widowControl/>
              <w:shd w:val="clear" w:color="auto" w:fill="FFFFFF"/>
              <w:suppressAutoHyphens w:val="0"/>
              <w:autoSpaceDE/>
              <w:jc w:val="both"/>
              <w:rPr>
                <w:rFonts w:ascii="Times New Roman" w:hAnsi="Times New Roman" w:cs="Times New Roman"/>
                <w:sz w:val="22"/>
                <w:szCs w:val="22"/>
                <w:lang w:val="uk-UA" w:eastAsia="uk-UA"/>
              </w:rPr>
            </w:pPr>
            <w:r w:rsidRPr="00D3283C">
              <w:rPr>
                <w:rFonts w:ascii="Times New Roman" w:hAnsi="Times New Roman" w:cs="Times New Roman"/>
                <w:bCs/>
                <w:sz w:val="22"/>
                <w:szCs w:val="22"/>
                <w:lang w:val="uk-UA"/>
              </w:rPr>
              <w:t>В</w:t>
            </w:r>
            <w:r w:rsidRPr="00D3283C">
              <w:rPr>
                <w:rFonts w:ascii="Times New Roman" w:hAnsi="Times New Roman" w:cs="Times New Roman"/>
                <w:sz w:val="22"/>
                <w:szCs w:val="22"/>
                <w:shd w:val="clear" w:color="auto" w:fill="FFFFFF"/>
                <w:lang w:val="uk-UA"/>
              </w:rPr>
              <w:t>казана довідка або витяг можуть бути надані у вигляді електронного документу</w:t>
            </w:r>
            <w:r w:rsidRPr="00D3283C">
              <w:rPr>
                <w:rFonts w:ascii="Times New Roman" w:hAnsi="Times New Roman" w:cs="Times New Roman"/>
                <w:sz w:val="22"/>
                <w:szCs w:val="22"/>
                <w:lang w:val="uk-UA" w:eastAsia="uk-UA"/>
              </w:rPr>
              <w:t> </w:t>
            </w:r>
          </w:p>
          <w:p w:rsidR="002356BA" w:rsidRPr="00D3283C" w:rsidRDefault="002356BA" w:rsidP="002356BA">
            <w:pPr>
              <w:widowControl/>
              <w:shd w:val="clear" w:color="auto" w:fill="FFFFFF"/>
              <w:suppressAutoHyphens w:val="0"/>
              <w:autoSpaceDE/>
              <w:jc w:val="both"/>
              <w:rPr>
                <w:rFonts w:ascii="Times New Roman" w:hAnsi="Times New Roman" w:cs="Times New Roman"/>
                <w:sz w:val="22"/>
                <w:szCs w:val="22"/>
                <w:lang w:val="uk-UA" w:eastAsia="uk-UA"/>
              </w:rPr>
            </w:pPr>
            <w:r w:rsidRPr="00D3283C">
              <w:rPr>
                <w:rFonts w:ascii="Times New Roman" w:hAnsi="Times New Roman" w:cs="Times New Roman"/>
                <w:sz w:val="22"/>
                <w:szCs w:val="22"/>
                <w:lang w:val="uk-UA" w:eastAsia="uk-UA"/>
              </w:rPr>
              <w:t>- </w:t>
            </w:r>
            <w:r w:rsidRPr="00D3283C">
              <w:rPr>
                <w:rFonts w:ascii="Times New Roman" w:hAnsi="Times New Roman" w:cs="Times New Roman"/>
                <w:bCs/>
                <w:sz w:val="22"/>
                <w:szCs w:val="22"/>
                <w:lang w:val="uk-UA" w:eastAsia="uk-UA"/>
              </w:rPr>
              <w:t>Довідку</w:t>
            </w:r>
            <w:r w:rsidRPr="00D3283C">
              <w:rPr>
                <w:rFonts w:ascii="Times New Roman" w:hAnsi="Times New Roman" w:cs="Times New Roman"/>
                <w:sz w:val="22"/>
                <w:szCs w:val="22"/>
                <w:lang w:val="uk-UA" w:eastAsia="uk-UA"/>
              </w:rPr>
              <w:t>, складену учасником у довільній формі, що підтверджує відсутність підстави, передбаченої п.12 частини 1 ст.17 Закону;</w:t>
            </w:r>
          </w:p>
          <w:p w:rsidR="002356BA" w:rsidRPr="00D3283C" w:rsidRDefault="002356BA" w:rsidP="002356BA">
            <w:pPr>
              <w:widowControl/>
              <w:shd w:val="clear" w:color="auto" w:fill="FFFFFF"/>
              <w:suppressAutoHyphens w:val="0"/>
              <w:autoSpaceDE/>
              <w:jc w:val="both"/>
              <w:rPr>
                <w:rFonts w:ascii="Times New Roman" w:hAnsi="Times New Roman" w:cs="Times New Roman"/>
                <w:sz w:val="22"/>
                <w:szCs w:val="22"/>
                <w:lang w:val="uk-UA" w:eastAsia="uk-UA"/>
              </w:rPr>
            </w:pPr>
            <w:r w:rsidRPr="00D3283C">
              <w:rPr>
                <w:rFonts w:ascii="Times New Roman" w:hAnsi="Times New Roman" w:cs="Times New Roman"/>
                <w:bCs/>
                <w:sz w:val="22"/>
                <w:szCs w:val="22"/>
                <w:lang w:val="uk-UA" w:eastAsia="uk-UA"/>
              </w:rPr>
              <w:t xml:space="preserve">4) по </w:t>
            </w:r>
            <w:r w:rsidRPr="00D3283C">
              <w:rPr>
                <w:rFonts w:ascii="Times New Roman" w:hAnsi="Times New Roman" w:cs="Times New Roman"/>
                <w:bCs/>
                <w:spacing w:val="-4"/>
                <w:sz w:val="22"/>
                <w:szCs w:val="22"/>
              </w:rPr>
              <w:t>абзаці чотирнадцятому цього пункту</w:t>
            </w:r>
            <w:r w:rsidRPr="00D3283C">
              <w:rPr>
                <w:rFonts w:ascii="Times New Roman" w:hAnsi="Times New Roman" w:cs="Times New Roman"/>
                <w:sz w:val="22"/>
                <w:szCs w:val="22"/>
                <w:lang w:val="uk-UA" w:eastAsia="uk-UA"/>
              </w:rPr>
              <w:t>:</w:t>
            </w:r>
          </w:p>
          <w:p w:rsidR="002356BA" w:rsidRPr="00D3283C" w:rsidRDefault="002356BA" w:rsidP="002356BA">
            <w:pPr>
              <w:pStyle w:val="rvps2"/>
              <w:shd w:val="clear" w:color="auto" w:fill="FFFFFF"/>
              <w:suppressAutoHyphens w:val="0"/>
              <w:spacing w:before="0" w:after="0"/>
              <w:jc w:val="both"/>
              <w:rPr>
                <w:sz w:val="22"/>
                <w:szCs w:val="22"/>
                <w:lang w:val="uk-UA"/>
              </w:rPr>
            </w:pPr>
            <w:r w:rsidRPr="00D3283C">
              <w:rPr>
                <w:bCs/>
                <w:sz w:val="22"/>
                <w:szCs w:val="22"/>
                <w:lang w:val="uk-UA" w:eastAsia="uk-UA"/>
              </w:rPr>
              <w:t>- Довідку</w:t>
            </w:r>
            <w:r w:rsidRPr="00D3283C">
              <w:rPr>
                <w:sz w:val="22"/>
                <w:szCs w:val="22"/>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356BA" w:rsidRPr="00D3283C" w:rsidRDefault="002356BA" w:rsidP="002356BA">
            <w:pPr>
              <w:contextualSpacing/>
              <w:jc w:val="both"/>
              <w:rPr>
                <w:rFonts w:ascii="Times New Roman" w:hAnsi="Times New Roman" w:cs="Times New Roman"/>
                <w:spacing w:val="-4"/>
                <w:sz w:val="22"/>
                <w:szCs w:val="22"/>
                <w:lang w:val="uk-UA"/>
              </w:rPr>
            </w:pPr>
            <w:r w:rsidRPr="00D3283C">
              <w:rPr>
                <w:rFonts w:ascii="Times New Roman" w:hAnsi="Times New Roman" w:cs="Times New Roman"/>
                <w:bCs/>
                <w:spacing w:val="-4"/>
                <w:sz w:val="22"/>
                <w:szCs w:val="2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56BA" w:rsidRPr="00D3283C" w:rsidRDefault="002356BA" w:rsidP="002356BA">
            <w:pPr>
              <w:jc w:val="both"/>
              <w:rPr>
                <w:rFonts w:ascii="Times New Roman" w:hAnsi="Times New Roman" w:cs="Times New Roman"/>
                <w:sz w:val="22"/>
                <w:szCs w:val="22"/>
                <w:shd w:val="solid" w:color="FFFFFF" w:fill="FFFFFF"/>
                <w:lang w:val="uk-UA"/>
              </w:rPr>
            </w:pPr>
            <w:r w:rsidRPr="00D3283C">
              <w:rPr>
                <w:rFonts w:ascii="Times New Roman" w:hAnsi="Times New Roman" w:cs="Times New Roman"/>
                <w:bCs/>
                <w:spacing w:val="-4"/>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Pr="00D3283C">
              <w:rPr>
                <w:rFonts w:ascii="Times New Roman" w:hAnsi="Times New Roman" w:cs="Times New Roman"/>
                <w:sz w:val="22"/>
                <w:szCs w:val="22"/>
                <w:shd w:val="solid" w:color="FFFFFF" w:fill="FFFFFF"/>
                <w:lang w:val="uk-UA" w:eastAsia="en-US"/>
              </w:rPr>
              <w:t xml:space="preserve">. </w:t>
            </w:r>
          </w:p>
          <w:p w:rsidR="002356BA" w:rsidRPr="00D3283C" w:rsidRDefault="002356BA" w:rsidP="002356BA">
            <w:pPr>
              <w:pStyle w:val="rvps2"/>
              <w:shd w:val="clear" w:color="auto" w:fill="FFFFFF"/>
              <w:spacing w:before="0" w:after="0"/>
              <w:ind w:right="100"/>
              <w:jc w:val="both"/>
              <w:rPr>
                <w:sz w:val="22"/>
                <w:szCs w:val="22"/>
              </w:rPr>
            </w:pPr>
            <w:r w:rsidRPr="00D3283C">
              <w:rPr>
                <w:sz w:val="22"/>
                <w:szCs w:val="22"/>
                <w:lang w:val="uk-UA"/>
              </w:rPr>
              <w:t xml:space="preserve">3.5.6.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D3283C">
              <w:rPr>
                <w:sz w:val="22"/>
                <w:szCs w:val="22"/>
              </w:rPr>
              <w:t>17 Закону подається по кожному з учасників, які входять у склад об’єднання окремо.</w:t>
            </w:r>
          </w:p>
          <w:p w:rsidR="00652BD7" w:rsidRPr="002C6A71" w:rsidRDefault="00652BD7" w:rsidP="00C3020E">
            <w:pPr>
              <w:tabs>
                <w:tab w:val="left" w:pos="1080"/>
                <w:tab w:val="left" w:pos="10381"/>
              </w:tabs>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3.5.</w:t>
            </w:r>
            <w:r w:rsidR="002356BA">
              <w:rPr>
                <w:rFonts w:ascii="Times New Roman" w:hAnsi="Times New Roman" w:cs="Times New Roman"/>
                <w:sz w:val="22"/>
                <w:szCs w:val="22"/>
                <w:lang w:val="uk-UA"/>
              </w:rPr>
              <w:t>7</w:t>
            </w:r>
            <w:r w:rsidRPr="002C6A71">
              <w:rPr>
                <w:rFonts w:ascii="Times New Roman" w:hAnsi="Times New Roman" w:cs="Times New Roman"/>
                <w:sz w:val="22"/>
                <w:szCs w:val="22"/>
                <w:lang w:val="uk-UA"/>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652BD7" w:rsidRPr="002C6A71" w:rsidRDefault="00652BD7" w:rsidP="00C3020E">
            <w:pPr>
              <w:tabs>
                <w:tab w:val="left" w:pos="1080"/>
                <w:tab w:val="left" w:pos="10381"/>
              </w:tabs>
              <w:ind w:right="100"/>
              <w:jc w:val="both"/>
              <w:rPr>
                <w:rFonts w:ascii="Times New Roman" w:hAnsi="Times New Roman" w:cs="Times New Roman"/>
                <w:spacing w:val="-4"/>
                <w:sz w:val="22"/>
                <w:szCs w:val="22"/>
                <w:lang w:val="uk-UA"/>
              </w:rPr>
            </w:pPr>
            <w:r w:rsidRPr="002C6A71">
              <w:rPr>
                <w:rFonts w:ascii="Times New Roman" w:hAnsi="Times New Roman" w:cs="Times New Roman"/>
                <w:bCs/>
                <w:spacing w:val="-4"/>
                <w:sz w:val="22"/>
                <w:szCs w:val="22"/>
                <w:lang w:val="uk-UA"/>
              </w:rPr>
              <w:t>3.5.</w:t>
            </w:r>
            <w:r w:rsidR="002356BA">
              <w:rPr>
                <w:rFonts w:ascii="Times New Roman" w:hAnsi="Times New Roman" w:cs="Times New Roman"/>
                <w:bCs/>
                <w:spacing w:val="-4"/>
                <w:sz w:val="22"/>
                <w:szCs w:val="22"/>
                <w:lang w:val="uk-UA"/>
              </w:rPr>
              <w:t>8</w:t>
            </w:r>
            <w:r w:rsidRPr="002C6A71">
              <w:rPr>
                <w:rFonts w:ascii="Times New Roman" w:hAnsi="Times New Roman" w:cs="Times New Roman"/>
                <w:bCs/>
                <w:spacing w:val="-4"/>
                <w:sz w:val="22"/>
                <w:szCs w:val="22"/>
                <w:lang w:val="uk-UA"/>
              </w:rPr>
              <w:t>.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652BD7" w:rsidRPr="002C6A71" w:rsidRDefault="002356BA" w:rsidP="002356BA">
            <w:pPr>
              <w:tabs>
                <w:tab w:val="left" w:pos="1080"/>
                <w:tab w:val="left" w:pos="10381"/>
              </w:tabs>
              <w:ind w:right="100"/>
              <w:jc w:val="both"/>
              <w:rPr>
                <w:rFonts w:ascii="Times New Roman" w:hAnsi="Times New Roman" w:cs="Times New Roman"/>
                <w:sz w:val="22"/>
                <w:szCs w:val="22"/>
                <w:lang w:val="uk-UA"/>
              </w:rPr>
            </w:pPr>
            <w:r>
              <w:rPr>
                <w:rFonts w:ascii="Times New Roman" w:hAnsi="Times New Roman" w:cs="Times New Roman"/>
                <w:sz w:val="22"/>
                <w:szCs w:val="22"/>
                <w:lang w:val="uk-UA"/>
              </w:rPr>
              <w:t>3.5.9</w:t>
            </w:r>
            <w:r w:rsidR="00652BD7" w:rsidRPr="002C6A71">
              <w:rPr>
                <w:rFonts w:ascii="Times New Roman" w:hAnsi="Times New Roman" w:cs="Times New Roman"/>
                <w:sz w:val="22"/>
                <w:szCs w:val="22"/>
                <w:lang w:val="uk-UA"/>
              </w:rPr>
              <w:t>.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652BD7" w:rsidRPr="00177745" w:rsidTr="00C3020E">
        <w:tc>
          <w:tcPr>
            <w:tcW w:w="2411" w:type="dxa"/>
            <w:shd w:val="clear" w:color="auto" w:fill="auto"/>
            <w:vAlign w:val="center"/>
          </w:tcPr>
          <w:p w:rsidR="00652BD7" w:rsidRPr="00177745" w:rsidRDefault="00652BD7" w:rsidP="00C3020E">
            <w:pPr>
              <w:pStyle w:val="a4"/>
              <w:spacing w:after="0"/>
              <w:rPr>
                <w:rFonts w:ascii="Times New Roman" w:hAnsi="Times New Roman"/>
                <w:sz w:val="22"/>
                <w:szCs w:val="22"/>
                <w:lang w:val="uk-UA"/>
              </w:rPr>
            </w:pPr>
            <w:r w:rsidRPr="00177745">
              <w:rPr>
                <w:rFonts w:ascii="Times New Roman" w:hAnsi="Times New Roman"/>
                <w:b/>
                <w:bCs/>
                <w:sz w:val="22"/>
                <w:szCs w:val="22"/>
                <w:lang w:val="uk-UA"/>
              </w:rPr>
              <w:lastRenderedPageBreak/>
              <w:t>6. Інформація про необхідні технічні, якісні та кількісні характеристики предмета закупівлі</w:t>
            </w:r>
            <w:r w:rsidRPr="00177745">
              <w:rPr>
                <w:rFonts w:ascii="Times New Roman" w:hAnsi="Times New Roman"/>
                <w:sz w:val="22"/>
                <w:szCs w:val="22"/>
                <w:lang w:val="uk-UA"/>
              </w:rPr>
              <w:t> </w:t>
            </w:r>
          </w:p>
        </w:tc>
        <w:tc>
          <w:tcPr>
            <w:tcW w:w="8646" w:type="dxa"/>
            <w:shd w:val="clear" w:color="auto" w:fill="auto"/>
            <w:vAlign w:val="center"/>
          </w:tcPr>
          <w:p w:rsidR="002375E5" w:rsidRPr="00F304DF" w:rsidRDefault="00652BD7" w:rsidP="00C66DC5">
            <w:pPr>
              <w:jc w:val="both"/>
              <w:rPr>
                <w:b/>
                <w:i/>
                <w:sz w:val="22"/>
                <w:szCs w:val="22"/>
                <w:lang w:val="uk-UA"/>
              </w:rPr>
            </w:pPr>
            <w:r w:rsidRPr="002C6A71">
              <w:rPr>
                <w:rFonts w:ascii="Times New Roman" w:hAnsi="Times New Roman" w:cs="Times New Roman"/>
                <w:sz w:val="22"/>
                <w:szCs w:val="22"/>
                <w:lang w:val="uk-UA"/>
              </w:rPr>
              <w:t xml:space="preserve">3.6.1. </w:t>
            </w:r>
            <w:r w:rsidRPr="00F304DF">
              <w:rPr>
                <w:rFonts w:ascii="Times New Roman" w:hAnsi="Times New Roman" w:cs="Times New Roman"/>
                <w:sz w:val="22"/>
                <w:szCs w:val="22"/>
                <w:lang w:val="uk-UA"/>
              </w:rPr>
              <w:t xml:space="preserve">Предмет закупівлі: </w:t>
            </w:r>
            <w:r w:rsidR="00E81B19" w:rsidRPr="00E81B19">
              <w:rPr>
                <w:rFonts w:ascii="Times New Roman" w:eastAsia="Calibri" w:hAnsi="Times New Roman" w:cs="Times New Roman"/>
                <w:b/>
                <w:color w:val="000000" w:themeColor="text1"/>
                <w:sz w:val="22"/>
                <w:szCs w:val="22"/>
                <w:lang w:val="en-US"/>
              </w:rPr>
              <w:t>Anti</w:t>
            </w:r>
            <w:r w:rsidR="00E81B19" w:rsidRPr="00E81B19">
              <w:rPr>
                <w:rFonts w:ascii="Times New Roman" w:eastAsia="Calibri" w:hAnsi="Times New Roman" w:cs="Times New Roman"/>
                <w:b/>
                <w:color w:val="000000" w:themeColor="text1"/>
                <w:sz w:val="22"/>
                <w:szCs w:val="22"/>
                <w:lang w:val="uk-UA"/>
              </w:rPr>
              <w:t>-</w:t>
            </w:r>
            <w:r w:rsidR="00E81B19" w:rsidRPr="00E81B19">
              <w:rPr>
                <w:rFonts w:ascii="Times New Roman" w:eastAsia="Calibri" w:hAnsi="Times New Roman" w:cs="Times New Roman"/>
                <w:b/>
                <w:color w:val="000000" w:themeColor="text1"/>
                <w:sz w:val="22"/>
                <w:szCs w:val="22"/>
                <w:lang w:val="en-US"/>
              </w:rPr>
              <w:t>D</w:t>
            </w:r>
            <w:r w:rsidR="00E81B19" w:rsidRPr="00E81B19">
              <w:rPr>
                <w:rFonts w:ascii="Times New Roman" w:eastAsia="Calibri" w:hAnsi="Times New Roman" w:cs="Times New Roman"/>
                <w:b/>
                <w:color w:val="000000" w:themeColor="text1"/>
                <w:sz w:val="22"/>
                <w:szCs w:val="22"/>
                <w:lang w:val="uk-UA"/>
              </w:rPr>
              <w:t xml:space="preserve"> (</w:t>
            </w:r>
            <w:r w:rsidR="00E81B19" w:rsidRPr="00E81B19">
              <w:rPr>
                <w:rFonts w:ascii="Times New Roman" w:eastAsia="Calibri" w:hAnsi="Times New Roman" w:cs="Times New Roman"/>
                <w:b/>
                <w:color w:val="000000" w:themeColor="text1"/>
                <w:sz w:val="22"/>
                <w:szCs w:val="22"/>
                <w:lang w:val="en-US"/>
              </w:rPr>
              <w:t>rh</w:t>
            </w:r>
            <w:r w:rsidR="00E81B19" w:rsidRPr="00E81B19">
              <w:rPr>
                <w:rFonts w:ascii="Times New Roman" w:eastAsia="Calibri" w:hAnsi="Times New Roman" w:cs="Times New Roman"/>
                <w:b/>
                <w:color w:val="000000" w:themeColor="text1"/>
                <w:sz w:val="22"/>
                <w:szCs w:val="22"/>
                <w:lang w:val="uk-UA"/>
              </w:rPr>
              <w:t xml:space="preserve">) </w:t>
            </w:r>
            <w:r w:rsidR="00E81B19" w:rsidRPr="00E81B19">
              <w:rPr>
                <w:rFonts w:ascii="Times New Roman" w:eastAsia="Calibri" w:hAnsi="Times New Roman" w:cs="Times New Roman"/>
                <w:b/>
                <w:color w:val="000000" w:themeColor="text1"/>
                <w:sz w:val="22"/>
                <w:szCs w:val="22"/>
                <w:lang w:val="en-US"/>
              </w:rPr>
              <w:t>immunoglobulin</w:t>
            </w:r>
            <w:r w:rsidR="00E81B19" w:rsidRPr="00E81B19">
              <w:rPr>
                <w:rStyle w:val="ab"/>
                <w:rFonts w:ascii="Times New Roman" w:eastAsiaTheme="minorHAnsi" w:hAnsi="Times New Roman" w:cs="Times New Roman"/>
                <w:b/>
                <w:sz w:val="22"/>
                <w:szCs w:val="22"/>
                <w:lang w:val="uk-UA"/>
              </w:rPr>
              <w:t xml:space="preserve"> </w:t>
            </w:r>
            <w:hyperlink r:id="rId10" w:history="1">
              <w:r w:rsidR="00E81B19" w:rsidRPr="00E81B19">
                <w:rPr>
                  <w:rStyle w:val="ab"/>
                  <w:rFonts w:ascii="Times New Roman" w:eastAsiaTheme="minorHAnsi" w:hAnsi="Times New Roman" w:cs="Times New Roman"/>
                  <w:b/>
                  <w:sz w:val="22"/>
                  <w:szCs w:val="22"/>
                  <w:lang w:val="uk-UA"/>
                </w:rPr>
                <w:t>(ДК 021:2015 (</w:t>
              </w:r>
              <w:r w:rsidR="00E81B19" w:rsidRPr="00E81B19">
                <w:rPr>
                  <w:rStyle w:val="ab"/>
                  <w:rFonts w:ascii="Times New Roman" w:eastAsiaTheme="minorHAnsi" w:hAnsi="Times New Roman" w:cs="Times New Roman"/>
                  <w:b/>
                  <w:sz w:val="22"/>
                  <w:szCs w:val="22"/>
                </w:rPr>
                <w:t>CPV</w:t>
              </w:r>
              <w:r w:rsidR="00E81B19" w:rsidRPr="00E81B19">
                <w:rPr>
                  <w:rStyle w:val="ab"/>
                  <w:rFonts w:ascii="Times New Roman" w:eastAsiaTheme="minorHAnsi" w:hAnsi="Times New Roman" w:cs="Times New Roman"/>
                  <w:b/>
                  <w:sz w:val="22"/>
                  <w:szCs w:val="22"/>
                  <w:lang w:val="uk-UA"/>
                </w:rPr>
                <w:t>): 33600000-6 Фармацевтична продукція).</w:t>
              </w:r>
            </w:hyperlink>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rPr>
              <w:t xml:space="preserve">3.6.2. Технічні, якісні </w:t>
            </w:r>
            <w:r w:rsidR="005F40A2" w:rsidRPr="002C6A71">
              <w:rPr>
                <w:rFonts w:ascii="Times New Roman" w:hAnsi="Times New Roman" w:cs="Times New Roman"/>
              </w:rPr>
              <w:t xml:space="preserve">характеристики </w:t>
            </w:r>
            <w:r w:rsidR="005F40A2" w:rsidRPr="002C6A71">
              <w:rPr>
                <w:rStyle w:val="ae"/>
                <w:rFonts w:ascii="Times New Roman" w:hAnsi="Times New Roman" w:cs="Times New Roman"/>
                <w:i w:val="0"/>
              </w:rPr>
              <w:t>предмета закупівлі</w:t>
            </w:r>
            <w:r w:rsidR="005F40A2" w:rsidRPr="002C6A71">
              <w:rPr>
                <w:rFonts w:ascii="Times New Roman" w:hAnsi="Times New Roman" w:cs="Times New Roman"/>
              </w:rPr>
              <w:t xml:space="preserve"> </w:t>
            </w:r>
            <w:r w:rsidRPr="002C6A71">
              <w:rPr>
                <w:rFonts w:ascii="Times New Roman" w:hAnsi="Times New Roman" w:cs="Times New Roman"/>
                <w:sz w:val="22"/>
                <w:szCs w:val="22"/>
                <w:lang w:val="uk-UA"/>
              </w:rPr>
              <w:t>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2C6A71">
              <w:rPr>
                <w:rFonts w:ascii="Times New Roman" w:hAnsi="Times New Roman" w:cs="Times New Roman"/>
                <w:bCs/>
                <w:sz w:val="22"/>
                <w:szCs w:val="22"/>
                <w:lang w:val="uk-UA"/>
              </w:rPr>
              <w:t xml:space="preserve">. </w:t>
            </w:r>
          </w:p>
          <w:p w:rsidR="00652BD7" w:rsidRPr="00E15F92" w:rsidRDefault="00652BD7" w:rsidP="00C3020E">
            <w:pPr>
              <w:ind w:right="100"/>
              <w:jc w:val="both"/>
              <w:rPr>
                <w:rFonts w:ascii="Times New Roman" w:hAnsi="Times New Roman" w:cs="Times New Roman"/>
                <w:spacing w:val="-4"/>
                <w:sz w:val="22"/>
                <w:szCs w:val="22"/>
                <w:lang w:val="uk-UA"/>
              </w:rPr>
            </w:pPr>
            <w:r w:rsidRPr="00E15F92">
              <w:rPr>
                <w:rFonts w:ascii="Times New Roman" w:hAnsi="Times New Roman" w:cs="Times New Roman"/>
                <w:spacing w:val="-4"/>
                <w:sz w:val="22"/>
                <w:szCs w:val="22"/>
                <w:lang w:val="uk-UA"/>
              </w:rPr>
              <w:t xml:space="preserve">Технічні, якісні, кількісні характиристики зазначені у </w:t>
            </w:r>
            <w:r w:rsidRPr="00E15F92">
              <w:rPr>
                <w:rFonts w:ascii="Times New Roman" w:hAnsi="Times New Roman" w:cs="Times New Roman"/>
                <w:b/>
                <w:spacing w:val="-4"/>
                <w:sz w:val="22"/>
                <w:szCs w:val="22"/>
                <w:u w:val="single"/>
                <w:lang w:val="uk-UA"/>
              </w:rPr>
              <w:t>Додатку №2</w:t>
            </w:r>
            <w:r w:rsidRPr="00E15F92">
              <w:rPr>
                <w:rFonts w:ascii="Times New Roman" w:hAnsi="Times New Roman" w:cs="Times New Roman"/>
                <w:spacing w:val="-4"/>
                <w:sz w:val="22"/>
                <w:szCs w:val="22"/>
                <w:lang w:val="uk-UA"/>
              </w:rPr>
              <w:t xml:space="preserve"> до тендерної документації.</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bCs/>
                <w:sz w:val="22"/>
                <w:szCs w:val="22"/>
                <w:lang w:val="uk-UA"/>
              </w:rPr>
              <w:lastRenderedPageBreak/>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52BD7" w:rsidRPr="002C6A71" w:rsidRDefault="00652BD7" w:rsidP="00C3020E">
            <w:pPr>
              <w:ind w:right="100"/>
              <w:jc w:val="both"/>
              <w:rPr>
                <w:rFonts w:ascii="Times New Roman" w:hAnsi="Times New Roman" w:cs="Times New Roman"/>
                <w:bCs/>
                <w:sz w:val="22"/>
                <w:szCs w:val="22"/>
                <w:lang w:val="uk-UA"/>
              </w:rPr>
            </w:pPr>
            <w:r w:rsidRPr="002C6A71">
              <w:rPr>
                <w:rFonts w:ascii="Times New Roman" w:hAnsi="Times New Roman" w:cs="Times New Roman"/>
                <w:sz w:val="22"/>
                <w:szCs w:val="22"/>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52BD7" w:rsidRPr="002C6A71" w:rsidRDefault="00652BD7" w:rsidP="00C3020E">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652BD7" w:rsidRPr="002C6A71" w:rsidRDefault="00652BD7" w:rsidP="006C2BF6">
            <w:pPr>
              <w:ind w:right="100"/>
              <w:jc w:val="both"/>
              <w:rPr>
                <w:rFonts w:ascii="Times New Roman" w:hAnsi="Times New Roman" w:cs="Times New Roman"/>
                <w:sz w:val="22"/>
                <w:szCs w:val="22"/>
                <w:lang w:val="uk-UA"/>
              </w:rPr>
            </w:pPr>
            <w:r w:rsidRPr="002C6A71">
              <w:rPr>
                <w:rFonts w:ascii="Times New Roman" w:hAnsi="Times New Roman" w:cs="Times New Roman"/>
                <w:sz w:val="22"/>
                <w:szCs w:val="22"/>
                <w:lang w:val="uk-UA"/>
              </w:rPr>
              <w:t>3.6.6. Учасником даних відкритих торгів</w:t>
            </w:r>
            <w:r w:rsidR="00DD3BC2" w:rsidRPr="002C6A71">
              <w:rPr>
                <w:rFonts w:ascii="Times New Roman" w:hAnsi="Times New Roman" w:cs="Times New Roman"/>
                <w:sz w:val="22"/>
                <w:szCs w:val="22"/>
                <w:lang w:val="uk-UA"/>
              </w:rPr>
              <w:t xml:space="preserve"> </w:t>
            </w:r>
            <w:r w:rsidRPr="002C6A71">
              <w:rPr>
                <w:rFonts w:ascii="Times New Roman" w:hAnsi="Times New Roman" w:cs="Times New Roman"/>
                <w:sz w:val="22"/>
                <w:szCs w:val="22"/>
                <w:lang w:val="uk-UA"/>
              </w:rPr>
              <w:t>повинні вживатися заходи захисту довкілля, що визначенні діючим законодавством України для його виду та способу господарської діяльності, про що у складі пропозиції надається гарантійний лист.</w:t>
            </w:r>
          </w:p>
        </w:tc>
      </w:tr>
      <w:tr w:rsidR="00652BD7" w:rsidRPr="00177745" w:rsidTr="00C3020E">
        <w:tc>
          <w:tcPr>
            <w:tcW w:w="2411" w:type="dxa"/>
            <w:shd w:val="clear" w:color="auto" w:fill="auto"/>
            <w:vAlign w:val="center"/>
          </w:tcPr>
          <w:p w:rsidR="00652BD7" w:rsidRPr="00177745" w:rsidRDefault="00652BD7" w:rsidP="00C3020E">
            <w:pPr>
              <w:contextualSpacing/>
              <w:rPr>
                <w:rFonts w:ascii="Times New Roman" w:hAnsi="Times New Roman" w:cs="Times New Roman"/>
                <w:b/>
                <w:sz w:val="22"/>
                <w:szCs w:val="22"/>
                <w:lang w:eastAsia="uk-UA"/>
              </w:rPr>
            </w:pPr>
            <w:r w:rsidRPr="00177745">
              <w:rPr>
                <w:rFonts w:ascii="Times New Roman" w:hAnsi="Times New Roman" w:cs="Times New Roman"/>
                <w:b/>
                <w:sz w:val="22"/>
                <w:szCs w:val="22"/>
                <w:lang w:val="uk-UA" w:eastAsia="uk-UA"/>
              </w:rPr>
              <w:lastRenderedPageBreak/>
              <w:t xml:space="preserve">7. </w:t>
            </w:r>
            <w:r w:rsidRPr="00177745">
              <w:rPr>
                <w:rFonts w:ascii="Times New Roman" w:hAnsi="Times New Roman" w:cs="Times New Roman"/>
                <w:b/>
                <w:sz w:val="22"/>
                <w:szCs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52BD7"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52BD7" w:rsidRPr="00177745" w:rsidTr="00C3020E">
        <w:tc>
          <w:tcPr>
            <w:tcW w:w="2411" w:type="dxa"/>
            <w:shd w:val="clear" w:color="auto" w:fill="auto"/>
            <w:vAlign w:val="center"/>
          </w:tcPr>
          <w:p w:rsidR="00652BD7" w:rsidRPr="00AF051F" w:rsidRDefault="00652BD7" w:rsidP="00C3020E">
            <w:pPr>
              <w:rPr>
                <w:rFonts w:ascii="Times New Roman" w:hAnsi="Times New Roman" w:cs="Times New Roman"/>
                <w:b/>
                <w:sz w:val="22"/>
                <w:szCs w:val="22"/>
                <w:lang w:eastAsia="uk-UA"/>
              </w:rPr>
            </w:pPr>
            <w:r w:rsidRPr="00AF051F">
              <w:rPr>
                <w:rFonts w:ascii="Times New Roman" w:hAnsi="Times New Roman" w:cs="Times New Roman"/>
                <w:b/>
                <w:sz w:val="22"/>
                <w:szCs w:val="22"/>
                <w:lang w:val="uk-UA"/>
              </w:rPr>
              <w:t xml:space="preserve">8. </w:t>
            </w:r>
            <w:r w:rsidRPr="00AF051F">
              <w:rPr>
                <w:rFonts w:ascii="Times New Roman" w:hAnsi="Times New Roman" w:cs="Times New Roman"/>
                <w:b/>
                <w:sz w:val="22"/>
                <w:szCs w:val="22"/>
              </w:rPr>
              <w:t xml:space="preserve">Інформація про </w:t>
            </w:r>
            <w:r w:rsidRPr="00AF051F">
              <w:rPr>
                <w:rFonts w:ascii="Times New Roman" w:hAnsi="Times New Roman" w:cs="Times New Roman"/>
                <w:b/>
                <w:sz w:val="22"/>
                <w:szCs w:val="22"/>
                <w:lang w:eastAsia="uk-UA"/>
              </w:rPr>
              <w:t xml:space="preserve">субпідрядника/співвиконавця </w:t>
            </w:r>
            <w:r w:rsidRPr="00AF051F">
              <w:rPr>
                <w:rFonts w:ascii="Times New Roman" w:hAnsi="Times New Roman" w:cs="Times New Roman"/>
                <w:b/>
                <w:sz w:val="22"/>
                <w:szCs w:val="22"/>
              </w:rPr>
              <w:t>(у випадку закупівлі робіт</w:t>
            </w:r>
            <w:r w:rsidRPr="00AF051F">
              <w:rPr>
                <w:rFonts w:ascii="Times New Roman" w:hAnsi="Times New Roman" w:cs="Times New Roman"/>
                <w:b/>
                <w:sz w:val="22"/>
                <w:szCs w:val="22"/>
                <w:lang w:eastAsia="uk-UA"/>
              </w:rPr>
              <w:t xml:space="preserve"> чи послуг</w:t>
            </w:r>
            <w:r w:rsidRPr="00AF051F">
              <w:rPr>
                <w:rFonts w:ascii="Times New Roman" w:hAnsi="Times New Roman" w:cs="Times New Roman"/>
                <w:b/>
                <w:sz w:val="22"/>
                <w:szCs w:val="22"/>
              </w:rPr>
              <w:t>)</w:t>
            </w:r>
          </w:p>
        </w:tc>
        <w:tc>
          <w:tcPr>
            <w:tcW w:w="8646" w:type="dxa"/>
            <w:shd w:val="clear" w:color="auto" w:fill="auto"/>
            <w:vAlign w:val="center"/>
          </w:tcPr>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b/>
                <w:sz w:val="22"/>
                <w:szCs w:val="22"/>
                <w:lang w:val="uk-UA"/>
              </w:rPr>
              <w:t>Не передбачається.</w:t>
            </w:r>
          </w:p>
        </w:tc>
      </w:tr>
      <w:tr w:rsidR="00652BD7" w:rsidRPr="00E81B19" w:rsidTr="00C3020E">
        <w:tc>
          <w:tcPr>
            <w:tcW w:w="2411" w:type="dxa"/>
            <w:shd w:val="clear" w:color="auto" w:fill="auto"/>
            <w:vAlign w:val="center"/>
          </w:tcPr>
          <w:p w:rsidR="00652BD7" w:rsidRPr="00177745" w:rsidRDefault="00652BD7" w:rsidP="00C3020E">
            <w:pPr>
              <w:pStyle w:val="a4"/>
              <w:spacing w:after="0"/>
              <w:jc w:val="both"/>
              <w:rPr>
                <w:rFonts w:ascii="Times New Roman" w:hAnsi="Times New Roman"/>
                <w:sz w:val="22"/>
                <w:szCs w:val="22"/>
                <w:lang w:val="uk-UA"/>
              </w:rPr>
            </w:pPr>
            <w:r w:rsidRPr="00177745">
              <w:rPr>
                <w:rFonts w:ascii="Times New Roman" w:hAnsi="Times New Roman"/>
                <w:b/>
                <w:bCs/>
                <w:sz w:val="22"/>
                <w:szCs w:val="22"/>
                <w:lang w:val="uk-UA"/>
              </w:rPr>
              <w:t xml:space="preserve">9. </w:t>
            </w:r>
            <w:r w:rsidRPr="00177745">
              <w:rPr>
                <w:rFonts w:ascii="Times New Roman" w:hAnsi="Times New Roman"/>
                <w:b/>
                <w:sz w:val="22"/>
                <w:szCs w:val="22"/>
                <w:lang w:val="uk-UA"/>
              </w:rPr>
              <w:t>Унесення змін або відкликання тендерної пропозиції учасником</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3.9.1. </w:t>
            </w:r>
            <w:r w:rsidRPr="00177745">
              <w:rPr>
                <w:rFonts w:ascii="Times New Roman" w:hAnsi="Times New Roman" w:cs="Times New Roman"/>
                <w:sz w:val="22"/>
                <w:szCs w:val="22"/>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177745" w:rsidRDefault="00652BD7" w:rsidP="00C3020E">
            <w:pPr>
              <w:pStyle w:val="a6"/>
              <w:spacing w:before="0" w:after="0"/>
              <w:ind w:right="100"/>
              <w:jc w:val="center"/>
              <w:rPr>
                <w:sz w:val="22"/>
                <w:szCs w:val="22"/>
                <w:lang w:val="uk-UA"/>
              </w:rPr>
            </w:pPr>
            <w:r w:rsidRPr="00177745">
              <w:rPr>
                <w:sz w:val="22"/>
                <w:szCs w:val="22"/>
                <w:lang w:val="uk-UA"/>
              </w:rPr>
              <w:t> </w:t>
            </w:r>
            <w:r w:rsidRPr="00177745">
              <w:rPr>
                <w:b/>
                <w:bCs/>
                <w:sz w:val="22"/>
                <w:szCs w:val="22"/>
                <w:lang w:val="uk-UA"/>
              </w:rPr>
              <w:t>IV. Подання та розкриття тендерних пропозицій</w:t>
            </w:r>
            <w:r w:rsidRPr="00177745">
              <w:rPr>
                <w:sz w:val="22"/>
                <w:szCs w:val="22"/>
                <w:lang w:val="uk-UA"/>
              </w:rPr>
              <w:t> </w:t>
            </w:r>
          </w:p>
        </w:tc>
      </w:tr>
      <w:tr w:rsidR="00652BD7" w:rsidRPr="00177745" w:rsidTr="00C3020E">
        <w:tc>
          <w:tcPr>
            <w:tcW w:w="2411" w:type="dxa"/>
            <w:shd w:val="clear" w:color="auto" w:fill="auto"/>
            <w:vAlign w:val="center"/>
          </w:tcPr>
          <w:p w:rsidR="00652BD7" w:rsidRPr="00D8726C" w:rsidRDefault="00652BD7" w:rsidP="00C3020E">
            <w:pPr>
              <w:pStyle w:val="a6"/>
              <w:spacing w:before="0" w:after="0"/>
              <w:jc w:val="both"/>
              <w:rPr>
                <w:b/>
                <w:sz w:val="22"/>
                <w:szCs w:val="22"/>
                <w:lang w:val="uk-UA"/>
              </w:rPr>
            </w:pPr>
            <w:r w:rsidRPr="00D8726C">
              <w:rPr>
                <w:b/>
                <w:sz w:val="22"/>
                <w:szCs w:val="22"/>
                <w:lang w:val="uk-UA"/>
              </w:rPr>
              <w:t>1. Кінцевий строк подання тендерної пропозиції</w:t>
            </w:r>
          </w:p>
        </w:tc>
        <w:tc>
          <w:tcPr>
            <w:tcW w:w="8646" w:type="dxa"/>
            <w:shd w:val="clear" w:color="auto" w:fill="auto"/>
            <w:vAlign w:val="center"/>
          </w:tcPr>
          <w:p w:rsidR="00652BD7" w:rsidRPr="007B098F" w:rsidRDefault="00652BD7" w:rsidP="00C3020E">
            <w:pPr>
              <w:pStyle w:val="a6"/>
              <w:spacing w:before="0" w:after="0"/>
              <w:ind w:right="100"/>
              <w:rPr>
                <w:b/>
                <w:sz w:val="22"/>
                <w:szCs w:val="22"/>
                <w:lang w:val="uk-UA"/>
              </w:rPr>
            </w:pPr>
            <w:r w:rsidRPr="00D8726C">
              <w:rPr>
                <w:sz w:val="22"/>
                <w:szCs w:val="22"/>
                <w:lang w:val="uk-UA"/>
              </w:rPr>
              <w:t xml:space="preserve">4.1.1. </w:t>
            </w:r>
            <w:r w:rsidRPr="007B098F">
              <w:rPr>
                <w:sz w:val="22"/>
                <w:szCs w:val="22"/>
                <w:lang w:val="uk-UA"/>
              </w:rPr>
              <w:t>Кінцевий строк подання тендерних пропозицій:</w:t>
            </w:r>
            <w:r w:rsidRPr="007B098F">
              <w:rPr>
                <w:b/>
                <w:sz w:val="22"/>
                <w:szCs w:val="22"/>
                <w:lang w:val="uk-UA"/>
              </w:rPr>
              <w:t xml:space="preserve"> </w:t>
            </w:r>
          </w:p>
          <w:p w:rsidR="00652BD7" w:rsidRPr="00D8726C" w:rsidRDefault="00652BD7" w:rsidP="00C3020E">
            <w:pPr>
              <w:pStyle w:val="a6"/>
              <w:spacing w:before="0" w:after="0" w:line="264" w:lineRule="auto"/>
              <w:ind w:right="100"/>
              <w:jc w:val="both"/>
              <w:rPr>
                <w:b/>
                <w:sz w:val="22"/>
                <w:szCs w:val="22"/>
                <w:lang w:val="uk-UA"/>
              </w:rPr>
            </w:pPr>
            <w:r w:rsidRPr="007B098F">
              <w:rPr>
                <w:b/>
                <w:sz w:val="22"/>
                <w:szCs w:val="22"/>
                <w:lang w:val="uk-UA"/>
              </w:rPr>
              <w:t>Дата - «</w:t>
            </w:r>
            <w:r w:rsidR="00E81B19">
              <w:rPr>
                <w:b/>
                <w:sz w:val="22"/>
                <w:szCs w:val="22"/>
                <w:lang w:val="uk-UA"/>
              </w:rPr>
              <w:t>21</w:t>
            </w:r>
            <w:r w:rsidRPr="007B098F">
              <w:rPr>
                <w:b/>
                <w:sz w:val="22"/>
                <w:szCs w:val="22"/>
                <w:lang w:val="uk-UA"/>
              </w:rPr>
              <w:t xml:space="preserve">» </w:t>
            </w:r>
            <w:r w:rsidR="007B098F" w:rsidRPr="007B098F">
              <w:rPr>
                <w:b/>
                <w:sz w:val="22"/>
                <w:szCs w:val="22"/>
                <w:lang w:val="uk-UA"/>
              </w:rPr>
              <w:t>березня</w:t>
            </w:r>
            <w:r w:rsidRPr="007B098F">
              <w:rPr>
                <w:b/>
                <w:sz w:val="22"/>
                <w:szCs w:val="22"/>
                <w:lang w:val="uk-UA"/>
              </w:rPr>
              <w:t xml:space="preserve"> 202</w:t>
            </w:r>
            <w:r w:rsidR="00C66DC5" w:rsidRPr="007B098F">
              <w:rPr>
                <w:b/>
                <w:sz w:val="22"/>
                <w:szCs w:val="22"/>
                <w:lang w:val="uk-UA"/>
              </w:rPr>
              <w:t>3</w:t>
            </w:r>
            <w:r w:rsidRPr="007B098F">
              <w:rPr>
                <w:b/>
                <w:sz w:val="22"/>
                <w:szCs w:val="22"/>
                <w:lang w:val="uk-UA"/>
              </w:rPr>
              <w:t xml:space="preserve"> року</w:t>
            </w:r>
          </w:p>
          <w:p w:rsidR="00652BD7" w:rsidRPr="00D8726C" w:rsidRDefault="00652BD7" w:rsidP="00C3020E">
            <w:pPr>
              <w:pStyle w:val="a6"/>
              <w:spacing w:before="0" w:after="0" w:line="264" w:lineRule="auto"/>
              <w:ind w:right="100"/>
              <w:jc w:val="both"/>
              <w:rPr>
                <w:b/>
                <w:sz w:val="22"/>
                <w:szCs w:val="22"/>
                <w:lang w:val="uk-UA"/>
              </w:rPr>
            </w:pPr>
            <w:r w:rsidRPr="00D8726C">
              <w:rPr>
                <w:b/>
                <w:sz w:val="22"/>
                <w:szCs w:val="22"/>
                <w:lang w:val="uk-UA"/>
              </w:rPr>
              <w:t>Час – до 0</w:t>
            </w:r>
            <w:r w:rsidR="00E81B19">
              <w:rPr>
                <w:b/>
                <w:sz w:val="22"/>
                <w:szCs w:val="22"/>
                <w:lang w:val="uk-UA"/>
              </w:rPr>
              <w:t>8</w:t>
            </w:r>
            <w:r w:rsidRPr="00D8726C">
              <w:rPr>
                <w:b/>
                <w:sz w:val="22"/>
                <w:szCs w:val="22"/>
                <w:lang w:val="uk-UA"/>
              </w:rPr>
              <w:t>:00 год. за Київським часом</w:t>
            </w:r>
          </w:p>
          <w:p w:rsidR="00652BD7" w:rsidRPr="00D8726C" w:rsidRDefault="00652BD7" w:rsidP="00C3020E">
            <w:pPr>
              <w:ind w:right="100"/>
              <w:contextualSpacing/>
              <w:jc w:val="both"/>
              <w:rPr>
                <w:rFonts w:ascii="Times New Roman" w:hAnsi="Times New Roman" w:cs="Times New Roman"/>
                <w:sz w:val="22"/>
                <w:szCs w:val="22"/>
              </w:rPr>
            </w:pPr>
            <w:r w:rsidRPr="00D8726C">
              <w:rPr>
                <w:rFonts w:ascii="Times New Roman" w:hAnsi="Times New Roman" w:cs="Times New Roman"/>
                <w:sz w:val="22"/>
                <w:szCs w:val="22"/>
                <w:lang w:eastAsia="uk-UA"/>
              </w:rPr>
              <w:t>4.1.2. Отримана тендерна пропозиція вноситься автоматично до реєстру отриманих тендерних пропозицій.</w:t>
            </w:r>
          </w:p>
          <w:p w:rsidR="00652BD7" w:rsidRPr="00D8726C" w:rsidRDefault="00652BD7" w:rsidP="00C3020E">
            <w:pPr>
              <w:pStyle w:val="13"/>
              <w:widowControl w:val="0"/>
              <w:spacing w:line="240" w:lineRule="auto"/>
              <w:ind w:right="100"/>
              <w:jc w:val="both"/>
              <w:rPr>
                <w:rFonts w:ascii="Times New Roman" w:hAnsi="Times New Roman" w:cs="Times New Roman"/>
                <w:color w:val="auto"/>
                <w:lang w:val="uk-UA"/>
              </w:rPr>
            </w:pPr>
            <w:r w:rsidRPr="00D8726C">
              <w:rPr>
                <w:rFonts w:ascii="Times New Roman" w:hAnsi="Times New Roman" w:cs="Times New Roman"/>
                <w:color w:val="auto"/>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52BD7" w:rsidRPr="00177745" w:rsidTr="00C3020E">
        <w:tc>
          <w:tcPr>
            <w:tcW w:w="2411" w:type="dxa"/>
            <w:shd w:val="clear" w:color="auto" w:fill="auto"/>
            <w:vAlign w:val="center"/>
          </w:tcPr>
          <w:p w:rsidR="00652BD7" w:rsidRPr="00D02243" w:rsidRDefault="00652BD7" w:rsidP="00C3020E">
            <w:pPr>
              <w:pStyle w:val="a6"/>
              <w:spacing w:before="0" w:after="0"/>
              <w:jc w:val="both"/>
              <w:rPr>
                <w:b/>
                <w:sz w:val="22"/>
                <w:szCs w:val="22"/>
                <w:lang w:val="uk-UA"/>
              </w:rPr>
            </w:pPr>
            <w:r w:rsidRPr="00D02243">
              <w:rPr>
                <w:b/>
                <w:sz w:val="22"/>
                <w:szCs w:val="22"/>
                <w:lang w:val="uk-UA"/>
              </w:rPr>
              <w:t>2. Дата та час розкриття тендерної пропозиції</w:t>
            </w:r>
          </w:p>
        </w:tc>
        <w:tc>
          <w:tcPr>
            <w:tcW w:w="8646" w:type="dxa"/>
            <w:shd w:val="clear" w:color="auto" w:fill="auto"/>
            <w:vAlign w:val="center"/>
          </w:tcPr>
          <w:p w:rsidR="0057060D" w:rsidRPr="00E15F92" w:rsidRDefault="0057060D" w:rsidP="0057060D">
            <w:pPr>
              <w:jc w:val="both"/>
              <w:rPr>
                <w:rFonts w:ascii="Times New Roman" w:hAnsi="Times New Roman" w:cs="Times New Roman"/>
                <w:color w:val="000000"/>
              </w:rPr>
            </w:pPr>
            <w:r w:rsidRPr="00E15F92">
              <w:rPr>
                <w:rFonts w:ascii="Times New Roman" w:hAnsi="Times New Roman" w:cs="Times New Roman"/>
                <w:sz w:val="22"/>
                <w:szCs w:val="22"/>
                <w:lang w:val="uk-UA"/>
              </w:rPr>
              <w:t xml:space="preserve">4.2.1. </w:t>
            </w:r>
            <w:r w:rsidRPr="00E15F92">
              <w:rPr>
                <w:rFonts w:ascii="Times New Roman" w:hAnsi="Times New Roman" w:cs="Times New Roman"/>
                <w:sz w:val="22"/>
                <w:szCs w:val="22"/>
              </w:rPr>
              <w:t>Відкриті торги проводяться без застосування електронного аукціону</w:t>
            </w:r>
            <w:r w:rsidRPr="00E15F92">
              <w:rPr>
                <w:rFonts w:ascii="Times New Roman" w:hAnsi="Times New Roman" w:cs="Times New Roman"/>
                <w:color w:val="000000"/>
                <w:sz w:val="22"/>
                <w:szCs w:val="22"/>
              </w:rPr>
              <w:t>.</w:t>
            </w:r>
            <w:r w:rsidRPr="00E15F92">
              <w:rPr>
                <w:rFonts w:ascii="Times New Roman" w:hAnsi="Times New Roman" w:cs="Times New Roman"/>
                <w:color w:val="000000"/>
              </w:rPr>
              <w:t xml:space="preserve"> </w:t>
            </w:r>
          </w:p>
          <w:p w:rsidR="00652BD7" w:rsidRPr="00E15F92" w:rsidRDefault="00652BD7" w:rsidP="00C3020E">
            <w:pPr>
              <w:ind w:right="100"/>
              <w:contextualSpacing/>
              <w:jc w:val="both"/>
              <w:rPr>
                <w:rFonts w:ascii="Times New Roman" w:hAnsi="Times New Roman" w:cs="Times New Roman"/>
                <w:color w:val="000000"/>
                <w:sz w:val="22"/>
                <w:szCs w:val="22"/>
                <w:shd w:val="solid" w:color="FFFFFF" w:fill="FFFFFF"/>
                <w:lang w:val="uk-UA" w:eastAsia="en-US"/>
              </w:rPr>
            </w:pPr>
            <w:r w:rsidRPr="00E15F92">
              <w:rPr>
                <w:rFonts w:ascii="Times New Roman" w:hAnsi="Times New Roman" w:cs="Times New Roman"/>
                <w:sz w:val="22"/>
                <w:szCs w:val="22"/>
                <w:lang w:val="uk-UA"/>
              </w:rPr>
              <w:t>4.2.</w:t>
            </w:r>
            <w:r w:rsidR="0057060D" w:rsidRPr="00E15F92">
              <w:rPr>
                <w:rFonts w:ascii="Times New Roman" w:hAnsi="Times New Roman" w:cs="Times New Roman"/>
                <w:sz w:val="22"/>
                <w:szCs w:val="22"/>
                <w:lang w:val="uk-UA"/>
              </w:rPr>
              <w:t>2</w:t>
            </w:r>
            <w:r w:rsidR="00F06046" w:rsidRPr="00E15F92">
              <w:rPr>
                <w:rFonts w:ascii="Times New Roman" w:hAnsi="Times New Roman" w:cs="Times New Roman"/>
                <w:sz w:val="22"/>
                <w:szCs w:val="22"/>
                <w:lang w:val="uk-UA"/>
              </w:rPr>
              <w:t>.</w:t>
            </w:r>
            <w:r w:rsidRPr="00E15F92">
              <w:rPr>
                <w:rFonts w:ascii="Times New Roman" w:hAnsi="Times New Roman" w:cs="Times New Roman"/>
                <w:sz w:val="22"/>
                <w:szCs w:val="22"/>
                <w:lang w:val="uk-UA"/>
              </w:rPr>
              <w:t xml:space="preserve"> </w:t>
            </w:r>
            <w:r w:rsidR="00F06046" w:rsidRPr="00E15F92">
              <w:rPr>
                <w:rFonts w:ascii="Times New Roman" w:hAnsi="Times New Roman" w:cs="Times New Roman"/>
                <w:color w:val="000000"/>
                <w:sz w:val="22"/>
                <w:szCs w:val="22"/>
                <w:shd w:val="solid" w:color="FFFFFF" w:fill="FFFFFF"/>
                <w:lang w:val="uk-UA" w:eastAsia="en-US"/>
              </w:rPr>
              <w:t>Дата і час розкри</w:t>
            </w:r>
            <w:r w:rsidR="00933D76" w:rsidRPr="00E15F92">
              <w:rPr>
                <w:rFonts w:ascii="Times New Roman" w:hAnsi="Times New Roman" w:cs="Times New Roman"/>
                <w:color w:val="000000"/>
                <w:sz w:val="22"/>
                <w:szCs w:val="22"/>
                <w:shd w:val="solid" w:color="FFFFFF" w:fill="FFFFFF"/>
                <w:lang w:val="uk-UA" w:eastAsia="en-US"/>
              </w:rPr>
              <w:t>ття тендерних пропозицій</w:t>
            </w:r>
            <w:r w:rsidR="00F06046" w:rsidRPr="00E15F92">
              <w:rPr>
                <w:rFonts w:ascii="Times New Roman" w:hAnsi="Times New Roman" w:cs="Times New Roman"/>
                <w:color w:val="000000"/>
                <w:sz w:val="22"/>
                <w:szCs w:val="22"/>
                <w:shd w:val="solid" w:color="FFFFFF" w:fill="FFFFFF"/>
                <w:lang w:val="uk-UA" w:eastAsia="en-US"/>
              </w:rPr>
              <w:t xml:space="preserve">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52BD7" w:rsidRPr="00E15F92" w:rsidRDefault="00652BD7" w:rsidP="0057060D">
            <w:pPr>
              <w:jc w:val="both"/>
              <w:rPr>
                <w:sz w:val="22"/>
                <w:szCs w:val="22"/>
              </w:rPr>
            </w:pPr>
            <w:r w:rsidRPr="00E15F92">
              <w:rPr>
                <w:rFonts w:ascii="Times New Roman" w:hAnsi="Times New Roman" w:cs="Times New Roman"/>
                <w:sz w:val="22"/>
                <w:szCs w:val="22"/>
                <w:lang w:val="uk-UA"/>
              </w:rPr>
              <w:t>4.2.</w:t>
            </w:r>
            <w:r w:rsidR="0057060D" w:rsidRPr="00E15F92">
              <w:rPr>
                <w:rFonts w:ascii="Times New Roman" w:hAnsi="Times New Roman" w:cs="Times New Roman"/>
                <w:sz w:val="22"/>
                <w:szCs w:val="22"/>
                <w:lang w:val="uk-UA"/>
              </w:rPr>
              <w:t>3</w:t>
            </w:r>
            <w:r w:rsidRPr="00E15F92">
              <w:rPr>
                <w:rFonts w:ascii="Times New Roman" w:hAnsi="Times New Roman" w:cs="Times New Roman"/>
                <w:sz w:val="22"/>
                <w:szCs w:val="22"/>
                <w:lang w:val="uk-UA"/>
              </w:rPr>
              <w:t xml:space="preserve">. </w:t>
            </w:r>
            <w:r w:rsidR="0057060D" w:rsidRPr="00E15F92">
              <w:rPr>
                <w:rFonts w:ascii="Times New Roman" w:hAnsi="Times New Roman" w:cs="Times New Roman"/>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652BD7" w:rsidRPr="00177745" w:rsidTr="00C3020E">
        <w:tblPrEx>
          <w:tblCellMar>
            <w:top w:w="0" w:type="dxa"/>
            <w:left w:w="0" w:type="dxa"/>
            <w:bottom w:w="0" w:type="dxa"/>
            <w:right w:w="0" w:type="dxa"/>
          </w:tblCellMar>
        </w:tblPrEx>
        <w:tc>
          <w:tcPr>
            <w:tcW w:w="11057" w:type="dxa"/>
            <w:gridSpan w:val="2"/>
            <w:shd w:val="clear" w:color="auto" w:fill="auto"/>
            <w:vAlign w:val="center"/>
          </w:tcPr>
          <w:p w:rsidR="00652BD7" w:rsidRPr="00E15F92" w:rsidRDefault="00652BD7" w:rsidP="00C3020E">
            <w:pPr>
              <w:pStyle w:val="a6"/>
              <w:spacing w:before="0" w:after="0"/>
              <w:ind w:right="100"/>
              <w:jc w:val="center"/>
              <w:rPr>
                <w:sz w:val="22"/>
                <w:szCs w:val="22"/>
                <w:lang w:val="uk-UA"/>
              </w:rPr>
            </w:pPr>
            <w:r w:rsidRPr="00E15F92">
              <w:rPr>
                <w:sz w:val="22"/>
                <w:szCs w:val="22"/>
                <w:lang w:val="uk-UA"/>
              </w:rPr>
              <w:t> </w:t>
            </w:r>
            <w:r w:rsidRPr="00E15F92">
              <w:rPr>
                <w:b/>
                <w:bCs/>
                <w:sz w:val="22"/>
                <w:szCs w:val="22"/>
                <w:lang w:val="uk-UA"/>
              </w:rPr>
              <w:t xml:space="preserve">V. </w:t>
            </w:r>
            <w:r w:rsidRPr="00E15F92">
              <w:rPr>
                <w:b/>
                <w:sz w:val="22"/>
                <w:szCs w:val="22"/>
                <w:lang w:val="uk-UA"/>
              </w:rPr>
              <w:t>Оцінка тендерної пропозиції</w:t>
            </w:r>
            <w:r w:rsidRPr="00E15F92">
              <w:rPr>
                <w:sz w:val="22"/>
                <w:szCs w:val="22"/>
                <w:lang w:val="uk-UA"/>
              </w:rPr>
              <w:t> </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 xml:space="preserve">1. </w:t>
            </w:r>
            <w:r w:rsidRPr="00177745">
              <w:rPr>
                <w:b/>
                <w:sz w:val="22"/>
                <w:szCs w:val="22"/>
                <w:lang w:val="uk-UA"/>
              </w:rPr>
              <w:t>Перелік критеріїв та методика оцінки тендерної пропозиції із зазначенням питомої ваги критерію</w:t>
            </w:r>
            <w:r w:rsidRPr="00177745">
              <w:rPr>
                <w:sz w:val="22"/>
                <w:szCs w:val="22"/>
                <w:lang w:val="uk-UA"/>
              </w:rPr>
              <w:t> </w:t>
            </w:r>
          </w:p>
        </w:tc>
        <w:tc>
          <w:tcPr>
            <w:tcW w:w="8646" w:type="dxa"/>
            <w:shd w:val="clear" w:color="auto" w:fill="auto"/>
            <w:vAlign w:val="center"/>
          </w:tcPr>
          <w:p w:rsidR="0057060D" w:rsidRPr="00E15F92" w:rsidRDefault="00652BD7" w:rsidP="0057060D">
            <w:pPr>
              <w:jc w:val="both"/>
              <w:rPr>
                <w:rFonts w:ascii="Times New Roman" w:hAnsi="Times New Roman" w:cs="Times New Roman"/>
                <w:sz w:val="22"/>
                <w:szCs w:val="22"/>
                <w:lang w:val="uk-UA"/>
              </w:rPr>
            </w:pPr>
            <w:r w:rsidRPr="00E15F92">
              <w:rPr>
                <w:sz w:val="22"/>
                <w:szCs w:val="22"/>
                <w:shd w:val="clear" w:color="auto" w:fill="FFFFFF"/>
                <w:lang w:val="uk-UA"/>
              </w:rPr>
              <w:t xml:space="preserve">5.1.1. </w:t>
            </w:r>
            <w:r w:rsidR="0057060D" w:rsidRPr="00E15F92">
              <w:rPr>
                <w:rFonts w:ascii="Times New Roman" w:hAnsi="Times New Roman" w:cs="Times New Roman"/>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7060D" w:rsidRPr="00E15F92" w:rsidRDefault="0057060D" w:rsidP="0057060D">
            <w:pPr>
              <w:jc w:val="both"/>
              <w:rPr>
                <w:rFonts w:ascii="Times New Roman" w:hAnsi="Times New Roman" w:cs="Times New Roman"/>
                <w:lang w:val="uk-UA"/>
              </w:rPr>
            </w:pPr>
            <w:r w:rsidRPr="00E15F92">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52BD7" w:rsidRPr="00E15F92" w:rsidRDefault="00652BD7" w:rsidP="00C3020E">
            <w:pPr>
              <w:pStyle w:val="a6"/>
              <w:spacing w:before="0" w:after="0"/>
              <w:ind w:right="100"/>
              <w:jc w:val="both"/>
              <w:rPr>
                <w:sz w:val="22"/>
                <w:szCs w:val="22"/>
                <w:lang w:val="uk-UA"/>
              </w:rPr>
            </w:pPr>
            <w:r w:rsidRPr="00E15F92">
              <w:rPr>
                <w:sz w:val="22"/>
                <w:szCs w:val="22"/>
                <w:shd w:val="clear" w:color="auto" w:fill="FFFFFF"/>
                <w:lang w:val="uk-UA"/>
              </w:rPr>
              <w:lastRenderedPageBreak/>
              <w:t xml:space="preserve">5.1.2. </w:t>
            </w:r>
            <w:r w:rsidR="00C16A68" w:rsidRPr="00E15F92">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w:t>
            </w:r>
            <w:r w:rsidR="00B2673B" w:rsidRPr="00E15F92">
              <w:rPr>
                <w:color w:val="000000"/>
                <w:sz w:val="22"/>
                <w:szCs w:val="22"/>
                <w:shd w:val="solid" w:color="FFFFFF" w:fill="FFFFFF"/>
                <w:lang w:val="uk-UA" w:eastAsia="en-US"/>
              </w:rPr>
              <w:t xml:space="preserve"> першої,</w:t>
            </w:r>
            <w:r w:rsidR="00C16A68" w:rsidRPr="00E15F92">
              <w:rPr>
                <w:color w:val="000000"/>
                <w:sz w:val="22"/>
                <w:szCs w:val="22"/>
                <w:shd w:val="solid" w:color="FFFFFF" w:fill="FFFFFF"/>
                <w:lang w:eastAsia="en-US"/>
              </w:rPr>
              <w:t xml:space="preserve"> другої, </w:t>
            </w:r>
            <w:r w:rsidR="00B2673B" w:rsidRPr="00E15F92">
              <w:rPr>
                <w:color w:val="000000"/>
                <w:sz w:val="22"/>
                <w:szCs w:val="22"/>
                <w:shd w:val="solid" w:color="FFFFFF" w:fill="FFFFFF"/>
                <w:lang w:val="uk-UA" w:eastAsia="en-US"/>
              </w:rPr>
              <w:t xml:space="preserve">п’ятої, шостої, сьомої, </w:t>
            </w:r>
            <w:r w:rsidR="00C16A68" w:rsidRPr="00E15F92">
              <w:rPr>
                <w:color w:val="000000"/>
                <w:sz w:val="22"/>
                <w:szCs w:val="22"/>
                <w:shd w:val="solid" w:color="FFFFFF" w:fill="FFFFFF"/>
                <w:lang w:eastAsia="en-US"/>
              </w:rPr>
              <w:t>дванадцятої та шістнадцятої статті 29 Закону не застосовуються) з урахуванням положень пункту 40 цих особливостей.</w:t>
            </w:r>
          </w:p>
          <w:p w:rsidR="00652BD7" w:rsidRPr="00E15F92" w:rsidRDefault="00652BD7" w:rsidP="00C3020E">
            <w:pPr>
              <w:pStyle w:val="a6"/>
              <w:spacing w:before="0" w:after="0"/>
              <w:ind w:right="100"/>
              <w:jc w:val="both"/>
              <w:rPr>
                <w:sz w:val="22"/>
                <w:szCs w:val="22"/>
                <w:shd w:val="clear" w:color="auto" w:fill="FFFFFF"/>
                <w:lang w:val="uk-UA"/>
              </w:rPr>
            </w:pPr>
            <w:r w:rsidRPr="00E15F92">
              <w:rPr>
                <w:sz w:val="22"/>
                <w:szCs w:val="22"/>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652BD7" w:rsidRPr="00E15F92" w:rsidRDefault="00652BD7" w:rsidP="00C3020E">
            <w:pPr>
              <w:ind w:right="100"/>
              <w:jc w:val="both"/>
              <w:rPr>
                <w:rFonts w:ascii="Times New Roman" w:hAnsi="Times New Roman" w:cs="Times New Roman"/>
                <w:b/>
                <w:sz w:val="22"/>
                <w:szCs w:val="22"/>
                <w:lang w:val="uk-UA"/>
              </w:rPr>
            </w:pPr>
            <w:r w:rsidRPr="00E15F92">
              <w:rPr>
                <w:rFonts w:ascii="Times New Roman" w:hAnsi="Times New Roman" w:cs="Times New Roman"/>
                <w:sz w:val="22"/>
                <w:szCs w:val="22"/>
                <w:shd w:val="clear" w:color="auto" w:fill="FFFFFF"/>
                <w:lang w:val="uk-UA"/>
              </w:rPr>
              <w:t xml:space="preserve">5.1.4. </w:t>
            </w:r>
            <w:r w:rsidRPr="00E15F92">
              <w:rPr>
                <w:rFonts w:ascii="Times New Roman" w:hAnsi="Times New Roman" w:cs="Times New Roman"/>
                <w:b/>
                <w:sz w:val="22"/>
                <w:szCs w:val="22"/>
                <w:lang w:val="uk-UA"/>
              </w:rPr>
              <w:t>Критерії та методика оцінки:</w:t>
            </w:r>
          </w:p>
          <w:p w:rsidR="00652BD7" w:rsidRPr="00E15F92" w:rsidRDefault="00652BD7" w:rsidP="00C3020E">
            <w:pPr>
              <w:ind w:right="100"/>
              <w:contextualSpacing/>
              <w:jc w:val="both"/>
              <w:rPr>
                <w:rFonts w:ascii="Times New Roman" w:hAnsi="Times New Roman" w:cs="Times New Roman"/>
                <w:i/>
                <w:sz w:val="22"/>
                <w:szCs w:val="22"/>
                <w:lang w:val="uk-UA" w:eastAsia="uk-UA"/>
              </w:rPr>
            </w:pPr>
            <w:r w:rsidRPr="00E15F92">
              <w:rPr>
                <w:rFonts w:ascii="Times New Roman" w:hAnsi="Times New Roman" w:cs="Times New Roman"/>
                <w:i/>
                <w:sz w:val="22"/>
                <w:szCs w:val="22"/>
                <w:lang w:val="uk-UA" w:eastAsia="uk-UA"/>
              </w:rPr>
              <w:t>Єдиним критерієм оцінки згідно даної процедури відкритих торгів є ціна</w:t>
            </w:r>
            <w:r w:rsidR="0057060D" w:rsidRPr="00E15F92">
              <w:rPr>
                <w:rFonts w:ascii="Times New Roman" w:hAnsi="Times New Roman" w:cs="Times New Roman"/>
                <w:i/>
                <w:sz w:val="22"/>
                <w:szCs w:val="22"/>
                <w:lang w:val="uk-UA" w:eastAsia="uk-UA"/>
              </w:rPr>
              <w:t xml:space="preserve"> (питома вага критерію – 100%).</w:t>
            </w:r>
          </w:p>
          <w:p w:rsidR="00652BD7" w:rsidRPr="00E15F92" w:rsidRDefault="00652BD7" w:rsidP="00C3020E">
            <w:pPr>
              <w:ind w:right="100"/>
              <w:jc w:val="both"/>
              <w:rPr>
                <w:rFonts w:ascii="Times New Roman" w:hAnsi="Times New Roman" w:cs="Times New Roman"/>
                <w:sz w:val="22"/>
                <w:szCs w:val="22"/>
                <w:lang w:val="uk-UA" w:eastAsia="uk-UA"/>
              </w:rPr>
            </w:pPr>
            <w:r w:rsidRPr="00E15F92">
              <w:rPr>
                <w:rFonts w:ascii="Times New Roman" w:hAnsi="Times New Roman" w:cs="Times New Roman"/>
                <w:sz w:val="22"/>
                <w:szCs w:val="22"/>
                <w:lang w:eastAsia="uk-UA"/>
              </w:rPr>
              <w:t>5.1.</w:t>
            </w:r>
            <w:r w:rsidRPr="00E15F92">
              <w:rPr>
                <w:rFonts w:ascii="Times New Roman" w:hAnsi="Times New Roman" w:cs="Times New Roman"/>
                <w:sz w:val="22"/>
                <w:szCs w:val="22"/>
                <w:lang w:val="uk-UA" w:eastAsia="uk-UA"/>
              </w:rPr>
              <w:t>5</w:t>
            </w:r>
            <w:r w:rsidRPr="00E15F92">
              <w:rPr>
                <w:rFonts w:ascii="Times New Roman" w:hAnsi="Times New Roman" w:cs="Times New Roman"/>
                <w:sz w:val="22"/>
                <w:szCs w:val="22"/>
                <w:lang w:eastAsia="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52BD7" w:rsidRPr="00E15F92" w:rsidRDefault="00652BD7" w:rsidP="00C3020E">
            <w:pPr>
              <w:ind w:right="100"/>
              <w:jc w:val="both"/>
              <w:rPr>
                <w:rFonts w:ascii="Times New Roman" w:hAnsi="Times New Roman" w:cs="Times New Roman"/>
                <w:sz w:val="22"/>
                <w:szCs w:val="22"/>
                <w:lang w:val="uk-UA" w:eastAsia="uk-UA"/>
              </w:rPr>
            </w:pPr>
            <w:r w:rsidRPr="00E15F92">
              <w:rPr>
                <w:rFonts w:ascii="Times New Roman" w:hAnsi="Times New Roman" w:cs="Times New Roman"/>
                <w:sz w:val="22"/>
                <w:szCs w:val="22"/>
                <w:lang w:val="uk-UA" w:eastAsia="uk-UA"/>
              </w:rPr>
              <w:t>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тендерній пропозиції, про що надається відповідна письмова згода.</w:t>
            </w:r>
          </w:p>
          <w:p w:rsidR="00652BD7" w:rsidRPr="00E15F92" w:rsidRDefault="00652BD7" w:rsidP="00C3020E">
            <w:pPr>
              <w:ind w:right="100"/>
              <w:jc w:val="both"/>
              <w:rPr>
                <w:rFonts w:ascii="Times New Roman" w:hAnsi="Times New Roman" w:cs="Times New Roman"/>
                <w:sz w:val="22"/>
                <w:szCs w:val="22"/>
                <w:shd w:val="clear" w:color="auto" w:fill="FFFFFF"/>
                <w:lang w:val="uk-UA"/>
              </w:rPr>
            </w:pPr>
            <w:r w:rsidRPr="00E15F92">
              <w:rPr>
                <w:rFonts w:ascii="Times New Roman" w:hAnsi="Times New Roman" w:cs="Times New Roman"/>
                <w:sz w:val="22"/>
                <w:szCs w:val="22"/>
                <w:shd w:val="clear" w:color="auto" w:fill="FFFFFF"/>
                <w:lang w:val="uk-UA"/>
              </w:rPr>
              <w:t xml:space="preserve">5.1.6.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sidRPr="00E15F92">
              <w:rPr>
                <w:rFonts w:ascii="Times New Roman" w:hAnsi="Times New Roman" w:cs="Times New Roman"/>
                <w:sz w:val="22"/>
                <w:szCs w:val="22"/>
                <w:shd w:val="clear" w:color="auto" w:fill="FFFFFF"/>
              </w:rPr>
              <w:t>в електронній системі закупівель протягом одного дня з дня прийняття відповідного рішення</w:t>
            </w:r>
            <w:r w:rsidRPr="00E15F92">
              <w:rPr>
                <w:rFonts w:ascii="Times New Roman" w:hAnsi="Times New Roman" w:cs="Times New Roman"/>
                <w:sz w:val="22"/>
                <w:szCs w:val="22"/>
                <w:shd w:val="clear" w:color="auto" w:fill="FFFFFF"/>
                <w:lang w:val="uk-UA"/>
              </w:rPr>
              <w:t>.</w:t>
            </w:r>
          </w:p>
          <w:p w:rsidR="00652BD7" w:rsidRPr="00E15F92" w:rsidRDefault="00652BD7" w:rsidP="00C3020E">
            <w:pPr>
              <w:ind w:right="100"/>
              <w:jc w:val="both"/>
              <w:rPr>
                <w:rFonts w:ascii="Times New Roman" w:hAnsi="Times New Roman" w:cs="Times New Roman"/>
                <w:sz w:val="22"/>
                <w:szCs w:val="22"/>
                <w:shd w:val="clear" w:color="auto" w:fill="FFFFFF"/>
                <w:lang w:val="uk-UA"/>
              </w:rPr>
            </w:pPr>
            <w:r w:rsidRPr="00E15F92">
              <w:rPr>
                <w:rFonts w:ascii="Times New Roman" w:hAnsi="Times New Roman" w:cs="Times New Roman"/>
                <w:sz w:val="22"/>
                <w:szCs w:val="22"/>
                <w:shd w:val="clear" w:color="auto" w:fill="FFFFFF"/>
                <w:lang w:val="uk-UA"/>
              </w:rPr>
              <w:t xml:space="preserve">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2356BA">
              <w:rPr>
                <w:rFonts w:ascii="Times New Roman" w:hAnsi="Times New Roman" w:cs="Times New Roman"/>
                <w:sz w:val="22"/>
                <w:szCs w:val="22"/>
                <w:shd w:val="clear" w:color="auto" w:fill="FFFFFF"/>
                <w:lang w:val="uk-UA"/>
              </w:rPr>
              <w:t>Особливостями</w:t>
            </w:r>
            <w:r w:rsidRPr="00E15F92">
              <w:rPr>
                <w:rFonts w:ascii="Times New Roman" w:hAnsi="Times New Roman" w:cs="Times New Roman"/>
                <w:sz w:val="22"/>
                <w:szCs w:val="22"/>
                <w:shd w:val="clear" w:color="auto" w:fill="FFFFFF"/>
                <w:lang w:val="uk-UA"/>
              </w:rPr>
              <w:t>.</w:t>
            </w:r>
          </w:p>
          <w:p w:rsidR="00652BD7" w:rsidRPr="00E15F92" w:rsidRDefault="00652BD7" w:rsidP="00C3020E">
            <w:pPr>
              <w:ind w:right="100"/>
              <w:jc w:val="both"/>
              <w:rPr>
                <w:rFonts w:ascii="Times New Roman" w:hAnsi="Times New Roman" w:cs="Times New Roman"/>
                <w:sz w:val="22"/>
                <w:szCs w:val="22"/>
                <w:lang w:val="uk-UA"/>
              </w:rPr>
            </w:pPr>
            <w:r w:rsidRPr="00E15F92">
              <w:rPr>
                <w:rFonts w:ascii="Times New Roman" w:hAnsi="Times New Roman" w:cs="Times New Roman"/>
                <w:sz w:val="22"/>
                <w:szCs w:val="22"/>
                <w:shd w:val="clear" w:color="auto" w:fill="FFFFFF"/>
                <w:lang w:val="uk-UA"/>
              </w:rPr>
              <w:t xml:space="preserve">5.1.8. </w:t>
            </w:r>
            <w:r w:rsidRPr="00E15F92">
              <w:rPr>
                <w:rFonts w:ascii="Times New Roman" w:hAnsi="Times New Roman" w:cs="Times New Roman"/>
                <w:sz w:val="22"/>
                <w:szCs w:val="22"/>
                <w:lang w:val="uk-UA"/>
              </w:rPr>
              <w:t xml:space="preserve">Відповідно до ч.15 ст.29 Закону, Замовник має право звернутися за підтвердженням інформації, наданої </w:t>
            </w:r>
            <w:r w:rsidRPr="006C27CB">
              <w:rPr>
                <w:rFonts w:ascii="Times New Roman" w:hAnsi="Times New Roman" w:cs="Times New Roman"/>
                <w:sz w:val="22"/>
                <w:szCs w:val="22"/>
                <w:lang w:val="uk-UA"/>
              </w:rPr>
              <w:t xml:space="preserve">учасником, до органів державної влади, підприємств, установ, організацій відповідно до їх компетенції. </w:t>
            </w:r>
            <w:r w:rsidR="00D77EFB" w:rsidRPr="006C27CB">
              <w:rPr>
                <w:rFonts w:ascii="Times New Roman" w:hAnsi="Times New Roman" w:cs="Times New Roman"/>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00D77EFB" w:rsidRPr="006C27CB">
              <w:rPr>
                <w:rFonts w:ascii="Times New Roman" w:hAnsi="Times New Roman" w:cs="Times New Roman"/>
                <w:bCs/>
                <w:sz w:val="22"/>
                <w:szCs w:val="22"/>
                <w:lang w:val="uk-UA"/>
              </w:rPr>
              <w:t>наявність підстав, визначених пунктом 44 Особливостей,</w:t>
            </w:r>
            <w:r w:rsidR="00D77EFB" w:rsidRPr="006C27CB">
              <w:rPr>
                <w:rFonts w:ascii="Times New Roman" w:hAnsi="Times New Roman" w:cs="Times New Roman"/>
                <w:sz w:val="22"/>
                <w:szCs w:val="22"/>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6C27CB">
              <w:rPr>
                <w:rFonts w:ascii="Times New Roman" w:hAnsi="Times New Roman" w:cs="Times New Roman"/>
                <w:sz w:val="22"/>
                <w:szCs w:val="22"/>
                <w:lang w:val="uk-UA"/>
              </w:rPr>
              <w:t xml:space="preserve">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w:t>
            </w:r>
            <w:r w:rsidRPr="00D77EFB">
              <w:rPr>
                <w:rFonts w:ascii="Times New Roman" w:hAnsi="Times New Roman" w:cs="Times New Roman"/>
                <w:sz w:val="22"/>
                <w:szCs w:val="22"/>
                <w:lang w:val="uk-UA"/>
              </w:rPr>
              <w:t xml:space="preserve">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w:t>
            </w:r>
            <w:r w:rsidRPr="00E15F92">
              <w:rPr>
                <w:rFonts w:ascii="Times New Roman" w:hAnsi="Times New Roman" w:cs="Times New Roman"/>
                <w:sz w:val="22"/>
                <w:szCs w:val="22"/>
                <w:lang w:val="uk-UA"/>
              </w:rPr>
              <w:t xml:space="preserve">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rsidR="003A26D5" w:rsidRPr="00E15F92" w:rsidRDefault="003A26D5" w:rsidP="003A26D5">
            <w:pPr>
              <w:jc w:val="both"/>
              <w:rPr>
                <w:rFonts w:ascii="Times New Roman" w:hAnsi="Times New Roman" w:cs="Times New Roman"/>
                <w:color w:val="000000"/>
                <w:sz w:val="22"/>
                <w:szCs w:val="22"/>
                <w:shd w:val="solid" w:color="FFFFFF" w:fill="FFFFFF"/>
              </w:rPr>
            </w:pPr>
            <w:r w:rsidRPr="00E15F92">
              <w:rPr>
                <w:rFonts w:ascii="Times New Roman" w:hAnsi="Times New Roman" w:cs="Times New Roman"/>
                <w:sz w:val="22"/>
                <w:szCs w:val="22"/>
                <w:lang w:val="uk-UA"/>
              </w:rPr>
              <w:t xml:space="preserve">5.1.9. </w:t>
            </w:r>
            <w:r w:rsidRPr="00E15F92">
              <w:rPr>
                <w:rFonts w:ascii="Times New Roman" w:hAnsi="Times New Roman" w:cs="Times New Roman"/>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A26D5" w:rsidRPr="00E15F92" w:rsidRDefault="003A26D5" w:rsidP="003A26D5">
            <w:pPr>
              <w:jc w:val="both"/>
              <w:rPr>
                <w:rFonts w:ascii="Times New Roman" w:hAnsi="Times New Roman" w:cs="Times New Roman"/>
                <w:color w:val="000000"/>
                <w:sz w:val="22"/>
                <w:szCs w:val="22"/>
                <w:shd w:val="solid" w:color="FFFFFF" w:fill="FFFFFF"/>
              </w:rPr>
            </w:pPr>
            <w:r w:rsidRPr="00E15F92">
              <w:rPr>
                <w:rFonts w:ascii="Times New Roman" w:hAnsi="Times New Roman" w:cs="Times New Roman"/>
                <w:color w:val="000000"/>
                <w:sz w:val="22"/>
                <w:szCs w:val="22"/>
                <w:shd w:val="solid" w:color="FFFFFF" w:fill="FFFFFF"/>
                <w:lang w:eastAsia="en-US"/>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E15F92">
              <w:rPr>
                <w:rFonts w:ascii="Times New Roman" w:hAnsi="Times New Roman" w:cs="Times New Roman"/>
                <w:color w:val="000000"/>
                <w:sz w:val="22"/>
                <w:szCs w:val="22"/>
                <w:shd w:val="solid" w:color="FFFFFF" w:fill="FFFFFF"/>
                <w:lang w:val="uk-UA" w:eastAsia="en-US"/>
              </w:rPr>
              <w:t>Постанови.</w:t>
            </w:r>
          </w:p>
        </w:tc>
      </w:tr>
      <w:tr w:rsidR="00652BD7" w:rsidRPr="00E81B19"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lastRenderedPageBreak/>
              <w:t> </w:t>
            </w:r>
            <w:r w:rsidRPr="00177745">
              <w:rPr>
                <w:b/>
                <w:bCs/>
                <w:sz w:val="22"/>
                <w:szCs w:val="22"/>
                <w:lang w:val="uk-UA"/>
              </w:rPr>
              <w:t>2. Інша інформація</w:t>
            </w:r>
            <w:r w:rsidRPr="00177745">
              <w:rPr>
                <w:sz w:val="22"/>
                <w:szCs w:val="22"/>
                <w:lang w:val="uk-UA"/>
              </w:rPr>
              <w:t> </w:t>
            </w:r>
          </w:p>
        </w:tc>
        <w:tc>
          <w:tcPr>
            <w:tcW w:w="8646" w:type="dxa"/>
            <w:shd w:val="clear" w:color="auto" w:fill="auto"/>
            <w:vAlign w:val="center"/>
          </w:tcPr>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5.2.1. </w:t>
            </w:r>
            <w:r w:rsidRPr="00177745">
              <w:rPr>
                <w:rFonts w:ascii="Times New Roman" w:hAnsi="Times New Roman" w:cs="Times New Roman"/>
                <w:sz w:val="22"/>
                <w:szCs w:val="22"/>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яка безоплатно оприлюднюється Замовником на веб-порталі Уповноваженого органу для загального доступу.</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 метою дотрим</w:t>
            </w:r>
            <w:r w:rsidR="00373421" w:rsidRPr="00177745">
              <w:rPr>
                <w:rFonts w:ascii="Times New Roman" w:hAnsi="Times New Roman" w:cs="Times New Roman"/>
                <w:sz w:val="22"/>
                <w:szCs w:val="22"/>
                <w:lang w:val="uk-UA"/>
              </w:rPr>
              <w:t xml:space="preserve">ання вимог визначених пунктами </w:t>
            </w:r>
            <w:r w:rsidRPr="00177745">
              <w:rPr>
                <w:rFonts w:ascii="Times New Roman" w:hAnsi="Times New Roman" w:cs="Times New Roman"/>
                <w:sz w:val="22"/>
                <w:szCs w:val="22"/>
                <w:shd w:val="clear" w:color="auto" w:fill="FFFFFF"/>
              </w:rPr>
              <w:t>3, 5, 6</w:t>
            </w:r>
            <w:r w:rsidR="002C6A71">
              <w:rPr>
                <w:rFonts w:ascii="Times New Roman" w:hAnsi="Times New Roman" w:cs="Times New Roman"/>
                <w:sz w:val="22"/>
                <w:szCs w:val="22"/>
                <w:shd w:val="clear" w:color="auto" w:fill="FFFFFF"/>
                <w:lang w:val="uk-UA"/>
              </w:rPr>
              <w:t xml:space="preserve"> і</w:t>
            </w:r>
            <w:r w:rsidRPr="00177745">
              <w:rPr>
                <w:rFonts w:ascii="Times New Roman" w:hAnsi="Times New Roman" w:cs="Times New Roman"/>
                <w:sz w:val="22"/>
                <w:szCs w:val="22"/>
                <w:shd w:val="clear" w:color="auto" w:fill="FFFFFF"/>
              </w:rPr>
              <w:t xml:space="preserve"> 12 </w:t>
            </w:r>
            <w:r w:rsidRPr="00177745">
              <w:rPr>
                <w:rFonts w:ascii="Times New Roman" w:hAnsi="Times New Roman" w:cs="Times New Roman"/>
                <w:sz w:val="22"/>
                <w:szCs w:val="22"/>
                <w:lang w:val="uk-UA"/>
              </w:rPr>
              <w:t xml:space="preserve">частини першої та частини другої статті 17 Закону, учасник повинен надати гарантійного листа, щодо зобов’язання надання ним документів </w:t>
            </w:r>
            <w:r w:rsidR="00373421" w:rsidRPr="00177745">
              <w:rPr>
                <w:rFonts w:ascii="Times New Roman" w:hAnsi="Times New Roman" w:cs="Times New Roman"/>
                <w:sz w:val="22"/>
                <w:szCs w:val="22"/>
                <w:lang w:val="uk-UA"/>
              </w:rPr>
              <w:t>протягом</w:t>
            </w:r>
            <w:r w:rsidRPr="00177745">
              <w:rPr>
                <w:rFonts w:ascii="Times New Roman" w:hAnsi="Times New Roman" w:cs="Times New Roman"/>
                <w:sz w:val="22"/>
                <w:szCs w:val="22"/>
                <w:lang w:val="uk-UA"/>
              </w:rPr>
              <w:t xml:space="preserve"> </w:t>
            </w:r>
            <w:r w:rsidR="00373421"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календарних днів з дати оприлюднення на веб-порталі Уповноваженого органу повідомлення про намір укласти договір.</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shd w:val="clear" w:color="auto" w:fill="FFFFFF"/>
                <w:lang w:val="uk-UA"/>
              </w:rPr>
              <w:t xml:space="preserve">5.2.2. </w:t>
            </w:r>
            <w:r w:rsidRPr="00177745">
              <w:rPr>
                <w:rFonts w:ascii="Times New Roman" w:hAnsi="Times New Roman" w:cs="Times New Roman"/>
                <w:sz w:val="22"/>
                <w:szCs w:val="22"/>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w:t>
            </w:r>
            <w:r w:rsidRPr="00177745">
              <w:rPr>
                <w:rFonts w:ascii="Times New Roman" w:hAnsi="Times New Roman" w:cs="Times New Roman"/>
                <w:sz w:val="22"/>
                <w:szCs w:val="22"/>
                <w:lang w:val="uk-UA"/>
              </w:rPr>
              <w:lastRenderedPageBreak/>
              <w:t>пропозиції та самостійно несе всі витрати на їх отримання.</w:t>
            </w:r>
          </w:p>
          <w:p w:rsidR="00B2673B" w:rsidRPr="00B2673B" w:rsidRDefault="00652BD7" w:rsidP="00B2673B">
            <w:pPr>
              <w:ind w:right="100"/>
              <w:contextualSpacing/>
              <w:jc w:val="both"/>
              <w:rPr>
                <w:rFonts w:ascii="Times New Roman" w:hAnsi="Times New Roman" w:cs="Times New Roman"/>
                <w:color w:val="000000"/>
                <w:sz w:val="22"/>
                <w:szCs w:val="22"/>
              </w:rPr>
            </w:pPr>
            <w:r w:rsidRPr="00B2673B">
              <w:rPr>
                <w:rFonts w:ascii="Times New Roman" w:hAnsi="Times New Roman" w:cs="Times New Roman"/>
                <w:spacing w:val="-2"/>
                <w:sz w:val="22"/>
                <w:szCs w:val="22"/>
                <w:shd w:val="clear" w:color="auto" w:fill="FFFFFF"/>
                <w:lang w:val="uk-UA"/>
              </w:rPr>
              <w:t xml:space="preserve">5.2.3. </w:t>
            </w:r>
            <w:r w:rsidR="00B2673B" w:rsidRPr="00B2673B">
              <w:rPr>
                <w:rFonts w:ascii="Times New Roman" w:hAnsi="Times New Roman" w:cs="Times New Roman"/>
                <w:color w:val="000000"/>
                <w:sz w:val="22"/>
                <w:szCs w:val="22"/>
                <w:lang w:val="uk-UA"/>
              </w:rPr>
              <w:t xml:space="preserve">Аномально низька ціна тендерної пропозиції (далі - аномально низька ціна) - </w:t>
            </w:r>
            <w:r w:rsidR="00B2673B" w:rsidRPr="00B2673B">
              <w:rPr>
                <w:rFonts w:ascii="Times New Roman" w:hAnsi="Times New Roman" w:cs="Times New Roman"/>
                <w:sz w:val="22"/>
                <w:szCs w:val="22"/>
                <w:lang w:val="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B2673B" w:rsidRPr="00B2673B">
              <w:rPr>
                <w:rFonts w:ascii="Times New Roman" w:hAnsi="Times New Roman" w:cs="Times New Roman"/>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5.2.</w:t>
            </w:r>
            <w:r w:rsidRPr="00177745">
              <w:rPr>
                <w:rFonts w:ascii="Times New Roman" w:hAnsi="Times New Roman" w:cs="Times New Roman"/>
                <w:sz w:val="22"/>
                <w:szCs w:val="22"/>
                <w:lang w:val="uk-UA" w:eastAsia="uk-UA"/>
              </w:rPr>
              <w:t>4.</w:t>
            </w:r>
            <w:r w:rsidRPr="00177745">
              <w:rPr>
                <w:rFonts w:ascii="Times New Roman" w:hAnsi="Times New Roman" w:cs="Times New Roman"/>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177745">
              <w:rPr>
                <w:rFonts w:ascii="Times New Roman" w:hAnsi="Times New Roman" w:cs="Times New Roman"/>
                <w:sz w:val="22"/>
                <w:szCs w:val="22"/>
                <w:lang w:val="uk-UA" w:eastAsia="uk-UA"/>
              </w:rPr>
              <w:t xml:space="preserve">тендерної </w:t>
            </w:r>
            <w:r w:rsidRPr="00177745">
              <w:rPr>
                <w:rFonts w:ascii="Times New Roman" w:hAnsi="Times New Roman" w:cs="Times New Roman"/>
                <w:sz w:val="22"/>
                <w:szCs w:val="22"/>
                <w:lang w:eastAsia="uk-UA"/>
              </w:rPr>
              <w:t>пропозиції.</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Обґрунтування аномально низької тендерної пропозиції може містити інформацію про:</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3) отримання учасником державної допомоги згідно із законодавством.</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5.2.5. Уповноважена особа закладу при прийнятті рішень у своїй діяльності керується усіма чинними нормативно-правовими актами в тому числі Законами України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w:t>
            </w:r>
          </w:p>
          <w:p w:rsidR="00652BD7" w:rsidRPr="00177745" w:rsidRDefault="00652BD7" w:rsidP="00C3020E">
            <w:pPr>
              <w:tabs>
                <w:tab w:val="left" w:pos="1080"/>
              </w:tabs>
              <w:ind w:right="100"/>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652BD7" w:rsidRPr="00177745" w:rsidRDefault="00652BD7" w:rsidP="00C3020E">
            <w:pPr>
              <w:tabs>
                <w:tab w:val="left" w:pos="1080"/>
              </w:tabs>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Учасник торгів повинен надати у складі пропозиції згоду (в довільній формі) про можливість відхилення його пропозиції на підставі п.5.2.5 ч.2 розділу V тендерної документації із зазначенням такої підстави.</w:t>
            </w:r>
          </w:p>
          <w:p w:rsidR="00047E5B" w:rsidRPr="006C27CB" w:rsidRDefault="00652BD7"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sz w:val="22"/>
                <w:szCs w:val="22"/>
                <w:lang w:val="uk-UA" w:eastAsia="uk-UA"/>
              </w:rPr>
              <w:t xml:space="preserve">5.2.6. </w:t>
            </w:r>
            <w:r w:rsidR="00047E5B" w:rsidRPr="00177745">
              <w:rPr>
                <w:rFonts w:ascii="Times New Roman" w:hAnsi="Times New Roman" w:cs="Times New Roman"/>
                <w:color w:val="000000"/>
                <w:sz w:val="22"/>
                <w:szCs w:val="22"/>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w:t>
            </w:r>
            <w:r w:rsidR="00047E5B" w:rsidRPr="006C27CB">
              <w:rPr>
                <w:rFonts w:ascii="Times New Roman" w:hAnsi="Times New Roman" w:cs="Times New Roman"/>
                <w:color w:val="000000"/>
                <w:sz w:val="22"/>
                <w:szCs w:val="22"/>
                <w:shd w:val="solid" w:color="FFFFFF" w:fill="FFFFFF"/>
                <w:lang w:val="uk-UA" w:eastAsia="en-US"/>
              </w:rPr>
              <w:t>ких невідповідностей в електронній системі закупівель.</w:t>
            </w:r>
          </w:p>
          <w:p w:rsidR="00047E5B" w:rsidRPr="006C27CB" w:rsidRDefault="006C27CB" w:rsidP="00047E5B">
            <w:pPr>
              <w:pStyle w:val="a6"/>
              <w:shd w:val="clear" w:color="auto" w:fill="FFFFFF"/>
              <w:spacing w:before="0" w:after="0"/>
              <w:jc w:val="both"/>
              <w:rPr>
                <w:sz w:val="22"/>
                <w:szCs w:val="22"/>
                <w:lang w:val="uk-UA"/>
              </w:rPr>
            </w:pPr>
            <w:r w:rsidRPr="006C27CB">
              <w:rPr>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6C27CB">
              <w:rPr>
                <w:bCs/>
                <w:sz w:val="22"/>
                <w:szCs w:val="22"/>
                <w:lang w:val="uk-UA"/>
              </w:rPr>
              <w:t xml:space="preserve">та/або </w:t>
            </w:r>
            <w:r w:rsidRPr="006C27CB">
              <w:rPr>
                <w:bCs/>
                <w:i/>
                <w:iCs/>
                <w:sz w:val="22"/>
                <w:szCs w:val="22"/>
                <w:lang w:val="uk-UA"/>
              </w:rPr>
              <w:t>відсутності</w:t>
            </w:r>
            <w:r w:rsidRPr="006C27CB">
              <w:rPr>
                <w:bCs/>
                <w:sz w:val="22"/>
                <w:szCs w:val="22"/>
                <w:lang w:val="uk-UA"/>
              </w:rPr>
              <w:t xml:space="preserve"> інформації</w:t>
            </w:r>
            <w:r w:rsidRPr="006C27CB">
              <w:rPr>
                <w:sz w:val="22"/>
                <w:szCs w:val="22"/>
                <w:lang w:val="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C27CB">
              <w:rPr>
                <w:sz w:val="22"/>
                <w:szCs w:val="22"/>
                <w:lang w:val="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7E5B" w:rsidRPr="00177745" w:rsidRDefault="00047E5B" w:rsidP="00047E5B">
            <w:pPr>
              <w:jc w:val="both"/>
              <w:rPr>
                <w:rFonts w:ascii="Times New Roman" w:hAnsi="Times New Roman" w:cs="Times New Roman"/>
                <w:color w:val="000000"/>
                <w:sz w:val="22"/>
                <w:szCs w:val="22"/>
                <w:shd w:val="solid" w:color="FFFFFF" w:fill="FFFFFF"/>
                <w:lang w:val="uk-UA"/>
              </w:rPr>
            </w:pPr>
            <w:r w:rsidRPr="00177745">
              <w:rPr>
                <w:rFonts w:ascii="Times New Roman" w:hAnsi="Times New Roman" w:cs="Times New Roman"/>
                <w:color w:val="000000"/>
                <w:sz w:val="22"/>
                <w:szCs w:val="22"/>
                <w:shd w:val="solid" w:color="FFFFFF" w:fill="FFFFFF"/>
                <w:lang w:val="uk-UA" w:eastAsia="en-US"/>
              </w:rPr>
              <w:t xml:space="preserve">Замовник не може розміщувати щодо одного і того ж учасника процедури закупівлі більше </w:t>
            </w:r>
            <w:r w:rsidRPr="00177745">
              <w:rPr>
                <w:rFonts w:ascii="Times New Roman" w:hAnsi="Times New Roman" w:cs="Times New Roman"/>
                <w:color w:val="000000"/>
                <w:sz w:val="22"/>
                <w:szCs w:val="22"/>
                <w:shd w:val="solid" w:color="FFFFFF" w:fill="FFFFFF"/>
                <w:lang w:val="uk-UA" w:eastAsia="en-US"/>
              </w:rPr>
              <w:lastRenderedPageBreak/>
              <w:t>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BD7" w:rsidRPr="00177745" w:rsidRDefault="00652BD7" w:rsidP="00C3020E">
            <w:pPr>
              <w:ind w:right="100"/>
              <w:contextualSpacing/>
              <w:jc w:val="both"/>
              <w:rPr>
                <w:rFonts w:ascii="Times New Roman" w:hAnsi="Times New Roman" w:cs="Times New Roman"/>
                <w:sz w:val="22"/>
                <w:szCs w:val="22"/>
                <w:lang w:val="uk-UA" w:eastAsia="uk-UA"/>
              </w:rPr>
            </w:pPr>
            <w:r w:rsidRPr="00177745">
              <w:rPr>
                <w:rFonts w:ascii="Times New Roman" w:hAnsi="Times New Roman" w:cs="Times New Roman"/>
                <w:sz w:val="22"/>
                <w:szCs w:val="22"/>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52BD7" w:rsidRPr="00177745" w:rsidRDefault="00652BD7" w:rsidP="00C3020E">
            <w:pPr>
              <w:tabs>
                <w:tab w:val="left" w:pos="1080"/>
              </w:tabs>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474C97" w:rsidRPr="00177745" w:rsidRDefault="00474C97" w:rsidP="00474C97">
            <w:pPr>
              <w:spacing w:before="40"/>
              <w:contextualSpacing/>
              <w:jc w:val="both"/>
              <w:rPr>
                <w:rFonts w:ascii="Times New Roman" w:hAnsi="Times New Roman" w:cs="Times New Roman"/>
                <w:b/>
                <w:sz w:val="22"/>
                <w:szCs w:val="22"/>
                <w:lang w:val="uk-UA"/>
              </w:rPr>
            </w:pPr>
            <w:r w:rsidRPr="00177745">
              <w:rPr>
                <w:rFonts w:ascii="Times New Roman" w:hAnsi="Times New Roman" w:cs="Times New Roman"/>
                <w:b/>
                <w:sz w:val="22"/>
                <w:szCs w:val="22"/>
                <w:lang w:val="uk-UA"/>
              </w:rPr>
              <w:t>5.2.7. Учасники при поданні тендерної пропозиції повинні враховувати норми: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74C97" w:rsidRPr="00177745" w:rsidRDefault="00474C97" w:rsidP="0004544E">
            <w:pPr>
              <w:contextualSpacing/>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474C97" w:rsidRPr="00177745" w:rsidRDefault="00474C97" w:rsidP="00781116">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Виходячи з вище викладеного Замовником не приймаються до розгляду пропозиції надані фізичними особами, які є громадянами російської федерації та юридичними особами кінцевим бенефіціарним власником, членом або учасником (акціонером), що має частку в статутному капіталі яких є громадяни російської федерації.</w:t>
            </w:r>
            <w:r w:rsidR="00781116" w:rsidRPr="00177745">
              <w:rPr>
                <w:rFonts w:ascii="Times New Roman" w:hAnsi="Times New Roman" w:cs="Times New Roman"/>
                <w:sz w:val="22"/>
                <w:szCs w:val="22"/>
                <w:lang w:val="uk-UA"/>
              </w:rPr>
              <w:t xml:space="preserve"> Учасникам закупівлі надати інформацію про кінцевих бенефіціарних власників</w:t>
            </w:r>
          </w:p>
          <w:p w:rsidR="00474C97" w:rsidRPr="00E15F92" w:rsidRDefault="00474C97" w:rsidP="00E15F92">
            <w:pPr>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Приймаються до розгляду пропозиції</w:t>
            </w:r>
            <w:r w:rsidRPr="00177745">
              <w:rPr>
                <w:rFonts w:ascii="Times New Roman" w:hAnsi="Times New Roman" w:cs="Times New Roman"/>
                <w:b/>
                <w:sz w:val="22"/>
                <w:szCs w:val="22"/>
                <w:lang w:val="uk-UA"/>
              </w:rPr>
              <w:t xml:space="preserve"> </w:t>
            </w:r>
            <w:r w:rsidRPr="00177745">
              <w:rPr>
                <w:rFonts w:ascii="Times New Roman" w:hAnsi="Times New Roman" w:cs="Times New Roman"/>
                <w:sz w:val="22"/>
                <w:szCs w:val="22"/>
                <w:lang w:val="uk-UA"/>
              </w:rPr>
              <w:t xml:space="preserve">юридичних осіб, фізичних осіб — підприємців та фізичних осіб, які провадять незалежну професійну діяльність, місцезнаходженням (місцем проживання) яких є тимчасово окупована територія, виключно після зміни їхньої податкової адреси на </w:t>
            </w:r>
            <w:r w:rsidRPr="00E15F92">
              <w:rPr>
                <w:rFonts w:ascii="Times New Roman" w:hAnsi="Times New Roman" w:cs="Times New Roman"/>
                <w:sz w:val="22"/>
                <w:szCs w:val="22"/>
                <w:lang w:val="uk-UA"/>
              </w:rPr>
              <w:t xml:space="preserve">іншу територію </w:t>
            </w:r>
            <w:r w:rsidRPr="007D1779">
              <w:rPr>
                <w:rFonts w:ascii="Times New Roman" w:hAnsi="Times New Roman" w:cs="Times New Roman"/>
                <w:sz w:val="22"/>
                <w:szCs w:val="22"/>
                <w:lang w:val="uk-UA"/>
              </w:rPr>
              <w:t>України.</w:t>
            </w:r>
            <w:r w:rsidRPr="00E15F92">
              <w:rPr>
                <w:rFonts w:ascii="Times New Roman" w:hAnsi="Times New Roman" w:cs="Times New Roman"/>
                <w:sz w:val="22"/>
                <w:szCs w:val="22"/>
                <w:lang w:val="uk-UA"/>
              </w:rPr>
              <w:t xml:space="preserve"> (надати офіційне підтвердження)</w:t>
            </w:r>
          </w:p>
          <w:p w:rsidR="00F304DF" w:rsidRPr="00E15F92" w:rsidRDefault="00F304DF" w:rsidP="00E15F92">
            <w:pPr>
              <w:widowControl/>
              <w:suppressAutoHyphens w:val="0"/>
              <w:autoSpaceDE/>
              <w:jc w:val="both"/>
              <w:rPr>
                <w:rFonts w:ascii="Times New Roman" w:hAnsi="Times New Roman" w:cs="Times New Roman"/>
                <w:lang w:val="uk-UA" w:eastAsia="en-US"/>
              </w:rPr>
            </w:pPr>
            <w:r w:rsidRPr="00E15F92">
              <w:rPr>
                <w:rFonts w:ascii="Times New Roman" w:hAnsi="Times New Roman" w:cs="Times New Roman"/>
                <w:sz w:val="22"/>
                <w:szCs w:val="22"/>
                <w:lang w:val="uk-UA" w:eastAsia="en-US"/>
              </w:rPr>
              <w:t>5.2.8. Пунктом 6-1 Прикінцевих та перехідних положень Закону України «Про публічні закупівлі»</w:t>
            </w:r>
            <w:r w:rsidR="00E15F92" w:rsidRPr="00E15F92">
              <w:rPr>
                <w:rFonts w:ascii="Times New Roman" w:hAnsi="Times New Roman" w:cs="Times New Roman"/>
                <w:sz w:val="22"/>
                <w:szCs w:val="22"/>
                <w:lang w:val="uk-UA" w:eastAsia="en-US"/>
              </w:rPr>
              <w:t>, якщо вартість предмета закупівлі дорівнює або перевищує 200 тис. грн,</w:t>
            </w:r>
            <w:r w:rsidRPr="00E15F92">
              <w:rPr>
                <w:rFonts w:ascii="Times New Roman" w:hAnsi="Times New Roman" w:cs="Times New Roman"/>
                <w:sz w:val="22"/>
                <w:szCs w:val="22"/>
                <w:lang w:val="uk-UA" w:eastAsia="en-US"/>
              </w:rPr>
              <w:t xml:space="preserve"> визначено </w:t>
            </w:r>
            <w:r w:rsidR="00E15F92" w:rsidRPr="00F304DF">
              <w:rPr>
                <w:rFonts w:ascii="Times New Roman" w:hAnsi="Times New Roman" w:cs="Times New Roman"/>
                <w:sz w:val="22"/>
                <w:szCs w:val="22"/>
                <w:lang w:val="uk-UA" w:eastAsia="en-US"/>
              </w:rPr>
              <w:t xml:space="preserve">ступінь локалізації виробництва </w:t>
            </w:r>
            <w:r w:rsidR="00E15F92" w:rsidRPr="00E15F92">
              <w:rPr>
                <w:rFonts w:ascii="Times New Roman" w:hAnsi="Times New Roman" w:cs="Times New Roman"/>
                <w:sz w:val="22"/>
                <w:szCs w:val="22"/>
                <w:lang w:val="uk-UA" w:eastAsia="en-US"/>
              </w:rPr>
              <w:t xml:space="preserve">у 2023 році, що </w:t>
            </w:r>
            <w:r w:rsidR="00E15F92" w:rsidRPr="00F304DF">
              <w:rPr>
                <w:rFonts w:ascii="Times New Roman" w:hAnsi="Times New Roman" w:cs="Times New Roman"/>
                <w:sz w:val="22"/>
                <w:szCs w:val="22"/>
                <w:lang w:val="uk-UA" w:eastAsia="en-US"/>
              </w:rPr>
              <w:t>дорівнює чи перевищує</w:t>
            </w:r>
            <w:r w:rsidR="00E15F92" w:rsidRPr="00E15F92">
              <w:rPr>
                <w:rFonts w:ascii="Times New Roman" w:hAnsi="Times New Roman" w:cs="Times New Roman"/>
                <w:sz w:val="22"/>
                <w:szCs w:val="22"/>
                <w:lang w:val="uk-UA" w:eastAsia="en-US"/>
              </w:rPr>
              <w:t xml:space="preserve"> 15%.</w:t>
            </w:r>
          </w:p>
        </w:tc>
      </w:tr>
      <w:tr w:rsidR="00652BD7" w:rsidRPr="00E81B19"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lastRenderedPageBreak/>
              <w:t> </w:t>
            </w:r>
            <w:r w:rsidRPr="00177745">
              <w:rPr>
                <w:b/>
                <w:bCs/>
                <w:sz w:val="22"/>
                <w:szCs w:val="22"/>
                <w:lang w:val="uk-UA"/>
              </w:rPr>
              <w:t xml:space="preserve">3. </w:t>
            </w:r>
            <w:r w:rsidRPr="00177745">
              <w:rPr>
                <w:b/>
                <w:sz w:val="22"/>
                <w:szCs w:val="22"/>
                <w:lang w:val="uk-UA"/>
              </w:rPr>
              <w:t>Відхилення тендерних пропозицій</w:t>
            </w:r>
          </w:p>
        </w:tc>
        <w:tc>
          <w:tcPr>
            <w:tcW w:w="8646" w:type="dxa"/>
            <w:shd w:val="clear" w:color="auto" w:fill="auto"/>
            <w:vAlign w:val="center"/>
          </w:tcPr>
          <w:p w:rsidR="00047E5B" w:rsidRPr="00177745" w:rsidRDefault="00652BD7" w:rsidP="00047E5B">
            <w:pPr>
              <w:jc w:val="both"/>
              <w:rPr>
                <w:rFonts w:ascii="Times New Roman" w:hAnsi="Times New Roman" w:cs="Times New Roman"/>
                <w:color w:val="000000"/>
                <w:sz w:val="22"/>
                <w:szCs w:val="22"/>
                <w:shd w:val="solid" w:color="FFFFFF" w:fill="FFFFFF"/>
              </w:rPr>
            </w:pPr>
            <w:r w:rsidRPr="00177745">
              <w:rPr>
                <w:rFonts w:ascii="Times New Roman" w:hAnsi="Times New Roman" w:cs="Times New Roman"/>
                <w:sz w:val="22"/>
                <w:szCs w:val="22"/>
                <w:lang w:val="uk-UA"/>
              </w:rPr>
              <w:t xml:space="preserve">5.3.1. </w:t>
            </w:r>
            <w:r w:rsidR="00047E5B" w:rsidRPr="00177745">
              <w:rPr>
                <w:rFonts w:ascii="Times New Roman" w:hAnsi="Times New Roman" w:cs="Times New Roman"/>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047E5B" w:rsidRPr="00177745" w:rsidRDefault="00047E5B" w:rsidP="00BC3302">
            <w:pPr>
              <w:ind w:left="-32" w:firstLine="425"/>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1) учасник процедури закупівлі:</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забезпечення тендерної пропозиції, якщо таке забезпечення вимагал</w:t>
            </w:r>
            <w:r w:rsidR="006C27CB">
              <w:rPr>
                <w:rFonts w:ascii="Times New Roman" w:hAnsi="Times New Roman" w:cs="Times New Roman"/>
                <w:color w:val="000000"/>
                <w:sz w:val="22"/>
                <w:szCs w:val="22"/>
                <w:shd w:val="solid" w:color="FFFFFF" w:fill="FFFFFF"/>
                <w:lang w:eastAsia="en-US"/>
              </w:rPr>
              <w:t>ося замовником</w:t>
            </w:r>
            <w:r w:rsidRPr="00177745">
              <w:rPr>
                <w:rFonts w:ascii="Times New Roman" w:hAnsi="Times New Roman" w:cs="Times New Roman"/>
                <w:color w:val="000000"/>
                <w:sz w:val="22"/>
                <w:szCs w:val="22"/>
                <w:shd w:val="solid" w:color="FFFFFF" w:fill="FFFFFF"/>
                <w:lang w:eastAsia="en-US"/>
              </w:rPr>
              <w:t>;</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47E5B" w:rsidRPr="00177745" w:rsidRDefault="00047E5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177745">
              <w:rPr>
                <w:rFonts w:ascii="Times New Roman" w:hAnsi="Times New Roman" w:cs="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047E5B" w:rsidRPr="0041555C" w:rsidRDefault="006C27CB" w:rsidP="00BC3302">
            <w:pPr>
              <w:pStyle w:val="ad"/>
              <w:numPr>
                <w:ilvl w:val="0"/>
                <w:numId w:val="7"/>
              </w:numPr>
              <w:ind w:left="-32" w:firstLine="425"/>
              <w:jc w:val="both"/>
              <w:rPr>
                <w:rFonts w:ascii="Times New Roman" w:hAnsi="Times New Roman" w:cs="Times New Roman"/>
                <w:color w:val="000000"/>
                <w:sz w:val="22"/>
                <w:szCs w:val="22"/>
                <w:shd w:val="solid" w:color="FFFFFF" w:fill="FFFFFF"/>
              </w:rPr>
            </w:pPr>
            <w:r w:rsidRPr="0041555C">
              <w:rPr>
                <w:rFonts w:ascii="Times New Roman" w:hAnsi="Times New Roman" w:cs="Times New Roman"/>
                <w:bCs/>
                <w:sz w:val="22"/>
                <w:szCs w:val="22"/>
              </w:rPr>
              <w:t xml:space="preserve">є громадянином Російської Федерації/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Республіка Білорусь, громадянин Російської Федерації/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w:t>
            </w:r>
            <w:r w:rsidRPr="0041555C">
              <w:rPr>
                <w:rFonts w:ascii="Times New Roman" w:hAnsi="Times New Roman" w:cs="Times New Roman"/>
                <w:bCs/>
                <w:sz w:val="22"/>
                <w:szCs w:val="22"/>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47E5B" w:rsidRPr="0041555C">
              <w:rPr>
                <w:rFonts w:ascii="Times New Roman" w:hAnsi="Times New Roman" w:cs="Times New Roman"/>
                <w:color w:val="000000"/>
                <w:sz w:val="22"/>
                <w:szCs w:val="22"/>
                <w:shd w:val="solid" w:color="FFFFFF" w:fill="FFFFFF"/>
                <w:lang w:eastAsia="en-US"/>
              </w:rPr>
              <w:t>;</w:t>
            </w:r>
          </w:p>
          <w:p w:rsidR="00047E5B" w:rsidRPr="00177745" w:rsidRDefault="00047E5B" w:rsidP="00047E5B">
            <w:pPr>
              <w:ind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2) тендерна пропозиція:</w:t>
            </w:r>
          </w:p>
          <w:p w:rsidR="00047E5B" w:rsidRPr="0041555C" w:rsidRDefault="0041555C" w:rsidP="00BC3302">
            <w:pPr>
              <w:pStyle w:val="ad"/>
              <w:numPr>
                <w:ilvl w:val="0"/>
                <w:numId w:val="6"/>
              </w:numPr>
              <w:ind w:left="0" w:firstLine="393"/>
              <w:jc w:val="both"/>
              <w:rPr>
                <w:rFonts w:ascii="Times New Roman" w:hAnsi="Times New Roman" w:cs="Times New Roman"/>
                <w:color w:val="000000"/>
                <w:sz w:val="22"/>
                <w:szCs w:val="22"/>
              </w:rPr>
            </w:pPr>
            <w:r w:rsidRPr="0041555C">
              <w:rPr>
                <w:rFonts w:ascii="Times New Roman" w:hAnsi="Times New Roman" w:cs="Times New Roman"/>
                <w:sz w:val="22"/>
                <w:szCs w:val="22"/>
              </w:rPr>
              <w:t xml:space="preserve">не відповідає умовам технічної специфікації та іншим вимогам щодо предмета закупівлі тендерної документації, </w:t>
            </w:r>
            <w:r w:rsidRPr="0041555C">
              <w:rPr>
                <w:rFonts w:ascii="Times New Roman" w:hAnsi="Times New Roman" w:cs="Times New Roman"/>
                <w:bCs/>
                <w:sz w:val="22"/>
                <w:szCs w:val="22"/>
              </w:rPr>
              <w:t xml:space="preserve">крім невідповідності у інформації та/або документах, що може бути усунена учасником процедури закупівлі відповідно </w:t>
            </w:r>
            <w:proofErr w:type="gramStart"/>
            <w:r w:rsidRPr="0041555C">
              <w:rPr>
                <w:rFonts w:ascii="Times New Roman" w:hAnsi="Times New Roman" w:cs="Times New Roman"/>
                <w:bCs/>
                <w:sz w:val="22"/>
                <w:szCs w:val="22"/>
              </w:rPr>
              <w:t>до пункту</w:t>
            </w:r>
            <w:proofErr w:type="gramEnd"/>
            <w:r w:rsidRPr="0041555C">
              <w:rPr>
                <w:rFonts w:ascii="Times New Roman" w:hAnsi="Times New Roman" w:cs="Times New Roman"/>
                <w:bCs/>
                <w:sz w:val="22"/>
                <w:szCs w:val="22"/>
              </w:rPr>
              <w:t xml:space="preserve"> 40 цих особливостей</w:t>
            </w:r>
            <w:r w:rsidR="00047E5B" w:rsidRPr="0041555C">
              <w:rPr>
                <w:rFonts w:ascii="Times New Roman" w:hAnsi="Times New Roman" w:cs="Times New Roman"/>
                <w:color w:val="000000"/>
                <w:sz w:val="22"/>
                <w:szCs w:val="22"/>
                <w:lang w:eastAsia="en-US"/>
              </w:rPr>
              <w:t>;</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є такою, строк дії якої закінчився;</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 xml:space="preserve">є такою, ціна якої перевищує очікувану вартість </w:t>
            </w:r>
            <w:r w:rsidRPr="00177745">
              <w:rPr>
                <w:rFonts w:ascii="Times New Roman" w:hAnsi="Times New Roman" w:cs="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3) переможець процедури закупівлі:</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47E5B" w:rsidRPr="0041555C" w:rsidRDefault="0041555C" w:rsidP="00BC3302">
            <w:pPr>
              <w:pStyle w:val="ad"/>
              <w:numPr>
                <w:ilvl w:val="0"/>
                <w:numId w:val="6"/>
              </w:numPr>
              <w:ind w:left="0" w:firstLine="393"/>
              <w:jc w:val="both"/>
              <w:rPr>
                <w:rFonts w:ascii="Times New Roman" w:hAnsi="Times New Roman" w:cs="Times New Roman"/>
                <w:color w:val="000000"/>
                <w:spacing w:val="-6"/>
                <w:sz w:val="22"/>
                <w:szCs w:val="22"/>
              </w:rPr>
            </w:pPr>
            <w:r w:rsidRPr="0041555C">
              <w:rPr>
                <w:rFonts w:ascii="Times New Roman" w:hAnsi="Times New Roman" w:cs="Times New Roman"/>
                <w:sz w:val="22"/>
                <w:szCs w:val="22"/>
              </w:rPr>
              <w:t xml:space="preserve">не надав у спосіб, зазначений в тендерній документації, документи, що підтверджують відсутність підстав, </w:t>
            </w:r>
            <w:r w:rsidRPr="0041555C">
              <w:rPr>
                <w:rFonts w:ascii="Times New Roman" w:hAnsi="Times New Roman" w:cs="Times New Roman"/>
                <w:bCs/>
                <w:sz w:val="22"/>
                <w:szCs w:val="22"/>
              </w:rPr>
              <w:t>визначених пунктом 44 цих особливостей;</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rPr>
            </w:pPr>
            <w:r w:rsidRPr="00177745">
              <w:rPr>
                <w:rFonts w:ascii="Times New Roman" w:hAnsi="Times New Roman" w:cs="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rsidR="00047E5B" w:rsidRPr="00177745" w:rsidRDefault="00047E5B" w:rsidP="00BC3302">
            <w:pPr>
              <w:pStyle w:val="ad"/>
              <w:numPr>
                <w:ilvl w:val="0"/>
                <w:numId w:val="6"/>
              </w:numPr>
              <w:ind w:left="0" w:firstLine="393"/>
              <w:jc w:val="both"/>
              <w:rPr>
                <w:rFonts w:ascii="Times New Roman" w:hAnsi="Times New Roman" w:cs="Times New Roman"/>
                <w:color w:val="000000"/>
                <w:sz w:val="22"/>
                <w:szCs w:val="22"/>
                <w:lang w:eastAsia="en-US"/>
              </w:rPr>
            </w:pPr>
            <w:r w:rsidRPr="00177745">
              <w:rPr>
                <w:rFonts w:ascii="Times New Roman" w:hAnsi="Times New Roman" w:cs="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C3302" w:rsidRPr="00177745" w:rsidRDefault="00BC3302" w:rsidP="00BC3302">
            <w:pPr>
              <w:jc w:val="both"/>
              <w:rPr>
                <w:rFonts w:ascii="Times New Roman" w:hAnsi="Times New Roman"/>
                <w:color w:val="000000"/>
                <w:sz w:val="22"/>
                <w:szCs w:val="22"/>
              </w:rPr>
            </w:pPr>
            <w:r w:rsidRPr="00177745">
              <w:rPr>
                <w:rFonts w:ascii="Times New Roman" w:hAnsi="Times New Roman"/>
                <w:color w:val="000000"/>
                <w:sz w:val="22"/>
                <w:szCs w:val="22"/>
                <w:lang w:val="uk-UA" w:eastAsia="en-US"/>
              </w:rPr>
              <w:t xml:space="preserve">5.3.2. </w:t>
            </w:r>
            <w:r w:rsidRPr="00177745">
              <w:rPr>
                <w:rFonts w:ascii="Times New Roman" w:hAnsi="Times New Roman"/>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BC3302" w:rsidRPr="005A522A" w:rsidRDefault="00BC3302" w:rsidP="00BC3302">
            <w:pPr>
              <w:widowControl/>
              <w:numPr>
                <w:ilvl w:val="0"/>
                <w:numId w:val="5"/>
              </w:numPr>
              <w:tabs>
                <w:tab w:val="left" w:pos="360"/>
                <w:tab w:val="left" w:pos="851"/>
                <w:tab w:val="left" w:pos="1440"/>
              </w:tabs>
              <w:suppressAutoHyphens w:val="0"/>
              <w:autoSpaceDE/>
              <w:ind w:left="0" w:firstLine="393"/>
              <w:jc w:val="both"/>
              <w:rPr>
                <w:rFonts w:ascii="Times New Roman" w:hAnsi="Times New Roman"/>
                <w:color w:val="000000"/>
                <w:spacing w:val="-2"/>
                <w:sz w:val="22"/>
                <w:szCs w:val="22"/>
              </w:rPr>
            </w:pPr>
            <w:r w:rsidRPr="005A522A">
              <w:rPr>
                <w:rFonts w:ascii="Times New Roman" w:hAnsi="Times New Roman"/>
                <w:color w:val="000000"/>
                <w:spacing w:val="-2"/>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C3302" w:rsidRPr="00177745" w:rsidRDefault="00BC3302" w:rsidP="00BC3302">
            <w:pPr>
              <w:ind w:firstLine="393"/>
              <w:jc w:val="both"/>
              <w:rPr>
                <w:rFonts w:ascii="Times New Roman" w:hAnsi="Times New Roman"/>
                <w:color w:val="000000"/>
                <w:sz w:val="22"/>
                <w:szCs w:val="22"/>
              </w:rPr>
            </w:pPr>
            <w:r w:rsidRPr="00177745">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C3302" w:rsidRPr="00177745" w:rsidRDefault="00652BD7" w:rsidP="00BC3302">
            <w:pPr>
              <w:pStyle w:val="a6"/>
              <w:spacing w:before="0" w:after="0"/>
              <w:ind w:right="100"/>
              <w:jc w:val="both"/>
              <w:rPr>
                <w:color w:val="000000"/>
                <w:sz w:val="22"/>
                <w:szCs w:val="22"/>
                <w:lang w:val="uk-UA"/>
              </w:rPr>
            </w:pPr>
            <w:r w:rsidRPr="00177745">
              <w:rPr>
                <w:sz w:val="22"/>
                <w:szCs w:val="22"/>
                <w:lang w:val="uk-UA"/>
              </w:rPr>
              <w:t>5.3.</w:t>
            </w:r>
            <w:r w:rsidR="00BC3302" w:rsidRPr="00177745">
              <w:rPr>
                <w:sz w:val="22"/>
                <w:szCs w:val="22"/>
                <w:lang w:val="uk-UA"/>
              </w:rPr>
              <w:t>3</w:t>
            </w:r>
            <w:r w:rsidRPr="00177745">
              <w:rPr>
                <w:sz w:val="22"/>
                <w:szCs w:val="22"/>
                <w:lang w:val="uk-UA"/>
              </w:rPr>
              <w:t xml:space="preserve">. </w:t>
            </w:r>
            <w:r w:rsidR="00BC3302" w:rsidRPr="00177745">
              <w:rPr>
                <w:color w:val="000000"/>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52BD7" w:rsidRPr="00177745" w:rsidRDefault="00652BD7" w:rsidP="00C3020E">
            <w:pPr>
              <w:spacing w:line="259" w:lineRule="auto"/>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5.3.</w:t>
            </w:r>
            <w:r w:rsidR="00BC3302" w:rsidRPr="00177745">
              <w:rPr>
                <w:rFonts w:ascii="Times New Roman" w:hAnsi="Times New Roman" w:cs="Times New Roman"/>
                <w:sz w:val="22"/>
                <w:szCs w:val="22"/>
                <w:lang w:val="uk-UA"/>
              </w:rPr>
              <w:t>4</w:t>
            </w:r>
            <w:r w:rsidRPr="00177745">
              <w:rPr>
                <w:rFonts w:ascii="Times New Roman" w:hAnsi="Times New Roman" w:cs="Times New Roman"/>
                <w:sz w:val="22"/>
                <w:szCs w:val="22"/>
                <w:lang w:val="uk-UA"/>
              </w:rPr>
              <w:t xml:space="preserve">. </w:t>
            </w:r>
            <w:r w:rsidRPr="00177745">
              <w:rPr>
                <w:rFonts w:ascii="Times New Roman" w:eastAsia="Calibri" w:hAnsi="Times New Roman" w:cs="Times New Roman"/>
                <w:sz w:val="22"/>
                <w:szCs w:val="22"/>
                <w:lang w:val="uk-UA"/>
              </w:rPr>
              <w:t xml:space="preserve">Замовник не відхиляє тендерні пропозиції учасників у разі допущення ними формальних (несуттєвих) помилок. </w:t>
            </w:r>
          </w:p>
          <w:p w:rsidR="00652BD7" w:rsidRPr="00177745" w:rsidRDefault="00652BD7" w:rsidP="00C3020E">
            <w:pPr>
              <w:spacing w:line="259" w:lineRule="auto"/>
              <w:jc w:val="both"/>
              <w:rPr>
                <w:rFonts w:ascii="Times New Roman" w:hAnsi="Times New Roman" w:cs="Times New Roman"/>
                <w:spacing w:val="-6"/>
                <w:sz w:val="22"/>
                <w:szCs w:val="22"/>
                <w:lang w:val="uk-UA"/>
              </w:rPr>
            </w:pPr>
            <w:r w:rsidRPr="00177745">
              <w:rPr>
                <w:rFonts w:ascii="Times New Roman" w:eastAsia="Calibri" w:hAnsi="Times New Roman" w:cs="Times New Roman"/>
                <w:spacing w:val="-6"/>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177745">
              <w:rPr>
                <w:rFonts w:ascii="Times New Roman" w:hAnsi="Times New Roman" w:cs="Times New Roman"/>
                <w:spacing w:val="-6"/>
                <w:sz w:val="22"/>
                <w:szCs w:val="22"/>
                <w:lang w:val="uk-UA" w:eastAsia="ru-RU"/>
              </w:rPr>
              <w:t>.</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Відповідно до Переліку формальних помилок, затверджених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652BD7" w:rsidRPr="00177745" w:rsidRDefault="00652BD7" w:rsidP="00C3020E">
            <w:pPr>
              <w:ind w:left="40" w:right="120" w:hanging="20"/>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uk-UA"/>
              </w:rPr>
              <w:t>До формальних (несуттєвих) помилок відносяться: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великої літери;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уживання розділових знаків та відмінювання слів у реченні;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використання слова або мовного звороту, запозичених з іншої мови;</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lastRenderedPageBreak/>
              <w:t>— застосування правил переносу частини слова з рядка в рядок;</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написання слів разом та/або окремо, та/або через дефіс;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2BD7" w:rsidRPr="00177745" w:rsidRDefault="00652BD7" w:rsidP="00C3020E">
            <w:pPr>
              <w:ind w:right="113"/>
              <w:jc w:val="both"/>
              <w:rPr>
                <w:rFonts w:ascii="Times New Roman" w:hAnsi="Times New Roman" w:cs="Times New Roman"/>
                <w:spacing w:val="-4"/>
                <w:sz w:val="22"/>
                <w:szCs w:val="22"/>
                <w:lang w:val="uk-UA"/>
              </w:rPr>
            </w:pPr>
            <w:r w:rsidRPr="00177745">
              <w:rPr>
                <w:rFonts w:ascii="Times New Roman" w:hAnsi="Times New Roman" w:cs="Times New Roman"/>
                <w:spacing w:val="-4"/>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52BD7" w:rsidRPr="008706CF" w:rsidRDefault="00652BD7" w:rsidP="00C3020E">
            <w:pPr>
              <w:ind w:right="113"/>
              <w:jc w:val="both"/>
              <w:rPr>
                <w:rFonts w:ascii="Times New Roman" w:hAnsi="Times New Roman" w:cs="Times New Roman"/>
                <w:spacing w:val="-6"/>
                <w:sz w:val="22"/>
                <w:szCs w:val="22"/>
                <w:lang w:val="uk-UA"/>
              </w:rPr>
            </w:pPr>
            <w:r w:rsidRPr="008706CF">
              <w:rPr>
                <w:rFonts w:ascii="Times New Roman" w:hAnsi="Times New Roman" w:cs="Times New Roman"/>
                <w:spacing w:val="-6"/>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2BD7" w:rsidRPr="00177745" w:rsidRDefault="00652BD7" w:rsidP="00C3020E">
            <w:pPr>
              <w:ind w:right="113"/>
              <w:jc w:val="both"/>
              <w:rPr>
                <w:rFonts w:ascii="Times New Roman" w:hAnsi="Times New Roman" w:cs="Times New Roman"/>
                <w:sz w:val="22"/>
                <w:szCs w:val="22"/>
                <w:lang w:val="uk-UA"/>
              </w:rPr>
            </w:pPr>
            <w:r w:rsidRPr="00177745">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2BD7" w:rsidRPr="008706CF" w:rsidRDefault="00652BD7" w:rsidP="00C3020E">
            <w:pPr>
              <w:ind w:right="113"/>
              <w:jc w:val="both"/>
              <w:rPr>
                <w:rFonts w:ascii="Times New Roman" w:hAnsi="Times New Roman" w:cs="Times New Roman"/>
                <w:sz w:val="22"/>
                <w:szCs w:val="22"/>
                <w:lang w:val="uk-UA"/>
              </w:rPr>
            </w:pPr>
            <w:r w:rsidRPr="008706CF">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2BD7" w:rsidRPr="00177745" w:rsidRDefault="00652BD7" w:rsidP="00C3020E">
            <w:pPr>
              <w:pStyle w:val="a6"/>
              <w:spacing w:before="0" w:after="0"/>
              <w:ind w:right="100"/>
              <w:jc w:val="both"/>
              <w:rPr>
                <w:spacing w:val="-6"/>
                <w:sz w:val="22"/>
                <w:szCs w:val="22"/>
                <w:lang w:val="uk-UA"/>
              </w:rPr>
            </w:pPr>
            <w:r w:rsidRPr="008706CF">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52BD7" w:rsidRPr="00177745" w:rsidTr="00C3020E">
        <w:tc>
          <w:tcPr>
            <w:tcW w:w="11057" w:type="dxa"/>
            <w:gridSpan w:val="2"/>
            <w:shd w:val="clear" w:color="auto" w:fill="auto"/>
            <w:vAlign w:val="center"/>
          </w:tcPr>
          <w:p w:rsidR="00652BD7" w:rsidRPr="00177745" w:rsidRDefault="00652BD7" w:rsidP="00C3020E">
            <w:pPr>
              <w:pStyle w:val="a6"/>
              <w:spacing w:before="0" w:after="0"/>
              <w:ind w:right="100"/>
              <w:jc w:val="center"/>
              <w:rPr>
                <w:b/>
                <w:sz w:val="22"/>
                <w:szCs w:val="22"/>
                <w:lang w:val="uk-UA"/>
              </w:rPr>
            </w:pPr>
            <w:r w:rsidRPr="00177745">
              <w:rPr>
                <w:b/>
                <w:sz w:val="22"/>
                <w:szCs w:val="22"/>
                <w:lang w:val="uk-UA"/>
              </w:rPr>
              <w:lastRenderedPageBreak/>
              <w:t>VI. Результати торгів та укладання договору про закупівлю</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b/>
                <w:sz w:val="22"/>
                <w:szCs w:val="22"/>
                <w:lang w:val="uk-UA"/>
              </w:rPr>
            </w:pPr>
            <w:r w:rsidRPr="00177745">
              <w:rPr>
                <w:sz w:val="22"/>
                <w:szCs w:val="22"/>
                <w:lang w:val="uk-UA"/>
              </w:rPr>
              <w:t> </w:t>
            </w:r>
            <w:r w:rsidRPr="00177745">
              <w:rPr>
                <w:b/>
                <w:bCs/>
                <w:sz w:val="22"/>
                <w:szCs w:val="22"/>
                <w:lang w:val="uk-UA"/>
              </w:rPr>
              <w:t>1. Відміна замовником торгів чи визнання їх такими, що не відбулися</w:t>
            </w:r>
            <w:r w:rsidRPr="00177745">
              <w:rPr>
                <w:sz w:val="22"/>
                <w:szCs w:val="22"/>
                <w:lang w:val="uk-UA"/>
              </w:rPr>
              <w:t> </w:t>
            </w:r>
          </w:p>
        </w:tc>
        <w:tc>
          <w:tcPr>
            <w:tcW w:w="8646" w:type="dxa"/>
            <w:shd w:val="clear" w:color="auto" w:fill="auto"/>
            <w:vAlign w:val="center"/>
          </w:tcPr>
          <w:p w:rsidR="00BC3302" w:rsidRPr="008706CF" w:rsidRDefault="00652BD7" w:rsidP="0082724C">
            <w:pPr>
              <w:jc w:val="both"/>
              <w:rPr>
                <w:rFonts w:ascii="Times New Roman" w:hAnsi="Times New Roman"/>
                <w:color w:val="000000"/>
                <w:sz w:val="22"/>
                <w:szCs w:val="22"/>
              </w:rPr>
            </w:pPr>
            <w:r w:rsidRPr="00177745">
              <w:rPr>
                <w:rFonts w:ascii="Times New Roman" w:hAnsi="Times New Roman" w:cs="Times New Roman"/>
                <w:sz w:val="22"/>
                <w:szCs w:val="22"/>
                <w:lang w:eastAsia="uk-UA"/>
              </w:rPr>
              <w:t>6</w:t>
            </w:r>
            <w:r w:rsidRPr="008706CF">
              <w:rPr>
                <w:rFonts w:ascii="Times New Roman" w:hAnsi="Times New Roman" w:cs="Times New Roman"/>
                <w:sz w:val="22"/>
                <w:szCs w:val="22"/>
                <w:lang w:eastAsia="uk-UA"/>
              </w:rPr>
              <w:t xml:space="preserve">.1.1 </w:t>
            </w:r>
            <w:r w:rsidR="00BC3302" w:rsidRPr="008706CF">
              <w:rPr>
                <w:rFonts w:ascii="Times New Roman" w:hAnsi="Times New Roman"/>
                <w:color w:val="000000"/>
                <w:sz w:val="22"/>
                <w:szCs w:val="22"/>
                <w:lang w:eastAsia="en-US"/>
              </w:rPr>
              <w:t>Замовник відміняє відкриті торги у разі:</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1) відсутності подальшої потреби в закупівлі товарів, робіт чи послуг;</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C3302" w:rsidRPr="008706CF" w:rsidRDefault="00BC3302"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3) скорочення обсягу видатків на здійснення закупівлі товарів, робіт чи послуг;</w:t>
            </w:r>
          </w:p>
          <w:p w:rsidR="00BC3302" w:rsidRPr="008706CF" w:rsidRDefault="00BC3302" w:rsidP="0082724C">
            <w:pPr>
              <w:jc w:val="both"/>
              <w:rPr>
                <w:rFonts w:ascii="Times New Roman" w:hAnsi="Times New Roman"/>
                <w:color w:val="000000"/>
                <w:sz w:val="22"/>
                <w:szCs w:val="22"/>
                <w:lang w:eastAsia="en-US"/>
              </w:rPr>
            </w:pPr>
            <w:r w:rsidRPr="008706CF">
              <w:rPr>
                <w:rFonts w:ascii="Times New Roman" w:hAnsi="Times New Roman"/>
                <w:color w:val="000000"/>
                <w:sz w:val="22"/>
                <w:szCs w:val="22"/>
                <w:lang w:eastAsia="en-US"/>
              </w:rPr>
              <w:t>4) коли здійснення закупівлі стало неможливим внаслідок дії обставин непереборної сили.</w:t>
            </w:r>
          </w:p>
          <w:p w:rsidR="0082724C" w:rsidRPr="00CF61E7" w:rsidRDefault="0082724C" w:rsidP="0082724C">
            <w:pPr>
              <w:jc w:val="both"/>
              <w:rPr>
                <w:rFonts w:ascii="Times New Roman" w:hAnsi="Times New Roman"/>
                <w:color w:val="000000"/>
                <w:spacing w:val="-8"/>
                <w:sz w:val="22"/>
                <w:szCs w:val="22"/>
              </w:rPr>
            </w:pPr>
            <w:r w:rsidRPr="00CF61E7">
              <w:rPr>
                <w:rFonts w:ascii="Times New Roman" w:hAnsi="Times New Roman"/>
                <w:color w:val="000000"/>
                <w:spacing w:val="-8"/>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724C" w:rsidRPr="008706CF" w:rsidRDefault="00652BD7" w:rsidP="0082724C">
            <w:pPr>
              <w:jc w:val="both"/>
              <w:rPr>
                <w:rFonts w:ascii="Times New Roman" w:hAnsi="Times New Roman"/>
                <w:color w:val="000000"/>
                <w:sz w:val="22"/>
                <w:szCs w:val="22"/>
              </w:rPr>
            </w:pPr>
            <w:r w:rsidRPr="008706CF">
              <w:rPr>
                <w:rFonts w:ascii="Times New Roman" w:hAnsi="Times New Roman" w:cs="Times New Roman"/>
                <w:sz w:val="22"/>
                <w:szCs w:val="22"/>
                <w:lang w:eastAsia="uk-UA"/>
              </w:rPr>
              <w:t xml:space="preserve">6.1.2. </w:t>
            </w:r>
            <w:r w:rsidR="0082724C" w:rsidRPr="008706CF">
              <w:rPr>
                <w:rFonts w:ascii="Times New Roman" w:hAnsi="Times New Roman"/>
                <w:color w:val="000000"/>
                <w:sz w:val="22"/>
                <w:szCs w:val="22"/>
                <w:lang w:eastAsia="en-US"/>
              </w:rPr>
              <w:t>Відкриті торги автоматично відміняються електронною системою закупівель у разі:</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706CF">
              <w:rPr>
                <w:rFonts w:ascii="Times New Roman" w:hAnsi="Times New Roman"/>
                <w:color w:val="000000"/>
                <w:sz w:val="22"/>
                <w:szCs w:val="22"/>
                <w:shd w:val="solid" w:color="FFFFFF" w:fill="FFFFFF"/>
                <w:lang w:val="uk-UA" w:eastAsia="en-US"/>
              </w:rPr>
              <w:t>Постановою</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2) не</w:t>
            </w:r>
            <w:r w:rsidRPr="008706CF">
              <w:rPr>
                <w:rFonts w:ascii="Times New Roman" w:hAnsi="Times New Roman"/>
                <w:color w:val="000000"/>
                <w:sz w:val="22"/>
                <w:szCs w:val="22"/>
                <w:shd w:val="solid" w:color="FFFFFF" w:fill="FFFFFF"/>
                <w:lang w:eastAsia="en-US"/>
              </w:rPr>
              <w:t>подання жодної тендерної пропозиції для участі</w:t>
            </w:r>
            <w:r w:rsidRPr="008706CF">
              <w:rPr>
                <w:rFonts w:ascii="Times New Roman" w:hAnsi="Times New Roman"/>
                <w:color w:val="000000"/>
                <w:sz w:val="22"/>
                <w:szCs w:val="22"/>
                <w:lang w:eastAsia="en-US"/>
              </w:rPr>
              <w:t xml:space="preserve"> у відкритих торгах у строк, установлений замовником згідно з </w:t>
            </w:r>
            <w:r w:rsidRPr="008706CF">
              <w:rPr>
                <w:rFonts w:ascii="Times New Roman" w:hAnsi="Times New Roman"/>
                <w:color w:val="000000"/>
                <w:sz w:val="22"/>
                <w:szCs w:val="22"/>
                <w:shd w:val="solid" w:color="FFFFFF" w:fill="FFFFFF"/>
                <w:lang w:val="uk-UA" w:eastAsia="en-US"/>
              </w:rPr>
              <w:t>Положенням</w:t>
            </w:r>
            <w:r w:rsidRPr="008706CF">
              <w:rPr>
                <w:rFonts w:ascii="Times New Roman" w:hAnsi="Times New Roman"/>
                <w:color w:val="000000"/>
                <w:sz w:val="22"/>
                <w:szCs w:val="22"/>
                <w:lang w:eastAsia="en-US"/>
              </w:rPr>
              <w:t>.</w:t>
            </w:r>
          </w:p>
          <w:p w:rsidR="0082724C" w:rsidRPr="008706CF" w:rsidRDefault="0082724C" w:rsidP="0082724C">
            <w:pPr>
              <w:jc w:val="both"/>
              <w:rPr>
                <w:rFonts w:ascii="Times New Roman" w:hAnsi="Times New Roman"/>
                <w:color w:val="000000"/>
                <w:sz w:val="22"/>
                <w:szCs w:val="22"/>
              </w:rPr>
            </w:pPr>
            <w:r w:rsidRPr="008706CF">
              <w:rPr>
                <w:rFonts w:ascii="Times New Roman" w:hAnsi="Times New Roman"/>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2BD7" w:rsidRPr="00177745" w:rsidRDefault="00652BD7" w:rsidP="00F35544">
            <w:pPr>
              <w:ind w:right="100"/>
              <w:contextualSpacing/>
              <w:jc w:val="both"/>
              <w:rPr>
                <w:rFonts w:ascii="Times New Roman" w:hAnsi="Times New Roman"/>
                <w:color w:val="000000"/>
                <w:sz w:val="22"/>
                <w:szCs w:val="22"/>
                <w:lang w:eastAsia="en-US"/>
              </w:rPr>
            </w:pPr>
            <w:r w:rsidRPr="008706CF">
              <w:rPr>
                <w:rFonts w:ascii="Times New Roman" w:hAnsi="Times New Roman" w:cs="Times New Roman"/>
                <w:sz w:val="22"/>
                <w:szCs w:val="22"/>
                <w:lang w:eastAsia="uk-UA"/>
              </w:rPr>
              <w:t xml:space="preserve">6.1.3. </w:t>
            </w:r>
            <w:r w:rsidR="0082724C" w:rsidRPr="008706CF">
              <w:rPr>
                <w:rFonts w:ascii="Times New Roman" w:hAnsi="Times New Roman"/>
                <w:color w:val="000000"/>
                <w:sz w:val="22"/>
                <w:szCs w:val="22"/>
                <w:lang w:eastAsia="en-US"/>
              </w:rPr>
              <w:t>Відкриті торги можуть бути відмінені частково (за лотом).</w:t>
            </w:r>
          </w:p>
        </w:tc>
      </w:tr>
      <w:tr w:rsidR="00652BD7" w:rsidRPr="00E81B19"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t xml:space="preserve">2. </w:t>
            </w:r>
            <w:r w:rsidRPr="00177745">
              <w:rPr>
                <w:b/>
                <w:sz w:val="22"/>
                <w:szCs w:val="22"/>
                <w:lang w:val="uk-UA"/>
              </w:rPr>
              <w:t>Строк укладання договору</w:t>
            </w:r>
          </w:p>
        </w:tc>
        <w:tc>
          <w:tcPr>
            <w:tcW w:w="8646" w:type="dxa"/>
            <w:shd w:val="clear" w:color="auto" w:fill="auto"/>
            <w:vAlign w:val="center"/>
          </w:tcPr>
          <w:p w:rsidR="00F35544" w:rsidRPr="005A522A" w:rsidRDefault="00652BD7" w:rsidP="00F35544">
            <w:pPr>
              <w:jc w:val="both"/>
              <w:rPr>
                <w:rFonts w:ascii="Times New Roman" w:hAnsi="Times New Roman"/>
                <w:color w:val="000000"/>
                <w:spacing w:val="-4"/>
                <w:sz w:val="22"/>
                <w:szCs w:val="22"/>
                <w:shd w:val="solid" w:color="FFFFFF" w:fill="FFFFFF"/>
              </w:rPr>
            </w:pPr>
            <w:r w:rsidRPr="005A522A">
              <w:rPr>
                <w:rFonts w:ascii="Times New Roman" w:hAnsi="Times New Roman" w:cs="Times New Roman"/>
                <w:spacing w:val="-4"/>
                <w:sz w:val="22"/>
                <w:szCs w:val="22"/>
                <w:lang w:eastAsia="uk-UA"/>
              </w:rPr>
              <w:t xml:space="preserve">6.2.1. </w:t>
            </w:r>
            <w:r w:rsidR="00F35544" w:rsidRPr="005A522A">
              <w:rPr>
                <w:rFonts w:ascii="Times New Roman" w:hAnsi="Times New Roman"/>
                <w:color w:val="000000"/>
                <w:spacing w:val="-4"/>
                <w:sz w:val="22"/>
                <w:szCs w:val="22"/>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w:t>
            </w:r>
            <w:r w:rsidR="00F35544" w:rsidRPr="005A522A">
              <w:rPr>
                <w:rFonts w:ascii="Times New Roman" w:hAnsi="Times New Roman"/>
                <w:color w:val="000000"/>
                <w:spacing w:val="-4"/>
                <w:sz w:val="22"/>
                <w:szCs w:val="22"/>
                <w:shd w:val="solid" w:color="FFFFFF" w:fill="FFFFFF"/>
                <w:lang w:eastAsia="en-US"/>
              </w:rPr>
              <w:lastRenderedPageBreak/>
              <w:t>в електронній системі закупівель повідомлення про намір укласти договір про закупівлю.</w:t>
            </w:r>
          </w:p>
          <w:p w:rsidR="00F35544" w:rsidRPr="00177745" w:rsidRDefault="00652BD7" w:rsidP="00C3020E">
            <w:pPr>
              <w:ind w:right="100"/>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6.2.2. </w:t>
            </w:r>
            <w:r w:rsidR="00F35544" w:rsidRPr="00177745">
              <w:rPr>
                <w:rFonts w:ascii="Times New Roman" w:hAnsi="Times New Roman"/>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52BD7" w:rsidRPr="00177745" w:rsidRDefault="00652BD7" w:rsidP="00C3020E">
            <w:pPr>
              <w:pStyle w:val="a6"/>
              <w:spacing w:before="0" w:after="0"/>
              <w:ind w:right="100"/>
              <w:jc w:val="both"/>
              <w:rPr>
                <w:sz w:val="22"/>
                <w:szCs w:val="22"/>
                <w:shd w:val="clear" w:color="auto" w:fill="FFFFFF"/>
              </w:rPr>
            </w:pPr>
            <w:r w:rsidRPr="00177745">
              <w:rPr>
                <w:sz w:val="22"/>
                <w:szCs w:val="22"/>
                <w:lang w:eastAsia="uk-UA"/>
              </w:rPr>
              <w:t xml:space="preserve">6.2.3. </w:t>
            </w:r>
            <w:r w:rsidR="00F35544" w:rsidRPr="00177745">
              <w:rPr>
                <w:color w:val="000000"/>
                <w:sz w:val="22"/>
                <w:szCs w:val="22"/>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F35544" w:rsidRPr="00177745">
              <w:rPr>
                <w:sz w:val="22"/>
                <w:szCs w:val="22"/>
                <w:shd w:val="clear" w:color="auto" w:fill="FFFFFF"/>
              </w:rPr>
              <w:t>.</w:t>
            </w:r>
          </w:p>
          <w:p w:rsidR="00652BD7" w:rsidRPr="005A522A" w:rsidRDefault="00652BD7" w:rsidP="00C3020E">
            <w:pPr>
              <w:pStyle w:val="a6"/>
              <w:spacing w:before="0" w:after="0"/>
              <w:ind w:right="100"/>
              <w:jc w:val="both"/>
              <w:rPr>
                <w:spacing w:val="-2"/>
                <w:sz w:val="22"/>
                <w:szCs w:val="22"/>
                <w:shd w:val="clear" w:color="auto" w:fill="FFFFFF"/>
                <w:lang w:val="uk-UA"/>
              </w:rPr>
            </w:pPr>
            <w:r w:rsidRPr="005A522A">
              <w:rPr>
                <w:spacing w:val="-2"/>
                <w:sz w:val="22"/>
                <w:szCs w:val="22"/>
                <w:shd w:val="clear" w:color="auto" w:fill="FFFFFF"/>
                <w:lang w:val="uk-UA"/>
              </w:rPr>
              <w:t>6.2.4. У разі відмови переможця процедури закупівлі/спрощеної закупівлі від підписання договору про закупівлю відповідно до вимог тендерної документації/оголошення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пропозицію/пропозицію такого учасника, визначає переможця процедури закупівлі/спрощеної закупівлі серед тих учасників, строк дії тендерної пропозиції яких ще не минув.</w:t>
            </w:r>
            <w:r w:rsidRPr="005A522A">
              <w:rPr>
                <w:spacing w:val="-2"/>
                <w:sz w:val="22"/>
                <w:szCs w:val="22"/>
                <w:lang w:val="uk-UA"/>
              </w:rPr>
              <w:t xml:space="preserve"> </w:t>
            </w:r>
          </w:p>
        </w:tc>
      </w:tr>
      <w:tr w:rsidR="00652BD7" w:rsidRPr="00177745" w:rsidTr="00C3020E">
        <w:tc>
          <w:tcPr>
            <w:tcW w:w="2411" w:type="dxa"/>
            <w:shd w:val="clear" w:color="auto" w:fill="auto"/>
            <w:vAlign w:val="center"/>
          </w:tcPr>
          <w:p w:rsidR="00652BD7" w:rsidRPr="00177745" w:rsidRDefault="00652BD7" w:rsidP="00C3020E">
            <w:pPr>
              <w:rPr>
                <w:rFonts w:ascii="Times New Roman" w:hAnsi="Times New Roman" w:cs="Times New Roman"/>
                <w:b/>
                <w:sz w:val="22"/>
                <w:szCs w:val="22"/>
                <w:lang w:val="uk-UA"/>
              </w:rPr>
            </w:pPr>
            <w:r w:rsidRPr="00177745">
              <w:rPr>
                <w:rFonts w:ascii="Times New Roman" w:hAnsi="Times New Roman" w:cs="Times New Roman"/>
                <w:b/>
                <w:sz w:val="22"/>
                <w:szCs w:val="22"/>
                <w:lang w:val="uk-UA"/>
              </w:rPr>
              <w:lastRenderedPageBreak/>
              <w:t>3. Проект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6.3.1. Проект договору про закупівлю передбачений у Додатку № 3.</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6.3.2. У складі тендерної пропозиції учасник повинен надати заповнений зі своєї сторони проект договору (реквізити).</w:t>
            </w:r>
          </w:p>
        </w:tc>
      </w:tr>
      <w:tr w:rsidR="00652BD7" w:rsidRPr="00177745"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sz w:val="22"/>
                <w:szCs w:val="22"/>
                <w:lang w:val="uk-UA"/>
              </w:rPr>
              <w:t> </w:t>
            </w:r>
            <w:r w:rsidRPr="00177745">
              <w:rPr>
                <w:b/>
                <w:bCs/>
                <w:sz w:val="22"/>
                <w:szCs w:val="22"/>
                <w:lang w:val="uk-UA"/>
              </w:rPr>
              <w:t>4</w:t>
            </w:r>
            <w:r w:rsidRPr="00177745">
              <w:rPr>
                <w:b/>
                <w:sz w:val="22"/>
                <w:szCs w:val="22"/>
                <w:lang w:val="uk-UA"/>
              </w:rPr>
              <w:t>. Істотні умови, що обов’язково включаються до договору про закупівлю</w:t>
            </w:r>
          </w:p>
        </w:tc>
        <w:tc>
          <w:tcPr>
            <w:tcW w:w="8646" w:type="dxa"/>
            <w:shd w:val="clear" w:color="auto" w:fill="auto"/>
            <w:vAlign w:val="center"/>
          </w:tcPr>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r w:rsidR="00F35544" w:rsidRPr="00177745">
              <w:rPr>
                <w:rFonts w:ascii="Times New Roman" w:hAnsi="Times New Roman" w:cs="Times New Roman"/>
                <w:sz w:val="22"/>
                <w:szCs w:val="22"/>
                <w:lang w:val="uk-UA"/>
              </w:rPr>
              <w:t>, Постановою</w:t>
            </w:r>
            <w:r w:rsidRPr="00177745">
              <w:rPr>
                <w:rFonts w:ascii="Times New Roman" w:hAnsi="Times New Roman" w:cs="Times New Roman"/>
                <w:sz w:val="22"/>
                <w:szCs w:val="22"/>
              </w:rPr>
              <w:t xml:space="preserve"> та цією тендерною документацією.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rPr>
              <w:t xml:space="preserve">6.4.2. </w:t>
            </w:r>
            <w:r w:rsidRPr="00177745">
              <w:rPr>
                <w:rFonts w:ascii="Times New Roman" w:hAnsi="Times New Roman" w:cs="Times New Roman"/>
                <w:sz w:val="22"/>
                <w:szCs w:val="22"/>
                <w:lang w:eastAsia="uk-UA"/>
              </w:rPr>
              <w:t>Переможець процедури закупівлі</w:t>
            </w:r>
            <w:r w:rsidRPr="00177745">
              <w:rPr>
                <w:rFonts w:ascii="Times New Roman" w:hAnsi="Times New Roman" w:cs="Times New Roman"/>
                <w:color w:val="000000"/>
                <w:sz w:val="22"/>
                <w:szCs w:val="22"/>
              </w:rPr>
              <w:t>/спрощеної закупівлі</w:t>
            </w:r>
            <w:r w:rsidRPr="00177745">
              <w:rPr>
                <w:rFonts w:ascii="Times New Roman" w:hAnsi="Times New Roman" w:cs="Times New Roman"/>
                <w:sz w:val="22"/>
                <w:szCs w:val="22"/>
                <w:lang w:eastAsia="uk-UA"/>
              </w:rPr>
              <w:t xml:space="preserve"> під час укладення договору про закупівлю повинен надати:</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1) відповідну інформацію про право підписання договору про закупівлю;</w:t>
            </w:r>
          </w:p>
          <w:p w:rsidR="00652BD7" w:rsidRPr="00177745" w:rsidRDefault="00652BD7" w:rsidP="00C3020E">
            <w:pPr>
              <w:ind w:right="100"/>
              <w:contextualSpacing/>
              <w:jc w:val="both"/>
              <w:rPr>
                <w:rFonts w:ascii="Times New Roman" w:hAnsi="Times New Roman" w:cs="Times New Roman"/>
                <w:sz w:val="22"/>
                <w:szCs w:val="22"/>
                <w:lang w:eastAsia="uk-UA"/>
              </w:rPr>
            </w:pPr>
            <w:r w:rsidRPr="00177745">
              <w:rPr>
                <w:rFonts w:ascii="Times New Roman" w:hAnsi="Times New Roman" w:cs="Times New Roman"/>
                <w:sz w:val="22"/>
                <w:szCs w:val="22"/>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6.4.3. Основними істотними умовами договору про закупівлю є:</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предмет договору;</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сума, що визначена у договорі;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кількість товарів та вимоги щодо їх якості</w:t>
            </w:r>
          </w:p>
          <w:p w:rsidR="00652BD7" w:rsidRPr="00177745" w:rsidRDefault="00652BD7" w:rsidP="00652BD7">
            <w:pPr>
              <w:numPr>
                <w:ilvl w:val="1"/>
                <w:numId w:val="1"/>
              </w:numPr>
              <w:suppressAutoHyphens w:val="0"/>
              <w:autoSpaceDN w:val="0"/>
              <w:adjustRightInd w:val="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 xml:space="preserve">термін та місце поставки; </w:t>
            </w:r>
          </w:p>
          <w:p w:rsidR="00652BD7" w:rsidRPr="00177745" w:rsidRDefault="00652BD7" w:rsidP="00652BD7">
            <w:pPr>
              <w:numPr>
                <w:ilvl w:val="1"/>
                <w:numId w:val="1"/>
              </w:numPr>
              <w:suppressAutoHyphens w:val="0"/>
              <w:autoSpaceDN w:val="0"/>
              <w:adjustRightInd w:val="0"/>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строк дії договору;</w:t>
            </w:r>
          </w:p>
          <w:p w:rsidR="00652BD7" w:rsidRPr="00177745" w:rsidRDefault="00652BD7" w:rsidP="00C3020E">
            <w:pPr>
              <w:ind w:right="100"/>
              <w:jc w:val="both"/>
              <w:rPr>
                <w:rFonts w:ascii="Times New Roman" w:hAnsi="Times New Roman" w:cs="Times New Roman"/>
                <w:sz w:val="22"/>
                <w:szCs w:val="22"/>
              </w:rPr>
            </w:pPr>
            <w:r w:rsidRPr="00177745">
              <w:rPr>
                <w:rFonts w:ascii="Times New Roman" w:hAnsi="Times New Roman" w:cs="Times New Roman"/>
                <w:sz w:val="22"/>
                <w:szCs w:val="22"/>
              </w:rPr>
              <w:t xml:space="preserve">6.4.4.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F35544" w:rsidRPr="00177745" w:rsidRDefault="00652BD7" w:rsidP="00F35544">
            <w:pPr>
              <w:jc w:val="both"/>
              <w:rPr>
                <w:rFonts w:ascii="Times New Roman" w:hAnsi="Times New Roman"/>
                <w:color w:val="000000"/>
                <w:sz w:val="22"/>
                <w:szCs w:val="22"/>
              </w:rPr>
            </w:pPr>
            <w:bookmarkStart w:id="1" w:name="_Ref434319629"/>
            <w:r w:rsidRPr="00177745">
              <w:rPr>
                <w:rFonts w:ascii="Times New Roman" w:hAnsi="Times New Roman" w:cs="Times New Roman"/>
                <w:sz w:val="22"/>
                <w:szCs w:val="22"/>
              </w:rPr>
              <w:t xml:space="preserve">6.4.5. </w:t>
            </w:r>
            <w:bookmarkEnd w:id="1"/>
            <w:r w:rsidR="00837968" w:rsidRPr="00837968">
              <w:rPr>
                <w:rFonts w:ascii="Times New Roman" w:hAnsi="Times New Roman" w:cs="Times New Roman"/>
                <w:sz w:val="22"/>
                <w:szCs w:val="22"/>
              </w:rPr>
              <w:t xml:space="preserve">Істотні умови договору про закупівлю, </w:t>
            </w:r>
            <w:r w:rsidR="00837968" w:rsidRPr="00837968">
              <w:rPr>
                <w:rFonts w:ascii="Times New Roman" w:hAnsi="Times New Roman" w:cs="Times New Roman"/>
                <w:bCs/>
                <w:sz w:val="22"/>
                <w:szCs w:val="22"/>
              </w:rPr>
              <w:t>укладеного відповідно до пунктів 10 і 13 (крім підпункту 13 пункту 13) цих особливостей</w:t>
            </w:r>
            <w:r w:rsidR="00837968" w:rsidRPr="00837968">
              <w:rPr>
                <w:rFonts w:ascii="Times New Roman" w:hAnsi="Times New Roman" w:cs="Times New Roman"/>
                <w:sz w:val="22"/>
                <w:szCs w:val="22"/>
              </w:rPr>
              <w:t>, не можуть змінюватися після його підписання до виконання зобов’язань сторонами в повному обсязі, крім випадків:</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1) зменшення обсягів закупівлі, зокрема з урахуванням фактичного обсягу видатків замовника;</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4) </w:t>
            </w:r>
            <w:r w:rsidR="00837968" w:rsidRPr="00837968">
              <w:rPr>
                <w:rFonts w:ascii="Times New Roman" w:hAnsi="Times New Roman" w:cs="Times New Roman"/>
                <w:sz w:val="22"/>
                <w:szCs w:val="22"/>
              </w:rPr>
              <w:t>продовження строку дії договору про закупівлю та</w:t>
            </w:r>
            <w:r w:rsidR="00837968" w:rsidRPr="00837968">
              <w:rPr>
                <w:rFonts w:ascii="Times New Roman" w:hAnsi="Times New Roman" w:cs="Times New Roman"/>
                <w:bCs/>
                <w:sz w:val="22"/>
                <w:szCs w:val="22"/>
              </w:rPr>
              <w:t>/або</w:t>
            </w:r>
            <w:r w:rsidR="00837968" w:rsidRPr="00837968">
              <w:rPr>
                <w:rFonts w:ascii="Times New Roman" w:hAnsi="Times New Roman" w:cs="Times New Roman"/>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37968">
              <w:rPr>
                <w:rFonts w:ascii="Times New Roman" w:hAnsi="Times New Roman"/>
                <w:color w:val="000000"/>
                <w:sz w:val="22"/>
                <w:szCs w:val="22"/>
                <w:lang w:eastAsia="en-US"/>
              </w:rPr>
              <w:t>;</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5544" w:rsidRPr="00177745" w:rsidRDefault="00F35544" w:rsidP="00F35544">
            <w:pPr>
              <w:jc w:val="both"/>
              <w:rPr>
                <w:rFonts w:ascii="Times New Roman" w:hAnsi="Times New Roman"/>
                <w:color w:val="000000"/>
                <w:sz w:val="22"/>
                <w:szCs w:val="22"/>
              </w:rPr>
            </w:pPr>
            <w:r w:rsidRPr="00177745">
              <w:rPr>
                <w:rFonts w:ascii="Times New Roman" w:hAnsi="Times New Roman"/>
                <w:color w:val="000000"/>
                <w:sz w:val="22"/>
                <w:szCs w:val="22"/>
                <w:lang w:eastAsia="en-US"/>
              </w:rPr>
              <w:t>8) зміни умов у зв’язку із застосуванням положень частини шостої статті 41 Закону.</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6.4.6. 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6.4.7.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52BD7" w:rsidRPr="00177745" w:rsidRDefault="00652BD7" w:rsidP="00C3020E">
            <w:pPr>
              <w:ind w:right="100"/>
              <w:jc w:val="both"/>
              <w:rPr>
                <w:rFonts w:ascii="Times New Roman" w:hAnsi="Times New Roman" w:cs="Times New Roman"/>
                <w:sz w:val="22"/>
                <w:szCs w:val="22"/>
                <w:lang w:val="uk-UA"/>
              </w:rPr>
            </w:pPr>
            <w:r w:rsidRPr="00177745">
              <w:rPr>
                <w:rFonts w:ascii="Times New Roman" w:hAnsi="Times New Roman" w:cs="Times New Roman"/>
                <w:sz w:val="22"/>
                <w:szCs w:val="22"/>
                <w:lang w:val="uk-UA"/>
              </w:rPr>
              <w:t>6.4.8.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652BD7" w:rsidRPr="00E81B19"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bCs/>
                <w:sz w:val="22"/>
                <w:szCs w:val="22"/>
                <w:lang w:val="uk-UA"/>
              </w:rPr>
              <w:lastRenderedPageBreak/>
              <w:t>5. Дії замовника при відмові переможця торгів підписати договір про закупівлю</w:t>
            </w:r>
            <w:r w:rsidRPr="00177745">
              <w:rPr>
                <w:sz w:val="22"/>
                <w:szCs w:val="22"/>
                <w:lang w:val="uk-UA"/>
              </w:rPr>
              <w:t> </w:t>
            </w:r>
          </w:p>
        </w:tc>
        <w:tc>
          <w:tcPr>
            <w:tcW w:w="8646" w:type="dxa"/>
            <w:shd w:val="clear" w:color="auto" w:fill="auto"/>
            <w:vAlign w:val="center"/>
          </w:tcPr>
          <w:p w:rsidR="00652BD7" w:rsidRPr="005A522A" w:rsidRDefault="00652BD7" w:rsidP="00C3020E">
            <w:pPr>
              <w:ind w:right="100"/>
              <w:jc w:val="both"/>
              <w:rPr>
                <w:rFonts w:ascii="Times New Roman" w:hAnsi="Times New Roman" w:cs="Times New Roman"/>
                <w:spacing w:val="-2"/>
                <w:sz w:val="22"/>
                <w:szCs w:val="22"/>
                <w:lang w:val="uk-UA"/>
              </w:rPr>
            </w:pPr>
            <w:r w:rsidRPr="005A522A">
              <w:rPr>
                <w:rFonts w:ascii="Times New Roman" w:hAnsi="Times New Roman" w:cs="Times New Roman"/>
                <w:spacing w:val="-2"/>
                <w:sz w:val="22"/>
                <w:szCs w:val="22"/>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52BD7" w:rsidRPr="00047E5B" w:rsidTr="00C3020E">
        <w:tc>
          <w:tcPr>
            <w:tcW w:w="2411" w:type="dxa"/>
            <w:shd w:val="clear" w:color="auto" w:fill="auto"/>
            <w:vAlign w:val="center"/>
          </w:tcPr>
          <w:p w:rsidR="00652BD7" w:rsidRPr="00177745" w:rsidRDefault="00652BD7" w:rsidP="00C3020E">
            <w:pPr>
              <w:pStyle w:val="a6"/>
              <w:spacing w:before="0" w:after="0"/>
              <w:rPr>
                <w:sz w:val="22"/>
                <w:szCs w:val="22"/>
                <w:lang w:val="uk-UA"/>
              </w:rPr>
            </w:pPr>
            <w:r w:rsidRPr="00177745">
              <w:rPr>
                <w:b/>
                <w:sz w:val="22"/>
                <w:szCs w:val="22"/>
                <w:lang w:val="uk-UA"/>
              </w:rPr>
              <w:t>6</w:t>
            </w:r>
            <w:r w:rsidRPr="00177745">
              <w:rPr>
                <w:b/>
                <w:bCs/>
                <w:sz w:val="22"/>
                <w:szCs w:val="22"/>
                <w:lang w:val="uk-UA"/>
              </w:rPr>
              <w:t>. Забезпечення виконання договору про закупівлю</w:t>
            </w:r>
            <w:r w:rsidRPr="00177745">
              <w:rPr>
                <w:sz w:val="22"/>
                <w:szCs w:val="22"/>
                <w:lang w:val="uk-UA"/>
              </w:rPr>
              <w:t> </w:t>
            </w:r>
          </w:p>
        </w:tc>
        <w:tc>
          <w:tcPr>
            <w:tcW w:w="8646" w:type="dxa"/>
            <w:shd w:val="clear" w:color="auto" w:fill="auto"/>
            <w:vAlign w:val="center"/>
          </w:tcPr>
          <w:p w:rsidR="00652BD7" w:rsidRPr="00047E5B" w:rsidRDefault="00652BD7" w:rsidP="00C3020E">
            <w:pPr>
              <w:ind w:right="100"/>
              <w:rPr>
                <w:rFonts w:ascii="Times New Roman" w:hAnsi="Times New Roman" w:cs="Times New Roman"/>
                <w:sz w:val="22"/>
                <w:szCs w:val="22"/>
                <w:lang w:val="uk-UA"/>
              </w:rPr>
            </w:pPr>
            <w:r w:rsidRPr="00177745">
              <w:rPr>
                <w:rFonts w:ascii="Times New Roman" w:hAnsi="Times New Roman" w:cs="Times New Roman"/>
                <w:sz w:val="22"/>
                <w:szCs w:val="22"/>
                <w:lang w:val="uk-UA"/>
              </w:rPr>
              <w:t>6.6.1. Забезпечення виконання договору про закупівлю не вимагається.</w:t>
            </w:r>
          </w:p>
        </w:tc>
      </w:tr>
    </w:tbl>
    <w:p w:rsidR="00117BF1" w:rsidRPr="00047E5B" w:rsidRDefault="00117BF1" w:rsidP="00D43171">
      <w:pPr>
        <w:rPr>
          <w:rFonts w:ascii="Times New Roman" w:hAnsi="Times New Roman" w:cs="Times New Roman"/>
          <w:lang w:val="uk-UA"/>
        </w:rPr>
      </w:pPr>
    </w:p>
    <w:sectPr w:rsidR="00117BF1" w:rsidRPr="00047E5B" w:rsidSect="00C3020E">
      <w:pgSz w:w="11906" w:h="16838"/>
      <w:pgMar w:top="284" w:right="720"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6CE4CFF"/>
    <w:multiLevelType w:val="hybridMultilevel"/>
    <w:tmpl w:val="5454A20A"/>
    <w:lvl w:ilvl="0" w:tplc="7222DB8A">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DDB2CAF"/>
    <w:multiLevelType w:val="multilevel"/>
    <w:tmpl w:val="E636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2238A3"/>
    <w:multiLevelType w:val="hybridMultilevel"/>
    <w:tmpl w:val="E4C26EAC"/>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4907" w:hanging="360"/>
      </w:pPr>
      <w:rPr>
        <w:rFonts w:ascii="Courier New" w:hAnsi="Courier New" w:cs="Courier New" w:hint="default"/>
      </w:rPr>
    </w:lvl>
    <w:lvl w:ilvl="2" w:tplc="04190005" w:tentative="1">
      <w:start w:val="1"/>
      <w:numFmt w:val="bullet"/>
      <w:lvlText w:val=""/>
      <w:lvlJc w:val="left"/>
      <w:pPr>
        <w:ind w:left="5627" w:hanging="360"/>
      </w:pPr>
      <w:rPr>
        <w:rFonts w:ascii="Wingdings" w:hAnsi="Wingdings" w:hint="default"/>
      </w:rPr>
    </w:lvl>
    <w:lvl w:ilvl="3" w:tplc="04190001" w:tentative="1">
      <w:start w:val="1"/>
      <w:numFmt w:val="bullet"/>
      <w:lvlText w:val=""/>
      <w:lvlJc w:val="left"/>
      <w:pPr>
        <w:ind w:left="6347" w:hanging="360"/>
      </w:pPr>
      <w:rPr>
        <w:rFonts w:ascii="Symbol" w:hAnsi="Symbol" w:hint="default"/>
      </w:rPr>
    </w:lvl>
    <w:lvl w:ilvl="4" w:tplc="04190003" w:tentative="1">
      <w:start w:val="1"/>
      <w:numFmt w:val="bullet"/>
      <w:lvlText w:val="o"/>
      <w:lvlJc w:val="left"/>
      <w:pPr>
        <w:ind w:left="7067" w:hanging="360"/>
      </w:pPr>
      <w:rPr>
        <w:rFonts w:ascii="Courier New" w:hAnsi="Courier New" w:cs="Courier New" w:hint="default"/>
      </w:rPr>
    </w:lvl>
    <w:lvl w:ilvl="5" w:tplc="04190005" w:tentative="1">
      <w:start w:val="1"/>
      <w:numFmt w:val="bullet"/>
      <w:lvlText w:val=""/>
      <w:lvlJc w:val="left"/>
      <w:pPr>
        <w:ind w:left="7787" w:hanging="360"/>
      </w:pPr>
      <w:rPr>
        <w:rFonts w:ascii="Wingdings" w:hAnsi="Wingdings" w:hint="default"/>
      </w:rPr>
    </w:lvl>
    <w:lvl w:ilvl="6" w:tplc="04190001" w:tentative="1">
      <w:start w:val="1"/>
      <w:numFmt w:val="bullet"/>
      <w:lvlText w:val=""/>
      <w:lvlJc w:val="left"/>
      <w:pPr>
        <w:ind w:left="8507" w:hanging="360"/>
      </w:pPr>
      <w:rPr>
        <w:rFonts w:ascii="Symbol" w:hAnsi="Symbol" w:hint="default"/>
      </w:rPr>
    </w:lvl>
    <w:lvl w:ilvl="7" w:tplc="04190003" w:tentative="1">
      <w:start w:val="1"/>
      <w:numFmt w:val="bullet"/>
      <w:lvlText w:val="o"/>
      <w:lvlJc w:val="left"/>
      <w:pPr>
        <w:ind w:left="9227" w:hanging="360"/>
      </w:pPr>
      <w:rPr>
        <w:rFonts w:ascii="Courier New" w:hAnsi="Courier New" w:cs="Courier New" w:hint="default"/>
      </w:rPr>
    </w:lvl>
    <w:lvl w:ilvl="8" w:tplc="04190005" w:tentative="1">
      <w:start w:val="1"/>
      <w:numFmt w:val="bullet"/>
      <w:lvlText w:val=""/>
      <w:lvlJc w:val="left"/>
      <w:pPr>
        <w:ind w:left="9947" w:hanging="360"/>
      </w:pPr>
      <w:rPr>
        <w:rFonts w:ascii="Wingdings" w:hAnsi="Wingdings" w:hint="default"/>
      </w:rPr>
    </w:lvl>
  </w:abstractNum>
  <w:abstractNum w:abstractNumId="4" w15:restartNumberingAfterBreak="0">
    <w:nsid w:val="4B5718F7"/>
    <w:multiLevelType w:val="hybridMultilevel"/>
    <w:tmpl w:val="FFA0450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6" w15:restartNumberingAfterBreak="0">
    <w:nsid w:val="69111105"/>
    <w:multiLevelType w:val="hybridMultilevel"/>
    <w:tmpl w:val="49E4236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6D92B42"/>
    <w:multiLevelType w:val="multilevel"/>
    <w:tmpl w:val="A1E4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5"/>
  </w:num>
  <w:num w:numId="4">
    <w:abstractNumId w:val="1"/>
  </w:num>
  <w:num w:numId="5">
    <w:abstractNumId w:val="0"/>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7"/>
    <w:rsid w:val="00014B21"/>
    <w:rsid w:val="0004544E"/>
    <w:rsid w:val="00047E5B"/>
    <w:rsid w:val="000952DC"/>
    <w:rsid w:val="000E556F"/>
    <w:rsid w:val="00117BF1"/>
    <w:rsid w:val="00131491"/>
    <w:rsid w:val="0017716A"/>
    <w:rsid w:val="00177745"/>
    <w:rsid w:val="00223733"/>
    <w:rsid w:val="002356BA"/>
    <w:rsid w:val="002375E5"/>
    <w:rsid w:val="002C6A71"/>
    <w:rsid w:val="00370AEE"/>
    <w:rsid w:val="00373421"/>
    <w:rsid w:val="003A26D5"/>
    <w:rsid w:val="003B5614"/>
    <w:rsid w:val="0041555C"/>
    <w:rsid w:val="00422974"/>
    <w:rsid w:val="004409C2"/>
    <w:rsid w:val="00474C97"/>
    <w:rsid w:val="004D7219"/>
    <w:rsid w:val="0051571E"/>
    <w:rsid w:val="005272C6"/>
    <w:rsid w:val="0057060D"/>
    <w:rsid w:val="005A522A"/>
    <w:rsid w:val="005D692A"/>
    <w:rsid w:val="005F40A2"/>
    <w:rsid w:val="00632D8C"/>
    <w:rsid w:val="00652BD7"/>
    <w:rsid w:val="00674941"/>
    <w:rsid w:val="006C27CB"/>
    <w:rsid w:val="006C2BF6"/>
    <w:rsid w:val="006C3568"/>
    <w:rsid w:val="00712BBD"/>
    <w:rsid w:val="00735EAB"/>
    <w:rsid w:val="00781116"/>
    <w:rsid w:val="007B098F"/>
    <w:rsid w:val="007B291D"/>
    <w:rsid w:val="007D1779"/>
    <w:rsid w:val="007E549D"/>
    <w:rsid w:val="0082724C"/>
    <w:rsid w:val="00837968"/>
    <w:rsid w:val="00861381"/>
    <w:rsid w:val="008706CF"/>
    <w:rsid w:val="00872819"/>
    <w:rsid w:val="00895936"/>
    <w:rsid w:val="00933D76"/>
    <w:rsid w:val="00940B53"/>
    <w:rsid w:val="009C0974"/>
    <w:rsid w:val="009D7F86"/>
    <w:rsid w:val="00AF051F"/>
    <w:rsid w:val="00B2673B"/>
    <w:rsid w:val="00B7005D"/>
    <w:rsid w:val="00BC3302"/>
    <w:rsid w:val="00BC6BDA"/>
    <w:rsid w:val="00C16A68"/>
    <w:rsid w:val="00C26AB1"/>
    <w:rsid w:val="00C3020E"/>
    <w:rsid w:val="00C66DC5"/>
    <w:rsid w:val="00CC289C"/>
    <w:rsid w:val="00CE09CA"/>
    <w:rsid w:val="00CE0A03"/>
    <w:rsid w:val="00CF61E7"/>
    <w:rsid w:val="00D01168"/>
    <w:rsid w:val="00D02243"/>
    <w:rsid w:val="00D43171"/>
    <w:rsid w:val="00D74F21"/>
    <w:rsid w:val="00D77EFB"/>
    <w:rsid w:val="00D8726C"/>
    <w:rsid w:val="00D949B5"/>
    <w:rsid w:val="00DC10D5"/>
    <w:rsid w:val="00DD3BC2"/>
    <w:rsid w:val="00DF71A8"/>
    <w:rsid w:val="00E12F44"/>
    <w:rsid w:val="00E15F92"/>
    <w:rsid w:val="00E41BE0"/>
    <w:rsid w:val="00E6625B"/>
    <w:rsid w:val="00E81B19"/>
    <w:rsid w:val="00F00075"/>
    <w:rsid w:val="00F06046"/>
    <w:rsid w:val="00F304DF"/>
    <w:rsid w:val="00F35544"/>
    <w:rsid w:val="00F76B71"/>
    <w:rsid w:val="00F921CF"/>
    <w:rsid w:val="00FC3F13"/>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0EA6"/>
  <w15:chartTrackingRefBased/>
  <w15:docId w15:val="{2C842C6A-11EC-442B-B89B-F6B6C32D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7"/>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uiPriority w:val="9"/>
    <w:qFormat/>
    <w:rsid w:val="00F304DF"/>
    <w:pPr>
      <w:keepNext/>
      <w:keepLines/>
      <w:widowControl/>
      <w:suppressAutoHyphens w:val="0"/>
      <w:autoSpaceDE/>
      <w:spacing w:before="240" w:line="276" w:lineRule="auto"/>
      <w:outlineLvl w:val="0"/>
    </w:pPr>
    <w:rPr>
      <w:rFonts w:asciiTheme="majorHAnsi" w:eastAsiaTheme="majorEastAsia" w:hAnsiTheme="majorHAnsi" w:cs="Mangal"/>
      <w:color w:val="2E74B5" w:themeColor="accent1" w:themeShade="BF"/>
      <w:sz w:val="32"/>
      <w:szCs w:val="29"/>
      <w:lang w:val="uk-UA"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52BD7"/>
  </w:style>
  <w:style w:type="character" w:customStyle="1" w:styleId="2">
    <w:name w:val="Основной текст с отступом 2 Знак"/>
    <w:link w:val="20"/>
    <w:rsid w:val="00652BD7"/>
    <w:rPr>
      <w:rFonts w:ascii="Calibri" w:hAnsi="Calibri" w:cs="Calibri"/>
      <w:lang w:val="ru-RU"/>
    </w:rPr>
  </w:style>
  <w:style w:type="character" w:styleId="a3">
    <w:name w:val="Hyperlink"/>
    <w:uiPriority w:val="99"/>
    <w:rsid w:val="00652BD7"/>
    <w:rPr>
      <w:color w:val="0000FF"/>
      <w:u w:val="single"/>
    </w:rPr>
  </w:style>
  <w:style w:type="paragraph" w:styleId="a4">
    <w:name w:val="Body Text"/>
    <w:basedOn w:val="a"/>
    <w:link w:val="11"/>
    <w:rsid w:val="00652BD7"/>
    <w:pPr>
      <w:spacing w:after="120"/>
    </w:pPr>
    <w:rPr>
      <w:rFonts w:cs="Times New Roman"/>
      <w:lang w:val="x-none"/>
    </w:rPr>
  </w:style>
  <w:style w:type="character" w:customStyle="1" w:styleId="a5">
    <w:name w:val="Основной текст Знак"/>
    <w:basedOn w:val="a0"/>
    <w:uiPriority w:val="99"/>
    <w:semiHidden/>
    <w:rsid w:val="00652BD7"/>
    <w:rPr>
      <w:rFonts w:ascii="Times New Roman CYR" w:eastAsia="Times New Roman" w:hAnsi="Times New Roman CYR" w:cs="Times New Roman CYR"/>
      <w:sz w:val="24"/>
      <w:szCs w:val="24"/>
      <w:lang w:val="ru-RU"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7"/>
    <w:uiPriority w:val="99"/>
    <w:qFormat/>
    <w:rsid w:val="00652BD7"/>
    <w:pPr>
      <w:widowControl/>
      <w:autoSpaceDE/>
      <w:spacing w:before="280" w:after="280"/>
    </w:pPr>
    <w:rPr>
      <w:rFonts w:ascii="Times New Roman" w:hAnsi="Times New Roman" w:cs="Times New Roman"/>
      <w:lang w:val="x-none"/>
    </w:rPr>
  </w:style>
  <w:style w:type="paragraph" w:styleId="21">
    <w:name w:val="List Bullet 2"/>
    <w:basedOn w:val="a"/>
    <w:rsid w:val="00652BD7"/>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652BD7"/>
    <w:pPr>
      <w:widowControl/>
      <w:autoSpaceDE/>
      <w:spacing w:after="120" w:line="480" w:lineRule="auto"/>
      <w:ind w:left="283"/>
    </w:pPr>
    <w:rPr>
      <w:rFonts w:ascii="Calibri" w:hAnsi="Calibri" w:cs="Times New Roman"/>
      <w:sz w:val="22"/>
      <w:szCs w:val="22"/>
    </w:rPr>
  </w:style>
  <w:style w:type="paragraph" w:styleId="a8">
    <w:name w:val="endnote text"/>
    <w:basedOn w:val="a"/>
    <w:link w:val="12"/>
    <w:rsid w:val="00652BD7"/>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uiPriority w:val="99"/>
    <w:semiHidden/>
    <w:rsid w:val="00652BD7"/>
    <w:rPr>
      <w:rFonts w:ascii="Times New Roman CYR" w:eastAsia="Times New Roman" w:hAnsi="Times New Roman CYR" w:cs="Times New Roman CYR"/>
      <w:sz w:val="20"/>
      <w:szCs w:val="20"/>
      <w:lang w:val="ru-RU" w:eastAsia="zh-CN"/>
    </w:rPr>
  </w:style>
  <w:style w:type="paragraph" w:customStyle="1" w:styleId="rvps2">
    <w:name w:val="rvps2"/>
    <w:basedOn w:val="a"/>
    <w:qFormat/>
    <w:rsid w:val="00652BD7"/>
    <w:pPr>
      <w:widowControl/>
      <w:autoSpaceDE/>
      <w:spacing w:before="280" w:after="280"/>
    </w:pPr>
    <w:rPr>
      <w:rFonts w:ascii="Times New Roman" w:hAnsi="Times New Roman" w:cs="Times New Roman"/>
    </w:rPr>
  </w:style>
  <w:style w:type="paragraph" w:styleId="aa">
    <w:name w:val="No Spacing"/>
    <w:link w:val="ab"/>
    <w:qFormat/>
    <w:rsid w:val="00652BD7"/>
    <w:pPr>
      <w:suppressAutoHyphens/>
      <w:spacing w:after="0" w:line="240" w:lineRule="auto"/>
    </w:pPr>
    <w:rPr>
      <w:rFonts w:ascii="Calibri" w:eastAsia="Times New Roman" w:hAnsi="Calibri" w:cs="Calibri"/>
      <w:lang w:val="ru-RU" w:eastAsia="zh-CN"/>
    </w:rPr>
  </w:style>
  <w:style w:type="paragraph" w:styleId="20">
    <w:name w:val="Body Text Indent 2"/>
    <w:basedOn w:val="a"/>
    <w:link w:val="2"/>
    <w:unhideWhenUsed/>
    <w:rsid w:val="00652BD7"/>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1">
    <w:name w:val="Основной текст с отступом 2 Знак1"/>
    <w:basedOn w:val="a0"/>
    <w:uiPriority w:val="99"/>
    <w:semiHidden/>
    <w:rsid w:val="00652BD7"/>
    <w:rPr>
      <w:rFonts w:ascii="Times New Roman CYR" w:eastAsia="Times New Roman" w:hAnsi="Times New Roman CYR" w:cs="Times New Roman CYR"/>
      <w:sz w:val="24"/>
      <w:szCs w:val="24"/>
      <w:lang w:val="ru-RU" w:eastAsia="zh-CN"/>
    </w:rPr>
  </w:style>
  <w:style w:type="paragraph" w:customStyle="1" w:styleId="13">
    <w:name w:val="Обычный1"/>
    <w:rsid w:val="00652BD7"/>
    <w:pPr>
      <w:spacing w:after="0" w:line="276" w:lineRule="auto"/>
    </w:pPr>
    <w:rPr>
      <w:rFonts w:ascii="Arial" w:eastAsia="Arial" w:hAnsi="Arial" w:cs="Arial"/>
      <w:color w:val="000000"/>
      <w:lang w:val="ru-RU" w:eastAsia="ru-RU"/>
    </w:rPr>
  </w:style>
  <w:style w:type="character" w:customStyle="1" w:styleId="a7">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6"/>
    <w:locked/>
    <w:rsid w:val="00652BD7"/>
    <w:rPr>
      <w:rFonts w:ascii="Times New Roman" w:eastAsia="Times New Roman" w:hAnsi="Times New Roman" w:cs="Times New Roman"/>
      <w:sz w:val="24"/>
      <w:szCs w:val="24"/>
      <w:lang w:val="x-none" w:eastAsia="zh-CN"/>
    </w:rPr>
  </w:style>
  <w:style w:type="character" w:customStyle="1" w:styleId="-1">
    <w:name w:val="Цветной список - Акцент 1 Знак"/>
    <w:link w:val="-10"/>
    <w:uiPriority w:val="99"/>
    <w:locked/>
    <w:rsid w:val="00652BD7"/>
    <w:rPr>
      <w:sz w:val="24"/>
      <w:szCs w:val="24"/>
      <w:lang w:val="uk-UA" w:eastAsia="uk-UA"/>
    </w:rPr>
  </w:style>
  <w:style w:type="character" w:customStyle="1" w:styleId="11">
    <w:name w:val="Основной текст Знак1"/>
    <w:link w:val="a4"/>
    <w:locked/>
    <w:rsid w:val="00652BD7"/>
    <w:rPr>
      <w:rFonts w:ascii="Times New Roman CYR" w:eastAsia="Times New Roman" w:hAnsi="Times New Roman CYR" w:cs="Times New Roman"/>
      <w:sz w:val="24"/>
      <w:szCs w:val="24"/>
      <w:lang w:val="x-none" w:eastAsia="zh-CN"/>
    </w:rPr>
  </w:style>
  <w:style w:type="character" w:customStyle="1" w:styleId="12">
    <w:name w:val="Текст концевой сноски Знак1"/>
    <w:link w:val="a8"/>
    <w:locked/>
    <w:rsid w:val="00652BD7"/>
    <w:rPr>
      <w:rFonts w:ascii="Times New Roman" w:eastAsia="Times New Roman" w:hAnsi="Times New Roman" w:cs="Times New Roman"/>
      <w:sz w:val="20"/>
      <w:szCs w:val="24"/>
      <w:lang w:val="uk-UA" w:eastAsia="zh-CN"/>
    </w:rPr>
  </w:style>
  <w:style w:type="character" w:styleId="ac">
    <w:name w:val="Strong"/>
    <w:uiPriority w:val="22"/>
    <w:qFormat/>
    <w:rsid w:val="00652BD7"/>
    <w:rPr>
      <w:b/>
      <w:bCs/>
    </w:rPr>
  </w:style>
  <w:style w:type="character" w:customStyle="1" w:styleId="ab">
    <w:name w:val="Без интервала Знак"/>
    <w:link w:val="aa"/>
    <w:locked/>
    <w:rsid w:val="00652BD7"/>
    <w:rPr>
      <w:rFonts w:ascii="Calibri" w:eastAsia="Times New Roman" w:hAnsi="Calibri" w:cs="Calibri"/>
      <w:lang w:val="ru-RU" w:eastAsia="zh-CN"/>
    </w:rPr>
  </w:style>
  <w:style w:type="character" w:customStyle="1" w:styleId="rvts0">
    <w:name w:val="rvts0"/>
    <w:rsid w:val="00652BD7"/>
  </w:style>
  <w:style w:type="table" w:styleId="-10">
    <w:name w:val="Colorful List Accent 1"/>
    <w:basedOn w:val="a1"/>
    <w:link w:val="-1"/>
    <w:uiPriority w:val="99"/>
    <w:semiHidden/>
    <w:unhideWhenUsed/>
    <w:rsid w:val="00652BD7"/>
    <w:pPr>
      <w:spacing w:after="0" w:line="240" w:lineRule="auto"/>
    </w:pPr>
    <w:rPr>
      <w:sz w:val="24"/>
      <w:szCs w:val="24"/>
      <w:lang w:val="uk-UA" w:eastAsia="uk-UA"/>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ad">
    <w:name w:val="List Paragraph"/>
    <w:basedOn w:val="a"/>
    <w:uiPriority w:val="34"/>
    <w:qFormat/>
    <w:rsid w:val="00940B53"/>
    <w:pPr>
      <w:ind w:left="720"/>
      <w:contextualSpacing/>
    </w:pPr>
  </w:style>
  <w:style w:type="character" w:styleId="ae">
    <w:name w:val="Emphasis"/>
    <w:basedOn w:val="a0"/>
    <w:uiPriority w:val="20"/>
    <w:qFormat/>
    <w:rsid w:val="005F40A2"/>
    <w:rPr>
      <w:i/>
      <w:iCs/>
    </w:rPr>
  </w:style>
  <w:style w:type="character" w:customStyle="1" w:styleId="10">
    <w:name w:val="Заголовок 1 Знак"/>
    <w:basedOn w:val="a0"/>
    <w:link w:val="1"/>
    <w:uiPriority w:val="9"/>
    <w:rsid w:val="00F304DF"/>
    <w:rPr>
      <w:rFonts w:asciiTheme="majorHAnsi" w:eastAsiaTheme="majorEastAsia" w:hAnsiTheme="majorHAnsi" w:cs="Mangal"/>
      <w:color w:val="2E74B5" w:themeColor="accent1" w:themeShade="BF"/>
      <w:sz w:val="32"/>
      <w:szCs w:val="29"/>
      <w:lang w:val="uk-UA" w:eastAsia="zh-CN" w:bidi="hi-IN"/>
    </w:rPr>
  </w:style>
  <w:style w:type="character" w:customStyle="1" w:styleId="rvts23">
    <w:name w:val="rvts23"/>
    <w:basedOn w:val="a0"/>
    <w:rsid w:val="00D7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9834">
      <w:bodyDiv w:val="1"/>
      <w:marLeft w:val="0"/>
      <w:marRight w:val="0"/>
      <w:marTop w:val="0"/>
      <w:marBottom w:val="0"/>
      <w:divBdr>
        <w:top w:val="none" w:sz="0" w:space="0" w:color="auto"/>
        <w:left w:val="none" w:sz="0" w:space="0" w:color="auto"/>
        <w:bottom w:val="none" w:sz="0" w:space="0" w:color="auto"/>
        <w:right w:val="none" w:sz="0" w:space="0" w:color="auto"/>
      </w:divBdr>
      <w:divsChild>
        <w:div w:id="2064207577">
          <w:marLeft w:val="0"/>
          <w:marRight w:val="0"/>
          <w:marTop w:val="0"/>
          <w:marBottom w:val="0"/>
          <w:divBdr>
            <w:top w:val="none" w:sz="0" w:space="0" w:color="auto"/>
            <w:left w:val="none" w:sz="0" w:space="0" w:color="auto"/>
            <w:bottom w:val="none" w:sz="0" w:space="0" w:color="auto"/>
            <w:right w:val="none" w:sz="0" w:space="0" w:color="auto"/>
          </w:divBdr>
        </w:div>
      </w:divsChild>
    </w:div>
    <w:div w:id="231283642">
      <w:bodyDiv w:val="1"/>
      <w:marLeft w:val="0"/>
      <w:marRight w:val="0"/>
      <w:marTop w:val="0"/>
      <w:marBottom w:val="0"/>
      <w:divBdr>
        <w:top w:val="none" w:sz="0" w:space="0" w:color="auto"/>
        <w:left w:val="none" w:sz="0" w:space="0" w:color="auto"/>
        <w:bottom w:val="none" w:sz="0" w:space="0" w:color="auto"/>
        <w:right w:val="none" w:sz="0" w:space="0" w:color="auto"/>
      </w:divBdr>
      <w:divsChild>
        <w:div w:id="1253122714">
          <w:marLeft w:val="0"/>
          <w:marRight w:val="0"/>
          <w:marTop w:val="0"/>
          <w:marBottom w:val="0"/>
          <w:divBdr>
            <w:top w:val="none" w:sz="0" w:space="0" w:color="auto"/>
            <w:left w:val="none" w:sz="0" w:space="0" w:color="auto"/>
            <w:bottom w:val="none" w:sz="0" w:space="0" w:color="auto"/>
            <w:right w:val="none" w:sz="0" w:space="0" w:color="auto"/>
          </w:divBdr>
        </w:div>
      </w:divsChild>
    </w:div>
    <w:div w:id="1029914833">
      <w:bodyDiv w:val="1"/>
      <w:marLeft w:val="0"/>
      <w:marRight w:val="0"/>
      <w:marTop w:val="0"/>
      <w:marBottom w:val="0"/>
      <w:divBdr>
        <w:top w:val="none" w:sz="0" w:space="0" w:color="auto"/>
        <w:left w:val="none" w:sz="0" w:space="0" w:color="auto"/>
        <w:bottom w:val="none" w:sz="0" w:space="0" w:color="auto"/>
        <w:right w:val="none" w:sz="0" w:space="0" w:color="auto"/>
      </w:divBdr>
    </w:div>
    <w:div w:id="1466315262">
      <w:bodyDiv w:val="1"/>
      <w:marLeft w:val="0"/>
      <w:marRight w:val="0"/>
      <w:marTop w:val="0"/>
      <w:marBottom w:val="0"/>
      <w:divBdr>
        <w:top w:val="none" w:sz="0" w:space="0" w:color="auto"/>
        <w:left w:val="none" w:sz="0" w:space="0" w:color="auto"/>
        <w:bottom w:val="none" w:sz="0" w:space="0" w:color="auto"/>
        <w:right w:val="none" w:sz="0" w:space="0" w:color="auto"/>
      </w:divBdr>
    </w:div>
    <w:div w:id="18365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tenders/16408813" TargetMode="External"/><Relationship Id="rId3" Type="http://schemas.openxmlformats.org/officeDocument/2006/relationships/settings" Target="settings.xml"/><Relationship Id="rId7" Type="http://schemas.openxmlformats.org/officeDocument/2006/relationships/hyperlink" Target="mailto:mlcentr@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zo.com.ua/tenders/16408813" TargetMode="External"/><Relationship Id="rId4" Type="http://schemas.openxmlformats.org/officeDocument/2006/relationships/webSettings" Target="webSettings.xml"/><Relationship Id="rId9" Type="http://schemas.openxmlformats.org/officeDocument/2006/relationships/hyperlink" Target="https://www.dzo.com.ua/tenders/16408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16</Pages>
  <Words>9818</Words>
  <Characters>55964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25</cp:revision>
  <dcterms:created xsi:type="dcterms:W3CDTF">2022-11-04T09:39:00Z</dcterms:created>
  <dcterms:modified xsi:type="dcterms:W3CDTF">2023-03-13T14:17:00Z</dcterms:modified>
</cp:coreProperties>
</file>