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0A3691" w:rsidRPr="000A3691" w:rsidTr="0049639C">
        <w:tc>
          <w:tcPr>
            <w:tcW w:w="4820" w:type="dxa"/>
          </w:tcPr>
          <w:p w:rsidR="000A3691" w:rsidRPr="000A3691" w:rsidRDefault="000A3691" w:rsidP="000A3691">
            <w:pPr>
              <w:contextualSpacing/>
              <w:jc w:val="righ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0A3691" w:rsidRPr="000A3691" w:rsidRDefault="000A3691" w:rsidP="000A3691">
            <w:pPr>
              <w:contextualSpacing/>
              <w:jc w:val="righ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0A3691" w:rsidRPr="000A3691" w:rsidRDefault="000A3691" w:rsidP="000A3691">
            <w:pPr>
              <w:contextualSpacing/>
              <w:jc w:val="righ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0A3691" w:rsidRPr="000A3691" w:rsidRDefault="000A3691" w:rsidP="000A3691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0A3691" w:rsidRPr="000A3691" w:rsidRDefault="000A3691" w:rsidP="000A3691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0A3691" w:rsidRPr="000A3691" w:rsidRDefault="000A3691" w:rsidP="000A3691">
            <w:pPr>
              <w:ind w:left="34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0A3691">
              <w:rPr>
                <w:rFonts w:ascii="Times New Roman" w:hAnsi="Times New Roman"/>
                <w:b/>
                <w:i/>
                <w:color w:val="000000"/>
                <w:sz w:val="24"/>
              </w:rPr>
              <w:t>Додаток 5</w:t>
            </w:r>
          </w:p>
          <w:p w:rsidR="000A3691" w:rsidRPr="000A3691" w:rsidRDefault="000A3691" w:rsidP="000A3691">
            <w:pPr>
              <w:ind w:left="34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0A3691">
              <w:rPr>
                <w:rFonts w:ascii="Times New Roman" w:hAnsi="Times New Roman"/>
                <w:b/>
                <w:i/>
                <w:color w:val="000000"/>
                <w:sz w:val="24"/>
              </w:rPr>
              <w:t>до тендерної документації</w:t>
            </w:r>
          </w:p>
        </w:tc>
      </w:tr>
    </w:tbl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ДОГОВІР № ___</w:t>
      </w: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ПРО ЗАКУПІВЛЮ</w:t>
      </w: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0A3691" w:rsidRPr="000A3691" w:rsidTr="0049639C">
        <w:tc>
          <w:tcPr>
            <w:tcW w:w="4428" w:type="dxa"/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м. Чернівці                        </w:t>
            </w:r>
          </w:p>
        </w:tc>
        <w:tc>
          <w:tcPr>
            <w:tcW w:w="5220" w:type="dxa"/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          </w:t>
            </w:r>
            <w:r w:rsidR="000B22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     "___" _______________2022</w:t>
            </w: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р.</w:t>
            </w:r>
          </w:p>
        </w:tc>
      </w:tr>
      <w:tr w:rsidR="000A3691" w:rsidRPr="000A3691" w:rsidTr="0049639C">
        <w:tc>
          <w:tcPr>
            <w:tcW w:w="4428" w:type="dxa"/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220" w:type="dxa"/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   Чернівецьке вище комерційне училище </w:t>
      </w:r>
      <w:r w:rsidR="000B228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Державного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торговельно економічного університету (надалі Замовник), в особі директора Кирилюка М.В., що діє на підставі Положення про Чернівецьке вище комерційне училище </w:t>
      </w:r>
      <w:r w:rsidR="000B228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Державного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торговельно-економічного університету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Мазаракі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А.А., з однієї сторони, та _______________________________________(надалі іменується «Постачальник») , що діє на підставі________________________________________ з іншої сторони, разом Сторони  уклали цей договір про таке:</w:t>
      </w: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І. ПРЕДМЕТ ДОГОВОРУ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1.1. Постачальник зобов'язується передати Замовнику товари, зазначені у  п. 1.2. цього Договору, а Замовник зобов'язується прийняти та оплатити ці товари.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1.2. Предметом закупівлі є: ДК 021:2015 код </w:t>
      </w:r>
      <w:r w:rsidRPr="000A369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30230000-0 </w:t>
      </w:r>
      <w:proofErr w:type="spellStart"/>
      <w:r w:rsidRPr="000A369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Комп’ютерне</w:t>
      </w:r>
      <w:proofErr w:type="spellEnd"/>
      <w:r w:rsidRPr="000A369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обладнання</w:t>
      </w:r>
      <w:proofErr w:type="spellEnd"/>
      <w:r w:rsidR="00D33D5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( Комплектуючі до комп’ютерної техніки</w:t>
      </w:r>
      <w:r w:rsidR="000B228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, принтерів</w:t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)</w:t>
      </w:r>
      <w:r w:rsidRPr="000A3691">
        <w:rPr>
          <w:rFonts w:ascii="Calibri" w:eastAsia="Calibri" w:hAnsi="Calibri" w:cs="Times New Roman"/>
        </w:rPr>
        <w:t xml:space="preserve"> </w:t>
      </w:r>
    </w:p>
    <w:p w:rsidR="000A3691" w:rsidRPr="000A3691" w:rsidRDefault="00D33D58" w:rsidP="00D33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1.3. Загальна к</w:t>
      </w:r>
      <w:r w:rsidR="00F33D2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ількість товару: </w:t>
      </w:r>
      <w:r w:rsidR="0041791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86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шт.</w:t>
      </w:r>
    </w:p>
    <w:p w:rsidR="000A3691" w:rsidRPr="00D33D58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Найменування, асортимент, ціна за одиницю та загальна кількість товару, що підлягає поставці за цим Договором, визначаються специфікацією, що є додатком № 1 до Договору.</w:t>
      </w:r>
    </w:p>
    <w:p w:rsidR="000A3691" w:rsidRPr="000A3691" w:rsidRDefault="00D33D58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1.4</w:t>
      </w:r>
      <w:r w:rsidR="000A3691"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Обсяги закупівлі товарів можуть бути зменшені залежно від реального фінансування видатків.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ІІ. ЯКІСТЬ ТОВАРУ ТА ГАРАНТІЇ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2.1.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Якість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товару повинна 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відповідати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всім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технічним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нормам, стандартам та правилам,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встановленим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gram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для товару</w:t>
      </w:r>
      <w:proofErr w:type="gram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даного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виду. Товар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постачається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укомплектований та </w:t>
      </w:r>
      <w:proofErr w:type="spellStart"/>
      <w:proofErr w:type="gram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упакований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 в</w:t>
      </w:r>
      <w:proofErr w:type="gram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упаковку, яка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запобігає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його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пошкодженню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. На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упаковці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повинно бути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маркування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виробника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.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Постачальник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передає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Замовнику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документи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що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свідчать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про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якість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кількість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, дату </w:t>
      </w:r>
      <w:proofErr w:type="spellStart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виробництва</w:t>
      </w:r>
      <w:proofErr w:type="spellEnd"/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товару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: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накладні або товарно-транспортні накладні.</w:t>
      </w:r>
    </w:p>
    <w:p w:rsidR="000A3691" w:rsidRPr="000A3691" w:rsidRDefault="000A3691" w:rsidP="000A3691">
      <w:pPr>
        <w:spacing w:after="0" w:line="120" w:lineRule="auto"/>
        <w:jc w:val="both"/>
        <w:rPr>
          <w:rFonts w:ascii="Calibri" w:eastAsia="Calibri" w:hAnsi="Calibri" w:cs="Times New Roman"/>
          <w:bCs/>
        </w:rPr>
      </w:pPr>
    </w:p>
    <w:p w:rsidR="000A3691" w:rsidRPr="000A3691" w:rsidRDefault="000A3691" w:rsidP="000A3691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0A3691">
        <w:rPr>
          <w:rFonts w:ascii="Times New Roman" w:eastAsia="Calibri" w:hAnsi="Times New Roman" w:cs="Times New Roman"/>
          <w:bCs/>
        </w:rPr>
        <w:t>Постачальник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гарантує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A3691">
        <w:rPr>
          <w:rFonts w:ascii="Times New Roman" w:eastAsia="Calibri" w:hAnsi="Times New Roman" w:cs="Times New Roman"/>
          <w:bCs/>
        </w:rPr>
        <w:t>що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він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є </w:t>
      </w:r>
      <w:proofErr w:type="spellStart"/>
      <w:proofErr w:type="gramStart"/>
      <w:r w:rsidRPr="000A3691">
        <w:rPr>
          <w:rFonts w:ascii="Times New Roman" w:eastAsia="Calibri" w:hAnsi="Times New Roman" w:cs="Times New Roman"/>
          <w:bCs/>
        </w:rPr>
        <w:t>власником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bookmarkStart w:id="1" w:name="OLE_LINK1"/>
      <w:r w:rsidRPr="000A3691">
        <w:rPr>
          <w:rFonts w:ascii="Times New Roman" w:eastAsia="Calibri" w:hAnsi="Times New Roman" w:cs="Times New Roman"/>
          <w:bCs/>
        </w:rPr>
        <w:t xml:space="preserve"> </w:t>
      </w:r>
      <w:bookmarkEnd w:id="1"/>
      <w:r w:rsidRPr="000A3691">
        <w:rPr>
          <w:rFonts w:ascii="Times New Roman" w:eastAsia="Calibri" w:hAnsi="Times New Roman" w:cs="Times New Roman"/>
          <w:bCs/>
        </w:rPr>
        <w:t>товару</w:t>
      </w:r>
      <w:proofErr w:type="gramEnd"/>
      <w:r w:rsidRPr="000A3691">
        <w:rPr>
          <w:rFonts w:ascii="Times New Roman" w:eastAsia="Calibri" w:hAnsi="Times New Roman" w:cs="Times New Roman"/>
          <w:bCs/>
        </w:rPr>
        <w:t xml:space="preserve"> і </w:t>
      </w:r>
      <w:proofErr w:type="spellStart"/>
      <w:r w:rsidRPr="000A3691">
        <w:rPr>
          <w:rFonts w:ascii="Times New Roman" w:eastAsia="Calibri" w:hAnsi="Times New Roman" w:cs="Times New Roman"/>
          <w:bCs/>
        </w:rPr>
        <w:t>його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якість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цілком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відповідає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характеристикам, </w:t>
      </w:r>
      <w:proofErr w:type="spellStart"/>
      <w:r w:rsidRPr="000A3691">
        <w:rPr>
          <w:rFonts w:ascii="Times New Roman" w:eastAsia="Calibri" w:hAnsi="Times New Roman" w:cs="Times New Roman"/>
          <w:bCs/>
        </w:rPr>
        <w:t>зазначеним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у </w:t>
      </w:r>
      <w:proofErr w:type="spellStart"/>
      <w:r w:rsidRPr="000A3691">
        <w:rPr>
          <w:rFonts w:ascii="Times New Roman" w:eastAsia="Calibri" w:hAnsi="Times New Roman" w:cs="Times New Roman"/>
          <w:bCs/>
        </w:rPr>
        <w:t>технічній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документації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виробника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. У </w:t>
      </w:r>
      <w:proofErr w:type="spellStart"/>
      <w:r w:rsidRPr="000A3691">
        <w:rPr>
          <w:rFonts w:ascii="Times New Roman" w:eastAsia="Calibri" w:hAnsi="Times New Roman" w:cs="Times New Roman"/>
          <w:bCs/>
        </w:rPr>
        <w:t>разі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виявлення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неякісного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товару </w:t>
      </w:r>
      <w:proofErr w:type="spellStart"/>
      <w:r w:rsidRPr="000A3691">
        <w:rPr>
          <w:rFonts w:ascii="Times New Roman" w:eastAsia="Calibri" w:hAnsi="Times New Roman" w:cs="Times New Roman"/>
          <w:bCs/>
        </w:rPr>
        <w:t>Постачальник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зобов’язаний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негайно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та </w:t>
      </w:r>
      <w:proofErr w:type="spellStart"/>
      <w:r w:rsidRPr="000A3691">
        <w:rPr>
          <w:rFonts w:ascii="Times New Roman" w:eastAsia="Calibri" w:hAnsi="Times New Roman" w:cs="Times New Roman"/>
          <w:bCs/>
        </w:rPr>
        <w:t>безоплатно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замінити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його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на </w:t>
      </w:r>
      <w:proofErr w:type="spellStart"/>
      <w:r w:rsidRPr="000A3691">
        <w:rPr>
          <w:rFonts w:ascii="Times New Roman" w:eastAsia="Calibri" w:hAnsi="Times New Roman" w:cs="Times New Roman"/>
          <w:bCs/>
        </w:rPr>
        <w:t>якісний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, у </w:t>
      </w:r>
      <w:proofErr w:type="spellStart"/>
      <w:r w:rsidRPr="000A3691">
        <w:rPr>
          <w:rFonts w:ascii="Times New Roman" w:eastAsia="Calibri" w:hAnsi="Times New Roman" w:cs="Times New Roman"/>
          <w:bCs/>
        </w:rPr>
        <w:t>разі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неможливості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повідомити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про </w:t>
      </w:r>
      <w:proofErr w:type="spellStart"/>
      <w:r w:rsidRPr="000A3691">
        <w:rPr>
          <w:rFonts w:ascii="Times New Roman" w:eastAsia="Calibri" w:hAnsi="Times New Roman" w:cs="Times New Roman"/>
          <w:bCs/>
        </w:rPr>
        <w:t>це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Замовника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та </w:t>
      </w:r>
      <w:proofErr w:type="spellStart"/>
      <w:r w:rsidRPr="000A3691">
        <w:rPr>
          <w:rFonts w:ascii="Times New Roman" w:eastAsia="Calibri" w:hAnsi="Times New Roman" w:cs="Times New Roman"/>
          <w:bCs/>
        </w:rPr>
        <w:t>повернути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A3691">
        <w:rPr>
          <w:rFonts w:ascii="Times New Roman" w:eastAsia="Calibri" w:hAnsi="Times New Roman" w:cs="Times New Roman"/>
          <w:bCs/>
        </w:rPr>
        <w:t>кошти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на </w:t>
      </w:r>
      <w:proofErr w:type="spellStart"/>
      <w:r w:rsidRPr="000A3691">
        <w:rPr>
          <w:rFonts w:ascii="Times New Roman" w:eastAsia="Calibri" w:hAnsi="Times New Roman" w:cs="Times New Roman"/>
          <w:bCs/>
        </w:rPr>
        <w:t>його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</w:t>
      </w:r>
      <w:proofErr w:type="spellStart"/>
      <w:proofErr w:type="gramStart"/>
      <w:r w:rsidRPr="000A3691">
        <w:rPr>
          <w:rFonts w:ascii="Times New Roman" w:eastAsia="Calibri" w:hAnsi="Times New Roman" w:cs="Times New Roman"/>
          <w:bCs/>
        </w:rPr>
        <w:t>вимогу</w:t>
      </w:r>
      <w:proofErr w:type="spellEnd"/>
      <w:r w:rsidRPr="000A3691">
        <w:rPr>
          <w:rFonts w:ascii="Times New Roman" w:eastAsia="Calibri" w:hAnsi="Times New Roman" w:cs="Times New Roman"/>
          <w:bCs/>
        </w:rPr>
        <w:t xml:space="preserve">  </w:t>
      </w:r>
      <w:proofErr w:type="spellStart"/>
      <w:r w:rsidRPr="000A3691">
        <w:rPr>
          <w:rFonts w:ascii="Times New Roman" w:eastAsia="Calibri" w:hAnsi="Times New Roman" w:cs="Times New Roman"/>
          <w:bCs/>
        </w:rPr>
        <w:t>протягом</w:t>
      </w:r>
      <w:proofErr w:type="spellEnd"/>
      <w:proofErr w:type="gramEnd"/>
      <w:r w:rsidRPr="000A3691">
        <w:rPr>
          <w:rFonts w:ascii="Times New Roman" w:eastAsia="Calibri" w:hAnsi="Times New Roman" w:cs="Times New Roman"/>
          <w:bCs/>
        </w:rPr>
        <w:t xml:space="preserve"> 5 </w:t>
      </w:r>
      <w:proofErr w:type="spellStart"/>
      <w:r w:rsidRPr="000A3691">
        <w:rPr>
          <w:rFonts w:ascii="Times New Roman" w:eastAsia="Calibri" w:hAnsi="Times New Roman" w:cs="Times New Roman"/>
          <w:bCs/>
        </w:rPr>
        <w:t>днів</w:t>
      </w:r>
      <w:proofErr w:type="spellEnd"/>
      <w:r w:rsidRPr="000A3691">
        <w:rPr>
          <w:rFonts w:ascii="Times New Roman" w:eastAsia="Calibri" w:hAnsi="Times New Roman" w:cs="Times New Roman"/>
          <w:bCs/>
        </w:rPr>
        <w:t>.</w:t>
      </w:r>
    </w:p>
    <w:p w:rsidR="000A3691" w:rsidRPr="000A3691" w:rsidRDefault="000A3691" w:rsidP="000A3691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III. ЦІНА ТОВАРУ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          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3.1. Ціна цього Договору становить: 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Вартість товару без ПДВ ____________ грн 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___________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грн 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цифрами                                          літерами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Сума ПДВ ____________ грн 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___________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грн 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                                    цифрами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ab/>
        <w:t xml:space="preserve">                                   літерами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Загальна вартість товару з ПДВ  ____________ грн 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___________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грн ___ </w:t>
      </w:r>
      <w:proofErr w:type="spellStart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цифрами</w:t>
      </w:r>
      <w:r w:rsidRPr="000A3691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ab/>
        <w:t xml:space="preserve">                                   літерами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3.2. Ціна цього Договору може бути зменшена за взаємною згодою сторін.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IV. ПОРЯДОК  ЗДІЙСНЕННЯ ОПЛАТИ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4.1. Розрахунки проводяться після передачі Постачальником товару за накладною або товарно-транспортної накладною шляхом оплати товару Замовником. 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4.2. Розрахунки за  поставлений товар здійснюються згідно Договору протягом 14 (чотирнадцяти) банківських днів з моменту поставки товару, на підставі накладної або товарно-транспортної накладної шляхом безготівкового перерахунку коштів на поточний рахунок Постачальника згідно з його реквізитами, вказаними в Договорі, за умови наявності бюджетного фінансування.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4.3. При передачі товару Постачальник надає Замовнику накладну або товарно-транспортну накладну, оформлену згідно з чинним законодавством.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4.4. Після отримання коштів за товар на свій банківський рахунок Постачальник складає податкову накладну в електронному вигляді згідно з пунктом 187.7 статті 187 Податкового кодексу України від 02.12.2010 №</w:t>
      </w:r>
      <w:r w:rsidRPr="000A369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2755-</w:t>
      </w:r>
      <w:r w:rsidRPr="000A3691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VI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V. ПОСТАВКА ТОВАРУ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ED26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5.1.  Термін</w:t>
      </w:r>
      <w:r w:rsidR="000B228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поставки товару: до 31.12.2022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 Поставка товару здійснюється протягом                  </w:t>
      </w:r>
      <w:r w:rsidRPr="000A3691">
        <w:rPr>
          <w:rFonts w:ascii="Times New Roman" w:eastAsia="Calibri" w:hAnsi="Times New Roman" w:cs="Times New Roman"/>
          <w:sz w:val="24"/>
          <w:szCs w:val="24"/>
          <w:lang w:eastAsia="uk-UA"/>
        </w:rPr>
        <w:t>5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днів з дати отримання заявки від Замовника.</w:t>
      </w:r>
      <w:r w:rsidRPr="000A369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Якщо з будь-яких причин Постачальник не може виконати замовлення, він повідомляє про це Постачальник  впродовж 12 годин з моменту одержання замовлення та відшкодовує Замовнику всі збитки, які виникли у зв’язку з цим.</w:t>
      </w:r>
    </w:p>
    <w:p w:rsidR="000A3691" w:rsidRPr="000A3691" w:rsidRDefault="000A3691" w:rsidP="00ED26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5.2. Місце поставки товару: площа Соборна, 2</w:t>
      </w:r>
    </w:p>
    <w:p w:rsidR="000A3691" w:rsidRPr="000A3691" w:rsidRDefault="000A3691" w:rsidP="00ED26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5.3. У разі виявлення недоліків при поставці товару (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порушення герметичності або деформація упаковки, порушення технічних вимог, постачання товару неналежної якості та ін.</w:t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) Постачальник зобов’язується усунути їх протягом п’яти робочих днів з дати виставлення претензії Замовником. Недоліки які виявлені під час огляду товару, відображаються в акті. 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VI. ПРАВА ТА ОБОВ’ЯЗКИ СТОРІН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6.1. Замовник зобов’язаний: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6.1.1. Своєчасно та в повному обсязі сплачувати за товар.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6.1.2. Приймати товар відповідно до накладної або товарно-транспортної накладної.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6.2. Замовник має право: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6.2.1. У разі невиконання зобов’язань Постачальником, достроково розірвати цей Договір в односторонньому порядку шляхом направлення Постачальнику письмового повідомлення без укладення додаткової угоди. Договір вважається розірваним через десять календарних днів з дати направлення Замовником поштовою кореспонденцією письмового повідомлення.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>6.2.2. Повернути накладну або товарно-транспортну накладну Постачальнику без здійснення оплати у разі неналежного оформлення документів (відсутність печатки, підписів тощо).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6.3. Постачальник зобов’язаний: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6.3.1. Забезпечити поставку товару у строки, встановлені цим Договором.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6.3.2. Забезпечити поставку товару, якість яких відповідає умовам, установленим розділом 2 цього Договору.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6.3.3. Зменшити ціну за одиницю товару у випадку зменшення ринкових цін на такий товар.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6.4. Постачальник має право: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6.4.1. Своєчасно та в повному обсязі отримувати плату за поставлений товар.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6.4.2. На дострокову поставку товарів за письмовим погодженням Замовника.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6.4.3. У разі невиконання зобов’язань Замовником Постачальник має право достроково розірвати цей Договір, повідомивши про це Замовника у строк 30 днів.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6.4.4. Покращити якість товару  за умови, що таке покращення не призведе до збільшення суми, визначеної в Договорі.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B2280" w:rsidRDefault="000B2280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VII. ВІДПОВІДАЛЬНІСТЬ СТОРІН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7.1. У разі невиконання або неналежного виконання своїх зобов’язань за Договором  Сторони несуть відповідальність, передбачену  законами та цим Договором.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7.2. У разі невиконання або несвоєчасного виконання зобов’язань при закупівлі товарів за бюджетні кошти Постачальник сплачує Замовнику штрафні санкції – пеню в розмірі подвійної облікової ставки НБУ, що діяла у період, за який нараховувалася пеня за кожний день прострочення.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7.3. За несвоєчасне усунення недоліків Постачальник сплачує Замовнику неустойку в розмірі  20% від вартості товару.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7.4. У разі невиконання п. 4.2. Договору Замовник сплачує Постачальнику штрафні санкції – пеню в розмірі подвійної облікової ставки НБУ, що діяла у період, за який нараховувалася пеня за кожний день прострочення.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VIII. ОБСТАВИНИ НЕПЕРЕБОРНОЇ СИЛИ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8.1. Сторони звільняються від відповідальності  за невиконання або неналежне виконання своїх зобов’язань за Договором у разі виникнення  обставин непереборної сили, які не існували під час укладення Договору та виникли поза волею сторін (аварія, катастрофа, пожежа, повінь, землетрус, епідемія, епізоотія, війна тощо)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8.2. Сторона, що не може виконувати своїх зобов’язань за Договором у разі виникнення  обставин непереборної сили, повинна негайно повідомити про це іншу Сторону в письмовій формі.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8.3.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8.4. У разі, коли дія обставин непереборної сили продовжується більше, ніж 10 днів, кожна із сторін в установленому порядку має право розірвати цей Договір.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ІX. ЗМІНА УМОВ ДОГОВОРУ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9.1.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  <w:bookmarkStart w:id="2" w:name="n580"/>
      <w:bookmarkEnd w:id="2"/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9.1.1. Зменшення обсягів закупівлі, зокрема з урахуванням фактичного обсягу видатків Замовника.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3" w:name="n581"/>
      <w:bookmarkEnd w:id="3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9.1.2.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4" w:name="n582"/>
      <w:bookmarkEnd w:id="4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9.1.3. Покращення якості предмета закупівлі за умови, що таке покращення не призведе до збільшення суми, визначеної в договорі.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5" w:name="n583"/>
      <w:bookmarkEnd w:id="5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9.1.4. Продовження строку дії договору та виконання зобов’язань щодо передання товару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6" w:name="n584"/>
      <w:bookmarkEnd w:id="6"/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9.1.5. Узгодженої зміни ціни в бік зменшення (без зміни кількості та якості товарів).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bookmarkStart w:id="7" w:name="n585"/>
      <w:bookmarkStart w:id="8" w:name="n586"/>
      <w:bookmarkEnd w:id="7"/>
      <w:bookmarkEnd w:id="8"/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Х. ВИРІШЕННЯ СПОРІВ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10.1. У разі виникнення спорів або розбіжностей сторони зобов’язуються  вирішувати їх, шляхом взаємних переговорів та консультацій.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10.2. У разі недосягнення сторонами згоди спори вирішуються в судовому порядку відповідно до чинного законодавства України.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ХІ. СТРОК ДІЇ ДОГОВОРУ</w:t>
      </w:r>
    </w:p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11.1. Цей Договір набирає чинності в день підписання його обома Сто</w:t>
      </w:r>
      <w:r w:rsidR="000B228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ронами і діє до «31» грудня 2022</w:t>
      </w:r>
      <w:r w:rsidRPr="000A36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року, а у разі невиконання Сторонами своїх зобов’язань в зазначений термін – до їх повного виконання.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11.2. Договір складено в двох примірниках, що мають однакову юридичну силу, по одному примірнику для кожної із Сторін.</w:t>
      </w: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ХIІ.  ДОДАТКИ ДО ДОГОВОРУ</w:t>
      </w:r>
    </w:p>
    <w:p w:rsidR="000A3691" w:rsidRPr="000A3691" w:rsidRDefault="000A3691" w:rsidP="000A3691">
      <w:pPr>
        <w:spacing w:after="0" w:line="240" w:lineRule="auto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Невід’ємною частиною Договору є: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№ 1 (специфікація).</w:t>
      </w:r>
    </w:p>
    <w:p w:rsidR="000A3691" w:rsidRPr="000A3691" w:rsidRDefault="000A3691" w:rsidP="000A36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ХIІІ. ЮРИДИЧНІ АДРЕСИ І РЕКВІЗИТИ СТОРІН:</w:t>
      </w:r>
    </w:p>
    <w:tbl>
      <w:tblPr>
        <w:tblW w:w="10281" w:type="dxa"/>
        <w:tblLayout w:type="fixed"/>
        <w:tblLook w:val="0000" w:firstRow="0" w:lastRow="0" w:firstColumn="0" w:lastColumn="0" w:noHBand="0" w:noVBand="0"/>
      </w:tblPr>
      <w:tblGrid>
        <w:gridCol w:w="4676"/>
        <w:gridCol w:w="961"/>
        <w:gridCol w:w="4644"/>
      </w:tblGrid>
      <w:tr w:rsidR="000A3691" w:rsidRPr="000A3691" w:rsidTr="0049639C">
        <w:tc>
          <w:tcPr>
            <w:tcW w:w="4676" w:type="dxa"/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ПОСТАЧАЛЬНИК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(найменування)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(ідентифікаційний номер)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(місцезнаходження)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(телефон, телефакс)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(рахунок у банку)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___________________________________________________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Директор                                            ПІБ  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              _____________________________________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м. п. (у разі наявності)</w:t>
            </w:r>
          </w:p>
        </w:tc>
        <w:tc>
          <w:tcPr>
            <w:tcW w:w="961" w:type="dxa"/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644" w:type="dxa"/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ЗАМОВНИК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Чернівецьке</w:t>
            </w: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вище</w:t>
            </w: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комерційне училище</w:t>
            </w:r>
          </w:p>
          <w:p w:rsidR="000A3691" w:rsidRPr="000A3691" w:rsidRDefault="000B2280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Державного</w:t>
            </w:r>
            <w:r w:rsidR="000A3691" w:rsidRPr="000A36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A3691"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торговельно-економічного</w:t>
            </w:r>
            <w:r w:rsidR="000A3691" w:rsidRPr="000A36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A3691"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університету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58001, м.</w:t>
            </w:r>
            <w:r w:rsidRPr="000A369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Чернівці, Соборна площа, 2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Код ЄДРПОУ 05476316, ІПН </w:t>
            </w:r>
            <w:r w:rsidR="000B22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444706226527</w:t>
            </w: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Св</w:t>
            </w:r>
            <w:proofErr w:type="spellEnd"/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 Платника ПДВ 100027402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р/р </w:t>
            </w: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_________________________ 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Банк </w:t>
            </w:r>
            <w:proofErr w:type="spellStart"/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Держказначейська</w:t>
            </w:r>
            <w:proofErr w:type="spellEnd"/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служба України, </w:t>
            </w:r>
            <w:proofErr w:type="spellStart"/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м.Київ</w:t>
            </w:r>
            <w:proofErr w:type="spellEnd"/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МФО 820172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./факс 0372-52-37-52, 52-44-78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A3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Директор_____________Кирилюк М.В. </w:t>
            </w:r>
          </w:p>
          <w:p w:rsidR="000A3691" w:rsidRPr="000A3691" w:rsidRDefault="000A3691" w:rsidP="000A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0A3691" w:rsidRPr="000A3691" w:rsidRDefault="000A3691" w:rsidP="000A369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sectPr w:rsidR="000A3691" w:rsidRPr="000A3691">
          <w:footerReference w:type="even" r:id="rId7"/>
          <w:footerReference w:type="default" r:id="rId8"/>
          <w:footerReference w:type="first" r:id="rId9"/>
          <w:pgSz w:w="11906" w:h="16838"/>
          <w:pgMar w:top="567" w:right="707" w:bottom="776" w:left="1701" w:header="708" w:footer="720" w:gutter="0"/>
          <w:cols w:space="720"/>
          <w:docGrid w:linePitch="360"/>
        </w:sectPr>
      </w:pPr>
    </w:p>
    <w:p w:rsidR="000A3691" w:rsidRPr="000A3691" w:rsidRDefault="000A3691" w:rsidP="000A3691">
      <w:pPr>
        <w:spacing w:after="0" w:line="240" w:lineRule="auto"/>
        <w:ind w:right="-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Додаток № 1</w:t>
      </w:r>
    </w:p>
    <w:p w:rsidR="000A3691" w:rsidRPr="000A3691" w:rsidRDefault="000A3691" w:rsidP="000A3691">
      <w:pPr>
        <w:spacing w:after="0" w:line="240" w:lineRule="auto"/>
        <w:ind w:right="-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 Договору №___ від _________ 20__р.</w:t>
      </w:r>
    </w:p>
    <w:p w:rsidR="000A3691" w:rsidRPr="000A3691" w:rsidRDefault="000A3691" w:rsidP="000A3691">
      <w:pPr>
        <w:spacing w:after="0" w:line="240" w:lineRule="auto"/>
        <w:ind w:right="-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Специфікація</w:t>
      </w:r>
    </w:p>
    <w:p w:rsidR="000A3691" w:rsidRPr="000A3691" w:rsidRDefault="000A3691" w:rsidP="000A3691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ДК 021:2015 код 30230000-0 Комп’ютерне обладнання(</w:t>
      </w:r>
      <w:r w:rsidR="00E520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комплектуючі до комп’ютерної техніки</w:t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)</w:t>
      </w:r>
    </w:p>
    <w:p w:rsidR="000A3691" w:rsidRPr="000A3691" w:rsidRDefault="000A3691" w:rsidP="000A3691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W w:w="14498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412"/>
        <w:gridCol w:w="4052"/>
        <w:gridCol w:w="1940"/>
        <w:gridCol w:w="1144"/>
        <w:gridCol w:w="1340"/>
        <w:gridCol w:w="1566"/>
        <w:gridCol w:w="1321"/>
        <w:gridCol w:w="1321"/>
        <w:gridCol w:w="1402"/>
      </w:tblGrid>
      <w:tr w:rsidR="000A3691" w:rsidRPr="000A3691" w:rsidTr="0049639C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№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Найменування та характеристика товару</w:t>
            </w:r>
          </w:p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Виробник</w:t>
            </w:r>
          </w:p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Гарантійний термін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Одиниця виміру</w:t>
            </w:r>
          </w:p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шт.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Ціна за одиницю без ПДВ, грн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Сума ПДВ за одиницю, грн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Ціна за одиницю з ПДВ, грн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Сума  з ПДВ, грн</w:t>
            </w:r>
          </w:p>
        </w:tc>
      </w:tr>
      <w:tr w:rsidR="000A3691" w:rsidRPr="000A3691" w:rsidTr="0049639C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A3691" w:rsidRPr="000A3691" w:rsidTr="0049639C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A3691" w:rsidRPr="000A3691" w:rsidTr="0049639C">
        <w:trPr>
          <w:trHeight w:val="1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...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A3691" w:rsidRPr="000A3691" w:rsidTr="0049639C">
        <w:trPr>
          <w:trHeight w:val="165"/>
        </w:trPr>
        <w:tc>
          <w:tcPr>
            <w:tcW w:w="13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Разом, грн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A3691" w:rsidRPr="000A3691" w:rsidTr="0049639C">
        <w:trPr>
          <w:trHeight w:val="165"/>
        </w:trPr>
        <w:tc>
          <w:tcPr>
            <w:tcW w:w="13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A36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. ПДВ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0A3691" w:rsidRDefault="000A3691" w:rsidP="000A3691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0A3691" w:rsidRPr="000A3691" w:rsidRDefault="000A3691" w:rsidP="000A3691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Вартість товару без ПДВ ____________ грн ___ </w:t>
      </w:r>
      <w:proofErr w:type="spellStart"/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(</w:t>
      </w:r>
      <w:r w:rsidRPr="000A3691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>___________</w:t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грн ___ </w:t>
      </w:r>
      <w:proofErr w:type="spellStart"/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)</w:t>
      </w:r>
    </w:p>
    <w:p w:rsidR="000A3691" w:rsidRPr="000A3691" w:rsidRDefault="000A3691" w:rsidP="000A3691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 xml:space="preserve">                                                   цифрами</w:t>
      </w:r>
      <w:r w:rsidRPr="000A3691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ab/>
        <w:t xml:space="preserve">                                                  літерами</w:t>
      </w:r>
    </w:p>
    <w:p w:rsidR="000A3691" w:rsidRPr="000A3691" w:rsidRDefault="000A3691" w:rsidP="000A3691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Сума ПДВ ____________ грн ___ </w:t>
      </w:r>
      <w:proofErr w:type="spellStart"/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(</w:t>
      </w:r>
      <w:r w:rsidRPr="000A3691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>___________</w:t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грн ___ </w:t>
      </w:r>
      <w:proofErr w:type="spellStart"/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)</w:t>
      </w:r>
    </w:p>
    <w:p w:rsidR="000A3691" w:rsidRPr="000A3691" w:rsidRDefault="000A3691" w:rsidP="000A3691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 xml:space="preserve">                        цифрами</w:t>
      </w:r>
      <w:r w:rsidRPr="000A3691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ab/>
        <w:t xml:space="preserve">                                   літерами</w:t>
      </w:r>
    </w:p>
    <w:p w:rsidR="000A3691" w:rsidRPr="000A3691" w:rsidRDefault="000A3691" w:rsidP="000A3691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Загальна вартість товару з ПДВ  ____________ грн ___ </w:t>
      </w:r>
      <w:proofErr w:type="spellStart"/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(</w:t>
      </w:r>
      <w:r w:rsidRPr="000A3691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>___________</w:t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грн ___ </w:t>
      </w:r>
      <w:proofErr w:type="spellStart"/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коп</w:t>
      </w:r>
      <w:proofErr w:type="spellEnd"/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)</w:t>
      </w:r>
    </w:p>
    <w:p w:rsidR="000A3691" w:rsidRPr="000A3691" w:rsidRDefault="000A3691" w:rsidP="000A3691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                   </w:t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0A3691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 xml:space="preserve">     цифрами</w:t>
      </w:r>
      <w:r w:rsidRPr="000A3691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ab/>
        <w:t xml:space="preserve"> літерами</w:t>
      </w:r>
    </w:p>
    <w:p w:rsidR="000A3691" w:rsidRPr="000A3691" w:rsidRDefault="000A3691" w:rsidP="000A3691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ind w:right="-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ПОСТАЧАЛЬНИК</w:t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0A36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  <w:t>ЗАМОВНИК</w:t>
      </w:r>
    </w:p>
    <w:p w:rsidR="000A3691" w:rsidRPr="000A3691" w:rsidRDefault="000A3691" w:rsidP="000A3691">
      <w:pPr>
        <w:spacing w:after="0" w:line="240" w:lineRule="auto"/>
        <w:ind w:right="-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0A3691" w:rsidRPr="000A3691" w:rsidRDefault="000A3691" w:rsidP="000A36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AA1F21" w:rsidRDefault="00AA1F21"/>
    <w:sectPr w:rsidR="00AA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C7" w:rsidRDefault="00F33D2A">
      <w:pPr>
        <w:spacing w:after="0" w:line="240" w:lineRule="auto"/>
      </w:pPr>
      <w:r>
        <w:separator/>
      </w:r>
    </w:p>
  </w:endnote>
  <w:endnote w:type="continuationSeparator" w:id="0">
    <w:p w:rsidR="00B54DC7" w:rsidRDefault="00F3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EA" w:rsidRDefault="0041791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EA" w:rsidRDefault="000A3691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155575" cy="160020"/>
              <wp:effectExtent l="1905" t="635" r="4445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FEA" w:rsidRDefault="000A3691">
                          <w:pPr>
                            <w:pStyle w:val="a3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17913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7.65pt;margin-top:.05pt;width:12.25pt;height:12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3gogIAACEFAAAOAAAAZHJzL2Uyb0RvYy54bWysVM2O0zAQviPxDpbv3SRV0m2iTVf7QxHS&#10;8iMtPIDrOI2FYxvbbbKgPXDnFXgHDhy48QrdN2LsNN1duCBEDs7YHn/+ZuYbn5z2rUBbZixXssTJ&#10;UYwRk1RVXK5L/O7tcjLHyDoiKyKUZCW+YRafLp4+Oel0waaqUaJiBgGItEWnS9w4p4sosrRhLbFH&#10;SjMJm7UyLXEwNeuoMqQD9FZE0zieRZ0ylTaKMmth9XLYxIuAX9eMutd1bZlDosTAzYXRhHHlx2hx&#10;Qoq1IbrhdE+D/AOLlnAJlx6gLokjaGP4H1Atp0ZZVbsjqtpI1TWnLMQA0STxb9FcN0SzEAskx+pD&#10;muz/g6Wvtm8M4hXUDiNJWijR7uvu2+777ufux93nuy8o8TnqtC3A9VqDs+vPVe/9fbxWXyn63iKp&#10;Lhoi1+zMGNU1jFTAMZyMHhwdcKwHWXUvVQWXkY1TAaivTesBISUI0KFWN4f6sN4h6q/Msuw4w4jC&#10;VjKL42moX0SK8bA21j1nqkXeKLGB8gdwsr2yDsIA19ElkFeCV0suRJiY9epCGLQlIJVl+IazQjdk&#10;WB2vs4NrwLMPMYT0SFJ5zOG6YQUCAAJ+z4cSdPEpT6ZpfD7NJ8vZ/HiSLtNskh/H80mc5Of5LE7z&#10;9HJ56xkkadHwqmLyiks2ajRJ/04D+24Z1BVUiroS59k0C8E9Yr8Pax9r7D9fe0jaI7eWO2hZwdsS&#10;zw9OpPBFfyYrOEAKR7gY7Ogx/YAGORj/IStBIl4Vgz5cv+oBxetmpaobEItRUExQBLwzYDTKfMSo&#10;g54tsf2wIYZhJF5IEJxv8NEwo7EaDSIpHC2xw2gwL9zwEGy04esGkAdJS3UGoqx5EMw9C6DsJ9CH&#10;gfz+zfCN/nAevO5ftsUvAAAA//8DAFBLAwQUAAYACAAAACEAsJS8i9oAAAAJAQAADwAAAGRycy9k&#10;b3ducmV2LnhtbEyPwU7DMBBE70j8g7VI3KiTVEAT4lRQBFdEQOrVjbdxlHgdxW4b/p7NCY6zbzQ7&#10;U25nN4gzTqHzpCBdJSCQGm86ahV8f73dbUCEqMnowRMq+MEA2+r6qtSF8Rf6xHMdW8EhFAqtwMY4&#10;FlKGxqLTYeVHJGZHPzkdWU6tNJO+cLgbZJYkD9LpjviD1SPuLDZ9fXIK1h/Z4z6816+7cY95vwkv&#10;/ZGsUrc38/MTiIhz/DPDUp+rQ8WdDv5EJoiBdZLfr9m7ELHwNM15y0FBxndZlfL/guoXAAD//wMA&#10;UEsBAi0AFAAGAAgAAAAhALaDOJL+AAAA4QEAABMAAAAAAAAAAAAAAAAAAAAAAFtDb250ZW50X1R5&#10;cGVzXS54bWxQSwECLQAUAAYACAAAACEAOP0h/9YAAACUAQAACwAAAAAAAAAAAAAAAAAvAQAAX3Jl&#10;bHMvLnJlbHNQSwECLQAUAAYACAAAACEAVlA94KICAAAhBQAADgAAAAAAAAAAAAAAAAAuAgAAZHJz&#10;L2Uyb0RvYy54bWxQSwECLQAUAAYACAAAACEAsJS8i9oAAAAJAQAADwAAAAAAAAAAAAAAAAD8BAAA&#10;ZHJzL2Rvd25yZXYueG1sUEsFBgAAAAAEAAQA8wAAAAMGAAAAAA==&#10;" stroked="f">
              <v:fill opacity="0"/>
              <v:textbox inset="0,0,0,0">
                <w:txbxContent>
                  <w:p w:rsidR="00042FEA" w:rsidRDefault="000A3691">
                    <w:pPr>
                      <w:pStyle w:val="a3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17913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EA" w:rsidRDefault="004179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C7" w:rsidRDefault="00F33D2A">
      <w:pPr>
        <w:spacing w:after="0" w:line="240" w:lineRule="auto"/>
      </w:pPr>
      <w:r>
        <w:separator/>
      </w:r>
    </w:p>
  </w:footnote>
  <w:footnote w:type="continuationSeparator" w:id="0">
    <w:p w:rsidR="00B54DC7" w:rsidRDefault="00F3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63"/>
    <w:rsid w:val="000A3691"/>
    <w:rsid w:val="000B2280"/>
    <w:rsid w:val="00417913"/>
    <w:rsid w:val="00450263"/>
    <w:rsid w:val="00AA1F21"/>
    <w:rsid w:val="00B54DC7"/>
    <w:rsid w:val="00D33D58"/>
    <w:rsid w:val="00E520A4"/>
    <w:rsid w:val="00ED26A9"/>
    <w:rsid w:val="00F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2C2C"/>
  <w15:chartTrackingRefBased/>
  <w15:docId w15:val="{714E8B76-8B97-4485-9F91-5887BF0B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3691"/>
  </w:style>
  <w:style w:type="table" w:styleId="a5">
    <w:name w:val="Table Grid"/>
    <w:basedOn w:val="a1"/>
    <w:rsid w:val="000A369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A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1641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2021-10-23T07:47:00Z</dcterms:created>
  <dcterms:modified xsi:type="dcterms:W3CDTF">2022-07-27T13:18:00Z</dcterms:modified>
</cp:coreProperties>
</file>