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4"/>
        <w:gridCol w:w="2631"/>
      </w:tblGrid>
      <w:tr w:rsidR="00D917A0" w:rsidRPr="00D917A0" w:rsidTr="0049639C">
        <w:tc>
          <w:tcPr>
            <w:tcW w:w="6912" w:type="dxa"/>
          </w:tcPr>
          <w:p w:rsidR="00D917A0" w:rsidRPr="00D917A0" w:rsidRDefault="00D917A0" w:rsidP="00D917A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917A0" w:rsidRPr="00D917A0" w:rsidRDefault="00D917A0" w:rsidP="00D917A0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D917A0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Додаток 3 </w:t>
            </w:r>
          </w:p>
          <w:p w:rsidR="00D917A0" w:rsidRPr="00D917A0" w:rsidRDefault="00D917A0" w:rsidP="00D917A0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D917A0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  <w:bookmarkStart w:id="0" w:name="_GoBack"/>
            <w:bookmarkEnd w:id="0"/>
          </w:p>
        </w:tc>
      </w:tr>
    </w:tbl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917A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Документальне підтвердження відсутності обставин для відмови в участі у процедурі закупівлі, передбачених статтею 17 Закону</w:t>
      </w:r>
    </w:p>
    <w:p w:rsidR="00D917A0" w:rsidRPr="00D917A0" w:rsidRDefault="00D917A0" w:rsidP="00D917A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17A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D917A0">
        <w:rPr>
          <w:rFonts w:ascii="Times New Roman" w:eastAsia="Calibri" w:hAnsi="Times New Roman" w:cs="Times New Roman"/>
          <w:sz w:val="24"/>
          <w:szCs w:val="24"/>
          <w:lang w:val="uk-UA"/>
        </w:rPr>
        <w:t>Для підтвердження відсутності обставин для відмови в участі у процедурі закупівлі, передбачених статтею 17 Закону, учасник у складі тендерної пропозиції повинен надати:</w:t>
      </w:r>
    </w:p>
    <w:p w:rsidR="00D917A0" w:rsidRPr="00D917A0" w:rsidRDefault="00D917A0" w:rsidP="00D917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917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1) довідку у довільній формі про те, що фізична особа, яка є учасником процедури закупівлі, не була засуджена за злочин, учинений з корисливих мотивів (зокрема, пов'язаний з хабарництвом та відмиванням коштів), судимість з якої не знято або не погашено у встановленому законом порядку;</w:t>
      </w:r>
    </w:p>
    <w:p w:rsidR="00D917A0" w:rsidRPr="00D917A0" w:rsidRDefault="00D917A0" w:rsidP="00D917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917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2) довідку у довільній формі про те, що службова (посадова) особа учасника процедури закупівлі, яка підписала тендерну пропозицію, не була засуджена за злочин, вчинений з корисливих мотивів (зокрема, пов'язаний з хабарництвом, шахрайством та відмиванням коштів), судимість з якої не знято або не погашено у встановленому законом порядку;</w:t>
      </w:r>
    </w:p>
    <w:p w:rsidR="00D917A0" w:rsidRPr="00D917A0" w:rsidRDefault="00D917A0" w:rsidP="00D917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917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3) довідку у довільній формі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людьми;</w:t>
      </w:r>
    </w:p>
    <w:p w:rsidR="00D917A0" w:rsidRPr="00D917A0" w:rsidRDefault="00D917A0" w:rsidP="00D917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917A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4) довідку у довільній формі про те, що учасник процедури закупівлі не має невиконаного зі своєї сторони зобов'язання за раніше укладеним договором про закупівлю з замовником, який проводить процедуру закупівлі,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договору.*</w:t>
      </w:r>
    </w:p>
    <w:p w:rsidR="00D917A0" w:rsidRPr="00D917A0" w:rsidRDefault="00D917A0" w:rsidP="00D917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D917A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*Учасник процедури закупівлі, що перебуває в обставинах, зазначених у частині другій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(суб'єкт господарювання) повинен довести, що він сплатив або зобов'язався сплатити відповідні зобов'язання та відшкодування завданих збитків.</w:t>
      </w:r>
    </w:p>
    <w:p w:rsidR="00D917A0" w:rsidRPr="00D917A0" w:rsidRDefault="00D917A0" w:rsidP="00D917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D917A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Якщо замовник вважає таке підтвердження достатнім, учаснику не може бути відмовлено в участі в процедурі закупівлі.</w:t>
      </w:r>
    </w:p>
    <w:p w:rsidR="00D917A0" w:rsidRPr="00D917A0" w:rsidRDefault="00D917A0" w:rsidP="00D917A0">
      <w:pPr>
        <w:tabs>
          <w:tab w:val="left" w:pos="9498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17A0" w:rsidRPr="00D917A0" w:rsidRDefault="00D917A0" w:rsidP="00D917A0">
      <w:pPr>
        <w:tabs>
          <w:tab w:val="left" w:pos="9498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17A0">
        <w:rPr>
          <w:rFonts w:ascii="Times New Roman" w:eastAsia="Calibri" w:hAnsi="Times New Roman" w:cs="Times New Roman"/>
          <w:sz w:val="24"/>
          <w:szCs w:val="24"/>
          <w:lang w:val="uk-UA"/>
        </w:rPr>
        <w:t>Примітка.</w:t>
      </w:r>
    </w:p>
    <w:p w:rsidR="00D917A0" w:rsidRPr="00D917A0" w:rsidRDefault="00D917A0" w:rsidP="00D917A0">
      <w:pPr>
        <w:tabs>
          <w:tab w:val="left" w:pos="9498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17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закупівлі, встановленими статтею 17 Закону подається по кожному з учасників окремо, які входять у склад об’єднання, згідно цього додатку. </w:t>
      </w:r>
    </w:p>
    <w:p w:rsidR="00D917A0" w:rsidRPr="00D917A0" w:rsidRDefault="00D917A0" w:rsidP="00D917A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917A0" w:rsidRPr="00D917A0" w:rsidRDefault="00D917A0" w:rsidP="00D917A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A1F21" w:rsidRPr="00D917A0" w:rsidRDefault="00AA1F21">
      <w:pPr>
        <w:rPr>
          <w:lang w:val="uk-UA"/>
        </w:rPr>
      </w:pPr>
    </w:p>
    <w:sectPr w:rsidR="00AA1F21" w:rsidRPr="00D9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31"/>
    <w:rsid w:val="0038069B"/>
    <w:rsid w:val="004F1631"/>
    <w:rsid w:val="00AA1F21"/>
    <w:rsid w:val="00D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A8A2"/>
  <w15:chartTrackingRefBased/>
  <w15:docId w15:val="{CE76FD24-DFBA-4B2D-8576-5C450D91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7A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2021-10-23T07:40:00Z</dcterms:created>
  <dcterms:modified xsi:type="dcterms:W3CDTF">2022-07-27T11:39:00Z</dcterms:modified>
</cp:coreProperties>
</file>