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F948" w14:textId="77777777" w:rsidR="00713C23" w:rsidRPr="00713C23" w:rsidRDefault="00713C23" w:rsidP="00713C23">
      <w:pPr>
        <w:spacing w:after="0" w:line="100" w:lineRule="atLeast"/>
        <w:jc w:val="center"/>
        <w:rPr>
          <w:rFonts w:ascii="Times New Roman" w:hAnsi="Times New Roman"/>
          <w:b/>
          <w:sz w:val="28"/>
          <w:szCs w:val="28"/>
          <w:lang w:val="uk-UA"/>
        </w:rPr>
      </w:pPr>
      <w:r w:rsidRPr="00713C23">
        <w:rPr>
          <w:rFonts w:ascii="Times New Roman" w:hAnsi="Times New Roman"/>
          <w:b/>
          <w:sz w:val="28"/>
          <w:szCs w:val="28"/>
          <w:lang w:val="uk-UA"/>
        </w:rPr>
        <w:t xml:space="preserve">Комунальне некомерційне підприємство «Печерська обласна  лікарня     </w:t>
      </w:r>
    </w:p>
    <w:p w14:paraId="7100F28C" w14:textId="7E740E34" w:rsidR="00EE467F" w:rsidRPr="00730E9A" w:rsidRDefault="00713C23" w:rsidP="00713C23">
      <w:pPr>
        <w:spacing w:after="0" w:line="100" w:lineRule="atLeast"/>
        <w:jc w:val="center"/>
        <w:rPr>
          <w:rFonts w:ascii="Times New Roman" w:hAnsi="Times New Roman"/>
          <w:b/>
          <w:sz w:val="24"/>
          <w:szCs w:val="24"/>
          <w:lang w:val="uk-UA"/>
        </w:rPr>
      </w:pPr>
      <w:r w:rsidRPr="00713C23">
        <w:rPr>
          <w:rFonts w:ascii="Times New Roman" w:hAnsi="Times New Roman"/>
          <w:b/>
          <w:sz w:val="28"/>
          <w:szCs w:val="28"/>
          <w:lang w:val="uk-UA"/>
        </w:rPr>
        <w:t>відновного лікування Вінницької  обласної Ради»</w:t>
      </w: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4551D2EE"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p>
          <w:p w14:paraId="1A4A6F18" w14:textId="6F15DFFB"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 xml:space="preserve">Уповноважена особа___ </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2DF43FB7" w:rsidR="00A235B5" w:rsidRDefault="00EC6573" w:rsidP="00A00626">
      <w:pPr>
        <w:jc w:val="both"/>
        <w:rPr>
          <w:rFonts w:ascii="Times New Roman" w:hAnsi="Times New Roman"/>
          <w:noProof/>
          <w:sz w:val="24"/>
          <w:szCs w:val="24"/>
          <w:lang w:val="uk-UA"/>
        </w:rPr>
      </w:pPr>
      <w:r>
        <w:rPr>
          <w:rFonts w:ascii="Times New Roman" w:hAnsi="Times New Roman"/>
          <w:noProof/>
          <w:sz w:val="24"/>
          <w:szCs w:val="24"/>
          <w:lang w:val="uk-UA"/>
        </w:rPr>
        <w:t>Код за</w:t>
      </w:r>
      <w:r w:rsidR="00913260" w:rsidRPr="00730E9A">
        <w:rPr>
          <w:rFonts w:ascii="Times New Roman" w:hAnsi="Times New Roman"/>
          <w:noProof/>
          <w:sz w:val="24"/>
          <w:szCs w:val="24"/>
          <w:lang w:val="uk-UA"/>
        </w:rPr>
        <w:t xml:space="preserve"> ДК 021:2015 </w:t>
      </w:r>
      <w:r>
        <w:rPr>
          <w:rFonts w:ascii="Times New Roman" w:hAnsi="Times New Roman"/>
          <w:noProof/>
          <w:sz w:val="24"/>
          <w:szCs w:val="24"/>
          <w:lang w:val="uk-UA"/>
        </w:rPr>
        <w:t xml:space="preserve">:38430000-8 Детектори та аналізатори </w:t>
      </w:r>
    </w:p>
    <w:p w14:paraId="7D31CE0D" w14:textId="4EE063DE" w:rsidR="00EC6573" w:rsidRDefault="00EC6573" w:rsidP="00A00626">
      <w:pPr>
        <w:jc w:val="both"/>
        <w:rPr>
          <w:rFonts w:ascii="Times New Roman" w:hAnsi="Times New Roman"/>
          <w:noProof/>
          <w:sz w:val="24"/>
          <w:szCs w:val="24"/>
          <w:lang w:val="uk-UA"/>
        </w:rPr>
      </w:pPr>
      <w:r>
        <w:rPr>
          <w:rFonts w:ascii="Times New Roman" w:hAnsi="Times New Roman"/>
          <w:noProof/>
          <w:sz w:val="24"/>
          <w:szCs w:val="24"/>
          <w:lang w:val="uk-UA"/>
        </w:rPr>
        <w:t>(ДК 021:2015:38432000-2 Аналізатори)</w:t>
      </w:r>
    </w:p>
    <w:p w14:paraId="11641CE9" w14:textId="1121AEA5" w:rsidR="00EC6573" w:rsidRDefault="00EC6573" w:rsidP="00A00626">
      <w:pPr>
        <w:jc w:val="both"/>
        <w:rPr>
          <w:rFonts w:ascii="Times New Roman" w:hAnsi="Times New Roman"/>
          <w:noProof/>
          <w:sz w:val="24"/>
          <w:szCs w:val="24"/>
          <w:lang w:val="uk-UA"/>
        </w:rPr>
      </w:pPr>
      <w:r>
        <w:rPr>
          <w:rFonts w:ascii="Times New Roman" w:hAnsi="Times New Roman"/>
          <w:noProof/>
          <w:sz w:val="24"/>
          <w:szCs w:val="24"/>
          <w:lang w:val="uk-UA"/>
        </w:rPr>
        <w:t>Гематологічний аналізатор НК 024:2019:35476-Аналізатор гематологічний автоматичний.</w:t>
      </w:r>
    </w:p>
    <w:p w14:paraId="4040CDBD" w14:textId="0E3D0C2D" w:rsidR="00EC6573" w:rsidRPr="00730E9A" w:rsidRDefault="00EC6573" w:rsidP="00A00626">
      <w:pPr>
        <w:jc w:val="both"/>
        <w:rPr>
          <w:rFonts w:ascii="Times New Roman" w:hAnsi="Times New Roman"/>
          <w:lang w:val="uk-UA"/>
        </w:rPr>
      </w:pPr>
      <w:r>
        <w:rPr>
          <w:rFonts w:ascii="Times New Roman" w:hAnsi="Times New Roman"/>
          <w:noProof/>
          <w:sz w:val="24"/>
          <w:szCs w:val="24"/>
          <w:lang w:val="uk-UA"/>
        </w:rPr>
        <w:t>Аналізатор сечі знабором тест-смужок для аналізу сечі НК 024:2019:57860.</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13D5E929" w14:textId="77777777" w:rsidR="007706B9" w:rsidRDefault="007706B9"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6F41747B" w14:textId="77777777" w:rsidR="00074DE3" w:rsidRDefault="00074DE3" w:rsidP="00E570A1">
      <w:pPr>
        <w:jc w:val="center"/>
        <w:rPr>
          <w:rFonts w:ascii="Times New Roman" w:hAnsi="Times New Roman"/>
          <w:b/>
          <w:sz w:val="24"/>
          <w:lang w:val="uk-UA"/>
        </w:rPr>
      </w:pPr>
    </w:p>
    <w:p w14:paraId="3D1E7AFC" w14:textId="77777777" w:rsidR="00074DE3" w:rsidRDefault="00074DE3" w:rsidP="00E570A1">
      <w:pPr>
        <w:jc w:val="center"/>
        <w:rPr>
          <w:rFonts w:ascii="Times New Roman" w:hAnsi="Times New Roman"/>
          <w:b/>
          <w:sz w:val="24"/>
          <w:lang w:val="uk-UA"/>
        </w:rPr>
      </w:pPr>
    </w:p>
    <w:p w14:paraId="5560E964" w14:textId="77777777" w:rsidR="00074DE3" w:rsidRDefault="00074DE3" w:rsidP="00E570A1">
      <w:pPr>
        <w:jc w:val="center"/>
        <w:rPr>
          <w:rFonts w:ascii="Times New Roman" w:hAnsi="Times New Roman"/>
          <w:b/>
          <w:sz w:val="24"/>
          <w:lang w:val="uk-UA"/>
        </w:rPr>
      </w:pPr>
    </w:p>
    <w:p w14:paraId="01E684FD" w14:textId="77777777" w:rsidR="00074DE3" w:rsidRDefault="00074DE3" w:rsidP="00E570A1">
      <w:pPr>
        <w:jc w:val="center"/>
        <w:rPr>
          <w:rFonts w:ascii="Times New Roman" w:hAnsi="Times New Roman"/>
          <w:b/>
          <w:sz w:val="24"/>
          <w:lang w:val="uk-UA"/>
        </w:rPr>
      </w:pPr>
    </w:p>
    <w:p w14:paraId="0388815B" w14:textId="77777777" w:rsidR="00074DE3" w:rsidRDefault="00074DE3" w:rsidP="00E570A1">
      <w:pPr>
        <w:jc w:val="center"/>
        <w:rPr>
          <w:rFonts w:ascii="Times New Roman" w:hAnsi="Times New Roman"/>
          <w:b/>
          <w:sz w:val="24"/>
          <w:lang w:val="uk-UA"/>
        </w:rPr>
      </w:pPr>
    </w:p>
    <w:p w14:paraId="1877E83D" w14:textId="105E89BD"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r w:rsidR="007706B9">
        <w:rPr>
          <w:rFonts w:ascii="Times New Roman" w:hAnsi="Times New Roman"/>
          <w:b/>
          <w:sz w:val="24"/>
          <w:lang w:val="uk-UA"/>
        </w:rPr>
        <w:t>особливостями</w:t>
      </w:r>
    </w:p>
    <w:p w14:paraId="4B151A2A" w14:textId="5B4AC612" w:rsidR="00BD45DB" w:rsidRPr="00730E9A" w:rsidRDefault="00456B67" w:rsidP="00E570A1">
      <w:pPr>
        <w:jc w:val="center"/>
        <w:rPr>
          <w:rFonts w:ascii="Times New Roman" w:hAnsi="Times New Roman"/>
          <w:b/>
          <w:sz w:val="24"/>
          <w:lang w:val="uk-UA"/>
        </w:rPr>
      </w:pPr>
      <w:r>
        <w:rPr>
          <w:rFonts w:ascii="Times New Roman" w:hAnsi="Times New Roman"/>
          <w:b/>
          <w:sz w:val="24"/>
          <w:lang w:val="uk-UA"/>
        </w:rPr>
        <w:t>с Печера</w:t>
      </w:r>
      <w:r w:rsidR="008E34BE" w:rsidRPr="00730E9A">
        <w:rPr>
          <w:rFonts w:ascii="Times New Roman" w:hAnsi="Times New Roman"/>
          <w:b/>
          <w:sz w:val="24"/>
          <w:lang w:val="uk-UA"/>
        </w:rPr>
        <w:t xml:space="preserve"> </w:t>
      </w:r>
      <w:r w:rsidR="00462E0B" w:rsidRPr="00730E9A">
        <w:rPr>
          <w:rFonts w:ascii="Times New Roman" w:hAnsi="Times New Roman"/>
          <w:b/>
          <w:sz w:val="24"/>
          <w:lang w:val="uk-UA"/>
        </w:rPr>
        <w:t>– 202</w:t>
      </w:r>
      <w:r w:rsidR="005E0B82">
        <w:rPr>
          <w:rFonts w:ascii="Times New Roman" w:hAnsi="Times New Roman"/>
          <w:b/>
          <w:sz w:val="24"/>
          <w:lang w:val="uk-UA"/>
        </w:rPr>
        <w:t>4</w:t>
      </w:r>
      <w:r w:rsidR="00462E0B"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8D7D69C" w14:textId="77777777" w:rsidR="00AD01ED" w:rsidRDefault="00AD01ED">
      <w:pPr>
        <w:pStyle w:val="12"/>
        <w:jc w:val="center"/>
        <w:rPr>
          <w:rStyle w:val="aa"/>
          <w:b/>
          <w:i w:val="0"/>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713C23"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40D68532" w14:textId="77777777" w:rsidR="00713C23" w:rsidRPr="00713C23" w:rsidRDefault="00713C23" w:rsidP="00713C23">
            <w:pPr>
              <w:spacing w:before="100" w:after="100"/>
              <w:jc w:val="both"/>
              <w:rPr>
                <w:rFonts w:ascii="Times New Roman" w:hAnsi="Times New Roman"/>
                <w:sz w:val="24"/>
                <w:szCs w:val="24"/>
                <w:lang w:val="uk-UA"/>
              </w:rPr>
            </w:pPr>
            <w:r w:rsidRPr="00713C23">
              <w:rPr>
                <w:rFonts w:ascii="Times New Roman" w:hAnsi="Times New Roman"/>
                <w:sz w:val="24"/>
                <w:szCs w:val="24"/>
                <w:lang w:val="uk-UA"/>
              </w:rPr>
              <w:t xml:space="preserve">Комунальне некомерційне підприємство «Печерська обласна  лікарня     </w:t>
            </w:r>
          </w:p>
          <w:p w14:paraId="3CCFA823" w14:textId="00C0B3CC" w:rsidR="0002214F" w:rsidRPr="00730E9A" w:rsidRDefault="00713C23" w:rsidP="00713C23">
            <w:pPr>
              <w:spacing w:before="100" w:after="100"/>
              <w:jc w:val="both"/>
              <w:rPr>
                <w:lang w:val="uk-UA"/>
              </w:rPr>
            </w:pPr>
            <w:r w:rsidRPr="00713C23">
              <w:rPr>
                <w:rFonts w:ascii="Times New Roman" w:hAnsi="Times New Roman"/>
                <w:sz w:val="24"/>
                <w:szCs w:val="24"/>
                <w:lang w:val="uk-UA"/>
              </w:rPr>
              <w:t>відновного лікування Вінницької  обласної Ради»</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10E2572A" w14:textId="3C7313A4" w:rsidR="00713C23" w:rsidRPr="00713C23" w:rsidRDefault="00713C23" w:rsidP="00713C23">
            <w:pPr>
              <w:tabs>
                <w:tab w:val="left" w:pos="0"/>
                <w:tab w:val="left" w:pos="284"/>
                <w:tab w:val="left" w:pos="360"/>
              </w:tabs>
              <w:spacing w:after="0" w:line="240" w:lineRule="auto"/>
              <w:jc w:val="both"/>
              <w:rPr>
                <w:rFonts w:ascii="Times New Roman" w:hAnsi="Times New Roman"/>
                <w:sz w:val="24"/>
                <w:szCs w:val="24"/>
                <w:lang w:val="uk-UA"/>
              </w:rPr>
            </w:pPr>
            <w:r w:rsidRPr="00713C23">
              <w:rPr>
                <w:rFonts w:ascii="Times New Roman" w:hAnsi="Times New Roman"/>
                <w:bCs/>
                <w:sz w:val="24"/>
                <w:szCs w:val="24"/>
                <w:lang w:val="uk-UA"/>
              </w:rPr>
              <w:t xml:space="preserve">23610, </w:t>
            </w:r>
            <w:r w:rsidRPr="00713C23">
              <w:rPr>
                <w:rFonts w:ascii="Times New Roman" w:hAnsi="Times New Roman"/>
                <w:sz w:val="24"/>
                <w:szCs w:val="24"/>
                <w:lang w:val="uk-UA"/>
              </w:rPr>
              <w:t>Вінницька  обл., Тульчинський р-н., с. Печера, вул. І.  Кальницького  буд 7</w:t>
            </w:r>
          </w:p>
          <w:p w14:paraId="21C5BEFC" w14:textId="7A419765" w:rsidR="0002214F" w:rsidRPr="00730E9A" w:rsidRDefault="0002214F" w:rsidP="00B44477">
            <w:pPr>
              <w:spacing w:before="100" w:after="100"/>
              <w:jc w:val="both"/>
              <w:rPr>
                <w:lang w:val="uk-UA"/>
              </w:rPr>
            </w:pP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745CCF4E" w14:textId="45EB4288" w:rsidR="0002214F" w:rsidRPr="00730E9A" w:rsidRDefault="00713C23" w:rsidP="00A148E1">
            <w:pPr>
              <w:pStyle w:val="a4"/>
              <w:jc w:val="both"/>
              <w:rPr>
                <w:rFonts w:ascii="Times New Roman" w:hAnsi="Times New Roman"/>
                <w:iCs/>
                <w:sz w:val="24"/>
                <w:szCs w:val="24"/>
                <w:lang w:val="uk-UA"/>
              </w:rPr>
            </w:pPr>
            <w:r w:rsidRPr="00713C23">
              <w:rPr>
                <w:rFonts w:ascii="Times New Roman" w:hAnsi="Times New Roman"/>
                <w:iCs/>
                <w:sz w:val="24"/>
                <w:szCs w:val="24"/>
                <w:lang w:val="uk-UA"/>
              </w:rPr>
              <w:t>Коваль Інна Миколаївна ,  тел. 0680065079;  е-mail: pechera_ol1@ukr.net</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966078"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8287B9A" w14:textId="77777777" w:rsidR="005E0B82" w:rsidRDefault="005E0B82" w:rsidP="005E0B82">
            <w:pPr>
              <w:jc w:val="both"/>
              <w:rPr>
                <w:rFonts w:ascii="Times New Roman" w:hAnsi="Times New Roman"/>
                <w:noProof/>
                <w:sz w:val="24"/>
                <w:szCs w:val="24"/>
                <w:lang w:val="uk-UA"/>
              </w:rPr>
            </w:pPr>
            <w:r>
              <w:rPr>
                <w:rFonts w:ascii="Times New Roman" w:hAnsi="Times New Roman"/>
                <w:noProof/>
                <w:sz w:val="24"/>
                <w:szCs w:val="24"/>
                <w:lang w:val="uk-UA"/>
              </w:rPr>
              <w:t>Код за</w:t>
            </w:r>
            <w:r w:rsidRPr="00730E9A">
              <w:rPr>
                <w:rFonts w:ascii="Times New Roman" w:hAnsi="Times New Roman"/>
                <w:noProof/>
                <w:sz w:val="24"/>
                <w:szCs w:val="24"/>
                <w:lang w:val="uk-UA"/>
              </w:rPr>
              <w:t xml:space="preserve"> ДК 021:2015 </w:t>
            </w:r>
            <w:r>
              <w:rPr>
                <w:rFonts w:ascii="Times New Roman" w:hAnsi="Times New Roman"/>
                <w:noProof/>
                <w:sz w:val="24"/>
                <w:szCs w:val="24"/>
                <w:lang w:val="uk-UA"/>
              </w:rPr>
              <w:t xml:space="preserve">:38430000-8 Детектори та аналізатори </w:t>
            </w:r>
          </w:p>
          <w:p w14:paraId="541A8C86" w14:textId="77777777" w:rsidR="005E0B82" w:rsidRDefault="005E0B82" w:rsidP="005E0B82">
            <w:pPr>
              <w:jc w:val="both"/>
              <w:rPr>
                <w:rFonts w:ascii="Times New Roman" w:hAnsi="Times New Roman"/>
                <w:noProof/>
                <w:sz w:val="24"/>
                <w:szCs w:val="24"/>
                <w:lang w:val="uk-UA"/>
              </w:rPr>
            </w:pPr>
            <w:r>
              <w:rPr>
                <w:rFonts w:ascii="Times New Roman" w:hAnsi="Times New Roman"/>
                <w:noProof/>
                <w:sz w:val="24"/>
                <w:szCs w:val="24"/>
                <w:lang w:val="uk-UA"/>
              </w:rPr>
              <w:lastRenderedPageBreak/>
              <w:t>(ДК 021:2015:38432000-2 Аналізатори)</w:t>
            </w:r>
          </w:p>
          <w:p w14:paraId="198DD8C2" w14:textId="77777777" w:rsidR="005E0B82" w:rsidRDefault="005E0B82" w:rsidP="005E0B82">
            <w:pPr>
              <w:jc w:val="both"/>
              <w:rPr>
                <w:rFonts w:ascii="Times New Roman" w:hAnsi="Times New Roman"/>
                <w:noProof/>
                <w:sz w:val="24"/>
                <w:szCs w:val="24"/>
                <w:lang w:val="uk-UA"/>
              </w:rPr>
            </w:pPr>
            <w:r>
              <w:rPr>
                <w:rFonts w:ascii="Times New Roman" w:hAnsi="Times New Roman"/>
                <w:noProof/>
                <w:sz w:val="24"/>
                <w:szCs w:val="24"/>
                <w:lang w:val="uk-UA"/>
              </w:rPr>
              <w:t>Гематологічний аналізатор НК 024:2019:35476-Аналізатор гематологічний автоматичний.</w:t>
            </w:r>
          </w:p>
          <w:p w14:paraId="44E10370" w14:textId="1F2A5787" w:rsidR="00BD45DB" w:rsidRPr="00D50BDF" w:rsidRDefault="005E0B82" w:rsidP="005E0B82">
            <w:pPr>
              <w:jc w:val="both"/>
              <w:rPr>
                <w:rFonts w:ascii="Times New Roman" w:hAnsi="Times New Roman"/>
                <w:lang w:val="uk-UA"/>
              </w:rPr>
            </w:pPr>
            <w:r>
              <w:rPr>
                <w:rFonts w:ascii="Times New Roman" w:hAnsi="Times New Roman"/>
                <w:noProof/>
                <w:sz w:val="24"/>
                <w:szCs w:val="24"/>
                <w:lang w:val="uk-UA"/>
              </w:rPr>
              <w:t>Аналізатор сечі знабором тест-смужок для аналізу сечі НК 024:2019:</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366C9ECD" w:rsidR="00BD45DB" w:rsidRPr="00730E9A" w:rsidRDefault="00DA6201" w:rsidP="005E0B82">
            <w:pPr>
              <w:pStyle w:val="12"/>
              <w:ind w:firstLine="0"/>
              <w:rPr>
                <w:rFonts w:ascii="Times New Roman" w:hAnsi="Times New Roman"/>
                <w:sz w:val="24"/>
                <w:lang w:val="uk-UA"/>
              </w:rPr>
            </w:pPr>
            <w:r w:rsidRPr="00730E9A">
              <w:rPr>
                <w:rFonts w:ascii="Times New Roman" w:hAnsi="Times New Roman"/>
                <w:sz w:val="24"/>
                <w:szCs w:val="24"/>
                <w:lang w:val="uk-UA"/>
              </w:rPr>
              <w:t xml:space="preserve">Закупівля здійснюється в цілому. </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7CB708D3"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FC1FD5">
              <w:rPr>
                <w:rFonts w:ascii="Times New Roman" w:hAnsi="Times New Roman"/>
                <w:sz w:val="24"/>
                <w:szCs w:val="24"/>
                <w:lang w:val="uk-UA"/>
              </w:rPr>
              <w:t>1</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78D354F8" w:rsidR="00FC4804" w:rsidRPr="00730E9A" w:rsidRDefault="00FC4804" w:rsidP="00713C23">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w:t>
            </w:r>
            <w:r w:rsidR="00713C23" w:rsidRPr="00713C23">
              <w:rPr>
                <w:rFonts w:ascii="Times New Roman" w:hAnsi="Times New Roman"/>
                <w:sz w:val="24"/>
                <w:szCs w:val="24"/>
                <w:lang w:val="uk-UA"/>
              </w:rPr>
              <w:t>23610, Вінницька  обл., Тульчинський р-н., с. Печера, вул. І.   Кальницького  буд 7.</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5F178A90" w:rsidR="001E7FD1" w:rsidRPr="00730E9A" w:rsidRDefault="00DA6201" w:rsidP="005E0B82">
            <w:pPr>
              <w:pStyle w:val="TableParagraph"/>
              <w:jc w:val="both"/>
              <w:rPr>
                <w:rFonts w:ascii="Times New Roman" w:hAnsi="Times New Roman"/>
                <w:sz w:val="24"/>
                <w:lang w:val="uk-UA"/>
              </w:rPr>
            </w:pPr>
            <w:bookmarkStart w:id="0" w:name="_Hlk138149788"/>
            <w:r w:rsidRPr="00730E9A">
              <w:rPr>
                <w:rFonts w:ascii="Times New Roman" w:hAnsi="Times New Roman"/>
                <w:sz w:val="24"/>
                <w:lang w:val="uk-UA"/>
              </w:rPr>
              <w:t>До 3</w:t>
            </w:r>
            <w:r w:rsidR="005E0B82">
              <w:rPr>
                <w:rFonts w:ascii="Times New Roman" w:hAnsi="Times New Roman"/>
                <w:sz w:val="24"/>
                <w:lang w:val="uk-UA"/>
              </w:rPr>
              <w:t>0</w:t>
            </w:r>
            <w:r w:rsidRPr="00730E9A">
              <w:rPr>
                <w:rFonts w:ascii="Times New Roman" w:hAnsi="Times New Roman"/>
                <w:sz w:val="24"/>
                <w:lang w:val="uk-UA"/>
              </w:rPr>
              <w:t>.</w:t>
            </w:r>
            <w:r w:rsidR="005E0B82">
              <w:rPr>
                <w:rFonts w:ascii="Times New Roman" w:hAnsi="Times New Roman"/>
                <w:sz w:val="24"/>
                <w:lang w:val="uk-UA"/>
              </w:rPr>
              <w:t>04</w:t>
            </w:r>
            <w:r w:rsidRPr="00730E9A">
              <w:rPr>
                <w:rFonts w:ascii="Times New Roman" w:hAnsi="Times New Roman"/>
                <w:sz w:val="24"/>
                <w:lang w:val="uk-UA"/>
              </w:rPr>
              <w:t>.202</w:t>
            </w:r>
            <w:r w:rsidR="005E0B82">
              <w:rPr>
                <w:rFonts w:ascii="Times New Roman" w:hAnsi="Times New Roman"/>
                <w:sz w:val="24"/>
                <w:lang w:val="uk-UA"/>
              </w:rPr>
              <w:t>4</w:t>
            </w:r>
            <w:r w:rsidR="0002214F" w:rsidRPr="00730E9A">
              <w:rPr>
                <w:rFonts w:ascii="Times New Roman" w:hAnsi="Times New Roman"/>
                <w:sz w:val="24"/>
                <w:lang w:val="uk-UA"/>
              </w:rPr>
              <w:t xml:space="preserve"> року</w:t>
            </w:r>
            <w:bookmarkEnd w:id="0"/>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B55BE8"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6C738F">
              <w:rPr>
                <w:rFonts w:ascii="Times New Roman" w:hAnsi="Times New Roman"/>
                <w:sz w:val="24"/>
                <w:lang w:val="uk-UA"/>
              </w:rPr>
              <w:lastRenderedPageBreak/>
              <w:t>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B55BE8"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B55BE8"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та документами, що </w:t>
            </w:r>
            <w:r w:rsidRPr="00730E9A">
              <w:rPr>
                <w:rFonts w:ascii="Times New Roman" w:hAnsi="Times New Roman"/>
                <w:lang w:val="uk-UA"/>
              </w:rPr>
              <w:lastRenderedPageBreak/>
              <w:t>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що Учасник ознайомився з </w:t>
            </w:r>
            <w:r w:rsidRPr="00730E9A">
              <w:rPr>
                <w:rFonts w:ascii="Times New Roman" w:hAnsi="Times New Roman"/>
                <w:lang w:val="uk-UA"/>
              </w:rPr>
              <w:lastRenderedPageBreak/>
              <w:t>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w:t>
            </w:r>
            <w:r w:rsidRPr="00730E9A">
              <w:rPr>
                <w:rFonts w:ascii="Times New Roman" w:hAnsi="Times New Roman"/>
                <w:lang w:val="uk-UA"/>
              </w:rPr>
              <w:lastRenderedPageBreak/>
              <w:t xml:space="preserve">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0B31DB" w14:textId="44C7B92E" w:rsidR="001E7FD1" w:rsidRPr="00730E9A" w:rsidRDefault="001E7FD1" w:rsidP="007706B9">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w:t>
            </w:r>
            <w:r w:rsidR="007706B9">
              <w:rPr>
                <w:rFonts w:ascii="Times New Roman" w:hAnsi="Times New Roman"/>
                <w:sz w:val="24"/>
                <w:lang w:val="uk-UA"/>
              </w:rPr>
              <w:t xml:space="preserve">у) особи, повноваження </w:t>
            </w:r>
            <w:r w:rsidRPr="00730E9A">
              <w:rPr>
                <w:rFonts w:ascii="Times New Roman" w:hAnsi="Times New Roman"/>
                <w:sz w:val="24"/>
                <w:lang w:val="uk-UA"/>
              </w:rPr>
              <w:t xml:space="preserve">якої учасником процедури закупівлі не підтверджені (наприклад, переклад документа завізований перекладачем </w:t>
            </w:r>
            <w:r w:rsidRPr="00730E9A">
              <w:rPr>
                <w:rFonts w:ascii="Times New Roman" w:hAnsi="Times New Roman"/>
                <w:sz w:val="24"/>
                <w:lang w:val="uk-UA"/>
              </w:rPr>
              <w:lastRenderedPageBreak/>
              <w:t>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45EB05" w14:textId="6865C963" w:rsidR="001E7FD1" w:rsidRPr="00730E9A" w:rsidRDefault="001E7FD1" w:rsidP="007706B9">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w:t>
            </w:r>
            <w:r w:rsidR="007706B9">
              <w:rPr>
                <w:rFonts w:ascii="Times New Roman" w:hAnsi="Times New Roman"/>
                <w:sz w:val="24"/>
                <w:lang w:val="uk-UA"/>
              </w:rPr>
              <w:t xml:space="preserve"> складі тендерної пропозиції, в </w:t>
            </w: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w:t>
            </w:r>
            <w:r w:rsidRPr="00730E9A">
              <w:rPr>
                <w:rFonts w:ascii="Times New Roman" w:hAnsi="Times New Roman"/>
                <w:sz w:val="24"/>
                <w:lang w:val="uk-UA"/>
              </w:rPr>
              <w:lastRenderedPageBreak/>
              <w:t xml:space="preserve">(матеріал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30E9A">
              <w:rPr>
                <w:rFonts w:ascii="Times New Roman" w:hAnsi="Times New Roman"/>
                <w:sz w:val="24"/>
                <w:lang w:val="uk-UA"/>
              </w:rPr>
              <w:t>скан-копій</w:t>
            </w:r>
            <w:proofErr w:type="spellEnd"/>
            <w:r w:rsidRPr="00730E9A">
              <w:rPr>
                <w:rFonts w:ascii="Times New Roman" w:hAnsi="Times New Roman"/>
                <w:sz w:val="24"/>
                <w:lang w:val="uk-UA"/>
              </w:rPr>
              <w:t xml:space="preserve">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2487655B"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w:t>
            </w:r>
            <w:r w:rsidRPr="00730E9A">
              <w:rPr>
                <w:rFonts w:ascii="Times New Roman" w:hAnsi="Times New Roman"/>
                <w:sz w:val="24"/>
                <w:lang w:val="uk-UA"/>
              </w:rPr>
              <w:lastRenderedPageBreak/>
              <w:t xml:space="preserve">тендерної  пропозиції, які </w:t>
            </w:r>
            <w:r w:rsidR="007706B9">
              <w:rPr>
                <w:rFonts w:ascii="Times New Roman" w:hAnsi="Times New Roman"/>
                <w:sz w:val="24"/>
                <w:lang w:val="uk-UA"/>
              </w:rPr>
              <w:t xml:space="preserve">є оригіналами, що видані іншими </w:t>
            </w:r>
            <w:r w:rsidRPr="00730E9A">
              <w:rPr>
                <w:rFonts w:ascii="Times New Roman" w:hAnsi="Times New Roman"/>
                <w:sz w:val="24"/>
                <w:lang w:val="uk-UA"/>
              </w:rPr>
              <w:t xml:space="preserve">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15BE8E96"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Забороняється обмежувати перегляд файлів шляхом встановлення на них паролів</w:t>
            </w:r>
            <w:r w:rsidR="002B15EF">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4608C250" w14:textId="5E3B8313" w:rsidR="001449B3" w:rsidRPr="00730E9A" w:rsidRDefault="001449B3" w:rsidP="007706B9">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w:t>
            </w:r>
            <w:r w:rsidR="007706B9">
              <w:rPr>
                <w:rFonts w:ascii="Times New Roman" w:hAnsi="Times New Roman"/>
                <w:sz w:val="24"/>
                <w:lang w:val="uk-UA"/>
              </w:rPr>
              <w:t>я найбільш економічно вигідною.</w:t>
            </w:r>
          </w:p>
          <w:p w14:paraId="55E55626" w14:textId="6F4C3D96" w:rsidR="001449B3" w:rsidRPr="00730E9A" w:rsidRDefault="001449B3" w:rsidP="007706B9">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w:t>
            </w:r>
            <w:r w:rsidR="007706B9">
              <w:rPr>
                <w:rFonts w:ascii="Times New Roman" w:hAnsi="Times New Roman"/>
                <w:sz w:val="24"/>
                <w:lang w:val="uk-UA"/>
              </w:rPr>
              <w:t>ердження не потрібно подавати):</w:t>
            </w: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lastRenderedPageBreak/>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B55BE8"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6F3DFA" w14:textId="69C0F8C5"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7706B9">
              <w:rPr>
                <w:rFonts w:ascii="Times New Roman" w:hAnsi="Times New Roman"/>
                <w:color w:val="000000"/>
                <w:sz w:val="24"/>
                <w:lang w:val="uk-UA"/>
              </w:rPr>
              <w:t>має право:</w:t>
            </w:r>
          </w:p>
          <w:p w14:paraId="1F6EB677" w14:textId="50BEC2B2"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w:t>
            </w:r>
            <w:r w:rsidR="007706B9">
              <w:rPr>
                <w:rFonts w:ascii="Times New Roman" w:hAnsi="Times New Roman"/>
                <w:color w:val="000000"/>
                <w:sz w:val="24"/>
                <w:lang w:val="uk-UA"/>
              </w:rPr>
              <w:t>езпечення тендерної пропозиції;</w:t>
            </w: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943BEB">
            <w:pPr>
              <w:numPr>
                <w:ilvl w:val="0"/>
                <w:numId w:val="5"/>
              </w:num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B55BE8"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B55BE8"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F11699">
              <w:rPr>
                <w:noProof/>
                <w:color w:val="auto"/>
                <w:lang w:eastAsia="ru-RU"/>
              </w:rPr>
              <w:lastRenderedPageBreak/>
              <w:t>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F11699">
              <w:rPr>
                <w:noProof/>
                <w:color w:val="auto"/>
                <w:lang w:eastAsia="ru-RU"/>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B55BE8"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456B67" w:rsidRDefault="00F11699">
            <w:pPr>
              <w:spacing w:before="100" w:after="100" w:line="100" w:lineRule="atLeast"/>
              <w:jc w:val="center"/>
              <w:rPr>
                <w:rFonts w:ascii="Times New Roman" w:hAnsi="Times New Roman"/>
                <w:b/>
                <w:sz w:val="24"/>
                <w:lang w:val="uk-UA"/>
              </w:rPr>
            </w:pPr>
            <w:r w:rsidRPr="00456B67">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456B67" w:rsidRDefault="00F11699" w:rsidP="00A23862">
            <w:pPr>
              <w:spacing w:before="100" w:after="100" w:line="100" w:lineRule="atLeast"/>
              <w:rPr>
                <w:rFonts w:ascii="Times New Roman" w:hAnsi="Times New Roman"/>
                <w:sz w:val="24"/>
                <w:lang w:val="uk-UA"/>
              </w:rPr>
            </w:pPr>
            <w:r w:rsidRPr="00456B67">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F11699" w:rsidRDefault="00F11699" w:rsidP="006B23D4">
            <w:pPr>
              <w:shd w:val="clear" w:color="auto" w:fill="FFFFFF"/>
              <w:spacing w:after="0" w:line="240" w:lineRule="auto"/>
              <w:jc w:val="both"/>
              <w:rPr>
                <w:rFonts w:ascii="IBM Plex Serif" w:hAnsi="IBM Plex Serif"/>
                <w:i/>
                <w:sz w:val="24"/>
                <w:szCs w:val="24"/>
                <w:lang w:val="uk-UA"/>
              </w:rPr>
            </w:pPr>
            <w:r w:rsidRPr="00456B67">
              <w:rPr>
                <w:rFonts w:ascii="Times New Roman" w:hAnsi="Times New Roman"/>
                <w:noProof/>
                <w:sz w:val="24"/>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w:t>
            </w:r>
            <w:r w:rsidRPr="00456B67">
              <w:rPr>
                <w:rFonts w:ascii="Times New Roman" w:hAnsi="Times New Roman"/>
                <w:noProof/>
                <w:sz w:val="24"/>
                <w:lang w:val="uk-UA"/>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74A11309" w:rsidR="00F11699" w:rsidRPr="00456B67" w:rsidRDefault="00F11699" w:rsidP="000E4FE7">
            <w:pPr>
              <w:pStyle w:val="12"/>
              <w:ind w:firstLine="0"/>
              <w:rPr>
                <w:rFonts w:ascii="Times New Roman" w:hAnsi="Times New Roman"/>
                <w:b/>
                <w:color w:val="006FC0"/>
                <w:sz w:val="24"/>
                <w:lang w:val="uk-UA"/>
              </w:rPr>
            </w:pPr>
            <w:r w:rsidRPr="00456B67">
              <w:rPr>
                <w:rFonts w:ascii="Times New Roman" w:hAnsi="Times New Roman"/>
                <w:sz w:val="24"/>
                <w:lang w:val="uk-UA"/>
              </w:rPr>
              <w:t xml:space="preserve">   Кінцевий строк подання тендерних пропозицій </w:t>
            </w:r>
            <w:r w:rsidRPr="00456B67">
              <w:rPr>
                <w:rFonts w:ascii="Times New Roman" w:hAnsi="Times New Roman"/>
                <w:b/>
                <w:color w:val="000000" w:themeColor="text1"/>
                <w:sz w:val="24"/>
                <w:lang w:val="uk-UA"/>
              </w:rPr>
              <w:t xml:space="preserve">до </w:t>
            </w:r>
            <w:r w:rsidR="002B15EF">
              <w:rPr>
                <w:rFonts w:ascii="Times New Roman" w:hAnsi="Times New Roman"/>
                <w:b/>
                <w:color w:val="000000" w:themeColor="text1"/>
                <w:sz w:val="24"/>
                <w:lang w:val="uk-UA"/>
              </w:rPr>
              <w:t>22</w:t>
            </w:r>
            <w:r w:rsidR="00074DE3">
              <w:rPr>
                <w:rFonts w:ascii="Times New Roman" w:hAnsi="Times New Roman"/>
                <w:b/>
                <w:color w:val="000000" w:themeColor="text1"/>
                <w:sz w:val="24"/>
                <w:lang w:val="uk-UA"/>
              </w:rPr>
              <w:t>.</w:t>
            </w:r>
            <w:r w:rsidR="002B15EF">
              <w:rPr>
                <w:rFonts w:ascii="Times New Roman" w:hAnsi="Times New Roman"/>
                <w:b/>
                <w:color w:val="000000" w:themeColor="text1"/>
                <w:sz w:val="24"/>
                <w:lang w:val="uk-UA"/>
              </w:rPr>
              <w:t>03</w:t>
            </w:r>
            <w:r w:rsidRPr="00456B67">
              <w:rPr>
                <w:rFonts w:ascii="Times New Roman" w:hAnsi="Times New Roman"/>
                <w:b/>
                <w:color w:val="000000" w:themeColor="text1"/>
                <w:sz w:val="24"/>
                <w:lang w:val="uk-UA"/>
              </w:rPr>
              <w:t>.202</w:t>
            </w:r>
            <w:r w:rsidR="002B15EF">
              <w:rPr>
                <w:rFonts w:ascii="Times New Roman" w:hAnsi="Times New Roman"/>
                <w:b/>
                <w:color w:val="000000" w:themeColor="text1"/>
                <w:sz w:val="24"/>
                <w:lang w:val="uk-UA"/>
              </w:rPr>
              <w:t>4</w:t>
            </w:r>
            <w:r w:rsidRPr="00456B67">
              <w:rPr>
                <w:rFonts w:ascii="Times New Roman" w:hAnsi="Times New Roman"/>
                <w:b/>
                <w:color w:val="000000" w:themeColor="text1"/>
                <w:sz w:val="24"/>
                <w:lang w:val="uk-UA"/>
              </w:rPr>
              <w:t xml:space="preserve"> року до </w:t>
            </w:r>
            <w:r w:rsidR="00456B67" w:rsidRPr="00456B67">
              <w:rPr>
                <w:rFonts w:ascii="Times New Roman" w:hAnsi="Times New Roman"/>
                <w:b/>
                <w:color w:val="000000" w:themeColor="text1"/>
                <w:sz w:val="24"/>
                <w:lang w:val="uk-UA"/>
              </w:rPr>
              <w:t>17</w:t>
            </w:r>
            <w:r w:rsidRPr="00456B67">
              <w:rPr>
                <w:rFonts w:ascii="Times New Roman" w:hAnsi="Times New Roman"/>
                <w:b/>
                <w:color w:val="000000" w:themeColor="text1"/>
                <w:sz w:val="24"/>
                <w:lang w:val="uk-UA"/>
              </w:rPr>
              <w:t>:00 години (за київським часом)</w:t>
            </w:r>
            <w:r w:rsidRPr="00456B67">
              <w:rPr>
                <w:rFonts w:ascii="Times New Roman" w:hAnsi="Times New Roman"/>
                <w:b/>
                <w:color w:val="FF0000"/>
                <w:sz w:val="24"/>
                <w:lang w:val="uk-UA"/>
              </w:rPr>
              <w:t xml:space="preserve"> </w:t>
            </w:r>
            <w:r w:rsidRPr="00456B67">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456B67" w:rsidRDefault="00F11699" w:rsidP="000E4FE7">
            <w:pPr>
              <w:pStyle w:val="12"/>
              <w:ind w:firstLine="0"/>
              <w:rPr>
                <w:rFonts w:ascii="Times New Roman" w:hAnsi="Times New Roman"/>
                <w:sz w:val="24"/>
                <w:lang w:val="uk-UA"/>
              </w:rPr>
            </w:pPr>
            <w:r w:rsidRPr="00456B67">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456B67" w:rsidRDefault="00F11699" w:rsidP="000E4FE7">
            <w:pPr>
              <w:pStyle w:val="12"/>
              <w:ind w:firstLine="0"/>
              <w:rPr>
                <w:rFonts w:ascii="Times New Roman" w:hAnsi="Times New Roman"/>
                <w:sz w:val="24"/>
                <w:lang w:val="uk-UA"/>
              </w:rPr>
            </w:pPr>
            <w:r w:rsidRPr="00456B67">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456B67" w:rsidRDefault="00F11699" w:rsidP="000E4FE7">
            <w:pPr>
              <w:pStyle w:val="12"/>
              <w:ind w:firstLine="0"/>
              <w:rPr>
                <w:rFonts w:ascii="Times New Roman" w:hAnsi="Times New Roman"/>
                <w:sz w:val="24"/>
                <w:lang w:val="uk-UA"/>
              </w:rPr>
            </w:pPr>
            <w:r w:rsidRPr="00456B67">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B55BE8"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6A65EA">
              <w:rPr>
                <w:rFonts w:ascii="Times New Roman" w:hAnsi="Times New Roman"/>
                <w:noProof/>
                <w:sz w:val="24"/>
                <w:lang w:val="uk-UA"/>
              </w:rPr>
              <w:lastRenderedPageBreak/>
              <w:t>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Pr="006A65EA">
              <w:rPr>
                <w:rFonts w:ascii="Times New Roman" w:hAnsi="Times New Roman"/>
                <w:noProof/>
                <w:sz w:val="24"/>
                <w:lang w:val="uk-UA"/>
              </w:rPr>
              <w:lastRenderedPageBreak/>
              <w:t>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B55BE8"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FB0B18" w:rsidRDefault="006A65EA" w:rsidP="006A65EA">
            <w:pPr>
              <w:pStyle w:val="12"/>
              <w:rPr>
                <w:rFonts w:ascii="Times New Roman" w:hAnsi="Times New Roman"/>
                <w:noProof/>
                <w:sz w:val="24"/>
                <w:szCs w:val="24"/>
                <w:lang w:val="uk-UA"/>
              </w:rPr>
            </w:pPr>
            <w:r w:rsidRPr="00FB0B18">
              <w:rPr>
                <w:rFonts w:ascii="Times New Roman" w:hAnsi="Times New Roman"/>
                <w:noProof/>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B55BE8"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6A65EA">
              <w:rPr>
                <w:noProof/>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B55BE8"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 xml:space="preserve">Замовник відхиляє тендерну пропозицію із зазначенням аргументації в електронній системі </w:t>
            </w:r>
            <w:r w:rsidRPr="006A65EA">
              <w:rPr>
                <w:noProof/>
              </w:rPr>
              <w:lastRenderedPageBreak/>
              <w:t>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6A65EA">
              <w:rPr>
                <w:noProof/>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 xml:space="preserve">не надав у спосіб, зазначений в тендерній документації, документи, що підтверджують </w:t>
            </w:r>
            <w:r w:rsidRPr="006A65EA">
              <w:rPr>
                <w:noProof/>
              </w:rPr>
              <w:lastRenderedPageBreak/>
              <w:t>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6A65EA">
              <w:rPr>
                <w:rFonts w:ascii="Times New Roman" w:hAnsi="Times New Roman"/>
                <w:noProof/>
                <w:lang w:val="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75CDDC6F" w14:textId="1B9FC633"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Замовник </w:t>
            </w:r>
            <w:r w:rsidR="00C91880">
              <w:rPr>
                <w:rFonts w:ascii="Times New Roman" w:hAnsi="Times New Roman"/>
                <w:sz w:val="24"/>
                <w:lang w:val="uk-UA"/>
              </w:rPr>
              <w:t>відміняє відкриті торги у разі:</w:t>
            </w:r>
          </w:p>
          <w:p w14:paraId="789A073D" w14:textId="5688E161"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w:t>
            </w:r>
            <w:r w:rsidR="00C91880">
              <w:rPr>
                <w:rFonts w:ascii="Times New Roman" w:hAnsi="Times New Roman"/>
                <w:sz w:val="24"/>
                <w:lang w:val="uk-UA"/>
              </w:rPr>
              <w:t>лі товарів, робіт чи послуг;</w:t>
            </w:r>
          </w:p>
          <w:p w14:paraId="5B286516" w14:textId="63FCA8EB"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w:t>
            </w:r>
            <w:r w:rsidR="00C91880">
              <w:rPr>
                <w:rFonts w:ascii="Times New Roman" w:hAnsi="Times New Roman"/>
                <w:sz w:val="24"/>
                <w:lang w:val="uk-UA"/>
              </w:rPr>
              <w:t>івель, з описом таких порушень;</w:t>
            </w:r>
          </w:p>
          <w:p w14:paraId="155AA05B" w14:textId="6EE925CC"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AFFFD72" w14:textId="3DF5B40E"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4) коли здійснення закупівлі стало неможливим внаслідок </w:t>
            </w:r>
            <w:r w:rsidR="00C91880">
              <w:rPr>
                <w:rFonts w:ascii="Times New Roman" w:hAnsi="Times New Roman"/>
                <w:sz w:val="24"/>
                <w:lang w:val="uk-UA"/>
              </w:rPr>
              <w:t>дії обставин непереборної сили.</w:t>
            </w: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FB0C89" w14:textId="16094B77"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28DAD4F8" w14:textId="1DCC48E6"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sidR="00C91880">
              <w:rPr>
                <w:rFonts w:ascii="Times New Roman" w:hAnsi="Times New Roman"/>
                <w:sz w:val="24"/>
                <w:lang w:val="uk-UA"/>
              </w:rPr>
              <w:t>м) згідно з цими особливостями;</w:t>
            </w:r>
          </w:p>
          <w:p w14:paraId="33E09300" w14:textId="6E8BB89F"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sidR="00C91880">
              <w:rPr>
                <w:rFonts w:ascii="Times New Roman" w:hAnsi="Times New Roman"/>
                <w:sz w:val="24"/>
                <w:lang w:val="uk-UA"/>
              </w:rPr>
              <w:t>ом згідно з цими особливостями.</w:t>
            </w: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B55BE8"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 xml:space="preserve">Істотні умови, що обов’язково включаються </w:t>
            </w:r>
            <w:r w:rsidRPr="00C05524">
              <w:rPr>
                <w:rFonts w:ascii="Times New Roman" w:hAnsi="Times New Roman"/>
                <w:b/>
                <w:noProof/>
                <w:sz w:val="24"/>
                <w:lang w:val="uk-UA"/>
              </w:rPr>
              <w:lastRenderedPageBreak/>
              <w:t>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Відповідно Закону та з урахуванням п. 19 Особливостей:</w:t>
            </w:r>
          </w:p>
          <w:p w14:paraId="56B635D8" w14:textId="27818AB9"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C91880">
              <w:rPr>
                <w:rFonts w:ascii="Times New Roman" w:hAnsi="Times New Roman"/>
                <w:noProof/>
                <w:sz w:val="24"/>
                <w:lang w:val="uk-UA"/>
              </w:rPr>
              <w:t xml:space="preserve"> повному обсязі, крім випадків:</w:t>
            </w:r>
          </w:p>
          <w:p w14:paraId="57B00A3B" w14:textId="1A2D21F1"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C91880">
              <w:rPr>
                <w:rFonts w:ascii="Times New Roman" w:hAnsi="Times New Roman"/>
                <w:noProof/>
                <w:sz w:val="24"/>
                <w:lang w:val="uk-UA"/>
              </w:rPr>
              <w:t>ного обсягу видатків замовника;</w:t>
            </w:r>
          </w:p>
          <w:p w14:paraId="715CB026" w14:textId="3D48EE5A"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w:t>
            </w:r>
            <w:r w:rsidR="00C91880">
              <w:rPr>
                <w:rFonts w:ascii="Times New Roman" w:hAnsi="Times New Roman"/>
                <w:noProof/>
                <w:sz w:val="24"/>
                <w:lang w:val="uk-UA"/>
              </w:rPr>
              <w:t>дення;</w:t>
            </w:r>
          </w:p>
          <w:p w14:paraId="773EF55E" w14:textId="270ED81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C91880">
              <w:rPr>
                <w:rFonts w:ascii="Times New Roman" w:hAnsi="Times New Roman"/>
                <w:noProof/>
                <w:sz w:val="24"/>
                <w:lang w:val="uk-UA"/>
              </w:rPr>
              <w:t>ченої в договорі про закупівлю;</w:t>
            </w:r>
          </w:p>
          <w:p w14:paraId="5D2BE48B" w14:textId="62FCA61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C91880">
              <w:rPr>
                <w:rFonts w:ascii="Times New Roman" w:hAnsi="Times New Roman"/>
                <w:noProof/>
                <w:sz w:val="24"/>
                <w:lang w:val="uk-UA"/>
              </w:rPr>
              <w:t>ченої в договорі про закупівлю;</w:t>
            </w:r>
          </w:p>
          <w:p w14:paraId="259159C3" w14:textId="4E6034E8"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C91880">
              <w:rPr>
                <w:rFonts w:ascii="Times New Roman" w:hAnsi="Times New Roman"/>
                <w:noProof/>
                <w:sz w:val="24"/>
                <w:lang w:val="uk-UA"/>
              </w:rPr>
              <w:t>кості товарів, робіт і послуг);</w:t>
            </w:r>
          </w:p>
          <w:p w14:paraId="6C039A7C" w14:textId="6817F86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w:t>
            </w:r>
            <w:r w:rsidR="00C91880">
              <w:rPr>
                <w:rFonts w:ascii="Times New Roman" w:hAnsi="Times New Roman"/>
                <w:noProof/>
                <w:sz w:val="24"/>
                <w:lang w:val="uk-UA"/>
              </w:rPr>
              <w:t>ткування;</w:t>
            </w:r>
          </w:p>
          <w:p w14:paraId="02088173" w14:textId="4B5CD272"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6A65EA">
              <w:rPr>
                <w:rFonts w:ascii="Times New Roman" w:hAnsi="Times New Roman"/>
                <w:noProof/>
                <w:sz w:val="24"/>
                <w:lang w:val="uk-UA"/>
              </w:rPr>
              <w:lastRenderedPageBreak/>
              <w:t>застосовуються в договорі про закупівлю, у разі встановлення в договорі пр</w:t>
            </w:r>
            <w:r w:rsidR="00C91880">
              <w:rPr>
                <w:rFonts w:ascii="Times New Roman" w:hAnsi="Times New Roman"/>
                <w:noProof/>
                <w:sz w:val="24"/>
                <w:lang w:val="uk-UA"/>
              </w:rPr>
              <w:t>о закупівлю порядку зміни ціни;</w:t>
            </w:r>
          </w:p>
          <w:p w14:paraId="0751B4A9" w14:textId="4721C6D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C91880">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B55BE8"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B55BE8" w14:paraId="6A7517D9" w14:textId="77777777" w:rsidTr="00D91F9E">
        <w:trPr>
          <w:trHeight w:val="1907"/>
        </w:trPr>
        <w:tc>
          <w:tcPr>
            <w:tcW w:w="10452" w:type="dxa"/>
            <w:gridSpan w:val="4"/>
            <w:tcBorders>
              <w:top w:val="nil"/>
              <w:left w:val="nil"/>
              <w:bottom w:val="nil"/>
              <w:right w:val="nil"/>
            </w:tcBorders>
          </w:tcPr>
          <w:p w14:paraId="3807D65D" w14:textId="5A554D77" w:rsidR="002B15EF" w:rsidRDefault="00462E0B" w:rsidP="002B15EF">
            <w:pPr>
              <w:jc w:val="both"/>
              <w:rPr>
                <w:rFonts w:ascii="Times New Roman" w:hAnsi="Times New Roman"/>
                <w:noProof/>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002B15EF">
              <w:rPr>
                <w:rFonts w:ascii="Times New Roman" w:hAnsi="Times New Roman"/>
                <w:noProof/>
                <w:sz w:val="24"/>
                <w:szCs w:val="24"/>
                <w:lang w:val="uk-UA"/>
              </w:rPr>
              <w:t xml:space="preserve"> Код за</w:t>
            </w:r>
            <w:r w:rsidR="002B15EF" w:rsidRPr="00730E9A">
              <w:rPr>
                <w:rFonts w:ascii="Times New Roman" w:hAnsi="Times New Roman"/>
                <w:noProof/>
                <w:sz w:val="24"/>
                <w:szCs w:val="24"/>
                <w:lang w:val="uk-UA"/>
              </w:rPr>
              <w:t xml:space="preserve"> ДК 021:2015 </w:t>
            </w:r>
            <w:r w:rsidR="002B15EF">
              <w:rPr>
                <w:rFonts w:ascii="Times New Roman" w:hAnsi="Times New Roman"/>
                <w:noProof/>
                <w:sz w:val="24"/>
                <w:szCs w:val="24"/>
                <w:lang w:val="uk-UA"/>
              </w:rPr>
              <w:t xml:space="preserve">:38430000-8 Детектори та аналізатори </w:t>
            </w:r>
          </w:p>
          <w:p w14:paraId="1FB7860E" w14:textId="77777777" w:rsidR="002B15EF" w:rsidRDefault="002B15EF" w:rsidP="002B15EF">
            <w:pPr>
              <w:jc w:val="both"/>
              <w:rPr>
                <w:rFonts w:ascii="Times New Roman" w:hAnsi="Times New Roman"/>
                <w:noProof/>
                <w:sz w:val="24"/>
                <w:szCs w:val="24"/>
                <w:lang w:val="uk-UA"/>
              </w:rPr>
            </w:pPr>
            <w:r>
              <w:rPr>
                <w:rFonts w:ascii="Times New Roman" w:hAnsi="Times New Roman"/>
                <w:noProof/>
                <w:sz w:val="24"/>
                <w:szCs w:val="24"/>
                <w:lang w:val="uk-UA"/>
              </w:rPr>
              <w:t>(ДК 021:2015:38432000-2 Аналізатори)</w:t>
            </w:r>
          </w:p>
          <w:p w14:paraId="5E9E7983" w14:textId="77777777" w:rsidR="002B15EF" w:rsidRDefault="002B15EF" w:rsidP="002B15EF">
            <w:pPr>
              <w:jc w:val="both"/>
              <w:rPr>
                <w:rFonts w:ascii="Times New Roman" w:hAnsi="Times New Roman"/>
                <w:noProof/>
                <w:sz w:val="24"/>
                <w:szCs w:val="24"/>
                <w:lang w:val="uk-UA"/>
              </w:rPr>
            </w:pPr>
            <w:r>
              <w:rPr>
                <w:rFonts w:ascii="Times New Roman" w:hAnsi="Times New Roman"/>
                <w:noProof/>
                <w:sz w:val="24"/>
                <w:szCs w:val="24"/>
                <w:lang w:val="uk-UA"/>
              </w:rPr>
              <w:t>Гематологічний аналізатор НК 024:2019:35476-Аналізатор гематологічний автоматичний.</w:t>
            </w:r>
          </w:p>
          <w:p w14:paraId="1589BD94" w14:textId="77777777" w:rsidR="002B15EF" w:rsidRDefault="002B15EF" w:rsidP="002B15EF">
            <w:pPr>
              <w:pStyle w:val="12"/>
              <w:rPr>
                <w:rFonts w:ascii="Times New Roman" w:hAnsi="Times New Roman"/>
                <w:noProof/>
                <w:sz w:val="24"/>
                <w:szCs w:val="24"/>
                <w:lang w:val="uk-UA"/>
              </w:rPr>
            </w:pPr>
            <w:r>
              <w:rPr>
                <w:rFonts w:ascii="Times New Roman" w:hAnsi="Times New Roman"/>
                <w:noProof/>
                <w:sz w:val="24"/>
                <w:szCs w:val="24"/>
                <w:lang w:val="uk-UA"/>
              </w:rPr>
              <w:t>Аналізатор сечі знабором тест-смужок для аналізу сечі НК 024:2019:57860</w:t>
            </w:r>
          </w:p>
          <w:p w14:paraId="345F90F4" w14:textId="603A928F" w:rsidR="00BD45DB" w:rsidRPr="00730E9A" w:rsidRDefault="00462E0B" w:rsidP="002B15EF">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36" w:type="dxa"/>
              <w:jc w:val="center"/>
              <w:tblLayout w:type="fixed"/>
              <w:tblCellMar>
                <w:left w:w="10" w:type="dxa"/>
                <w:right w:w="10" w:type="dxa"/>
              </w:tblCellMar>
              <w:tblLook w:val="0000" w:firstRow="0" w:lastRow="0" w:firstColumn="0" w:lastColumn="0" w:noHBand="0" w:noVBand="0"/>
            </w:tblPr>
            <w:tblGrid>
              <w:gridCol w:w="1143"/>
              <w:gridCol w:w="3635"/>
              <w:gridCol w:w="1418"/>
              <w:gridCol w:w="1842"/>
              <w:gridCol w:w="34"/>
              <w:gridCol w:w="2340"/>
              <w:gridCol w:w="24"/>
            </w:tblGrid>
            <w:tr w:rsidR="00BF66DF" w:rsidRPr="00B55BE8" w14:paraId="299F7E93" w14:textId="77777777" w:rsidTr="00BF66DF">
              <w:trPr>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0201E" w14:textId="77777777" w:rsidR="00BF66DF" w:rsidRPr="00730E9A" w:rsidRDefault="00BF66DF" w:rsidP="00B55BE8">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1597" w14:textId="1675C6C2" w:rsidR="00BF66DF" w:rsidRPr="00730E9A" w:rsidRDefault="00BF66DF" w:rsidP="00B55BE8">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FA22D" w14:textId="77777777" w:rsidR="00BF66DF" w:rsidRPr="00730E9A" w:rsidRDefault="00BF66DF" w:rsidP="00B55BE8">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D81" w14:textId="77777777" w:rsidR="00BF66DF" w:rsidRPr="00730E9A" w:rsidRDefault="00BF66DF" w:rsidP="00B55BE8">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0F910CE" w14:textId="170E073F" w:rsidR="00BF66DF" w:rsidRPr="00730E9A" w:rsidRDefault="00BF66DF" w:rsidP="00B55BE8">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r>
            <w:tr w:rsidR="00BF66DF" w:rsidRPr="00B55BE8" w14:paraId="33E12D2B" w14:textId="77777777" w:rsidTr="00BF66DF">
              <w:trPr>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7A60A" w14:textId="77777777" w:rsidR="00BF66DF" w:rsidRPr="00730E9A" w:rsidRDefault="00BF66DF" w:rsidP="00B55BE8">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1439C944" w14:textId="77777777" w:rsidR="00BF66DF" w:rsidRPr="00730E9A" w:rsidRDefault="00BF66DF" w:rsidP="00B55BE8">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05469" w14:textId="00307C0D" w:rsidR="00BF66DF" w:rsidRPr="00730E9A" w:rsidRDefault="00BF66DF" w:rsidP="00B55BE8">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BAD5" w14:textId="550A4A52" w:rsidR="00BF66DF" w:rsidRPr="00730E9A" w:rsidRDefault="00BF66DF" w:rsidP="00B55BE8">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38B9" w14:textId="44964CBA" w:rsidR="00BF66DF" w:rsidRPr="00730E9A" w:rsidRDefault="00BF66DF" w:rsidP="00B55BE8">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776E5A7" w14:textId="77777777" w:rsidR="00BF66DF" w:rsidRPr="00730E9A" w:rsidRDefault="00BF66DF" w:rsidP="00B55BE8">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77294B" w:rsidRPr="00B55BE8" w14:paraId="2C758DDA" w14:textId="77777777" w:rsidTr="00BF66DF">
              <w:trPr>
                <w:gridAfter w:val="1"/>
                <w:wAfter w:w="24" w:type="dxa"/>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0EAE670" w14:textId="77777777" w:rsidR="0077294B" w:rsidRPr="00730E9A" w:rsidRDefault="0077294B" w:rsidP="00B55BE8">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9D8D" w14:textId="33C198F9" w:rsidR="0077294B" w:rsidRPr="00730E9A" w:rsidRDefault="00B305E9" w:rsidP="00B55BE8">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tcBorders>
                    <w:top w:val="single" w:sz="4" w:space="0" w:color="auto"/>
                    <w:left w:val="single" w:sz="4" w:space="0" w:color="auto"/>
                    <w:bottom w:val="single" w:sz="4" w:space="0" w:color="auto"/>
                    <w:right w:val="single" w:sz="4" w:space="0" w:color="auto"/>
                  </w:tcBorders>
                  <w:vAlign w:val="center"/>
                </w:tcPr>
                <w:p w14:paraId="5B3F74ED" w14:textId="6B8A3163" w:rsidR="0077294B" w:rsidRPr="00730E9A" w:rsidRDefault="0077294B" w:rsidP="00B55BE8">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3997735E"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__________,__ грн. (_________________</w:t>
            </w:r>
            <w:r w:rsidR="008063B6" w:rsidRPr="00730E9A">
              <w:rPr>
                <w:rFonts w:ascii="Times New Roman" w:hAnsi="Times New Roman"/>
                <w:sz w:val="24"/>
                <w:lang w:val="uk-UA"/>
              </w:rPr>
              <w:t>_______________</w:t>
            </w:r>
            <w:r w:rsidRPr="00730E9A">
              <w:rPr>
                <w:rFonts w:ascii="Times New Roman" w:hAnsi="Times New Roman"/>
                <w:sz w:val="24"/>
                <w:lang w:val="uk-UA"/>
              </w:rPr>
              <w:t>) грн.</w:t>
            </w:r>
            <w:r w:rsidR="008063B6" w:rsidRPr="00730E9A">
              <w:rPr>
                <w:rFonts w:ascii="Times New Roman" w:hAnsi="Times New Roman"/>
                <w:sz w:val="24"/>
                <w:lang w:val="uk-UA"/>
              </w:rPr>
              <w:t xml:space="preserve"> </w:t>
            </w:r>
            <w:r w:rsidR="00BF66DF">
              <w:rPr>
                <w:rFonts w:ascii="Times New Roman" w:hAnsi="Times New Roman"/>
                <w:sz w:val="24"/>
                <w:lang w:val="uk-UA"/>
              </w:rPr>
              <w:t>без ПДВ.</w:t>
            </w:r>
            <w:r w:rsidRPr="00730E9A">
              <w:rPr>
                <w:rFonts w:ascii="Times New Roman" w:hAnsi="Times New Roman"/>
                <w:sz w:val="24"/>
                <w:lang w:val="uk-UA"/>
              </w:rPr>
              <w:t xml:space="preserve"> </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0ECF9188" w14:textId="77777777" w:rsidR="00293336" w:rsidRDefault="00293336" w:rsidP="00D91F9E">
      <w:pPr>
        <w:widowControl w:val="0"/>
        <w:rPr>
          <w:rFonts w:ascii="Times New Roman" w:hAnsi="Times New Roman"/>
          <w:b/>
          <w:sz w:val="24"/>
          <w:lang w:val="uk-UA"/>
        </w:rPr>
      </w:pPr>
    </w:p>
    <w:p w14:paraId="4C0ED357" w14:textId="77777777" w:rsidR="00293336" w:rsidRDefault="00293336" w:rsidP="00D91F9E">
      <w:pPr>
        <w:widowControl w:val="0"/>
        <w:rPr>
          <w:rFonts w:ascii="Times New Roman" w:hAnsi="Times New Roman"/>
          <w:b/>
          <w:sz w:val="24"/>
          <w:lang w:val="uk-UA"/>
        </w:rPr>
      </w:pPr>
    </w:p>
    <w:p w14:paraId="6FCE8EA3" w14:textId="77777777" w:rsidR="00293336" w:rsidRPr="00730E9A" w:rsidRDefault="00293336" w:rsidP="00D91F9E">
      <w:pPr>
        <w:widowControl w:val="0"/>
        <w:rPr>
          <w:rFonts w:ascii="Times New Roman" w:hAnsi="Times New Roman"/>
          <w:b/>
          <w:sz w:val="24"/>
          <w:lang w:val="uk-UA"/>
        </w:rPr>
      </w:pP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E403F9" w14:paraId="598DAEDF"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7504A894" w14:textId="36D735E4"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50A00DC7" w14:textId="77777777" w:rsidR="00B55BE8" w:rsidRDefault="00A23862" w:rsidP="00B55BE8">
            <w:pPr>
              <w:jc w:val="both"/>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A23862">
              <w:rPr>
                <w:rFonts w:ascii="Times New Roman" w:hAnsi="Times New Roman"/>
                <w:noProof/>
                <w:sz w:val="24"/>
                <w:szCs w:val="24"/>
                <w:lang w:val="uk-UA"/>
              </w:rPr>
              <w:t xml:space="preserve">за предметом закупівлі </w:t>
            </w:r>
            <w:bookmarkEnd w:id="4"/>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номер закупівлі в електронній системі (у разі застосування), дати та суми Договору.</w:t>
            </w:r>
            <w:r w:rsidR="00C33B63">
              <w:rPr>
                <w:rFonts w:ascii="Times New Roman" w:hAnsi="Times New Roman"/>
                <w:noProof/>
                <w:sz w:val="24"/>
                <w:szCs w:val="24"/>
                <w:lang w:val="uk-UA"/>
              </w:rPr>
              <w:t xml:space="preserve"> Аналогічним вважається договір, предмет закупівлі якого відповідає </w:t>
            </w:r>
            <w:r w:rsidR="00B55BE8">
              <w:rPr>
                <w:rFonts w:ascii="Times New Roman" w:hAnsi="Times New Roman"/>
                <w:noProof/>
                <w:sz w:val="24"/>
                <w:szCs w:val="24"/>
                <w:lang w:val="uk-UA"/>
              </w:rPr>
              <w:t xml:space="preserve">коду </w:t>
            </w:r>
            <w:r w:rsidR="00B55BE8">
              <w:rPr>
                <w:rFonts w:ascii="Times New Roman" w:hAnsi="Times New Roman"/>
                <w:noProof/>
                <w:sz w:val="24"/>
                <w:szCs w:val="24"/>
                <w:lang w:val="uk-UA"/>
              </w:rPr>
              <w:t xml:space="preserve">    </w:t>
            </w:r>
          </w:p>
          <w:p w14:paraId="2AADB279" w14:textId="71010EC2" w:rsidR="00B55BE8" w:rsidRDefault="00B55BE8" w:rsidP="00B55BE8">
            <w:pPr>
              <w:jc w:val="both"/>
              <w:rPr>
                <w:rFonts w:ascii="Times New Roman" w:hAnsi="Times New Roman"/>
                <w:noProof/>
                <w:sz w:val="24"/>
                <w:szCs w:val="24"/>
                <w:lang w:val="uk-UA"/>
              </w:rPr>
            </w:pPr>
            <w:bookmarkStart w:id="5" w:name="_GoBack"/>
            <w:bookmarkEnd w:id="5"/>
            <w:r>
              <w:rPr>
                <w:rFonts w:ascii="Times New Roman" w:hAnsi="Times New Roman"/>
                <w:noProof/>
                <w:sz w:val="24"/>
                <w:szCs w:val="24"/>
                <w:lang w:val="uk-UA"/>
              </w:rPr>
              <w:t>Код за</w:t>
            </w:r>
            <w:r w:rsidRPr="00730E9A">
              <w:rPr>
                <w:rFonts w:ascii="Times New Roman" w:hAnsi="Times New Roman"/>
                <w:noProof/>
                <w:sz w:val="24"/>
                <w:szCs w:val="24"/>
                <w:lang w:val="uk-UA"/>
              </w:rPr>
              <w:t xml:space="preserve"> ДК 021:2015 </w:t>
            </w:r>
            <w:r>
              <w:rPr>
                <w:rFonts w:ascii="Times New Roman" w:hAnsi="Times New Roman"/>
                <w:noProof/>
                <w:sz w:val="24"/>
                <w:szCs w:val="24"/>
                <w:lang w:val="uk-UA"/>
              </w:rPr>
              <w:t xml:space="preserve">:38430000-8 Детектори та аналізатори </w:t>
            </w:r>
          </w:p>
          <w:p w14:paraId="64A4849A" w14:textId="77777777" w:rsidR="00B55BE8" w:rsidRDefault="00B55BE8" w:rsidP="00B55BE8">
            <w:pPr>
              <w:jc w:val="both"/>
              <w:rPr>
                <w:rFonts w:ascii="Times New Roman" w:hAnsi="Times New Roman"/>
                <w:noProof/>
                <w:sz w:val="24"/>
                <w:szCs w:val="24"/>
                <w:lang w:val="uk-UA"/>
              </w:rPr>
            </w:pPr>
            <w:r>
              <w:rPr>
                <w:rFonts w:ascii="Times New Roman" w:hAnsi="Times New Roman"/>
                <w:noProof/>
                <w:sz w:val="24"/>
                <w:szCs w:val="24"/>
                <w:lang w:val="uk-UA"/>
              </w:rPr>
              <w:t>(ДК 021:2015:38432000-2 Аналізатори)</w:t>
            </w:r>
          </w:p>
          <w:p w14:paraId="167FEE13" w14:textId="77777777" w:rsidR="00B55BE8" w:rsidRDefault="00B55BE8" w:rsidP="00B55BE8">
            <w:pPr>
              <w:jc w:val="both"/>
              <w:rPr>
                <w:rFonts w:ascii="Times New Roman" w:hAnsi="Times New Roman"/>
                <w:noProof/>
                <w:sz w:val="24"/>
                <w:szCs w:val="24"/>
                <w:lang w:val="uk-UA"/>
              </w:rPr>
            </w:pPr>
            <w:r>
              <w:rPr>
                <w:rFonts w:ascii="Times New Roman" w:hAnsi="Times New Roman"/>
                <w:noProof/>
                <w:sz w:val="24"/>
                <w:szCs w:val="24"/>
                <w:lang w:val="uk-UA"/>
              </w:rPr>
              <w:t>Гематологічний аналізатор НК 024:2019:35476-Аналізатор гематологічний автоматичний.</w:t>
            </w:r>
          </w:p>
          <w:p w14:paraId="44DD187B" w14:textId="77777777" w:rsidR="00B55BE8" w:rsidRPr="00730E9A" w:rsidRDefault="00B55BE8" w:rsidP="00B55BE8">
            <w:pPr>
              <w:jc w:val="both"/>
              <w:rPr>
                <w:rFonts w:ascii="Times New Roman" w:hAnsi="Times New Roman"/>
                <w:lang w:val="uk-UA"/>
              </w:rPr>
            </w:pPr>
            <w:r>
              <w:rPr>
                <w:rFonts w:ascii="Times New Roman" w:hAnsi="Times New Roman"/>
                <w:noProof/>
                <w:sz w:val="24"/>
                <w:szCs w:val="24"/>
                <w:lang w:val="uk-UA"/>
              </w:rPr>
              <w:t>Аналізатор сечі знабором тест-смужок для аналізу сечі НК 024:2019:57860.</w:t>
            </w:r>
          </w:p>
          <w:p w14:paraId="4EC43E0F" w14:textId="5B9CD53F" w:rsidR="00A23862" w:rsidRPr="00A23862" w:rsidRDefault="00A23862" w:rsidP="003B750C">
            <w:pPr>
              <w:pStyle w:val="12"/>
              <w:rPr>
                <w:rFonts w:ascii="Times New Roman" w:hAnsi="Times New Roman"/>
                <w:noProof/>
                <w:sz w:val="24"/>
                <w:szCs w:val="24"/>
                <w:lang w:val="uk-UA"/>
              </w:rPr>
            </w:pPr>
          </w:p>
        </w:tc>
      </w:tr>
      <w:tr w:rsidR="00A23862" w:rsidRPr="00A23862" w14:paraId="2A625239"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2B7A90A8" w14:textId="273D7B50"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180C493C" w14:textId="0B281BF6"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sidR="00C33B63">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18F91CDE" w14:textId="63BD9B6F"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r w:rsidR="00F96700">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27D5210E" w14:textId="77777777"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Pr="00730E9A" w:rsidRDefault="00D5751A">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bookmarkEnd w:id="3"/>
    <w:p w14:paraId="4BD0D272" w14:textId="77777777" w:rsidR="00C91880" w:rsidRPr="0056499F" w:rsidRDefault="00C91880" w:rsidP="00C91880">
      <w:pPr>
        <w:pStyle w:val="Default"/>
        <w:numPr>
          <w:ilvl w:val="0"/>
          <w:numId w:val="7"/>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5263642" w14:textId="77777777" w:rsidR="00C91880" w:rsidRPr="0056499F" w:rsidRDefault="00C91880" w:rsidP="00C91880">
      <w:pPr>
        <w:pStyle w:val="Default"/>
        <w:jc w:val="both"/>
        <w:rPr>
          <w:noProof/>
        </w:rPr>
      </w:pPr>
    </w:p>
    <w:p w14:paraId="45FC4975" w14:textId="77777777" w:rsidR="00C91880" w:rsidRPr="0056499F" w:rsidRDefault="00C91880" w:rsidP="00C91880">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7A9AF247" w14:textId="77777777" w:rsidR="00C91880" w:rsidRPr="0056499F" w:rsidRDefault="00C91880" w:rsidP="00C91880">
      <w:pPr>
        <w:pStyle w:val="Default"/>
        <w:jc w:val="both"/>
        <w:rPr>
          <w:noProof/>
        </w:rPr>
      </w:pPr>
      <w:r w:rsidRPr="0056499F">
        <w:rPr>
          <w:noProof/>
        </w:rPr>
        <w:lastRenderedPageBreak/>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54D99C3" w14:textId="77777777" w:rsidR="00C91880" w:rsidRPr="003A1997" w:rsidRDefault="00C91880" w:rsidP="00C91880">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2D108D02" w14:textId="77777777" w:rsidR="00C91880" w:rsidRPr="0056499F" w:rsidRDefault="00C91880" w:rsidP="00C91880">
      <w:pPr>
        <w:pStyle w:val="Default"/>
        <w:jc w:val="both"/>
        <w:rPr>
          <w:i/>
          <w:noProof/>
        </w:rPr>
      </w:pPr>
    </w:p>
    <w:p w14:paraId="4D4F23F0" w14:textId="77777777" w:rsidR="00C91880" w:rsidRPr="00C05524" w:rsidRDefault="00C91880" w:rsidP="00C91880">
      <w:pPr>
        <w:pStyle w:val="a5"/>
        <w:rPr>
          <w:rFonts w:ascii="Times New Roman" w:hAnsi="Times New Roman"/>
          <w:b/>
          <w:szCs w:val="24"/>
          <w:lang w:val="uk-UA"/>
        </w:rPr>
      </w:pPr>
    </w:p>
    <w:p w14:paraId="702286FA" w14:textId="77777777" w:rsidR="00C91880" w:rsidRPr="00C05524" w:rsidRDefault="00C91880" w:rsidP="00C91880">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77A10806" w14:textId="77777777" w:rsidR="00C91880" w:rsidRDefault="00C91880" w:rsidP="00C91880">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77BDBAE6" w14:textId="77777777" w:rsidR="00C91880" w:rsidRPr="00C05524" w:rsidRDefault="00C91880" w:rsidP="00C91880">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4B7F8F9" w14:textId="77777777" w:rsidR="00C91880" w:rsidRPr="00C05524" w:rsidRDefault="00C91880" w:rsidP="00C91880">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C91880" w:rsidRPr="00C05524" w14:paraId="086949B4" w14:textId="77777777" w:rsidTr="00074D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7463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3DACA88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38DD"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465131A1"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E9C1EF"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1BC80"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1069B455" w14:textId="77777777" w:rsidTr="00074D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31A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643B6"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805C83"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w:t>
            </w:r>
            <w:r w:rsidRPr="00C05524">
              <w:rPr>
                <w:rFonts w:ascii="Times New Roman" w:hAnsi="Times New Roman"/>
                <w:color w:val="000000"/>
                <w:sz w:val="24"/>
                <w:szCs w:val="24"/>
                <w:lang w:val="uk-UA"/>
              </w:rPr>
              <w:lastRenderedPageBreak/>
              <w:t xml:space="preserve">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91880" w:rsidRPr="00C05524" w14:paraId="6F29BFFF" w14:textId="77777777" w:rsidTr="00074D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D0D5"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535ECE"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690677"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и щодо керівника 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p>
        </w:tc>
      </w:tr>
      <w:tr w:rsidR="00C91880" w:rsidRPr="00B55BE8" w14:paraId="657A7101" w14:textId="77777777" w:rsidTr="00074DE3">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7F6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9EEC95"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6CE05"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3C85337F" w14:textId="77777777" w:rsidTr="00074D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0F61"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0B1D0"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A24D8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 xml:space="preserve">Для цього учасник </w:t>
            </w:r>
            <w:r w:rsidRPr="000A0A08">
              <w:rPr>
                <w:rFonts w:ascii="Times New Roman" w:hAnsi="Times New Roman"/>
                <w:color w:val="000000"/>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5D1567DA" w14:textId="77777777" w:rsidR="00C91880" w:rsidRPr="00C05524" w:rsidRDefault="00C91880" w:rsidP="00C91880">
      <w:pPr>
        <w:spacing w:after="0" w:line="240" w:lineRule="auto"/>
        <w:rPr>
          <w:rFonts w:ascii="Times New Roman" w:hAnsi="Times New Roman"/>
          <w:b/>
          <w:sz w:val="24"/>
          <w:szCs w:val="24"/>
          <w:lang w:val="uk-UA"/>
        </w:rPr>
      </w:pPr>
    </w:p>
    <w:p w14:paraId="5936B0CC" w14:textId="77777777" w:rsidR="00C91880" w:rsidRPr="00C05524" w:rsidRDefault="00C91880" w:rsidP="00C91880">
      <w:pPr>
        <w:spacing w:before="240" w:after="0" w:line="240" w:lineRule="auto"/>
        <w:rPr>
          <w:rFonts w:ascii="Times New Roman" w:hAnsi="Times New Roman"/>
          <w:b/>
          <w:sz w:val="24"/>
          <w:szCs w:val="24"/>
          <w:lang w:val="uk-UA"/>
        </w:rPr>
      </w:pPr>
    </w:p>
    <w:p w14:paraId="2229701B" w14:textId="77777777" w:rsidR="00C91880" w:rsidRPr="00C05524" w:rsidRDefault="00C91880" w:rsidP="00C91880">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2ABE882A" w14:textId="77777777" w:rsidR="00C91880" w:rsidRPr="00C05524" w:rsidRDefault="00C91880" w:rsidP="00C91880">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C91880" w:rsidRPr="00C05524" w14:paraId="4DBB17DD" w14:textId="77777777" w:rsidTr="00074D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6A4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754B25E3"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7358"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22CAD6CE"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9F5C86"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69A8"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4E69393C" w14:textId="77777777" w:rsidTr="00074D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F5E37"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E312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50A8D1"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91880" w:rsidRPr="00C05524" w14:paraId="6A2D8B8D" w14:textId="77777777" w:rsidTr="00074D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58E6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F617C8"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xml:space="preserve"> (п.п.5 </w:t>
            </w:r>
            <w:r w:rsidRPr="00C05524">
              <w:rPr>
                <w:rFonts w:ascii="Times New Roman" w:hAnsi="Times New Roman"/>
                <w:sz w:val="24"/>
                <w:szCs w:val="24"/>
                <w:lang w:val="uk-UA"/>
              </w:rPr>
              <w:lastRenderedPageBreak/>
              <w:t>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FB3D3B"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C05524">
              <w:rPr>
                <w:rFonts w:ascii="Times New Roman" w:hAnsi="Times New Roman"/>
                <w:sz w:val="24"/>
                <w:szCs w:val="24"/>
                <w:lang w:val="uk-UA"/>
              </w:rPr>
              <w:lastRenderedPageBreak/>
              <w:t xml:space="preserve">процесуальним законодавством України щодо фізичної особи, яка є учасником процедури закупівлі. </w:t>
            </w:r>
          </w:p>
          <w:p w14:paraId="1668D7BA" w14:textId="77777777" w:rsidR="00C91880" w:rsidRPr="00C05524" w:rsidRDefault="00C91880" w:rsidP="00074DE3">
            <w:pPr>
              <w:spacing w:after="0" w:line="240" w:lineRule="auto"/>
              <w:jc w:val="both"/>
              <w:rPr>
                <w:rFonts w:ascii="Times New Roman" w:hAnsi="Times New Roman"/>
                <w:sz w:val="24"/>
                <w:szCs w:val="24"/>
                <w:lang w:val="uk-UA"/>
              </w:rPr>
            </w:pPr>
          </w:p>
          <w:p w14:paraId="4F28C57F"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C91880" w:rsidRPr="00B55BE8" w14:paraId="630893B3" w14:textId="77777777" w:rsidTr="00074DE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F8812"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624114D"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88D11"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4BF9B43F" w14:textId="77777777" w:rsidTr="00074D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721A7"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E587" w14:textId="77777777" w:rsidR="00C91880" w:rsidRPr="00C05524" w:rsidRDefault="00C91880" w:rsidP="00074DE3">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DC280F" w14:textId="77777777" w:rsidR="00C91880" w:rsidRPr="00730E9A" w:rsidRDefault="00C91880" w:rsidP="00074DE3">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584A4D6" w14:textId="77777777" w:rsidR="00C91880" w:rsidRPr="00730E9A" w:rsidRDefault="00C91880" w:rsidP="00C91880">
      <w:pPr>
        <w:shd w:val="clear" w:color="auto" w:fill="FFFFFF"/>
        <w:spacing w:before="120" w:after="0" w:line="240" w:lineRule="auto"/>
        <w:jc w:val="both"/>
        <w:rPr>
          <w:rFonts w:ascii="Times New Roman" w:hAnsi="Times New Roman"/>
          <w:b/>
          <w:i/>
          <w:sz w:val="24"/>
          <w:szCs w:val="24"/>
          <w:lang w:val="uk-UA"/>
        </w:rPr>
      </w:pPr>
    </w:p>
    <w:p w14:paraId="0CB47851"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02787559"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623A9A77"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7D44BDD7" w14:textId="77777777" w:rsidR="00C91880" w:rsidRDefault="00C91880" w:rsidP="00C91880">
      <w:pPr>
        <w:shd w:val="clear" w:color="auto" w:fill="FFFFFF"/>
        <w:spacing w:before="120" w:after="0" w:line="240" w:lineRule="auto"/>
        <w:jc w:val="both"/>
        <w:rPr>
          <w:rFonts w:ascii="Times New Roman" w:hAnsi="Times New Roman"/>
          <w:b/>
          <w:i/>
          <w:sz w:val="24"/>
          <w:szCs w:val="24"/>
          <w:lang w:val="uk-UA"/>
        </w:rPr>
      </w:pPr>
    </w:p>
    <w:p w14:paraId="45E4C3EC" w14:textId="77777777" w:rsidR="00523CBD" w:rsidRDefault="00523CBD" w:rsidP="00C91880">
      <w:pPr>
        <w:shd w:val="clear" w:color="auto" w:fill="FFFFFF"/>
        <w:spacing w:before="120" w:after="0" w:line="240" w:lineRule="auto"/>
        <w:jc w:val="both"/>
        <w:rPr>
          <w:rFonts w:ascii="Times New Roman" w:hAnsi="Times New Roman"/>
          <w:b/>
          <w:i/>
          <w:sz w:val="24"/>
          <w:szCs w:val="24"/>
          <w:lang w:val="uk-UA"/>
        </w:rPr>
      </w:pPr>
    </w:p>
    <w:p w14:paraId="62EF6B65" w14:textId="77777777" w:rsidR="00523CBD" w:rsidRPr="00EF6803" w:rsidRDefault="00523CBD" w:rsidP="00C91880">
      <w:pPr>
        <w:shd w:val="clear" w:color="auto" w:fill="FFFFFF"/>
        <w:spacing w:before="120" w:after="0" w:line="240" w:lineRule="auto"/>
        <w:jc w:val="both"/>
        <w:rPr>
          <w:rFonts w:ascii="Times New Roman" w:hAnsi="Times New Roman"/>
          <w:b/>
          <w:i/>
          <w:sz w:val="24"/>
          <w:szCs w:val="24"/>
          <w:lang w:val="uk-UA"/>
        </w:rPr>
      </w:pPr>
    </w:p>
    <w:p w14:paraId="5133E68D"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7C63E2D9" w14:textId="77777777" w:rsidR="00401566" w:rsidRPr="00EF6803" w:rsidRDefault="00401566" w:rsidP="00401566">
      <w:pPr>
        <w:rPr>
          <w:rFonts w:ascii="Times New Roman" w:hAnsi="Times New Roman"/>
          <w:b/>
          <w:noProof/>
          <w:sz w:val="24"/>
          <w:szCs w:val="24"/>
          <w:lang w:val="uk-UA"/>
        </w:rPr>
      </w:pPr>
    </w:p>
    <w:p w14:paraId="5E9C106F" w14:textId="77777777" w:rsidR="00523CBD" w:rsidRPr="00523CBD" w:rsidRDefault="00523CBD" w:rsidP="005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217D1C86" w14:textId="77777777" w:rsidR="00D93F9D" w:rsidRPr="000A52E5" w:rsidRDefault="00D93F9D" w:rsidP="00782525">
      <w:pPr>
        <w:widowControl w:val="0"/>
        <w:numPr>
          <w:ilvl w:val="0"/>
          <w:numId w:val="19"/>
        </w:numPr>
        <w:tabs>
          <w:tab w:val="num" w:pos="644"/>
          <w:tab w:val="left" w:pos="851"/>
        </w:tabs>
        <w:autoSpaceDE w:val="0"/>
        <w:autoSpaceDN w:val="0"/>
        <w:adjustRightInd w:val="0"/>
        <w:spacing w:after="0" w:line="240" w:lineRule="auto"/>
        <w:ind w:left="0" w:right="-2" w:firstLine="567"/>
        <w:jc w:val="both"/>
        <w:rPr>
          <w:rFonts w:ascii="Times New Roman" w:hAnsi="Times New Roman"/>
          <w:sz w:val="24"/>
          <w:szCs w:val="24"/>
          <w:lang w:val="uk-UA"/>
        </w:rPr>
      </w:pPr>
      <w:r w:rsidRPr="000A52E5">
        <w:rPr>
          <w:rFonts w:ascii="Times New Roman" w:hAnsi="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7BC0191" w14:textId="77777777" w:rsidR="00D93F9D" w:rsidRPr="000A52E5" w:rsidRDefault="00D93F9D" w:rsidP="00D93F9D">
      <w:pPr>
        <w:pStyle w:val="ListParagraph1"/>
        <w:widowControl w:val="0"/>
        <w:tabs>
          <w:tab w:val="num" w:pos="644"/>
          <w:tab w:val="left" w:pos="851"/>
        </w:tabs>
        <w:ind w:left="0" w:right="-2" w:firstLine="567"/>
        <w:jc w:val="both"/>
        <w:rPr>
          <w:lang w:val="uk-UA" w:eastAsia="en-US"/>
        </w:rPr>
      </w:pPr>
      <w:r w:rsidRPr="000A52E5">
        <w:rPr>
          <w:lang w:val="uk-UA" w:eastAsia="en-US"/>
        </w:rPr>
        <w:t xml:space="preserve">На підтвердження Учасник повинен надати:  </w:t>
      </w:r>
    </w:p>
    <w:p w14:paraId="6294FD0D" w14:textId="77777777" w:rsidR="00D93F9D" w:rsidRPr="000A52E5" w:rsidRDefault="00D93F9D" w:rsidP="00D93F9D">
      <w:pPr>
        <w:pStyle w:val="ListParagraph1"/>
        <w:widowControl w:val="0"/>
        <w:tabs>
          <w:tab w:val="num" w:pos="644"/>
          <w:tab w:val="left" w:pos="851"/>
        </w:tabs>
        <w:ind w:left="0" w:right="-2" w:firstLine="567"/>
        <w:jc w:val="both"/>
        <w:rPr>
          <w:lang w:val="uk-UA" w:eastAsia="en-US"/>
        </w:rPr>
      </w:pPr>
      <w:r w:rsidRPr="000A52E5">
        <w:rPr>
          <w:lang w:val="uk-UA" w:eastAsia="en-US"/>
        </w:rPr>
        <w:t xml:space="preserve">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0A52E5">
        <w:rPr>
          <w:b/>
          <w:lang w:val="uk-UA" w:eastAsia="en-US"/>
        </w:rPr>
        <w:t>або</w:t>
      </w:r>
    </w:p>
    <w:p w14:paraId="08BCD2B6" w14:textId="77777777" w:rsidR="00D93F9D" w:rsidRPr="000A52E5" w:rsidRDefault="00D93F9D" w:rsidP="00D93F9D">
      <w:pPr>
        <w:pStyle w:val="ListParagraph1"/>
        <w:widowControl w:val="0"/>
        <w:tabs>
          <w:tab w:val="num" w:pos="644"/>
          <w:tab w:val="left" w:pos="851"/>
        </w:tabs>
        <w:ind w:left="0" w:right="-2" w:firstLine="567"/>
        <w:jc w:val="both"/>
        <w:rPr>
          <w:lang w:val="uk-UA" w:eastAsia="en-US"/>
        </w:rPr>
      </w:pPr>
      <w:r w:rsidRPr="000A52E5">
        <w:rPr>
          <w:lang w:val="uk-UA" w:eastAsia="en-US"/>
        </w:rPr>
        <w:t xml:space="preserve">б) </w:t>
      </w:r>
      <w:r w:rsidRPr="000A52E5">
        <w:rPr>
          <w:lang w:val="uk-UA"/>
        </w:rPr>
        <w:t xml:space="preserve">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14:paraId="4EEC54AD" w14:textId="77777777" w:rsidR="00D93F9D" w:rsidRPr="000A52E5" w:rsidRDefault="00D93F9D" w:rsidP="00D93F9D">
      <w:pPr>
        <w:pStyle w:val="ListParagraph1"/>
        <w:widowControl w:val="0"/>
        <w:tabs>
          <w:tab w:val="num" w:pos="644"/>
          <w:tab w:val="left" w:pos="851"/>
        </w:tabs>
        <w:ind w:left="0" w:right="-2" w:firstLine="567"/>
        <w:jc w:val="both"/>
        <w:rPr>
          <w:lang w:val="uk-UA"/>
        </w:rPr>
      </w:pPr>
      <w:r w:rsidRPr="000A52E5">
        <w:rPr>
          <w:lang w:val="uk-UA"/>
        </w:rPr>
        <w:t xml:space="preserve">в) з урахуванням вимог постанов Кабінету Міністрів України від 02.10.2013. № 753 </w:t>
      </w:r>
      <w:r w:rsidRPr="000A52E5">
        <w:rPr>
          <w:lang w:val="uk-UA"/>
        </w:rPr>
        <w:br/>
        <w:t xml:space="preserve">«Про затвердження Технічного регламенту щодо медичних виробів», від 02.10.2013 № 754 </w:t>
      </w:r>
      <w:r w:rsidRPr="000A52E5">
        <w:rPr>
          <w:lang w:val="uk-UA"/>
        </w:rPr>
        <w:br/>
        <w:t xml:space="preserve">«Про затвердження Технічного регламенту щодо медичних виробів для діагностики </w:t>
      </w:r>
      <w:proofErr w:type="spellStart"/>
      <w:r w:rsidRPr="000A52E5">
        <w:rPr>
          <w:lang w:val="uk-UA"/>
        </w:rPr>
        <w:t>invitro</w:t>
      </w:r>
      <w:proofErr w:type="spellEnd"/>
      <w:r w:rsidRPr="000A52E5">
        <w:rPr>
          <w:lang w:val="uk-UA"/>
        </w:rPr>
        <w:t xml:space="preserve">», </w:t>
      </w:r>
      <w:r w:rsidRPr="000A52E5">
        <w:rPr>
          <w:lang w:val="uk-UA"/>
        </w:rPr>
        <w:br/>
        <w:t>від 02.10.2013. № 755 «Про затвердження Технічного регламенту щодо активних медичних виробів, які імплантують»,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14:paraId="5B795267" w14:textId="77777777" w:rsidR="00D93F9D" w:rsidRPr="000A52E5" w:rsidRDefault="00D93F9D" w:rsidP="00D93F9D">
      <w:pPr>
        <w:pStyle w:val="ListParagraph1"/>
        <w:widowControl w:val="0"/>
        <w:tabs>
          <w:tab w:val="num" w:pos="644"/>
          <w:tab w:val="left" w:pos="851"/>
        </w:tabs>
        <w:ind w:left="0" w:right="-2" w:firstLine="567"/>
        <w:jc w:val="both"/>
        <w:rPr>
          <w:lang w:val="uk-UA"/>
        </w:rPr>
      </w:pPr>
      <w:r w:rsidRPr="000A52E5">
        <w:rPr>
          <w:lang w:val="uk-UA"/>
        </w:rPr>
        <w:t xml:space="preserve">г) у разі, якщо </w:t>
      </w:r>
      <w:r w:rsidRPr="000A52E5">
        <w:rPr>
          <w:color w:val="000000"/>
          <w:shd w:val="clear" w:color="auto" w:fill="FFFFFF"/>
          <w:lang w:val="uk-UA"/>
        </w:rPr>
        <w:t xml:space="preserve">дія Технічного регламенту щодо медичних виробів не поширюється на обладнання, що пропонується, Учасник повинен надати </w:t>
      </w:r>
      <w:r w:rsidRPr="000A52E5">
        <w:rPr>
          <w:b/>
          <w:color w:val="000000"/>
          <w:shd w:val="clear" w:color="auto" w:fill="FFFFFF"/>
          <w:lang w:val="uk-UA"/>
        </w:rPr>
        <w:t>письмове пояснення</w:t>
      </w:r>
      <w:r w:rsidRPr="000A52E5">
        <w:rPr>
          <w:color w:val="000000"/>
          <w:shd w:val="clear" w:color="auto" w:fill="FFFFFF"/>
          <w:lang w:val="uk-UA"/>
        </w:rPr>
        <w:t xml:space="preserve"> із зазначенням причин відсутності необхідності </w:t>
      </w:r>
      <w:r w:rsidRPr="000A52E5">
        <w:rPr>
          <w:lang w:val="uk-UA"/>
        </w:rPr>
        <w:t>проходженню процедури оцінки відповідності згідно вимог Технічного регламенту щодо медичних виробів.</w:t>
      </w:r>
    </w:p>
    <w:p w14:paraId="585B264A" w14:textId="77777777" w:rsidR="00D93F9D" w:rsidRPr="000A52E5" w:rsidRDefault="00D93F9D" w:rsidP="00782525">
      <w:pPr>
        <w:pStyle w:val="ListParagraph1"/>
        <w:widowControl w:val="0"/>
        <w:numPr>
          <w:ilvl w:val="0"/>
          <w:numId w:val="19"/>
        </w:numPr>
        <w:tabs>
          <w:tab w:val="num" w:pos="0"/>
          <w:tab w:val="left" w:pos="426"/>
          <w:tab w:val="num" w:pos="644"/>
          <w:tab w:val="left" w:pos="851"/>
        </w:tabs>
        <w:ind w:left="0" w:right="-2" w:firstLine="567"/>
        <w:contextualSpacing/>
        <w:jc w:val="both"/>
        <w:rPr>
          <w:lang w:val="uk-UA"/>
        </w:rPr>
      </w:pPr>
      <w:r w:rsidRPr="000A52E5">
        <w:rPr>
          <w:lang w:val="uk-UA"/>
        </w:rPr>
        <w:t xml:space="preserve">Гарантійний термін (строк) експлуатації товару, запропонованого Учасником повинен становити не менше 12 місяців, з дня підписання акта введення в експлуатацію обладнання. Товар повинен бути новим </w:t>
      </w:r>
      <w:r w:rsidRPr="000A52E5">
        <w:rPr>
          <w:color w:val="000000"/>
          <w:lang w:val="uk-UA"/>
        </w:rPr>
        <w:t>та таким, що не був у використанні</w:t>
      </w:r>
      <w:r w:rsidRPr="000A52E5">
        <w:rPr>
          <w:lang w:val="uk-UA"/>
        </w:rPr>
        <w:t>.</w:t>
      </w:r>
    </w:p>
    <w:p w14:paraId="3BD8BBCD" w14:textId="77777777" w:rsidR="00D93F9D" w:rsidRPr="000A52E5" w:rsidRDefault="00D93F9D" w:rsidP="00D93F9D">
      <w:pPr>
        <w:pStyle w:val="ListParagraph1"/>
        <w:widowControl w:val="0"/>
        <w:tabs>
          <w:tab w:val="num" w:pos="0"/>
          <w:tab w:val="left" w:pos="426"/>
          <w:tab w:val="num" w:pos="644"/>
          <w:tab w:val="left" w:pos="851"/>
        </w:tabs>
        <w:ind w:left="0" w:right="-2"/>
        <w:jc w:val="both"/>
        <w:rPr>
          <w:lang w:val="uk-UA"/>
        </w:rPr>
      </w:pPr>
      <w:r w:rsidRPr="000A52E5">
        <w:rPr>
          <w:lang w:val="uk-UA"/>
        </w:rPr>
        <w:tab/>
      </w:r>
      <w:r w:rsidRPr="000A52E5">
        <w:rPr>
          <w:lang w:val="uk-UA"/>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04A975ED" w14:textId="77777777" w:rsidR="00D93F9D" w:rsidRPr="000A52E5" w:rsidRDefault="00D93F9D" w:rsidP="00782525">
      <w:pPr>
        <w:pStyle w:val="13"/>
        <w:keepNext/>
        <w:widowControl w:val="0"/>
        <w:numPr>
          <w:ilvl w:val="0"/>
          <w:numId w:val="19"/>
        </w:numPr>
        <w:tabs>
          <w:tab w:val="num" w:pos="851"/>
        </w:tabs>
        <w:suppressAutoHyphens/>
        <w:spacing w:after="0" w:line="240" w:lineRule="auto"/>
        <w:ind w:left="0" w:right="-2" w:firstLine="567"/>
        <w:jc w:val="both"/>
        <w:rPr>
          <w:rFonts w:ascii="Times New Roman" w:hAnsi="Times New Roman"/>
          <w:sz w:val="24"/>
          <w:szCs w:val="24"/>
        </w:rPr>
      </w:pPr>
      <w:proofErr w:type="spellStart"/>
      <w:r w:rsidRPr="000A52E5">
        <w:rPr>
          <w:rFonts w:ascii="Times New Roman" w:hAnsi="Times New Roman"/>
          <w:sz w:val="24"/>
          <w:szCs w:val="24"/>
        </w:rPr>
        <w:lastRenderedPageBreak/>
        <w:t>Серві</w:t>
      </w:r>
      <w:proofErr w:type="gramStart"/>
      <w:r w:rsidRPr="000A52E5">
        <w:rPr>
          <w:rFonts w:ascii="Times New Roman" w:hAnsi="Times New Roman"/>
          <w:sz w:val="24"/>
          <w:szCs w:val="24"/>
        </w:rPr>
        <w:t>сне</w:t>
      </w:r>
      <w:proofErr w:type="spellEnd"/>
      <w:proofErr w:type="gramEnd"/>
      <w:r w:rsidRPr="000A52E5">
        <w:rPr>
          <w:rFonts w:ascii="Times New Roman" w:hAnsi="Times New Roman"/>
          <w:sz w:val="24"/>
          <w:szCs w:val="24"/>
        </w:rPr>
        <w:t xml:space="preserve"> </w:t>
      </w:r>
      <w:proofErr w:type="spellStart"/>
      <w:r w:rsidRPr="000A52E5">
        <w:rPr>
          <w:rFonts w:ascii="Times New Roman" w:hAnsi="Times New Roman"/>
          <w:sz w:val="24"/>
          <w:szCs w:val="24"/>
        </w:rPr>
        <w:t>обслуговування</w:t>
      </w:r>
      <w:proofErr w:type="spellEnd"/>
      <w:r w:rsidRPr="000A52E5">
        <w:rPr>
          <w:rFonts w:ascii="Times New Roman" w:hAnsi="Times New Roman"/>
          <w:sz w:val="24"/>
          <w:szCs w:val="24"/>
        </w:rPr>
        <w:t xml:space="preserve"> товару, </w:t>
      </w:r>
      <w:proofErr w:type="spellStart"/>
      <w:r w:rsidRPr="000A52E5">
        <w:rPr>
          <w:rFonts w:ascii="Times New Roman" w:hAnsi="Times New Roman"/>
          <w:sz w:val="24"/>
          <w:szCs w:val="24"/>
        </w:rPr>
        <w:t>запропонованого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Учасником</w:t>
      </w:r>
      <w:proofErr w:type="spellEnd"/>
      <w:r w:rsidRPr="000A52E5">
        <w:rPr>
          <w:rFonts w:ascii="Times New Roman" w:hAnsi="Times New Roman"/>
          <w:sz w:val="24"/>
          <w:szCs w:val="24"/>
        </w:rPr>
        <w:t xml:space="preserve"> повинно </w:t>
      </w:r>
      <w:proofErr w:type="spellStart"/>
      <w:r w:rsidRPr="000A52E5">
        <w:rPr>
          <w:rFonts w:ascii="Times New Roman" w:hAnsi="Times New Roman"/>
          <w:sz w:val="24"/>
          <w:szCs w:val="24"/>
        </w:rPr>
        <w:t>здійснюватися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інженерами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сертифікованими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w:t>
      </w:r>
    </w:p>
    <w:p w14:paraId="741DBF64" w14:textId="77777777" w:rsidR="00D93F9D" w:rsidRPr="000A52E5" w:rsidRDefault="00D93F9D" w:rsidP="00D93F9D">
      <w:pPr>
        <w:pStyle w:val="13"/>
        <w:keepNext/>
        <w:widowControl w:val="0"/>
        <w:tabs>
          <w:tab w:val="num" w:pos="0"/>
          <w:tab w:val="left" w:pos="851"/>
        </w:tabs>
        <w:spacing w:after="0" w:line="240" w:lineRule="auto"/>
        <w:ind w:left="0" w:right="-2" w:firstLine="567"/>
        <w:jc w:val="both"/>
        <w:rPr>
          <w:rFonts w:ascii="Times New Roman" w:hAnsi="Times New Roman"/>
          <w:color w:val="00B050"/>
          <w:sz w:val="24"/>
          <w:szCs w:val="24"/>
        </w:rPr>
      </w:pPr>
      <w:r w:rsidRPr="000A52E5">
        <w:rPr>
          <w:rFonts w:ascii="Times New Roman" w:hAnsi="Times New Roman"/>
          <w:sz w:val="24"/>
          <w:szCs w:val="24"/>
        </w:rPr>
        <w:t xml:space="preserve">На </w:t>
      </w:r>
      <w:proofErr w:type="spellStart"/>
      <w:proofErr w:type="gramStart"/>
      <w:r w:rsidRPr="000A52E5">
        <w:rPr>
          <w:rFonts w:ascii="Times New Roman" w:hAnsi="Times New Roman"/>
          <w:sz w:val="24"/>
          <w:szCs w:val="24"/>
        </w:rPr>
        <w:t>п</w:t>
      </w:r>
      <w:proofErr w:type="gramEnd"/>
      <w:r w:rsidRPr="000A52E5">
        <w:rPr>
          <w:rFonts w:ascii="Times New Roman" w:hAnsi="Times New Roman"/>
          <w:sz w:val="24"/>
          <w:szCs w:val="24"/>
        </w:rPr>
        <w:t>ідтвердження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w:t>
      </w:r>
      <w:proofErr w:type="spellEnd"/>
      <w:r w:rsidRPr="000A52E5">
        <w:rPr>
          <w:rFonts w:ascii="Times New Roman" w:hAnsi="Times New Roman"/>
          <w:sz w:val="24"/>
          <w:szCs w:val="24"/>
        </w:rPr>
        <w:t xml:space="preserve"> повинен </w:t>
      </w:r>
      <w:proofErr w:type="spellStart"/>
      <w:r w:rsidRPr="000A52E5">
        <w:rPr>
          <w:rFonts w:ascii="Times New Roman" w:hAnsi="Times New Roman"/>
          <w:sz w:val="24"/>
          <w:szCs w:val="24"/>
        </w:rPr>
        <w:t>надати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копію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сертифіката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сервісного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інженера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або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іншого</w:t>
      </w:r>
      <w:proofErr w:type="spellEnd"/>
      <w:r w:rsidRPr="000A52E5">
        <w:rPr>
          <w:rFonts w:ascii="Times New Roman" w:hAnsi="Times New Roman"/>
          <w:sz w:val="24"/>
          <w:szCs w:val="24"/>
        </w:rPr>
        <w:t xml:space="preserve"> документу, виданого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або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представником</w:t>
      </w:r>
      <w:proofErr w:type="spellEnd"/>
      <w:r w:rsidRPr="000A52E5">
        <w:rPr>
          <w:rFonts w:ascii="Times New Roman" w:hAnsi="Times New Roman"/>
          <w:sz w:val="24"/>
          <w:szCs w:val="24"/>
        </w:rPr>
        <w:t xml:space="preserve">, дилером, </w:t>
      </w:r>
      <w:proofErr w:type="spellStart"/>
      <w:r w:rsidRPr="000A52E5">
        <w:rPr>
          <w:rFonts w:ascii="Times New Roman" w:hAnsi="Times New Roman"/>
          <w:sz w:val="24"/>
          <w:szCs w:val="24"/>
        </w:rPr>
        <w:t>дистриб'ютором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офіційно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уповноваженим</w:t>
      </w:r>
      <w:proofErr w:type="spellEnd"/>
      <w:r w:rsidRPr="000A52E5">
        <w:rPr>
          <w:rFonts w:ascii="Times New Roman" w:hAnsi="Times New Roman"/>
          <w:sz w:val="24"/>
          <w:szCs w:val="24"/>
        </w:rPr>
        <w:t xml:space="preserve"> на </w:t>
      </w:r>
      <w:proofErr w:type="spellStart"/>
      <w:r w:rsidRPr="000A52E5">
        <w:rPr>
          <w:rFonts w:ascii="Times New Roman" w:hAnsi="Times New Roman"/>
          <w:sz w:val="24"/>
          <w:szCs w:val="24"/>
        </w:rPr>
        <w:t>це</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w:t>
      </w:r>
      <w:r w:rsidRPr="000A52E5">
        <w:rPr>
          <w:rFonts w:ascii="Times New Roman" w:hAnsi="Times New Roman"/>
          <w:color w:val="00B050"/>
          <w:sz w:val="24"/>
          <w:szCs w:val="24"/>
        </w:rPr>
        <w:t xml:space="preserve"> </w:t>
      </w:r>
    </w:p>
    <w:p w14:paraId="3444454E" w14:textId="77777777" w:rsidR="00D93F9D" w:rsidRPr="000A52E5" w:rsidRDefault="00D93F9D" w:rsidP="00782525">
      <w:pPr>
        <w:pStyle w:val="13"/>
        <w:keepNext/>
        <w:widowControl w:val="0"/>
        <w:numPr>
          <w:ilvl w:val="0"/>
          <w:numId w:val="19"/>
        </w:numPr>
        <w:tabs>
          <w:tab w:val="num" w:pos="0"/>
          <w:tab w:val="num" w:pos="644"/>
          <w:tab w:val="left" w:pos="851"/>
        </w:tabs>
        <w:suppressAutoHyphens/>
        <w:spacing w:after="0" w:line="240" w:lineRule="auto"/>
        <w:ind w:left="0" w:right="-2" w:firstLine="567"/>
        <w:jc w:val="both"/>
        <w:rPr>
          <w:rFonts w:ascii="Times New Roman" w:hAnsi="Times New Roman"/>
          <w:i/>
          <w:sz w:val="24"/>
          <w:szCs w:val="24"/>
        </w:rPr>
      </w:pPr>
      <w:proofErr w:type="spellStart"/>
      <w:r w:rsidRPr="000A52E5">
        <w:rPr>
          <w:rFonts w:ascii="Times New Roman" w:hAnsi="Times New Roman"/>
          <w:sz w:val="24"/>
          <w:szCs w:val="24"/>
        </w:rPr>
        <w:t>Учасник</w:t>
      </w:r>
      <w:proofErr w:type="spellEnd"/>
      <w:r w:rsidRPr="000A52E5">
        <w:rPr>
          <w:rFonts w:ascii="Times New Roman" w:hAnsi="Times New Roman"/>
          <w:sz w:val="24"/>
          <w:szCs w:val="24"/>
        </w:rPr>
        <w:t xml:space="preserve"> повинен </w:t>
      </w:r>
      <w:proofErr w:type="spellStart"/>
      <w:proofErr w:type="gramStart"/>
      <w:r w:rsidRPr="000A52E5">
        <w:rPr>
          <w:rFonts w:ascii="Times New Roman" w:hAnsi="Times New Roman"/>
          <w:sz w:val="24"/>
          <w:szCs w:val="24"/>
        </w:rPr>
        <w:t>п</w:t>
      </w:r>
      <w:proofErr w:type="gramEnd"/>
      <w:r w:rsidRPr="000A52E5">
        <w:rPr>
          <w:rFonts w:ascii="Times New Roman" w:hAnsi="Times New Roman"/>
          <w:sz w:val="24"/>
          <w:szCs w:val="24"/>
        </w:rPr>
        <w:t>ідтвердити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можливість</w:t>
      </w:r>
      <w:proofErr w:type="spellEnd"/>
      <w:r w:rsidRPr="000A52E5">
        <w:rPr>
          <w:rFonts w:ascii="Times New Roman" w:hAnsi="Times New Roman"/>
          <w:sz w:val="24"/>
          <w:szCs w:val="24"/>
        </w:rPr>
        <w:t xml:space="preserve"> поставки </w:t>
      </w:r>
      <w:proofErr w:type="spellStart"/>
      <w:r w:rsidRPr="000A52E5">
        <w:rPr>
          <w:rFonts w:ascii="Times New Roman" w:hAnsi="Times New Roman"/>
          <w:sz w:val="24"/>
          <w:szCs w:val="24"/>
        </w:rPr>
        <w:t>запропонованого</w:t>
      </w:r>
      <w:proofErr w:type="spellEnd"/>
      <w:r w:rsidRPr="000A52E5">
        <w:rPr>
          <w:rFonts w:ascii="Times New Roman" w:hAnsi="Times New Roman"/>
          <w:sz w:val="24"/>
          <w:szCs w:val="24"/>
        </w:rPr>
        <w:t xml:space="preserve"> ним товару, у </w:t>
      </w:r>
      <w:proofErr w:type="spellStart"/>
      <w:r w:rsidRPr="000A52E5">
        <w:rPr>
          <w:rFonts w:ascii="Times New Roman" w:hAnsi="Times New Roman"/>
          <w:sz w:val="24"/>
          <w:szCs w:val="24"/>
        </w:rPr>
        <w:t>кількості</w:t>
      </w:r>
      <w:proofErr w:type="spellEnd"/>
      <w:r w:rsidRPr="000A52E5">
        <w:rPr>
          <w:rFonts w:ascii="Times New Roman" w:hAnsi="Times New Roman"/>
          <w:sz w:val="24"/>
          <w:szCs w:val="24"/>
        </w:rPr>
        <w:t xml:space="preserve"> та в </w:t>
      </w:r>
      <w:proofErr w:type="spellStart"/>
      <w:r w:rsidRPr="000A52E5">
        <w:rPr>
          <w:rFonts w:ascii="Times New Roman" w:hAnsi="Times New Roman"/>
          <w:sz w:val="24"/>
          <w:szCs w:val="24"/>
        </w:rPr>
        <w:t>терміни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визначені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цією</w:t>
      </w:r>
      <w:proofErr w:type="spellEnd"/>
      <w:r w:rsidRPr="000A52E5">
        <w:rPr>
          <w:rFonts w:ascii="Times New Roman" w:hAnsi="Times New Roman"/>
          <w:sz w:val="24"/>
          <w:szCs w:val="24"/>
        </w:rPr>
        <w:t xml:space="preserve"> тендерною </w:t>
      </w:r>
      <w:proofErr w:type="spellStart"/>
      <w:r w:rsidRPr="000A52E5">
        <w:rPr>
          <w:rFonts w:ascii="Times New Roman" w:hAnsi="Times New Roman"/>
          <w:sz w:val="24"/>
          <w:szCs w:val="24"/>
        </w:rPr>
        <w:t>документацією</w:t>
      </w:r>
      <w:proofErr w:type="spellEnd"/>
      <w:r w:rsidRPr="000A52E5">
        <w:rPr>
          <w:rFonts w:ascii="Times New Roman" w:hAnsi="Times New Roman"/>
          <w:sz w:val="24"/>
          <w:szCs w:val="24"/>
        </w:rPr>
        <w:t xml:space="preserve"> та </w:t>
      </w:r>
      <w:proofErr w:type="spellStart"/>
      <w:r w:rsidRPr="000A52E5">
        <w:rPr>
          <w:rFonts w:ascii="Times New Roman" w:hAnsi="Times New Roman"/>
          <w:sz w:val="24"/>
          <w:szCs w:val="24"/>
        </w:rPr>
        <w:t>пропозицією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Учасника</w:t>
      </w:r>
      <w:proofErr w:type="spellEnd"/>
      <w:r w:rsidRPr="000A52E5">
        <w:rPr>
          <w:rFonts w:ascii="Times New Roman" w:hAnsi="Times New Roman"/>
          <w:sz w:val="24"/>
          <w:szCs w:val="24"/>
        </w:rPr>
        <w:t>.</w:t>
      </w:r>
    </w:p>
    <w:p w14:paraId="3A23A36B" w14:textId="77777777" w:rsidR="00D93F9D" w:rsidRPr="000A52E5" w:rsidRDefault="00D93F9D" w:rsidP="00D93F9D">
      <w:pPr>
        <w:pStyle w:val="13"/>
        <w:keepNext/>
        <w:widowControl w:val="0"/>
        <w:tabs>
          <w:tab w:val="num" w:pos="0"/>
          <w:tab w:val="num" w:pos="644"/>
          <w:tab w:val="left" w:pos="851"/>
        </w:tabs>
        <w:spacing w:after="0" w:line="240" w:lineRule="auto"/>
        <w:ind w:left="0" w:right="-2" w:firstLine="567"/>
        <w:jc w:val="both"/>
        <w:rPr>
          <w:rFonts w:ascii="Times New Roman" w:hAnsi="Times New Roman"/>
          <w:sz w:val="24"/>
          <w:szCs w:val="24"/>
        </w:rPr>
      </w:pPr>
      <w:r w:rsidRPr="000A52E5">
        <w:rPr>
          <w:rFonts w:ascii="Times New Roman" w:hAnsi="Times New Roman"/>
          <w:sz w:val="24"/>
          <w:szCs w:val="24"/>
        </w:rPr>
        <w:t xml:space="preserve">На </w:t>
      </w:r>
      <w:proofErr w:type="spellStart"/>
      <w:proofErr w:type="gramStart"/>
      <w:r w:rsidRPr="000A52E5">
        <w:rPr>
          <w:rFonts w:ascii="Times New Roman" w:hAnsi="Times New Roman"/>
          <w:sz w:val="24"/>
          <w:szCs w:val="24"/>
        </w:rPr>
        <w:t>п</w:t>
      </w:r>
      <w:proofErr w:type="gramEnd"/>
      <w:r w:rsidRPr="000A52E5">
        <w:rPr>
          <w:rFonts w:ascii="Times New Roman" w:hAnsi="Times New Roman"/>
          <w:sz w:val="24"/>
          <w:szCs w:val="24"/>
        </w:rPr>
        <w:t>ідтвердження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w:t>
      </w:r>
      <w:proofErr w:type="spellEnd"/>
      <w:r w:rsidRPr="000A52E5">
        <w:rPr>
          <w:rFonts w:ascii="Times New Roman" w:hAnsi="Times New Roman"/>
          <w:sz w:val="24"/>
          <w:szCs w:val="24"/>
        </w:rPr>
        <w:t xml:space="preserve"> повинен </w:t>
      </w:r>
      <w:proofErr w:type="spellStart"/>
      <w:r w:rsidRPr="000A52E5">
        <w:rPr>
          <w:rFonts w:ascii="Times New Roman" w:hAnsi="Times New Roman"/>
          <w:sz w:val="24"/>
          <w:szCs w:val="24"/>
        </w:rPr>
        <w:t>надати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оригінал</w:t>
      </w:r>
      <w:proofErr w:type="spellEnd"/>
      <w:r w:rsidRPr="000A52E5">
        <w:rPr>
          <w:rFonts w:ascii="Times New Roman" w:hAnsi="Times New Roman"/>
          <w:sz w:val="24"/>
          <w:szCs w:val="24"/>
        </w:rPr>
        <w:t xml:space="preserve"> листа </w:t>
      </w:r>
      <w:proofErr w:type="spellStart"/>
      <w:r w:rsidRPr="000A52E5">
        <w:rPr>
          <w:rFonts w:ascii="Times New Roman" w:hAnsi="Times New Roman"/>
          <w:sz w:val="24"/>
          <w:szCs w:val="24"/>
        </w:rPr>
        <w:t>виробника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представництва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філії</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виробника</w:t>
      </w:r>
      <w:proofErr w:type="spellEnd"/>
      <w:r w:rsidRPr="000A52E5">
        <w:rPr>
          <w:rFonts w:ascii="Times New Roman" w:hAnsi="Times New Roman"/>
          <w:sz w:val="24"/>
          <w:szCs w:val="24"/>
        </w:rPr>
        <w:t xml:space="preserve"> – </w:t>
      </w:r>
      <w:proofErr w:type="spellStart"/>
      <w:r w:rsidRPr="000A52E5">
        <w:rPr>
          <w:rFonts w:ascii="Times New Roman" w:hAnsi="Times New Roman"/>
          <w:sz w:val="24"/>
          <w:szCs w:val="24"/>
        </w:rPr>
        <w:t>якщо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їх</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відповідні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повноваження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поширюються</w:t>
      </w:r>
      <w:proofErr w:type="spellEnd"/>
      <w:r w:rsidRPr="000A52E5">
        <w:rPr>
          <w:rFonts w:ascii="Times New Roman" w:hAnsi="Times New Roman"/>
          <w:sz w:val="24"/>
          <w:szCs w:val="24"/>
        </w:rPr>
        <w:t xml:space="preserve"> на </w:t>
      </w:r>
      <w:proofErr w:type="spellStart"/>
      <w:r w:rsidRPr="000A52E5">
        <w:rPr>
          <w:rFonts w:ascii="Times New Roman" w:hAnsi="Times New Roman"/>
          <w:sz w:val="24"/>
          <w:szCs w:val="24"/>
        </w:rPr>
        <w:t>територію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України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або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представника</w:t>
      </w:r>
      <w:proofErr w:type="spellEnd"/>
      <w:r w:rsidRPr="000A52E5">
        <w:rPr>
          <w:rFonts w:ascii="Times New Roman" w:hAnsi="Times New Roman"/>
          <w:sz w:val="24"/>
          <w:szCs w:val="24"/>
        </w:rPr>
        <w:t xml:space="preserve">, дилера, </w:t>
      </w:r>
      <w:proofErr w:type="spellStart"/>
      <w:r w:rsidRPr="000A52E5">
        <w:rPr>
          <w:rFonts w:ascii="Times New Roman" w:hAnsi="Times New Roman"/>
          <w:sz w:val="24"/>
          <w:szCs w:val="24"/>
        </w:rPr>
        <w:t>дистриб'ютора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офіційно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уповноваженого</w:t>
      </w:r>
      <w:proofErr w:type="spellEnd"/>
      <w:r w:rsidRPr="000A52E5">
        <w:rPr>
          <w:rFonts w:ascii="Times New Roman" w:hAnsi="Times New Roman"/>
          <w:sz w:val="24"/>
          <w:szCs w:val="24"/>
        </w:rPr>
        <w:t xml:space="preserve"> на </w:t>
      </w:r>
      <w:proofErr w:type="spellStart"/>
      <w:r w:rsidRPr="000A52E5">
        <w:rPr>
          <w:rFonts w:ascii="Times New Roman" w:hAnsi="Times New Roman"/>
          <w:sz w:val="24"/>
          <w:szCs w:val="24"/>
        </w:rPr>
        <w:t>це</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яким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підтверджується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можливість</w:t>
      </w:r>
      <w:proofErr w:type="spellEnd"/>
      <w:r w:rsidRPr="000A52E5">
        <w:rPr>
          <w:rFonts w:ascii="Times New Roman" w:hAnsi="Times New Roman"/>
          <w:sz w:val="24"/>
          <w:szCs w:val="24"/>
        </w:rPr>
        <w:t xml:space="preserve"> поставки </w:t>
      </w:r>
      <w:proofErr w:type="spellStart"/>
      <w:r w:rsidRPr="000A52E5">
        <w:rPr>
          <w:rFonts w:ascii="Times New Roman" w:hAnsi="Times New Roman"/>
          <w:sz w:val="24"/>
          <w:szCs w:val="24"/>
        </w:rPr>
        <w:t>Учасником</w:t>
      </w:r>
      <w:proofErr w:type="spellEnd"/>
      <w:r w:rsidRPr="000A52E5">
        <w:rPr>
          <w:rFonts w:ascii="Times New Roman" w:hAnsi="Times New Roman"/>
          <w:sz w:val="24"/>
          <w:szCs w:val="24"/>
        </w:rPr>
        <w:t xml:space="preserve"> товару, </w:t>
      </w:r>
      <w:proofErr w:type="spellStart"/>
      <w:r w:rsidRPr="000A52E5">
        <w:rPr>
          <w:rFonts w:ascii="Times New Roman" w:hAnsi="Times New Roman"/>
          <w:sz w:val="24"/>
          <w:szCs w:val="24"/>
        </w:rPr>
        <w:t>який</w:t>
      </w:r>
      <w:proofErr w:type="spellEnd"/>
      <w:r w:rsidRPr="000A52E5">
        <w:rPr>
          <w:rFonts w:ascii="Times New Roman" w:hAnsi="Times New Roman"/>
          <w:sz w:val="24"/>
          <w:szCs w:val="24"/>
        </w:rPr>
        <w:t xml:space="preserve"> є предметом </w:t>
      </w:r>
      <w:proofErr w:type="spellStart"/>
      <w:r w:rsidRPr="000A52E5">
        <w:rPr>
          <w:rFonts w:ascii="Times New Roman" w:hAnsi="Times New Roman"/>
          <w:sz w:val="24"/>
          <w:szCs w:val="24"/>
        </w:rPr>
        <w:t>даної</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процедури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закупівлі</w:t>
      </w:r>
      <w:proofErr w:type="spellEnd"/>
      <w:r w:rsidRPr="000A52E5">
        <w:rPr>
          <w:rFonts w:ascii="Times New Roman" w:hAnsi="Times New Roman"/>
          <w:sz w:val="24"/>
          <w:szCs w:val="24"/>
        </w:rPr>
        <w:t xml:space="preserve">, у </w:t>
      </w:r>
      <w:proofErr w:type="spellStart"/>
      <w:r w:rsidRPr="000A52E5">
        <w:rPr>
          <w:rFonts w:ascii="Times New Roman" w:hAnsi="Times New Roman"/>
          <w:sz w:val="24"/>
          <w:szCs w:val="24"/>
        </w:rPr>
        <w:t>кількості</w:t>
      </w:r>
      <w:proofErr w:type="spellEnd"/>
      <w:r w:rsidRPr="000A52E5">
        <w:rPr>
          <w:rFonts w:ascii="Times New Roman" w:hAnsi="Times New Roman"/>
          <w:sz w:val="24"/>
          <w:szCs w:val="24"/>
        </w:rPr>
        <w:t xml:space="preserve">, та в </w:t>
      </w:r>
      <w:proofErr w:type="spellStart"/>
      <w:r w:rsidRPr="000A52E5">
        <w:rPr>
          <w:rFonts w:ascii="Times New Roman" w:hAnsi="Times New Roman"/>
          <w:sz w:val="24"/>
          <w:szCs w:val="24"/>
        </w:rPr>
        <w:t>терміни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визначені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цією</w:t>
      </w:r>
      <w:proofErr w:type="spellEnd"/>
      <w:r w:rsidRPr="000A52E5">
        <w:rPr>
          <w:rFonts w:ascii="Times New Roman" w:hAnsi="Times New Roman"/>
          <w:sz w:val="24"/>
          <w:szCs w:val="24"/>
        </w:rPr>
        <w:t xml:space="preserve"> </w:t>
      </w:r>
      <w:proofErr w:type="gramStart"/>
      <w:r w:rsidRPr="000A52E5">
        <w:rPr>
          <w:rFonts w:ascii="Times New Roman" w:hAnsi="Times New Roman"/>
          <w:sz w:val="24"/>
          <w:szCs w:val="24"/>
        </w:rPr>
        <w:t>тендерною</w:t>
      </w:r>
      <w:proofErr w:type="gramEnd"/>
      <w:r w:rsidRPr="000A52E5">
        <w:rPr>
          <w:rFonts w:ascii="Times New Roman" w:hAnsi="Times New Roman"/>
          <w:sz w:val="24"/>
          <w:szCs w:val="24"/>
        </w:rPr>
        <w:t xml:space="preserve"> </w:t>
      </w:r>
      <w:proofErr w:type="spellStart"/>
      <w:r w:rsidRPr="000A52E5">
        <w:rPr>
          <w:rFonts w:ascii="Times New Roman" w:hAnsi="Times New Roman"/>
          <w:sz w:val="24"/>
          <w:szCs w:val="24"/>
        </w:rPr>
        <w:t>документацією</w:t>
      </w:r>
      <w:proofErr w:type="spellEnd"/>
      <w:r w:rsidRPr="000A52E5">
        <w:rPr>
          <w:rFonts w:ascii="Times New Roman" w:hAnsi="Times New Roman"/>
          <w:sz w:val="24"/>
          <w:szCs w:val="24"/>
        </w:rPr>
        <w:t xml:space="preserve"> та </w:t>
      </w:r>
      <w:proofErr w:type="spellStart"/>
      <w:r w:rsidRPr="000A52E5">
        <w:rPr>
          <w:rFonts w:ascii="Times New Roman" w:hAnsi="Times New Roman"/>
          <w:sz w:val="24"/>
          <w:szCs w:val="24"/>
        </w:rPr>
        <w:t>пропозицією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Учасника</w:t>
      </w:r>
      <w:proofErr w:type="spellEnd"/>
      <w:r w:rsidRPr="000A52E5">
        <w:rPr>
          <w:rFonts w:ascii="Times New Roman" w:hAnsi="Times New Roman"/>
          <w:sz w:val="24"/>
          <w:szCs w:val="24"/>
        </w:rPr>
        <w:t xml:space="preserve">. Лист повинен </w:t>
      </w:r>
      <w:proofErr w:type="spellStart"/>
      <w:r w:rsidRPr="000A52E5">
        <w:rPr>
          <w:rFonts w:ascii="Times New Roman" w:hAnsi="Times New Roman"/>
          <w:sz w:val="24"/>
          <w:szCs w:val="24"/>
        </w:rPr>
        <w:t>включати</w:t>
      </w:r>
      <w:proofErr w:type="spellEnd"/>
      <w:r w:rsidRPr="000A52E5">
        <w:rPr>
          <w:rFonts w:ascii="Times New Roman" w:hAnsi="Times New Roman"/>
          <w:sz w:val="24"/>
          <w:szCs w:val="24"/>
        </w:rPr>
        <w:t xml:space="preserve"> в себе: </w:t>
      </w:r>
      <w:proofErr w:type="spellStart"/>
      <w:r w:rsidRPr="000A52E5">
        <w:rPr>
          <w:rFonts w:ascii="Times New Roman" w:hAnsi="Times New Roman"/>
          <w:sz w:val="24"/>
          <w:szCs w:val="24"/>
        </w:rPr>
        <w:t>назву</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Учасника</w:t>
      </w:r>
      <w:proofErr w:type="spellEnd"/>
      <w:r w:rsidRPr="000A52E5">
        <w:rPr>
          <w:rFonts w:ascii="Times New Roman" w:hAnsi="Times New Roman"/>
          <w:sz w:val="24"/>
          <w:szCs w:val="24"/>
        </w:rPr>
        <w:t xml:space="preserve">, номер </w:t>
      </w:r>
      <w:proofErr w:type="spellStart"/>
      <w:r w:rsidRPr="000A52E5">
        <w:rPr>
          <w:rFonts w:ascii="Times New Roman" w:hAnsi="Times New Roman"/>
          <w:sz w:val="24"/>
          <w:szCs w:val="24"/>
        </w:rPr>
        <w:t>закупі</w:t>
      </w:r>
      <w:proofErr w:type="gramStart"/>
      <w:r w:rsidRPr="000A52E5">
        <w:rPr>
          <w:rFonts w:ascii="Times New Roman" w:hAnsi="Times New Roman"/>
          <w:sz w:val="24"/>
          <w:szCs w:val="24"/>
        </w:rPr>
        <w:t>вл</w:t>
      </w:r>
      <w:proofErr w:type="gramEnd"/>
      <w:r w:rsidRPr="000A52E5">
        <w:rPr>
          <w:rFonts w:ascii="Times New Roman" w:hAnsi="Times New Roman"/>
          <w:sz w:val="24"/>
          <w:szCs w:val="24"/>
        </w:rPr>
        <w:t>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що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оприлюднене</w:t>
      </w:r>
      <w:proofErr w:type="spellEnd"/>
      <w:r w:rsidRPr="000A52E5">
        <w:rPr>
          <w:rFonts w:ascii="Times New Roman" w:hAnsi="Times New Roman"/>
          <w:sz w:val="24"/>
          <w:szCs w:val="24"/>
        </w:rPr>
        <w:t xml:space="preserve"> на веб-</w:t>
      </w:r>
      <w:proofErr w:type="spellStart"/>
      <w:r w:rsidRPr="000A52E5">
        <w:rPr>
          <w:rFonts w:ascii="Times New Roman" w:hAnsi="Times New Roman"/>
          <w:sz w:val="24"/>
          <w:szCs w:val="24"/>
        </w:rPr>
        <w:t>порталі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Уповноваженого</w:t>
      </w:r>
      <w:proofErr w:type="spellEnd"/>
      <w:r w:rsidRPr="000A52E5">
        <w:rPr>
          <w:rFonts w:ascii="Times New Roman" w:hAnsi="Times New Roman"/>
          <w:sz w:val="24"/>
          <w:szCs w:val="24"/>
        </w:rPr>
        <w:t xml:space="preserve"> органу з </w:t>
      </w:r>
      <w:proofErr w:type="spellStart"/>
      <w:r w:rsidRPr="000A52E5">
        <w:rPr>
          <w:rFonts w:ascii="Times New Roman" w:hAnsi="Times New Roman"/>
          <w:sz w:val="24"/>
          <w:szCs w:val="24"/>
        </w:rPr>
        <w:t>питань</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закупівель</w:t>
      </w:r>
      <w:proofErr w:type="spellEnd"/>
      <w:r w:rsidRPr="000A52E5">
        <w:rPr>
          <w:rFonts w:ascii="Times New Roman" w:hAnsi="Times New Roman"/>
          <w:sz w:val="24"/>
          <w:szCs w:val="24"/>
        </w:rPr>
        <w:t xml:space="preserve">, а </w:t>
      </w:r>
      <w:proofErr w:type="spellStart"/>
      <w:r w:rsidRPr="000A52E5">
        <w:rPr>
          <w:rFonts w:ascii="Times New Roman" w:hAnsi="Times New Roman"/>
          <w:sz w:val="24"/>
          <w:szCs w:val="24"/>
        </w:rPr>
        <w:t>також</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назву</w:t>
      </w:r>
      <w:proofErr w:type="spellEnd"/>
      <w:r w:rsidRPr="000A52E5">
        <w:rPr>
          <w:rFonts w:ascii="Times New Roman" w:hAnsi="Times New Roman"/>
          <w:sz w:val="24"/>
          <w:szCs w:val="24"/>
        </w:rPr>
        <w:t xml:space="preserve"> предмета </w:t>
      </w:r>
      <w:proofErr w:type="spellStart"/>
      <w:r w:rsidRPr="000A52E5">
        <w:rPr>
          <w:rFonts w:ascii="Times New Roman" w:hAnsi="Times New Roman"/>
          <w:sz w:val="24"/>
          <w:szCs w:val="24"/>
        </w:rPr>
        <w:t>закупівлі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відповідно</w:t>
      </w:r>
      <w:proofErr w:type="spellEnd"/>
      <w:r w:rsidRPr="000A52E5">
        <w:rPr>
          <w:rFonts w:ascii="Times New Roman" w:hAnsi="Times New Roman"/>
          <w:sz w:val="24"/>
          <w:szCs w:val="24"/>
        </w:rPr>
        <w:t xml:space="preserve"> до </w:t>
      </w:r>
      <w:proofErr w:type="spellStart"/>
      <w:r w:rsidRPr="000A52E5">
        <w:rPr>
          <w:rFonts w:ascii="Times New Roman" w:hAnsi="Times New Roman"/>
          <w:sz w:val="24"/>
          <w:szCs w:val="24"/>
        </w:rPr>
        <w:t>оголошення</w:t>
      </w:r>
      <w:proofErr w:type="spellEnd"/>
      <w:r w:rsidRPr="000A52E5">
        <w:rPr>
          <w:rFonts w:ascii="Times New Roman" w:hAnsi="Times New Roman"/>
          <w:sz w:val="24"/>
          <w:szCs w:val="24"/>
        </w:rPr>
        <w:t xml:space="preserve"> про </w:t>
      </w:r>
      <w:proofErr w:type="spellStart"/>
      <w:r w:rsidRPr="000A52E5">
        <w:rPr>
          <w:rFonts w:ascii="Times New Roman" w:hAnsi="Times New Roman"/>
          <w:sz w:val="24"/>
          <w:szCs w:val="24"/>
        </w:rPr>
        <w:t>проведення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процедури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закупівлі</w:t>
      </w:r>
      <w:proofErr w:type="spellEnd"/>
      <w:r w:rsidRPr="000A52E5">
        <w:rPr>
          <w:rFonts w:ascii="Times New Roman" w:hAnsi="Times New Roman"/>
          <w:sz w:val="24"/>
          <w:szCs w:val="24"/>
        </w:rPr>
        <w:t>.</w:t>
      </w:r>
    </w:p>
    <w:p w14:paraId="044110CC" w14:textId="77777777" w:rsidR="00D93F9D" w:rsidRPr="000A52E5" w:rsidRDefault="00D93F9D" w:rsidP="00D93F9D">
      <w:pPr>
        <w:widowControl w:val="0"/>
        <w:numPr>
          <w:ilvl w:val="0"/>
          <w:numId w:val="1"/>
        </w:numPr>
        <w:tabs>
          <w:tab w:val="left" w:pos="-1985"/>
          <w:tab w:val="left" w:pos="-1560"/>
          <w:tab w:val="left" w:pos="-1418"/>
          <w:tab w:val="num" w:pos="0"/>
          <w:tab w:val="left" w:pos="153"/>
          <w:tab w:val="left" w:pos="851"/>
        </w:tabs>
        <w:spacing w:after="0" w:line="312" w:lineRule="auto"/>
        <w:ind w:left="0" w:firstLine="567"/>
        <w:jc w:val="both"/>
        <w:rPr>
          <w:rFonts w:ascii="Times New Roman" w:hAnsi="Times New Roman"/>
          <w:sz w:val="24"/>
          <w:szCs w:val="24"/>
          <w:lang w:val="uk-UA"/>
        </w:rPr>
      </w:pPr>
      <w:r w:rsidRPr="000A52E5">
        <w:rPr>
          <w:rFonts w:ascii="Times New Roman" w:hAnsi="Times New Roman"/>
          <w:sz w:val="24"/>
          <w:szCs w:val="24"/>
          <w:lang w:val="uk-UA"/>
        </w:rPr>
        <w:t>Якісні та кількісні характеристики предмета закупівлі:</w:t>
      </w:r>
    </w:p>
    <w:p w14:paraId="7C6083AC" w14:textId="77777777" w:rsidR="00B5099D" w:rsidRDefault="00B5099D" w:rsidP="003D06F0">
      <w:pPr>
        <w:pStyle w:val="Default"/>
        <w:jc w:val="right"/>
      </w:pPr>
    </w:p>
    <w:p w14:paraId="1DA849FC" w14:textId="77777777" w:rsidR="00B5099D" w:rsidRDefault="00B5099D" w:rsidP="003D06F0">
      <w:pPr>
        <w:pStyle w:val="Default"/>
        <w:jc w:val="right"/>
      </w:pPr>
    </w:p>
    <w:p w14:paraId="760B8390" w14:textId="77777777" w:rsidR="00BD45DB" w:rsidRDefault="00462E0B" w:rsidP="003D06F0">
      <w:pPr>
        <w:pStyle w:val="Default"/>
        <w:jc w:val="right"/>
      </w:pPr>
      <w:r w:rsidRPr="00730E9A">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46A4C76B" w:rsidR="00590655" w:rsidRPr="00BD10E8" w:rsidRDefault="00523CBD" w:rsidP="00590655">
      <w:pPr>
        <w:ind w:left="-284"/>
        <w:rPr>
          <w:rFonts w:ascii="Times New Roman" w:hAnsi="Times New Roman"/>
          <w:noProof/>
          <w:sz w:val="24"/>
          <w:szCs w:val="24"/>
          <w:lang w:val="uk-UA"/>
        </w:rPr>
      </w:pPr>
      <w:r w:rsidRPr="00523CBD">
        <w:rPr>
          <w:rFonts w:ascii="Times New Roman" w:hAnsi="Times New Roman"/>
          <w:noProof/>
          <w:sz w:val="24"/>
          <w:szCs w:val="24"/>
          <w:lang w:val="uk-UA"/>
        </w:rPr>
        <w:t>с. Печера</w:t>
      </w:r>
      <w:r w:rsidR="00590655" w:rsidRPr="00BD10E8">
        <w:rPr>
          <w:rFonts w:ascii="Times New Roman" w:hAnsi="Times New Roman"/>
          <w:noProof/>
          <w:sz w:val="24"/>
          <w:szCs w:val="24"/>
          <w:lang w:val="uk-UA"/>
        </w:rPr>
        <w:t xml:space="preserve">                                                        </w:t>
      </w:r>
      <w:r w:rsidR="00590655">
        <w:rPr>
          <w:rFonts w:ascii="Times New Roman" w:hAnsi="Times New Roman"/>
          <w:noProof/>
          <w:sz w:val="24"/>
          <w:szCs w:val="24"/>
          <w:lang w:val="uk-UA"/>
        </w:rPr>
        <w:t xml:space="preserve">                             «___» __________ 202</w:t>
      </w:r>
      <w:r w:rsidR="002B15EF">
        <w:rPr>
          <w:rFonts w:ascii="Times New Roman" w:hAnsi="Times New Roman"/>
          <w:noProof/>
          <w:sz w:val="24"/>
          <w:szCs w:val="24"/>
          <w:lang w:val="uk-UA"/>
        </w:rPr>
        <w:t>4</w:t>
      </w:r>
      <w:r w:rsidR="00590655" w:rsidRPr="00BD10E8">
        <w:rPr>
          <w:rFonts w:ascii="Times New Roman" w:hAnsi="Times New Roman"/>
          <w:noProof/>
          <w:sz w:val="24"/>
          <w:szCs w:val="24"/>
          <w:lang w:val="uk-UA"/>
        </w:rPr>
        <w:t xml:space="preserve"> року</w:t>
      </w:r>
    </w:p>
    <w:p w14:paraId="5C741344" w14:textId="3EC36FE6" w:rsidR="00590655" w:rsidRPr="00BD10E8" w:rsidRDefault="00590655" w:rsidP="00523CBD">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00523CBD" w:rsidRPr="00523CBD">
        <w:rPr>
          <w:rFonts w:ascii="Times New Roman" w:hAnsi="Times New Roman"/>
          <w:noProof/>
          <w:sz w:val="24"/>
          <w:szCs w:val="24"/>
          <w:lang w:val="uk-UA"/>
        </w:rPr>
        <w:t>Комунальне некомерційне підприємство «Печерська обласна  лікарня     відновного лікування Вінницької  обласної Ради»</w:t>
      </w:r>
      <w:r w:rsidRPr="00BD10E8">
        <w:rPr>
          <w:rFonts w:ascii="Times New Roman" w:hAnsi="Times New Roman"/>
          <w:noProof/>
          <w:sz w:val="24"/>
          <w:szCs w:val="24"/>
          <w:lang w:val="uk-UA"/>
        </w:rPr>
        <w:t>,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543B7F46" w14:textId="77777777" w:rsidR="002B15EF" w:rsidRDefault="00590655" w:rsidP="002B15EF">
      <w:pPr>
        <w:jc w:val="both"/>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w:t>
      </w:r>
      <w:r w:rsidR="002B15EF">
        <w:rPr>
          <w:rFonts w:ascii="Times New Roman" w:hAnsi="Times New Roman"/>
          <w:noProof/>
          <w:sz w:val="24"/>
          <w:szCs w:val="24"/>
          <w:lang w:val="uk-UA"/>
        </w:rPr>
        <w:t>Код за</w:t>
      </w:r>
      <w:r w:rsidR="002B15EF" w:rsidRPr="00730E9A">
        <w:rPr>
          <w:rFonts w:ascii="Times New Roman" w:hAnsi="Times New Roman"/>
          <w:noProof/>
          <w:sz w:val="24"/>
          <w:szCs w:val="24"/>
          <w:lang w:val="uk-UA"/>
        </w:rPr>
        <w:t xml:space="preserve"> ДК 021:2015 </w:t>
      </w:r>
      <w:r w:rsidR="002B15EF">
        <w:rPr>
          <w:rFonts w:ascii="Times New Roman" w:hAnsi="Times New Roman"/>
          <w:noProof/>
          <w:sz w:val="24"/>
          <w:szCs w:val="24"/>
          <w:lang w:val="uk-UA"/>
        </w:rPr>
        <w:t xml:space="preserve">:38430000-8 Детектори та аналізатори </w:t>
      </w:r>
    </w:p>
    <w:p w14:paraId="3BB0EC0E" w14:textId="4BF27006" w:rsidR="00590655" w:rsidRPr="00BD10E8" w:rsidRDefault="002B15EF" w:rsidP="002B15EF">
      <w:pPr>
        <w:jc w:val="both"/>
        <w:rPr>
          <w:rFonts w:ascii="Times New Roman" w:hAnsi="Times New Roman"/>
          <w:noProof/>
          <w:sz w:val="24"/>
          <w:szCs w:val="24"/>
          <w:lang w:val="uk-UA"/>
        </w:rPr>
      </w:pPr>
      <w:r>
        <w:rPr>
          <w:rFonts w:ascii="Times New Roman" w:hAnsi="Times New Roman"/>
          <w:noProof/>
          <w:sz w:val="24"/>
          <w:szCs w:val="24"/>
          <w:lang w:val="uk-UA"/>
        </w:rPr>
        <w:t>(ДК 021:2015:38432000-2 Аналізатори) Гематологічний аналізатор НК 024:2019:35476-Аналізатор гематологічний автоматичний.Аналізатор сечі знабором тест-смужок для аналізу сечі НК 024:2019:57860</w:t>
      </w:r>
      <w:r w:rsidR="00590655" w:rsidRPr="00BD10E8">
        <w:rPr>
          <w:rFonts w:ascii="Times New Roman" w:hAnsi="Times New Roman"/>
          <w:noProof/>
          <w:sz w:val="24"/>
          <w:szCs w:val="24"/>
          <w:lang w:val="uk-UA"/>
        </w:rPr>
        <w:t>____________________________________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364C6052" w:rsidR="00590655"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9068B1">
        <w:rPr>
          <w:rFonts w:ascii="Times New Roman" w:hAnsi="Times New Roman"/>
          <w:noProof/>
          <w:sz w:val="24"/>
          <w:szCs w:val="24"/>
          <w:lang w:val="uk-UA"/>
        </w:rPr>
        <w:t>.</w:t>
      </w:r>
    </w:p>
    <w:p w14:paraId="1671C9EC" w14:textId="77777777" w:rsidR="00A62CED" w:rsidRPr="00BD10E8" w:rsidRDefault="00A62CED" w:rsidP="00590655">
      <w:pPr>
        <w:pStyle w:val="12"/>
        <w:rPr>
          <w:rFonts w:ascii="Times New Roman" w:hAnsi="Times New Roman"/>
          <w:noProof/>
          <w:sz w:val="24"/>
          <w:szCs w:val="24"/>
          <w:lang w:val="uk-UA"/>
        </w:rPr>
      </w:pP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lastRenderedPageBreak/>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xml:space="preserve"> 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265C3083" w14:textId="77777777" w:rsidR="00A62CED" w:rsidRPr="00BD10E8" w:rsidRDefault="00A62CED" w:rsidP="00590655">
      <w:pPr>
        <w:pStyle w:val="12"/>
        <w:rPr>
          <w:rFonts w:ascii="Times New Roman" w:hAnsi="Times New Roman"/>
          <w:noProof/>
          <w:sz w:val="24"/>
          <w:szCs w:val="24"/>
          <w:lang w:val="uk-UA"/>
        </w:rPr>
      </w:pP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2A3A9B86"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w:t>
      </w:r>
      <w:r w:rsidR="00B87297">
        <w:rPr>
          <w:rFonts w:ascii="Times New Roman" w:hAnsi="Times New Roman"/>
          <w:noProof/>
          <w:sz w:val="24"/>
          <w:szCs w:val="24"/>
          <w:lang w:val="uk-UA"/>
        </w:rPr>
        <w:t>до</w:t>
      </w:r>
      <w:r w:rsidR="00B87297" w:rsidRPr="00B87297">
        <w:t xml:space="preserve"> </w:t>
      </w:r>
      <w:r w:rsidR="00B87297" w:rsidRPr="00B87297">
        <w:rPr>
          <w:rFonts w:ascii="Times New Roman" w:hAnsi="Times New Roman"/>
          <w:noProof/>
          <w:sz w:val="24"/>
          <w:szCs w:val="24"/>
          <w:lang w:val="uk-UA"/>
        </w:rPr>
        <w:t xml:space="preserve"> </w:t>
      </w:r>
      <w:r w:rsidR="002B15EF">
        <w:rPr>
          <w:rFonts w:ascii="Times New Roman" w:hAnsi="Times New Roman"/>
          <w:noProof/>
          <w:sz w:val="24"/>
          <w:szCs w:val="24"/>
          <w:lang w:val="uk-UA"/>
        </w:rPr>
        <w:t>30</w:t>
      </w:r>
      <w:r w:rsidR="00B87297" w:rsidRPr="00B87297">
        <w:rPr>
          <w:rFonts w:ascii="Times New Roman" w:hAnsi="Times New Roman"/>
          <w:noProof/>
          <w:sz w:val="24"/>
          <w:szCs w:val="24"/>
          <w:lang w:val="uk-UA"/>
        </w:rPr>
        <w:t>.</w:t>
      </w:r>
      <w:r w:rsidR="002B15EF">
        <w:rPr>
          <w:rFonts w:ascii="Times New Roman" w:hAnsi="Times New Roman"/>
          <w:noProof/>
          <w:sz w:val="24"/>
          <w:szCs w:val="24"/>
          <w:lang w:val="uk-UA"/>
        </w:rPr>
        <w:t>04</w:t>
      </w:r>
      <w:r w:rsidR="00B87297" w:rsidRPr="00B87297">
        <w:rPr>
          <w:rFonts w:ascii="Times New Roman" w:hAnsi="Times New Roman"/>
          <w:noProof/>
          <w:sz w:val="24"/>
          <w:szCs w:val="24"/>
          <w:lang w:val="uk-UA"/>
        </w:rPr>
        <w:t>.202</w:t>
      </w:r>
      <w:r w:rsidR="002B15EF">
        <w:rPr>
          <w:rFonts w:ascii="Times New Roman" w:hAnsi="Times New Roman"/>
          <w:noProof/>
          <w:sz w:val="24"/>
          <w:szCs w:val="24"/>
          <w:lang w:val="uk-UA"/>
        </w:rPr>
        <w:t>4</w:t>
      </w:r>
      <w:r w:rsidR="00B87297" w:rsidRPr="00B87297">
        <w:rPr>
          <w:rFonts w:ascii="Times New Roman" w:hAnsi="Times New Roman"/>
          <w:noProof/>
          <w:sz w:val="24"/>
          <w:szCs w:val="24"/>
          <w:lang w:val="uk-UA"/>
        </w:rPr>
        <w:t xml:space="preserve"> року</w:t>
      </w:r>
      <w:r w:rsidR="00B87297">
        <w:rPr>
          <w:rFonts w:ascii="Times New Roman" w:hAnsi="Times New Roman"/>
          <w:noProof/>
          <w:sz w:val="24"/>
          <w:szCs w:val="24"/>
          <w:lang w:val="uk-UA"/>
        </w:rPr>
        <w:t xml:space="preserve"> </w:t>
      </w:r>
      <w:r w:rsidRPr="00DE192C">
        <w:rPr>
          <w:rFonts w:ascii="Times New Roman" w:hAnsi="Times New Roman"/>
          <w:noProof/>
          <w:sz w:val="24"/>
          <w:szCs w:val="24"/>
          <w:lang w:val="uk-UA"/>
        </w:rPr>
        <w:t>.</w:t>
      </w:r>
    </w:p>
    <w:p w14:paraId="4A86AFB5" w14:textId="2C0F8FBE" w:rsidR="0052418C" w:rsidRDefault="00590655" w:rsidP="0052418C">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5.2. Місце поставки (передачі) товару за адресою: </w:t>
      </w:r>
      <w:r w:rsidR="00453856" w:rsidRPr="00453856">
        <w:rPr>
          <w:rFonts w:ascii="Times New Roman" w:hAnsi="Times New Roman"/>
          <w:noProof/>
          <w:sz w:val="24"/>
          <w:szCs w:val="24"/>
          <w:lang w:val="uk-UA"/>
        </w:rPr>
        <w:t>23610, Вінницька  обл., Тульчинський р-н., с. Печера, вул. І.   Кальницького  буд 7</w:t>
      </w:r>
    </w:p>
    <w:p w14:paraId="5C68F585" w14:textId="4D15706C" w:rsidR="00590655" w:rsidRDefault="00590655" w:rsidP="00453856">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6CC378A" w14:textId="77777777" w:rsidR="00A62CED" w:rsidRPr="00BD10E8" w:rsidRDefault="00A62CED" w:rsidP="00590655">
      <w:pPr>
        <w:pStyle w:val="12"/>
        <w:rPr>
          <w:rFonts w:ascii="Times New Roman" w:hAnsi="Times New Roman"/>
          <w:noProof/>
          <w:sz w:val="24"/>
          <w:szCs w:val="24"/>
          <w:lang w:val="uk-UA"/>
        </w:rPr>
      </w:pP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7.3. Види порушень та санкції</w:t>
      </w:r>
      <w:r>
        <w:rPr>
          <w:rFonts w:ascii="Times New Roman" w:hAnsi="Times New Roman"/>
          <w:noProof/>
          <w:sz w:val="24"/>
          <w:szCs w:val="24"/>
          <w:lang w:val="uk-UA"/>
        </w:rPr>
        <w:t xml:space="preserve"> за них, установлені Договором.</w:t>
      </w:r>
    </w:p>
    <w:p w14:paraId="4658C6B7" w14:textId="77777777" w:rsidR="00A62CED" w:rsidRPr="00BD10E8" w:rsidRDefault="00A62CED" w:rsidP="00590655">
      <w:pPr>
        <w:pStyle w:val="12"/>
        <w:rPr>
          <w:rFonts w:ascii="Times New Roman" w:hAnsi="Times New Roman"/>
          <w:noProof/>
          <w:sz w:val="24"/>
          <w:szCs w:val="24"/>
          <w:lang w:val="uk-UA"/>
        </w:rPr>
      </w:pP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782525">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782525">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782525">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782525">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11B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737B99E6" w14:textId="77777777" w:rsidR="00A62CED" w:rsidRDefault="00A62CED" w:rsidP="00590655">
      <w:pPr>
        <w:pStyle w:val="12"/>
        <w:jc w:val="center"/>
        <w:rPr>
          <w:rFonts w:ascii="Times New Roman" w:hAnsi="Times New Roman"/>
          <w:b/>
          <w:noProof/>
          <w:sz w:val="24"/>
          <w:szCs w:val="24"/>
          <w:lang w:val="uk-UA"/>
        </w:rPr>
      </w:pP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677F8FC9"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w:t>
      </w:r>
      <w:r w:rsidR="002B15EF">
        <w:rPr>
          <w:rFonts w:ascii="Times New Roman" w:hAnsi="Times New Roman"/>
          <w:noProof/>
          <w:sz w:val="24"/>
          <w:szCs w:val="24"/>
          <w:lang w:val="uk-UA"/>
        </w:rPr>
        <w:t>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F35143D" w14:textId="77777777" w:rsidR="009068B1" w:rsidRPr="004F1A02"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1C1C1C"/>
          <w:sz w:val="24"/>
          <w:szCs w:val="24"/>
          <w:lang w:val="uk-UA"/>
        </w:rPr>
        <w:t>11.1.</w:t>
      </w: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7256449F" w14:textId="77777777" w:rsidR="009068B1" w:rsidRPr="00BD10E8"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C7935" w14:textId="1327EC1E" w:rsidR="009068B1" w:rsidRPr="00BD10E8"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11.2.1</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49D2B0BB" w14:textId="11794167"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32D2E4E7" w14:textId="1F50C2ED"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FA44C21" w14:textId="649D3E02"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E053A6" w14:textId="79AC26CC" w:rsidR="009068B1" w:rsidRPr="004F1A02"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8F5D768" w14:textId="77777777" w:rsidR="009068B1" w:rsidRPr="00BD10E8" w:rsidRDefault="009068B1" w:rsidP="009068B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7A556AEC" w14:textId="77777777" w:rsidR="009068B1" w:rsidRPr="00BD10E8" w:rsidRDefault="009068B1" w:rsidP="00782525">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39F3DE24" w14:textId="77777777" w:rsidR="009068B1" w:rsidRPr="00A62CED" w:rsidRDefault="009068B1" w:rsidP="00782525">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lastRenderedPageBreak/>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7CBF48E" w14:textId="77777777" w:rsidR="00A62CED" w:rsidRPr="00581897" w:rsidRDefault="00A62CED" w:rsidP="00A62CED">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62D1A264" w14:textId="77777777" w:rsidR="00590655" w:rsidRPr="00BD10E8" w:rsidRDefault="00590655" w:rsidP="00590655">
      <w:pPr>
        <w:ind w:right="-284"/>
        <w:rPr>
          <w:rFonts w:ascii="Times New Roman" w:hAnsi="Times New Roman"/>
          <w:b/>
          <w:bCs/>
          <w:noProof/>
          <w:sz w:val="24"/>
          <w:szCs w:val="24"/>
          <w:lang w:val="uk-UA"/>
        </w:rPr>
      </w:pPr>
    </w:p>
    <w:p w14:paraId="74CE877A" w14:textId="77777777" w:rsidR="004A4EB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w:t>
      </w:r>
    </w:p>
    <w:p w14:paraId="0365A8FB" w14:textId="77777777" w:rsidR="004A4EB8" w:rsidRDefault="004A4EB8" w:rsidP="00590655">
      <w:pPr>
        <w:pStyle w:val="12"/>
        <w:rPr>
          <w:rFonts w:ascii="Times New Roman" w:hAnsi="Times New Roman"/>
          <w:noProof/>
          <w:sz w:val="24"/>
          <w:szCs w:val="24"/>
          <w:lang w:val="uk-UA"/>
        </w:rPr>
      </w:pPr>
    </w:p>
    <w:p w14:paraId="6E1048FF" w14:textId="77777777" w:rsidR="004A4EB8" w:rsidRDefault="004A4EB8" w:rsidP="00590655">
      <w:pPr>
        <w:pStyle w:val="12"/>
        <w:rPr>
          <w:rFonts w:ascii="Times New Roman" w:hAnsi="Times New Roman"/>
          <w:noProof/>
          <w:sz w:val="24"/>
          <w:szCs w:val="24"/>
          <w:lang w:val="uk-UA"/>
        </w:rPr>
      </w:pPr>
    </w:p>
    <w:p w14:paraId="01CD5819" w14:textId="77777777" w:rsidR="004A4EB8" w:rsidRDefault="004A4EB8" w:rsidP="00590655">
      <w:pPr>
        <w:pStyle w:val="12"/>
        <w:rPr>
          <w:rFonts w:ascii="Times New Roman" w:hAnsi="Times New Roman"/>
          <w:noProof/>
          <w:sz w:val="24"/>
          <w:szCs w:val="24"/>
          <w:lang w:val="uk-UA"/>
        </w:rPr>
      </w:pPr>
    </w:p>
    <w:p w14:paraId="3DB97B7E" w14:textId="77777777" w:rsidR="004A4EB8" w:rsidRDefault="004A4EB8" w:rsidP="00590655">
      <w:pPr>
        <w:pStyle w:val="12"/>
        <w:rPr>
          <w:rFonts w:ascii="Times New Roman" w:hAnsi="Times New Roman"/>
          <w:noProof/>
          <w:sz w:val="24"/>
          <w:szCs w:val="24"/>
          <w:lang w:val="uk-UA"/>
        </w:rPr>
      </w:pPr>
    </w:p>
    <w:p w14:paraId="0FC36466" w14:textId="77777777" w:rsidR="004A4EB8" w:rsidRDefault="004A4EB8" w:rsidP="00590655">
      <w:pPr>
        <w:pStyle w:val="12"/>
        <w:rPr>
          <w:rFonts w:ascii="Times New Roman" w:hAnsi="Times New Roman"/>
          <w:noProof/>
          <w:sz w:val="24"/>
          <w:szCs w:val="24"/>
          <w:lang w:val="uk-UA"/>
        </w:rPr>
      </w:pPr>
    </w:p>
    <w:p w14:paraId="55EF5C71" w14:textId="77777777" w:rsidR="004A4EB8" w:rsidRDefault="004A4EB8" w:rsidP="00590655">
      <w:pPr>
        <w:pStyle w:val="12"/>
        <w:rPr>
          <w:rFonts w:ascii="Times New Roman" w:hAnsi="Times New Roman"/>
          <w:noProof/>
          <w:sz w:val="24"/>
          <w:szCs w:val="24"/>
          <w:lang w:val="uk-UA"/>
        </w:rPr>
      </w:pPr>
    </w:p>
    <w:p w14:paraId="5ABA4E84" w14:textId="77777777" w:rsidR="004A4EB8" w:rsidRDefault="004A4EB8" w:rsidP="00590655">
      <w:pPr>
        <w:pStyle w:val="12"/>
        <w:rPr>
          <w:rFonts w:ascii="Times New Roman" w:hAnsi="Times New Roman"/>
          <w:noProof/>
          <w:sz w:val="24"/>
          <w:szCs w:val="24"/>
          <w:lang w:val="uk-UA"/>
        </w:rPr>
      </w:pPr>
    </w:p>
    <w:p w14:paraId="3998FB91" w14:textId="32305625"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313" w:type="dxa"/>
        <w:jc w:val="center"/>
        <w:tblLook w:val="00A0" w:firstRow="1" w:lastRow="0" w:firstColumn="1" w:lastColumn="0" w:noHBand="0" w:noVBand="0"/>
      </w:tblPr>
      <w:tblGrid>
        <w:gridCol w:w="1254"/>
        <w:gridCol w:w="3138"/>
        <w:gridCol w:w="1295"/>
        <w:gridCol w:w="1099"/>
        <w:gridCol w:w="1246"/>
        <w:gridCol w:w="31"/>
        <w:gridCol w:w="2230"/>
        <w:gridCol w:w="20"/>
      </w:tblGrid>
      <w:tr w:rsidR="00590655" w:rsidRPr="004954BA" w14:paraId="265AE458" w14:textId="77777777" w:rsidTr="00FB0B18">
        <w:trPr>
          <w:gridAfter w:val="1"/>
          <w:wAfter w:w="20" w:type="dxa"/>
          <w:trHeight w:val="1066"/>
          <w:jc w:val="center"/>
        </w:trPr>
        <w:tc>
          <w:tcPr>
            <w:tcW w:w="1254" w:type="dxa"/>
            <w:tcBorders>
              <w:top w:val="single" w:sz="4" w:space="0" w:color="000000"/>
              <w:left w:val="single" w:sz="4" w:space="0" w:color="000000"/>
              <w:bottom w:val="single" w:sz="4" w:space="0" w:color="000000"/>
              <w:right w:val="single" w:sz="4" w:space="0" w:color="000000"/>
            </w:tcBorders>
          </w:tcPr>
          <w:p w14:paraId="235FD541" w14:textId="77777777" w:rsidR="00590655" w:rsidRPr="004954BA" w:rsidRDefault="00590655" w:rsidP="00FB0B18">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138" w:type="dxa"/>
            <w:tcBorders>
              <w:top w:val="single" w:sz="4" w:space="0" w:color="000000"/>
              <w:left w:val="single" w:sz="4" w:space="0" w:color="000000"/>
              <w:bottom w:val="single" w:sz="4" w:space="0" w:color="000000"/>
              <w:right w:val="single" w:sz="4" w:space="0" w:color="000000"/>
            </w:tcBorders>
          </w:tcPr>
          <w:p w14:paraId="2E84E56C"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295" w:type="dxa"/>
            <w:tcBorders>
              <w:top w:val="single" w:sz="4" w:space="0" w:color="000000"/>
              <w:left w:val="single" w:sz="4" w:space="0" w:color="000000"/>
              <w:bottom w:val="single" w:sz="4" w:space="0" w:color="000000"/>
              <w:right w:val="single" w:sz="4" w:space="0" w:color="000000"/>
            </w:tcBorders>
          </w:tcPr>
          <w:p w14:paraId="3B622CA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405833B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2C5225E"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246" w:type="dxa"/>
            <w:tcBorders>
              <w:top w:val="single" w:sz="4" w:space="0" w:color="000000"/>
              <w:left w:val="single" w:sz="4" w:space="0" w:color="000000"/>
              <w:bottom w:val="single" w:sz="4" w:space="0" w:color="000000"/>
              <w:right w:val="single" w:sz="4" w:space="0" w:color="000000"/>
            </w:tcBorders>
          </w:tcPr>
          <w:p w14:paraId="2FC421AD"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2261" w:type="dxa"/>
            <w:gridSpan w:val="2"/>
            <w:tcBorders>
              <w:top w:val="single" w:sz="4" w:space="0" w:color="000000"/>
              <w:left w:val="single" w:sz="4" w:space="0" w:color="000000"/>
              <w:bottom w:val="single" w:sz="4" w:space="0" w:color="000000"/>
              <w:right w:val="single" w:sz="4" w:space="0" w:color="000000"/>
            </w:tcBorders>
          </w:tcPr>
          <w:p w14:paraId="124CC62A"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(без ПДВ)</w:t>
            </w:r>
          </w:p>
        </w:tc>
      </w:tr>
      <w:tr w:rsidR="00590655" w:rsidRPr="004954BA" w14:paraId="3197F571"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07F6C875" w14:textId="77777777" w:rsidR="00590655" w:rsidRPr="004954BA" w:rsidRDefault="00590655" w:rsidP="00782525">
            <w:pPr>
              <w:pStyle w:val="12"/>
              <w:numPr>
                <w:ilvl w:val="0"/>
                <w:numId w:val="9"/>
              </w:numPr>
              <w:jc w:val="center"/>
              <w:rPr>
                <w:rFonts w:ascii="Times New Roman" w:hAnsi="Times New Roman"/>
                <w:noProof/>
                <w:color w:val="000000"/>
                <w:sz w:val="20"/>
                <w:lang w:val="uk-UA"/>
              </w:rPr>
            </w:pP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E4BB"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7A491"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0FEDB"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1C6DE988"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A4D54E"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43DFC56F"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2DAFBD4E" w14:textId="77777777" w:rsidR="00590655" w:rsidRPr="004954BA" w:rsidRDefault="00590655" w:rsidP="00FB0B18">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FE173A"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DE742"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2DAAFC"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5C0587D9"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B3964E0"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3701F081" w14:textId="77777777" w:rsidTr="00A62CED">
        <w:trPr>
          <w:trHeight w:val="370"/>
          <w:jc w:val="center"/>
        </w:trPr>
        <w:tc>
          <w:tcPr>
            <w:tcW w:w="8063" w:type="dxa"/>
            <w:gridSpan w:val="6"/>
            <w:tcBorders>
              <w:top w:val="single" w:sz="6" w:space="0" w:color="000000"/>
              <w:left w:val="single" w:sz="6" w:space="0" w:color="000000"/>
              <w:bottom w:val="single" w:sz="6" w:space="0" w:color="000000"/>
              <w:right w:val="single" w:sz="6" w:space="0" w:color="000000"/>
            </w:tcBorders>
            <w:vAlign w:val="center"/>
          </w:tcPr>
          <w:p w14:paraId="7AA607EA" w14:textId="77777777" w:rsidR="00590655" w:rsidRPr="004954BA" w:rsidRDefault="00590655" w:rsidP="00FB0B18">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8A9EFB" w14:textId="77777777" w:rsidR="00590655" w:rsidRPr="004954BA" w:rsidRDefault="00590655" w:rsidP="00FB0B18">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77777777"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Найменування Учасника / П.І.</w:t>
            </w:r>
            <w:proofErr w:type="spellStart"/>
            <w:r w:rsidRPr="00730E9A">
              <w:rPr>
                <w:rFonts w:ascii="Times New Roman" w:hAnsi="Times New Roman"/>
                <w:sz w:val="24"/>
                <w:lang w:val="uk-UA"/>
              </w:rPr>
              <w:t>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4465B2F9"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B55BE8" w:rsidRDefault="00BD45DB">
      <w:pPr>
        <w:spacing w:after="0" w:line="240" w:lineRule="auto"/>
        <w:jc w:val="right"/>
        <w:rPr>
          <w:rFonts w:ascii="Times New Roman" w:hAnsi="Times New Roman"/>
          <w:sz w:val="24"/>
        </w:rPr>
      </w:pPr>
    </w:p>
    <w:p w14:paraId="2A14E855" w14:textId="77777777" w:rsidR="00BD45DB" w:rsidRDefault="00BD45DB">
      <w:pPr>
        <w:rPr>
          <w:rFonts w:ascii="Times New Roman" w:hAnsi="Times New Roman"/>
          <w:sz w:val="24"/>
          <w:lang w:val="uk-UA"/>
        </w:rPr>
      </w:pPr>
    </w:p>
    <w:p w14:paraId="23BBF41A" w14:textId="77777777" w:rsidR="002B15EF" w:rsidRPr="00730E9A" w:rsidRDefault="002B15EF">
      <w:pPr>
        <w:rPr>
          <w:rFonts w:ascii="Times New Roman" w:hAnsi="Times New Roman"/>
          <w:sz w:val="24"/>
          <w:lang w:val="uk-UA"/>
        </w:rPr>
      </w:pPr>
    </w:p>
    <w:p w14:paraId="57028506" w14:textId="77777777" w:rsidR="002B15EF" w:rsidRPr="00FB270A" w:rsidRDefault="002B15EF" w:rsidP="002B15EF">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lastRenderedPageBreak/>
        <w:t>Додаток 2</w:t>
      </w:r>
    </w:p>
    <w:p w14:paraId="16B6275A" w14:textId="77777777" w:rsidR="002B15EF" w:rsidRPr="00FB270A" w:rsidRDefault="002B15EF" w:rsidP="002B15EF">
      <w:pPr>
        <w:spacing w:after="0" w:line="240" w:lineRule="auto"/>
        <w:jc w:val="right"/>
        <w:rPr>
          <w:rFonts w:ascii="Times New Roman" w:eastAsia="Arial" w:hAnsi="Times New Roman"/>
          <w:b/>
          <w:bCs/>
          <w:sz w:val="24"/>
          <w:szCs w:val="24"/>
          <w:lang w:val="uk-UA"/>
        </w:rPr>
      </w:pPr>
      <w:r w:rsidRPr="00FB270A">
        <w:rPr>
          <w:rFonts w:ascii="Times New Roman" w:eastAsia="Arial" w:hAnsi="Times New Roman"/>
          <w:b/>
          <w:bCs/>
          <w:sz w:val="24"/>
          <w:szCs w:val="24"/>
          <w:lang w:val="uk-UA"/>
        </w:rPr>
        <w:t xml:space="preserve">до оголошення про проведення </w:t>
      </w:r>
    </w:p>
    <w:p w14:paraId="651057F2" w14:textId="734E884B" w:rsidR="002B15EF" w:rsidRPr="00FB270A" w:rsidRDefault="002B15EF" w:rsidP="002B15EF">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 xml:space="preserve">відкритих торгів з особливостями </w:t>
      </w:r>
    </w:p>
    <w:p w14:paraId="3F0ADE38" w14:textId="77777777" w:rsidR="002B15EF" w:rsidRPr="00FB270A" w:rsidRDefault="002B15EF" w:rsidP="002B15EF">
      <w:pPr>
        <w:spacing w:after="0" w:line="240" w:lineRule="auto"/>
        <w:jc w:val="right"/>
        <w:rPr>
          <w:rFonts w:ascii="Times New Roman" w:eastAsia="Arial" w:hAnsi="Times New Roman"/>
          <w:b/>
          <w:bCs/>
          <w:sz w:val="24"/>
          <w:szCs w:val="24"/>
          <w:lang w:val="uk-UA"/>
        </w:rPr>
      </w:pPr>
    </w:p>
    <w:p w14:paraId="08BB6A45" w14:textId="2DB7B2E9" w:rsidR="002B15EF" w:rsidRPr="002B15EF" w:rsidRDefault="002B15EF" w:rsidP="000D6766">
      <w:pPr>
        <w:jc w:val="both"/>
        <w:rPr>
          <w:rFonts w:ascii="Times New Roman" w:hAnsi="Times New Roman"/>
          <w:b/>
          <w:noProof/>
          <w:sz w:val="24"/>
          <w:szCs w:val="24"/>
          <w:lang w:val="uk-UA"/>
        </w:rPr>
      </w:pPr>
      <w:bookmarkStart w:id="6" w:name="_Hlk48740874"/>
      <w:r w:rsidRPr="00FB270A">
        <w:rPr>
          <w:rFonts w:ascii="Times New Roman" w:eastAsia="Arial" w:hAnsi="Times New Roman"/>
          <w:b/>
          <w:bCs/>
          <w:sz w:val="24"/>
          <w:szCs w:val="24"/>
          <w:lang w:val="uk-UA"/>
        </w:rPr>
        <w:t xml:space="preserve">Предмет закупівлі: </w:t>
      </w:r>
      <w:r w:rsidRPr="002B15EF">
        <w:rPr>
          <w:rFonts w:ascii="Times New Roman" w:hAnsi="Times New Roman"/>
          <w:b/>
          <w:noProof/>
          <w:color w:val="121212"/>
          <w:sz w:val="24"/>
          <w:szCs w:val="24"/>
          <w:shd w:val="clear" w:color="auto" w:fill="FAFAFA"/>
          <w:lang w:val="uk-UA"/>
        </w:rPr>
        <w:t xml:space="preserve">за кодом </w:t>
      </w:r>
      <w:r w:rsidRPr="002B15EF">
        <w:rPr>
          <w:rFonts w:ascii="Times New Roman" w:hAnsi="Times New Roman"/>
          <w:b/>
          <w:noProof/>
          <w:sz w:val="24"/>
          <w:szCs w:val="24"/>
          <w:lang w:val="uk-UA"/>
        </w:rPr>
        <w:t xml:space="preserve">Код за ДК 021:2015 :38430000-8 Детектори та аналізатори </w:t>
      </w:r>
    </w:p>
    <w:p w14:paraId="7B57541B" w14:textId="77777777" w:rsidR="002B15EF" w:rsidRPr="002B15EF" w:rsidRDefault="002B15EF" w:rsidP="000D6766">
      <w:pPr>
        <w:spacing w:after="0" w:line="240" w:lineRule="auto"/>
        <w:ind w:right="-141"/>
        <w:jc w:val="both"/>
        <w:rPr>
          <w:rFonts w:ascii="Times New Roman" w:hAnsi="Times New Roman"/>
          <w:b/>
          <w:noProof/>
          <w:sz w:val="24"/>
          <w:szCs w:val="24"/>
          <w:lang w:val="uk-UA"/>
        </w:rPr>
      </w:pPr>
      <w:r w:rsidRPr="002B15EF">
        <w:rPr>
          <w:rFonts w:ascii="Times New Roman" w:hAnsi="Times New Roman"/>
          <w:b/>
          <w:noProof/>
          <w:sz w:val="24"/>
          <w:szCs w:val="24"/>
          <w:lang w:val="uk-UA"/>
        </w:rPr>
        <w:t xml:space="preserve">(ДК 021:2015:38432000-2 Аналізатори) Гематологічний аналізатор НК 024:2019:35476-Аналізатор гематологічний автоматичний.Аналізатор сечі знабором тест-смужок для аналізу сечі </w:t>
      </w:r>
    </w:p>
    <w:p w14:paraId="76F53C29" w14:textId="77777777" w:rsidR="000D6766" w:rsidRDefault="000D6766" w:rsidP="002B15EF">
      <w:pPr>
        <w:spacing w:after="0" w:line="240" w:lineRule="auto"/>
        <w:ind w:right="-141"/>
        <w:jc w:val="center"/>
        <w:rPr>
          <w:rFonts w:ascii="Times New Roman" w:eastAsia="Arial" w:hAnsi="Times New Roman"/>
          <w:b/>
          <w:sz w:val="24"/>
          <w:szCs w:val="24"/>
          <w:lang w:val="uk-UA"/>
        </w:rPr>
      </w:pPr>
    </w:p>
    <w:p w14:paraId="3E2BEABE" w14:textId="1297EA68" w:rsidR="002B15EF" w:rsidRPr="00FB270A" w:rsidRDefault="002B15EF" w:rsidP="002B15EF">
      <w:pPr>
        <w:spacing w:after="0" w:line="240" w:lineRule="auto"/>
        <w:ind w:right="-141"/>
        <w:jc w:val="center"/>
        <w:rPr>
          <w:rFonts w:ascii="Times New Roman" w:eastAsia="Arial" w:hAnsi="Times New Roman"/>
          <w:b/>
          <w:bCs/>
          <w:sz w:val="24"/>
          <w:szCs w:val="24"/>
          <w:lang w:val="uk-UA"/>
        </w:rPr>
      </w:pPr>
      <w:r w:rsidRPr="00FB270A">
        <w:rPr>
          <w:rFonts w:ascii="Times New Roman" w:eastAsia="Arial" w:hAnsi="Times New Roman"/>
          <w:b/>
          <w:sz w:val="24"/>
          <w:szCs w:val="24"/>
          <w:lang w:val="uk-UA"/>
        </w:rPr>
        <w:t xml:space="preserve">для потреб Комунального некомерційного підприємства </w:t>
      </w:r>
      <w:r w:rsidRPr="00A36DBA">
        <w:rPr>
          <w:rFonts w:ascii="Times New Roman" w:eastAsia="Arial" w:hAnsi="Times New Roman"/>
          <w:b/>
          <w:sz w:val="24"/>
          <w:szCs w:val="24"/>
          <w:lang w:val="uk-UA"/>
        </w:rPr>
        <w:t>"</w:t>
      </w:r>
      <w:r>
        <w:rPr>
          <w:rFonts w:ascii="Times New Roman" w:eastAsia="Arial" w:hAnsi="Times New Roman"/>
          <w:b/>
          <w:sz w:val="24"/>
          <w:szCs w:val="24"/>
          <w:lang w:val="uk-UA"/>
        </w:rPr>
        <w:t xml:space="preserve"> Печерська обласна лікарня відновного лікування Вінницької  обласної Ради</w:t>
      </w:r>
      <w:r w:rsidRPr="00A36DBA">
        <w:rPr>
          <w:rFonts w:ascii="Times New Roman" w:eastAsia="Arial" w:hAnsi="Times New Roman"/>
          <w:b/>
          <w:sz w:val="24"/>
          <w:szCs w:val="24"/>
          <w:lang w:val="uk-UA"/>
        </w:rPr>
        <w:t>"</w:t>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p>
    <w:p w14:paraId="35D944C1" w14:textId="77777777" w:rsidR="002B15EF" w:rsidRPr="00FB270A" w:rsidRDefault="002B15EF" w:rsidP="002B15EF">
      <w:pPr>
        <w:spacing w:after="0" w:line="240" w:lineRule="auto"/>
        <w:jc w:val="center"/>
        <w:rPr>
          <w:rFonts w:ascii="Times New Roman" w:eastAsia="Arial" w:hAnsi="Times New Roman"/>
          <w:b/>
          <w:sz w:val="24"/>
          <w:szCs w:val="24"/>
          <w:lang w:val="uk-UA"/>
        </w:rPr>
      </w:pPr>
    </w:p>
    <w:bookmarkEnd w:id="6"/>
    <w:p w14:paraId="6B2F6FC2" w14:textId="77777777" w:rsidR="002B15EF" w:rsidRPr="00FB270A" w:rsidRDefault="002B15EF" w:rsidP="002B15EF">
      <w:pPr>
        <w:spacing w:after="0" w:line="240" w:lineRule="auto"/>
        <w:jc w:val="center"/>
        <w:rPr>
          <w:rFonts w:ascii="Times New Roman" w:eastAsia="Arial" w:hAnsi="Times New Roman"/>
          <w:b/>
          <w:sz w:val="24"/>
          <w:szCs w:val="24"/>
          <w:lang w:val="uk-UA"/>
        </w:rPr>
      </w:pPr>
    </w:p>
    <w:p w14:paraId="15DF68E7" w14:textId="77777777" w:rsidR="002B15EF" w:rsidRPr="00FB270A" w:rsidRDefault="002B15EF" w:rsidP="002B15EF">
      <w:pPr>
        <w:spacing w:after="0" w:line="240" w:lineRule="auto"/>
        <w:jc w:val="center"/>
        <w:rPr>
          <w:rFonts w:ascii="Times New Roman" w:eastAsia="Arial" w:hAnsi="Times New Roman"/>
          <w:b/>
          <w:sz w:val="24"/>
          <w:szCs w:val="24"/>
          <w:lang w:val="uk-UA"/>
        </w:rPr>
      </w:pPr>
    </w:p>
    <w:p w14:paraId="36C83079" w14:textId="77777777" w:rsidR="002B15EF" w:rsidRPr="00FB270A" w:rsidRDefault="002B15EF" w:rsidP="002B15EF">
      <w:pPr>
        <w:spacing w:after="0" w:line="240" w:lineRule="auto"/>
        <w:jc w:val="center"/>
        <w:rPr>
          <w:rFonts w:ascii="Times New Roman" w:eastAsia="Arial" w:hAnsi="Times New Roman"/>
          <w:b/>
          <w:iCs/>
          <w:sz w:val="24"/>
          <w:szCs w:val="24"/>
          <w:lang w:val="uk-UA"/>
        </w:rPr>
      </w:pPr>
      <w:r w:rsidRPr="00FB270A">
        <w:rPr>
          <w:rFonts w:ascii="Times New Roman" w:eastAsia="Arial" w:hAnsi="Times New Roman"/>
          <w:b/>
          <w:sz w:val="24"/>
          <w:szCs w:val="24"/>
          <w:lang w:val="uk-UA"/>
        </w:rPr>
        <w:t xml:space="preserve">ІНФОРМАЦІЯ ПРО ТЕХНІЧНІ, ЯКІСНІ ТА КІЛЬКІСНІ ХАРАКТЕРИСТИКИ </w:t>
      </w:r>
      <w:r w:rsidRPr="00FB270A">
        <w:rPr>
          <w:rFonts w:ascii="Times New Roman" w:eastAsia="Arial" w:hAnsi="Times New Roman"/>
          <w:b/>
          <w:iCs/>
          <w:sz w:val="24"/>
          <w:szCs w:val="24"/>
          <w:lang w:val="uk-UA"/>
        </w:rPr>
        <w:t>ПРЕДМЕТА ЗАКУПІВЛІ</w:t>
      </w:r>
    </w:p>
    <w:p w14:paraId="38F86188" w14:textId="77777777" w:rsidR="002B15EF" w:rsidRPr="00FB270A" w:rsidRDefault="002B15EF" w:rsidP="002B15EF">
      <w:pPr>
        <w:spacing w:after="0" w:line="240" w:lineRule="auto"/>
        <w:jc w:val="center"/>
        <w:rPr>
          <w:rFonts w:ascii="Times New Roman" w:eastAsia="Arial" w:hAnsi="Times New Roman"/>
          <w:b/>
          <w:iCs/>
          <w:sz w:val="24"/>
          <w:szCs w:val="24"/>
          <w:lang w:val="uk-UA"/>
        </w:rPr>
      </w:pPr>
    </w:p>
    <w:p w14:paraId="2BC27480" w14:textId="77777777" w:rsidR="002B15EF" w:rsidRDefault="002B15EF" w:rsidP="002B15EF">
      <w:pPr>
        <w:pStyle w:val="12"/>
      </w:pPr>
    </w:p>
    <w:p w14:paraId="5DFC2106" w14:textId="77777777" w:rsidR="002B15EF" w:rsidRDefault="002B15EF" w:rsidP="002B15EF">
      <w:pPr>
        <w:pStyle w:val="12"/>
        <w:jc w:val="center"/>
        <w:rPr>
          <w:b/>
        </w:rPr>
      </w:pPr>
      <w:r>
        <w:rPr>
          <w:b/>
        </w:rPr>
        <w:t>МЕДИКО-ТЕХНІЧНІ ВИМОГИ</w:t>
      </w:r>
    </w:p>
    <w:p w14:paraId="2C8BCACF" w14:textId="77777777" w:rsidR="002B15EF" w:rsidRDefault="002B15EF" w:rsidP="002B15EF">
      <w:pPr>
        <w:pStyle w:val="12"/>
        <w:jc w:val="center"/>
        <w:rPr>
          <w:b/>
        </w:rPr>
      </w:pPr>
    </w:p>
    <w:p w14:paraId="09F022B2" w14:textId="77777777" w:rsidR="002B15EF" w:rsidRDefault="002B15EF" w:rsidP="002B15EF">
      <w:pPr>
        <w:pStyle w:val="12"/>
        <w:jc w:val="center"/>
        <w:rPr>
          <w:b/>
        </w:rPr>
      </w:pPr>
    </w:p>
    <w:p w14:paraId="5C6FC2AE" w14:textId="77777777" w:rsidR="002B15EF" w:rsidRPr="00555C18" w:rsidRDefault="002B15EF" w:rsidP="002B15EF">
      <w:pPr>
        <w:spacing w:after="0" w:line="240" w:lineRule="auto"/>
        <w:jc w:val="both"/>
        <w:rPr>
          <w:rFonts w:ascii="Times New Roman" w:hAnsi="Times New Roman"/>
          <w:b/>
          <w:i/>
          <w:lang w:val="uk-UA"/>
        </w:rPr>
      </w:pPr>
      <w:proofErr w:type="spellStart"/>
      <w:r w:rsidRPr="00555C18">
        <w:rPr>
          <w:rFonts w:ascii="Times New Roman" w:hAnsi="Times New Roman"/>
          <w:b/>
          <w:i/>
        </w:rPr>
        <w:t>Запропоновані</w:t>
      </w:r>
      <w:proofErr w:type="spellEnd"/>
      <w:r w:rsidRPr="00555C18">
        <w:rPr>
          <w:rFonts w:ascii="Times New Roman" w:hAnsi="Times New Roman"/>
          <w:b/>
          <w:i/>
        </w:rPr>
        <w:t xml:space="preserve"> </w:t>
      </w:r>
      <w:proofErr w:type="spellStart"/>
      <w:r w:rsidRPr="00555C18">
        <w:rPr>
          <w:rFonts w:ascii="Times New Roman" w:hAnsi="Times New Roman"/>
          <w:b/>
          <w:i/>
        </w:rPr>
        <w:t>учасником</w:t>
      </w:r>
      <w:proofErr w:type="spellEnd"/>
      <w:r w:rsidRPr="00555C18">
        <w:rPr>
          <w:rFonts w:ascii="Times New Roman" w:hAnsi="Times New Roman"/>
          <w:b/>
          <w:i/>
        </w:rPr>
        <w:t xml:space="preserve"> </w:t>
      </w:r>
      <w:proofErr w:type="spellStart"/>
      <w:r w:rsidRPr="00555C18">
        <w:rPr>
          <w:rFonts w:ascii="Times New Roman" w:hAnsi="Times New Roman"/>
          <w:b/>
          <w:i/>
        </w:rPr>
        <w:t>товари</w:t>
      </w:r>
      <w:proofErr w:type="spellEnd"/>
      <w:r w:rsidRPr="00555C18">
        <w:rPr>
          <w:rFonts w:ascii="Times New Roman" w:hAnsi="Times New Roman"/>
          <w:b/>
          <w:i/>
        </w:rPr>
        <w:t xml:space="preserve"> </w:t>
      </w:r>
      <w:proofErr w:type="spellStart"/>
      <w:r w:rsidRPr="00555C18">
        <w:rPr>
          <w:rFonts w:ascii="Times New Roman" w:hAnsi="Times New Roman"/>
          <w:b/>
          <w:i/>
        </w:rPr>
        <w:t>повинні</w:t>
      </w:r>
      <w:proofErr w:type="spellEnd"/>
      <w:r w:rsidRPr="00555C18">
        <w:rPr>
          <w:rFonts w:ascii="Times New Roman" w:hAnsi="Times New Roman"/>
          <w:b/>
          <w:i/>
        </w:rPr>
        <w:t xml:space="preserve"> </w:t>
      </w:r>
      <w:proofErr w:type="spellStart"/>
      <w:r w:rsidRPr="00555C18">
        <w:rPr>
          <w:rFonts w:ascii="Times New Roman" w:hAnsi="Times New Roman"/>
          <w:b/>
          <w:i/>
        </w:rPr>
        <w:t>відповідати</w:t>
      </w:r>
      <w:proofErr w:type="spellEnd"/>
      <w:r w:rsidRPr="00555C18">
        <w:rPr>
          <w:rFonts w:ascii="Times New Roman" w:hAnsi="Times New Roman"/>
          <w:b/>
          <w:i/>
        </w:rPr>
        <w:t xml:space="preserve"> </w:t>
      </w:r>
      <w:proofErr w:type="spellStart"/>
      <w:r w:rsidRPr="00555C18">
        <w:rPr>
          <w:rFonts w:ascii="Times New Roman" w:hAnsi="Times New Roman"/>
          <w:b/>
          <w:i/>
        </w:rPr>
        <w:t>наступним</w:t>
      </w:r>
      <w:proofErr w:type="spellEnd"/>
      <w:r w:rsidRPr="00555C18">
        <w:rPr>
          <w:rFonts w:ascii="Times New Roman" w:hAnsi="Times New Roman"/>
          <w:b/>
          <w:i/>
        </w:rPr>
        <w:t xml:space="preserve"> медико-</w:t>
      </w:r>
      <w:proofErr w:type="spellStart"/>
      <w:r w:rsidRPr="00555C18">
        <w:rPr>
          <w:rFonts w:ascii="Times New Roman" w:hAnsi="Times New Roman"/>
          <w:b/>
          <w:i/>
        </w:rPr>
        <w:t>технічним</w:t>
      </w:r>
      <w:proofErr w:type="spellEnd"/>
      <w:r w:rsidRPr="00555C18">
        <w:rPr>
          <w:rFonts w:ascii="Times New Roman" w:hAnsi="Times New Roman"/>
          <w:b/>
          <w:i/>
        </w:rPr>
        <w:t xml:space="preserve"> та </w:t>
      </w:r>
      <w:proofErr w:type="spellStart"/>
      <w:r w:rsidRPr="00555C18">
        <w:rPr>
          <w:rFonts w:ascii="Times New Roman" w:hAnsi="Times New Roman"/>
          <w:b/>
          <w:i/>
        </w:rPr>
        <w:t>якісним</w:t>
      </w:r>
      <w:proofErr w:type="spellEnd"/>
      <w:r w:rsidRPr="00555C18">
        <w:rPr>
          <w:rFonts w:ascii="Times New Roman" w:hAnsi="Times New Roman"/>
          <w:b/>
          <w:i/>
        </w:rPr>
        <w:t xml:space="preserve">  </w:t>
      </w:r>
      <w:proofErr w:type="spellStart"/>
      <w:r w:rsidRPr="00555C18">
        <w:rPr>
          <w:rFonts w:ascii="Times New Roman" w:hAnsi="Times New Roman"/>
          <w:b/>
          <w:i/>
        </w:rPr>
        <w:t>вимогам</w:t>
      </w:r>
      <w:proofErr w:type="spellEnd"/>
      <w:r w:rsidRPr="00555C18">
        <w:rPr>
          <w:rFonts w:ascii="Times New Roman" w:hAnsi="Times New Roman"/>
          <w:b/>
          <w:i/>
        </w:rPr>
        <w:t>:</w:t>
      </w:r>
    </w:p>
    <w:p w14:paraId="468C7A02" w14:textId="77777777" w:rsidR="002B15EF" w:rsidRPr="00555C18" w:rsidRDefault="002B15EF" w:rsidP="002B15EF">
      <w:pPr>
        <w:spacing w:after="0" w:line="240" w:lineRule="auto"/>
        <w:jc w:val="both"/>
        <w:rPr>
          <w:rFonts w:ascii="Times New Roman" w:hAnsi="Times New Roman"/>
          <w:b/>
          <w:lang w:val="uk-UA"/>
        </w:rPr>
      </w:pPr>
    </w:p>
    <w:p w14:paraId="16316EAE"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rPr>
        <w:t xml:space="preserve">– </w:t>
      </w:r>
      <w:proofErr w:type="spellStart"/>
      <w:r w:rsidRPr="00555C18">
        <w:rPr>
          <w:rFonts w:ascii="Times New Roman" w:hAnsi="Times New Roman"/>
        </w:rPr>
        <w:t>повинні</w:t>
      </w:r>
      <w:proofErr w:type="spellEnd"/>
      <w:r w:rsidRPr="00555C18">
        <w:rPr>
          <w:rFonts w:ascii="Times New Roman" w:hAnsi="Times New Roman"/>
        </w:rPr>
        <w:t xml:space="preserve"> бути </w:t>
      </w:r>
      <w:proofErr w:type="spellStart"/>
      <w:r w:rsidRPr="00555C18">
        <w:rPr>
          <w:rFonts w:ascii="Times New Roman" w:hAnsi="Times New Roman"/>
        </w:rPr>
        <w:t>належним</w:t>
      </w:r>
      <w:proofErr w:type="spellEnd"/>
      <w:r w:rsidRPr="00555C18">
        <w:rPr>
          <w:rFonts w:ascii="Times New Roman" w:hAnsi="Times New Roman"/>
        </w:rPr>
        <w:t xml:space="preserve"> чином </w:t>
      </w:r>
      <w:proofErr w:type="spellStart"/>
      <w:r w:rsidRPr="00555C18">
        <w:rPr>
          <w:rFonts w:ascii="Times New Roman" w:hAnsi="Times New Roman"/>
        </w:rPr>
        <w:t>зареєстровані</w:t>
      </w:r>
      <w:proofErr w:type="spellEnd"/>
      <w:r w:rsidRPr="00555C18">
        <w:rPr>
          <w:rFonts w:ascii="Times New Roman" w:hAnsi="Times New Roman"/>
        </w:rPr>
        <w:t xml:space="preserve"> в </w:t>
      </w:r>
      <w:proofErr w:type="spellStart"/>
      <w:r w:rsidRPr="00555C18">
        <w:rPr>
          <w:rFonts w:ascii="Times New Roman" w:hAnsi="Times New Roman"/>
        </w:rPr>
        <w:t>Україні</w:t>
      </w:r>
      <w:proofErr w:type="spellEnd"/>
      <w:r w:rsidRPr="00555C18">
        <w:rPr>
          <w:rFonts w:ascii="Times New Roman" w:hAnsi="Times New Roman"/>
        </w:rPr>
        <w:t xml:space="preserve"> у </w:t>
      </w:r>
      <w:proofErr w:type="spellStart"/>
      <w:r w:rsidRPr="00555C18">
        <w:rPr>
          <w:rFonts w:ascii="Times New Roman" w:hAnsi="Times New Roman"/>
        </w:rPr>
        <w:t>передбаченому</w:t>
      </w:r>
      <w:proofErr w:type="spellEnd"/>
      <w:r w:rsidRPr="00555C18">
        <w:rPr>
          <w:rFonts w:ascii="Times New Roman" w:hAnsi="Times New Roman"/>
        </w:rPr>
        <w:t xml:space="preserve"> </w:t>
      </w:r>
      <w:proofErr w:type="spellStart"/>
      <w:r w:rsidRPr="00555C18">
        <w:rPr>
          <w:rFonts w:ascii="Times New Roman" w:hAnsi="Times New Roman"/>
        </w:rPr>
        <w:t>законодавством</w:t>
      </w:r>
      <w:proofErr w:type="spellEnd"/>
      <w:r w:rsidRPr="00555C18">
        <w:rPr>
          <w:rFonts w:ascii="Times New Roman" w:hAnsi="Times New Roman"/>
        </w:rPr>
        <w:t xml:space="preserve"> порядку та/</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proofErr w:type="gramStart"/>
      <w:r w:rsidRPr="00555C18">
        <w:rPr>
          <w:rFonts w:ascii="Times New Roman" w:hAnsi="Times New Roman"/>
        </w:rPr>
        <w:t>дозволен</w:t>
      </w:r>
      <w:proofErr w:type="gramEnd"/>
      <w:r w:rsidRPr="00555C18">
        <w:rPr>
          <w:rFonts w:ascii="Times New Roman" w:hAnsi="Times New Roman"/>
        </w:rPr>
        <w:t>і</w:t>
      </w:r>
      <w:proofErr w:type="spellEnd"/>
      <w:r w:rsidRPr="00555C18">
        <w:rPr>
          <w:rFonts w:ascii="Times New Roman" w:hAnsi="Times New Roman"/>
        </w:rPr>
        <w:t xml:space="preserve"> для </w:t>
      </w:r>
      <w:proofErr w:type="spellStart"/>
      <w:r w:rsidRPr="00555C18">
        <w:rPr>
          <w:rFonts w:ascii="Times New Roman" w:hAnsi="Times New Roman"/>
        </w:rPr>
        <w:t>введення</w:t>
      </w:r>
      <w:proofErr w:type="spellEnd"/>
      <w:r w:rsidRPr="00555C18">
        <w:rPr>
          <w:rFonts w:ascii="Times New Roman" w:hAnsi="Times New Roman"/>
        </w:rPr>
        <w:t xml:space="preserve"> в </w:t>
      </w:r>
      <w:proofErr w:type="spellStart"/>
      <w:r w:rsidRPr="00555C18">
        <w:rPr>
          <w:rFonts w:ascii="Times New Roman" w:hAnsi="Times New Roman"/>
        </w:rPr>
        <w:t>обіг</w:t>
      </w:r>
      <w:proofErr w:type="spellEnd"/>
      <w:r w:rsidRPr="00555C18">
        <w:rPr>
          <w:rFonts w:ascii="Times New Roman" w:hAnsi="Times New Roman"/>
        </w:rPr>
        <w:t xml:space="preserve"> та/</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r w:rsidRPr="00555C18">
        <w:rPr>
          <w:rFonts w:ascii="Times New Roman" w:hAnsi="Times New Roman"/>
        </w:rPr>
        <w:t>експлуатацію</w:t>
      </w:r>
      <w:proofErr w:type="spellEnd"/>
      <w:r w:rsidRPr="00555C18">
        <w:rPr>
          <w:rFonts w:ascii="Times New Roman" w:hAnsi="Times New Roman"/>
        </w:rPr>
        <w:t xml:space="preserve"> (</w:t>
      </w:r>
      <w:proofErr w:type="spellStart"/>
      <w:r w:rsidRPr="00555C18">
        <w:rPr>
          <w:rFonts w:ascii="Times New Roman" w:hAnsi="Times New Roman"/>
        </w:rPr>
        <w:t>застосування</w:t>
      </w:r>
      <w:proofErr w:type="spellEnd"/>
      <w:r w:rsidRPr="00555C18">
        <w:rPr>
          <w:rFonts w:ascii="Times New Roman" w:hAnsi="Times New Roman"/>
        </w:rPr>
        <w:t xml:space="preserve">) </w:t>
      </w:r>
      <w:proofErr w:type="spellStart"/>
      <w:r w:rsidRPr="00555C18">
        <w:rPr>
          <w:rFonts w:ascii="Times New Roman" w:hAnsi="Times New Roman"/>
        </w:rPr>
        <w:t>відповідно</w:t>
      </w:r>
      <w:proofErr w:type="spellEnd"/>
      <w:r w:rsidRPr="00555C18">
        <w:rPr>
          <w:rFonts w:ascii="Times New Roman" w:hAnsi="Times New Roman"/>
        </w:rPr>
        <w:t xml:space="preserve"> до </w:t>
      </w:r>
      <w:proofErr w:type="spellStart"/>
      <w:r w:rsidRPr="00555C18">
        <w:rPr>
          <w:rFonts w:ascii="Times New Roman" w:hAnsi="Times New Roman"/>
        </w:rPr>
        <w:t>законодавства</w:t>
      </w:r>
      <w:proofErr w:type="spellEnd"/>
      <w:r w:rsidRPr="00555C18">
        <w:rPr>
          <w:rFonts w:ascii="Times New Roman" w:hAnsi="Times New Roman"/>
        </w:rPr>
        <w:t>;</w:t>
      </w:r>
    </w:p>
    <w:p w14:paraId="016FB56C" w14:textId="77777777" w:rsidR="002B15EF" w:rsidRPr="00555C18" w:rsidRDefault="002B15EF" w:rsidP="002B15EF">
      <w:pPr>
        <w:spacing w:after="0" w:line="240" w:lineRule="auto"/>
        <w:jc w:val="both"/>
        <w:rPr>
          <w:rFonts w:ascii="Times New Roman" w:hAnsi="Times New Roman"/>
          <w:lang w:val="uk-UA"/>
        </w:rPr>
      </w:pPr>
    </w:p>
    <w:p w14:paraId="358FAA28"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lang w:val="uk-UA"/>
        </w:rPr>
        <w:t>– кожна партія товару, під час поставки, має супроводжуватись документами, що підтверджують їх якість (сертифікат якості, реєстраційні посвідчення, декларація про відповідність тощо) із зазначенням даних, що вимагаються чинним законодавством України;</w:t>
      </w:r>
    </w:p>
    <w:p w14:paraId="637F83AB" w14:textId="77777777" w:rsidR="002B15EF" w:rsidRPr="00555C18" w:rsidRDefault="002B15EF" w:rsidP="002B15EF">
      <w:pPr>
        <w:spacing w:after="0" w:line="240" w:lineRule="auto"/>
        <w:jc w:val="both"/>
        <w:rPr>
          <w:rFonts w:ascii="Times New Roman" w:hAnsi="Times New Roman"/>
          <w:u w:val="single"/>
          <w:lang w:val="uk-UA"/>
        </w:rPr>
      </w:pPr>
    </w:p>
    <w:p w14:paraId="2DEB12D6"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rPr>
        <w:t xml:space="preserve">– </w:t>
      </w:r>
      <w:proofErr w:type="spellStart"/>
      <w:r w:rsidRPr="00555C18">
        <w:rPr>
          <w:rFonts w:ascii="Times New Roman" w:hAnsi="Times New Roman"/>
        </w:rPr>
        <w:t>гарантія</w:t>
      </w:r>
      <w:proofErr w:type="spellEnd"/>
      <w:r w:rsidRPr="00555C18">
        <w:rPr>
          <w:rFonts w:ascii="Times New Roman" w:hAnsi="Times New Roman"/>
        </w:rPr>
        <w:t xml:space="preserve"> </w:t>
      </w:r>
      <w:proofErr w:type="spellStart"/>
      <w:r w:rsidRPr="00555C18">
        <w:rPr>
          <w:rFonts w:ascii="Times New Roman" w:hAnsi="Times New Roman"/>
        </w:rPr>
        <w:t>якості</w:t>
      </w:r>
      <w:proofErr w:type="spellEnd"/>
      <w:r w:rsidRPr="00555C18">
        <w:rPr>
          <w:rFonts w:ascii="Times New Roman" w:hAnsi="Times New Roman"/>
        </w:rPr>
        <w:t xml:space="preserve"> товару </w:t>
      </w:r>
      <w:proofErr w:type="spellStart"/>
      <w:r w:rsidRPr="00555C18">
        <w:rPr>
          <w:rFonts w:ascii="Times New Roman" w:hAnsi="Times New Roman"/>
        </w:rPr>
        <w:t>діє</w:t>
      </w:r>
      <w:proofErr w:type="spellEnd"/>
      <w:r w:rsidRPr="00555C18">
        <w:rPr>
          <w:rFonts w:ascii="Times New Roman" w:hAnsi="Times New Roman"/>
        </w:rPr>
        <w:t xml:space="preserve"> </w:t>
      </w:r>
      <w:proofErr w:type="spellStart"/>
      <w:r w:rsidRPr="00555C18">
        <w:rPr>
          <w:rFonts w:ascii="Times New Roman" w:hAnsi="Times New Roman"/>
        </w:rPr>
        <w:t>протягом</w:t>
      </w:r>
      <w:proofErr w:type="spellEnd"/>
      <w:r w:rsidRPr="00555C18">
        <w:rPr>
          <w:rFonts w:ascii="Times New Roman" w:hAnsi="Times New Roman"/>
        </w:rPr>
        <w:t xml:space="preserve"> строку, </w:t>
      </w:r>
      <w:proofErr w:type="spellStart"/>
      <w:r w:rsidRPr="00555C18">
        <w:rPr>
          <w:rFonts w:ascii="Times New Roman" w:hAnsi="Times New Roman"/>
        </w:rPr>
        <w:t>встановленого</w:t>
      </w:r>
      <w:proofErr w:type="spellEnd"/>
      <w:r w:rsidRPr="00555C18">
        <w:rPr>
          <w:rFonts w:ascii="Times New Roman" w:hAnsi="Times New Roman"/>
        </w:rPr>
        <w:t xml:space="preserve"> </w:t>
      </w:r>
      <w:proofErr w:type="spellStart"/>
      <w:r w:rsidRPr="00555C18">
        <w:rPr>
          <w:rFonts w:ascii="Times New Roman" w:hAnsi="Times New Roman"/>
        </w:rPr>
        <w:t>виробником</w:t>
      </w:r>
      <w:proofErr w:type="spellEnd"/>
      <w:r w:rsidRPr="00555C18">
        <w:rPr>
          <w:rFonts w:ascii="Times New Roman" w:hAnsi="Times New Roman"/>
        </w:rPr>
        <w:t xml:space="preserve"> товару, та </w:t>
      </w:r>
      <w:proofErr w:type="spellStart"/>
      <w:r w:rsidRPr="00555C18">
        <w:rPr>
          <w:rFonts w:ascii="Times New Roman" w:hAnsi="Times New Roman"/>
        </w:rPr>
        <w:t>вказаного</w:t>
      </w:r>
      <w:proofErr w:type="spellEnd"/>
      <w:r w:rsidRPr="00555C18">
        <w:rPr>
          <w:rFonts w:ascii="Times New Roman" w:hAnsi="Times New Roman"/>
        </w:rPr>
        <w:t xml:space="preserve"> на </w:t>
      </w:r>
      <w:proofErr w:type="spellStart"/>
      <w:r w:rsidRPr="00555C18">
        <w:rPr>
          <w:rFonts w:ascii="Times New Roman" w:hAnsi="Times New Roman"/>
        </w:rPr>
        <w:t>упаковці</w:t>
      </w:r>
      <w:proofErr w:type="spellEnd"/>
      <w:r w:rsidRPr="00555C18">
        <w:rPr>
          <w:rFonts w:ascii="Times New Roman" w:hAnsi="Times New Roman"/>
        </w:rPr>
        <w:t xml:space="preserve"> товару;</w:t>
      </w:r>
    </w:p>
    <w:p w14:paraId="2E3E5BCF" w14:textId="77777777" w:rsidR="002B15EF" w:rsidRPr="00555C18" w:rsidRDefault="002B15EF" w:rsidP="002B15EF">
      <w:pPr>
        <w:spacing w:after="0" w:line="240" w:lineRule="auto"/>
        <w:jc w:val="both"/>
        <w:rPr>
          <w:rFonts w:ascii="Times New Roman" w:hAnsi="Times New Roman"/>
          <w:lang w:val="uk-UA"/>
        </w:rPr>
      </w:pPr>
    </w:p>
    <w:p w14:paraId="2954D34A"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rPr>
        <w:t xml:space="preserve">– на </w:t>
      </w:r>
      <w:proofErr w:type="spellStart"/>
      <w:r w:rsidRPr="00555C18">
        <w:rPr>
          <w:rFonts w:ascii="Times New Roman" w:hAnsi="Times New Roman"/>
        </w:rPr>
        <w:t>упаковці</w:t>
      </w:r>
      <w:proofErr w:type="spellEnd"/>
      <w:r w:rsidRPr="00555C18">
        <w:rPr>
          <w:rFonts w:ascii="Times New Roman" w:hAnsi="Times New Roman"/>
        </w:rPr>
        <w:t xml:space="preserve"> </w:t>
      </w:r>
      <w:proofErr w:type="gramStart"/>
      <w:r w:rsidRPr="00555C18">
        <w:rPr>
          <w:rFonts w:ascii="Times New Roman" w:hAnsi="Times New Roman"/>
        </w:rPr>
        <w:t>повинна</w:t>
      </w:r>
      <w:proofErr w:type="gramEnd"/>
      <w:r w:rsidRPr="00555C18">
        <w:rPr>
          <w:rFonts w:ascii="Times New Roman" w:hAnsi="Times New Roman"/>
        </w:rPr>
        <w:t xml:space="preserve"> бути </w:t>
      </w:r>
      <w:proofErr w:type="spellStart"/>
      <w:r w:rsidRPr="00555C18">
        <w:rPr>
          <w:rFonts w:ascii="Times New Roman" w:hAnsi="Times New Roman"/>
        </w:rPr>
        <w:t>зазначена</w:t>
      </w:r>
      <w:proofErr w:type="spellEnd"/>
      <w:r w:rsidRPr="00555C18">
        <w:rPr>
          <w:rFonts w:ascii="Times New Roman" w:hAnsi="Times New Roman"/>
        </w:rPr>
        <w:t xml:space="preserve"> дата </w:t>
      </w:r>
      <w:proofErr w:type="spellStart"/>
      <w:r w:rsidRPr="00555C18">
        <w:rPr>
          <w:rFonts w:ascii="Times New Roman" w:hAnsi="Times New Roman"/>
        </w:rPr>
        <w:t>виробництва</w:t>
      </w:r>
      <w:proofErr w:type="spellEnd"/>
      <w:r w:rsidRPr="00555C18">
        <w:rPr>
          <w:rFonts w:ascii="Times New Roman" w:hAnsi="Times New Roman"/>
        </w:rPr>
        <w:t xml:space="preserve"> та </w:t>
      </w:r>
      <w:proofErr w:type="spellStart"/>
      <w:r w:rsidRPr="00555C18">
        <w:rPr>
          <w:rFonts w:ascii="Times New Roman" w:hAnsi="Times New Roman"/>
        </w:rPr>
        <w:t>термін</w:t>
      </w:r>
      <w:proofErr w:type="spellEnd"/>
      <w:r w:rsidRPr="00555C18">
        <w:rPr>
          <w:rFonts w:ascii="Times New Roman" w:hAnsi="Times New Roman"/>
        </w:rPr>
        <w:t xml:space="preserve"> </w:t>
      </w:r>
      <w:proofErr w:type="spellStart"/>
      <w:r w:rsidRPr="00555C18">
        <w:rPr>
          <w:rFonts w:ascii="Times New Roman" w:hAnsi="Times New Roman"/>
        </w:rPr>
        <w:t>придатності</w:t>
      </w:r>
      <w:proofErr w:type="spellEnd"/>
      <w:r w:rsidRPr="00555C18">
        <w:rPr>
          <w:rFonts w:ascii="Times New Roman" w:hAnsi="Times New Roman"/>
        </w:rPr>
        <w:t>;</w:t>
      </w:r>
    </w:p>
    <w:p w14:paraId="363A957A" w14:textId="77777777" w:rsidR="002B15EF" w:rsidRPr="00555C18" w:rsidRDefault="002B15EF" w:rsidP="002B15EF">
      <w:pPr>
        <w:spacing w:after="0" w:line="240" w:lineRule="auto"/>
        <w:jc w:val="both"/>
        <w:rPr>
          <w:rFonts w:ascii="Times New Roman" w:hAnsi="Times New Roman"/>
          <w:u w:val="single"/>
          <w:lang w:val="uk-UA"/>
        </w:rPr>
      </w:pPr>
    </w:p>
    <w:p w14:paraId="008529C3"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lang w:val="uk-UA"/>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0F9FD969" w14:textId="77777777" w:rsidR="002B15EF" w:rsidRPr="00555C18" w:rsidRDefault="002B15EF" w:rsidP="002B15EF">
      <w:pPr>
        <w:spacing w:after="0" w:line="240" w:lineRule="auto"/>
        <w:jc w:val="both"/>
        <w:rPr>
          <w:rFonts w:ascii="Times New Roman" w:hAnsi="Times New Roman"/>
          <w:u w:val="single"/>
          <w:lang w:val="uk-UA"/>
        </w:rPr>
      </w:pPr>
    </w:p>
    <w:p w14:paraId="02645423" w14:textId="77777777" w:rsidR="002B15EF" w:rsidRPr="00555C18" w:rsidRDefault="002B15EF" w:rsidP="002B15EF">
      <w:pPr>
        <w:spacing w:after="0" w:line="240" w:lineRule="auto"/>
        <w:jc w:val="both"/>
        <w:rPr>
          <w:rFonts w:ascii="Times New Roman" w:hAnsi="Times New Roman"/>
          <w:b/>
          <w:i/>
        </w:rPr>
      </w:pPr>
      <w:proofErr w:type="spellStart"/>
      <w:r w:rsidRPr="00555C18">
        <w:rPr>
          <w:rFonts w:ascii="Times New Roman" w:hAnsi="Times New Roman"/>
          <w:b/>
          <w:i/>
        </w:rPr>
        <w:t>Інформація</w:t>
      </w:r>
      <w:proofErr w:type="spellEnd"/>
      <w:r w:rsidRPr="00555C18">
        <w:rPr>
          <w:rFonts w:ascii="Times New Roman" w:hAnsi="Times New Roman"/>
          <w:b/>
          <w:i/>
        </w:rPr>
        <w:t xml:space="preserve"> про </w:t>
      </w:r>
      <w:proofErr w:type="spellStart"/>
      <w:r w:rsidRPr="00555C18">
        <w:rPr>
          <w:rFonts w:ascii="Times New Roman" w:hAnsi="Times New Roman"/>
          <w:b/>
          <w:i/>
        </w:rPr>
        <w:t>відповідність</w:t>
      </w:r>
      <w:proofErr w:type="spellEnd"/>
      <w:r w:rsidRPr="00555C18">
        <w:rPr>
          <w:rFonts w:ascii="Times New Roman" w:hAnsi="Times New Roman"/>
          <w:b/>
          <w:i/>
        </w:rPr>
        <w:t xml:space="preserve"> </w:t>
      </w:r>
      <w:proofErr w:type="spellStart"/>
      <w:r w:rsidRPr="00555C18">
        <w:rPr>
          <w:rFonts w:ascii="Times New Roman" w:hAnsi="Times New Roman"/>
          <w:b/>
          <w:i/>
        </w:rPr>
        <w:t>запропонованих</w:t>
      </w:r>
      <w:proofErr w:type="spellEnd"/>
      <w:r w:rsidRPr="00555C18">
        <w:rPr>
          <w:rFonts w:ascii="Times New Roman" w:hAnsi="Times New Roman"/>
          <w:b/>
          <w:i/>
        </w:rPr>
        <w:t xml:space="preserve"> </w:t>
      </w:r>
      <w:proofErr w:type="spellStart"/>
      <w:r w:rsidRPr="00555C18">
        <w:rPr>
          <w:rFonts w:ascii="Times New Roman" w:hAnsi="Times New Roman"/>
          <w:b/>
          <w:i/>
        </w:rPr>
        <w:t>учасником</w:t>
      </w:r>
      <w:proofErr w:type="spellEnd"/>
      <w:r w:rsidRPr="00555C18">
        <w:rPr>
          <w:rFonts w:ascii="Times New Roman" w:hAnsi="Times New Roman"/>
          <w:b/>
          <w:i/>
        </w:rPr>
        <w:t xml:space="preserve"> </w:t>
      </w:r>
      <w:proofErr w:type="spellStart"/>
      <w:r w:rsidRPr="00555C18">
        <w:rPr>
          <w:rFonts w:ascii="Times New Roman" w:hAnsi="Times New Roman"/>
          <w:b/>
          <w:i/>
        </w:rPr>
        <w:t>товарів</w:t>
      </w:r>
      <w:proofErr w:type="spellEnd"/>
      <w:r w:rsidRPr="00555C18">
        <w:rPr>
          <w:rFonts w:ascii="Times New Roman" w:hAnsi="Times New Roman"/>
          <w:b/>
          <w:i/>
        </w:rPr>
        <w:t xml:space="preserve"> медико-</w:t>
      </w:r>
      <w:proofErr w:type="spellStart"/>
      <w:r w:rsidRPr="00555C18">
        <w:rPr>
          <w:rFonts w:ascii="Times New Roman" w:hAnsi="Times New Roman"/>
          <w:b/>
          <w:i/>
        </w:rPr>
        <w:t>технічним</w:t>
      </w:r>
      <w:proofErr w:type="spellEnd"/>
      <w:r w:rsidRPr="00555C18">
        <w:rPr>
          <w:rFonts w:ascii="Times New Roman" w:hAnsi="Times New Roman"/>
          <w:b/>
          <w:i/>
        </w:rPr>
        <w:t xml:space="preserve"> та </w:t>
      </w:r>
      <w:proofErr w:type="spellStart"/>
      <w:r w:rsidRPr="00555C18">
        <w:rPr>
          <w:rFonts w:ascii="Times New Roman" w:hAnsi="Times New Roman"/>
          <w:b/>
          <w:i/>
        </w:rPr>
        <w:t>якісни</w:t>
      </w:r>
      <w:r>
        <w:rPr>
          <w:rFonts w:ascii="Times New Roman" w:hAnsi="Times New Roman"/>
          <w:b/>
          <w:i/>
        </w:rPr>
        <w:t>м</w:t>
      </w:r>
      <w:proofErr w:type="spellEnd"/>
      <w:r>
        <w:rPr>
          <w:rFonts w:ascii="Times New Roman" w:hAnsi="Times New Roman"/>
          <w:b/>
          <w:i/>
        </w:rPr>
        <w:t xml:space="preserve"> </w:t>
      </w:r>
      <w:proofErr w:type="spellStart"/>
      <w:r>
        <w:rPr>
          <w:rFonts w:ascii="Times New Roman" w:hAnsi="Times New Roman"/>
          <w:b/>
          <w:i/>
        </w:rPr>
        <w:t>вимогам</w:t>
      </w:r>
      <w:proofErr w:type="spellEnd"/>
      <w:r>
        <w:rPr>
          <w:rFonts w:ascii="Times New Roman" w:hAnsi="Times New Roman"/>
          <w:b/>
          <w:i/>
        </w:rPr>
        <w:t xml:space="preserve"> </w:t>
      </w:r>
      <w:r>
        <w:rPr>
          <w:rFonts w:ascii="Times New Roman" w:hAnsi="Times New Roman"/>
          <w:b/>
          <w:i/>
          <w:lang w:val="uk-UA"/>
        </w:rPr>
        <w:t xml:space="preserve"> </w:t>
      </w:r>
      <w:r w:rsidRPr="00555C18">
        <w:rPr>
          <w:rFonts w:ascii="Times New Roman" w:hAnsi="Times New Roman"/>
          <w:b/>
          <w:i/>
        </w:rPr>
        <w:t xml:space="preserve"> </w:t>
      </w:r>
      <w:proofErr w:type="spellStart"/>
      <w:r w:rsidRPr="00555C18">
        <w:rPr>
          <w:rFonts w:ascii="Times New Roman" w:hAnsi="Times New Roman"/>
          <w:b/>
          <w:i/>
        </w:rPr>
        <w:t>має</w:t>
      </w:r>
      <w:proofErr w:type="spellEnd"/>
      <w:r w:rsidRPr="00555C18">
        <w:rPr>
          <w:rFonts w:ascii="Times New Roman" w:hAnsi="Times New Roman"/>
          <w:b/>
          <w:i/>
        </w:rPr>
        <w:t xml:space="preserve"> бути </w:t>
      </w:r>
      <w:proofErr w:type="spellStart"/>
      <w:proofErr w:type="gramStart"/>
      <w:r w:rsidRPr="00555C18">
        <w:rPr>
          <w:rFonts w:ascii="Times New Roman" w:hAnsi="Times New Roman"/>
          <w:b/>
          <w:i/>
        </w:rPr>
        <w:t>п</w:t>
      </w:r>
      <w:proofErr w:type="gramEnd"/>
      <w:r w:rsidRPr="00555C18">
        <w:rPr>
          <w:rFonts w:ascii="Times New Roman" w:hAnsi="Times New Roman"/>
          <w:b/>
          <w:i/>
        </w:rPr>
        <w:t>ідтверджена</w:t>
      </w:r>
      <w:proofErr w:type="spellEnd"/>
      <w:r w:rsidRPr="00555C18">
        <w:rPr>
          <w:rFonts w:ascii="Times New Roman" w:hAnsi="Times New Roman"/>
          <w:b/>
          <w:i/>
        </w:rPr>
        <w:t xml:space="preserve"> </w:t>
      </w:r>
      <w:proofErr w:type="spellStart"/>
      <w:r w:rsidRPr="00555C18">
        <w:rPr>
          <w:rFonts w:ascii="Times New Roman" w:hAnsi="Times New Roman"/>
          <w:b/>
          <w:i/>
        </w:rPr>
        <w:t>наступними</w:t>
      </w:r>
      <w:proofErr w:type="spellEnd"/>
      <w:r w:rsidRPr="00555C18">
        <w:rPr>
          <w:rFonts w:ascii="Times New Roman" w:hAnsi="Times New Roman"/>
          <w:b/>
          <w:i/>
        </w:rPr>
        <w:t xml:space="preserve"> документами:</w:t>
      </w:r>
    </w:p>
    <w:p w14:paraId="5DFC6A2A" w14:textId="77777777" w:rsidR="002B15EF" w:rsidRPr="00555C18" w:rsidRDefault="002B15EF" w:rsidP="002B15EF">
      <w:pPr>
        <w:spacing w:after="0" w:line="240" w:lineRule="auto"/>
        <w:jc w:val="both"/>
        <w:rPr>
          <w:rFonts w:ascii="Times New Roman" w:hAnsi="Times New Roman"/>
        </w:rPr>
      </w:pPr>
    </w:p>
    <w:p w14:paraId="3781AC3C" w14:textId="77777777" w:rsidR="002B15EF" w:rsidRDefault="002B15EF" w:rsidP="002B15EF">
      <w:pPr>
        <w:spacing w:after="0" w:line="240" w:lineRule="auto"/>
        <w:jc w:val="both"/>
        <w:rPr>
          <w:rFonts w:ascii="Times New Roman" w:hAnsi="Times New Roman"/>
        </w:rPr>
      </w:pPr>
      <w:r w:rsidRPr="00555C18">
        <w:rPr>
          <w:rFonts w:ascii="Times New Roman" w:hAnsi="Times New Roman"/>
        </w:rPr>
        <w:t xml:space="preserve">– </w:t>
      </w:r>
      <w:proofErr w:type="spellStart"/>
      <w:r w:rsidRPr="00555C18">
        <w:rPr>
          <w:rFonts w:ascii="Times New Roman" w:hAnsi="Times New Roman"/>
        </w:rPr>
        <w:t>копії</w:t>
      </w:r>
      <w:proofErr w:type="spellEnd"/>
      <w:r w:rsidRPr="00555C18">
        <w:rPr>
          <w:rFonts w:ascii="Times New Roman" w:hAnsi="Times New Roman"/>
        </w:rPr>
        <w:t xml:space="preserve"> </w:t>
      </w:r>
      <w:proofErr w:type="spellStart"/>
      <w:r w:rsidRPr="00555C18">
        <w:rPr>
          <w:rFonts w:ascii="Times New Roman" w:hAnsi="Times New Roman"/>
        </w:rPr>
        <w:t>декларацій</w:t>
      </w:r>
      <w:proofErr w:type="spellEnd"/>
      <w:r w:rsidRPr="00555C18">
        <w:rPr>
          <w:rFonts w:ascii="Times New Roman" w:hAnsi="Times New Roman"/>
        </w:rPr>
        <w:t xml:space="preserve"> про </w:t>
      </w:r>
      <w:proofErr w:type="spellStart"/>
      <w:r w:rsidRPr="00555C18">
        <w:rPr>
          <w:rFonts w:ascii="Times New Roman" w:hAnsi="Times New Roman"/>
        </w:rPr>
        <w:t>відповідність</w:t>
      </w:r>
      <w:proofErr w:type="spellEnd"/>
      <w:r w:rsidRPr="00555C18">
        <w:rPr>
          <w:rFonts w:ascii="Times New Roman" w:hAnsi="Times New Roman"/>
        </w:rPr>
        <w:t xml:space="preserve"> </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r w:rsidRPr="00555C18">
        <w:rPr>
          <w:rFonts w:ascii="Times New Roman" w:hAnsi="Times New Roman"/>
        </w:rPr>
        <w:t>копії</w:t>
      </w:r>
      <w:proofErr w:type="spellEnd"/>
      <w:r w:rsidRPr="00555C18">
        <w:rPr>
          <w:rFonts w:ascii="Times New Roman" w:hAnsi="Times New Roman"/>
        </w:rPr>
        <w:t xml:space="preserve"> </w:t>
      </w:r>
      <w:proofErr w:type="spellStart"/>
      <w:r w:rsidRPr="00555C18">
        <w:rPr>
          <w:rFonts w:ascii="Times New Roman" w:hAnsi="Times New Roman"/>
        </w:rPr>
        <w:t>документів</w:t>
      </w:r>
      <w:proofErr w:type="spellEnd"/>
      <w:r w:rsidRPr="00555C18">
        <w:rPr>
          <w:rFonts w:ascii="Times New Roman" w:hAnsi="Times New Roman"/>
        </w:rPr>
        <w:t xml:space="preserve">, </w:t>
      </w:r>
      <w:proofErr w:type="spellStart"/>
      <w:r w:rsidRPr="00555C18">
        <w:rPr>
          <w:rFonts w:ascii="Times New Roman" w:hAnsi="Times New Roman"/>
        </w:rPr>
        <w:t>що</w:t>
      </w:r>
      <w:proofErr w:type="spellEnd"/>
      <w:r w:rsidRPr="00555C18">
        <w:rPr>
          <w:rFonts w:ascii="Times New Roman" w:hAnsi="Times New Roman"/>
        </w:rPr>
        <w:t xml:space="preserve"> </w:t>
      </w:r>
      <w:proofErr w:type="spellStart"/>
      <w:proofErr w:type="gramStart"/>
      <w:r w:rsidRPr="00555C18">
        <w:rPr>
          <w:rFonts w:ascii="Times New Roman" w:hAnsi="Times New Roman"/>
        </w:rPr>
        <w:t>п</w:t>
      </w:r>
      <w:proofErr w:type="gramEnd"/>
      <w:r w:rsidRPr="00555C18">
        <w:rPr>
          <w:rFonts w:ascii="Times New Roman" w:hAnsi="Times New Roman"/>
        </w:rPr>
        <w:t>ідтверджують</w:t>
      </w:r>
      <w:proofErr w:type="spellEnd"/>
      <w:r w:rsidRPr="00555C18">
        <w:rPr>
          <w:rFonts w:ascii="Times New Roman" w:hAnsi="Times New Roman"/>
        </w:rPr>
        <w:t xml:space="preserve"> </w:t>
      </w:r>
      <w:proofErr w:type="spellStart"/>
      <w:r w:rsidRPr="00555C18">
        <w:rPr>
          <w:rFonts w:ascii="Times New Roman" w:hAnsi="Times New Roman"/>
        </w:rPr>
        <w:t>можливість</w:t>
      </w:r>
      <w:proofErr w:type="spellEnd"/>
      <w:r w:rsidRPr="00555C18">
        <w:rPr>
          <w:rFonts w:ascii="Times New Roman" w:hAnsi="Times New Roman"/>
        </w:rPr>
        <w:t xml:space="preserve"> </w:t>
      </w:r>
      <w:proofErr w:type="spellStart"/>
      <w:r w:rsidRPr="00555C18">
        <w:rPr>
          <w:rFonts w:ascii="Times New Roman" w:hAnsi="Times New Roman"/>
        </w:rPr>
        <w:t>введення</w:t>
      </w:r>
      <w:proofErr w:type="spellEnd"/>
      <w:r w:rsidRPr="00555C18">
        <w:rPr>
          <w:rFonts w:ascii="Times New Roman" w:hAnsi="Times New Roman"/>
        </w:rPr>
        <w:t xml:space="preserve"> в </w:t>
      </w:r>
      <w:proofErr w:type="spellStart"/>
      <w:r w:rsidRPr="00555C18">
        <w:rPr>
          <w:rFonts w:ascii="Times New Roman" w:hAnsi="Times New Roman"/>
        </w:rPr>
        <w:t>обіг</w:t>
      </w:r>
      <w:proofErr w:type="spellEnd"/>
      <w:r w:rsidRPr="00555C18">
        <w:rPr>
          <w:rFonts w:ascii="Times New Roman" w:hAnsi="Times New Roman"/>
        </w:rPr>
        <w:t xml:space="preserve"> та/</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r w:rsidRPr="00555C18">
        <w:rPr>
          <w:rFonts w:ascii="Times New Roman" w:hAnsi="Times New Roman"/>
        </w:rPr>
        <w:t>експлуатацію</w:t>
      </w:r>
      <w:proofErr w:type="spellEnd"/>
      <w:r w:rsidRPr="00555C18">
        <w:rPr>
          <w:rFonts w:ascii="Times New Roman" w:hAnsi="Times New Roman"/>
        </w:rPr>
        <w:t xml:space="preserve"> (</w:t>
      </w:r>
      <w:proofErr w:type="spellStart"/>
      <w:r w:rsidRPr="00555C18">
        <w:rPr>
          <w:rFonts w:ascii="Times New Roman" w:hAnsi="Times New Roman"/>
        </w:rPr>
        <w:t>застосування</w:t>
      </w:r>
      <w:proofErr w:type="spellEnd"/>
      <w:r w:rsidRPr="00555C18">
        <w:rPr>
          <w:rFonts w:ascii="Times New Roman" w:hAnsi="Times New Roman"/>
        </w:rPr>
        <w:t xml:space="preserve">) товару за результатами </w:t>
      </w:r>
      <w:proofErr w:type="spellStart"/>
      <w:r w:rsidRPr="00555C18">
        <w:rPr>
          <w:rFonts w:ascii="Times New Roman" w:hAnsi="Times New Roman"/>
        </w:rPr>
        <w:t>проходження</w:t>
      </w:r>
      <w:proofErr w:type="spellEnd"/>
      <w:r w:rsidRPr="00555C18">
        <w:rPr>
          <w:rFonts w:ascii="Times New Roman" w:hAnsi="Times New Roman"/>
        </w:rPr>
        <w:t xml:space="preserve"> </w:t>
      </w:r>
      <w:proofErr w:type="spellStart"/>
      <w:r w:rsidRPr="00555C18">
        <w:rPr>
          <w:rFonts w:ascii="Times New Roman" w:hAnsi="Times New Roman"/>
        </w:rPr>
        <w:t>процедури</w:t>
      </w:r>
      <w:proofErr w:type="spellEnd"/>
      <w:r w:rsidRPr="00555C18">
        <w:rPr>
          <w:rFonts w:ascii="Times New Roman" w:hAnsi="Times New Roman"/>
        </w:rPr>
        <w:t xml:space="preserve"> </w:t>
      </w:r>
      <w:proofErr w:type="spellStart"/>
      <w:r w:rsidRPr="00555C18">
        <w:rPr>
          <w:rFonts w:ascii="Times New Roman" w:hAnsi="Times New Roman"/>
        </w:rPr>
        <w:t>оцінки</w:t>
      </w:r>
      <w:proofErr w:type="spellEnd"/>
      <w:r w:rsidRPr="00555C18">
        <w:rPr>
          <w:rFonts w:ascii="Times New Roman" w:hAnsi="Times New Roman"/>
        </w:rPr>
        <w:t xml:space="preserve"> </w:t>
      </w:r>
      <w:proofErr w:type="spellStart"/>
      <w:r w:rsidRPr="00555C18">
        <w:rPr>
          <w:rFonts w:ascii="Times New Roman" w:hAnsi="Times New Roman"/>
        </w:rPr>
        <w:t>відповідності</w:t>
      </w:r>
      <w:proofErr w:type="spellEnd"/>
      <w:r w:rsidRPr="00555C18">
        <w:rPr>
          <w:rFonts w:ascii="Times New Roman" w:hAnsi="Times New Roman"/>
        </w:rPr>
        <w:t xml:space="preserve"> </w:t>
      </w:r>
      <w:proofErr w:type="spellStart"/>
      <w:r w:rsidRPr="00555C18">
        <w:rPr>
          <w:rFonts w:ascii="Times New Roman" w:hAnsi="Times New Roman"/>
        </w:rPr>
        <w:t>згідно</w:t>
      </w:r>
      <w:proofErr w:type="spellEnd"/>
      <w:r w:rsidRPr="00555C18">
        <w:rPr>
          <w:rFonts w:ascii="Times New Roman" w:hAnsi="Times New Roman"/>
        </w:rPr>
        <w:t xml:space="preserve"> </w:t>
      </w:r>
      <w:proofErr w:type="spellStart"/>
      <w:r w:rsidRPr="00555C18">
        <w:rPr>
          <w:rFonts w:ascii="Times New Roman" w:hAnsi="Times New Roman"/>
        </w:rPr>
        <w:t>вимог</w:t>
      </w:r>
      <w:proofErr w:type="spellEnd"/>
      <w:r w:rsidRPr="00555C18">
        <w:rPr>
          <w:rFonts w:ascii="Times New Roman" w:hAnsi="Times New Roman"/>
        </w:rPr>
        <w:t xml:space="preserve"> </w:t>
      </w:r>
      <w:proofErr w:type="spellStart"/>
      <w:r w:rsidRPr="00555C18">
        <w:rPr>
          <w:rFonts w:ascii="Times New Roman" w:hAnsi="Times New Roman"/>
        </w:rPr>
        <w:t>технічного</w:t>
      </w:r>
      <w:proofErr w:type="spellEnd"/>
      <w:r w:rsidRPr="00555C18">
        <w:rPr>
          <w:rFonts w:ascii="Times New Roman" w:hAnsi="Times New Roman"/>
        </w:rPr>
        <w:t xml:space="preserve"> регламенту;</w:t>
      </w:r>
    </w:p>
    <w:p w14:paraId="04B939DD" w14:textId="77777777" w:rsidR="002B15EF" w:rsidRPr="00555C18" w:rsidRDefault="002B15EF" w:rsidP="002B15EF">
      <w:pPr>
        <w:spacing w:after="0" w:line="240" w:lineRule="auto"/>
        <w:jc w:val="both"/>
        <w:rPr>
          <w:rFonts w:ascii="Times New Roman" w:hAnsi="Times New Roman"/>
          <w:lang w:val="uk-UA"/>
        </w:rPr>
      </w:pPr>
    </w:p>
    <w:p w14:paraId="50ED9260" w14:textId="77777777" w:rsidR="002B15EF" w:rsidRDefault="002B15EF" w:rsidP="002B15EF">
      <w:pPr>
        <w:spacing w:after="0" w:line="240" w:lineRule="auto"/>
        <w:jc w:val="both"/>
        <w:rPr>
          <w:rFonts w:ascii="Times New Roman" w:hAnsi="Times New Roman"/>
        </w:rPr>
      </w:pPr>
      <w:r w:rsidRPr="00555C18">
        <w:rPr>
          <w:rFonts w:ascii="Times New Roman" w:hAnsi="Times New Roman"/>
        </w:rPr>
        <w:t xml:space="preserve">– </w:t>
      </w:r>
      <w:proofErr w:type="spellStart"/>
      <w:r w:rsidRPr="00555C18">
        <w:rPr>
          <w:rFonts w:ascii="Times New Roman" w:hAnsi="Times New Roman"/>
        </w:rPr>
        <w:t>гарантійний</w:t>
      </w:r>
      <w:proofErr w:type="spellEnd"/>
      <w:r w:rsidRPr="00555C18">
        <w:rPr>
          <w:rFonts w:ascii="Times New Roman" w:hAnsi="Times New Roman"/>
        </w:rPr>
        <w:t xml:space="preserve"> лист </w:t>
      </w:r>
      <w:proofErr w:type="spellStart"/>
      <w:r w:rsidRPr="00555C18">
        <w:rPr>
          <w:rFonts w:ascii="Times New Roman" w:hAnsi="Times New Roman"/>
        </w:rPr>
        <w:t>від</w:t>
      </w:r>
      <w:proofErr w:type="spellEnd"/>
      <w:r w:rsidRPr="00555C18">
        <w:rPr>
          <w:rFonts w:ascii="Times New Roman" w:hAnsi="Times New Roman"/>
        </w:rPr>
        <w:t xml:space="preserve"> </w:t>
      </w:r>
      <w:proofErr w:type="spellStart"/>
      <w:r w:rsidRPr="00555C18">
        <w:rPr>
          <w:rFonts w:ascii="Times New Roman" w:hAnsi="Times New Roman"/>
        </w:rPr>
        <w:t>учасника</w:t>
      </w:r>
      <w:proofErr w:type="spellEnd"/>
      <w:r w:rsidRPr="00555C18">
        <w:rPr>
          <w:rFonts w:ascii="Times New Roman" w:hAnsi="Times New Roman"/>
        </w:rPr>
        <w:t xml:space="preserve"> </w:t>
      </w:r>
      <w:proofErr w:type="spellStart"/>
      <w:r w:rsidRPr="00555C18">
        <w:rPr>
          <w:rFonts w:ascii="Times New Roman" w:hAnsi="Times New Roman"/>
        </w:rPr>
        <w:t>щодо</w:t>
      </w:r>
      <w:proofErr w:type="spellEnd"/>
      <w:r w:rsidRPr="00555C18">
        <w:rPr>
          <w:rFonts w:ascii="Times New Roman" w:hAnsi="Times New Roman"/>
        </w:rPr>
        <w:t xml:space="preserve"> </w:t>
      </w:r>
      <w:proofErr w:type="spellStart"/>
      <w:r w:rsidRPr="00555C18">
        <w:rPr>
          <w:rFonts w:ascii="Times New Roman" w:hAnsi="Times New Roman"/>
        </w:rPr>
        <w:t>строків</w:t>
      </w:r>
      <w:proofErr w:type="spellEnd"/>
      <w:r w:rsidRPr="00555C18">
        <w:rPr>
          <w:rFonts w:ascii="Times New Roman" w:hAnsi="Times New Roman"/>
        </w:rPr>
        <w:t xml:space="preserve"> </w:t>
      </w:r>
      <w:proofErr w:type="spellStart"/>
      <w:r w:rsidRPr="00555C18">
        <w:rPr>
          <w:rFonts w:ascii="Times New Roman" w:hAnsi="Times New Roman"/>
        </w:rPr>
        <w:t>придатності</w:t>
      </w:r>
      <w:proofErr w:type="spellEnd"/>
      <w:r w:rsidRPr="00555C18">
        <w:rPr>
          <w:rFonts w:ascii="Times New Roman" w:hAnsi="Times New Roman"/>
        </w:rPr>
        <w:t xml:space="preserve"> </w:t>
      </w:r>
      <w:proofErr w:type="spellStart"/>
      <w:r w:rsidRPr="00555C18">
        <w:rPr>
          <w:rFonts w:ascii="Times New Roman" w:hAnsi="Times New Roman"/>
        </w:rPr>
        <w:t>товарі</w:t>
      </w:r>
      <w:proofErr w:type="gramStart"/>
      <w:r w:rsidRPr="00555C18">
        <w:rPr>
          <w:rFonts w:ascii="Times New Roman" w:hAnsi="Times New Roman"/>
        </w:rPr>
        <w:t>в</w:t>
      </w:r>
      <w:proofErr w:type="spellEnd"/>
      <w:proofErr w:type="gramEnd"/>
      <w:r w:rsidRPr="00555C18">
        <w:rPr>
          <w:rFonts w:ascii="Times New Roman" w:hAnsi="Times New Roman"/>
        </w:rPr>
        <w:t xml:space="preserve"> </w:t>
      </w:r>
      <w:proofErr w:type="gramStart"/>
      <w:r w:rsidRPr="00555C18">
        <w:rPr>
          <w:rFonts w:ascii="Times New Roman" w:hAnsi="Times New Roman"/>
        </w:rPr>
        <w:t>на</w:t>
      </w:r>
      <w:proofErr w:type="gramEnd"/>
      <w:r w:rsidRPr="00555C18">
        <w:rPr>
          <w:rFonts w:ascii="Times New Roman" w:hAnsi="Times New Roman"/>
        </w:rPr>
        <w:t xml:space="preserve"> момент </w:t>
      </w:r>
      <w:proofErr w:type="spellStart"/>
      <w:r w:rsidRPr="00555C18">
        <w:rPr>
          <w:rFonts w:ascii="Times New Roman" w:hAnsi="Times New Roman"/>
        </w:rPr>
        <w:t>постачання</w:t>
      </w:r>
      <w:proofErr w:type="spellEnd"/>
      <w:r w:rsidRPr="00555C18">
        <w:rPr>
          <w:rFonts w:ascii="Times New Roman" w:hAnsi="Times New Roman"/>
        </w:rPr>
        <w:t xml:space="preserve"> </w:t>
      </w:r>
      <w:proofErr w:type="spellStart"/>
      <w:r w:rsidRPr="00555C18">
        <w:rPr>
          <w:rFonts w:ascii="Times New Roman" w:hAnsi="Times New Roman"/>
        </w:rPr>
        <w:t>замовнику</w:t>
      </w:r>
      <w:proofErr w:type="spellEnd"/>
      <w:r w:rsidRPr="00555C18">
        <w:rPr>
          <w:rFonts w:ascii="Times New Roman" w:hAnsi="Times New Roman"/>
        </w:rPr>
        <w:t xml:space="preserve"> (не </w:t>
      </w:r>
      <w:proofErr w:type="spellStart"/>
      <w:r w:rsidRPr="00555C18">
        <w:rPr>
          <w:rFonts w:ascii="Times New Roman" w:hAnsi="Times New Roman"/>
        </w:rPr>
        <w:t>менше</w:t>
      </w:r>
      <w:proofErr w:type="spellEnd"/>
      <w:r w:rsidRPr="00555C18">
        <w:rPr>
          <w:rFonts w:ascii="Times New Roman" w:hAnsi="Times New Roman"/>
        </w:rPr>
        <w:t xml:space="preserve"> 70% </w:t>
      </w:r>
      <w:proofErr w:type="spellStart"/>
      <w:r w:rsidRPr="00555C18">
        <w:rPr>
          <w:rFonts w:ascii="Times New Roman" w:hAnsi="Times New Roman"/>
        </w:rPr>
        <w:t>від</w:t>
      </w:r>
      <w:proofErr w:type="spellEnd"/>
      <w:r w:rsidRPr="00555C18">
        <w:rPr>
          <w:rFonts w:ascii="Times New Roman" w:hAnsi="Times New Roman"/>
        </w:rPr>
        <w:t xml:space="preserve"> </w:t>
      </w:r>
      <w:proofErr w:type="spellStart"/>
      <w:r w:rsidRPr="00555C18">
        <w:rPr>
          <w:rFonts w:ascii="Times New Roman" w:hAnsi="Times New Roman"/>
        </w:rPr>
        <w:t>загального</w:t>
      </w:r>
      <w:proofErr w:type="spellEnd"/>
      <w:r w:rsidRPr="00555C18">
        <w:rPr>
          <w:rFonts w:ascii="Times New Roman" w:hAnsi="Times New Roman"/>
        </w:rPr>
        <w:t xml:space="preserve"> </w:t>
      </w:r>
      <w:proofErr w:type="spellStart"/>
      <w:r w:rsidRPr="00555C18">
        <w:rPr>
          <w:rFonts w:ascii="Times New Roman" w:hAnsi="Times New Roman"/>
        </w:rPr>
        <w:t>терміну</w:t>
      </w:r>
      <w:proofErr w:type="spellEnd"/>
      <w:r w:rsidRPr="00555C18">
        <w:rPr>
          <w:rFonts w:ascii="Times New Roman" w:hAnsi="Times New Roman"/>
        </w:rPr>
        <w:t xml:space="preserve"> </w:t>
      </w:r>
      <w:proofErr w:type="spellStart"/>
      <w:r w:rsidRPr="00555C18">
        <w:rPr>
          <w:rFonts w:ascii="Times New Roman" w:hAnsi="Times New Roman"/>
        </w:rPr>
        <w:t>зберігання</w:t>
      </w:r>
      <w:proofErr w:type="spellEnd"/>
      <w:r w:rsidRPr="00555C18">
        <w:rPr>
          <w:rFonts w:ascii="Times New Roman" w:hAnsi="Times New Roman"/>
        </w:rPr>
        <w:t>) (</w:t>
      </w:r>
      <w:proofErr w:type="spellStart"/>
      <w:r w:rsidRPr="00555C18">
        <w:rPr>
          <w:rFonts w:ascii="Times New Roman" w:hAnsi="Times New Roman"/>
        </w:rPr>
        <w:t>оригінал</w:t>
      </w:r>
      <w:proofErr w:type="spellEnd"/>
      <w:r w:rsidRPr="00555C18">
        <w:rPr>
          <w:rFonts w:ascii="Times New Roman" w:hAnsi="Times New Roman"/>
        </w:rPr>
        <w:t>);</w:t>
      </w:r>
    </w:p>
    <w:p w14:paraId="45154477" w14:textId="77777777" w:rsidR="002B15EF" w:rsidRPr="00555C18" w:rsidRDefault="002B15EF" w:rsidP="002B15EF">
      <w:pPr>
        <w:spacing w:after="0" w:line="240" w:lineRule="auto"/>
        <w:jc w:val="both"/>
        <w:rPr>
          <w:rFonts w:ascii="Times New Roman" w:hAnsi="Times New Roman"/>
          <w:lang w:val="uk-UA"/>
        </w:rPr>
      </w:pPr>
    </w:p>
    <w:p w14:paraId="5BF07008"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w:t>
      </w:r>
      <w:r>
        <w:rPr>
          <w:rFonts w:ascii="Times New Roman" w:hAnsi="Times New Roman"/>
          <w:lang w:val="uk-UA"/>
        </w:rPr>
        <w:t xml:space="preserve"> </w:t>
      </w:r>
      <w:r w:rsidRPr="002036F5">
        <w:rPr>
          <w:rFonts w:ascii="Times New Roman" w:hAnsi="Times New Roman"/>
          <w:lang w:val="uk-UA"/>
        </w:rPr>
        <w:t>Учасник повинен підтвердити можливість поставки запропонованого ним Товару, у</w:t>
      </w:r>
    </w:p>
    <w:p w14:paraId="3206C4D7"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кількості та в терміни, визначені цією Документацією та пропозицією Учасника.</w:t>
      </w:r>
    </w:p>
    <w:p w14:paraId="48BA2F17"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 xml:space="preserve">На підтвердження Учасник повинен надати файл </w:t>
      </w:r>
      <w:proofErr w:type="spellStart"/>
      <w:r w:rsidRPr="002036F5">
        <w:rPr>
          <w:rFonts w:ascii="Times New Roman" w:hAnsi="Times New Roman"/>
          <w:lang w:val="uk-UA"/>
        </w:rPr>
        <w:t>відсканований</w:t>
      </w:r>
      <w:proofErr w:type="spellEnd"/>
      <w:r w:rsidRPr="002036F5">
        <w:rPr>
          <w:rFonts w:ascii="Times New Roman" w:hAnsi="Times New Roman"/>
          <w:lang w:val="uk-UA"/>
        </w:rPr>
        <w:t xml:space="preserve"> з Оригіналу листа</w:t>
      </w:r>
    </w:p>
    <w:p w14:paraId="29AD6E08"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виробника (представництва, філії виробника – якщо їх відповідні повноваження поширюються</w:t>
      </w:r>
    </w:p>
    <w:p w14:paraId="7D62F93A"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 xml:space="preserve">на територію України), або представника, дилера, </w:t>
      </w:r>
      <w:proofErr w:type="spellStart"/>
      <w:r w:rsidRPr="002036F5">
        <w:rPr>
          <w:rFonts w:ascii="Times New Roman" w:hAnsi="Times New Roman"/>
          <w:lang w:val="uk-UA"/>
        </w:rPr>
        <w:t>дистриб</w:t>
      </w:r>
      <w:proofErr w:type="spellEnd"/>
      <w:r w:rsidRPr="002036F5">
        <w:rPr>
          <w:rFonts w:ascii="Times New Roman" w:hAnsi="Times New Roman"/>
        </w:rPr>
        <w:t>’</w:t>
      </w:r>
      <w:proofErr w:type="spellStart"/>
      <w:r w:rsidRPr="002036F5">
        <w:rPr>
          <w:rFonts w:ascii="Times New Roman" w:hAnsi="Times New Roman"/>
          <w:lang w:val="uk-UA"/>
        </w:rPr>
        <w:t>ютора</w:t>
      </w:r>
      <w:proofErr w:type="spellEnd"/>
      <w:r w:rsidRPr="002036F5">
        <w:rPr>
          <w:rFonts w:ascii="Times New Roman" w:hAnsi="Times New Roman"/>
          <w:lang w:val="uk-UA"/>
        </w:rPr>
        <w:t>, офіційно уповноваженого на</w:t>
      </w:r>
    </w:p>
    <w:p w14:paraId="59001B7B"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це виробником, яким підтверджується можливість поставки Учасником Товару, який є</w:t>
      </w:r>
    </w:p>
    <w:p w14:paraId="742B2FCC"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предметом закупівлі цих торгів, у кількості, та в терміни, визначені цією Документацією та</w:t>
      </w:r>
    </w:p>
    <w:p w14:paraId="37D59773"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пропозицією Учасника. Лист повинен включати в себе: назву Учасника, номер оголошення, що</w:t>
      </w:r>
    </w:p>
    <w:p w14:paraId="181FF7D0"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 xml:space="preserve">оприлюднене на </w:t>
      </w:r>
      <w:proofErr w:type="spellStart"/>
      <w:r w:rsidRPr="002036F5">
        <w:rPr>
          <w:rFonts w:ascii="Times New Roman" w:hAnsi="Times New Roman"/>
          <w:lang w:val="uk-UA"/>
        </w:rPr>
        <w:t>веб-порталі</w:t>
      </w:r>
      <w:proofErr w:type="spellEnd"/>
      <w:r w:rsidRPr="002036F5">
        <w:rPr>
          <w:rFonts w:ascii="Times New Roman" w:hAnsi="Times New Roman"/>
          <w:lang w:val="uk-UA"/>
        </w:rPr>
        <w:t xml:space="preserve"> Уповноваженого органу, назву предмета закупівлі відповідно до</w:t>
      </w:r>
    </w:p>
    <w:p w14:paraId="1D72A2A8"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оголошення про проведення процедури закупівлі</w:t>
      </w:r>
      <w:r w:rsidRPr="002036F5">
        <w:rPr>
          <w:rFonts w:ascii="Times New Roman" w:hAnsi="Times New Roman"/>
        </w:rPr>
        <w:t>.</w:t>
      </w:r>
      <w:r w:rsidRPr="002036F5">
        <w:rPr>
          <w:rFonts w:ascii="Times New Roman" w:hAnsi="Times New Roman"/>
          <w:lang w:val="uk-UA"/>
        </w:rPr>
        <w:t xml:space="preserve"> </w:t>
      </w:r>
    </w:p>
    <w:p w14:paraId="51D6D46E" w14:textId="77777777" w:rsidR="002B15EF" w:rsidRPr="00555C18" w:rsidRDefault="002B15EF" w:rsidP="002B15EF">
      <w:pPr>
        <w:spacing w:after="0" w:line="240" w:lineRule="auto"/>
        <w:jc w:val="both"/>
        <w:rPr>
          <w:rFonts w:ascii="Times New Roman" w:hAnsi="Times New Roman"/>
        </w:rPr>
      </w:pPr>
    </w:p>
    <w:p w14:paraId="39A07227" w14:textId="77777777" w:rsidR="002B15EF" w:rsidRDefault="002B15EF" w:rsidP="002B15EF">
      <w:pPr>
        <w:pStyle w:val="12"/>
      </w:pPr>
      <w:r w:rsidRPr="00555C18">
        <w:t xml:space="preserve">- </w:t>
      </w:r>
      <w:proofErr w:type="spellStart"/>
      <w:r w:rsidRPr="00555C18">
        <w:t>Якщо</w:t>
      </w:r>
      <w:proofErr w:type="spellEnd"/>
      <w:r w:rsidRPr="00555C18">
        <w:t xml:space="preserve"> </w:t>
      </w:r>
      <w:proofErr w:type="spellStart"/>
      <w:r w:rsidRPr="00555C18">
        <w:t>учасник</w:t>
      </w:r>
      <w:proofErr w:type="spellEnd"/>
      <w:r w:rsidRPr="00555C18">
        <w:t xml:space="preserve"> </w:t>
      </w:r>
      <w:proofErr w:type="spellStart"/>
      <w:r w:rsidRPr="00555C18">
        <w:t>пропонує</w:t>
      </w:r>
      <w:proofErr w:type="spellEnd"/>
      <w:r w:rsidRPr="00555C18">
        <w:t xml:space="preserve"> </w:t>
      </w:r>
      <w:proofErr w:type="spellStart"/>
      <w:r w:rsidRPr="00555C18">
        <w:t>інший</w:t>
      </w:r>
      <w:proofErr w:type="spellEnd"/>
      <w:r w:rsidRPr="00555C18">
        <w:t xml:space="preserve"> товар (аналог </w:t>
      </w:r>
      <w:proofErr w:type="spellStart"/>
      <w:r w:rsidRPr="00555C18">
        <w:t>або</w:t>
      </w:r>
      <w:proofErr w:type="spellEnd"/>
      <w:r w:rsidRPr="00555C18">
        <w:t xml:space="preserve"> </w:t>
      </w:r>
      <w:proofErr w:type="spellStart"/>
      <w:r w:rsidRPr="00555C18">
        <w:t>еквівалент</w:t>
      </w:r>
      <w:proofErr w:type="spellEnd"/>
      <w:r w:rsidRPr="00555C18">
        <w:t xml:space="preserve">) </w:t>
      </w:r>
      <w:proofErr w:type="spellStart"/>
      <w:r w:rsidRPr="00555C18">
        <w:t>ніж</w:t>
      </w:r>
      <w:proofErr w:type="spellEnd"/>
      <w:r w:rsidRPr="00555C18">
        <w:t xml:space="preserve"> </w:t>
      </w:r>
      <w:proofErr w:type="spellStart"/>
      <w:r w:rsidRPr="00555C18">
        <w:t>передбачений</w:t>
      </w:r>
      <w:proofErr w:type="spellEnd"/>
      <w:r w:rsidRPr="00555C18">
        <w:t xml:space="preserve"> </w:t>
      </w:r>
      <w:proofErr w:type="spellStart"/>
      <w:r w:rsidRPr="00555C18">
        <w:t>цією</w:t>
      </w:r>
      <w:proofErr w:type="spellEnd"/>
      <w:r w:rsidRPr="00555C18">
        <w:t xml:space="preserve"> </w:t>
      </w:r>
      <w:proofErr w:type="spellStart"/>
      <w:r w:rsidRPr="00555C18">
        <w:t>документацією</w:t>
      </w:r>
      <w:proofErr w:type="spellEnd"/>
      <w:r w:rsidRPr="00555C18">
        <w:t xml:space="preserve">, </w:t>
      </w:r>
      <w:proofErr w:type="spellStart"/>
      <w:r w:rsidRPr="00555C18">
        <w:t>даний</w:t>
      </w:r>
      <w:proofErr w:type="spellEnd"/>
      <w:r w:rsidRPr="00555C18">
        <w:t xml:space="preserve"> товар за </w:t>
      </w:r>
      <w:proofErr w:type="spellStart"/>
      <w:r w:rsidRPr="00555C18">
        <w:t>своїми</w:t>
      </w:r>
      <w:proofErr w:type="spellEnd"/>
      <w:r w:rsidRPr="00555C18">
        <w:t xml:space="preserve"> </w:t>
      </w:r>
      <w:proofErr w:type="spellStart"/>
      <w:r w:rsidRPr="00555C18">
        <w:t>властивостями</w:t>
      </w:r>
      <w:proofErr w:type="spellEnd"/>
      <w:r w:rsidRPr="00555C18">
        <w:t xml:space="preserve"> повинен </w:t>
      </w:r>
      <w:proofErr w:type="spellStart"/>
      <w:r w:rsidRPr="00555C18">
        <w:t>повністю</w:t>
      </w:r>
      <w:proofErr w:type="spellEnd"/>
      <w:r w:rsidRPr="00555C18">
        <w:t xml:space="preserve"> </w:t>
      </w:r>
      <w:proofErr w:type="spellStart"/>
      <w:r w:rsidRPr="00555C18">
        <w:t>відповідати</w:t>
      </w:r>
      <w:proofErr w:type="spellEnd"/>
      <w:r w:rsidRPr="00555C18">
        <w:t xml:space="preserve"> товару, </w:t>
      </w:r>
      <w:proofErr w:type="spellStart"/>
      <w:r w:rsidRPr="00555C18">
        <w:t>що</w:t>
      </w:r>
      <w:proofErr w:type="spellEnd"/>
      <w:r w:rsidRPr="00555C18">
        <w:t xml:space="preserve"> є предметом </w:t>
      </w:r>
      <w:proofErr w:type="spellStart"/>
      <w:r w:rsidRPr="00555C18">
        <w:t>закупі</w:t>
      </w:r>
      <w:proofErr w:type="gramStart"/>
      <w:r w:rsidRPr="00555C18">
        <w:t>вл</w:t>
      </w:r>
      <w:proofErr w:type="gramEnd"/>
      <w:r w:rsidRPr="00555C18">
        <w:t>і</w:t>
      </w:r>
      <w:proofErr w:type="spellEnd"/>
      <w:r w:rsidRPr="00555C18">
        <w:t xml:space="preserve"> за </w:t>
      </w:r>
      <w:proofErr w:type="spellStart"/>
      <w:r w:rsidRPr="00555C18">
        <w:t>усіма</w:t>
      </w:r>
      <w:proofErr w:type="spellEnd"/>
      <w:r w:rsidRPr="00555C18">
        <w:t xml:space="preserve"> </w:t>
      </w:r>
      <w:proofErr w:type="spellStart"/>
      <w:r w:rsidRPr="00555C18">
        <w:t>показниками</w:t>
      </w:r>
      <w:proofErr w:type="spellEnd"/>
      <w:r w:rsidRPr="00555C18">
        <w:t>.</w:t>
      </w:r>
    </w:p>
    <w:p w14:paraId="5B48151D" w14:textId="77777777" w:rsidR="002B15EF" w:rsidRPr="00555C18" w:rsidRDefault="002B15EF" w:rsidP="002B15EF">
      <w:pPr>
        <w:pStyle w:val="12"/>
        <w:rPr>
          <w:b/>
        </w:rPr>
      </w:pPr>
    </w:p>
    <w:tbl>
      <w:tblPr>
        <w:tblW w:w="10260" w:type="dxa"/>
        <w:tblInd w:w="-252" w:type="dxa"/>
        <w:tblLayout w:type="fixed"/>
        <w:tblLook w:val="01E0" w:firstRow="1" w:lastRow="1" w:firstColumn="1" w:lastColumn="1" w:noHBand="0" w:noVBand="0"/>
      </w:tblPr>
      <w:tblGrid>
        <w:gridCol w:w="10260"/>
      </w:tblGrid>
      <w:tr w:rsidR="002B15EF" w:rsidRPr="00555C18" w14:paraId="203E8012" w14:textId="77777777" w:rsidTr="00B615A1">
        <w:tc>
          <w:tcPr>
            <w:tcW w:w="9580" w:type="dxa"/>
            <w:shd w:val="clear" w:color="auto" w:fill="auto"/>
          </w:tcPr>
          <w:p w14:paraId="775ED64B" w14:textId="77777777" w:rsidR="002B15EF" w:rsidRDefault="002B15EF" w:rsidP="00B615A1">
            <w:pPr>
              <w:pStyle w:val="12"/>
            </w:pPr>
            <w:r w:rsidRPr="008D2CF5">
              <w:t xml:space="preserve">У </w:t>
            </w:r>
            <w:proofErr w:type="spellStart"/>
            <w:r w:rsidRPr="008D2CF5">
              <w:t>разі</w:t>
            </w:r>
            <w:proofErr w:type="spellEnd"/>
            <w:r w:rsidRPr="008D2CF5">
              <w:t xml:space="preserve"> </w:t>
            </w:r>
            <w:proofErr w:type="spellStart"/>
            <w:r w:rsidRPr="008D2CF5">
              <w:t>подання</w:t>
            </w:r>
            <w:proofErr w:type="spellEnd"/>
            <w:r w:rsidRPr="008D2CF5">
              <w:t xml:space="preserve"> </w:t>
            </w:r>
            <w:proofErr w:type="spellStart"/>
            <w:r w:rsidRPr="008D2CF5">
              <w:t>пропозиції</w:t>
            </w:r>
            <w:proofErr w:type="spellEnd"/>
            <w:r w:rsidRPr="008D2CF5">
              <w:t xml:space="preserve">, яка не </w:t>
            </w:r>
            <w:proofErr w:type="spellStart"/>
            <w:r w:rsidRPr="008D2CF5">
              <w:t>відповідає</w:t>
            </w:r>
            <w:proofErr w:type="spellEnd"/>
            <w:r w:rsidRPr="008D2CF5">
              <w:t xml:space="preserve"> </w:t>
            </w:r>
            <w:proofErr w:type="spellStart"/>
            <w:proofErr w:type="gramStart"/>
            <w:r w:rsidRPr="008D2CF5">
              <w:t>техн</w:t>
            </w:r>
            <w:proofErr w:type="gramEnd"/>
            <w:r w:rsidRPr="008D2CF5">
              <w:t>ічним</w:t>
            </w:r>
            <w:proofErr w:type="spellEnd"/>
            <w:r w:rsidRPr="008D2CF5">
              <w:t xml:space="preserve"> </w:t>
            </w:r>
            <w:proofErr w:type="spellStart"/>
            <w:r w:rsidRPr="008D2CF5">
              <w:t>вимогам</w:t>
            </w:r>
            <w:proofErr w:type="spellEnd"/>
            <w:r w:rsidRPr="008D2CF5">
              <w:t xml:space="preserve">, </w:t>
            </w:r>
            <w:proofErr w:type="spellStart"/>
            <w:r w:rsidRPr="008D2CF5">
              <w:t>пропозиція</w:t>
            </w:r>
            <w:proofErr w:type="spellEnd"/>
            <w:r w:rsidRPr="008D2CF5">
              <w:t xml:space="preserve"> буде </w:t>
            </w:r>
            <w:proofErr w:type="spellStart"/>
            <w:r w:rsidRPr="008D2CF5">
              <w:t>відхилена</w:t>
            </w:r>
            <w:proofErr w:type="spellEnd"/>
            <w:r w:rsidRPr="008D2CF5">
              <w:t xml:space="preserve"> як </w:t>
            </w:r>
            <w:proofErr w:type="spellStart"/>
            <w:r w:rsidRPr="008D2CF5">
              <w:t>така</w:t>
            </w:r>
            <w:proofErr w:type="spellEnd"/>
            <w:r w:rsidRPr="008D2CF5">
              <w:t xml:space="preserve">, </w:t>
            </w:r>
            <w:proofErr w:type="spellStart"/>
            <w:r w:rsidRPr="008D2CF5">
              <w:t>що</w:t>
            </w:r>
            <w:proofErr w:type="spellEnd"/>
            <w:r w:rsidRPr="008D2CF5">
              <w:t xml:space="preserve"> не </w:t>
            </w:r>
            <w:proofErr w:type="spellStart"/>
            <w:r w:rsidRPr="008D2CF5">
              <w:t>відповідає</w:t>
            </w:r>
            <w:proofErr w:type="spellEnd"/>
            <w:r w:rsidRPr="008D2CF5">
              <w:t xml:space="preserve"> </w:t>
            </w:r>
            <w:proofErr w:type="spellStart"/>
            <w:r w:rsidRPr="008D2CF5">
              <w:t>вимогам</w:t>
            </w:r>
            <w:proofErr w:type="spellEnd"/>
            <w:r w:rsidRPr="008D2CF5">
              <w:t xml:space="preserve"> </w:t>
            </w:r>
            <w:proofErr w:type="spellStart"/>
            <w:r w:rsidRPr="008D2CF5">
              <w:t>тендерної</w:t>
            </w:r>
            <w:proofErr w:type="spellEnd"/>
            <w:r w:rsidRPr="008D2CF5">
              <w:t xml:space="preserve"> </w:t>
            </w:r>
            <w:proofErr w:type="spellStart"/>
            <w:r w:rsidRPr="008D2CF5">
              <w:t>документації</w:t>
            </w:r>
            <w:proofErr w:type="spellEnd"/>
            <w:r>
              <w:t>.</w:t>
            </w:r>
          </w:p>
          <w:p w14:paraId="0C4FF682" w14:textId="77777777" w:rsidR="002B15EF" w:rsidRPr="008D2CF5" w:rsidRDefault="002B15EF" w:rsidP="00B615A1">
            <w:pPr>
              <w:pStyle w:val="12"/>
            </w:pPr>
          </w:p>
          <w:p w14:paraId="72B0850F" w14:textId="77777777" w:rsidR="002B15EF" w:rsidRDefault="002B15EF" w:rsidP="00B615A1">
            <w:pPr>
              <w:tabs>
                <w:tab w:val="left" w:pos="567"/>
              </w:tabs>
              <w:spacing w:after="0" w:line="269" w:lineRule="exact"/>
              <w:ind w:right="-1"/>
              <w:jc w:val="both"/>
              <w:rPr>
                <w:rFonts w:ascii="Times New Roman" w:hAnsi="Times New Roman"/>
                <w:b/>
                <w:bCs/>
              </w:rPr>
            </w:pPr>
            <w:proofErr w:type="spellStart"/>
            <w:proofErr w:type="gramStart"/>
            <w:r w:rsidRPr="00555C18">
              <w:rPr>
                <w:rFonts w:ascii="Times New Roman" w:hAnsi="Times New Roman"/>
                <w:b/>
                <w:bCs/>
              </w:rPr>
              <w:t>Техн</w:t>
            </w:r>
            <w:proofErr w:type="gramEnd"/>
            <w:r w:rsidRPr="00555C18">
              <w:rPr>
                <w:rFonts w:ascii="Times New Roman" w:hAnsi="Times New Roman"/>
                <w:b/>
                <w:bCs/>
              </w:rPr>
              <w:t>ічні</w:t>
            </w:r>
            <w:proofErr w:type="spellEnd"/>
            <w:r w:rsidRPr="00555C18">
              <w:rPr>
                <w:rFonts w:ascii="Times New Roman" w:hAnsi="Times New Roman"/>
                <w:b/>
                <w:bCs/>
              </w:rPr>
              <w:t xml:space="preserve">, </w:t>
            </w:r>
            <w:proofErr w:type="spellStart"/>
            <w:r w:rsidRPr="00555C18">
              <w:rPr>
                <w:rFonts w:ascii="Times New Roman" w:hAnsi="Times New Roman"/>
                <w:b/>
                <w:bCs/>
              </w:rPr>
              <w:t>якісні</w:t>
            </w:r>
            <w:proofErr w:type="spellEnd"/>
            <w:r w:rsidRPr="00555C18">
              <w:rPr>
                <w:rFonts w:ascii="Times New Roman" w:hAnsi="Times New Roman"/>
                <w:b/>
                <w:bCs/>
              </w:rPr>
              <w:t xml:space="preserve"> та </w:t>
            </w:r>
            <w:proofErr w:type="spellStart"/>
            <w:r w:rsidRPr="00555C18">
              <w:rPr>
                <w:rFonts w:ascii="Times New Roman" w:hAnsi="Times New Roman"/>
                <w:b/>
                <w:bCs/>
              </w:rPr>
              <w:t>кількісні</w:t>
            </w:r>
            <w:proofErr w:type="spellEnd"/>
            <w:r w:rsidRPr="00555C18">
              <w:rPr>
                <w:rFonts w:ascii="Times New Roman" w:hAnsi="Times New Roman"/>
                <w:b/>
                <w:bCs/>
              </w:rPr>
              <w:t xml:space="preserve"> характеристики предмету </w:t>
            </w:r>
            <w:proofErr w:type="spellStart"/>
            <w:r w:rsidRPr="00555C18">
              <w:rPr>
                <w:rFonts w:ascii="Times New Roman" w:hAnsi="Times New Roman"/>
                <w:b/>
                <w:bCs/>
              </w:rPr>
              <w:t>закупівлі</w:t>
            </w:r>
            <w:proofErr w:type="spellEnd"/>
            <w:r w:rsidRPr="00555C18">
              <w:rPr>
                <w:rFonts w:ascii="Times New Roman" w:hAnsi="Times New Roman"/>
                <w:b/>
                <w:bCs/>
              </w:rPr>
              <w:t>:</w:t>
            </w:r>
          </w:p>
          <w:tbl>
            <w:tblPr>
              <w:tblStyle w:val="ab"/>
              <w:tblW w:w="9351" w:type="dxa"/>
              <w:jc w:val="center"/>
              <w:tblLayout w:type="fixed"/>
              <w:tblLook w:val="04A0" w:firstRow="1" w:lastRow="0" w:firstColumn="1" w:lastColumn="0" w:noHBand="0" w:noVBand="1"/>
            </w:tblPr>
            <w:tblGrid>
              <w:gridCol w:w="509"/>
              <w:gridCol w:w="6296"/>
              <w:gridCol w:w="2546"/>
            </w:tblGrid>
            <w:tr w:rsidR="002B15EF" w:rsidRPr="00F856F2" w14:paraId="53EEC659" w14:textId="77777777" w:rsidTr="00B615A1">
              <w:trPr>
                <w:trHeight w:val="278"/>
                <w:jc w:val="center"/>
              </w:trPr>
              <w:tc>
                <w:tcPr>
                  <w:tcW w:w="509" w:type="dxa"/>
                  <w:hideMark/>
                </w:tcPr>
                <w:p w14:paraId="78ED7440" w14:textId="77777777" w:rsidR="002B15EF" w:rsidRPr="00F856F2" w:rsidRDefault="002B15EF" w:rsidP="00B615A1">
                  <w:pPr>
                    <w:rPr>
                      <w:sz w:val="24"/>
                      <w:szCs w:val="24"/>
                      <w:lang w:val="uk-UA"/>
                    </w:rPr>
                  </w:pPr>
                  <w:r w:rsidRPr="00F856F2">
                    <w:rPr>
                      <w:sz w:val="24"/>
                      <w:szCs w:val="24"/>
                      <w:lang w:val="uk-UA"/>
                    </w:rPr>
                    <w:t xml:space="preserve">№ </w:t>
                  </w:r>
                  <w:r w:rsidRPr="00F856F2">
                    <w:rPr>
                      <w:sz w:val="24"/>
                      <w:szCs w:val="24"/>
                      <w:lang w:val="uk-UA"/>
                    </w:rPr>
                    <w:br/>
                    <w:t>з/п</w:t>
                  </w:r>
                </w:p>
              </w:tc>
              <w:tc>
                <w:tcPr>
                  <w:tcW w:w="6296" w:type="dxa"/>
                  <w:hideMark/>
                </w:tcPr>
                <w:p w14:paraId="4891B95B" w14:textId="77777777" w:rsidR="002B15EF" w:rsidRPr="00F856F2" w:rsidRDefault="002B15EF" w:rsidP="00B615A1">
                  <w:pPr>
                    <w:rPr>
                      <w:sz w:val="24"/>
                      <w:szCs w:val="24"/>
                      <w:lang w:val="uk-UA"/>
                    </w:rPr>
                  </w:pPr>
                  <w:r w:rsidRPr="00F856F2">
                    <w:rPr>
                      <w:sz w:val="24"/>
                      <w:szCs w:val="24"/>
                      <w:lang w:val="uk-UA"/>
                    </w:rPr>
                    <w:t xml:space="preserve"> </w:t>
                  </w:r>
                </w:p>
                <w:p w14:paraId="1980A683" w14:textId="77777777" w:rsidR="002B15EF" w:rsidRPr="00F856F2" w:rsidRDefault="002B15EF" w:rsidP="00B615A1">
                  <w:pPr>
                    <w:rPr>
                      <w:sz w:val="24"/>
                      <w:szCs w:val="24"/>
                      <w:lang w:val="uk-UA"/>
                    </w:rPr>
                  </w:pPr>
                </w:p>
                <w:p w14:paraId="7780A9E2" w14:textId="77777777" w:rsidR="002B15EF" w:rsidRPr="00F856F2" w:rsidRDefault="002B15EF" w:rsidP="00B615A1">
                  <w:pPr>
                    <w:rPr>
                      <w:sz w:val="24"/>
                      <w:szCs w:val="24"/>
                      <w:lang w:val="uk-UA"/>
                    </w:rPr>
                  </w:pPr>
                  <w:r w:rsidRPr="00F856F2">
                    <w:rPr>
                      <w:sz w:val="24"/>
                      <w:szCs w:val="24"/>
                      <w:lang w:val="uk-UA"/>
                    </w:rPr>
                    <w:t xml:space="preserve">                  </w:t>
                  </w:r>
                  <w:proofErr w:type="spellStart"/>
                  <w:r w:rsidRPr="00F856F2">
                    <w:rPr>
                      <w:sz w:val="24"/>
                      <w:szCs w:val="24"/>
                      <w:lang w:val="uk-UA"/>
                    </w:rPr>
                    <w:t>Медико-технічні</w:t>
                  </w:r>
                  <w:proofErr w:type="spellEnd"/>
                  <w:r w:rsidRPr="00F856F2">
                    <w:rPr>
                      <w:sz w:val="24"/>
                      <w:szCs w:val="24"/>
                      <w:lang w:val="uk-UA"/>
                    </w:rPr>
                    <w:t xml:space="preserve"> характеристики</w:t>
                  </w:r>
                </w:p>
              </w:tc>
              <w:tc>
                <w:tcPr>
                  <w:tcW w:w="2546" w:type="dxa"/>
                  <w:hideMark/>
                </w:tcPr>
                <w:p w14:paraId="1E022915" w14:textId="77777777" w:rsidR="002B15EF" w:rsidRPr="00F856F2" w:rsidRDefault="002B15EF" w:rsidP="00B615A1">
                  <w:pPr>
                    <w:jc w:val="center"/>
                    <w:rPr>
                      <w:sz w:val="24"/>
                      <w:szCs w:val="24"/>
                      <w:lang w:val="uk-UA"/>
                    </w:rPr>
                  </w:pPr>
                  <w:r w:rsidRPr="00F856F2">
                    <w:rPr>
                      <w:sz w:val="24"/>
                      <w:szCs w:val="24"/>
                      <w:lang w:val="uk-UA"/>
                    </w:rPr>
                    <w:t>Відповідність з посиланням на відповідні розділи та сторінку(-и) технічного документа виробника</w:t>
                  </w:r>
                </w:p>
              </w:tc>
            </w:tr>
            <w:tr w:rsidR="002B15EF" w:rsidRPr="00F856F2" w14:paraId="5D67806E" w14:textId="77777777" w:rsidTr="00B615A1">
              <w:trPr>
                <w:trHeight w:val="278"/>
                <w:jc w:val="center"/>
              </w:trPr>
              <w:tc>
                <w:tcPr>
                  <w:tcW w:w="6805" w:type="dxa"/>
                  <w:gridSpan w:val="2"/>
                </w:tcPr>
                <w:p w14:paraId="0A3C1542" w14:textId="77777777" w:rsidR="002B15EF" w:rsidRPr="00494168" w:rsidRDefault="002B15EF" w:rsidP="00B615A1">
                  <w:pPr>
                    <w:rPr>
                      <w:b/>
                      <w:bCs/>
                      <w:sz w:val="28"/>
                      <w:szCs w:val="28"/>
                      <w:lang w:val="uk-UA"/>
                    </w:rPr>
                  </w:pPr>
                  <w:r w:rsidRPr="00494168">
                    <w:rPr>
                      <w:b/>
                      <w:bCs/>
                      <w:sz w:val="28"/>
                      <w:szCs w:val="28"/>
                      <w:lang w:val="uk-UA"/>
                    </w:rPr>
                    <w:t>Аналізатор гематологічний автоматичний</w:t>
                  </w:r>
                  <w:r>
                    <w:rPr>
                      <w:b/>
                      <w:bCs/>
                      <w:sz w:val="28"/>
                      <w:szCs w:val="28"/>
                      <w:lang w:val="uk-UA"/>
                    </w:rPr>
                    <w:t xml:space="preserve"> з стартовим набором для запуску.</w:t>
                  </w:r>
                </w:p>
              </w:tc>
              <w:tc>
                <w:tcPr>
                  <w:tcW w:w="2546" w:type="dxa"/>
                </w:tcPr>
                <w:p w14:paraId="3E083F0C" w14:textId="77777777" w:rsidR="002B15EF" w:rsidRPr="00F856F2" w:rsidRDefault="002B15EF" w:rsidP="00B615A1">
                  <w:pPr>
                    <w:jc w:val="center"/>
                    <w:rPr>
                      <w:sz w:val="24"/>
                      <w:szCs w:val="24"/>
                      <w:lang w:val="uk-UA"/>
                    </w:rPr>
                  </w:pPr>
                </w:p>
              </w:tc>
            </w:tr>
            <w:tr w:rsidR="002B15EF" w:rsidRPr="00F856F2" w14:paraId="0A6C682A" w14:textId="77777777" w:rsidTr="00B615A1">
              <w:trPr>
                <w:trHeight w:val="290"/>
                <w:jc w:val="center"/>
              </w:trPr>
              <w:tc>
                <w:tcPr>
                  <w:tcW w:w="509" w:type="dxa"/>
                  <w:hideMark/>
                </w:tcPr>
                <w:p w14:paraId="66B6EA54" w14:textId="77777777" w:rsidR="002B15EF" w:rsidRPr="00F856F2" w:rsidRDefault="002B15EF" w:rsidP="00B615A1">
                  <w:pPr>
                    <w:rPr>
                      <w:sz w:val="24"/>
                      <w:szCs w:val="24"/>
                      <w:lang w:val="uk-UA"/>
                    </w:rPr>
                  </w:pPr>
                  <w:r w:rsidRPr="00F856F2">
                    <w:rPr>
                      <w:sz w:val="24"/>
                      <w:szCs w:val="24"/>
                      <w:lang w:val="uk-UA"/>
                    </w:rPr>
                    <w:t>1</w:t>
                  </w:r>
                </w:p>
              </w:tc>
              <w:tc>
                <w:tcPr>
                  <w:tcW w:w="6296" w:type="dxa"/>
                  <w:hideMark/>
                </w:tcPr>
                <w:p w14:paraId="124887B6" w14:textId="77777777" w:rsidR="002B15EF" w:rsidRPr="00F856F2" w:rsidRDefault="002B15EF" w:rsidP="00B615A1">
                  <w:pPr>
                    <w:rPr>
                      <w:sz w:val="24"/>
                      <w:szCs w:val="24"/>
                      <w:lang w:val="uk-UA"/>
                    </w:rPr>
                  </w:pPr>
                  <w:r w:rsidRPr="00F856F2">
                    <w:rPr>
                      <w:sz w:val="24"/>
                      <w:szCs w:val="24"/>
                      <w:lang w:val="uk-UA"/>
                    </w:rPr>
                    <w:t xml:space="preserve">Об’єм зразка (цільна кров)   не більше 9 мкл;                                         </w:t>
                  </w:r>
                </w:p>
              </w:tc>
              <w:tc>
                <w:tcPr>
                  <w:tcW w:w="2546" w:type="dxa"/>
                </w:tcPr>
                <w:p w14:paraId="038B19E0" w14:textId="77777777" w:rsidR="002B15EF" w:rsidRPr="00F856F2" w:rsidRDefault="002B15EF" w:rsidP="00B615A1">
                  <w:pPr>
                    <w:jc w:val="center"/>
                    <w:rPr>
                      <w:sz w:val="24"/>
                      <w:szCs w:val="24"/>
                      <w:lang w:val="uk-UA"/>
                    </w:rPr>
                  </w:pPr>
                </w:p>
              </w:tc>
            </w:tr>
            <w:tr w:rsidR="002B15EF" w:rsidRPr="00F856F2" w14:paraId="45310F27" w14:textId="77777777" w:rsidTr="00B615A1">
              <w:trPr>
                <w:trHeight w:val="290"/>
                <w:jc w:val="center"/>
              </w:trPr>
              <w:tc>
                <w:tcPr>
                  <w:tcW w:w="509" w:type="dxa"/>
                  <w:hideMark/>
                </w:tcPr>
                <w:p w14:paraId="7BE4D92A" w14:textId="77777777" w:rsidR="002B15EF" w:rsidRPr="00F856F2" w:rsidRDefault="002B15EF" w:rsidP="00B615A1">
                  <w:pPr>
                    <w:rPr>
                      <w:sz w:val="24"/>
                      <w:szCs w:val="24"/>
                      <w:lang w:val="uk-UA"/>
                    </w:rPr>
                  </w:pPr>
                  <w:r w:rsidRPr="00F856F2">
                    <w:rPr>
                      <w:sz w:val="24"/>
                      <w:szCs w:val="24"/>
                      <w:lang w:val="uk-UA"/>
                    </w:rPr>
                    <w:t>2</w:t>
                  </w:r>
                </w:p>
              </w:tc>
              <w:tc>
                <w:tcPr>
                  <w:tcW w:w="6296" w:type="dxa"/>
                  <w:hideMark/>
                </w:tcPr>
                <w:p w14:paraId="156C0C28" w14:textId="77777777" w:rsidR="002B15EF" w:rsidRPr="00F856F2" w:rsidRDefault="002B15EF" w:rsidP="00B615A1">
                  <w:pPr>
                    <w:rPr>
                      <w:sz w:val="24"/>
                      <w:szCs w:val="24"/>
                      <w:lang w:val="uk-UA"/>
                    </w:rPr>
                  </w:pPr>
                  <w:r w:rsidRPr="00F856F2">
                    <w:rPr>
                      <w:sz w:val="24"/>
                      <w:szCs w:val="24"/>
                      <w:lang w:val="uk-UA"/>
                    </w:rPr>
                    <w:t>Швидкість (продуктивність) аналізатора не менше 60 аналізів за годину</w:t>
                  </w:r>
                </w:p>
              </w:tc>
              <w:tc>
                <w:tcPr>
                  <w:tcW w:w="2546" w:type="dxa"/>
                </w:tcPr>
                <w:p w14:paraId="6D1B2395" w14:textId="77777777" w:rsidR="002B15EF" w:rsidRPr="00F856F2" w:rsidRDefault="002B15EF" w:rsidP="00B615A1">
                  <w:pPr>
                    <w:jc w:val="center"/>
                    <w:rPr>
                      <w:sz w:val="24"/>
                      <w:szCs w:val="24"/>
                      <w:lang w:val="uk-UA"/>
                    </w:rPr>
                  </w:pPr>
                </w:p>
              </w:tc>
            </w:tr>
            <w:tr w:rsidR="002B15EF" w:rsidRPr="00F856F2" w14:paraId="3EB14A64" w14:textId="77777777" w:rsidTr="00B615A1">
              <w:trPr>
                <w:trHeight w:val="290"/>
                <w:jc w:val="center"/>
              </w:trPr>
              <w:tc>
                <w:tcPr>
                  <w:tcW w:w="509" w:type="dxa"/>
                  <w:hideMark/>
                </w:tcPr>
                <w:p w14:paraId="061F271C" w14:textId="77777777" w:rsidR="002B15EF" w:rsidRPr="00F856F2" w:rsidRDefault="002B15EF" w:rsidP="00B615A1">
                  <w:pPr>
                    <w:rPr>
                      <w:sz w:val="24"/>
                      <w:szCs w:val="24"/>
                      <w:lang w:val="uk-UA"/>
                    </w:rPr>
                  </w:pPr>
                  <w:r w:rsidRPr="00F856F2">
                    <w:rPr>
                      <w:sz w:val="24"/>
                      <w:szCs w:val="24"/>
                      <w:lang w:val="uk-UA"/>
                    </w:rPr>
                    <w:t>3</w:t>
                  </w:r>
                </w:p>
              </w:tc>
              <w:tc>
                <w:tcPr>
                  <w:tcW w:w="6296" w:type="dxa"/>
                  <w:hideMark/>
                </w:tcPr>
                <w:p w14:paraId="742C0BC6" w14:textId="77777777" w:rsidR="002B15EF" w:rsidRPr="00F856F2" w:rsidRDefault="002B15EF" w:rsidP="00B615A1">
                  <w:pPr>
                    <w:rPr>
                      <w:sz w:val="24"/>
                      <w:szCs w:val="24"/>
                      <w:lang w:val="uk-UA"/>
                    </w:rPr>
                  </w:pPr>
                  <w:r w:rsidRPr="00F856F2">
                    <w:rPr>
                      <w:sz w:val="24"/>
                      <w:szCs w:val="24"/>
                      <w:lang w:val="uk-UA"/>
                    </w:rPr>
                    <w:t>Розмір сенсорного дисплея більше 10,3 дюйма</w:t>
                  </w:r>
                </w:p>
              </w:tc>
              <w:tc>
                <w:tcPr>
                  <w:tcW w:w="2546" w:type="dxa"/>
                </w:tcPr>
                <w:p w14:paraId="58CCAA62" w14:textId="77777777" w:rsidR="002B15EF" w:rsidRPr="00F856F2" w:rsidRDefault="002B15EF" w:rsidP="00B615A1">
                  <w:pPr>
                    <w:jc w:val="center"/>
                    <w:rPr>
                      <w:sz w:val="24"/>
                      <w:szCs w:val="24"/>
                      <w:lang w:val="uk-UA"/>
                    </w:rPr>
                  </w:pPr>
                </w:p>
              </w:tc>
            </w:tr>
            <w:tr w:rsidR="002B15EF" w:rsidRPr="00F856F2" w14:paraId="064195CA" w14:textId="77777777" w:rsidTr="00B615A1">
              <w:trPr>
                <w:trHeight w:val="290"/>
                <w:jc w:val="center"/>
              </w:trPr>
              <w:tc>
                <w:tcPr>
                  <w:tcW w:w="509" w:type="dxa"/>
                  <w:hideMark/>
                </w:tcPr>
                <w:p w14:paraId="327FC189" w14:textId="77777777" w:rsidR="002B15EF" w:rsidRPr="00F856F2" w:rsidRDefault="002B15EF" w:rsidP="00B615A1">
                  <w:pPr>
                    <w:rPr>
                      <w:sz w:val="24"/>
                      <w:szCs w:val="24"/>
                      <w:lang w:val="uk-UA"/>
                    </w:rPr>
                  </w:pPr>
                  <w:r w:rsidRPr="00F856F2">
                    <w:rPr>
                      <w:sz w:val="24"/>
                      <w:szCs w:val="24"/>
                      <w:lang w:val="uk-UA"/>
                    </w:rPr>
                    <w:t>4</w:t>
                  </w:r>
                </w:p>
              </w:tc>
              <w:tc>
                <w:tcPr>
                  <w:tcW w:w="6296" w:type="dxa"/>
                  <w:hideMark/>
                </w:tcPr>
                <w:p w14:paraId="6A306B20" w14:textId="77777777" w:rsidR="002B15EF" w:rsidRPr="00F856F2" w:rsidRDefault="002B15EF" w:rsidP="00B615A1">
                  <w:pPr>
                    <w:rPr>
                      <w:sz w:val="24"/>
                      <w:szCs w:val="24"/>
                      <w:lang w:val="uk-UA"/>
                    </w:rPr>
                  </w:pPr>
                  <w:r w:rsidRPr="00F856F2">
                    <w:rPr>
                      <w:sz w:val="24"/>
                      <w:szCs w:val="24"/>
                      <w:lang w:val="uk-UA"/>
                    </w:rPr>
                    <w:t>Роздільна здатність дисплея не менше 800×600</w:t>
                  </w:r>
                </w:p>
              </w:tc>
              <w:tc>
                <w:tcPr>
                  <w:tcW w:w="2546" w:type="dxa"/>
                </w:tcPr>
                <w:p w14:paraId="5E8A99F8" w14:textId="77777777" w:rsidR="002B15EF" w:rsidRPr="00F856F2" w:rsidRDefault="002B15EF" w:rsidP="00B615A1">
                  <w:pPr>
                    <w:jc w:val="center"/>
                    <w:rPr>
                      <w:sz w:val="24"/>
                      <w:szCs w:val="24"/>
                      <w:lang w:val="uk-UA"/>
                    </w:rPr>
                  </w:pPr>
                </w:p>
              </w:tc>
            </w:tr>
            <w:tr w:rsidR="002B15EF" w:rsidRPr="00F856F2" w14:paraId="0766FD53" w14:textId="77777777" w:rsidTr="00B615A1">
              <w:trPr>
                <w:trHeight w:val="581"/>
                <w:jc w:val="center"/>
              </w:trPr>
              <w:tc>
                <w:tcPr>
                  <w:tcW w:w="509" w:type="dxa"/>
                  <w:hideMark/>
                </w:tcPr>
                <w:p w14:paraId="1D1C1FEE" w14:textId="77777777" w:rsidR="002B15EF" w:rsidRPr="00F856F2" w:rsidRDefault="002B15EF" w:rsidP="00B615A1">
                  <w:pPr>
                    <w:rPr>
                      <w:sz w:val="24"/>
                      <w:szCs w:val="24"/>
                      <w:lang w:val="uk-UA"/>
                    </w:rPr>
                  </w:pPr>
                  <w:r>
                    <w:rPr>
                      <w:sz w:val="24"/>
                      <w:szCs w:val="24"/>
                      <w:lang w:val="uk-UA"/>
                    </w:rPr>
                    <w:t>5</w:t>
                  </w:r>
                </w:p>
              </w:tc>
              <w:tc>
                <w:tcPr>
                  <w:tcW w:w="6296" w:type="dxa"/>
                  <w:hideMark/>
                </w:tcPr>
                <w:p w14:paraId="5B01B41E" w14:textId="77777777" w:rsidR="002B15EF" w:rsidRPr="00F856F2" w:rsidRDefault="002B15EF" w:rsidP="00B615A1">
                  <w:pPr>
                    <w:jc w:val="both"/>
                    <w:rPr>
                      <w:sz w:val="24"/>
                      <w:szCs w:val="24"/>
                      <w:lang w:val="uk-UA"/>
                    </w:rPr>
                  </w:pPr>
                  <w:r w:rsidRPr="00F856F2">
                    <w:rPr>
                      <w:sz w:val="24"/>
                      <w:szCs w:val="24"/>
                      <w:lang w:val="uk-UA"/>
                    </w:rPr>
                    <w:t xml:space="preserve">Наявність вбудованого </w:t>
                  </w:r>
                  <w:proofErr w:type="spellStart"/>
                  <w:r w:rsidRPr="00F856F2">
                    <w:rPr>
                      <w:sz w:val="24"/>
                      <w:szCs w:val="24"/>
                      <w:lang w:val="uk-UA"/>
                    </w:rPr>
                    <w:t>термопринтера</w:t>
                  </w:r>
                  <w:proofErr w:type="spellEnd"/>
                  <w:r w:rsidRPr="00F856F2">
                    <w:rPr>
                      <w:sz w:val="24"/>
                      <w:szCs w:val="24"/>
                      <w:lang w:val="uk-UA"/>
                    </w:rPr>
                    <w:t>, має бути розташований на фронтальній (лицевій) панелі аналізатора</w:t>
                  </w:r>
                </w:p>
              </w:tc>
              <w:tc>
                <w:tcPr>
                  <w:tcW w:w="2546" w:type="dxa"/>
                </w:tcPr>
                <w:p w14:paraId="6B67C7C0" w14:textId="77777777" w:rsidR="002B15EF" w:rsidRPr="00F856F2" w:rsidRDefault="002B15EF" w:rsidP="00B615A1">
                  <w:pPr>
                    <w:jc w:val="center"/>
                    <w:rPr>
                      <w:sz w:val="24"/>
                      <w:szCs w:val="24"/>
                      <w:lang w:val="uk-UA"/>
                    </w:rPr>
                  </w:pPr>
                </w:p>
              </w:tc>
            </w:tr>
            <w:tr w:rsidR="002B15EF" w:rsidRPr="00B55BE8" w14:paraId="567B376D" w14:textId="77777777" w:rsidTr="00B615A1">
              <w:trPr>
                <w:trHeight w:val="58"/>
                <w:jc w:val="center"/>
              </w:trPr>
              <w:tc>
                <w:tcPr>
                  <w:tcW w:w="509" w:type="dxa"/>
                  <w:hideMark/>
                </w:tcPr>
                <w:p w14:paraId="15111446" w14:textId="77777777" w:rsidR="002B15EF" w:rsidRPr="00F856F2" w:rsidRDefault="002B15EF" w:rsidP="00B615A1">
                  <w:pPr>
                    <w:rPr>
                      <w:sz w:val="24"/>
                      <w:szCs w:val="24"/>
                      <w:lang w:val="uk-UA"/>
                    </w:rPr>
                  </w:pPr>
                  <w:r>
                    <w:rPr>
                      <w:sz w:val="24"/>
                      <w:szCs w:val="24"/>
                      <w:lang w:val="uk-UA"/>
                    </w:rPr>
                    <w:t>6</w:t>
                  </w:r>
                </w:p>
              </w:tc>
              <w:tc>
                <w:tcPr>
                  <w:tcW w:w="6296" w:type="dxa"/>
                  <w:hideMark/>
                </w:tcPr>
                <w:p w14:paraId="4B4380F8" w14:textId="77777777" w:rsidR="002B15EF" w:rsidRPr="00F856F2" w:rsidRDefault="002B15EF" w:rsidP="00B615A1">
                  <w:pPr>
                    <w:jc w:val="both"/>
                    <w:rPr>
                      <w:sz w:val="24"/>
                      <w:szCs w:val="24"/>
                      <w:lang w:val="uk-UA"/>
                    </w:rPr>
                  </w:pPr>
                  <w:r w:rsidRPr="00F856F2">
                    <w:rPr>
                      <w:sz w:val="24"/>
                      <w:szCs w:val="24"/>
                      <w:lang w:val="uk-UA"/>
                    </w:rPr>
                    <w:t>Наявність комунікаційного інтерфейсу: USB порт (не менше 4 шт.),</w:t>
                  </w:r>
                  <w:r w:rsidRPr="00F856F2">
                    <w:rPr>
                      <w:rFonts w:eastAsia="Arial"/>
                      <w:sz w:val="24"/>
                      <w:szCs w:val="24"/>
                      <w:lang w:val="uk-UA"/>
                    </w:rPr>
                    <w:t xml:space="preserve"> LAN-інтерфейс</w:t>
                  </w:r>
                  <w:r w:rsidRPr="00F856F2">
                    <w:rPr>
                      <w:sz w:val="24"/>
                      <w:szCs w:val="24"/>
                      <w:lang w:val="uk-UA"/>
                    </w:rPr>
                    <w:t xml:space="preserve"> розташовані на боковій панелі аналізатора</w:t>
                  </w:r>
                </w:p>
              </w:tc>
              <w:tc>
                <w:tcPr>
                  <w:tcW w:w="2546" w:type="dxa"/>
                </w:tcPr>
                <w:p w14:paraId="77B78521" w14:textId="77777777" w:rsidR="002B15EF" w:rsidRPr="00F856F2" w:rsidRDefault="002B15EF" w:rsidP="00B615A1">
                  <w:pPr>
                    <w:jc w:val="center"/>
                    <w:rPr>
                      <w:sz w:val="24"/>
                      <w:szCs w:val="24"/>
                      <w:lang w:val="uk-UA"/>
                    </w:rPr>
                  </w:pPr>
                </w:p>
              </w:tc>
            </w:tr>
            <w:tr w:rsidR="002B15EF" w:rsidRPr="00F856F2" w14:paraId="5F936C2C" w14:textId="77777777" w:rsidTr="00B615A1">
              <w:trPr>
                <w:trHeight w:val="581"/>
                <w:jc w:val="center"/>
              </w:trPr>
              <w:tc>
                <w:tcPr>
                  <w:tcW w:w="509" w:type="dxa"/>
                  <w:vMerge w:val="restart"/>
                  <w:hideMark/>
                </w:tcPr>
                <w:p w14:paraId="500A34ED" w14:textId="77777777" w:rsidR="002B15EF" w:rsidRPr="00F856F2" w:rsidRDefault="002B15EF" w:rsidP="00B615A1">
                  <w:pPr>
                    <w:rPr>
                      <w:sz w:val="24"/>
                      <w:szCs w:val="24"/>
                      <w:lang w:val="uk-UA"/>
                    </w:rPr>
                  </w:pPr>
                  <w:r>
                    <w:rPr>
                      <w:sz w:val="24"/>
                      <w:szCs w:val="24"/>
                      <w:lang w:val="uk-UA"/>
                    </w:rPr>
                    <w:t>7</w:t>
                  </w:r>
                </w:p>
              </w:tc>
              <w:tc>
                <w:tcPr>
                  <w:tcW w:w="6296" w:type="dxa"/>
                  <w:hideMark/>
                </w:tcPr>
                <w:p w14:paraId="329D4A41" w14:textId="77777777" w:rsidR="002B15EF" w:rsidRPr="00F856F2" w:rsidRDefault="002B15EF" w:rsidP="00B615A1">
                  <w:pPr>
                    <w:jc w:val="both"/>
                    <w:rPr>
                      <w:sz w:val="24"/>
                      <w:szCs w:val="24"/>
                      <w:lang w:val="uk-UA"/>
                    </w:rPr>
                  </w:pPr>
                  <w:r w:rsidRPr="00F856F2">
                    <w:rPr>
                      <w:sz w:val="24"/>
                      <w:szCs w:val="24"/>
                      <w:lang w:val="uk-UA"/>
                    </w:rPr>
                    <w:t>Значення повторюваності (CV, %) повинні бути не більше вказаних діапазонів величин для наступних параметрів:</w:t>
                  </w:r>
                </w:p>
              </w:tc>
              <w:tc>
                <w:tcPr>
                  <w:tcW w:w="2546" w:type="dxa"/>
                  <w:vMerge w:val="restart"/>
                </w:tcPr>
                <w:p w14:paraId="57367781" w14:textId="77777777" w:rsidR="002B15EF" w:rsidRPr="00F856F2" w:rsidRDefault="002B15EF" w:rsidP="00B615A1">
                  <w:pPr>
                    <w:jc w:val="center"/>
                    <w:rPr>
                      <w:sz w:val="24"/>
                      <w:szCs w:val="24"/>
                      <w:lang w:val="uk-UA"/>
                    </w:rPr>
                  </w:pPr>
                </w:p>
              </w:tc>
            </w:tr>
            <w:tr w:rsidR="002B15EF" w:rsidRPr="00F856F2" w14:paraId="4270C9D4" w14:textId="77777777" w:rsidTr="00B615A1">
              <w:trPr>
                <w:trHeight w:val="290"/>
                <w:jc w:val="center"/>
              </w:trPr>
              <w:tc>
                <w:tcPr>
                  <w:tcW w:w="509" w:type="dxa"/>
                  <w:vMerge/>
                  <w:hideMark/>
                </w:tcPr>
                <w:p w14:paraId="35A9CBCC" w14:textId="77777777" w:rsidR="002B15EF" w:rsidRPr="00F856F2" w:rsidRDefault="002B15EF" w:rsidP="00B615A1">
                  <w:pPr>
                    <w:rPr>
                      <w:sz w:val="24"/>
                      <w:szCs w:val="24"/>
                      <w:lang w:val="uk-UA"/>
                    </w:rPr>
                  </w:pPr>
                </w:p>
              </w:tc>
              <w:tc>
                <w:tcPr>
                  <w:tcW w:w="6296" w:type="dxa"/>
                  <w:hideMark/>
                </w:tcPr>
                <w:p w14:paraId="4DFC1598" w14:textId="77777777" w:rsidR="002B15EF" w:rsidRPr="00F856F2" w:rsidRDefault="002B15EF" w:rsidP="00B615A1">
                  <w:pPr>
                    <w:rPr>
                      <w:sz w:val="24"/>
                      <w:szCs w:val="24"/>
                      <w:lang w:val="uk-UA"/>
                    </w:rPr>
                  </w:pPr>
                  <w:r w:rsidRPr="00F856F2">
                    <w:rPr>
                      <w:sz w:val="24"/>
                      <w:szCs w:val="24"/>
                      <w:lang w:val="uk-UA"/>
                    </w:rPr>
                    <w:t>WBC (4,0–6,9)×10</w:t>
                  </w:r>
                  <w:r w:rsidRPr="00F856F2">
                    <w:rPr>
                      <w:sz w:val="24"/>
                      <w:szCs w:val="24"/>
                      <w:vertAlign w:val="superscript"/>
                      <w:lang w:val="uk-UA"/>
                    </w:rPr>
                    <w:t>9</w:t>
                  </w:r>
                  <w:r w:rsidRPr="00F856F2">
                    <w:rPr>
                      <w:sz w:val="24"/>
                      <w:szCs w:val="24"/>
                      <w:lang w:val="uk-UA"/>
                    </w:rPr>
                    <w:t xml:space="preserve">/л) ≤ 3,5%  </w:t>
                  </w:r>
                </w:p>
              </w:tc>
              <w:tc>
                <w:tcPr>
                  <w:tcW w:w="2546" w:type="dxa"/>
                  <w:vMerge/>
                </w:tcPr>
                <w:p w14:paraId="5AD542CE" w14:textId="77777777" w:rsidR="002B15EF" w:rsidRPr="00F856F2" w:rsidRDefault="002B15EF" w:rsidP="00B615A1">
                  <w:pPr>
                    <w:jc w:val="center"/>
                    <w:rPr>
                      <w:sz w:val="24"/>
                      <w:szCs w:val="24"/>
                      <w:lang w:val="uk-UA"/>
                    </w:rPr>
                  </w:pPr>
                </w:p>
              </w:tc>
            </w:tr>
            <w:tr w:rsidR="002B15EF" w:rsidRPr="00F856F2" w14:paraId="1A837DC6" w14:textId="77777777" w:rsidTr="00B615A1">
              <w:trPr>
                <w:trHeight w:val="290"/>
                <w:jc w:val="center"/>
              </w:trPr>
              <w:tc>
                <w:tcPr>
                  <w:tcW w:w="509" w:type="dxa"/>
                  <w:vMerge/>
                  <w:hideMark/>
                </w:tcPr>
                <w:p w14:paraId="7BFBA08E" w14:textId="77777777" w:rsidR="002B15EF" w:rsidRPr="00F856F2" w:rsidRDefault="002B15EF" w:rsidP="00B615A1">
                  <w:pPr>
                    <w:rPr>
                      <w:sz w:val="24"/>
                      <w:szCs w:val="24"/>
                      <w:lang w:val="uk-UA"/>
                    </w:rPr>
                  </w:pPr>
                </w:p>
              </w:tc>
              <w:tc>
                <w:tcPr>
                  <w:tcW w:w="6296" w:type="dxa"/>
                  <w:hideMark/>
                </w:tcPr>
                <w:p w14:paraId="7F4B5FEB" w14:textId="77777777" w:rsidR="002B15EF" w:rsidRPr="00F856F2" w:rsidRDefault="002B15EF" w:rsidP="00B615A1">
                  <w:pPr>
                    <w:rPr>
                      <w:sz w:val="24"/>
                      <w:szCs w:val="24"/>
                      <w:lang w:val="uk-UA"/>
                    </w:rPr>
                  </w:pPr>
                  <w:r w:rsidRPr="00F856F2">
                    <w:rPr>
                      <w:sz w:val="24"/>
                      <w:szCs w:val="24"/>
                      <w:lang w:val="uk-UA"/>
                    </w:rPr>
                    <w:t>RBC(3,5–6,50)×10</w:t>
                  </w:r>
                  <w:r w:rsidRPr="00F856F2">
                    <w:rPr>
                      <w:sz w:val="24"/>
                      <w:szCs w:val="24"/>
                      <w:vertAlign w:val="superscript"/>
                      <w:lang w:val="uk-UA"/>
                    </w:rPr>
                    <w:t>12</w:t>
                  </w:r>
                  <w:r w:rsidRPr="00F856F2">
                    <w:rPr>
                      <w:sz w:val="24"/>
                      <w:szCs w:val="24"/>
                      <w:lang w:val="uk-UA"/>
                    </w:rPr>
                    <w:t xml:space="preserve">/л) ≤ 1,5% </w:t>
                  </w:r>
                </w:p>
              </w:tc>
              <w:tc>
                <w:tcPr>
                  <w:tcW w:w="2546" w:type="dxa"/>
                  <w:vMerge/>
                </w:tcPr>
                <w:p w14:paraId="09ABAFCA" w14:textId="77777777" w:rsidR="002B15EF" w:rsidRPr="00F856F2" w:rsidRDefault="002B15EF" w:rsidP="00B615A1">
                  <w:pPr>
                    <w:jc w:val="center"/>
                    <w:rPr>
                      <w:sz w:val="24"/>
                      <w:szCs w:val="24"/>
                      <w:lang w:val="uk-UA"/>
                    </w:rPr>
                  </w:pPr>
                </w:p>
              </w:tc>
            </w:tr>
            <w:tr w:rsidR="002B15EF" w:rsidRPr="00F856F2" w14:paraId="5E60D7EF" w14:textId="77777777" w:rsidTr="00B615A1">
              <w:trPr>
                <w:trHeight w:val="290"/>
                <w:jc w:val="center"/>
              </w:trPr>
              <w:tc>
                <w:tcPr>
                  <w:tcW w:w="509" w:type="dxa"/>
                  <w:vMerge/>
                  <w:hideMark/>
                </w:tcPr>
                <w:p w14:paraId="417CE0E8" w14:textId="77777777" w:rsidR="002B15EF" w:rsidRPr="00F856F2" w:rsidRDefault="002B15EF" w:rsidP="00B615A1">
                  <w:pPr>
                    <w:rPr>
                      <w:sz w:val="24"/>
                      <w:szCs w:val="24"/>
                      <w:lang w:val="uk-UA"/>
                    </w:rPr>
                  </w:pPr>
                </w:p>
              </w:tc>
              <w:tc>
                <w:tcPr>
                  <w:tcW w:w="6296" w:type="dxa"/>
                  <w:hideMark/>
                </w:tcPr>
                <w:p w14:paraId="6ECD0529" w14:textId="77777777" w:rsidR="002B15EF" w:rsidRPr="00F856F2" w:rsidRDefault="002B15EF" w:rsidP="00B615A1">
                  <w:pPr>
                    <w:rPr>
                      <w:sz w:val="24"/>
                      <w:szCs w:val="24"/>
                      <w:lang w:val="uk-UA"/>
                    </w:rPr>
                  </w:pPr>
                  <w:r w:rsidRPr="00F856F2">
                    <w:rPr>
                      <w:sz w:val="24"/>
                      <w:szCs w:val="24"/>
                      <w:lang w:val="uk-UA"/>
                    </w:rPr>
                    <w:t xml:space="preserve">MCV(70–110 </w:t>
                  </w:r>
                  <w:proofErr w:type="spellStart"/>
                  <w:r w:rsidRPr="00F856F2">
                    <w:rPr>
                      <w:sz w:val="24"/>
                      <w:szCs w:val="24"/>
                      <w:lang w:val="uk-UA"/>
                    </w:rPr>
                    <w:t>фл</w:t>
                  </w:r>
                  <w:proofErr w:type="spellEnd"/>
                  <w:r w:rsidRPr="00F856F2">
                    <w:rPr>
                      <w:sz w:val="24"/>
                      <w:szCs w:val="24"/>
                      <w:lang w:val="uk-UA"/>
                    </w:rPr>
                    <w:t xml:space="preserve">) ≤ 0,5%  </w:t>
                  </w:r>
                </w:p>
              </w:tc>
              <w:tc>
                <w:tcPr>
                  <w:tcW w:w="2546" w:type="dxa"/>
                  <w:vMerge/>
                </w:tcPr>
                <w:p w14:paraId="4A4BF0C7" w14:textId="77777777" w:rsidR="002B15EF" w:rsidRPr="00F856F2" w:rsidRDefault="002B15EF" w:rsidP="00B615A1">
                  <w:pPr>
                    <w:jc w:val="center"/>
                    <w:rPr>
                      <w:sz w:val="24"/>
                      <w:szCs w:val="24"/>
                      <w:lang w:val="uk-UA"/>
                    </w:rPr>
                  </w:pPr>
                </w:p>
              </w:tc>
            </w:tr>
            <w:tr w:rsidR="002B15EF" w:rsidRPr="00F856F2" w14:paraId="780A97CA" w14:textId="77777777" w:rsidTr="00B615A1">
              <w:trPr>
                <w:trHeight w:val="290"/>
                <w:jc w:val="center"/>
              </w:trPr>
              <w:tc>
                <w:tcPr>
                  <w:tcW w:w="509" w:type="dxa"/>
                  <w:vMerge/>
                  <w:hideMark/>
                </w:tcPr>
                <w:p w14:paraId="4448DD44" w14:textId="77777777" w:rsidR="002B15EF" w:rsidRPr="00F856F2" w:rsidRDefault="002B15EF" w:rsidP="00B615A1">
                  <w:pPr>
                    <w:rPr>
                      <w:sz w:val="24"/>
                      <w:szCs w:val="24"/>
                      <w:lang w:val="uk-UA"/>
                    </w:rPr>
                  </w:pPr>
                </w:p>
              </w:tc>
              <w:tc>
                <w:tcPr>
                  <w:tcW w:w="6296" w:type="dxa"/>
                  <w:hideMark/>
                </w:tcPr>
                <w:p w14:paraId="3A5D53B1" w14:textId="77777777" w:rsidR="002B15EF" w:rsidRPr="00F856F2" w:rsidRDefault="002B15EF" w:rsidP="00B615A1">
                  <w:pPr>
                    <w:rPr>
                      <w:sz w:val="24"/>
                      <w:szCs w:val="24"/>
                      <w:lang w:val="uk-UA"/>
                    </w:rPr>
                  </w:pPr>
                  <w:r w:rsidRPr="00F856F2">
                    <w:rPr>
                      <w:sz w:val="24"/>
                      <w:szCs w:val="24"/>
                      <w:lang w:val="uk-UA"/>
                    </w:rPr>
                    <w:t>PLT(100–149)×10</w:t>
                  </w:r>
                  <w:r w:rsidRPr="00F856F2">
                    <w:rPr>
                      <w:sz w:val="24"/>
                      <w:szCs w:val="24"/>
                      <w:vertAlign w:val="superscript"/>
                      <w:lang w:val="uk-UA"/>
                    </w:rPr>
                    <w:t>9/</w:t>
                  </w:r>
                  <w:r w:rsidRPr="00F856F2">
                    <w:rPr>
                      <w:sz w:val="24"/>
                      <w:szCs w:val="24"/>
                      <w:lang w:val="uk-UA"/>
                    </w:rPr>
                    <w:t>л) ≤ 5,0%</w:t>
                  </w:r>
                </w:p>
              </w:tc>
              <w:tc>
                <w:tcPr>
                  <w:tcW w:w="2546" w:type="dxa"/>
                  <w:vMerge/>
                </w:tcPr>
                <w:p w14:paraId="29608CE9" w14:textId="77777777" w:rsidR="002B15EF" w:rsidRPr="00F856F2" w:rsidRDefault="002B15EF" w:rsidP="00B615A1">
                  <w:pPr>
                    <w:jc w:val="center"/>
                    <w:rPr>
                      <w:sz w:val="24"/>
                      <w:szCs w:val="24"/>
                      <w:lang w:val="uk-UA"/>
                    </w:rPr>
                  </w:pPr>
                </w:p>
              </w:tc>
            </w:tr>
            <w:tr w:rsidR="002B15EF" w:rsidRPr="00F856F2" w14:paraId="30BE74E9" w14:textId="77777777" w:rsidTr="00B615A1">
              <w:trPr>
                <w:trHeight w:val="290"/>
                <w:jc w:val="center"/>
              </w:trPr>
              <w:tc>
                <w:tcPr>
                  <w:tcW w:w="509" w:type="dxa"/>
                  <w:vMerge/>
                  <w:hideMark/>
                </w:tcPr>
                <w:p w14:paraId="496E15B8" w14:textId="77777777" w:rsidR="002B15EF" w:rsidRPr="00F856F2" w:rsidRDefault="002B15EF" w:rsidP="00B615A1">
                  <w:pPr>
                    <w:rPr>
                      <w:sz w:val="24"/>
                      <w:szCs w:val="24"/>
                      <w:lang w:val="uk-UA"/>
                    </w:rPr>
                  </w:pPr>
                </w:p>
              </w:tc>
              <w:tc>
                <w:tcPr>
                  <w:tcW w:w="6296" w:type="dxa"/>
                  <w:hideMark/>
                </w:tcPr>
                <w:p w14:paraId="1F441F12" w14:textId="77777777" w:rsidR="002B15EF" w:rsidRPr="00F856F2" w:rsidRDefault="002B15EF" w:rsidP="00B615A1">
                  <w:pPr>
                    <w:rPr>
                      <w:sz w:val="24"/>
                      <w:szCs w:val="24"/>
                      <w:lang w:val="uk-UA"/>
                    </w:rPr>
                  </w:pPr>
                  <w:r w:rsidRPr="00F856F2">
                    <w:rPr>
                      <w:sz w:val="24"/>
                      <w:szCs w:val="24"/>
                      <w:lang w:val="uk-UA"/>
                    </w:rPr>
                    <w:t>PLT (150–500)×10</w:t>
                  </w:r>
                  <w:r w:rsidRPr="00F856F2">
                    <w:rPr>
                      <w:sz w:val="24"/>
                      <w:szCs w:val="24"/>
                      <w:vertAlign w:val="superscript"/>
                      <w:lang w:val="uk-UA"/>
                    </w:rPr>
                    <w:t>9</w:t>
                  </w:r>
                  <w:r w:rsidRPr="00F856F2">
                    <w:rPr>
                      <w:sz w:val="24"/>
                      <w:szCs w:val="24"/>
                      <w:lang w:val="uk-UA"/>
                    </w:rPr>
                    <w:t>/ л) ≤ 4,0%</w:t>
                  </w:r>
                </w:p>
              </w:tc>
              <w:tc>
                <w:tcPr>
                  <w:tcW w:w="2546" w:type="dxa"/>
                  <w:vMerge/>
                </w:tcPr>
                <w:p w14:paraId="1368A63F" w14:textId="77777777" w:rsidR="002B15EF" w:rsidRPr="00F856F2" w:rsidRDefault="002B15EF" w:rsidP="00B615A1">
                  <w:pPr>
                    <w:jc w:val="center"/>
                    <w:rPr>
                      <w:sz w:val="24"/>
                      <w:szCs w:val="24"/>
                      <w:lang w:val="uk-UA"/>
                    </w:rPr>
                  </w:pPr>
                </w:p>
              </w:tc>
            </w:tr>
            <w:tr w:rsidR="002B15EF" w:rsidRPr="00F856F2" w14:paraId="1F4FB252" w14:textId="77777777" w:rsidTr="00B615A1">
              <w:trPr>
                <w:trHeight w:val="290"/>
                <w:jc w:val="center"/>
              </w:trPr>
              <w:tc>
                <w:tcPr>
                  <w:tcW w:w="509" w:type="dxa"/>
                  <w:vMerge/>
                  <w:hideMark/>
                </w:tcPr>
                <w:p w14:paraId="1597E710" w14:textId="77777777" w:rsidR="002B15EF" w:rsidRPr="00F856F2" w:rsidRDefault="002B15EF" w:rsidP="00B615A1">
                  <w:pPr>
                    <w:rPr>
                      <w:sz w:val="24"/>
                      <w:szCs w:val="24"/>
                      <w:lang w:val="uk-UA"/>
                    </w:rPr>
                  </w:pPr>
                </w:p>
              </w:tc>
              <w:tc>
                <w:tcPr>
                  <w:tcW w:w="6296" w:type="dxa"/>
                  <w:hideMark/>
                </w:tcPr>
                <w:p w14:paraId="7F88112C" w14:textId="77777777" w:rsidR="002B15EF" w:rsidRPr="00F856F2" w:rsidRDefault="002B15EF" w:rsidP="00B615A1">
                  <w:pPr>
                    <w:rPr>
                      <w:sz w:val="24"/>
                      <w:szCs w:val="24"/>
                      <w:lang w:val="uk-UA"/>
                    </w:rPr>
                  </w:pPr>
                  <w:r w:rsidRPr="00F856F2">
                    <w:rPr>
                      <w:sz w:val="24"/>
                      <w:szCs w:val="24"/>
                      <w:lang w:val="uk-UA"/>
                    </w:rPr>
                    <w:t>HGB(100–180 г/л) ≤ 1,5%</w:t>
                  </w:r>
                </w:p>
              </w:tc>
              <w:tc>
                <w:tcPr>
                  <w:tcW w:w="2546" w:type="dxa"/>
                  <w:vMerge/>
                </w:tcPr>
                <w:p w14:paraId="2207C650" w14:textId="77777777" w:rsidR="002B15EF" w:rsidRPr="00F856F2" w:rsidRDefault="002B15EF" w:rsidP="00B615A1">
                  <w:pPr>
                    <w:jc w:val="center"/>
                    <w:rPr>
                      <w:sz w:val="24"/>
                      <w:szCs w:val="24"/>
                      <w:lang w:val="uk-UA"/>
                    </w:rPr>
                  </w:pPr>
                </w:p>
              </w:tc>
            </w:tr>
            <w:tr w:rsidR="002B15EF" w:rsidRPr="00F856F2" w14:paraId="153C5CC8" w14:textId="77777777" w:rsidTr="00B615A1">
              <w:trPr>
                <w:trHeight w:val="290"/>
                <w:jc w:val="center"/>
              </w:trPr>
              <w:tc>
                <w:tcPr>
                  <w:tcW w:w="509" w:type="dxa"/>
                  <w:vMerge w:val="restart"/>
                  <w:hideMark/>
                </w:tcPr>
                <w:p w14:paraId="4F78C3A9" w14:textId="77777777" w:rsidR="002B15EF" w:rsidRPr="00F856F2" w:rsidRDefault="002B15EF" w:rsidP="00B615A1">
                  <w:pPr>
                    <w:rPr>
                      <w:sz w:val="24"/>
                      <w:szCs w:val="24"/>
                      <w:lang w:val="uk-UA"/>
                    </w:rPr>
                  </w:pPr>
                  <w:r>
                    <w:rPr>
                      <w:sz w:val="24"/>
                      <w:szCs w:val="24"/>
                      <w:lang w:val="uk-UA"/>
                    </w:rPr>
                    <w:t>8</w:t>
                  </w:r>
                </w:p>
              </w:tc>
              <w:tc>
                <w:tcPr>
                  <w:tcW w:w="6296" w:type="dxa"/>
                  <w:hideMark/>
                </w:tcPr>
                <w:p w14:paraId="66F71C5C" w14:textId="77777777" w:rsidR="002B15EF" w:rsidRPr="00F856F2" w:rsidRDefault="002B15EF" w:rsidP="00B615A1">
                  <w:pPr>
                    <w:rPr>
                      <w:sz w:val="24"/>
                      <w:szCs w:val="24"/>
                      <w:lang w:val="uk-UA"/>
                    </w:rPr>
                  </w:pPr>
                  <w:r w:rsidRPr="00F856F2">
                    <w:rPr>
                      <w:sz w:val="24"/>
                      <w:szCs w:val="24"/>
                      <w:lang w:val="uk-UA"/>
                    </w:rPr>
                    <w:t>Діапазон лінійності повинен бути не менше :</w:t>
                  </w:r>
                </w:p>
              </w:tc>
              <w:tc>
                <w:tcPr>
                  <w:tcW w:w="2546" w:type="dxa"/>
                  <w:vMerge w:val="restart"/>
                </w:tcPr>
                <w:p w14:paraId="3107D9D4" w14:textId="77777777" w:rsidR="002B15EF" w:rsidRPr="00F856F2" w:rsidRDefault="002B15EF" w:rsidP="00B615A1">
                  <w:pPr>
                    <w:jc w:val="center"/>
                    <w:rPr>
                      <w:sz w:val="24"/>
                      <w:szCs w:val="24"/>
                      <w:lang w:val="uk-UA"/>
                    </w:rPr>
                  </w:pPr>
                </w:p>
              </w:tc>
            </w:tr>
            <w:tr w:rsidR="002B15EF" w:rsidRPr="00F856F2" w14:paraId="40A8E3D7" w14:textId="77777777" w:rsidTr="00B615A1">
              <w:trPr>
                <w:trHeight w:val="290"/>
                <w:jc w:val="center"/>
              </w:trPr>
              <w:tc>
                <w:tcPr>
                  <w:tcW w:w="509" w:type="dxa"/>
                  <w:vMerge/>
                  <w:hideMark/>
                </w:tcPr>
                <w:p w14:paraId="47C01210" w14:textId="77777777" w:rsidR="002B15EF" w:rsidRPr="00F856F2" w:rsidRDefault="002B15EF" w:rsidP="00B615A1">
                  <w:pPr>
                    <w:rPr>
                      <w:sz w:val="24"/>
                      <w:szCs w:val="24"/>
                      <w:lang w:val="uk-UA"/>
                    </w:rPr>
                  </w:pPr>
                </w:p>
              </w:tc>
              <w:tc>
                <w:tcPr>
                  <w:tcW w:w="6296" w:type="dxa"/>
                  <w:hideMark/>
                </w:tcPr>
                <w:p w14:paraId="2E81CC80" w14:textId="77777777" w:rsidR="002B15EF" w:rsidRPr="00F856F2" w:rsidRDefault="002B15EF" w:rsidP="00B615A1">
                  <w:pPr>
                    <w:rPr>
                      <w:sz w:val="24"/>
                      <w:szCs w:val="24"/>
                      <w:lang w:val="uk-UA"/>
                    </w:rPr>
                  </w:pPr>
                  <w:r w:rsidRPr="00F856F2">
                    <w:rPr>
                      <w:sz w:val="24"/>
                      <w:szCs w:val="24"/>
                      <w:lang w:val="uk-UA"/>
                    </w:rPr>
                    <w:t>WBC 0,00 – 300,0 ×10</w:t>
                  </w:r>
                  <w:r w:rsidRPr="00F856F2">
                    <w:rPr>
                      <w:sz w:val="24"/>
                      <w:szCs w:val="24"/>
                      <w:vertAlign w:val="superscript"/>
                      <w:lang w:val="uk-UA"/>
                    </w:rPr>
                    <w:t>9</w:t>
                  </w:r>
                  <w:r w:rsidRPr="00F856F2">
                    <w:rPr>
                      <w:sz w:val="24"/>
                      <w:szCs w:val="24"/>
                      <w:lang w:val="uk-UA"/>
                    </w:rPr>
                    <w:t xml:space="preserve">/л  </w:t>
                  </w:r>
                </w:p>
              </w:tc>
              <w:tc>
                <w:tcPr>
                  <w:tcW w:w="2546" w:type="dxa"/>
                  <w:vMerge/>
                </w:tcPr>
                <w:p w14:paraId="448F186D" w14:textId="77777777" w:rsidR="002B15EF" w:rsidRPr="00F856F2" w:rsidRDefault="002B15EF" w:rsidP="00B615A1">
                  <w:pPr>
                    <w:jc w:val="center"/>
                    <w:rPr>
                      <w:sz w:val="24"/>
                      <w:szCs w:val="24"/>
                      <w:lang w:val="uk-UA"/>
                    </w:rPr>
                  </w:pPr>
                </w:p>
              </w:tc>
            </w:tr>
            <w:tr w:rsidR="002B15EF" w:rsidRPr="00F856F2" w14:paraId="472EEF6C" w14:textId="77777777" w:rsidTr="00B615A1">
              <w:trPr>
                <w:trHeight w:val="290"/>
                <w:jc w:val="center"/>
              </w:trPr>
              <w:tc>
                <w:tcPr>
                  <w:tcW w:w="509" w:type="dxa"/>
                  <w:vMerge/>
                  <w:hideMark/>
                </w:tcPr>
                <w:p w14:paraId="2A398B92" w14:textId="77777777" w:rsidR="002B15EF" w:rsidRPr="00F856F2" w:rsidRDefault="002B15EF" w:rsidP="00B615A1">
                  <w:pPr>
                    <w:rPr>
                      <w:sz w:val="24"/>
                      <w:szCs w:val="24"/>
                      <w:lang w:val="uk-UA"/>
                    </w:rPr>
                  </w:pPr>
                </w:p>
              </w:tc>
              <w:tc>
                <w:tcPr>
                  <w:tcW w:w="6296" w:type="dxa"/>
                  <w:hideMark/>
                </w:tcPr>
                <w:p w14:paraId="7CAC190E" w14:textId="77777777" w:rsidR="002B15EF" w:rsidRPr="00F856F2" w:rsidRDefault="002B15EF" w:rsidP="00B615A1">
                  <w:pPr>
                    <w:rPr>
                      <w:sz w:val="24"/>
                      <w:szCs w:val="24"/>
                      <w:lang w:val="uk-UA"/>
                    </w:rPr>
                  </w:pPr>
                  <w:r w:rsidRPr="00F856F2">
                    <w:rPr>
                      <w:sz w:val="24"/>
                      <w:szCs w:val="24"/>
                      <w:lang w:val="uk-UA"/>
                    </w:rPr>
                    <w:t>RBC  0,00 – 8,50 ×10</w:t>
                  </w:r>
                  <w:r w:rsidRPr="00F856F2">
                    <w:rPr>
                      <w:sz w:val="24"/>
                      <w:szCs w:val="24"/>
                      <w:vertAlign w:val="superscript"/>
                      <w:lang w:val="uk-UA"/>
                    </w:rPr>
                    <w:t>12</w:t>
                  </w:r>
                  <w:r w:rsidRPr="00F856F2">
                    <w:rPr>
                      <w:sz w:val="24"/>
                      <w:szCs w:val="24"/>
                      <w:lang w:val="uk-UA"/>
                    </w:rPr>
                    <w:t>/л</w:t>
                  </w:r>
                </w:p>
              </w:tc>
              <w:tc>
                <w:tcPr>
                  <w:tcW w:w="2546" w:type="dxa"/>
                  <w:vMerge/>
                </w:tcPr>
                <w:p w14:paraId="714A370D" w14:textId="77777777" w:rsidR="002B15EF" w:rsidRPr="00F856F2" w:rsidRDefault="002B15EF" w:rsidP="00B615A1">
                  <w:pPr>
                    <w:jc w:val="center"/>
                    <w:rPr>
                      <w:sz w:val="24"/>
                      <w:szCs w:val="24"/>
                      <w:lang w:val="uk-UA"/>
                    </w:rPr>
                  </w:pPr>
                </w:p>
              </w:tc>
            </w:tr>
            <w:tr w:rsidR="002B15EF" w:rsidRPr="00F856F2" w14:paraId="1361CB83" w14:textId="77777777" w:rsidTr="00B615A1">
              <w:trPr>
                <w:trHeight w:val="290"/>
                <w:jc w:val="center"/>
              </w:trPr>
              <w:tc>
                <w:tcPr>
                  <w:tcW w:w="509" w:type="dxa"/>
                  <w:vMerge/>
                  <w:hideMark/>
                </w:tcPr>
                <w:p w14:paraId="6EA3EC41" w14:textId="77777777" w:rsidR="002B15EF" w:rsidRPr="00F856F2" w:rsidRDefault="002B15EF" w:rsidP="00B615A1">
                  <w:pPr>
                    <w:rPr>
                      <w:sz w:val="24"/>
                      <w:szCs w:val="24"/>
                      <w:lang w:val="uk-UA"/>
                    </w:rPr>
                  </w:pPr>
                </w:p>
              </w:tc>
              <w:tc>
                <w:tcPr>
                  <w:tcW w:w="6296" w:type="dxa"/>
                  <w:hideMark/>
                </w:tcPr>
                <w:p w14:paraId="21AB7AA4" w14:textId="77777777" w:rsidR="002B15EF" w:rsidRPr="00F856F2" w:rsidRDefault="002B15EF" w:rsidP="00B615A1">
                  <w:pPr>
                    <w:rPr>
                      <w:sz w:val="24"/>
                      <w:szCs w:val="24"/>
                      <w:lang w:val="uk-UA"/>
                    </w:rPr>
                  </w:pPr>
                  <w:r w:rsidRPr="00F856F2">
                    <w:rPr>
                      <w:sz w:val="24"/>
                      <w:szCs w:val="24"/>
                      <w:lang w:val="uk-UA"/>
                    </w:rPr>
                    <w:t>HTC  0 – 67 %</w:t>
                  </w:r>
                </w:p>
              </w:tc>
              <w:tc>
                <w:tcPr>
                  <w:tcW w:w="2546" w:type="dxa"/>
                  <w:vMerge/>
                </w:tcPr>
                <w:p w14:paraId="4A8CB753" w14:textId="77777777" w:rsidR="002B15EF" w:rsidRPr="00F856F2" w:rsidRDefault="002B15EF" w:rsidP="00B615A1">
                  <w:pPr>
                    <w:jc w:val="center"/>
                    <w:rPr>
                      <w:sz w:val="24"/>
                      <w:szCs w:val="24"/>
                      <w:lang w:val="uk-UA"/>
                    </w:rPr>
                  </w:pPr>
                </w:p>
              </w:tc>
            </w:tr>
            <w:tr w:rsidR="002B15EF" w:rsidRPr="00F856F2" w14:paraId="78D1852A" w14:textId="77777777" w:rsidTr="00B615A1">
              <w:trPr>
                <w:trHeight w:val="290"/>
                <w:jc w:val="center"/>
              </w:trPr>
              <w:tc>
                <w:tcPr>
                  <w:tcW w:w="509" w:type="dxa"/>
                  <w:vMerge/>
                  <w:hideMark/>
                </w:tcPr>
                <w:p w14:paraId="29C92AB2" w14:textId="77777777" w:rsidR="002B15EF" w:rsidRPr="00F856F2" w:rsidRDefault="002B15EF" w:rsidP="00B615A1">
                  <w:pPr>
                    <w:rPr>
                      <w:sz w:val="24"/>
                      <w:szCs w:val="24"/>
                      <w:lang w:val="uk-UA"/>
                    </w:rPr>
                  </w:pPr>
                </w:p>
              </w:tc>
              <w:tc>
                <w:tcPr>
                  <w:tcW w:w="6296" w:type="dxa"/>
                  <w:hideMark/>
                </w:tcPr>
                <w:p w14:paraId="2577BACB" w14:textId="77777777" w:rsidR="002B15EF" w:rsidRPr="00F856F2" w:rsidRDefault="002B15EF" w:rsidP="00B615A1">
                  <w:pPr>
                    <w:rPr>
                      <w:sz w:val="24"/>
                      <w:szCs w:val="24"/>
                      <w:lang w:val="uk-UA"/>
                    </w:rPr>
                  </w:pPr>
                  <w:r w:rsidRPr="00F856F2">
                    <w:rPr>
                      <w:sz w:val="24"/>
                      <w:szCs w:val="24"/>
                      <w:lang w:val="uk-UA"/>
                    </w:rPr>
                    <w:t>PLT   0 – 3000 ×10</w:t>
                  </w:r>
                  <w:r w:rsidRPr="00F856F2">
                    <w:rPr>
                      <w:sz w:val="24"/>
                      <w:szCs w:val="24"/>
                      <w:vertAlign w:val="superscript"/>
                      <w:lang w:val="uk-UA"/>
                    </w:rPr>
                    <w:t>9</w:t>
                  </w:r>
                  <w:r w:rsidRPr="00F856F2">
                    <w:rPr>
                      <w:sz w:val="24"/>
                      <w:szCs w:val="24"/>
                      <w:lang w:val="uk-UA"/>
                    </w:rPr>
                    <w:t>/л</w:t>
                  </w:r>
                </w:p>
              </w:tc>
              <w:tc>
                <w:tcPr>
                  <w:tcW w:w="2546" w:type="dxa"/>
                  <w:vMerge/>
                </w:tcPr>
                <w:p w14:paraId="7D45C633" w14:textId="77777777" w:rsidR="002B15EF" w:rsidRPr="00F856F2" w:rsidRDefault="002B15EF" w:rsidP="00B615A1">
                  <w:pPr>
                    <w:jc w:val="center"/>
                    <w:rPr>
                      <w:sz w:val="24"/>
                      <w:szCs w:val="24"/>
                      <w:lang w:val="uk-UA"/>
                    </w:rPr>
                  </w:pPr>
                </w:p>
              </w:tc>
            </w:tr>
            <w:tr w:rsidR="002B15EF" w:rsidRPr="00F856F2" w14:paraId="177D1AE0" w14:textId="77777777" w:rsidTr="00B615A1">
              <w:trPr>
                <w:trHeight w:val="290"/>
                <w:jc w:val="center"/>
              </w:trPr>
              <w:tc>
                <w:tcPr>
                  <w:tcW w:w="509" w:type="dxa"/>
                  <w:vMerge/>
                  <w:hideMark/>
                </w:tcPr>
                <w:p w14:paraId="18EE992A" w14:textId="77777777" w:rsidR="002B15EF" w:rsidRPr="00F856F2" w:rsidRDefault="002B15EF" w:rsidP="00B615A1">
                  <w:pPr>
                    <w:rPr>
                      <w:sz w:val="24"/>
                      <w:szCs w:val="24"/>
                      <w:lang w:val="uk-UA"/>
                    </w:rPr>
                  </w:pPr>
                </w:p>
              </w:tc>
              <w:tc>
                <w:tcPr>
                  <w:tcW w:w="6296" w:type="dxa"/>
                  <w:hideMark/>
                </w:tcPr>
                <w:p w14:paraId="1476B24F" w14:textId="77777777" w:rsidR="002B15EF" w:rsidRPr="00F856F2" w:rsidRDefault="002B15EF" w:rsidP="00B615A1">
                  <w:pPr>
                    <w:rPr>
                      <w:sz w:val="24"/>
                      <w:szCs w:val="24"/>
                      <w:lang w:val="uk-UA"/>
                    </w:rPr>
                  </w:pPr>
                  <w:r w:rsidRPr="00F856F2">
                    <w:rPr>
                      <w:sz w:val="24"/>
                      <w:szCs w:val="24"/>
                      <w:lang w:val="uk-UA"/>
                    </w:rPr>
                    <w:t>HGB   0 – 250 г/л</w:t>
                  </w:r>
                </w:p>
              </w:tc>
              <w:tc>
                <w:tcPr>
                  <w:tcW w:w="2546" w:type="dxa"/>
                  <w:vMerge/>
                </w:tcPr>
                <w:p w14:paraId="28A33035" w14:textId="77777777" w:rsidR="002B15EF" w:rsidRPr="00F856F2" w:rsidRDefault="002B15EF" w:rsidP="00B615A1">
                  <w:pPr>
                    <w:jc w:val="center"/>
                    <w:rPr>
                      <w:sz w:val="24"/>
                      <w:szCs w:val="24"/>
                      <w:lang w:val="uk-UA"/>
                    </w:rPr>
                  </w:pPr>
                </w:p>
              </w:tc>
            </w:tr>
            <w:tr w:rsidR="002B15EF" w:rsidRPr="00F856F2" w14:paraId="3D2E74A0" w14:textId="77777777" w:rsidTr="00B615A1">
              <w:trPr>
                <w:trHeight w:val="290"/>
                <w:jc w:val="center"/>
              </w:trPr>
              <w:tc>
                <w:tcPr>
                  <w:tcW w:w="509" w:type="dxa"/>
                  <w:hideMark/>
                </w:tcPr>
                <w:p w14:paraId="357CD100" w14:textId="77777777" w:rsidR="002B15EF" w:rsidRPr="00F856F2" w:rsidRDefault="002B15EF" w:rsidP="00B615A1">
                  <w:pPr>
                    <w:rPr>
                      <w:sz w:val="24"/>
                      <w:szCs w:val="24"/>
                      <w:lang w:val="uk-UA"/>
                    </w:rPr>
                  </w:pPr>
                  <w:r>
                    <w:rPr>
                      <w:sz w:val="24"/>
                      <w:szCs w:val="24"/>
                      <w:lang w:val="uk-UA"/>
                    </w:rPr>
                    <w:t>9</w:t>
                  </w:r>
                </w:p>
              </w:tc>
              <w:tc>
                <w:tcPr>
                  <w:tcW w:w="6296" w:type="dxa"/>
                  <w:hideMark/>
                </w:tcPr>
                <w:p w14:paraId="106ACDBC" w14:textId="77777777" w:rsidR="002B15EF" w:rsidRPr="00F856F2" w:rsidRDefault="002B15EF" w:rsidP="00B615A1">
                  <w:pPr>
                    <w:rPr>
                      <w:sz w:val="24"/>
                      <w:szCs w:val="24"/>
                      <w:lang w:val="uk-UA"/>
                    </w:rPr>
                  </w:pPr>
                  <w:r w:rsidRPr="00F856F2">
                    <w:rPr>
                      <w:sz w:val="24"/>
                      <w:szCs w:val="24"/>
                      <w:lang w:val="uk-UA"/>
                    </w:rPr>
                    <w:t xml:space="preserve">Очікуваний термін служби приладу не менше 8 років </w:t>
                  </w:r>
                </w:p>
              </w:tc>
              <w:tc>
                <w:tcPr>
                  <w:tcW w:w="2546" w:type="dxa"/>
                </w:tcPr>
                <w:p w14:paraId="6C636BE0" w14:textId="77777777" w:rsidR="002B15EF" w:rsidRPr="00F856F2" w:rsidRDefault="002B15EF" w:rsidP="00B615A1">
                  <w:pPr>
                    <w:jc w:val="center"/>
                    <w:rPr>
                      <w:sz w:val="24"/>
                      <w:szCs w:val="24"/>
                      <w:lang w:val="uk-UA"/>
                    </w:rPr>
                  </w:pPr>
                </w:p>
              </w:tc>
            </w:tr>
            <w:tr w:rsidR="002B15EF" w:rsidRPr="00B55BE8" w14:paraId="684381A7" w14:textId="77777777" w:rsidTr="00B615A1">
              <w:trPr>
                <w:trHeight w:val="290"/>
                <w:jc w:val="center"/>
              </w:trPr>
              <w:tc>
                <w:tcPr>
                  <w:tcW w:w="509" w:type="dxa"/>
                  <w:hideMark/>
                </w:tcPr>
                <w:p w14:paraId="3A3CE888" w14:textId="77777777" w:rsidR="002B15EF" w:rsidRPr="00F856F2" w:rsidRDefault="002B15EF" w:rsidP="00B615A1">
                  <w:pPr>
                    <w:rPr>
                      <w:sz w:val="24"/>
                      <w:szCs w:val="24"/>
                      <w:lang w:val="uk-UA"/>
                    </w:rPr>
                  </w:pPr>
                  <w:r w:rsidRPr="00F856F2">
                    <w:rPr>
                      <w:sz w:val="24"/>
                      <w:szCs w:val="24"/>
                      <w:lang w:val="uk-UA"/>
                    </w:rPr>
                    <w:t>1</w:t>
                  </w:r>
                  <w:r>
                    <w:rPr>
                      <w:sz w:val="24"/>
                      <w:szCs w:val="24"/>
                      <w:lang w:val="uk-UA"/>
                    </w:rPr>
                    <w:t>0</w:t>
                  </w:r>
                </w:p>
              </w:tc>
              <w:tc>
                <w:tcPr>
                  <w:tcW w:w="6296" w:type="dxa"/>
                  <w:hideMark/>
                </w:tcPr>
                <w:p w14:paraId="4DB16B0B" w14:textId="77777777" w:rsidR="002B15EF" w:rsidRPr="00F856F2" w:rsidRDefault="002B15EF" w:rsidP="00B615A1">
                  <w:pPr>
                    <w:rPr>
                      <w:sz w:val="24"/>
                      <w:szCs w:val="24"/>
                      <w:lang w:val="uk-UA"/>
                    </w:rPr>
                  </w:pPr>
                  <w:r w:rsidRPr="00F856F2">
                    <w:rPr>
                      <w:sz w:val="24"/>
                      <w:szCs w:val="24"/>
                      <w:lang w:val="uk-UA"/>
                    </w:rPr>
                    <w:t xml:space="preserve">Забір зразку має відбуватися з вістря </w:t>
                  </w:r>
                  <w:proofErr w:type="spellStart"/>
                  <w:r w:rsidRPr="00F856F2">
                    <w:rPr>
                      <w:sz w:val="24"/>
                      <w:szCs w:val="24"/>
                      <w:lang w:val="uk-UA"/>
                    </w:rPr>
                    <w:t>пробозабірної</w:t>
                  </w:r>
                  <w:proofErr w:type="spellEnd"/>
                  <w:r w:rsidRPr="00F856F2">
                    <w:rPr>
                      <w:sz w:val="24"/>
                      <w:szCs w:val="24"/>
                      <w:lang w:val="uk-UA"/>
                    </w:rPr>
                    <w:t xml:space="preserve"> голки</w:t>
                  </w:r>
                </w:p>
              </w:tc>
              <w:tc>
                <w:tcPr>
                  <w:tcW w:w="2546" w:type="dxa"/>
                </w:tcPr>
                <w:p w14:paraId="2A646355" w14:textId="77777777" w:rsidR="002B15EF" w:rsidRPr="00F856F2" w:rsidRDefault="002B15EF" w:rsidP="00B615A1">
                  <w:pPr>
                    <w:jc w:val="center"/>
                    <w:rPr>
                      <w:sz w:val="24"/>
                      <w:szCs w:val="24"/>
                      <w:lang w:val="uk-UA"/>
                    </w:rPr>
                  </w:pPr>
                </w:p>
              </w:tc>
            </w:tr>
            <w:tr w:rsidR="002B15EF" w:rsidRPr="00B55BE8" w14:paraId="1558A303" w14:textId="77777777" w:rsidTr="00B615A1">
              <w:trPr>
                <w:trHeight w:val="581"/>
                <w:jc w:val="center"/>
              </w:trPr>
              <w:tc>
                <w:tcPr>
                  <w:tcW w:w="509" w:type="dxa"/>
                  <w:hideMark/>
                </w:tcPr>
                <w:p w14:paraId="00D1D257" w14:textId="77777777" w:rsidR="002B15EF" w:rsidRPr="00F856F2" w:rsidRDefault="002B15EF" w:rsidP="00B615A1">
                  <w:pPr>
                    <w:rPr>
                      <w:sz w:val="24"/>
                      <w:szCs w:val="24"/>
                      <w:lang w:val="uk-UA"/>
                    </w:rPr>
                  </w:pPr>
                  <w:r w:rsidRPr="00F856F2">
                    <w:rPr>
                      <w:sz w:val="24"/>
                      <w:szCs w:val="24"/>
                      <w:lang w:val="uk-UA"/>
                    </w:rPr>
                    <w:t>1</w:t>
                  </w:r>
                  <w:r>
                    <w:rPr>
                      <w:sz w:val="24"/>
                      <w:szCs w:val="24"/>
                      <w:lang w:val="uk-UA"/>
                    </w:rPr>
                    <w:t>1</w:t>
                  </w:r>
                </w:p>
              </w:tc>
              <w:tc>
                <w:tcPr>
                  <w:tcW w:w="6296" w:type="dxa"/>
                  <w:hideMark/>
                </w:tcPr>
                <w:p w14:paraId="0C7F11F3" w14:textId="77777777" w:rsidR="002B15EF" w:rsidRPr="00F856F2" w:rsidRDefault="002B15EF" w:rsidP="00B615A1">
                  <w:pPr>
                    <w:rPr>
                      <w:sz w:val="24"/>
                      <w:szCs w:val="24"/>
                      <w:lang w:val="uk-UA"/>
                    </w:rPr>
                  </w:pPr>
                  <w:r w:rsidRPr="00F856F2">
                    <w:rPr>
                      <w:sz w:val="24"/>
                      <w:szCs w:val="24"/>
                      <w:lang w:val="uk-UA"/>
                    </w:rPr>
                    <w:t xml:space="preserve">Вимірювання гемоглобіну колориметричним методом. Джерело світла : </w:t>
                  </w:r>
                  <w:proofErr w:type="spellStart"/>
                  <w:r w:rsidRPr="00F856F2">
                    <w:rPr>
                      <w:sz w:val="24"/>
                      <w:szCs w:val="24"/>
                      <w:lang w:val="uk-UA"/>
                    </w:rPr>
                    <w:t>світлодіод</w:t>
                  </w:r>
                  <w:proofErr w:type="spellEnd"/>
                  <w:r w:rsidRPr="00F856F2">
                    <w:rPr>
                      <w:sz w:val="24"/>
                      <w:szCs w:val="24"/>
                      <w:lang w:val="uk-UA"/>
                    </w:rPr>
                    <w:t xml:space="preserve"> з довжиною хвилі  522-528нм</w:t>
                  </w:r>
                </w:p>
              </w:tc>
              <w:tc>
                <w:tcPr>
                  <w:tcW w:w="2546" w:type="dxa"/>
                </w:tcPr>
                <w:p w14:paraId="01E04F8E" w14:textId="77777777" w:rsidR="002B15EF" w:rsidRPr="00F856F2" w:rsidRDefault="002B15EF" w:rsidP="00B615A1">
                  <w:pPr>
                    <w:jc w:val="center"/>
                    <w:rPr>
                      <w:sz w:val="24"/>
                      <w:szCs w:val="24"/>
                      <w:lang w:val="uk-UA"/>
                    </w:rPr>
                  </w:pPr>
                </w:p>
              </w:tc>
            </w:tr>
            <w:tr w:rsidR="002B15EF" w:rsidRPr="00B55BE8" w14:paraId="7287BF44" w14:textId="77777777" w:rsidTr="00B615A1">
              <w:trPr>
                <w:trHeight w:val="287"/>
                <w:jc w:val="center"/>
              </w:trPr>
              <w:tc>
                <w:tcPr>
                  <w:tcW w:w="509" w:type="dxa"/>
                  <w:hideMark/>
                </w:tcPr>
                <w:p w14:paraId="04727091" w14:textId="77777777" w:rsidR="002B15EF" w:rsidRPr="00F856F2" w:rsidRDefault="002B15EF" w:rsidP="00B615A1">
                  <w:pPr>
                    <w:rPr>
                      <w:sz w:val="24"/>
                      <w:szCs w:val="24"/>
                      <w:lang w:val="uk-UA"/>
                    </w:rPr>
                  </w:pPr>
                  <w:r w:rsidRPr="00F856F2">
                    <w:rPr>
                      <w:sz w:val="24"/>
                      <w:szCs w:val="24"/>
                      <w:lang w:val="uk-UA"/>
                    </w:rPr>
                    <w:t>1</w:t>
                  </w:r>
                  <w:r>
                    <w:rPr>
                      <w:sz w:val="24"/>
                      <w:szCs w:val="24"/>
                      <w:lang w:val="uk-UA"/>
                    </w:rPr>
                    <w:t>2</w:t>
                  </w:r>
                </w:p>
              </w:tc>
              <w:tc>
                <w:tcPr>
                  <w:tcW w:w="6296" w:type="dxa"/>
                  <w:hideMark/>
                </w:tcPr>
                <w:p w14:paraId="35551B91" w14:textId="77777777" w:rsidR="002B15EF" w:rsidRPr="00F856F2" w:rsidRDefault="002B15EF" w:rsidP="00B615A1">
                  <w:pPr>
                    <w:jc w:val="both"/>
                    <w:rPr>
                      <w:sz w:val="24"/>
                      <w:szCs w:val="24"/>
                      <w:lang w:val="uk-UA"/>
                    </w:rPr>
                  </w:pPr>
                  <w:proofErr w:type="spellStart"/>
                  <w:r w:rsidRPr="00F856F2">
                    <w:rPr>
                      <w:sz w:val="24"/>
                      <w:szCs w:val="24"/>
                      <w:lang w:val="uk-UA"/>
                    </w:rPr>
                    <w:t>Ділюєнт</w:t>
                  </w:r>
                  <w:proofErr w:type="spellEnd"/>
                  <w:r w:rsidRPr="00F856F2">
                    <w:rPr>
                      <w:sz w:val="24"/>
                      <w:szCs w:val="24"/>
                      <w:lang w:val="uk-UA"/>
                    </w:rPr>
                    <w:t xml:space="preserve"> повинен мати об`єм не менше 19л , стабільність відкритого реагенту не менше 60 діб, підрахунок частинок: об'єм частинок ≥2,5 </w:t>
                  </w:r>
                  <w:proofErr w:type="spellStart"/>
                  <w:r w:rsidRPr="00F856F2">
                    <w:rPr>
                      <w:sz w:val="24"/>
                      <w:szCs w:val="24"/>
                      <w:lang w:val="uk-UA"/>
                    </w:rPr>
                    <w:t>fL</w:t>
                  </w:r>
                  <w:proofErr w:type="spellEnd"/>
                  <w:r w:rsidRPr="00F856F2">
                    <w:rPr>
                      <w:sz w:val="24"/>
                      <w:szCs w:val="24"/>
                      <w:lang w:val="uk-UA"/>
                    </w:rPr>
                    <w:t xml:space="preserve"> (</w:t>
                  </w:r>
                  <w:proofErr w:type="spellStart"/>
                  <w:r w:rsidRPr="00F856F2">
                    <w:rPr>
                      <w:sz w:val="24"/>
                      <w:szCs w:val="24"/>
                      <w:lang w:val="uk-UA"/>
                    </w:rPr>
                    <w:t>фл</w:t>
                  </w:r>
                  <w:proofErr w:type="spellEnd"/>
                  <w:r w:rsidRPr="00F856F2">
                    <w:rPr>
                      <w:sz w:val="24"/>
                      <w:szCs w:val="24"/>
                      <w:lang w:val="uk-UA"/>
                    </w:rPr>
                    <w:t>), підрахунок частинок ≤2,5x10</w:t>
                  </w:r>
                  <w:r w:rsidRPr="00F856F2">
                    <w:rPr>
                      <w:sz w:val="24"/>
                      <w:szCs w:val="24"/>
                      <w:vertAlign w:val="superscript"/>
                      <w:lang w:val="uk-UA"/>
                    </w:rPr>
                    <w:t>5</w:t>
                  </w:r>
                  <w:r w:rsidRPr="00F856F2">
                    <w:rPr>
                      <w:sz w:val="24"/>
                      <w:szCs w:val="24"/>
                      <w:lang w:val="uk-UA"/>
                    </w:rPr>
                    <w:t>/L (л).</w:t>
                  </w:r>
                </w:p>
              </w:tc>
              <w:tc>
                <w:tcPr>
                  <w:tcW w:w="2546" w:type="dxa"/>
                </w:tcPr>
                <w:p w14:paraId="1D0F644E" w14:textId="77777777" w:rsidR="002B15EF" w:rsidRPr="00F856F2" w:rsidRDefault="002B15EF" w:rsidP="00B615A1">
                  <w:pPr>
                    <w:jc w:val="center"/>
                    <w:rPr>
                      <w:sz w:val="24"/>
                      <w:szCs w:val="24"/>
                      <w:lang w:val="uk-UA"/>
                    </w:rPr>
                  </w:pPr>
                </w:p>
              </w:tc>
            </w:tr>
            <w:tr w:rsidR="002B15EF" w:rsidRPr="00B55BE8" w14:paraId="68BCF9AB" w14:textId="77777777" w:rsidTr="00B615A1">
              <w:trPr>
                <w:trHeight w:val="1163"/>
                <w:jc w:val="center"/>
              </w:trPr>
              <w:tc>
                <w:tcPr>
                  <w:tcW w:w="509" w:type="dxa"/>
                  <w:hideMark/>
                </w:tcPr>
                <w:p w14:paraId="5CC17B5D" w14:textId="77777777" w:rsidR="002B15EF" w:rsidRPr="00F856F2" w:rsidRDefault="002B15EF" w:rsidP="00B615A1">
                  <w:pPr>
                    <w:rPr>
                      <w:sz w:val="24"/>
                      <w:szCs w:val="24"/>
                      <w:lang w:val="uk-UA"/>
                    </w:rPr>
                  </w:pPr>
                  <w:r w:rsidRPr="00F856F2">
                    <w:rPr>
                      <w:sz w:val="24"/>
                      <w:szCs w:val="24"/>
                      <w:lang w:val="uk-UA"/>
                    </w:rPr>
                    <w:t>1</w:t>
                  </w:r>
                  <w:r>
                    <w:rPr>
                      <w:sz w:val="24"/>
                      <w:szCs w:val="24"/>
                      <w:lang w:val="uk-UA"/>
                    </w:rPr>
                    <w:t>3</w:t>
                  </w:r>
                </w:p>
              </w:tc>
              <w:tc>
                <w:tcPr>
                  <w:tcW w:w="6296" w:type="dxa"/>
                  <w:hideMark/>
                </w:tcPr>
                <w:p w14:paraId="05A69759" w14:textId="77777777" w:rsidR="002B15EF" w:rsidRPr="00F856F2" w:rsidRDefault="002B15EF" w:rsidP="00B615A1">
                  <w:pPr>
                    <w:jc w:val="both"/>
                    <w:rPr>
                      <w:sz w:val="24"/>
                      <w:szCs w:val="24"/>
                      <w:lang w:val="uk-UA"/>
                    </w:rPr>
                  </w:pPr>
                  <w:r w:rsidRPr="00F856F2">
                    <w:rPr>
                      <w:sz w:val="24"/>
                      <w:szCs w:val="24"/>
                      <w:lang w:val="uk-UA"/>
                    </w:rPr>
                    <w:t xml:space="preserve">Розчин </w:t>
                  </w:r>
                  <w:proofErr w:type="spellStart"/>
                  <w:r w:rsidRPr="00F856F2">
                    <w:rPr>
                      <w:sz w:val="24"/>
                      <w:szCs w:val="24"/>
                      <w:lang w:val="uk-UA"/>
                    </w:rPr>
                    <w:t>лізуючий</w:t>
                  </w:r>
                  <w:proofErr w:type="spellEnd"/>
                  <w:r w:rsidRPr="00F856F2">
                    <w:rPr>
                      <w:sz w:val="24"/>
                      <w:szCs w:val="24"/>
                      <w:lang w:val="uk-UA"/>
                    </w:rPr>
                    <w:t xml:space="preserve"> для гематологічного аналізатору  повинен мати об`єм не менше 0,45л, містити протигрибкові та антибактеріальні засоби, стабільність відкритого реагенту не менше 60 діб, мати фоновий результат: WBC ≤ 0,2 × 10</w:t>
                  </w:r>
                  <w:r w:rsidRPr="00F856F2">
                    <w:rPr>
                      <w:sz w:val="24"/>
                      <w:szCs w:val="24"/>
                      <w:vertAlign w:val="superscript"/>
                      <w:lang w:val="uk-UA"/>
                    </w:rPr>
                    <w:t>9</w:t>
                  </w:r>
                  <w:r w:rsidRPr="00F856F2">
                    <w:rPr>
                      <w:sz w:val="24"/>
                      <w:szCs w:val="24"/>
                      <w:lang w:val="uk-UA"/>
                    </w:rPr>
                    <w:t>/ L (л), HBG ≤ 1 g/L (г/л)</w:t>
                  </w:r>
                </w:p>
              </w:tc>
              <w:tc>
                <w:tcPr>
                  <w:tcW w:w="2546" w:type="dxa"/>
                </w:tcPr>
                <w:p w14:paraId="6308EEC5" w14:textId="77777777" w:rsidR="002B15EF" w:rsidRPr="00F856F2" w:rsidRDefault="002B15EF" w:rsidP="00B615A1">
                  <w:pPr>
                    <w:jc w:val="center"/>
                    <w:rPr>
                      <w:sz w:val="24"/>
                      <w:szCs w:val="24"/>
                      <w:lang w:val="uk-UA"/>
                    </w:rPr>
                  </w:pPr>
                </w:p>
              </w:tc>
            </w:tr>
            <w:tr w:rsidR="002B15EF" w:rsidRPr="00B55BE8" w14:paraId="45728F33" w14:textId="77777777" w:rsidTr="00B615A1">
              <w:trPr>
                <w:trHeight w:val="50"/>
                <w:jc w:val="center"/>
              </w:trPr>
              <w:tc>
                <w:tcPr>
                  <w:tcW w:w="509" w:type="dxa"/>
                  <w:hideMark/>
                </w:tcPr>
                <w:p w14:paraId="34C309DC" w14:textId="77777777" w:rsidR="002B15EF" w:rsidRPr="00F856F2" w:rsidRDefault="002B15EF" w:rsidP="00B615A1">
                  <w:pPr>
                    <w:rPr>
                      <w:sz w:val="24"/>
                      <w:szCs w:val="24"/>
                      <w:lang w:val="uk-UA"/>
                    </w:rPr>
                  </w:pPr>
                  <w:r w:rsidRPr="00F856F2">
                    <w:rPr>
                      <w:sz w:val="24"/>
                      <w:szCs w:val="24"/>
                      <w:lang w:val="uk-UA"/>
                    </w:rPr>
                    <w:t>1</w:t>
                  </w:r>
                  <w:r>
                    <w:rPr>
                      <w:sz w:val="24"/>
                      <w:szCs w:val="24"/>
                      <w:lang w:val="uk-UA"/>
                    </w:rPr>
                    <w:t>4</w:t>
                  </w:r>
                </w:p>
              </w:tc>
              <w:tc>
                <w:tcPr>
                  <w:tcW w:w="6296" w:type="dxa"/>
                  <w:hideMark/>
                </w:tcPr>
                <w:p w14:paraId="395E169D" w14:textId="77777777" w:rsidR="002B15EF" w:rsidRPr="00F856F2" w:rsidRDefault="002B15EF" w:rsidP="00B615A1">
                  <w:pPr>
                    <w:jc w:val="both"/>
                    <w:rPr>
                      <w:sz w:val="24"/>
                      <w:szCs w:val="24"/>
                      <w:lang w:val="uk-UA"/>
                    </w:rPr>
                  </w:pPr>
                  <w:r w:rsidRPr="00F856F2">
                    <w:rPr>
                      <w:sz w:val="24"/>
                      <w:szCs w:val="24"/>
                      <w:lang w:val="uk-UA"/>
                    </w:rPr>
                    <w:t xml:space="preserve">Очищувач для гематологічного аналізатору повинен мати об`єм не менше 0,049л , має містити </w:t>
                  </w:r>
                  <w:proofErr w:type="spellStart"/>
                  <w:r w:rsidRPr="00F856F2">
                    <w:rPr>
                      <w:sz w:val="24"/>
                      <w:szCs w:val="24"/>
                      <w:lang w:val="uk-UA"/>
                    </w:rPr>
                    <w:t>NaClO</w:t>
                  </w:r>
                  <w:proofErr w:type="spellEnd"/>
                  <w:r w:rsidRPr="00F856F2">
                    <w:rPr>
                      <w:sz w:val="24"/>
                      <w:szCs w:val="24"/>
                      <w:lang w:val="uk-UA"/>
                    </w:rPr>
                    <w:t xml:space="preserve">, </w:t>
                  </w:r>
                  <w:proofErr w:type="spellStart"/>
                  <w:r w:rsidRPr="00F856F2">
                    <w:rPr>
                      <w:sz w:val="24"/>
                      <w:szCs w:val="24"/>
                      <w:lang w:val="uk-UA"/>
                    </w:rPr>
                    <w:t>NaOH</w:t>
                  </w:r>
                  <w:proofErr w:type="spellEnd"/>
                  <w:r w:rsidRPr="00F856F2">
                    <w:rPr>
                      <w:sz w:val="24"/>
                      <w:szCs w:val="24"/>
                      <w:lang w:val="uk-UA"/>
                    </w:rPr>
                    <w:t>, стабільність відкритого реагенту не менше 60 діб, мати фоновий результат WBC ≤ 0,2 × 10</w:t>
                  </w:r>
                  <w:r w:rsidRPr="00F856F2">
                    <w:rPr>
                      <w:sz w:val="24"/>
                      <w:szCs w:val="24"/>
                      <w:vertAlign w:val="superscript"/>
                      <w:lang w:val="uk-UA"/>
                    </w:rPr>
                    <w:t>9</w:t>
                  </w:r>
                  <w:r w:rsidRPr="00F856F2">
                    <w:rPr>
                      <w:sz w:val="24"/>
                      <w:szCs w:val="24"/>
                      <w:lang w:val="uk-UA"/>
                    </w:rPr>
                    <w:t>/L (л), RBC ≤ 0,02 × 10</w:t>
                  </w:r>
                  <w:r w:rsidRPr="00F856F2">
                    <w:rPr>
                      <w:sz w:val="24"/>
                      <w:szCs w:val="24"/>
                      <w:vertAlign w:val="superscript"/>
                      <w:lang w:val="uk-UA"/>
                    </w:rPr>
                    <w:t>12</w:t>
                  </w:r>
                  <w:r w:rsidRPr="00F856F2">
                    <w:rPr>
                      <w:sz w:val="24"/>
                      <w:szCs w:val="24"/>
                      <w:lang w:val="uk-UA"/>
                    </w:rPr>
                    <w:t>/L (л), HBG ≤ 1 g/L (г/л), PLT ≤ 10 × 10</w:t>
                  </w:r>
                  <w:r w:rsidRPr="00F856F2">
                    <w:rPr>
                      <w:sz w:val="24"/>
                      <w:szCs w:val="24"/>
                      <w:vertAlign w:val="superscript"/>
                      <w:lang w:val="uk-UA"/>
                    </w:rPr>
                    <w:t>9</w:t>
                  </w:r>
                  <w:r w:rsidRPr="00F856F2">
                    <w:rPr>
                      <w:sz w:val="24"/>
                      <w:szCs w:val="24"/>
                      <w:lang w:val="uk-UA"/>
                    </w:rPr>
                    <w:t>/L(л).</w:t>
                  </w:r>
                  <w:r w:rsidRPr="00F856F2">
                    <w:rPr>
                      <w:sz w:val="24"/>
                      <w:szCs w:val="24"/>
                      <w:lang w:val="uk-UA"/>
                    </w:rPr>
                    <w:br/>
                  </w:r>
                </w:p>
              </w:tc>
              <w:tc>
                <w:tcPr>
                  <w:tcW w:w="2546" w:type="dxa"/>
                </w:tcPr>
                <w:p w14:paraId="699648C5" w14:textId="77777777" w:rsidR="002B15EF" w:rsidRPr="00F856F2" w:rsidRDefault="002B15EF" w:rsidP="00B615A1">
                  <w:pPr>
                    <w:jc w:val="center"/>
                    <w:rPr>
                      <w:sz w:val="24"/>
                      <w:szCs w:val="24"/>
                      <w:lang w:val="uk-UA"/>
                    </w:rPr>
                  </w:pPr>
                </w:p>
              </w:tc>
            </w:tr>
            <w:tr w:rsidR="002B15EF" w:rsidRPr="00F856F2" w14:paraId="79A730FA" w14:textId="77777777" w:rsidTr="00B615A1">
              <w:trPr>
                <w:trHeight w:val="50"/>
                <w:jc w:val="center"/>
              </w:trPr>
              <w:tc>
                <w:tcPr>
                  <w:tcW w:w="509" w:type="dxa"/>
                </w:tcPr>
                <w:p w14:paraId="56EC6501" w14:textId="77777777" w:rsidR="002B15EF" w:rsidRPr="00F856F2" w:rsidRDefault="002B15EF" w:rsidP="00B615A1">
                  <w:pPr>
                    <w:rPr>
                      <w:sz w:val="24"/>
                      <w:szCs w:val="24"/>
                      <w:lang w:val="uk-UA"/>
                    </w:rPr>
                  </w:pPr>
                  <w:r w:rsidRPr="00F856F2">
                    <w:rPr>
                      <w:sz w:val="24"/>
                      <w:szCs w:val="24"/>
                      <w:lang w:val="uk-UA"/>
                    </w:rPr>
                    <w:t>1</w:t>
                  </w:r>
                  <w:r>
                    <w:rPr>
                      <w:sz w:val="24"/>
                      <w:szCs w:val="24"/>
                      <w:lang w:val="uk-UA"/>
                    </w:rPr>
                    <w:t>5</w:t>
                  </w:r>
                </w:p>
              </w:tc>
              <w:tc>
                <w:tcPr>
                  <w:tcW w:w="6296" w:type="dxa"/>
                </w:tcPr>
                <w:p w14:paraId="45EBAA29" w14:textId="77777777" w:rsidR="002B15EF" w:rsidRPr="00F856F2" w:rsidRDefault="002B15EF" w:rsidP="00B615A1">
                  <w:pPr>
                    <w:jc w:val="both"/>
                    <w:rPr>
                      <w:sz w:val="24"/>
                      <w:szCs w:val="24"/>
                      <w:lang w:val="uk-UA"/>
                    </w:rPr>
                  </w:pPr>
                  <w:r w:rsidRPr="00F856F2">
                    <w:rPr>
                      <w:sz w:val="24"/>
                      <w:szCs w:val="24"/>
                      <w:lang w:val="uk-UA"/>
                    </w:rPr>
                    <w:t>Термін зберігання записів в журналах подій не менше 5років</w:t>
                  </w:r>
                </w:p>
              </w:tc>
              <w:tc>
                <w:tcPr>
                  <w:tcW w:w="2546" w:type="dxa"/>
                </w:tcPr>
                <w:p w14:paraId="7CEBB5B7" w14:textId="77777777" w:rsidR="002B15EF" w:rsidRPr="00F856F2" w:rsidRDefault="002B15EF" w:rsidP="00B615A1">
                  <w:pPr>
                    <w:jc w:val="center"/>
                    <w:rPr>
                      <w:sz w:val="24"/>
                      <w:szCs w:val="24"/>
                      <w:lang w:val="uk-UA"/>
                    </w:rPr>
                  </w:pPr>
                </w:p>
              </w:tc>
            </w:tr>
            <w:tr w:rsidR="002B15EF" w:rsidRPr="00F856F2" w14:paraId="3FC9C1E6" w14:textId="77777777" w:rsidTr="00B615A1">
              <w:trPr>
                <w:trHeight w:val="50"/>
                <w:jc w:val="center"/>
              </w:trPr>
              <w:tc>
                <w:tcPr>
                  <w:tcW w:w="509" w:type="dxa"/>
                </w:tcPr>
                <w:p w14:paraId="1E0EDEA2" w14:textId="77777777" w:rsidR="002B15EF" w:rsidRPr="00F856F2" w:rsidRDefault="002B15EF" w:rsidP="00B615A1">
                  <w:pPr>
                    <w:rPr>
                      <w:sz w:val="24"/>
                      <w:szCs w:val="24"/>
                      <w:lang w:val="uk-UA"/>
                    </w:rPr>
                  </w:pPr>
                  <w:r w:rsidRPr="00F856F2">
                    <w:rPr>
                      <w:sz w:val="24"/>
                      <w:szCs w:val="24"/>
                      <w:lang w:val="uk-UA"/>
                    </w:rPr>
                    <w:t>1</w:t>
                  </w:r>
                  <w:r>
                    <w:rPr>
                      <w:sz w:val="24"/>
                      <w:szCs w:val="24"/>
                      <w:lang w:val="uk-UA"/>
                    </w:rPr>
                    <w:t>6</w:t>
                  </w:r>
                </w:p>
              </w:tc>
              <w:tc>
                <w:tcPr>
                  <w:tcW w:w="6296" w:type="dxa"/>
                </w:tcPr>
                <w:p w14:paraId="3B7FB169" w14:textId="77777777" w:rsidR="002B15EF" w:rsidRPr="00E80150" w:rsidRDefault="002B15EF" w:rsidP="00B615A1">
                  <w:pPr>
                    <w:jc w:val="both"/>
                    <w:rPr>
                      <w:sz w:val="24"/>
                      <w:szCs w:val="24"/>
                      <w:lang w:val="uk-UA"/>
                    </w:rPr>
                  </w:pPr>
                  <w:r w:rsidRPr="00E80150">
                    <w:rPr>
                      <w:sz w:val="24"/>
                      <w:szCs w:val="24"/>
                      <w:lang w:val="uk-UA"/>
                    </w:rPr>
                    <w:t xml:space="preserve"> Аналізатор має </w:t>
                  </w:r>
                  <w:proofErr w:type="spellStart"/>
                  <w:r w:rsidRPr="00E80150">
                    <w:rPr>
                      <w:sz w:val="24"/>
                      <w:szCs w:val="24"/>
                      <w:lang w:val="uk-UA"/>
                    </w:rPr>
                    <w:t>калібруватися</w:t>
                  </w:r>
                  <w:proofErr w:type="spellEnd"/>
                  <w:r w:rsidRPr="00E80150">
                    <w:rPr>
                      <w:sz w:val="24"/>
                      <w:szCs w:val="24"/>
                      <w:lang w:val="uk-UA"/>
                    </w:rPr>
                    <w:t xml:space="preserve"> не менш ніж трьома методами вручну та автоматично за допомогою </w:t>
                  </w:r>
                  <w:proofErr w:type="spellStart"/>
                  <w:r w:rsidRPr="00E80150">
                    <w:rPr>
                      <w:sz w:val="24"/>
                      <w:szCs w:val="24"/>
                      <w:lang w:val="uk-UA"/>
                    </w:rPr>
                    <w:t>калібраторів</w:t>
                  </w:r>
                  <w:proofErr w:type="spellEnd"/>
                  <w:r w:rsidRPr="00E80150">
                    <w:rPr>
                      <w:sz w:val="24"/>
                      <w:szCs w:val="24"/>
                      <w:lang w:val="uk-UA"/>
                    </w:rPr>
                    <w:t xml:space="preserve"> або свіжих зразків крові</w:t>
                  </w:r>
                </w:p>
              </w:tc>
              <w:tc>
                <w:tcPr>
                  <w:tcW w:w="2546" w:type="dxa"/>
                </w:tcPr>
                <w:p w14:paraId="2CC5EAB4" w14:textId="77777777" w:rsidR="002B15EF" w:rsidRPr="00F856F2" w:rsidRDefault="002B15EF" w:rsidP="00B615A1">
                  <w:pPr>
                    <w:jc w:val="center"/>
                    <w:rPr>
                      <w:sz w:val="24"/>
                      <w:szCs w:val="24"/>
                      <w:lang w:val="uk-UA"/>
                    </w:rPr>
                  </w:pPr>
                </w:p>
              </w:tc>
            </w:tr>
            <w:tr w:rsidR="002B15EF" w:rsidRPr="00965F8B" w14:paraId="07AD13AB" w14:textId="77777777" w:rsidTr="00B615A1">
              <w:trPr>
                <w:trHeight w:val="50"/>
                <w:jc w:val="center"/>
              </w:trPr>
              <w:tc>
                <w:tcPr>
                  <w:tcW w:w="509" w:type="dxa"/>
                </w:tcPr>
                <w:p w14:paraId="3A206B79" w14:textId="77777777" w:rsidR="002B15EF" w:rsidRPr="00376ECA" w:rsidRDefault="002B15EF" w:rsidP="00B615A1">
                  <w:pPr>
                    <w:rPr>
                      <w:sz w:val="24"/>
                      <w:szCs w:val="24"/>
                      <w:lang w:val="uk-UA"/>
                    </w:rPr>
                  </w:pPr>
                  <w:r>
                    <w:rPr>
                      <w:sz w:val="24"/>
                      <w:szCs w:val="24"/>
                    </w:rPr>
                    <w:t>1</w:t>
                  </w:r>
                  <w:r>
                    <w:rPr>
                      <w:sz w:val="24"/>
                      <w:szCs w:val="24"/>
                      <w:lang w:val="uk-UA"/>
                    </w:rPr>
                    <w:t>7</w:t>
                  </w:r>
                </w:p>
              </w:tc>
              <w:tc>
                <w:tcPr>
                  <w:tcW w:w="6296" w:type="dxa"/>
                </w:tcPr>
                <w:p w14:paraId="08C7CF69" w14:textId="77777777" w:rsidR="002B15EF" w:rsidRPr="00E80150" w:rsidRDefault="002B15EF" w:rsidP="00B615A1">
                  <w:pPr>
                    <w:jc w:val="both"/>
                    <w:rPr>
                      <w:sz w:val="24"/>
                      <w:szCs w:val="24"/>
                    </w:rPr>
                  </w:pPr>
                  <w:r w:rsidRPr="00E80150">
                    <w:rPr>
                      <w:sz w:val="24"/>
                      <w:szCs w:val="24"/>
                      <w:lang w:val="uk-UA"/>
                    </w:rPr>
                    <w:t xml:space="preserve">Наявність поплавкового датчика </w:t>
                  </w:r>
                  <w:proofErr w:type="spellStart"/>
                  <w:r w:rsidRPr="00E80150">
                    <w:rPr>
                      <w:sz w:val="24"/>
                      <w:szCs w:val="24"/>
                    </w:rPr>
                    <w:t>розчинника</w:t>
                  </w:r>
                  <w:proofErr w:type="spellEnd"/>
                  <w:r w:rsidRPr="00E80150">
                    <w:rPr>
                      <w:sz w:val="24"/>
                      <w:szCs w:val="24"/>
                      <w:lang w:val="uk-UA"/>
                    </w:rPr>
                    <w:t xml:space="preserve"> та </w:t>
                  </w:r>
                  <w:proofErr w:type="spellStart"/>
                  <w:r w:rsidRPr="00E80150">
                    <w:rPr>
                      <w:sz w:val="24"/>
                      <w:szCs w:val="24"/>
                    </w:rPr>
                    <w:t>відходів</w:t>
                  </w:r>
                  <w:proofErr w:type="spellEnd"/>
                </w:p>
              </w:tc>
              <w:tc>
                <w:tcPr>
                  <w:tcW w:w="2546" w:type="dxa"/>
                </w:tcPr>
                <w:p w14:paraId="746CA970" w14:textId="77777777" w:rsidR="002B15EF" w:rsidRPr="00965F8B" w:rsidRDefault="002B15EF" w:rsidP="00B615A1">
                  <w:pPr>
                    <w:jc w:val="center"/>
                    <w:rPr>
                      <w:sz w:val="24"/>
                      <w:szCs w:val="24"/>
                    </w:rPr>
                  </w:pPr>
                </w:p>
              </w:tc>
            </w:tr>
            <w:tr w:rsidR="002B15EF" w:rsidRPr="00635F4E" w14:paraId="13DDAD37" w14:textId="77777777" w:rsidTr="00B615A1">
              <w:trPr>
                <w:trHeight w:val="50"/>
                <w:jc w:val="center"/>
              </w:trPr>
              <w:tc>
                <w:tcPr>
                  <w:tcW w:w="509" w:type="dxa"/>
                </w:tcPr>
                <w:p w14:paraId="15D842D8" w14:textId="77777777" w:rsidR="002B15EF" w:rsidRPr="00376ECA" w:rsidRDefault="002B15EF" w:rsidP="00B615A1">
                  <w:pPr>
                    <w:rPr>
                      <w:sz w:val="24"/>
                      <w:szCs w:val="24"/>
                      <w:lang w:val="uk-UA"/>
                    </w:rPr>
                  </w:pPr>
                  <w:r w:rsidRPr="00F856F2">
                    <w:rPr>
                      <w:sz w:val="24"/>
                      <w:szCs w:val="24"/>
                      <w:lang w:val="uk-UA"/>
                    </w:rPr>
                    <w:t>1</w:t>
                  </w:r>
                  <w:r>
                    <w:rPr>
                      <w:sz w:val="24"/>
                      <w:szCs w:val="24"/>
                      <w:lang w:val="uk-UA"/>
                    </w:rPr>
                    <w:t>8</w:t>
                  </w:r>
                </w:p>
              </w:tc>
              <w:tc>
                <w:tcPr>
                  <w:tcW w:w="6296" w:type="dxa"/>
                </w:tcPr>
                <w:p w14:paraId="24890308" w14:textId="77777777" w:rsidR="002B15EF" w:rsidRDefault="002B15EF" w:rsidP="00B615A1">
                  <w:pPr>
                    <w:widowControl w:val="0"/>
                    <w:autoSpaceDN w:val="0"/>
                    <w:jc w:val="both"/>
                    <w:textAlignment w:val="baseline"/>
                    <w:rPr>
                      <w:color w:val="000000"/>
                      <w:sz w:val="24"/>
                      <w:szCs w:val="24"/>
                      <w:lang w:val="uk-UA"/>
                    </w:rPr>
                  </w:pPr>
                  <w:r w:rsidRPr="00F856F2">
                    <w:rPr>
                      <w:color w:val="000000"/>
                      <w:sz w:val="24"/>
                      <w:szCs w:val="24"/>
                      <w:lang w:val="uk-UA"/>
                    </w:rPr>
                    <w:t xml:space="preserve">Аналізатор повинен комплектуватися стартовим набором реагентів який включає: розчинник, </w:t>
                  </w:r>
                  <w:proofErr w:type="spellStart"/>
                  <w:r w:rsidRPr="00F856F2">
                    <w:rPr>
                      <w:color w:val="000000"/>
                      <w:sz w:val="24"/>
                      <w:szCs w:val="24"/>
                      <w:lang w:val="uk-UA"/>
                    </w:rPr>
                    <w:t>лі</w:t>
                  </w:r>
                  <w:r>
                    <w:rPr>
                      <w:color w:val="000000"/>
                      <w:sz w:val="24"/>
                      <w:szCs w:val="24"/>
                      <w:lang w:val="uk-UA"/>
                    </w:rPr>
                    <w:t>з</w:t>
                  </w:r>
                  <w:r w:rsidRPr="00F856F2">
                    <w:rPr>
                      <w:color w:val="000000"/>
                      <w:sz w:val="24"/>
                      <w:szCs w:val="24"/>
                      <w:lang w:val="uk-UA"/>
                    </w:rPr>
                    <w:t>уючий</w:t>
                  </w:r>
                  <w:proofErr w:type="spellEnd"/>
                  <w:r w:rsidRPr="00F856F2">
                    <w:rPr>
                      <w:color w:val="000000"/>
                      <w:sz w:val="24"/>
                      <w:szCs w:val="24"/>
                      <w:lang w:val="uk-UA"/>
                    </w:rPr>
                    <w:t xml:space="preserve"> розчин та очисник.</w:t>
                  </w:r>
                </w:p>
                <w:p w14:paraId="374603FA"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Розчинник 20л.- </w:t>
                  </w:r>
                  <w:r>
                    <w:rPr>
                      <w:rFonts w:eastAsia="Calibri"/>
                      <w:color w:val="000000"/>
                      <w:sz w:val="24"/>
                      <w:szCs w:val="24"/>
                      <w:lang w:val="uk-UA" w:eastAsia="uk-UA"/>
                    </w:rPr>
                    <w:t>4</w:t>
                  </w:r>
                  <w:r w:rsidRPr="00635F4E">
                    <w:rPr>
                      <w:rFonts w:eastAsia="Calibri"/>
                      <w:color w:val="000000"/>
                      <w:sz w:val="24"/>
                      <w:szCs w:val="24"/>
                      <w:lang w:val="uk-UA" w:eastAsia="uk-UA"/>
                    </w:rPr>
                    <w:t xml:space="preserve"> </w:t>
                  </w:r>
                  <w:proofErr w:type="spellStart"/>
                  <w:r w:rsidRPr="00635F4E">
                    <w:rPr>
                      <w:rFonts w:eastAsia="Calibri"/>
                      <w:color w:val="000000"/>
                      <w:sz w:val="24"/>
                      <w:szCs w:val="24"/>
                      <w:lang w:val="uk-UA" w:eastAsia="uk-UA"/>
                    </w:rPr>
                    <w:t>шт</w:t>
                  </w:r>
                  <w:proofErr w:type="spellEnd"/>
                  <w:r w:rsidRPr="00635F4E">
                    <w:rPr>
                      <w:rFonts w:eastAsia="Calibri"/>
                      <w:color w:val="000000"/>
                      <w:sz w:val="24"/>
                      <w:szCs w:val="24"/>
                      <w:lang w:val="uk-UA" w:eastAsia="uk-UA"/>
                    </w:rPr>
                    <w:t xml:space="preserve">; </w:t>
                  </w:r>
                </w:p>
                <w:p w14:paraId="14135EE5"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Розчин LYE – 500 </w:t>
                  </w:r>
                  <w:proofErr w:type="spellStart"/>
                  <w:r w:rsidRPr="00635F4E">
                    <w:rPr>
                      <w:rFonts w:eastAsia="Calibri"/>
                      <w:color w:val="000000"/>
                      <w:sz w:val="24"/>
                      <w:szCs w:val="24"/>
                      <w:lang w:val="uk-UA" w:eastAsia="uk-UA"/>
                    </w:rPr>
                    <w:t>мл.-</w:t>
                  </w:r>
                  <w:proofErr w:type="spellEnd"/>
                  <w:r w:rsidRPr="00635F4E">
                    <w:rPr>
                      <w:rFonts w:eastAsia="Calibri"/>
                      <w:color w:val="000000"/>
                      <w:sz w:val="24"/>
                      <w:szCs w:val="24"/>
                      <w:lang w:val="uk-UA" w:eastAsia="uk-UA"/>
                    </w:rPr>
                    <w:t xml:space="preserve"> </w:t>
                  </w:r>
                  <w:r>
                    <w:rPr>
                      <w:rFonts w:eastAsia="Calibri"/>
                      <w:color w:val="000000"/>
                      <w:sz w:val="24"/>
                      <w:szCs w:val="24"/>
                      <w:lang w:val="uk-UA" w:eastAsia="uk-UA"/>
                    </w:rPr>
                    <w:t>4</w:t>
                  </w:r>
                  <w:r w:rsidRPr="00635F4E">
                    <w:rPr>
                      <w:rFonts w:eastAsia="Calibri"/>
                      <w:color w:val="000000"/>
                      <w:sz w:val="24"/>
                      <w:szCs w:val="24"/>
                      <w:lang w:val="uk-UA" w:eastAsia="uk-UA"/>
                    </w:rPr>
                    <w:t xml:space="preserve"> шт.; </w:t>
                  </w:r>
                </w:p>
                <w:p w14:paraId="462C3F33" w14:textId="77777777" w:rsidR="002B15EF" w:rsidRDefault="002B15EF" w:rsidP="00B615A1">
                  <w:pPr>
                    <w:widowControl w:val="0"/>
                    <w:autoSpaceDN w:val="0"/>
                    <w:jc w:val="both"/>
                    <w:textAlignment w:val="baseline"/>
                    <w:rPr>
                      <w:rFonts w:eastAsia="Calibri"/>
                      <w:color w:val="000000"/>
                      <w:sz w:val="24"/>
                      <w:szCs w:val="24"/>
                      <w:lang w:val="uk-UA" w:eastAsia="uk-UA"/>
                    </w:rPr>
                  </w:pPr>
                  <w:proofErr w:type="spellStart"/>
                  <w:r w:rsidRPr="00635F4E">
                    <w:rPr>
                      <w:rFonts w:eastAsia="Calibri"/>
                      <w:color w:val="000000"/>
                      <w:sz w:val="24"/>
                      <w:szCs w:val="24"/>
                      <w:lang w:val="uk-UA" w:eastAsia="uk-UA"/>
                    </w:rPr>
                    <w:t>Очишчувач</w:t>
                  </w:r>
                  <w:proofErr w:type="spellEnd"/>
                  <w:r w:rsidRPr="00635F4E">
                    <w:rPr>
                      <w:rFonts w:eastAsia="Calibri"/>
                      <w:color w:val="000000"/>
                      <w:sz w:val="24"/>
                      <w:szCs w:val="24"/>
                      <w:lang w:val="uk-UA" w:eastAsia="uk-UA"/>
                    </w:rPr>
                    <w:t xml:space="preserve"> CLE-P 50 </w:t>
                  </w:r>
                  <w:proofErr w:type="spellStart"/>
                  <w:r w:rsidRPr="00635F4E">
                    <w:rPr>
                      <w:rFonts w:eastAsia="Calibri"/>
                      <w:color w:val="000000"/>
                      <w:sz w:val="24"/>
                      <w:szCs w:val="24"/>
                      <w:lang w:val="uk-UA" w:eastAsia="uk-UA"/>
                    </w:rPr>
                    <w:t>мл</w:t>
                  </w:r>
                  <w:proofErr w:type="spellEnd"/>
                  <w:r w:rsidRPr="00635F4E">
                    <w:rPr>
                      <w:rFonts w:eastAsia="Calibri"/>
                      <w:color w:val="000000"/>
                      <w:sz w:val="24"/>
                      <w:szCs w:val="24"/>
                      <w:lang w:val="uk-UA" w:eastAsia="uk-UA"/>
                    </w:rPr>
                    <w:t xml:space="preserve">. – </w:t>
                  </w:r>
                  <w:r>
                    <w:rPr>
                      <w:rFonts w:eastAsia="Calibri"/>
                      <w:color w:val="000000"/>
                      <w:sz w:val="24"/>
                      <w:szCs w:val="24"/>
                      <w:lang w:val="uk-UA" w:eastAsia="uk-UA"/>
                    </w:rPr>
                    <w:t>4</w:t>
                  </w:r>
                  <w:r w:rsidRPr="00635F4E">
                    <w:rPr>
                      <w:rFonts w:eastAsia="Calibri"/>
                      <w:color w:val="000000"/>
                      <w:sz w:val="24"/>
                      <w:szCs w:val="24"/>
                      <w:lang w:val="uk-UA" w:eastAsia="uk-UA"/>
                    </w:rPr>
                    <w:t xml:space="preserve"> </w:t>
                  </w:r>
                  <w:proofErr w:type="spellStart"/>
                  <w:r w:rsidRPr="00635F4E">
                    <w:rPr>
                      <w:rFonts w:eastAsia="Calibri"/>
                      <w:color w:val="000000"/>
                      <w:sz w:val="24"/>
                      <w:szCs w:val="24"/>
                      <w:lang w:val="uk-UA" w:eastAsia="uk-UA"/>
                    </w:rPr>
                    <w:t>шт</w:t>
                  </w:r>
                  <w:proofErr w:type="spellEnd"/>
                  <w:r w:rsidRPr="00635F4E">
                    <w:rPr>
                      <w:rFonts w:eastAsia="Calibri"/>
                      <w:color w:val="000000"/>
                      <w:sz w:val="24"/>
                      <w:szCs w:val="24"/>
                      <w:lang w:val="uk-UA" w:eastAsia="uk-UA"/>
                    </w:rPr>
                    <w:t>;</w:t>
                  </w:r>
                  <w:r>
                    <w:rPr>
                      <w:rFonts w:eastAsia="Calibri"/>
                      <w:color w:val="000000"/>
                      <w:sz w:val="24"/>
                      <w:szCs w:val="24"/>
                      <w:lang w:val="uk-UA" w:eastAsia="uk-UA"/>
                    </w:rPr>
                    <w:t xml:space="preserve"> </w:t>
                  </w:r>
                </w:p>
                <w:p w14:paraId="2A81505C"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Контрольна кров для гематологічного аналізатора </w:t>
                  </w:r>
                  <w:proofErr w:type="spellStart"/>
                  <w:r w:rsidRPr="00635F4E">
                    <w:rPr>
                      <w:rFonts w:eastAsia="Calibri"/>
                      <w:color w:val="000000"/>
                      <w:sz w:val="24"/>
                      <w:szCs w:val="24"/>
                      <w:lang w:val="uk-UA" w:eastAsia="uk-UA"/>
                    </w:rPr>
                    <w:t>Para</w:t>
                  </w:r>
                  <w:proofErr w:type="spellEnd"/>
                  <w:r w:rsidRPr="00635F4E">
                    <w:rPr>
                      <w:rFonts w:eastAsia="Calibri"/>
                      <w:color w:val="000000"/>
                      <w:sz w:val="24"/>
                      <w:szCs w:val="24"/>
                      <w:lang w:val="uk-UA" w:eastAsia="uk-UA"/>
                    </w:rPr>
                    <w:t xml:space="preserve"> 12 </w:t>
                  </w:r>
                  <w:proofErr w:type="spellStart"/>
                  <w:r w:rsidRPr="00635F4E">
                    <w:rPr>
                      <w:rFonts w:eastAsia="Calibri"/>
                      <w:color w:val="000000"/>
                      <w:sz w:val="24"/>
                      <w:szCs w:val="24"/>
                      <w:lang w:val="uk-UA" w:eastAsia="uk-UA"/>
                    </w:rPr>
                    <w:t>Extend</w:t>
                  </w:r>
                  <w:proofErr w:type="spellEnd"/>
                  <w:r w:rsidRPr="00635F4E">
                    <w:rPr>
                      <w:rFonts w:eastAsia="Calibri"/>
                      <w:color w:val="000000"/>
                      <w:sz w:val="24"/>
                      <w:szCs w:val="24"/>
                      <w:lang w:val="uk-UA" w:eastAsia="uk-UA"/>
                    </w:rPr>
                    <w:t xml:space="preserve"> – </w:t>
                  </w:r>
                  <w:r>
                    <w:rPr>
                      <w:rFonts w:eastAsia="Calibri"/>
                      <w:color w:val="000000"/>
                      <w:sz w:val="24"/>
                      <w:szCs w:val="24"/>
                      <w:lang w:val="uk-UA" w:eastAsia="uk-UA"/>
                    </w:rPr>
                    <w:t>4</w:t>
                  </w:r>
                  <w:r w:rsidRPr="00635F4E">
                    <w:rPr>
                      <w:rFonts w:eastAsia="Calibri"/>
                      <w:color w:val="000000"/>
                      <w:sz w:val="24"/>
                      <w:szCs w:val="24"/>
                      <w:lang w:val="uk-UA" w:eastAsia="uk-UA"/>
                    </w:rPr>
                    <w:t xml:space="preserve"> шт.; </w:t>
                  </w:r>
                </w:p>
                <w:p w14:paraId="3DF4A22D"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Вакуумна пробірка 13x75 мм, стерильна, К3 EDTA </w:t>
                  </w:r>
                </w:p>
                <w:p w14:paraId="6CFE807F"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(2 </w:t>
                  </w:r>
                  <w:proofErr w:type="spellStart"/>
                  <w:r w:rsidRPr="00635F4E">
                    <w:rPr>
                      <w:rFonts w:eastAsia="Calibri"/>
                      <w:color w:val="000000"/>
                      <w:sz w:val="24"/>
                      <w:szCs w:val="24"/>
                      <w:lang w:val="uk-UA" w:eastAsia="uk-UA"/>
                    </w:rPr>
                    <w:t>мл</w:t>
                  </w:r>
                  <w:proofErr w:type="spellEnd"/>
                  <w:r w:rsidRPr="00635F4E">
                    <w:rPr>
                      <w:rFonts w:eastAsia="Calibri"/>
                      <w:color w:val="000000"/>
                      <w:sz w:val="24"/>
                      <w:szCs w:val="24"/>
                      <w:lang w:val="uk-UA" w:eastAsia="uk-UA"/>
                    </w:rPr>
                    <w:t xml:space="preserve"> крові, з фіолетовою кришкою), 100 </w:t>
                  </w:r>
                  <w:proofErr w:type="spellStart"/>
                  <w:r w:rsidRPr="00635F4E">
                    <w:rPr>
                      <w:rFonts w:eastAsia="Calibri"/>
                      <w:color w:val="000000"/>
                      <w:sz w:val="24"/>
                      <w:szCs w:val="24"/>
                      <w:lang w:val="uk-UA" w:eastAsia="uk-UA"/>
                    </w:rPr>
                    <w:t>шт.</w:t>
                  </w:r>
                  <w:r>
                    <w:rPr>
                      <w:rFonts w:eastAsia="Calibri"/>
                      <w:color w:val="000000"/>
                      <w:sz w:val="24"/>
                      <w:szCs w:val="24"/>
                      <w:lang w:val="uk-UA" w:eastAsia="uk-UA"/>
                    </w:rPr>
                    <w:t>-</w:t>
                  </w:r>
                  <w:proofErr w:type="spellEnd"/>
                  <w:r>
                    <w:rPr>
                      <w:rFonts w:eastAsia="Calibri"/>
                      <w:color w:val="000000"/>
                      <w:sz w:val="24"/>
                      <w:szCs w:val="24"/>
                      <w:lang w:val="uk-UA" w:eastAsia="uk-UA"/>
                    </w:rPr>
                    <w:t xml:space="preserve"> 2000 </w:t>
                  </w:r>
                  <w:proofErr w:type="spellStart"/>
                  <w:r>
                    <w:rPr>
                      <w:rFonts w:eastAsia="Calibri"/>
                      <w:color w:val="000000"/>
                      <w:sz w:val="24"/>
                      <w:szCs w:val="24"/>
                      <w:lang w:val="uk-UA" w:eastAsia="uk-UA"/>
                    </w:rPr>
                    <w:t>шт</w:t>
                  </w:r>
                  <w:proofErr w:type="spellEnd"/>
                  <w:r>
                    <w:rPr>
                      <w:rFonts w:eastAsia="Calibri"/>
                      <w:color w:val="000000"/>
                      <w:sz w:val="24"/>
                      <w:szCs w:val="24"/>
                      <w:lang w:val="uk-UA" w:eastAsia="uk-UA"/>
                    </w:rPr>
                    <w:t>;</w:t>
                  </w:r>
                </w:p>
                <w:p w14:paraId="7A947468" w14:textId="77777777" w:rsidR="002B15EF" w:rsidRPr="00635F4E" w:rsidRDefault="002B15EF" w:rsidP="00B615A1">
                  <w:pPr>
                    <w:widowControl w:val="0"/>
                    <w:autoSpaceDN w:val="0"/>
                    <w:jc w:val="both"/>
                    <w:textAlignment w:val="baseline"/>
                    <w:rPr>
                      <w:rFonts w:eastAsia="Calibri"/>
                      <w:color w:val="000000"/>
                      <w:sz w:val="24"/>
                      <w:szCs w:val="24"/>
                      <w:lang w:val="uk-UA" w:eastAsia="uk-UA"/>
                    </w:rPr>
                  </w:pPr>
                </w:p>
              </w:tc>
              <w:tc>
                <w:tcPr>
                  <w:tcW w:w="2546" w:type="dxa"/>
                </w:tcPr>
                <w:p w14:paraId="2C42A5C1" w14:textId="77777777" w:rsidR="002B15EF" w:rsidRPr="00F856F2" w:rsidRDefault="002B15EF" w:rsidP="00B615A1">
                  <w:pPr>
                    <w:jc w:val="center"/>
                    <w:rPr>
                      <w:sz w:val="24"/>
                      <w:szCs w:val="24"/>
                      <w:lang w:val="uk-UA"/>
                    </w:rPr>
                  </w:pPr>
                </w:p>
              </w:tc>
            </w:tr>
            <w:tr w:rsidR="002B15EF" w:rsidRPr="00F856F2" w14:paraId="7ECBB401" w14:textId="77777777" w:rsidTr="00B615A1">
              <w:trPr>
                <w:trHeight w:val="50"/>
                <w:jc w:val="center"/>
              </w:trPr>
              <w:tc>
                <w:tcPr>
                  <w:tcW w:w="9351" w:type="dxa"/>
                  <w:gridSpan w:val="3"/>
                </w:tcPr>
                <w:p w14:paraId="3A4AD120" w14:textId="77777777" w:rsidR="002B15EF" w:rsidRDefault="002B15EF" w:rsidP="00B615A1">
                  <w:pPr>
                    <w:jc w:val="center"/>
                    <w:rPr>
                      <w:b/>
                      <w:bCs/>
                      <w:sz w:val="24"/>
                      <w:szCs w:val="24"/>
                      <w:lang w:val="uk-UA"/>
                    </w:rPr>
                  </w:pPr>
                </w:p>
                <w:p w14:paraId="634590AA" w14:textId="77777777" w:rsidR="002B15EF" w:rsidRPr="00CD72D5" w:rsidRDefault="002B15EF" w:rsidP="00B615A1">
                  <w:pPr>
                    <w:rPr>
                      <w:b/>
                      <w:bCs/>
                      <w:sz w:val="24"/>
                      <w:szCs w:val="24"/>
                      <w:lang w:val="uk-UA"/>
                    </w:rPr>
                  </w:pPr>
                  <w:r w:rsidRPr="00CD72D5">
                    <w:rPr>
                      <w:b/>
                      <w:bCs/>
                      <w:sz w:val="24"/>
                      <w:szCs w:val="24"/>
                      <w:lang w:val="uk-UA"/>
                    </w:rPr>
                    <w:t xml:space="preserve">Аналізатор сечі  з </w:t>
                  </w:r>
                  <w:r>
                    <w:rPr>
                      <w:b/>
                      <w:bCs/>
                      <w:sz w:val="24"/>
                      <w:szCs w:val="24"/>
                      <w:lang w:val="uk-UA"/>
                    </w:rPr>
                    <w:t xml:space="preserve">стартовим </w:t>
                  </w:r>
                  <w:r w:rsidRPr="00CD72D5">
                    <w:rPr>
                      <w:b/>
                      <w:bCs/>
                      <w:sz w:val="24"/>
                      <w:szCs w:val="24"/>
                      <w:lang w:val="uk-UA"/>
                    </w:rPr>
                    <w:t>набором тест-смужок</w:t>
                  </w:r>
                  <w:r>
                    <w:rPr>
                      <w:b/>
                      <w:bCs/>
                      <w:sz w:val="24"/>
                      <w:szCs w:val="24"/>
                      <w:lang w:val="uk-UA"/>
                    </w:rPr>
                    <w:t xml:space="preserve"> для запуску</w:t>
                  </w:r>
                  <w:r w:rsidRPr="00CD72D5">
                    <w:rPr>
                      <w:b/>
                      <w:bCs/>
                      <w:sz w:val="24"/>
                      <w:szCs w:val="24"/>
                      <w:lang w:val="uk-UA"/>
                    </w:rPr>
                    <w:t xml:space="preserve"> </w:t>
                  </w:r>
                  <w:r>
                    <w:rPr>
                      <w:b/>
                      <w:bCs/>
                      <w:sz w:val="24"/>
                      <w:szCs w:val="24"/>
                      <w:lang w:val="uk-UA"/>
                    </w:rPr>
                    <w:t>.</w:t>
                  </w:r>
                </w:p>
              </w:tc>
            </w:tr>
            <w:tr w:rsidR="002B15EF" w:rsidRPr="00F856F2" w14:paraId="49CC525D" w14:textId="77777777" w:rsidTr="00B615A1">
              <w:trPr>
                <w:trHeight w:val="50"/>
                <w:jc w:val="center"/>
              </w:trPr>
              <w:tc>
                <w:tcPr>
                  <w:tcW w:w="509" w:type="dxa"/>
                </w:tcPr>
                <w:p w14:paraId="67C579EE" w14:textId="77777777" w:rsidR="002B15EF" w:rsidRPr="00F856F2" w:rsidRDefault="002B15EF" w:rsidP="00B615A1">
                  <w:pPr>
                    <w:rPr>
                      <w:sz w:val="24"/>
                      <w:szCs w:val="24"/>
                      <w:lang w:val="uk-UA"/>
                    </w:rPr>
                  </w:pPr>
                </w:p>
              </w:tc>
              <w:tc>
                <w:tcPr>
                  <w:tcW w:w="6296" w:type="dxa"/>
                  <w:shd w:val="clear" w:color="auto" w:fill="auto"/>
                </w:tcPr>
                <w:p w14:paraId="1DE38B23" w14:textId="77777777" w:rsidR="002B15EF" w:rsidRPr="00494168" w:rsidRDefault="002B15EF" w:rsidP="00B615A1">
                  <w:pPr>
                    <w:autoSpaceDE w:val="0"/>
                    <w:autoSpaceDN w:val="0"/>
                    <w:jc w:val="center"/>
                    <w:rPr>
                      <w:rFonts w:eastAsia="Calibri"/>
                      <w:b/>
                      <w:bCs/>
                      <w:sz w:val="24"/>
                      <w:szCs w:val="24"/>
                      <w:lang w:val="uk-UA" w:eastAsia="en-US"/>
                    </w:rPr>
                  </w:pPr>
                  <w:proofErr w:type="spellStart"/>
                  <w:r w:rsidRPr="00494168">
                    <w:rPr>
                      <w:rFonts w:eastAsia="Calibri"/>
                      <w:b/>
                      <w:bCs/>
                      <w:sz w:val="24"/>
                      <w:szCs w:val="24"/>
                      <w:lang w:val="uk-UA" w:eastAsia="en-US"/>
                    </w:rPr>
                    <w:t>Медико-технічні</w:t>
                  </w:r>
                  <w:proofErr w:type="spellEnd"/>
                  <w:r w:rsidRPr="00494168">
                    <w:rPr>
                      <w:rFonts w:eastAsia="Calibri"/>
                      <w:b/>
                      <w:bCs/>
                      <w:sz w:val="24"/>
                      <w:szCs w:val="24"/>
                      <w:lang w:val="uk-UA" w:eastAsia="en-US"/>
                    </w:rPr>
                    <w:t xml:space="preserve"> вимоги</w:t>
                  </w:r>
                </w:p>
                <w:p w14:paraId="3D5D71DE" w14:textId="77777777" w:rsidR="002B15EF" w:rsidRPr="00494168" w:rsidRDefault="002B15EF" w:rsidP="00B615A1">
                  <w:pPr>
                    <w:jc w:val="both"/>
                    <w:rPr>
                      <w:color w:val="000000"/>
                      <w:sz w:val="24"/>
                      <w:szCs w:val="24"/>
                      <w:lang w:val="uk-UA"/>
                    </w:rPr>
                  </w:pPr>
                  <w:r w:rsidRPr="00494168">
                    <w:rPr>
                      <w:rFonts w:eastAsia="Calibri"/>
                      <w:bCs/>
                      <w:sz w:val="24"/>
                      <w:szCs w:val="24"/>
                      <w:lang w:val="uk-UA" w:eastAsia="en-US"/>
                    </w:rPr>
                    <w:t>Вказати назву, марку, модель, виробника апарату, який пропонується</w:t>
                  </w:r>
                </w:p>
              </w:tc>
              <w:tc>
                <w:tcPr>
                  <w:tcW w:w="2546" w:type="dxa"/>
                </w:tcPr>
                <w:p w14:paraId="44E6154F" w14:textId="77777777" w:rsidR="002B15EF" w:rsidRPr="00F856F2" w:rsidRDefault="002B15EF" w:rsidP="00B615A1">
                  <w:pPr>
                    <w:jc w:val="center"/>
                    <w:rPr>
                      <w:sz w:val="24"/>
                      <w:szCs w:val="24"/>
                      <w:lang w:val="uk-UA"/>
                    </w:rPr>
                  </w:pPr>
                </w:p>
              </w:tc>
            </w:tr>
            <w:tr w:rsidR="002B15EF" w:rsidRPr="00F856F2" w14:paraId="441AA76C" w14:textId="77777777" w:rsidTr="00B615A1">
              <w:trPr>
                <w:trHeight w:val="50"/>
                <w:jc w:val="center"/>
              </w:trPr>
              <w:tc>
                <w:tcPr>
                  <w:tcW w:w="509" w:type="dxa"/>
                </w:tcPr>
                <w:p w14:paraId="3E808B62" w14:textId="77777777" w:rsidR="002B15EF" w:rsidRPr="00F856F2" w:rsidRDefault="002B15EF" w:rsidP="00B615A1">
                  <w:pPr>
                    <w:rPr>
                      <w:sz w:val="24"/>
                      <w:szCs w:val="24"/>
                      <w:lang w:val="uk-UA"/>
                    </w:rPr>
                  </w:pPr>
                  <w:r>
                    <w:rPr>
                      <w:sz w:val="24"/>
                      <w:szCs w:val="24"/>
                      <w:lang w:val="uk-UA"/>
                    </w:rPr>
                    <w:lastRenderedPageBreak/>
                    <w:t>1</w:t>
                  </w:r>
                </w:p>
              </w:tc>
              <w:tc>
                <w:tcPr>
                  <w:tcW w:w="6296" w:type="dxa"/>
                  <w:shd w:val="clear" w:color="auto" w:fill="auto"/>
                </w:tcPr>
                <w:p w14:paraId="64700105"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Пропускна здатність: 300 аналізів за годину (максимальна - 800 за годину).</w:t>
                  </w:r>
                </w:p>
              </w:tc>
              <w:tc>
                <w:tcPr>
                  <w:tcW w:w="2546" w:type="dxa"/>
                </w:tcPr>
                <w:p w14:paraId="37E41587" w14:textId="77777777" w:rsidR="002B15EF" w:rsidRPr="00F856F2" w:rsidRDefault="002B15EF" w:rsidP="00B615A1">
                  <w:pPr>
                    <w:jc w:val="center"/>
                    <w:rPr>
                      <w:sz w:val="24"/>
                      <w:szCs w:val="24"/>
                      <w:lang w:val="uk-UA"/>
                    </w:rPr>
                  </w:pPr>
                </w:p>
              </w:tc>
            </w:tr>
            <w:tr w:rsidR="002B15EF" w:rsidRPr="00F856F2" w14:paraId="574E5BFD" w14:textId="77777777" w:rsidTr="00B615A1">
              <w:trPr>
                <w:trHeight w:val="50"/>
                <w:jc w:val="center"/>
              </w:trPr>
              <w:tc>
                <w:tcPr>
                  <w:tcW w:w="509" w:type="dxa"/>
                </w:tcPr>
                <w:p w14:paraId="4D95A9BC" w14:textId="77777777" w:rsidR="002B15EF" w:rsidRPr="00F856F2" w:rsidRDefault="002B15EF" w:rsidP="00B615A1">
                  <w:pPr>
                    <w:rPr>
                      <w:sz w:val="24"/>
                      <w:szCs w:val="24"/>
                      <w:lang w:val="uk-UA"/>
                    </w:rPr>
                  </w:pPr>
                  <w:r>
                    <w:rPr>
                      <w:sz w:val="24"/>
                      <w:szCs w:val="24"/>
                      <w:lang w:val="uk-UA"/>
                    </w:rPr>
                    <w:t>2</w:t>
                  </w:r>
                </w:p>
              </w:tc>
              <w:tc>
                <w:tcPr>
                  <w:tcW w:w="6296" w:type="dxa"/>
                  <w:shd w:val="clear" w:color="auto" w:fill="auto"/>
                </w:tcPr>
                <w:p w14:paraId="019D606D"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Гарантійний період на аналізатор </w:t>
                  </w:r>
                  <w:r w:rsidRPr="00494168">
                    <w:rPr>
                      <w:rFonts w:eastAsia="Calibri"/>
                      <w:sz w:val="24"/>
                      <w:szCs w:val="24"/>
                      <w:lang w:eastAsia="en-US"/>
                    </w:rPr>
                    <w:t>24</w:t>
                  </w:r>
                  <w:r w:rsidRPr="00494168">
                    <w:rPr>
                      <w:rFonts w:eastAsia="Calibri"/>
                      <w:sz w:val="24"/>
                      <w:szCs w:val="24"/>
                      <w:lang w:val="uk-UA" w:eastAsia="en-US"/>
                    </w:rPr>
                    <w:t xml:space="preserve"> місяці та сервісна підтримка.</w:t>
                  </w:r>
                </w:p>
              </w:tc>
              <w:tc>
                <w:tcPr>
                  <w:tcW w:w="2546" w:type="dxa"/>
                </w:tcPr>
                <w:p w14:paraId="0D88E1E2" w14:textId="77777777" w:rsidR="002B15EF" w:rsidRPr="00F856F2" w:rsidRDefault="002B15EF" w:rsidP="00B615A1">
                  <w:pPr>
                    <w:jc w:val="center"/>
                    <w:rPr>
                      <w:sz w:val="24"/>
                      <w:szCs w:val="24"/>
                      <w:lang w:val="uk-UA"/>
                    </w:rPr>
                  </w:pPr>
                </w:p>
              </w:tc>
            </w:tr>
            <w:tr w:rsidR="002B15EF" w:rsidRPr="00F856F2" w14:paraId="793BE4A5" w14:textId="77777777" w:rsidTr="00B615A1">
              <w:trPr>
                <w:trHeight w:val="50"/>
                <w:jc w:val="center"/>
              </w:trPr>
              <w:tc>
                <w:tcPr>
                  <w:tcW w:w="509" w:type="dxa"/>
                </w:tcPr>
                <w:p w14:paraId="742BE9C9" w14:textId="77777777" w:rsidR="002B15EF" w:rsidRPr="00F856F2" w:rsidRDefault="002B15EF" w:rsidP="00B615A1">
                  <w:pPr>
                    <w:rPr>
                      <w:sz w:val="24"/>
                      <w:szCs w:val="24"/>
                      <w:lang w:val="uk-UA"/>
                    </w:rPr>
                  </w:pPr>
                  <w:r>
                    <w:rPr>
                      <w:sz w:val="24"/>
                      <w:szCs w:val="24"/>
                      <w:lang w:val="uk-UA"/>
                    </w:rPr>
                    <w:t>3</w:t>
                  </w:r>
                </w:p>
              </w:tc>
              <w:tc>
                <w:tcPr>
                  <w:tcW w:w="6296" w:type="dxa"/>
                  <w:shd w:val="clear" w:color="auto" w:fill="auto"/>
                </w:tcPr>
                <w:p w14:paraId="53B4C9B1"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Довжина хвиль - 460, 550, 650 </w:t>
                  </w:r>
                  <w:proofErr w:type="spellStart"/>
                  <w:r w:rsidRPr="00494168">
                    <w:rPr>
                      <w:rFonts w:eastAsia="Calibri"/>
                      <w:sz w:val="24"/>
                      <w:szCs w:val="24"/>
                      <w:lang w:val="uk-UA" w:eastAsia="en-US"/>
                    </w:rPr>
                    <w:t>нм</w:t>
                  </w:r>
                  <w:proofErr w:type="spellEnd"/>
                  <w:r w:rsidRPr="00494168">
                    <w:rPr>
                      <w:rFonts w:eastAsia="Calibri"/>
                      <w:sz w:val="24"/>
                      <w:szCs w:val="24"/>
                      <w:lang w:val="uk-UA" w:eastAsia="en-US"/>
                    </w:rPr>
                    <w:t>.</w:t>
                  </w:r>
                </w:p>
              </w:tc>
              <w:tc>
                <w:tcPr>
                  <w:tcW w:w="2546" w:type="dxa"/>
                </w:tcPr>
                <w:p w14:paraId="59AA66F0" w14:textId="77777777" w:rsidR="002B15EF" w:rsidRPr="00F856F2" w:rsidRDefault="002B15EF" w:rsidP="00B615A1">
                  <w:pPr>
                    <w:jc w:val="center"/>
                    <w:rPr>
                      <w:sz w:val="24"/>
                      <w:szCs w:val="24"/>
                      <w:lang w:val="uk-UA"/>
                    </w:rPr>
                  </w:pPr>
                </w:p>
              </w:tc>
            </w:tr>
            <w:tr w:rsidR="002B15EF" w:rsidRPr="00F856F2" w14:paraId="1CB6B6FB" w14:textId="77777777" w:rsidTr="00B615A1">
              <w:trPr>
                <w:trHeight w:val="50"/>
                <w:jc w:val="center"/>
              </w:trPr>
              <w:tc>
                <w:tcPr>
                  <w:tcW w:w="509" w:type="dxa"/>
                </w:tcPr>
                <w:p w14:paraId="09BF7785" w14:textId="77777777" w:rsidR="002B15EF" w:rsidRPr="00F856F2" w:rsidRDefault="002B15EF" w:rsidP="00B615A1">
                  <w:pPr>
                    <w:rPr>
                      <w:sz w:val="24"/>
                      <w:szCs w:val="24"/>
                      <w:lang w:val="uk-UA"/>
                    </w:rPr>
                  </w:pPr>
                  <w:r>
                    <w:rPr>
                      <w:sz w:val="24"/>
                      <w:szCs w:val="24"/>
                      <w:lang w:val="uk-UA"/>
                    </w:rPr>
                    <w:t>4</w:t>
                  </w:r>
                </w:p>
              </w:tc>
              <w:tc>
                <w:tcPr>
                  <w:tcW w:w="6296" w:type="dxa"/>
                  <w:shd w:val="clear" w:color="auto" w:fill="auto"/>
                </w:tcPr>
                <w:p w14:paraId="1158DA3F"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Розмір апарату: 275 * 250 * 17</w:t>
                  </w:r>
                  <w:r w:rsidRPr="00494168">
                    <w:rPr>
                      <w:rFonts w:eastAsia="Calibri"/>
                      <w:sz w:val="24"/>
                      <w:szCs w:val="24"/>
                      <w:lang w:eastAsia="en-US"/>
                    </w:rPr>
                    <w:t>0</w:t>
                  </w:r>
                  <w:r w:rsidRPr="00494168">
                    <w:rPr>
                      <w:rFonts w:eastAsia="Calibri"/>
                      <w:sz w:val="24"/>
                      <w:szCs w:val="24"/>
                      <w:lang w:val="uk-UA" w:eastAsia="en-US"/>
                    </w:rPr>
                    <w:t xml:space="preserve"> мм; вага: не більше 1,3 кг</w:t>
                  </w:r>
                </w:p>
              </w:tc>
              <w:tc>
                <w:tcPr>
                  <w:tcW w:w="2546" w:type="dxa"/>
                </w:tcPr>
                <w:p w14:paraId="18B96DD1" w14:textId="77777777" w:rsidR="002B15EF" w:rsidRPr="00F856F2" w:rsidRDefault="002B15EF" w:rsidP="00B615A1">
                  <w:pPr>
                    <w:jc w:val="center"/>
                    <w:rPr>
                      <w:sz w:val="24"/>
                      <w:szCs w:val="24"/>
                      <w:lang w:val="uk-UA"/>
                    </w:rPr>
                  </w:pPr>
                </w:p>
              </w:tc>
            </w:tr>
            <w:tr w:rsidR="002B15EF" w:rsidRPr="00F856F2" w14:paraId="6E6283A1" w14:textId="77777777" w:rsidTr="00B615A1">
              <w:trPr>
                <w:trHeight w:val="50"/>
                <w:jc w:val="center"/>
              </w:trPr>
              <w:tc>
                <w:tcPr>
                  <w:tcW w:w="509" w:type="dxa"/>
                </w:tcPr>
                <w:p w14:paraId="28967CAC" w14:textId="77777777" w:rsidR="002B15EF" w:rsidRPr="00F856F2" w:rsidRDefault="002B15EF" w:rsidP="00B615A1">
                  <w:pPr>
                    <w:rPr>
                      <w:sz w:val="24"/>
                      <w:szCs w:val="24"/>
                      <w:lang w:val="uk-UA"/>
                    </w:rPr>
                  </w:pPr>
                  <w:r>
                    <w:rPr>
                      <w:sz w:val="24"/>
                      <w:szCs w:val="24"/>
                      <w:lang w:val="uk-UA"/>
                    </w:rPr>
                    <w:t>5</w:t>
                  </w:r>
                </w:p>
              </w:tc>
              <w:tc>
                <w:tcPr>
                  <w:tcW w:w="6296" w:type="dxa"/>
                  <w:shd w:val="clear" w:color="auto" w:fill="auto"/>
                </w:tcPr>
                <w:p w14:paraId="3039A2E2" w14:textId="77777777" w:rsidR="002B15EF" w:rsidRPr="00494168" w:rsidRDefault="002B15EF" w:rsidP="00B615A1">
                  <w:pPr>
                    <w:rPr>
                      <w:rFonts w:eastAsia="Calibri"/>
                      <w:sz w:val="24"/>
                      <w:szCs w:val="24"/>
                      <w:lang w:val="uk-UA" w:eastAsia="en-US"/>
                    </w:rPr>
                  </w:pPr>
                  <w:r w:rsidRPr="00494168">
                    <w:rPr>
                      <w:rFonts w:eastAsia="Calibri"/>
                      <w:sz w:val="24"/>
                      <w:szCs w:val="24"/>
                      <w:lang w:val="uk-UA" w:eastAsia="en-US"/>
                    </w:rPr>
                    <w:t xml:space="preserve">Три режими роботи: </w:t>
                  </w:r>
                </w:p>
                <w:p w14:paraId="2E2A8E1F" w14:textId="77777777" w:rsidR="002B15EF" w:rsidRPr="00494168" w:rsidRDefault="002B15EF" w:rsidP="002B15EF">
                  <w:pPr>
                    <w:numPr>
                      <w:ilvl w:val="0"/>
                      <w:numId w:val="22"/>
                    </w:numPr>
                    <w:rPr>
                      <w:rFonts w:eastAsia="Calibri"/>
                      <w:sz w:val="24"/>
                      <w:szCs w:val="24"/>
                      <w:lang w:val="uk-UA" w:eastAsia="en-US"/>
                    </w:rPr>
                  </w:pPr>
                  <w:r w:rsidRPr="00494168">
                    <w:rPr>
                      <w:rFonts w:eastAsia="Calibri"/>
                      <w:sz w:val="24"/>
                      <w:szCs w:val="24"/>
                      <w:lang w:val="uk-UA" w:eastAsia="en-US"/>
                    </w:rPr>
                    <w:t xml:space="preserve">режим </w:t>
                  </w:r>
                  <w:r w:rsidRPr="00494168">
                    <w:rPr>
                      <w:rFonts w:eastAsia="Calibri"/>
                      <w:sz w:val="24"/>
                      <w:szCs w:val="24"/>
                      <w:lang w:val="en-US" w:eastAsia="en-US"/>
                    </w:rPr>
                    <w:t>General</w:t>
                  </w:r>
                  <w:r w:rsidRPr="00494168">
                    <w:rPr>
                      <w:rFonts w:eastAsia="Calibri"/>
                      <w:sz w:val="24"/>
                      <w:szCs w:val="24"/>
                      <w:lang w:val="uk-UA" w:eastAsia="en-US"/>
                    </w:rPr>
                    <w:t xml:space="preserve"> (загальний) </w:t>
                  </w:r>
                </w:p>
                <w:p w14:paraId="319B02D2" w14:textId="77777777" w:rsidR="002B15EF" w:rsidRPr="00494168" w:rsidRDefault="002B15EF" w:rsidP="002B15EF">
                  <w:pPr>
                    <w:numPr>
                      <w:ilvl w:val="0"/>
                      <w:numId w:val="22"/>
                    </w:numPr>
                    <w:rPr>
                      <w:rFonts w:eastAsia="Calibri"/>
                      <w:sz w:val="24"/>
                      <w:szCs w:val="24"/>
                      <w:lang w:val="uk-UA" w:eastAsia="en-US"/>
                    </w:rPr>
                  </w:pPr>
                  <w:r w:rsidRPr="00494168">
                    <w:rPr>
                      <w:rFonts w:eastAsia="Calibri"/>
                      <w:sz w:val="24"/>
                      <w:szCs w:val="24"/>
                      <w:lang w:val="uk-UA" w:eastAsia="en-US"/>
                    </w:rPr>
                    <w:t xml:space="preserve">режим </w:t>
                  </w:r>
                  <w:r w:rsidRPr="00494168">
                    <w:rPr>
                      <w:rFonts w:eastAsia="Calibri"/>
                      <w:sz w:val="24"/>
                      <w:szCs w:val="24"/>
                      <w:lang w:val="en-US" w:eastAsia="en-US"/>
                    </w:rPr>
                    <w:t>Step</w:t>
                  </w:r>
                  <w:r w:rsidRPr="00494168">
                    <w:rPr>
                      <w:rFonts w:eastAsia="Calibri"/>
                      <w:sz w:val="24"/>
                      <w:szCs w:val="24"/>
                      <w:lang w:val="uk-UA" w:eastAsia="en-US"/>
                    </w:rPr>
                    <w:t xml:space="preserve"> </w:t>
                  </w:r>
                  <w:r w:rsidRPr="00494168">
                    <w:rPr>
                      <w:rFonts w:eastAsia="Calibri"/>
                      <w:sz w:val="24"/>
                      <w:szCs w:val="24"/>
                      <w:lang w:val="en-US" w:eastAsia="en-US"/>
                    </w:rPr>
                    <w:t>by</w:t>
                  </w:r>
                  <w:r w:rsidRPr="00494168">
                    <w:rPr>
                      <w:rFonts w:eastAsia="Calibri"/>
                      <w:sz w:val="24"/>
                      <w:szCs w:val="24"/>
                      <w:lang w:val="uk-UA" w:eastAsia="en-US"/>
                    </w:rPr>
                    <w:t xml:space="preserve"> </w:t>
                  </w:r>
                  <w:r w:rsidRPr="00494168">
                    <w:rPr>
                      <w:rFonts w:eastAsia="Calibri"/>
                      <w:sz w:val="24"/>
                      <w:szCs w:val="24"/>
                      <w:lang w:val="en-US" w:eastAsia="en-US"/>
                    </w:rPr>
                    <w:t>Step</w:t>
                  </w:r>
                  <w:r w:rsidRPr="00494168">
                    <w:rPr>
                      <w:rFonts w:eastAsia="Calibri"/>
                      <w:sz w:val="24"/>
                      <w:szCs w:val="24"/>
                      <w:lang w:val="uk-UA" w:eastAsia="en-US"/>
                    </w:rPr>
                    <w:t xml:space="preserve"> (одна за одною)</w:t>
                  </w:r>
                </w:p>
                <w:p w14:paraId="22C7F7AD" w14:textId="77777777" w:rsidR="002B15EF" w:rsidRPr="00494168" w:rsidRDefault="002B15EF" w:rsidP="00B615A1">
                  <w:pPr>
                    <w:jc w:val="both"/>
                    <w:rPr>
                      <w:color w:val="000000"/>
                      <w:sz w:val="24"/>
                      <w:szCs w:val="24"/>
                      <w:lang w:val="uk-UA"/>
                    </w:rPr>
                  </w:pPr>
                  <w:r w:rsidRPr="00494168">
                    <w:rPr>
                      <w:rFonts w:eastAsia="Calibri"/>
                      <w:sz w:val="24"/>
                      <w:szCs w:val="24"/>
                      <w:lang w:eastAsia="en-US"/>
                    </w:rPr>
                    <w:t xml:space="preserve">режим </w:t>
                  </w:r>
                  <w:r w:rsidRPr="00494168">
                    <w:rPr>
                      <w:rFonts w:eastAsia="Calibri"/>
                      <w:sz w:val="24"/>
                      <w:szCs w:val="24"/>
                      <w:lang w:val="en-US" w:eastAsia="en-US"/>
                    </w:rPr>
                    <w:t>Quick</w:t>
                  </w:r>
                  <w:r w:rsidRPr="00494168">
                    <w:rPr>
                      <w:rFonts w:eastAsia="Calibri"/>
                      <w:sz w:val="24"/>
                      <w:szCs w:val="24"/>
                      <w:lang w:val="uk-UA" w:eastAsia="en-US"/>
                    </w:rPr>
                    <w:t xml:space="preserve"> (швидкий режим)</w:t>
                  </w:r>
                </w:p>
              </w:tc>
              <w:tc>
                <w:tcPr>
                  <w:tcW w:w="2546" w:type="dxa"/>
                </w:tcPr>
                <w:p w14:paraId="6C7562F7" w14:textId="77777777" w:rsidR="002B15EF" w:rsidRPr="00F856F2" w:rsidRDefault="002B15EF" w:rsidP="00B615A1">
                  <w:pPr>
                    <w:jc w:val="center"/>
                    <w:rPr>
                      <w:sz w:val="24"/>
                      <w:szCs w:val="24"/>
                      <w:lang w:val="uk-UA"/>
                    </w:rPr>
                  </w:pPr>
                </w:p>
              </w:tc>
            </w:tr>
            <w:tr w:rsidR="002B15EF" w:rsidRPr="00F856F2" w14:paraId="61818731" w14:textId="77777777" w:rsidTr="00B615A1">
              <w:trPr>
                <w:trHeight w:val="50"/>
                <w:jc w:val="center"/>
              </w:trPr>
              <w:tc>
                <w:tcPr>
                  <w:tcW w:w="509" w:type="dxa"/>
                </w:tcPr>
                <w:p w14:paraId="5460B8E3" w14:textId="77777777" w:rsidR="002B15EF" w:rsidRPr="00F856F2" w:rsidRDefault="002B15EF" w:rsidP="00B615A1">
                  <w:pPr>
                    <w:rPr>
                      <w:sz w:val="24"/>
                      <w:szCs w:val="24"/>
                      <w:lang w:val="uk-UA"/>
                    </w:rPr>
                  </w:pPr>
                  <w:r>
                    <w:rPr>
                      <w:sz w:val="24"/>
                      <w:szCs w:val="24"/>
                      <w:lang w:val="uk-UA"/>
                    </w:rPr>
                    <w:t>6</w:t>
                  </w:r>
                </w:p>
              </w:tc>
              <w:tc>
                <w:tcPr>
                  <w:tcW w:w="6296" w:type="dxa"/>
                  <w:shd w:val="clear" w:color="auto" w:fill="auto"/>
                </w:tcPr>
                <w:p w14:paraId="1DA1D0FB"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тестування 10 смужок одночасно</w:t>
                  </w:r>
                </w:p>
              </w:tc>
              <w:tc>
                <w:tcPr>
                  <w:tcW w:w="2546" w:type="dxa"/>
                </w:tcPr>
                <w:p w14:paraId="63DAF1F7" w14:textId="77777777" w:rsidR="002B15EF" w:rsidRPr="00F856F2" w:rsidRDefault="002B15EF" w:rsidP="00B615A1">
                  <w:pPr>
                    <w:jc w:val="center"/>
                    <w:rPr>
                      <w:sz w:val="24"/>
                      <w:szCs w:val="24"/>
                      <w:lang w:val="uk-UA"/>
                    </w:rPr>
                  </w:pPr>
                </w:p>
              </w:tc>
            </w:tr>
            <w:tr w:rsidR="002B15EF" w:rsidRPr="00F856F2" w14:paraId="7C1E6CD9" w14:textId="77777777" w:rsidTr="00B615A1">
              <w:trPr>
                <w:trHeight w:val="50"/>
                <w:jc w:val="center"/>
              </w:trPr>
              <w:tc>
                <w:tcPr>
                  <w:tcW w:w="509" w:type="dxa"/>
                </w:tcPr>
                <w:p w14:paraId="412C434F" w14:textId="77777777" w:rsidR="002B15EF" w:rsidRPr="00F856F2" w:rsidRDefault="002B15EF" w:rsidP="00B615A1">
                  <w:pPr>
                    <w:rPr>
                      <w:sz w:val="24"/>
                      <w:szCs w:val="24"/>
                      <w:lang w:val="uk-UA"/>
                    </w:rPr>
                  </w:pPr>
                  <w:r>
                    <w:rPr>
                      <w:sz w:val="24"/>
                      <w:szCs w:val="24"/>
                      <w:lang w:val="uk-UA"/>
                    </w:rPr>
                    <w:t>7</w:t>
                  </w:r>
                </w:p>
              </w:tc>
              <w:tc>
                <w:tcPr>
                  <w:tcW w:w="6296" w:type="dxa"/>
                  <w:shd w:val="clear" w:color="auto" w:fill="auto"/>
                </w:tcPr>
                <w:p w14:paraId="5A1F05BD"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Присутні опції, які враховують каламутність та колір сечі.</w:t>
                  </w:r>
                </w:p>
              </w:tc>
              <w:tc>
                <w:tcPr>
                  <w:tcW w:w="2546" w:type="dxa"/>
                </w:tcPr>
                <w:p w14:paraId="732C0DE8" w14:textId="77777777" w:rsidR="002B15EF" w:rsidRPr="00F856F2" w:rsidRDefault="002B15EF" w:rsidP="00B615A1">
                  <w:pPr>
                    <w:jc w:val="center"/>
                    <w:rPr>
                      <w:sz w:val="24"/>
                      <w:szCs w:val="24"/>
                      <w:lang w:val="uk-UA"/>
                    </w:rPr>
                  </w:pPr>
                </w:p>
              </w:tc>
            </w:tr>
            <w:tr w:rsidR="002B15EF" w:rsidRPr="00F856F2" w14:paraId="794D9B1B" w14:textId="77777777" w:rsidTr="00B615A1">
              <w:trPr>
                <w:trHeight w:val="50"/>
                <w:jc w:val="center"/>
              </w:trPr>
              <w:tc>
                <w:tcPr>
                  <w:tcW w:w="509" w:type="dxa"/>
                </w:tcPr>
                <w:p w14:paraId="3642AC81" w14:textId="77777777" w:rsidR="002B15EF" w:rsidRPr="00F856F2" w:rsidRDefault="002B15EF" w:rsidP="00B615A1">
                  <w:pPr>
                    <w:rPr>
                      <w:sz w:val="24"/>
                      <w:szCs w:val="24"/>
                      <w:lang w:val="uk-UA"/>
                    </w:rPr>
                  </w:pPr>
                  <w:r>
                    <w:rPr>
                      <w:sz w:val="24"/>
                      <w:szCs w:val="24"/>
                      <w:lang w:val="uk-UA"/>
                    </w:rPr>
                    <w:t>8</w:t>
                  </w:r>
                </w:p>
              </w:tc>
              <w:tc>
                <w:tcPr>
                  <w:tcW w:w="6296" w:type="dxa"/>
                  <w:shd w:val="clear" w:color="auto" w:fill="auto"/>
                </w:tcPr>
                <w:p w14:paraId="36E0AB74"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Пам'ять апарату: до 20 000 аналізів.</w:t>
                  </w:r>
                </w:p>
              </w:tc>
              <w:tc>
                <w:tcPr>
                  <w:tcW w:w="2546" w:type="dxa"/>
                </w:tcPr>
                <w:p w14:paraId="641E4BC4" w14:textId="77777777" w:rsidR="002B15EF" w:rsidRPr="00F856F2" w:rsidRDefault="002B15EF" w:rsidP="00B615A1">
                  <w:pPr>
                    <w:jc w:val="center"/>
                    <w:rPr>
                      <w:sz w:val="24"/>
                      <w:szCs w:val="24"/>
                      <w:lang w:val="uk-UA"/>
                    </w:rPr>
                  </w:pPr>
                </w:p>
              </w:tc>
            </w:tr>
            <w:tr w:rsidR="002B15EF" w:rsidRPr="00B55BE8" w14:paraId="5D564926" w14:textId="77777777" w:rsidTr="00B615A1">
              <w:trPr>
                <w:trHeight w:val="50"/>
                <w:jc w:val="center"/>
              </w:trPr>
              <w:tc>
                <w:tcPr>
                  <w:tcW w:w="509" w:type="dxa"/>
                </w:tcPr>
                <w:p w14:paraId="31445325" w14:textId="77777777" w:rsidR="002B15EF" w:rsidRPr="00F856F2" w:rsidRDefault="002B15EF" w:rsidP="00B615A1">
                  <w:pPr>
                    <w:rPr>
                      <w:sz w:val="24"/>
                      <w:szCs w:val="24"/>
                      <w:lang w:val="uk-UA"/>
                    </w:rPr>
                  </w:pPr>
                  <w:r>
                    <w:rPr>
                      <w:sz w:val="24"/>
                      <w:szCs w:val="24"/>
                      <w:lang w:val="uk-UA"/>
                    </w:rPr>
                    <w:t>9</w:t>
                  </w:r>
                </w:p>
              </w:tc>
              <w:tc>
                <w:tcPr>
                  <w:tcW w:w="6296" w:type="dxa"/>
                  <w:shd w:val="clear" w:color="auto" w:fill="auto"/>
                </w:tcPr>
                <w:p w14:paraId="2536817E" w14:textId="77777777" w:rsidR="002B15EF" w:rsidRPr="00494168" w:rsidRDefault="002B15EF" w:rsidP="00B615A1">
                  <w:pPr>
                    <w:jc w:val="both"/>
                    <w:rPr>
                      <w:color w:val="000000"/>
                      <w:sz w:val="24"/>
                      <w:szCs w:val="24"/>
                      <w:lang w:val="uk-UA"/>
                    </w:rPr>
                  </w:pPr>
                  <w:r w:rsidRPr="00494168">
                    <w:rPr>
                      <w:rFonts w:eastAsia="Batang"/>
                      <w:sz w:val="24"/>
                      <w:szCs w:val="24"/>
                      <w:lang w:val="uk-UA"/>
                    </w:rPr>
                    <w:t xml:space="preserve">Маркери, які може визначати аналізатор за допомогою тест смужок: </w:t>
                  </w:r>
                  <w:proofErr w:type="spellStart"/>
                  <w:r w:rsidRPr="00494168">
                    <w:rPr>
                      <w:rFonts w:eastAsia="Batang"/>
                      <w:sz w:val="24"/>
                      <w:szCs w:val="24"/>
                      <w:lang w:val="uk-UA"/>
                    </w:rPr>
                    <w:t>уробіліноген</w:t>
                  </w:r>
                  <w:proofErr w:type="spellEnd"/>
                  <w:r w:rsidRPr="00494168">
                    <w:rPr>
                      <w:rFonts w:eastAsia="Batang"/>
                      <w:sz w:val="24"/>
                      <w:szCs w:val="24"/>
                      <w:lang w:val="uk-UA"/>
                    </w:rPr>
                    <w:t xml:space="preserve">, білірубін, питома вага, </w:t>
                  </w:r>
                  <w:proofErr w:type="spellStart"/>
                  <w:r w:rsidRPr="00494168">
                    <w:rPr>
                      <w:rFonts w:eastAsia="Batang"/>
                      <w:sz w:val="24"/>
                      <w:szCs w:val="24"/>
                      <w:lang w:val="uk-UA"/>
                    </w:rPr>
                    <w:t>рН</w:t>
                  </w:r>
                  <w:proofErr w:type="spellEnd"/>
                  <w:r w:rsidRPr="00494168">
                    <w:rPr>
                      <w:rFonts w:eastAsia="Batang"/>
                      <w:sz w:val="24"/>
                      <w:szCs w:val="24"/>
                      <w:lang w:val="uk-UA"/>
                    </w:rPr>
                    <w:t xml:space="preserve">, кетони, нітрити, білок, глюкоза, кров (еритроцити/мкл), лейкоцити, аскорбінова кислота, </w:t>
                  </w:r>
                  <w:proofErr w:type="spellStart"/>
                  <w:r w:rsidRPr="00494168">
                    <w:rPr>
                      <w:rFonts w:eastAsia="Batang"/>
                      <w:sz w:val="24"/>
                      <w:szCs w:val="24"/>
                      <w:lang w:val="uk-UA"/>
                    </w:rPr>
                    <w:t>мікроальбумін</w:t>
                  </w:r>
                  <w:proofErr w:type="spellEnd"/>
                  <w:r w:rsidRPr="00494168">
                    <w:rPr>
                      <w:rFonts w:eastAsia="Batang"/>
                      <w:sz w:val="24"/>
                      <w:szCs w:val="24"/>
                      <w:lang w:val="uk-UA"/>
                    </w:rPr>
                    <w:t xml:space="preserve">, </w:t>
                  </w:r>
                  <w:proofErr w:type="spellStart"/>
                  <w:r w:rsidRPr="00494168">
                    <w:rPr>
                      <w:rFonts w:eastAsia="Batang"/>
                      <w:sz w:val="24"/>
                      <w:szCs w:val="24"/>
                      <w:lang w:val="uk-UA"/>
                    </w:rPr>
                    <w:t>креатинін</w:t>
                  </w:r>
                  <w:proofErr w:type="spellEnd"/>
                  <w:r w:rsidRPr="00494168">
                    <w:rPr>
                      <w:rFonts w:eastAsia="Batang"/>
                      <w:sz w:val="24"/>
                      <w:szCs w:val="24"/>
                      <w:lang w:val="uk-UA"/>
                    </w:rPr>
                    <w:t>.</w:t>
                  </w:r>
                </w:p>
              </w:tc>
              <w:tc>
                <w:tcPr>
                  <w:tcW w:w="2546" w:type="dxa"/>
                </w:tcPr>
                <w:p w14:paraId="37128A74" w14:textId="77777777" w:rsidR="002B15EF" w:rsidRPr="00F856F2" w:rsidRDefault="002B15EF" w:rsidP="00B615A1">
                  <w:pPr>
                    <w:jc w:val="center"/>
                    <w:rPr>
                      <w:sz w:val="24"/>
                      <w:szCs w:val="24"/>
                      <w:lang w:val="uk-UA"/>
                    </w:rPr>
                  </w:pPr>
                </w:p>
              </w:tc>
            </w:tr>
            <w:tr w:rsidR="002B15EF" w:rsidRPr="00F856F2" w14:paraId="25DD2509" w14:textId="77777777" w:rsidTr="00B615A1">
              <w:trPr>
                <w:trHeight w:val="50"/>
                <w:jc w:val="center"/>
              </w:trPr>
              <w:tc>
                <w:tcPr>
                  <w:tcW w:w="509" w:type="dxa"/>
                </w:tcPr>
                <w:p w14:paraId="52411BCF" w14:textId="77777777" w:rsidR="002B15EF" w:rsidRPr="00F856F2" w:rsidRDefault="002B15EF" w:rsidP="00B615A1">
                  <w:pPr>
                    <w:rPr>
                      <w:sz w:val="24"/>
                      <w:szCs w:val="24"/>
                      <w:lang w:val="uk-UA"/>
                    </w:rPr>
                  </w:pPr>
                  <w:r>
                    <w:rPr>
                      <w:sz w:val="24"/>
                      <w:szCs w:val="24"/>
                      <w:lang w:val="uk-UA"/>
                    </w:rPr>
                    <w:t>10</w:t>
                  </w:r>
                </w:p>
              </w:tc>
              <w:tc>
                <w:tcPr>
                  <w:tcW w:w="6296" w:type="dxa"/>
                  <w:shd w:val="clear" w:color="auto" w:fill="auto"/>
                </w:tcPr>
                <w:p w14:paraId="26D4A858"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Метод визначення – </w:t>
                  </w:r>
                  <w:proofErr w:type="spellStart"/>
                  <w:r w:rsidRPr="00494168">
                    <w:rPr>
                      <w:rFonts w:eastAsia="Calibri"/>
                      <w:sz w:val="24"/>
                      <w:szCs w:val="24"/>
                      <w:lang w:val="uk-UA" w:eastAsia="en-US"/>
                    </w:rPr>
                    <w:t>відображувальна</w:t>
                  </w:r>
                  <w:proofErr w:type="spellEnd"/>
                  <w:r w:rsidRPr="00494168">
                    <w:rPr>
                      <w:rFonts w:eastAsia="Calibri"/>
                      <w:sz w:val="24"/>
                      <w:szCs w:val="24"/>
                      <w:lang w:val="uk-UA" w:eastAsia="en-US"/>
                    </w:rPr>
                    <w:t xml:space="preserve"> фотометрія (</w:t>
                  </w:r>
                  <w:proofErr w:type="spellStart"/>
                  <w:r w:rsidRPr="00494168">
                    <w:rPr>
                      <w:rFonts w:eastAsia="Calibri"/>
                      <w:sz w:val="24"/>
                      <w:szCs w:val="24"/>
                      <w:lang w:val="uk-UA" w:eastAsia="en-US"/>
                    </w:rPr>
                    <w:t>рефлектометрія</w:t>
                  </w:r>
                  <w:proofErr w:type="spellEnd"/>
                  <w:r w:rsidRPr="00494168">
                    <w:rPr>
                      <w:rFonts w:eastAsia="Calibri"/>
                      <w:sz w:val="24"/>
                      <w:szCs w:val="24"/>
                      <w:lang w:val="uk-UA" w:eastAsia="en-US"/>
                    </w:rPr>
                    <w:t>).</w:t>
                  </w:r>
                </w:p>
              </w:tc>
              <w:tc>
                <w:tcPr>
                  <w:tcW w:w="2546" w:type="dxa"/>
                </w:tcPr>
                <w:p w14:paraId="474B1122" w14:textId="77777777" w:rsidR="002B15EF" w:rsidRPr="00F856F2" w:rsidRDefault="002B15EF" w:rsidP="00B615A1">
                  <w:pPr>
                    <w:jc w:val="center"/>
                    <w:rPr>
                      <w:sz w:val="24"/>
                      <w:szCs w:val="24"/>
                      <w:lang w:val="uk-UA"/>
                    </w:rPr>
                  </w:pPr>
                </w:p>
              </w:tc>
            </w:tr>
            <w:tr w:rsidR="002B15EF" w:rsidRPr="00F856F2" w14:paraId="1D091B7C" w14:textId="77777777" w:rsidTr="00B615A1">
              <w:trPr>
                <w:trHeight w:val="50"/>
                <w:jc w:val="center"/>
              </w:trPr>
              <w:tc>
                <w:tcPr>
                  <w:tcW w:w="509" w:type="dxa"/>
                </w:tcPr>
                <w:p w14:paraId="2FE2A263" w14:textId="77777777" w:rsidR="002B15EF" w:rsidRPr="00F856F2" w:rsidRDefault="002B15EF" w:rsidP="00B615A1">
                  <w:pPr>
                    <w:rPr>
                      <w:sz w:val="24"/>
                      <w:szCs w:val="24"/>
                      <w:lang w:val="uk-UA"/>
                    </w:rPr>
                  </w:pPr>
                  <w:r>
                    <w:rPr>
                      <w:sz w:val="24"/>
                      <w:szCs w:val="24"/>
                      <w:lang w:val="uk-UA"/>
                    </w:rPr>
                    <w:t>11</w:t>
                  </w:r>
                </w:p>
              </w:tc>
              <w:tc>
                <w:tcPr>
                  <w:tcW w:w="6296" w:type="dxa"/>
                  <w:shd w:val="clear" w:color="auto" w:fill="auto"/>
                </w:tcPr>
                <w:p w14:paraId="247C7AD2"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Вбудований </w:t>
                  </w:r>
                  <w:proofErr w:type="spellStart"/>
                  <w:r w:rsidRPr="00494168">
                    <w:rPr>
                      <w:rFonts w:eastAsia="Calibri"/>
                      <w:sz w:val="24"/>
                      <w:szCs w:val="24"/>
                      <w:lang w:val="uk-UA" w:eastAsia="en-US"/>
                    </w:rPr>
                    <w:t>термопринтер</w:t>
                  </w:r>
                  <w:proofErr w:type="spellEnd"/>
                  <w:r w:rsidRPr="00494168">
                    <w:rPr>
                      <w:rFonts w:eastAsia="Calibri"/>
                      <w:sz w:val="24"/>
                      <w:szCs w:val="24"/>
                      <w:lang w:val="uk-UA" w:eastAsia="en-US"/>
                    </w:rPr>
                    <w:t>.</w:t>
                  </w:r>
                </w:p>
              </w:tc>
              <w:tc>
                <w:tcPr>
                  <w:tcW w:w="2546" w:type="dxa"/>
                </w:tcPr>
                <w:p w14:paraId="56808F5F" w14:textId="77777777" w:rsidR="002B15EF" w:rsidRPr="00F856F2" w:rsidRDefault="002B15EF" w:rsidP="00B615A1">
                  <w:pPr>
                    <w:jc w:val="center"/>
                    <w:rPr>
                      <w:sz w:val="24"/>
                      <w:szCs w:val="24"/>
                      <w:lang w:val="uk-UA"/>
                    </w:rPr>
                  </w:pPr>
                </w:p>
              </w:tc>
            </w:tr>
            <w:tr w:rsidR="002B15EF" w:rsidRPr="00F856F2" w14:paraId="03C3C9F0" w14:textId="77777777" w:rsidTr="00B615A1">
              <w:trPr>
                <w:trHeight w:val="50"/>
                <w:jc w:val="center"/>
              </w:trPr>
              <w:tc>
                <w:tcPr>
                  <w:tcW w:w="509" w:type="dxa"/>
                </w:tcPr>
                <w:p w14:paraId="01703413" w14:textId="77777777" w:rsidR="002B15EF" w:rsidRPr="00F856F2" w:rsidRDefault="002B15EF" w:rsidP="00B615A1">
                  <w:pPr>
                    <w:rPr>
                      <w:sz w:val="24"/>
                      <w:szCs w:val="24"/>
                      <w:lang w:val="uk-UA"/>
                    </w:rPr>
                  </w:pPr>
                  <w:r>
                    <w:rPr>
                      <w:sz w:val="24"/>
                      <w:szCs w:val="24"/>
                      <w:lang w:val="uk-UA"/>
                    </w:rPr>
                    <w:t>12</w:t>
                  </w:r>
                </w:p>
              </w:tc>
              <w:tc>
                <w:tcPr>
                  <w:tcW w:w="6296" w:type="dxa"/>
                  <w:shd w:val="clear" w:color="auto" w:fill="auto"/>
                </w:tcPr>
                <w:p w14:paraId="488A7014"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підключення до ПК.</w:t>
                  </w:r>
                </w:p>
              </w:tc>
              <w:tc>
                <w:tcPr>
                  <w:tcW w:w="2546" w:type="dxa"/>
                </w:tcPr>
                <w:p w14:paraId="01FA8B6F" w14:textId="77777777" w:rsidR="002B15EF" w:rsidRPr="00F856F2" w:rsidRDefault="002B15EF" w:rsidP="00B615A1">
                  <w:pPr>
                    <w:jc w:val="center"/>
                    <w:rPr>
                      <w:sz w:val="24"/>
                      <w:szCs w:val="24"/>
                      <w:lang w:val="uk-UA"/>
                    </w:rPr>
                  </w:pPr>
                </w:p>
              </w:tc>
            </w:tr>
            <w:tr w:rsidR="002B15EF" w:rsidRPr="00F856F2" w14:paraId="2581B7C4" w14:textId="77777777" w:rsidTr="00B615A1">
              <w:trPr>
                <w:trHeight w:val="50"/>
                <w:jc w:val="center"/>
              </w:trPr>
              <w:tc>
                <w:tcPr>
                  <w:tcW w:w="509" w:type="dxa"/>
                </w:tcPr>
                <w:p w14:paraId="0926C0E7" w14:textId="77777777" w:rsidR="002B15EF" w:rsidRPr="00F856F2" w:rsidRDefault="002B15EF" w:rsidP="00B615A1">
                  <w:pPr>
                    <w:rPr>
                      <w:sz w:val="24"/>
                      <w:szCs w:val="24"/>
                      <w:lang w:val="uk-UA"/>
                    </w:rPr>
                  </w:pPr>
                  <w:r>
                    <w:rPr>
                      <w:sz w:val="24"/>
                      <w:szCs w:val="24"/>
                      <w:lang w:val="uk-UA"/>
                    </w:rPr>
                    <w:t>13</w:t>
                  </w:r>
                </w:p>
              </w:tc>
              <w:tc>
                <w:tcPr>
                  <w:tcW w:w="6296" w:type="dxa"/>
                  <w:shd w:val="clear" w:color="auto" w:fill="auto"/>
                </w:tcPr>
                <w:p w14:paraId="2EC317AE"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підключення зчитувача штрих кодів</w:t>
                  </w:r>
                </w:p>
              </w:tc>
              <w:tc>
                <w:tcPr>
                  <w:tcW w:w="2546" w:type="dxa"/>
                </w:tcPr>
                <w:p w14:paraId="0D703A85" w14:textId="77777777" w:rsidR="002B15EF" w:rsidRPr="00F856F2" w:rsidRDefault="002B15EF" w:rsidP="00B615A1">
                  <w:pPr>
                    <w:jc w:val="center"/>
                    <w:rPr>
                      <w:sz w:val="24"/>
                      <w:szCs w:val="24"/>
                      <w:lang w:val="uk-UA"/>
                    </w:rPr>
                  </w:pPr>
                </w:p>
              </w:tc>
            </w:tr>
            <w:tr w:rsidR="002B15EF" w:rsidRPr="00F856F2" w14:paraId="34C11ACD" w14:textId="77777777" w:rsidTr="00B615A1">
              <w:trPr>
                <w:trHeight w:val="50"/>
                <w:jc w:val="center"/>
              </w:trPr>
              <w:tc>
                <w:tcPr>
                  <w:tcW w:w="509" w:type="dxa"/>
                </w:tcPr>
                <w:p w14:paraId="7C739D8F" w14:textId="77777777" w:rsidR="002B15EF" w:rsidRPr="00F856F2" w:rsidRDefault="002B15EF" w:rsidP="00B615A1">
                  <w:pPr>
                    <w:rPr>
                      <w:sz w:val="24"/>
                      <w:szCs w:val="24"/>
                      <w:lang w:val="uk-UA"/>
                    </w:rPr>
                  </w:pPr>
                  <w:r>
                    <w:rPr>
                      <w:sz w:val="24"/>
                      <w:szCs w:val="24"/>
                      <w:lang w:val="uk-UA"/>
                    </w:rPr>
                    <w:t>14</w:t>
                  </w:r>
                </w:p>
              </w:tc>
              <w:tc>
                <w:tcPr>
                  <w:tcW w:w="6296" w:type="dxa"/>
                  <w:shd w:val="clear" w:color="auto" w:fill="auto"/>
                </w:tcPr>
                <w:p w14:paraId="7A708276"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підключення клавіатури та роботи від неї</w:t>
                  </w:r>
                </w:p>
              </w:tc>
              <w:tc>
                <w:tcPr>
                  <w:tcW w:w="2546" w:type="dxa"/>
                </w:tcPr>
                <w:p w14:paraId="4949F176" w14:textId="77777777" w:rsidR="002B15EF" w:rsidRPr="00F856F2" w:rsidRDefault="002B15EF" w:rsidP="00B615A1">
                  <w:pPr>
                    <w:jc w:val="center"/>
                    <w:rPr>
                      <w:sz w:val="24"/>
                      <w:szCs w:val="24"/>
                      <w:lang w:val="uk-UA"/>
                    </w:rPr>
                  </w:pPr>
                </w:p>
              </w:tc>
            </w:tr>
            <w:tr w:rsidR="002B15EF" w:rsidRPr="00F856F2" w14:paraId="2D8EEF6E" w14:textId="77777777" w:rsidTr="00B615A1">
              <w:trPr>
                <w:trHeight w:val="50"/>
                <w:jc w:val="center"/>
              </w:trPr>
              <w:tc>
                <w:tcPr>
                  <w:tcW w:w="509" w:type="dxa"/>
                </w:tcPr>
                <w:p w14:paraId="6F2E09A1" w14:textId="77777777" w:rsidR="002B15EF" w:rsidRPr="00F856F2" w:rsidRDefault="002B15EF" w:rsidP="00B615A1">
                  <w:pPr>
                    <w:rPr>
                      <w:sz w:val="24"/>
                      <w:szCs w:val="24"/>
                      <w:lang w:val="uk-UA"/>
                    </w:rPr>
                  </w:pPr>
                  <w:r>
                    <w:rPr>
                      <w:sz w:val="24"/>
                      <w:szCs w:val="24"/>
                      <w:lang w:val="uk-UA"/>
                    </w:rPr>
                    <w:t>15</w:t>
                  </w:r>
                </w:p>
              </w:tc>
              <w:tc>
                <w:tcPr>
                  <w:tcW w:w="6296" w:type="dxa"/>
                  <w:shd w:val="clear" w:color="auto" w:fill="auto"/>
                </w:tcPr>
                <w:p w14:paraId="5434598D"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Відповідність вимогам Технічного регламенту щодо медичних виробів для діагностики </w:t>
                  </w:r>
                  <w:proofErr w:type="spellStart"/>
                  <w:r w:rsidRPr="00494168">
                    <w:rPr>
                      <w:rFonts w:eastAsia="Calibri"/>
                      <w:sz w:val="24"/>
                      <w:szCs w:val="24"/>
                      <w:lang w:val="uk-UA" w:eastAsia="en-US"/>
                    </w:rPr>
                    <w:t>in</w:t>
                  </w:r>
                  <w:proofErr w:type="spellEnd"/>
                  <w:r w:rsidRPr="00494168">
                    <w:rPr>
                      <w:rFonts w:eastAsia="Calibri"/>
                      <w:sz w:val="24"/>
                      <w:szCs w:val="24"/>
                      <w:lang w:val="uk-UA" w:eastAsia="en-US"/>
                    </w:rPr>
                    <w:t xml:space="preserve"> </w:t>
                  </w:r>
                  <w:proofErr w:type="spellStart"/>
                  <w:r w:rsidRPr="00494168">
                    <w:rPr>
                      <w:rFonts w:eastAsia="Calibri"/>
                      <w:sz w:val="24"/>
                      <w:szCs w:val="24"/>
                      <w:lang w:val="uk-UA" w:eastAsia="en-US"/>
                    </w:rPr>
                    <w:t>vitro</w:t>
                  </w:r>
                  <w:proofErr w:type="spellEnd"/>
                  <w:r w:rsidRPr="00494168">
                    <w:rPr>
                      <w:rFonts w:eastAsia="Calibri"/>
                      <w:sz w:val="24"/>
                      <w:szCs w:val="24"/>
                      <w:lang w:val="uk-UA" w:eastAsia="en-US"/>
                    </w:rPr>
                    <w:t>, затвердженого Постановою КМУ від 02.10.2013 р. № 754 (надати в складі тендерної пропозиції)</w:t>
                  </w:r>
                </w:p>
              </w:tc>
              <w:tc>
                <w:tcPr>
                  <w:tcW w:w="2546" w:type="dxa"/>
                </w:tcPr>
                <w:p w14:paraId="775C5DFF" w14:textId="77777777" w:rsidR="002B15EF" w:rsidRPr="00F856F2" w:rsidRDefault="002B15EF" w:rsidP="00B615A1">
                  <w:pPr>
                    <w:jc w:val="center"/>
                    <w:rPr>
                      <w:sz w:val="24"/>
                      <w:szCs w:val="24"/>
                      <w:lang w:val="uk-UA"/>
                    </w:rPr>
                  </w:pPr>
                </w:p>
              </w:tc>
            </w:tr>
            <w:tr w:rsidR="002B15EF" w:rsidRPr="00B55BE8" w14:paraId="3DCA707E" w14:textId="77777777" w:rsidTr="00B615A1">
              <w:trPr>
                <w:trHeight w:val="50"/>
                <w:jc w:val="center"/>
              </w:trPr>
              <w:tc>
                <w:tcPr>
                  <w:tcW w:w="509" w:type="dxa"/>
                </w:tcPr>
                <w:p w14:paraId="5F842919" w14:textId="77777777" w:rsidR="002B15EF" w:rsidRPr="00F856F2" w:rsidRDefault="002B15EF" w:rsidP="00B615A1">
                  <w:pPr>
                    <w:rPr>
                      <w:sz w:val="24"/>
                      <w:szCs w:val="24"/>
                      <w:lang w:val="uk-UA"/>
                    </w:rPr>
                  </w:pPr>
                  <w:r>
                    <w:rPr>
                      <w:sz w:val="24"/>
                      <w:szCs w:val="24"/>
                      <w:lang w:val="uk-UA"/>
                    </w:rPr>
                    <w:t>16</w:t>
                  </w:r>
                </w:p>
              </w:tc>
              <w:tc>
                <w:tcPr>
                  <w:tcW w:w="6296" w:type="dxa"/>
                  <w:shd w:val="clear" w:color="auto" w:fill="auto"/>
                </w:tcPr>
                <w:p w14:paraId="6C2991A0" w14:textId="77777777" w:rsidR="002B15EF" w:rsidRPr="00494168" w:rsidRDefault="002B15EF" w:rsidP="00B615A1">
                  <w:pPr>
                    <w:jc w:val="both"/>
                    <w:rPr>
                      <w:color w:val="000000"/>
                      <w:sz w:val="24"/>
                      <w:szCs w:val="24"/>
                      <w:lang w:val="uk-UA"/>
                    </w:rPr>
                  </w:pPr>
                  <w:r w:rsidRPr="00494168">
                    <w:rPr>
                      <w:sz w:val="24"/>
                      <w:szCs w:val="24"/>
                      <w:lang w:val="uk-UA"/>
                    </w:rPr>
                    <w:t xml:space="preserve">Обладнання повинно мати відповідні сертифікати якості міжнародного зразку </w:t>
                  </w:r>
                  <w:r w:rsidRPr="00494168">
                    <w:rPr>
                      <w:sz w:val="24"/>
                      <w:szCs w:val="24"/>
                      <w:lang w:val="en-US"/>
                    </w:rPr>
                    <w:t>ISO</w:t>
                  </w:r>
                  <w:r w:rsidRPr="00494168">
                    <w:rPr>
                      <w:sz w:val="24"/>
                      <w:szCs w:val="24"/>
                      <w:lang w:val="uk-UA"/>
                    </w:rPr>
                    <w:t xml:space="preserve"> </w:t>
                  </w:r>
                  <w:r w:rsidRPr="00494168">
                    <w:rPr>
                      <w:rFonts w:eastAsia="Calibri"/>
                      <w:sz w:val="24"/>
                      <w:szCs w:val="24"/>
                      <w:lang w:val="uk-UA" w:eastAsia="en-US"/>
                    </w:rPr>
                    <w:t>(надати в складі тендерної пропозиції)</w:t>
                  </w:r>
                </w:p>
              </w:tc>
              <w:tc>
                <w:tcPr>
                  <w:tcW w:w="2546" w:type="dxa"/>
                </w:tcPr>
                <w:p w14:paraId="11C49666" w14:textId="77777777" w:rsidR="002B15EF" w:rsidRPr="00F856F2" w:rsidRDefault="002B15EF" w:rsidP="00B615A1">
                  <w:pPr>
                    <w:jc w:val="center"/>
                    <w:rPr>
                      <w:sz w:val="24"/>
                      <w:szCs w:val="24"/>
                      <w:lang w:val="uk-UA"/>
                    </w:rPr>
                  </w:pPr>
                </w:p>
              </w:tc>
            </w:tr>
            <w:tr w:rsidR="002B15EF" w:rsidRPr="00F856F2" w14:paraId="2EB43F73" w14:textId="77777777" w:rsidTr="00B615A1">
              <w:trPr>
                <w:trHeight w:val="50"/>
                <w:jc w:val="center"/>
              </w:trPr>
              <w:tc>
                <w:tcPr>
                  <w:tcW w:w="509" w:type="dxa"/>
                </w:tcPr>
                <w:p w14:paraId="1A4A5669" w14:textId="77777777" w:rsidR="002B15EF" w:rsidRPr="00F856F2" w:rsidRDefault="002B15EF" w:rsidP="00B615A1">
                  <w:pPr>
                    <w:rPr>
                      <w:sz w:val="24"/>
                      <w:szCs w:val="24"/>
                      <w:lang w:val="uk-UA"/>
                    </w:rPr>
                  </w:pPr>
                  <w:r>
                    <w:rPr>
                      <w:sz w:val="24"/>
                      <w:szCs w:val="24"/>
                      <w:lang w:val="uk-UA"/>
                    </w:rPr>
                    <w:t>17</w:t>
                  </w:r>
                </w:p>
              </w:tc>
              <w:tc>
                <w:tcPr>
                  <w:tcW w:w="6296" w:type="dxa"/>
                  <w:shd w:val="clear" w:color="auto" w:fill="auto"/>
                </w:tcPr>
                <w:p w14:paraId="30E1BC4F" w14:textId="77777777" w:rsidR="002B15EF" w:rsidRPr="00494168" w:rsidRDefault="002B15EF" w:rsidP="00B615A1">
                  <w:pPr>
                    <w:jc w:val="both"/>
                    <w:rPr>
                      <w:sz w:val="24"/>
                      <w:szCs w:val="24"/>
                      <w:lang w:val="uk-UA"/>
                    </w:rPr>
                  </w:pPr>
                  <w:r w:rsidRPr="00494168">
                    <w:rPr>
                      <w:sz w:val="24"/>
                      <w:szCs w:val="24"/>
                    </w:rPr>
                    <w:t>В</w:t>
                  </w:r>
                  <w:proofErr w:type="spellStart"/>
                  <w:r w:rsidRPr="00494168">
                    <w:rPr>
                      <w:sz w:val="24"/>
                      <w:szCs w:val="24"/>
                      <w:lang w:val="uk-UA"/>
                    </w:rPr>
                    <w:t>исновок</w:t>
                  </w:r>
                  <w:proofErr w:type="spellEnd"/>
                  <w:r w:rsidRPr="00494168">
                    <w:rPr>
                      <w:sz w:val="24"/>
                      <w:szCs w:val="24"/>
                      <w:lang w:val="uk-UA"/>
                    </w:rPr>
                    <w:t xml:space="preserve"> державної санітарно-епідеміологічної експертизи </w:t>
                  </w:r>
                </w:p>
                <w:p w14:paraId="5F01E516"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(надати в складі тендерної пропозиції)</w:t>
                  </w:r>
                </w:p>
              </w:tc>
              <w:tc>
                <w:tcPr>
                  <w:tcW w:w="2546" w:type="dxa"/>
                </w:tcPr>
                <w:p w14:paraId="66BE5448" w14:textId="77777777" w:rsidR="002B15EF" w:rsidRPr="00F856F2" w:rsidRDefault="002B15EF" w:rsidP="00B615A1">
                  <w:pPr>
                    <w:jc w:val="center"/>
                    <w:rPr>
                      <w:sz w:val="24"/>
                      <w:szCs w:val="24"/>
                      <w:lang w:val="uk-UA"/>
                    </w:rPr>
                  </w:pPr>
                </w:p>
              </w:tc>
            </w:tr>
            <w:tr w:rsidR="002B15EF" w:rsidRPr="00F856F2" w14:paraId="3F87E161" w14:textId="77777777" w:rsidTr="00B615A1">
              <w:trPr>
                <w:trHeight w:val="50"/>
                <w:jc w:val="center"/>
              </w:trPr>
              <w:tc>
                <w:tcPr>
                  <w:tcW w:w="509" w:type="dxa"/>
                </w:tcPr>
                <w:p w14:paraId="53F2EAD4" w14:textId="77777777" w:rsidR="002B15EF" w:rsidRPr="00F856F2" w:rsidRDefault="002B15EF" w:rsidP="00B615A1">
                  <w:pPr>
                    <w:rPr>
                      <w:sz w:val="24"/>
                      <w:szCs w:val="24"/>
                      <w:lang w:val="uk-UA"/>
                    </w:rPr>
                  </w:pPr>
                  <w:r>
                    <w:rPr>
                      <w:sz w:val="24"/>
                      <w:szCs w:val="24"/>
                      <w:lang w:val="uk-UA"/>
                    </w:rPr>
                    <w:t>18</w:t>
                  </w:r>
                </w:p>
              </w:tc>
              <w:tc>
                <w:tcPr>
                  <w:tcW w:w="6296" w:type="dxa"/>
                  <w:shd w:val="clear" w:color="auto" w:fill="auto"/>
                </w:tcPr>
                <w:p w14:paraId="2927AEDE" w14:textId="77777777" w:rsidR="002B15EF" w:rsidRPr="00494168" w:rsidRDefault="002B15EF" w:rsidP="00B615A1">
                  <w:pPr>
                    <w:jc w:val="both"/>
                    <w:rPr>
                      <w:color w:val="000000"/>
                      <w:sz w:val="24"/>
                      <w:szCs w:val="24"/>
                      <w:lang w:val="uk-UA"/>
                    </w:rPr>
                  </w:pPr>
                  <w:r w:rsidRPr="00494168">
                    <w:rPr>
                      <w:sz w:val="24"/>
                      <w:szCs w:val="24"/>
                      <w:lang w:val="uk-UA"/>
                    </w:rPr>
                    <w:t>Рік випуску не старіше 2023 р</w:t>
                  </w:r>
                </w:p>
              </w:tc>
              <w:tc>
                <w:tcPr>
                  <w:tcW w:w="2546" w:type="dxa"/>
                </w:tcPr>
                <w:p w14:paraId="726C4B0B" w14:textId="77777777" w:rsidR="002B15EF" w:rsidRPr="00F856F2" w:rsidRDefault="002B15EF" w:rsidP="00B615A1">
                  <w:pPr>
                    <w:jc w:val="center"/>
                    <w:rPr>
                      <w:sz w:val="24"/>
                      <w:szCs w:val="24"/>
                      <w:lang w:val="uk-UA"/>
                    </w:rPr>
                  </w:pPr>
                </w:p>
              </w:tc>
            </w:tr>
            <w:tr w:rsidR="002B15EF" w:rsidRPr="00F856F2" w14:paraId="61530A84" w14:textId="77777777" w:rsidTr="00B615A1">
              <w:trPr>
                <w:trHeight w:val="50"/>
                <w:jc w:val="center"/>
              </w:trPr>
              <w:tc>
                <w:tcPr>
                  <w:tcW w:w="509" w:type="dxa"/>
                </w:tcPr>
                <w:p w14:paraId="5ADE0DCB" w14:textId="77777777" w:rsidR="002B15EF" w:rsidRPr="00F856F2" w:rsidRDefault="002B15EF" w:rsidP="00B615A1">
                  <w:pPr>
                    <w:rPr>
                      <w:sz w:val="24"/>
                      <w:szCs w:val="24"/>
                      <w:lang w:val="uk-UA"/>
                    </w:rPr>
                  </w:pPr>
                  <w:r>
                    <w:rPr>
                      <w:sz w:val="24"/>
                      <w:szCs w:val="24"/>
                      <w:lang w:val="uk-UA"/>
                    </w:rPr>
                    <w:t>19</w:t>
                  </w:r>
                </w:p>
              </w:tc>
              <w:tc>
                <w:tcPr>
                  <w:tcW w:w="6296" w:type="dxa"/>
                  <w:shd w:val="clear" w:color="auto" w:fill="auto"/>
                </w:tcPr>
                <w:p w14:paraId="13C4107F" w14:textId="77777777" w:rsidR="002B15EF" w:rsidRPr="00494168" w:rsidRDefault="002B15EF" w:rsidP="00B615A1">
                  <w:pPr>
                    <w:jc w:val="both"/>
                    <w:rPr>
                      <w:color w:val="000000"/>
                      <w:sz w:val="24"/>
                      <w:szCs w:val="24"/>
                      <w:lang w:val="uk-UA"/>
                    </w:rPr>
                  </w:pPr>
                  <w:r w:rsidRPr="00494168">
                    <w:rPr>
                      <w:sz w:val="24"/>
                      <w:szCs w:val="24"/>
                      <w:lang w:val="uk-UA"/>
                    </w:rPr>
                    <w:t>Прилад повинен комплектуватися набором калібрувальних тест-смужок</w:t>
                  </w:r>
                  <w:r>
                    <w:rPr>
                      <w:sz w:val="24"/>
                      <w:szCs w:val="24"/>
                      <w:lang w:val="uk-UA"/>
                    </w:rPr>
                    <w:t xml:space="preserve"> №25 - 1 туба,</w:t>
                  </w:r>
                  <w:r>
                    <w:rPr>
                      <w:rFonts w:eastAsia="Calibri"/>
                      <w:color w:val="000000"/>
                      <w:sz w:val="24"/>
                      <w:szCs w:val="24"/>
                      <w:lang w:val="uk-UA" w:eastAsia="uk-UA"/>
                    </w:rPr>
                    <w:t xml:space="preserve"> тест-смужки сечі №100  – 4 туби. </w:t>
                  </w:r>
                </w:p>
              </w:tc>
              <w:tc>
                <w:tcPr>
                  <w:tcW w:w="2546" w:type="dxa"/>
                </w:tcPr>
                <w:p w14:paraId="63B99341" w14:textId="77777777" w:rsidR="002B15EF" w:rsidRPr="00F856F2" w:rsidRDefault="002B15EF" w:rsidP="00B615A1">
                  <w:pPr>
                    <w:jc w:val="center"/>
                    <w:rPr>
                      <w:sz w:val="24"/>
                      <w:szCs w:val="24"/>
                      <w:lang w:val="uk-UA"/>
                    </w:rPr>
                  </w:pPr>
                </w:p>
              </w:tc>
            </w:tr>
            <w:tr w:rsidR="002B15EF" w:rsidRPr="00F856F2" w14:paraId="0D1E29E3" w14:textId="77777777" w:rsidTr="00B615A1">
              <w:trPr>
                <w:trHeight w:val="50"/>
                <w:jc w:val="center"/>
              </w:trPr>
              <w:tc>
                <w:tcPr>
                  <w:tcW w:w="509" w:type="dxa"/>
                </w:tcPr>
                <w:p w14:paraId="49C744FE" w14:textId="77777777" w:rsidR="002B15EF" w:rsidRPr="00F856F2" w:rsidRDefault="002B15EF" w:rsidP="00B615A1">
                  <w:pPr>
                    <w:rPr>
                      <w:sz w:val="24"/>
                      <w:szCs w:val="24"/>
                      <w:lang w:val="uk-UA"/>
                    </w:rPr>
                  </w:pPr>
                  <w:r>
                    <w:rPr>
                      <w:sz w:val="24"/>
                      <w:szCs w:val="24"/>
                      <w:lang w:val="uk-UA"/>
                    </w:rPr>
                    <w:t>20</w:t>
                  </w:r>
                </w:p>
              </w:tc>
              <w:tc>
                <w:tcPr>
                  <w:tcW w:w="6296" w:type="dxa"/>
                  <w:shd w:val="clear" w:color="auto" w:fill="auto"/>
                </w:tcPr>
                <w:p w14:paraId="7CAE9258" w14:textId="77777777" w:rsidR="002B15EF" w:rsidRPr="00494168" w:rsidRDefault="002B15EF" w:rsidP="00B615A1">
                  <w:pPr>
                    <w:jc w:val="both"/>
                    <w:rPr>
                      <w:color w:val="000000"/>
                      <w:sz w:val="24"/>
                      <w:szCs w:val="24"/>
                      <w:lang w:val="uk-UA"/>
                    </w:rPr>
                  </w:pPr>
                  <w:r w:rsidRPr="00494168">
                    <w:rPr>
                      <w:sz w:val="24"/>
                      <w:szCs w:val="24"/>
                      <w:lang w:val="uk-UA"/>
                    </w:rPr>
                    <w:t>Меню аналізатору повинно бути українською мовою</w:t>
                  </w:r>
                </w:p>
              </w:tc>
              <w:tc>
                <w:tcPr>
                  <w:tcW w:w="2546" w:type="dxa"/>
                </w:tcPr>
                <w:p w14:paraId="50314483" w14:textId="77777777" w:rsidR="002B15EF" w:rsidRPr="00F856F2" w:rsidRDefault="002B15EF" w:rsidP="00B615A1">
                  <w:pPr>
                    <w:jc w:val="center"/>
                    <w:rPr>
                      <w:sz w:val="24"/>
                      <w:szCs w:val="24"/>
                      <w:lang w:val="uk-UA"/>
                    </w:rPr>
                  </w:pPr>
                </w:p>
              </w:tc>
            </w:tr>
            <w:tr w:rsidR="002B15EF" w:rsidRPr="00B55BE8" w14:paraId="18FC3B79" w14:textId="77777777" w:rsidTr="00B615A1">
              <w:trPr>
                <w:trHeight w:val="50"/>
                <w:jc w:val="center"/>
              </w:trPr>
              <w:tc>
                <w:tcPr>
                  <w:tcW w:w="509" w:type="dxa"/>
                </w:tcPr>
                <w:p w14:paraId="5939AA34" w14:textId="77777777" w:rsidR="002B15EF" w:rsidRPr="00F856F2" w:rsidRDefault="002B15EF" w:rsidP="00B615A1">
                  <w:pPr>
                    <w:rPr>
                      <w:sz w:val="24"/>
                      <w:szCs w:val="24"/>
                      <w:lang w:val="uk-UA"/>
                    </w:rPr>
                  </w:pPr>
                  <w:r>
                    <w:rPr>
                      <w:sz w:val="24"/>
                      <w:szCs w:val="24"/>
                      <w:lang w:val="uk-UA"/>
                    </w:rPr>
                    <w:t>21</w:t>
                  </w:r>
                </w:p>
              </w:tc>
              <w:tc>
                <w:tcPr>
                  <w:tcW w:w="6296" w:type="dxa"/>
                  <w:shd w:val="clear" w:color="auto" w:fill="auto"/>
                </w:tcPr>
                <w:p w14:paraId="14436456" w14:textId="77777777" w:rsidR="002B15EF" w:rsidRPr="00494168" w:rsidRDefault="002B15EF" w:rsidP="00B615A1">
                  <w:pPr>
                    <w:jc w:val="both"/>
                    <w:rPr>
                      <w:sz w:val="24"/>
                      <w:szCs w:val="24"/>
                      <w:lang w:val="uk-UA"/>
                    </w:rPr>
                  </w:pPr>
                  <w:r w:rsidRPr="00494168">
                    <w:rPr>
                      <w:sz w:val="24"/>
                      <w:szCs w:val="24"/>
                      <w:lang w:val="uk-UA"/>
                    </w:rPr>
                    <w:t>Стартовий набір тест-смужок з наступними характеристиками:</w:t>
                  </w:r>
                </w:p>
                <w:p w14:paraId="786CE9BE" w14:textId="77777777" w:rsidR="002B15EF" w:rsidRPr="00494168" w:rsidRDefault="002B15EF" w:rsidP="00B615A1">
                  <w:pPr>
                    <w:spacing w:line="26" w:lineRule="atLeast"/>
                    <w:jc w:val="both"/>
                    <w:rPr>
                      <w:sz w:val="24"/>
                      <w:szCs w:val="24"/>
                      <w:lang w:val="uk-UA"/>
                    </w:rPr>
                  </w:pPr>
                  <w:r w:rsidRPr="00494168">
                    <w:rPr>
                      <w:sz w:val="24"/>
                      <w:szCs w:val="24"/>
                      <w:lang w:val="uk-UA"/>
                    </w:rPr>
                    <w:t xml:space="preserve">Речовина:                   </w:t>
                  </w:r>
                  <w:proofErr w:type="spellStart"/>
                  <w:r w:rsidRPr="00494168">
                    <w:rPr>
                      <w:sz w:val="24"/>
                      <w:szCs w:val="24"/>
                      <w:lang w:val="uk-UA"/>
                    </w:rPr>
                    <w:t>пороговий</w:t>
                  </w:r>
                  <w:proofErr w:type="spellEnd"/>
                  <w:r w:rsidRPr="00494168">
                    <w:rPr>
                      <w:sz w:val="24"/>
                      <w:szCs w:val="24"/>
                      <w:lang w:val="uk-UA"/>
                    </w:rPr>
                    <w:t xml:space="preserve"> рівень :</w:t>
                  </w:r>
                </w:p>
                <w:p w14:paraId="05500833" w14:textId="77777777" w:rsidR="002B15EF" w:rsidRPr="00494168" w:rsidRDefault="002B15EF" w:rsidP="00B615A1">
                  <w:pPr>
                    <w:spacing w:line="26" w:lineRule="atLeast"/>
                    <w:jc w:val="both"/>
                    <w:rPr>
                      <w:sz w:val="24"/>
                      <w:szCs w:val="24"/>
                      <w:lang w:val="uk-UA"/>
                    </w:rPr>
                  </w:pPr>
                  <w:r w:rsidRPr="00494168">
                    <w:rPr>
                      <w:sz w:val="24"/>
                      <w:szCs w:val="24"/>
                      <w:lang w:val="uk-UA"/>
                    </w:rPr>
                    <w:t>Глюкоза                      50 мг/</w:t>
                  </w:r>
                  <w:proofErr w:type="spellStart"/>
                  <w:r w:rsidRPr="00494168">
                    <w:rPr>
                      <w:sz w:val="24"/>
                      <w:szCs w:val="24"/>
                      <w:lang w:val="uk-UA"/>
                    </w:rPr>
                    <w:t>дл</w:t>
                  </w:r>
                  <w:proofErr w:type="spellEnd"/>
                  <w:r w:rsidRPr="00494168">
                    <w:rPr>
                      <w:sz w:val="24"/>
                      <w:szCs w:val="24"/>
                      <w:lang w:val="uk-UA"/>
                    </w:rPr>
                    <w:t xml:space="preserve">.  </w:t>
                  </w:r>
                </w:p>
                <w:p w14:paraId="6A574ED6" w14:textId="77777777" w:rsidR="002B15EF" w:rsidRPr="00494168" w:rsidRDefault="002B15EF" w:rsidP="00B615A1">
                  <w:pPr>
                    <w:spacing w:line="26" w:lineRule="atLeast"/>
                    <w:jc w:val="both"/>
                    <w:rPr>
                      <w:sz w:val="24"/>
                      <w:szCs w:val="24"/>
                      <w:lang w:val="uk-UA"/>
                    </w:rPr>
                  </w:pPr>
                  <w:r w:rsidRPr="00494168">
                    <w:rPr>
                      <w:sz w:val="24"/>
                      <w:szCs w:val="24"/>
                      <w:lang w:val="uk-UA"/>
                    </w:rPr>
                    <w:t>Білок                           10-15 мг/</w:t>
                  </w:r>
                  <w:proofErr w:type="spellStart"/>
                  <w:r w:rsidRPr="00494168">
                    <w:rPr>
                      <w:sz w:val="24"/>
                      <w:szCs w:val="24"/>
                      <w:lang w:val="uk-UA"/>
                    </w:rPr>
                    <w:t>дл</w:t>
                  </w:r>
                  <w:proofErr w:type="spellEnd"/>
                  <w:r w:rsidRPr="00494168">
                    <w:rPr>
                      <w:sz w:val="24"/>
                      <w:szCs w:val="24"/>
                      <w:lang w:val="uk-UA"/>
                    </w:rPr>
                    <w:t xml:space="preserve">                    </w:t>
                  </w:r>
                </w:p>
                <w:p w14:paraId="32785E6E" w14:textId="77777777" w:rsidR="002B15EF" w:rsidRPr="00494168" w:rsidRDefault="002B15EF" w:rsidP="00B615A1">
                  <w:pPr>
                    <w:spacing w:line="26" w:lineRule="atLeast"/>
                    <w:jc w:val="both"/>
                    <w:rPr>
                      <w:sz w:val="24"/>
                      <w:szCs w:val="24"/>
                      <w:lang w:val="uk-UA"/>
                    </w:rPr>
                  </w:pPr>
                  <w:r w:rsidRPr="00494168">
                    <w:rPr>
                      <w:sz w:val="24"/>
                      <w:szCs w:val="24"/>
                      <w:lang w:val="uk-UA"/>
                    </w:rPr>
                    <w:t>Кетони                        5 мг/</w:t>
                  </w:r>
                  <w:proofErr w:type="spellStart"/>
                  <w:r w:rsidRPr="00494168">
                    <w:rPr>
                      <w:sz w:val="24"/>
                      <w:szCs w:val="24"/>
                      <w:lang w:val="uk-UA"/>
                    </w:rPr>
                    <w:t>дл</w:t>
                  </w:r>
                  <w:proofErr w:type="spellEnd"/>
                  <w:r w:rsidRPr="00494168">
                    <w:rPr>
                      <w:sz w:val="24"/>
                      <w:szCs w:val="24"/>
                      <w:lang w:val="uk-UA"/>
                    </w:rPr>
                    <w:t>.</w:t>
                  </w:r>
                </w:p>
                <w:p w14:paraId="4ECB7102" w14:textId="77777777" w:rsidR="002B15EF" w:rsidRPr="00494168" w:rsidRDefault="002B15EF" w:rsidP="00B615A1">
                  <w:pPr>
                    <w:spacing w:line="26" w:lineRule="atLeast"/>
                    <w:jc w:val="both"/>
                    <w:rPr>
                      <w:sz w:val="24"/>
                      <w:szCs w:val="24"/>
                      <w:lang w:val="uk-UA"/>
                    </w:rPr>
                  </w:pPr>
                  <w:proofErr w:type="spellStart"/>
                  <w:r w:rsidRPr="00494168">
                    <w:rPr>
                      <w:sz w:val="24"/>
                      <w:szCs w:val="24"/>
                      <w:lang w:val="uk-UA"/>
                    </w:rPr>
                    <w:t>Уробіліноген</w:t>
                  </w:r>
                  <w:proofErr w:type="spellEnd"/>
                  <w:r w:rsidRPr="00494168">
                    <w:rPr>
                      <w:sz w:val="24"/>
                      <w:szCs w:val="24"/>
                      <w:lang w:val="uk-UA"/>
                    </w:rPr>
                    <w:t xml:space="preserve">              1 од. </w:t>
                  </w:r>
                  <w:proofErr w:type="spellStart"/>
                  <w:r w:rsidRPr="00494168">
                    <w:rPr>
                      <w:sz w:val="24"/>
                      <w:szCs w:val="24"/>
                      <w:lang w:val="uk-UA"/>
                    </w:rPr>
                    <w:t>Ерліха</w:t>
                  </w:r>
                  <w:proofErr w:type="spellEnd"/>
                  <w:r w:rsidRPr="00494168">
                    <w:rPr>
                      <w:sz w:val="24"/>
                      <w:szCs w:val="24"/>
                      <w:lang w:val="uk-UA"/>
                    </w:rPr>
                    <w:t>/</w:t>
                  </w:r>
                  <w:proofErr w:type="spellStart"/>
                  <w:r w:rsidRPr="00494168">
                    <w:rPr>
                      <w:sz w:val="24"/>
                      <w:szCs w:val="24"/>
                      <w:lang w:val="uk-UA"/>
                    </w:rPr>
                    <w:t>дл</w:t>
                  </w:r>
                  <w:proofErr w:type="spellEnd"/>
                </w:p>
                <w:p w14:paraId="6DBB4BC4" w14:textId="77777777" w:rsidR="002B15EF" w:rsidRPr="00494168" w:rsidRDefault="002B15EF" w:rsidP="00B615A1">
                  <w:pPr>
                    <w:spacing w:line="26" w:lineRule="atLeast"/>
                    <w:jc w:val="both"/>
                    <w:rPr>
                      <w:sz w:val="24"/>
                      <w:szCs w:val="24"/>
                      <w:lang w:val="uk-UA"/>
                    </w:rPr>
                  </w:pPr>
                  <w:r w:rsidRPr="00494168">
                    <w:rPr>
                      <w:sz w:val="24"/>
                      <w:szCs w:val="24"/>
                      <w:lang w:val="uk-UA"/>
                    </w:rPr>
                    <w:t>Білірубін                     0,5 мг/</w:t>
                  </w:r>
                  <w:proofErr w:type="spellStart"/>
                  <w:r w:rsidRPr="00494168">
                    <w:rPr>
                      <w:sz w:val="24"/>
                      <w:szCs w:val="24"/>
                      <w:lang w:val="uk-UA"/>
                    </w:rPr>
                    <w:t>дл</w:t>
                  </w:r>
                  <w:proofErr w:type="spellEnd"/>
                </w:p>
                <w:p w14:paraId="45568993" w14:textId="77777777" w:rsidR="002B15EF" w:rsidRPr="00494168" w:rsidRDefault="002B15EF" w:rsidP="00B615A1">
                  <w:pPr>
                    <w:spacing w:line="26" w:lineRule="atLeast"/>
                    <w:jc w:val="both"/>
                    <w:rPr>
                      <w:sz w:val="24"/>
                      <w:szCs w:val="24"/>
                      <w:lang w:val="uk-UA"/>
                    </w:rPr>
                  </w:pPr>
                  <w:r w:rsidRPr="00494168">
                    <w:rPr>
                      <w:sz w:val="24"/>
                      <w:szCs w:val="24"/>
                      <w:lang w:val="uk-UA"/>
                    </w:rPr>
                    <w:lastRenderedPageBreak/>
                    <w:t>Питома вага               Від 1,000 до 1,030 з кроком 0,005</w:t>
                  </w:r>
                </w:p>
                <w:p w14:paraId="23E8B17C" w14:textId="77777777" w:rsidR="002B15EF" w:rsidRPr="00494168" w:rsidRDefault="002B15EF" w:rsidP="00B615A1">
                  <w:pPr>
                    <w:spacing w:line="26" w:lineRule="atLeast"/>
                    <w:jc w:val="both"/>
                    <w:rPr>
                      <w:sz w:val="24"/>
                      <w:szCs w:val="24"/>
                      <w:lang w:val="uk-UA"/>
                    </w:rPr>
                  </w:pPr>
                  <w:r w:rsidRPr="00494168">
                    <w:rPr>
                      <w:sz w:val="24"/>
                      <w:szCs w:val="24"/>
                      <w:lang w:val="uk-UA"/>
                    </w:rPr>
                    <w:t>Кров                           10 Ер/мкл</w:t>
                  </w:r>
                </w:p>
                <w:p w14:paraId="30ED96CC" w14:textId="77777777" w:rsidR="002B15EF" w:rsidRPr="00494168" w:rsidRDefault="002B15EF" w:rsidP="00B615A1">
                  <w:pPr>
                    <w:spacing w:line="26" w:lineRule="atLeast"/>
                    <w:jc w:val="both"/>
                    <w:rPr>
                      <w:sz w:val="24"/>
                      <w:szCs w:val="24"/>
                      <w:lang w:val="uk-UA"/>
                    </w:rPr>
                  </w:pPr>
                  <w:proofErr w:type="spellStart"/>
                  <w:r w:rsidRPr="00494168">
                    <w:rPr>
                      <w:sz w:val="24"/>
                      <w:szCs w:val="24"/>
                      <w:lang w:val="uk-UA"/>
                    </w:rPr>
                    <w:t>рН</w:t>
                  </w:r>
                  <w:proofErr w:type="spellEnd"/>
                  <w:r w:rsidRPr="00494168">
                    <w:rPr>
                      <w:sz w:val="24"/>
                      <w:szCs w:val="24"/>
                      <w:lang w:val="uk-UA"/>
                    </w:rPr>
                    <w:t xml:space="preserve">                                Від 5 до 9 з точністю до 1 одиниці</w:t>
                  </w:r>
                </w:p>
                <w:p w14:paraId="25BEE528" w14:textId="77777777" w:rsidR="002B15EF" w:rsidRPr="00494168" w:rsidRDefault="002B15EF" w:rsidP="00B615A1">
                  <w:pPr>
                    <w:spacing w:line="26" w:lineRule="atLeast"/>
                    <w:jc w:val="both"/>
                    <w:rPr>
                      <w:sz w:val="24"/>
                      <w:szCs w:val="24"/>
                      <w:lang w:val="uk-UA"/>
                    </w:rPr>
                  </w:pPr>
                  <w:r w:rsidRPr="00494168">
                    <w:rPr>
                      <w:sz w:val="24"/>
                      <w:szCs w:val="24"/>
                      <w:lang w:val="uk-UA"/>
                    </w:rPr>
                    <w:t>Лейкоцити                  20-25 Лей/мкл</w:t>
                  </w:r>
                </w:p>
                <w:p w14:paraId="2769E93A" w14:textId="77777777" w:rsidR="002B15EF" w:rsidRPr="00494168" w:rsidRDefault="002B15EF" w:rsidP="00B615A1">
                  <w:pPr>
                    <w:jc w:val="both"/>
                    <w:rPr>
                      <w:sz w:val="24"/>
                      <w:szCs w:val="24"/>
                      <w:lang w:val="uk-UA"/>
                    </w:rPr>
                  </w:pPr>
                  <w:proofErr w:type="spellStart"/>
                  <w:r w:rsidRPr="00494168">
                    <w:rPr>
                      <w:sz w:val="24"/>
                      <w:szCs w:val="24"/>
                      <w:lang w:val="uk-UA"/>
                    </w:rPr>
                    <w:t>Нітріти</w:t>
                  </w:r>
                  <w:proofErr w:type="spellEnd"/>
                  <w:r w:rsidRPr="00494168">
                    <w:rPr>
                      <w:sz w:val="24"/>
                      <w:szCs w:val="24"/>
                      <w:lang w:val="uk-UA"/>
                    </w:rPr>
                    <w:t xml:space="preserve">                        0,05 мг/</w:t>
                  </w:r>
                  <w:proofErr w:type="spellStart"/>
                  <w:r w:rsidRPr="00494168">
                    <w:rPr>
                      <w:sz w:val="24"/>
                      <w:szCs w:val="24"/>
                      <w:lang w:val="uk-UA"/>
                    </w:rPr>
                    <w:t>дл</w:t>
                  </w:r>
                  <w:proofErr w:type="spellEnd"/>
                  <w:r w:rsidRPr="00494168">
                    <w:rPr>
                      <w:sz w:val="24"/>
                      <w:szCs w:val="24"/>
                      <w:lang w:val="uk-UA"/>
                    </w:rPr>
                    <w:t xml:space="preserve"> нітрит іонів       </w:t>
                  </w:r>
                </w:p>
                <w:p w14:paraId="25252AAB" w14:textId="77777777" w:rsidR="002B15EF" w:rsidRPr="00494168" w:rsidRDefault="002B15EF" w:rsidP="00B615A1">
                  <w:pPr>
                    <w:jc w:val="both"/>
                    <w:rPr>
                      <w:color w:val="000000"/>
                      <w:sz w:val="24"/>
                      <w:szCs w:val="24"/>
                      <w:lang w:val="uk-UA"/>
                    </w:rPr>
                  </w:pPr>
                  <w:r w:rsidRPr="00494168">
                    <w:rPr>
                      <w:sz w:val="24"/>
                      <w:szCs w:val="24"/>
                      <w:lang w:val="uk-UA"/>
                    </w:rPr>
                    <w:t>Термін придатності 24 місяці, після відкриття контейнеру стабільність смужок 6 місяців</w:t>
                  </w:r>
                </w:p>
              </w:tc>
              <w:tc>
                <w:tcPr>
                  <w:tcW w:w="2546" w:type="dxa"/>
                </w:tcPr>
                <w:p w14:paraId="1DE2985F" w14:textId="77777777" w:rsidR="002B15EF" w:rsidRPr="00F856F2" w:rsidRDefault="002B15EF" w:rsidP="00B615A1">
                  <w:pPr>
                    <w:jc w:val="center"/>
                    <w:rPr>
                      <w:sz w:val="24"/>
                      <w:szCs w:val="24"/>
                      <w:lang w:val="uk-UA"/>
                    </w:rPr>
                  </w:pPr>
                </w:p>
              </w:tc>
            </w:tr>
          </w:tbl>
          <w:p w14:paraId="1F8244F6" w14:textId="77777777" w:rsidR="002B15EF" w:rsidRPr="00555C18" w:rsidRDefault="002B15EF" w:rsidP="00B615A1">
            <w:pPr>
              <w:tabs>
                <w:tab w:val="left" w:pos="567"/>
              </w:tabs>
              <w:spacing w:after="0" w:line="269" w:lineRule="exact"/>
              <w:ind w:right="-1"/>
              <w:jc w:val="both"/>
              <w:rPr>
                <w:rFonts w:ascii="Times New Roman" w:hAnsi="Times New Roman"/>
                <w:b/>
                <w:bCs/>
                <w:lang w:val="uk-UA"/>
              </w:rPr>
            </w:pPr>
          </w:p>
          <w:p w14:paraId="639C4717" w14:textId="77777777" w:rsidR="002B15EF" w:rsidRPr="00555C18" w:rsidRDefault="002B15EF" w:rsidP="00B615A1">
            <w:pPr>
              <w:spacing w:after="0" w:line="240" w:lineRule="auto"/>
              <w:jc w:val="center"/>
              <w:rPr>
                <w:rFonts w:ascii="Times New Roman" w:hAnsi="Times New Roman"/>
                <w:b/>
                <w:bCs/>
                <w:lang w:val="uk-UA"/>
              </w:rPr>
            </w:pPr>
          </w:p>
          <w:p w14:paraId="7D602042" w14:textId="77777777" w:rsidR="002B15EF" w:rsidRPr="008B4AAA" w:rsidRDefault="002B15EF" w:rsidP="00B615A1">
            <w:pPr>
              <w:spacing w:after="0" w:line="240" w:lineRule="auto"/>
              <w:jc w:val="both"/>
              <w:rPr>
                <w:rFonts w:ascii="Times New Roman" w:hAnsi="Times New Roman"/>
                <w:color w:val="000000"/>
                <w:lang w:val="uk-UA"/>
              </w:rPr>
            </w:pPr>
          </w:p>
          <w:p w14:paraId="6BC27B2F" w14:textId="77777777" w:rsidR="002B15EF" w:rsidRPr="008B4AAA" w:rsidRDefault="002B15EF" w:rsidP="00B615A1">
            <w:pPr>
              <w:spacing w:after="0" w:line="240" w:lineRule="auto"/>
              <w:jc w:val="both"/>
              <w:rPr>
                <w:rFonts w:ascii="Times New Roman" w:hAnsi="Times New Roman"/>
                <w:color w:val="000000"/>
                <w:sz w:val="24"/>
                <w:szCs w:val="24"/>
                <w:lang w:val="uk-UA"/>
              </w:rPr>
            </w:pPr>
            <w:r w:rsidRPr="008B4AAA">
              <w:rPr>
                <w:rFonts w:ascii="Times New Roman" w:hAnsi="Times New Roman"/>
                <w:color w:val="000000"/>
                <w:sz w:val="24"/>
                <w:szCs w:val="24"/>
                <w:lang w:val="uk-UA"/>
              </w:rPr>
              <w:t>Документи  скануються в кольоровому або чорно-білому форматі  на сканері з роздільною здатністю не нижче 300ppi окремими PDF-файлами  та завантажуються в електронну систему закупівель безпосередньо Учасником  через електронний майданчик з датою завантаження до завершення періоду прийому пропозицій</w:t>
            </w:r>
          </w:p>
          <w:p w14:paraId="1EFCB9FB" w14:textId="77777777" w:rsidR="002B15EF" w:rsidRPr="00555C18" w:rsidRDefault="002B15EF" w:rsidP="00B615A1">
            <w:pPr>
              <w:spacing w:after="0" w:line="240" w:lineRule="auto"/>
              <w:jc w:val="both"/>
              <w:rPr>
                <w:rFonts w:ascii="Times New Roman" w:hAnsi="Times New Roman"/>
                <w:color w:val="000000"/>
                <w:lang w:val="uk-UA"/>
              </w:rPr>
            </w:pPr>
          </w:p>
          <w:p w14:paraId="6077880E" w14:textId="77777777" w:rsidR="002B15EF" w:rsidRPr="00555C18" w:rsidRDefault="002B15EF" w:rsidP="00B615A1">
            <w:pPr>
              <w:spacing w:after="0" w:line="240" w:lineRule="auto"/>
              <w:jc w:val="both"/>
              <w:rPr>
                <w:rFonts w:ascii="Times New Roman" w:hAnsi="Times New Roman"/>
                <w:color w:val="000000"/>
                <w:lang w:val="uk-UA"/>
              </w:rPr>
            </w:pPr>
          </w:p>
          <w:p w14:paraId="64AB71ED" w14:textId="77777777" w:rsidR="002B15EF" w:rsidRPr="00555C18" w:rsidRDefault="002B15EF" w:rsidP="00B615A1">
            <w:pPr>
              <w:spacing w:after="0" w:line="240" w:lineRule="auto"/>
              <w:jc w:val="both"/>
              <w:rPr>
                <w:rFonts w:ascii="Times New Roman" w:hAnsi="Times New Roman"/>
                <w:lang w:val="uk-UA"/>
              </w:rPr>
            </w:pPr>
          </w:p>
        </w:tc>
      </w:tr>
      <w:tr w:rsidR="002B15EF" w:rsidRPr="00555C18" w14:paraId="2E6A587B" w14:textId="77777777" w:rsidTr="00B615A1">
        <w:tc>
          <w:tcPr>
            <w:tcW w:w="9580" w:type="dxa"/>
            <w:shd w:val="clear" w:color="auto" w:fill="auto"/>
          </w:tcPr>
          <w:p w14:paraId="18C3E664" w14:textId="77777777" w:rsidR="002B15EF" w:rsidRPr="00555C18" w:rsidRDefault="002B15EF" w:rsidP="00B615A1">
            <w:pPr>
              <w:spacing w:after="0" w:line="240" w:lineRule="auto"/>
              <w:jc w:val="both"/>
              <w:rPr>
                <w:rFonts w:ascii="Times New Roman" w:hAnsi="Times New Roman"/>
              </w:rPr>
            </w:pPr>
            <w:r w:rsidRPr="00555C18">
              <w:rPr>
                <w:rFonts w:ascii="Times New Roman" w:hAnsi="Times New Roman"/>
              </w:rPr>
              <w:lastRenderedPageBreak/>
              <w:t xml:space="preserve"> </w:t>
            </w:r>
          </w:p>
        </w:tc>
      </w:tr>
    </w:tbl>
    <w:p w14:paraId="40D12B78" w14:textId="77777777" w:rsidR="002B15EF" w:rsidRPr="00FB270A" w:rsidRDefault="002B15EF" w:rsidP="002B15EF">
      <w:pPr>
        <w:rPr>
          <w:lang w:val="uk-UA"/>
        </w:rPr>
      </w:pPr>
    </w:p>
    <w:p w14:paraId="337D6AB1" w14:textId="77777777" w:rsidR="002B15EF" w:rsidRDefault="002B15EF" w:rsidP="002B15EF">
      <w:pPr>
        <w:pStyle w:val="NormalWeb1"/>
        <w:spacing w:before="0" w:after="0"/>
      </w:pPr>
    </w:p>
    <w:p w14:paraId="6D72E8CE" w14:textId="77777777" w:rsidR="002B15EF" w:rsidRPr="00A561BB" w:rsidRDefault="002B15EF" w:rsidP="002B15EF">
      <w:pPr>
        <w:rPr>
          <w:lang w:val="uk-UA"/>
        </w:rPr>
      </w:pPr>
    </w:p>
    <w:sectPr w:rsidR="002B15EF" w:rsidRPr="00A561BB"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105E2" w14:textId="77777777" w:rsidR="001658F1" w:rsidRDefault="001658F1">
      <w:pPr>
        <w:spacing w:after="0" w:line="240" w:lineRule="auto"/>
      </w:pPr>
      <w:r>
        <w:separator/>
      </w:r>
    </w:p>
  </w:endnote>
  <w:endnote w:type="continuationSeparator" w:id="0">
    <w:p w14:paraId="2E763F51" w14:textId="77777777" w:rsidR="001658F1" w:rsidRDefault="0016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5E0B82" w:rsidRDefault="005E0B82">
    <w:pPr>
      <w:pStyle w:val="ae"/>
      <w:jc w:val="center"/>
    </w:pPr>
  </w:p>
  <w:p w14:paraId="60965343" w14:textId="77777777" w:rsidR="005E0B82" w:rsidRDefault="005E0B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29FAC" w14:textId="77777777" w:rsidR="001658F1" w:rsidRDefault="001658F1">
      <w:pPr>
        <w:spacing w:after="0" w:line="240" w:lineRule="auto"/>
      </w:pPr>
      <w:r>
        <w:separator/>
      </w:r>
    </w:p>
  </w:footnote>
  <w:footnote w:type="continuationSeparator" w:id="0">
    <w:p w14:paraId="03A0635C" w14:textId="77777777" w:rsidR="001658F1" w:rsidRDefault="001658F1">
      <w:pPr>
        <w:spacing w:after="0" w:line="240" w:lineRule="auto"/>
      </w:pPr>
      <w:r>
        <w:continuationSeparator/>
      </w:r>
    </w:p>
  </w:footnote>
  <w:footnote w:id="1">
    <w:p w14:paraId="4F209C64" w14:textId="77777777" w:rsidR="005E0B82" w:rsidRPr="003A1997" w:rsidRDefault="005E0B82" w:rsidP="00C91880">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11C9B1F" w14:textId="77777777" w:rsidR="005E0B82" w:rsidRPr="003A1997" w:rsidRDefault="005E0B82" w:rsidP="00C91880">
      <w:pPr>
        <w:pStyle w:val="afa"/>
        <w:jc w:val="both"/>
        <w:rPr>
          <w:rFonts w:ascii="Times New Roman" w:hAnsi="Times New Roman"/>
          <w:sz w:val="18"/>
          <w:szCs w:val="18"/>
        </w:rPr>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0BE35CC"/>
    <w:multiLevelType w:val="hybridMultilevel"/>
    <w:tmpl w:val="722A13AA"/>
    <w:lvl w:ilvl="0" w:tplc="E4CCF30A">
      <w:numFmt w:val="bullet"/>
      <w:lvlText w:val="-"/>
      <w:lvlJc w:val="left"/>
      <w:pPr>
        <w:ind w:left="862" w:hanging="360"/>
      </w:pPr>
      <w:rPr>
        <w:rFonts w:ascii="Book Antiqua" w:eastAsia="Calibri" w:hAnsi="Book Antiqua"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0"/>
  </w:num>
  <w:num w:numId="3">
    <w:abstractNumId w:val="6"/>
  </w:num>
  <w:num w:numId="4">
    <w:abstractNumId w:val="3"/>
  </w:num>
  <w:num w:numId="5">
    <w:abstractNumId w:val="1"/>
  </w:num>
  <w:num w:numId="6">
    <w:abstractNumId w:val="7"/>
  </w:num>
  <w:num w:numId="7">
    <w:abstractNumId w:val="9"/>
  </w:num>
  <w:num w:numId="8">
    <w:abstractNumId w:val="8"/>
  </w:num>
  <w:num w:numId="9">
    <w:abstractNumId w:val="15"/>
  </w:num>
  <w:num w:numId="10">
    <w:abstractNumId w:val="10"/>
  </w:num>
  <w:num w:numId="11">
    <w:abstractNumId w:val="18"/>
  </w:num>
  <w:num w:numId="12">
    <w:abstractNumId w:val="14"/>
  </w:num>
  <w:num w:numId="13">
    <w:abstractNumId w:val="12"/>
  </w:num>
  <w:num w:numId="14">
    <w:abstractNumId w:val="16"/>
  </w:num>
  <w:num w:numId="15">
    <w:abstractNumId w:val="17"/>
  </w:num>
  <w:num w:numId="16">
    <w:abstractNumId w:val="13"/>
  </w:num>
  <w:num w:numId="17">
    <w:abstractNumId w:val="11"/>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4DE3"/>
    <w:rsid w:val="00077293"/>
    <w:rsid w:val="00084389"/>
    <w:rsid w:val="0009424E"/>
    <w:rsid w:val="000A3934"/>
    <w:rsid w:val="000A5E76"/>
    <w:rsid w:val="000B05B5"/>
    <w:rsid w:val="000B356E"/>
    <w:rsid w:val="000B4337"/>
    <w:rsid w:val="000B4E92"/>
    <w:rsid w:val="000C6060"/>
    <w:rsid w:val="000D5DB0"/>
    <w:rsid w:val="000D6766"/>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8F1"/>
    <w:rsid w:val="00165FB8"/>
    <w:rsid w:val="001662E7"/>
    <w:rsid w:val="001811C5"/>
    <w:rsid w:val="00184ADF"/>
    <w:rsid w:val="00184D44"/>
    <w:rsid w:val="0018526C"/>
    <w:rsid w:val="00185647"/>
    <w:rsid w:val="00191EA1"/>
    <w:rsid w:val="001973E9"/>
    <w:rsid w:val="001A6432"/>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D3D"/>
    <w:rsid w:val="00200723"/>
    <w:rsid w:val="0020367A"/>
    <w:rsid w:val="00211331"/>
    <w:rsid w:val="002160A3"/>
    <w:rsid w:val="00216554"/>
    <w:rsid w:val="00224E59"/>
    <w:rsid w:val="00226AF0"/>
    <w:rsid w:val="00227A2E"/>
    <w:rsid w:val="0023133B"/>
    <w:rsid w:val="0024036A"/>
    <w:rsid w:val="00241CD2"/>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9B1"/>
    <w:rsid w:val="00296DA5"/>
    <w:rsid w:val="002A549E"/>
    <w:rsid w:val="002A5C75"/>
    <w:rsid w:val="002A795A"/>
    <w:rsid w:val="002B15EF"/>
    <w:rsid w:val="002B1CFF"/>
    <w:rsid w:val="002B4E81"/>
    <w:rsid w:val="002B7C76"/>
    <w:rsid w:val="002C0077"/>
    <w:rsid w:val="002C014D"/>
    <w:rsid w:val="002C0D6E"/>
    <w:rsid w:val="002C28D5"/>
    <w:rsid w:val="002C5BA5"/>
    <w:rsid w:val="002C6CAC"/>
    <w:rsid w:val="002D04EC"/>
    <w:rsid w:val="002D13AA"/>
    <w:rsid w:val="002D1ED9"/>
    <w:rsid w:val="002D5A61"/>
    <w:rsid w:val="002D6A7D"/>
    <w:rsid w:val="002D79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F09"/>
    <w:rsid w:val="00443A6B"/>
    <w:rsid w:val="00444437"/>
    <w:rsid w:val="004461E1"/>
    <w:rsid w:val="00446A6F"/>
    <w:rsid w:val="00447871"/>
    <w:rsid w:val="004500E6"/>
    <w:rsid w:val="00450FBB"/>
    <w:rsid w:val="00453856"/>
    <w:rsid w:val="004560FA"/>
    <w:rsid w:val="00456B67"/>
    <w:rsid w:val="00462E0B"/>
    <w:rsid w:val="00465A31"/>
    <w:rsid w:val="00472EC6"/>
    <w:rsid w:val="00482188"/>
    <w:rsid w:val="004905EF"/>
    <w:rsid w:val="0049414E"/>
    <w:rsid w:val="004A4EB8"/>
    <w:rsid w:val="004A7A3A"/>
    <w:rsid w:val="004B5DA5"/>
    <w:rsid w:val="004B6DB0"/>
    <w:rsid w:val="004C335B"/>
    <w:rsid w:val="004C3A07"/>
    <w:rsid w:val="004D297A"/>
    <w:rsid w:val="004D4B71"/>
    <w:rsid w:val="004D51D6"/>
    <w:rsid w:val="004D7398"/>
    <w:rsid w:val="004D7FCA"/>
    <w:rsid w:val="004E0F02"/>
    <w:rsid w:val="004E3D8D"/>
    <w:rsid w:val="004F4589"/>
    <w:rsid w:val="004F4CB3"/>
    <w:rsid w:val="005023A0"/>
    <w:rsid w:val="00502B6A"/>
    <w:rsid w:val="00504706"/>
    <w:rsid w:val="00505710"/>
    <w:rsid w:val="00506DE3"/>
    <w:rsid w:val="00511800"/>
    <w:rsid w:val="00516737"/>
    <w:rsid w:val="005206C4"/>
    <w:rsid w:val="00523CBD"/>
    <w:rsid w:val="0052418C"/>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0B82"/>
    <w:rsid w:val="005E161C"/>
    <w:rsid w:val="005E1F30"/>
    <w:rsid w:val="005E28DE"/>
    <w:rsid w:val="005E61C1"/>
    <w:rsid w:val="005F2A74"/>
    <w:rsid w:val="005F2AAB"/>
    <w:rsid w:val="005F2BFC"/>
    <w:rsid w:val="005F4A07"/>
    <w:rsid w:val="005F6F29"/>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3C23"/>
    <w:rsid w:val="00716F24"/>
    <w:rsid w:val="0072175D"/>
    <w:rsid w:val="0073084E"/>
    <w:rsid w:val="00730E9A"/>
    <w:rsid w:val="00743BB7"/>
    <w:rsid w:val="00747CDA"/>
    <w:rsid w:val="00747E58"/>
    <w:rsid w:val="00754594"/>
    <w:rsid w:val="007601D5"/>
    <w:rsid w:val="007618A9"/>
    <w:rsid w:val="00762AD2"/>
    <w:rsid w:val="00764225"/>
    <w:rsid w:val="007677B8"/>
    <w:rsid w:val="007706B9"/>
    <w:rsid w:val="0077294B"/>
    <w:rsid w:val="00780188"/>
    <w:rsid w:val="00782525"/>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3857"/>
    <w:rsid w:val="008C4E63"/>
    <w:rsid w:val="008C5690"/>
    <w:rsid w:val="008C64BE"/>
    <w:rsid w:val="008C6684"/>
    <w:rsid w:val="008D196E"/>
    <w:rsid w:val="008D6E9F"/>
    <w:rsid w:val="008D7C7B"/>
    <w:rsid w:val="008E34BE"/>
    <w:rsid w:val="008E5918"/>
    <w:rsid w:val="008E5A32"/>
    <w:rsid w:val="008E65C2"/>
    <w:rsid w:val="008F3731"/>
    <w:rsid w:val="008F72C0"/>
    <w:rsid w:val="009009FE"/>
    <w:rsid w:val="00901476"/>
    <w:rsid w:val="00904188"/>
    <w:rsid w:val="0090638F"/>
    <w:rsid w:val="009068B1"/>
    <w:rsid w:val="00911294"/>
    <w:rsid w:val="00913260"/>
    <w:rsid w:val="009175CC"/>
    <w:rsid w:val="00922549"/>
    <w:rsid w:val="00922636"/>
    <w:rsid w:val="0093010D"/>
    <w:rsid w:val="00930C24"/>
    <w:rsid w:val="00932D77"/>
    <w:rsid w:val="0094062B"/>
    <w:rsid w:val="00942175"/>
    <w:rsid w:val="00943BEB"/>
    <w:rsid w:val="00964A69"/>
    <w:rsid w:val="00966078"/>
    <w:rsid w:val="009740D0"/>
    <w:rsid w:val="00983358"/>
    <w:rsid w:val="009850AE"/>
    <w:rsid w:val="00987182"/>
    <w:rsid w:val="0099443E"/>
    <w:rsid w:val="009A09E5"/>
    <w:rsid w:val="009A1EEB"/>
    <w:rsid w:val="009A7C94"/>
    <w:rsid w:val="009B24E9"/>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2CED"/>
    <w:rsid w:val="00A64526"/>
    <w:rsid w:val="00A656A1"/>
    <w:rsid w:val="00A67FDA"/>
    <w:rsid w:val="00A725D6"/>
    <w:rsid w:val="00A741AC"/>
    <w:rsid w:val="00A75027"/>
    <w:rsid w:val="00A75EC5"/>
    <w:rsid w:val="00A84512"/>
    <w:rsid w:val="00A84EEA"/>
    <w:rsid w:val="00A900FE"/>
    <w:rsid w:val="00A90DCE"/>
    <w:rsid w:val="00A9354C"/>
    <w:rsid w:val="00A938AD"/>
    <w:rsid w:val="00A93A4A"/>
    <w:rsid w:val="00A94E58"/>
    <w:rsid w:val="00A96B1F"/>
    <w:rsid w:val="00A96B73"/>
    <w:rsid w:val="00A96BD0"/>
    <w:rsid w:val="00AA28CA"/>
    <w:rsid w:val="00AA4ED3"/>
    <w:rsid w:val="00AA702C"/>
    <w:rsid w:val="00AA76A1"/>
    <w:rsid w:val="00AB42D2"/>
    <w:rsid w:val="00AB54F6"/>
    <w:rsid w:val="00AB5A48"/>
    <w:rsid w:val="00AC4A31"/>
    <w:rsid w:val="00AC7134"/>
    <w:rsid w:val="00AD01ED"/>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099D"/>
    <w:rsid w:val="00B53B1D"/>
    <w:rsid w:val="00B55BE8"/>
    <w:rsid w:val="00B60372"/>
    <w:rsid w:val="00B61CB2"/>
    <w:rsid w:val="00B64AF2"/>
    <w:rsid w:val="00B65C13"/>
    <w:rsid w:val="00B66E79"/>
    <w:rsid w:val="00B67E8B"/>
    <w:rsid w:val="00B77951"/>
    <w:rsid w:val="00B8035E"/>
    <w:rsid w:val="00B80B8C"/>
    <w:rsid w:val="00B84D4E"/>
    <w:rsid w:val="00B87297"/>
    <w:rsid w:val="00B87CB2"/>
    <w:rsid w:val="00B87DD1"/>
    <w:rsid w:val="00B93D56"/>
    <w:rsid w:val="00B969A0"/>
    <w:rsid w:val="00BA3F37"/>
    <w:rsid w:val="00BA46E3"/>
    <w:rsid w:val="00BB3A84"/>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C010DE"/>
    <w:rsid w:val="00C03B2E"/>
    <w:rsid w:val="00C05524"/>
    <w:rsid w:val="00C06465"/>
    <w:rsid w:val="00C06921"/>
    <w:rsid w:val="00C11C70"/>
    <w:rsid w:val="00C1443C"/>
    <w:rsid w:val="00C178F2"/>
    <w:rsid w:val="00C22D7F"/>
    <w:rsid w:val="00C22E61"/>
    <w:rsid w:val="00C3029E"/>
    <w:rsid w:val="00C339E5"/>
    <w:rsid w:val="00C33B63"/>
    <w:rsid w:val="00C33E07"/>
    <w:rsid w:val="00C36A4C"/>
    <w:rsid w:val="00C46356"/>
    <w:rsid w:val="00C47127"/>
    <w:rsid w:val="00C47E17"/>
    <w:rsid w:val="00C53460"/>
    <w:rsid w:val="00C62548"/>
    <w:rsid w:val="00C64E6F"/>
    <w:rsid w:val="00C7149B"/>
    <w:rsid w:val="00C9139D"/>
    <w:rsid w:val="00C91880"/>
    <w:rsid w:val="00C9204C"/>
    <w:rsid w:val="00C9596E"/>
    <w:rsid w:val="00C96647"/>
    <w:rsid w:val="00CA46F2"/>
    <w:rsid w:val="00CB0490"/>
    <w:rsid w:val="00CB0AEA"/>
    <w:rsid w:val="00CC1883"/>
    <w:rsid w:val="00CD1FB0"/>
    <w:rsid w:val="00CE395C"/>
    <w:rsid w:val="00CE4A8D"/>
    <w:rsid w:val="00CE7B36"/>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0CE0"/>
    <w:rsid w:val="00D91E26"/>
    <w:rsid w:val="00D91F9E"/>
    <w:rsid w:val="00D93F9D"/>
    <w:rsid w:val="00D949F5"/>
    <w:rsid w:val="00D95267"/>
    <w:rsid w:val="00DA0372"/>
    <w:rsid w:val="00DA17D3"/>
    <w:rsid w:val="00DA31C1"/>
    <w:rsid w:val="00DA6201"/>
    <w:rsid w:val="00DA6ED5"/>
    <w:rsid w:val="00DB063F"/>
    <w:rsid w:val="00DB158E"/>
    <w:rsid w:val="00DB46E9"/>
    <w:rsid w:val="00DC3667"/>
    <w:rsid w:val="00DC6496"/>
    <w:rsid w:val="00DC6F22"/>
    <w:rsid w:val="00DD0CD5"/>
    <w:rsid w:val="00DD608E"/>
    <w:rsid w:val="00DD7BA3"/>
    <w:rsid w:val="00DE04AB"/>
    <w:rsid w:val="00DE192C"/>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B0E21"/>
    <w:rsid w:val="00EB3022"/>
    <w:rsid w:val="00EB32A4"/>
    <w:rsid w:val="00EB4619"/>
    <w:rsid w:val="00EC15FB"/>
    <w:rsid w:val="00EC6573"/>
    <w:rsid w:val="00ED1E8B"/>
    <w:rsid w:val="00ED4446"/>
    <w:rsid w:val="00ED7043"/>
    <w:rsid w:val="00EE467F"/>
    <w:rsid w:val="00EE7B20"/>
    <w:rsid w:val="00EF0FD5"/>
    <w:rsid w:val="00EF4FBC"/>
    <w:rsid w:val="00EF5F7E"/>
    <w:rsid w:val="00EF6803"/>
    <w:rsid w:val="00F02434"/>
    <w:rsid w:val="00F033DB"/>
    <w:rsid w:val="00F11699"/>
    <w:rsid w:val="00F14DBC"/>
    <w:rsid w:val="00F2049B"/>
    <w:rsid w:val="00F21A3E"/>
    <w:rsid w:val="00F23C13"/>
    <w:rsid w:val="00F36956"/>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96700"/>
    <w:rsid w:val="00FA2C40"/>
    <w:rsid w:val="00FA4DB2"/>
    <w:rsid w:val="00FB0A27"/>
    <w:rsid w:val="00FB0B18"/>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Web 1" w:uiPriority="0"/>
    <w:lsdException w:name="Table Web 2" w:uiPriority="0"/>
    <w:lsdException w:name="Table Web 3" w:uiPriority="0"/>
    <w:lsdException w:name="Balloo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99"/>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sid w:val="00BD45DB"/>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uiPriority w:val="99"/>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uiPriority w:val="99"/>
    <w:rsid w:val="009C38B2"/>
  </w:style>
  <w:style w:type="character" w:customStyle="1" w:styleId="shorttext">
    <w:name w:val="short_text"/>
    <w:basedOn w:val="a0"/>
    <w:uiPriority w:val="99"/>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uiPriority w:val="99"/>
    <w:locked/>
    <w:rsid w:val="009C38B2"/>
    <w:rPr>
      <w:rFonts w:ascii="Courier New" w:hAnsi="Courier New" w:cs="Courier New"/>
    </w:rPr>
  </w:style>
  <w:style w:type="paragraph" w:styleId="HTML0">
    <w:name w:val="HTML Preformatted"/>
    <w:basedOn w:val="a"/>
    <w:link w:val="HTML"/>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uiPriority w:val="99"/>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uiPriority w:val="22"/>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top w:w="0" w:type="dxa"/>
        <w:left w:w="108" w:type="dxa"/>
        <w:bottom w:w="0" w:type="dxa"/>
        <w:right w:w="108" w:type="dxa"/>
      </w:tblCellMar>
    </w:tblPr>
  </w:style>
  <w:style w:type="table" w:customStyle="1" w:styleId="1f6">
    <w:name w:val="1"/>
    <w:basedOn w:val="TableNormal"/>
    <w:rsid w:val="009C38B2"/>
    <w:tblPr>
      <w:tblStyleRowBandSize w:val="1"/>
      <w:tblStyleColBandSize w:val="1"/>
      <w:tblCellMar>
        <w:top w:w="0" w:type="dxa"/>
        <w:left w:w="108" w:type="dxa"/>
        <w:bottom w:w="0"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character" w:customStyle="1" w:styleId="285pt">
    <w:name w:val="Основной текст (2) + 8;5 pt"/>
    <w:rsid w:val="00D93F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11pt">
    <w:name w:val="Основной текст (2) + 11 pt"/>
    <w:rsid w:val="00D93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rsid w:val="00D93F9D"/>
    <w:pPr>
      <w:spacing w:before="100" w:beforeAutospacing="1" w:after="100" w:afterAutospacing="1" w:line="240" w:lineRule="auto"/>
    </w:pPr>
    <w:rPr>
      <w:rFonts w:ascii="Times New Roman" w:hAnsi="Times New Roman"/>
      <w:sz w:val="24"/>
      <w:szCs w:val="24"/>
    </w:rPr>
  </w:style>
  <w:style w:type="paragraph" w:customStyle="1" w:styleId="HTML2">
    <w:name w:val="Стандартный HTML2"/>
    <w:basedOn w:val="a"/>
    <w:rsid w:val="00D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Web 1" w:uiPriority="0"/>
    <w:lsdException w:name="Table Web 2" w:uiPriority="0"/>
    <w:lsdException w:name="Table Web 3" w:uiPriority="0"/>
    <w:lsdException w:name="Balloo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99"/>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sid w:val="00BD45DB"/>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uiPriority w:val="99"/>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uiPriority w:val="99"/>
    <w:rsid w:val="009C38B2"/>
  </w:style>
  <w:style w:type="character" w:customStyle="1" w:styleId="shorttext">
    <w:name w:val="short_text"/>
    <w:basedOn w:val="a0"/>
    <w:uiPriority w:val="99"/>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uiPriority w:val="99"/>
    <w:locked/>
    <w:rsid w:val="009C38B2"/>
    <w:rPr>
      <w:rFonts w:ascii="Courier New" w:hAnsi="Courier New" w:cs="Courier New"/>
    </w:rPr>
  </w:style>
  <w:style w:type="paragraph" w:styleId="HTML0">
    <w:name w:val="HTML Preformatted"/>
    <w:basedOn w:val="a"/>
    <w:link w:val="HTML"/>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uiPriority w:val="99"/>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uiPriority w:val="22"/>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top w:w="0" w:type="dxa"/>
        <w:left w:w="108" w:type="dxa"/>
        <w:bottom w:w="0" w:type="dxa"/>
        <w:right w:w="108" w:type="dxa"/>
      </w:tblCellMar>
    </w:tblPr>
  </w:style>
  <w:style w:type="table" w:customStyle="1" w:styleId="1f6">
    <w:name w:val="1"/>
    <w:basedOn w:val="TableNormal"/>
    <w:rsid w:val="009C38B2"/>
    <w:tblPr>
      <w:tblStyleRowBandSize w:val="1"/>
      <w:tblStyleColBandSize w:val="1"/>
      <w:tblCellMar>
        <w:top w:w="0" w:type="dxa"/>
        <w:left w:w="108" w:type="dxa"/>
        <w:bottom w:w="0"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character" w:customStyle="1" w:styleId="285pt">
    <w:name w:val="Основной текст (2) + 8;5 pt"/>
    <w:rsid w:val="00D93F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11pt">
    <w:name w:val="Основной текст (2) + 11 pt"/>
    <w:rsid w:val="00D93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rsid w:val="00D93F9D"/>
    <w:pPr>
      <w:spacing w:before="100" w:beforeAutospacing="1" w:after="100" w:afterAutospacing="1" w:line="240" w:lineRule="auto"/>
    </w:pPr>
    <w:rPr>
      <w:rFonts w:ascii="Times New Roman" w:hAnsi="Times New Roman"/>
      <w:sz w:val="24"/>
      <w:szCs w:val="24"/>
    </w:rPr>
  </w:style>
  <w:style w:type="paragraph" w:customStyle="1" w:styleId="HTML2">
    <w:name w:val="Стандартный HTML2"/>
    <w:basedOn w:val="a"/>
    <w:rsid w:val="00D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D650-72CD-4589-B067-BC53D9D5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14425</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hospital</cp:lastModifiedBy>
  <cp:revision>3</cp:revision>
  <cp:lastPrinted>2023-05-05T08:29:00Z</cp:lastPrinted>
  <dcterms:created xsi:type="dcterms:W3CDTF">2024-03-04T08:55:00Z</dcterms:created>
  <dcterms:modified xsi:type="dcterms:W3CDTF">2024-03-05T06:56:00Z</dcterms:modified>
</cp:coreProperties>
</file>