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5401F8B1"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8450A5">
              <w:rPr>
                <w:rFonts w:ascii="Times New Roman" w:hAnsi="Times New Roman" w:cs="Times New Roman"/>
                <w:b/>
                <w:bCs/>
                <w:noProof/>
                <w:sz w:val="24"/>
                <w:szCs w:val="24"/>
                <w:lang w:eastAsia="en-US" w:bidi="en-US"/>
              </w:rPr>
              <w:t>16</w:t>
            </w:r>
            <w:r w:rsidRPr="00EC2D1F">
              <w:rPr>
                <w:rFonts w:ascii="Times New Roman" w:hAnsi="Times New Roman" w:cs="Times New Roman"/>
                <w:b/>
                <w:bCs/>
                <w:noProof/>
                <w:sz w:val="24"/>
                <w:szCs w:val="24"/>
                <w:lang w:eastAsia="en-US" w:bidi="en-US"/>
              </w:rPr>
              <w:t>.</w:t>
            </w:r>
            <w:r w:rsidR="004C7BF2">
              <w:rPr>
                <w:rFonts w:ascii="Times New Roman" w:hAnsi="Times New Roman" w:cs="Times New Roman"/>
                <w:b/>
                <w:bCs/>
                <w:noProof/>
                <w:sz w:val="24"/>
                <w:szCs w:val="24"/>
                <w:lang w:eastAsia="en-US" w:bidi="en-US"/>
              </w:rPr>
              <w:t>0</w:t>
            </w:r>
            <w:r w:rsidR="00B65101">
              <w:rPr>
                <w:rFonts w:ascii="Times New Roman" w:hAnsi="Times New Roman" w:cs="Times New Roman"/>
                <w:b/>
                <w:bCs/>
                <w:noProof/>
                <w:sz w:val="24"/>
                <w:szCs w:val="24"/>
                <w:lang w:eastAsia="en-US" w:bidi="en-US"/>
              </w:rPr>
              <w:t>4</w:t>
            </w:r>
            <w:r w:rsidRPr="00EC2D1F">
              <w:rPr>
                <w:rFonts w:ascii="Times New Roman" w:hAnsi="Times New Roman" w:cs="Times New Roman"/>
                <w:b/>
                <w:bCs/>
                <w:noProof/>
                <w:sz w:val="24"/>
                <w:szCs w:val="24"/>
                <w:lang w:eastAsia="en-US" w:bidi="en-US"/>
              </w:rPr>
              <w:t>.202</w:t>
            </w:r>
            <w:r w:rsidR="004C7BF2">
              <w:rPr>
                <w:rFonts w:ascii="Times New Roman" w:hAnsi="Times New Roman" w:cs="Times New Roman"/>
                <w:b/>
                <w:bCs/>
                <w:noProof/>
                <w:sz w:val="24"/>
                <w:szCs w:val="24"/>
                <w:lang w:eastAsia="en-US" w:bidi="en-US"/>
              </w:rPr>
              <w:t>4</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66FDFEB8" w14:textId="21C96E02" w:rsidR="000504F6" w:rsidRPr="000504F6" w:rsidRDefault="00AD7E41" w:rsidP="000504F6">
      <w:pPr>
        <w:spacing w:after="360" w:line="240" w:lineRule="auto"/>
        <w:contextualSpacing/>
        <w:jc w:val="center"/>
        <w:rPr>
          <w:rFonts w:ascii="Times New Roman" w:eastAsia="Times New Roman" w:hAnsi="Times New Roman" w:cs="Times New Roman"/>
          <w:b/>
          <w:bCs/>
          <w:sz w:val="28"/>
          <w:szCs w:val="24"/>
          <w:lang w:eastAsia="uk-UA"/>
        </w:rPr>
      </w:pPr>
      <w:bookmarkStart w:id="0" w:name="_Hlk150258028"/>
      <w:bookmarkStart w:id="1" w:name="_Hlk164153020"/>
      <w:r w:rsidRPr="004C7BF2">
        <w:rPr>
          <w:rFonts w:ascii="Times New Roman" w:eastAsia="Times New Roman" w:hAnsi="Times New Roman" w:cs="Times New Roman"/>
          <w:b/>
          <w:bCs/>
          <w:sz w:val="28"/>
          <w:szCs w:val="24"/>
          <w:lang w:eastAsia="uk-UA"/>
        </w:rPr>
        <w:t xml:space="preserve">Класифікація за ДК 021-2015: </w:t>
      </w:r>
      <w:bookmarkStart w:id="2" w:name="_Hlk162002905"/>
      <w:bookmarkEnd w:id="0"/>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w:t>
      </w:r>
      <w:bookmarkEnd w:id="2"/>
      <w:r w:rsidR="000504F6" w:rsidRPr="000504F6">
        <w:rPr>
          <w:rFonts w:ascii="Times New Roman" w:eastAsia="Times New Roman" w:hAnsi="Times New Roman" w:cs="Times New Roman"/>
          <w:b/>
          <w:bCs/>
          <w:sz w:val="28"/>
          <w:szCs w:val="24"/>
          <w:lang w:eastAsia="uk-UA"/>
        </w:rPr>
        <w:t xml:space="preserve">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p>
    <w:bookmarkEnd w:id="1"/>
    <w:tbl>
      <w:tblPr>
        <w:tblW w:w="10223" w:type="dxa"/>
        <w:jc w:val="center"/>
        <w:tblLayout w:type="fixed"/>
        <w:tblCellMar>
          <w:left w:w="28" w:type="dxa"/>
          <w:right w:w="28" w:type="dxa"/>
        </w:tblCellMar>
        <w:tblLook w:val="0000" w:firstRow="0" w:lastRow="0" w:firstColumn="0" w:lastColumn="0" w:noHBand="0" w:noVBand="0"/>
      </w:tblPr>
      <w:tblGrid>
        <w:gridCol w:w="10223"/>
      </w:tblGrid>
      <w:tr w:rsidR="000504F6" w:rsidRPr="000504F6" w14:paraId="5E324556" w14:textId="77777777" w:rsidTr="000504F6">
        <w:trPr>
          <w:jc w:val="center"/>
        </w:trPr>
        <w:tc>
          <w:tcPr>
            <w:tcW w:w="9923" w:type="dxa"/>
            <w:tcBorders>
              <w:top w:val="nil"/>
              <w:left w:val="nil"/>
              <w:bottom w:val="nil"/>
              <w:right w:val="nil"/>
            </w:tcBorders>
          </w:tcPr>
          <w:p w14:paraId="3921BBE6" w14:textId="085EB649" w:rsidR="000504F6" w:rsidRPr="000504F6" w:rsidRDefault="000504F6" w:rsidP="000504F6">
            <w:pPr>
              <w:keepLines/>
              <w:autoSpaceDE w:val="0"/>
              <w:autoSpaceDN w:val="0"/>
              <w:jc w:val="center"/>
              <w:rPr>
                <w:rFonts w:ascii="Times New Roman" w:eastAsia="Times New Roman" w:hAnsi="Times New Roman" w:cs="Times New Roman"/>
                <w:b/>
                <w:bCs/>
                <w:sz w:val="28"/>
                <w:szCs w:val="24"/>
                <w:lang w:eastAsia="uk-UA"/>
              </w:rPr>
            </w:pPr>
          </w:p>
        </w:tc>
      </w:tr>
    </w:tbl>
    <w:p w14:paraId="69606C14" w14:textId="7DE0267F" w:rsidR="008416CA" w:rsidRDefault="008416CA" w:rsidP="00F33126">
      <w:pPr>
        <w:spacing w:line="240" w:lineRule="auto"/>
        <w:jc w:val="center"/>
        <w:rPr>
          <w:rFonts w:ascii="Times New Roman" w:eastAsia="Times New Roman" w:hAnsi="Times New Roman" w:cs="Times New Roman"/>
          <w:b/>
          <w:bCs/>
          <w:sz w:val="28"/>
          <w:szCs w:val="24"/>
          <w:lang w:eastAsia="uk-UA"/>
        </w:rPr>
      </w:pPr>
    </w:p>
    <w:p w14:paraId="71E15257" w14:textId="6C20D3BB"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42679E27" w14:textId="1C2B0354"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392B7A18" w14:textId="53F7B69F"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6125CBAD" w14:textId="77777777" w:rsidR="00F33126" w:rsidRPr="00066313" w:rsidRDefault="00F33126"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6844D27A"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w:t>
      </w:r>
      <w:r w:rsidR="004C7BF2">
        <w:rPr>
          <w:rFonts w:ascii="Times New Roman" w:hAnsi="Times New Roman" w:cs="Times New Roman"/>
          <w:b/>
          <w:bCs/>
          <w:sz w:val="24"/>
          <w:szCs w:val="24"/>
          <w:lang w:eastAsia="uk-UA" w:bidi="en-US"/>
        </w:rPr>
        <w:t>4</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09E9B929" w:rsidR="00FE4E23" w:rsidRDefault="00FE4E23">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4EDF0027" w14:textId="478DF680" w:rsidR="00547D47" w:rsidRPr="00547D47" w:rsidRDefault="00227B7D" w:rsidP="00547D47">
            <w:pPr>
              <w:spacing w:after="360"/>
              <w:contextualSpacing/>
              <w:jc w:val="both"/>
              <w:rPr>
                <w:rFonts w:ascii="Times New Roman" w:eastAsia="Times New Roman" w:hAnsi="Times New Roman" w:cs="Times New Roman"/>
                <w:b/>
                <w:bCs/>
                <w:sz w:val="28"/>
                <w:szCs w:val="24"/>
                <w:lang w:eastAsia="uk-UA"/>
              </w:rPr>
            </w:pPr>
            <w:r w:rsidRPr="00594769">
              <w:rPr>
                <w:rFonts w:ascii="Times New Roman" w:eastAsia="Times New Roman" w:hAnsi="Times New Roman" w:cs="Times New Roman"/>
                <w:b/>
                <w:bCs/>
                <w:sz w:val="28"/>
                <w:szCs w:val="24"/>
                <w:lang w:eastAsia="uk-UA"/>
              </w:rPr>
              <w:t xml:space="preserve">Класифікація за ДК 021-2015: </w:t>
            </w:r>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p>
          <w:p w14:paraId="4DDFC445" w14:textId="646341C5" w:rsidR="0024286D" w:rsidRPr="004C7BF2" w:rsidRDefault="0024286D" w:rsidP="004C7BF2">
            <w:pPr>
              <w:jc w:val="both"/>
              <w:rPr>
                <w:rFonts w:ascii="Times New Roman" w:eastAsia="Arial" w:hAnsi="Times New Roman" w:cs="Arial"/>
                <w:b/>
                <w:color w:val="000000"/>
                <w:sz w:val="28"/>
                <w:szCs w:val="28"/>
              </w:rPr>
            </w:pP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19FF61F" w14:textId="2C367A0C" w:rsidR="008450A5" w:rsidRDefault="00A47FD1" w:rsidP="004C7BF2">
            <w:pPr>
              <w:widowControl w:val="0"/>
              <w:ind w:right="120"/>
              <w:jc w:val="both"/>
              <w:rPr>
                <w:rFonts w:ascii="Times New Roman" w:eastAsia="Times New Roman" w:hAnsi="Times New Roman" w:cs="Times New Roman"/>
                <w:b/>
                <w:bCs/>
                <w:sz w:val="28"/>
                <w:szCs w:val="24"/>
                <w:lang w:eastAsia="uk-UA"/>
              </w:rPr>
            </w:pPr>
            <w:r w:rsidRPr="00EC2D1F">
              <w:rPr>
                <w:rFonts w:ascii="Times New Roman" w:eastAsia="Times New Roman" w:hAnsi="Times New Roman" w:cs="Times New Roman"/>
                <w:b/>
                <w:color w:val="000000"/>
                <w:sz w:val="24"/>
                <w:szCs w:val="24"/>
              </w:rPr>
              <w:t xml:space="preserve">ДК 021-2015: </w:t>
            </w:r>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p>
          <w:p w14:paraId="4BC66C22" w14:textId="6AAE73DE" w:rsidR="00191698" w:rsidRPr="0086182F" w:rsidRDefault="002A53E8" w:rsidP="004C7BF2">
            <w:pPr>
              <w:widowControl w:val="0"/>
              <w:ind w:right="120"/>
              <w:jc w:val="both"/>
              <w:rPr>
                <w:rFonts w:ascii="Times New Roman" w:eastAsia="Times New Roman" w:hAnsi="Times New Roman" w:cs="Times New Roman"/>
                <w:b/>
                <w:sz w:val="24"/>
                <w:szCs w:val="24"/>
              </w:rPr>
            </w:pPr>
            <w:r w:rsidRPr="00EC2D1F">
              <w:rPr>
                <w:rFonts w:ascii="Times New Roman" w:eastAsia="Times New Roman" w:hAnsi="Times New Roman" w:cs="Times New Roman"/>
                <w:b/>
                <w:color w:val="000000"/>
                <w:sz w:val="24"/>
                <w:szCs w:val="24"/>
              </w:rPr>
              <w:lastRenderedPageBreak/>
              <w:t>Закупівля здійснюється щодо предмет</w:t>
            </w:r>
            <w:r w:rsidRPr="00EC2D1F">
              <w:rPr>
                <w:rFonts w:ascii="Times New Roman" w:eastAsia="Times New Roman" w:hAnsi="Times New Roman" w:cs="Times New Roman"/>
                <w:b/>
                <w:sz w:val="24"/>
                <w:szCs w:val="24"/>
              </w:rPr>
              <w:t>а</w:t>
            </w:r>
            <w:r w:rsidRPr="00EC2D1F">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54AF686A" w:rsidR="00191698" w:rsidRPr="0054451F" w:rsidRDefault="000504F6">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 01.08.</w:t>
            </w:r>
            <w:r w:rsidR="00547D47">
              <w:rPr>
                <w:rFonts w:ascii="Times New Roman" w:eastAsia="Times New Roman" w:hAnsi="Times New Roman" w:cs="Times New Roman"/>
                <w:b/>
                <w:sz w:val="24"/>
                <w:szCs w:val="24"/>
              </w:rPr>
              <w:t>2024 р</w:t>
            </w:r>
            <w:r w:rsidR="00F53AE8">
              <w:rPr>
                <w:rFonts w:ascii="Times New Roman" w:eastAsia="Times New Roman" w:hAnsi="Times New Roman" w:cs="Times New Roman"/>
                <w:b/>
                <w:sz w:val="24"/>
                <w:szCs w:val="24"/>
              </w:rPr>
              <w:t>о</w:t>
            </w:r>
            <w:r w:rsidR="00547D47">
              <w:rPr>
                <w:rFonts w:ascii="Times New Roman" w:eastAsia="Times New Roman" w:hAnsi="Times New Roman" w:cs="Times New Roman"/>
                <w:b/>
                <w:sz w:val="24"/>
                <w:szCs w:val="24"/>
              </w:rPr>
              <w:t>ку</w:t>
            </w:r>
          </w:p>
        </w:tc>
      </w:tr>
      <w:tr w:rsidR="00572893" w14:paraId="31BC0BE3" w14:textId="77777777" w:rsidTr="00CF300A">
        <w:trPr>
          <w:trHeight w:val="841"/>
          <w:jc w:val="center"/>
        </w:trPr>
        <w:tc>
          <w:tcPr>
            <w:tcW w:w="705" w:type="dxa"/>
          </w:tcPr>
          <w:p w14:paraId="2F48F38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14:paraId="0DE8A985" w14:textId="082EC660" w:rsidR="00572893" w:rsidRPr="00724C3E" w:rsidRDefault="00724C3E" w:rsidP="00F50628">
            <w:pPr>
              <w:jc w:val="both"/>
              <w:rPr>
                <w:rFonts w:ascii="Times New Roman" w:hAnsi="Times New Roman" w:cs="Times New Roman"/>
                <w:sz w:val="24"/>
                <w:szCs w:val="24"/>
              </w:rPr>
            </w:pPr>
            <w:r w:rsidRPr="00724C3E">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24C3E">
              <w:rPr>
                <w:rFonts w:ascii="Times New Roman" w:hAnsi="Times New Roman" w:cs="Times New Roman"/>
                <w:sz w:val="24"/>
                <w:szCs w:val="24"/>
              </w:rPr>
              <w:t>закупівель</w:t>
            </w:r>
            <w:proofErr w:type="spellEnd"/>
            <w:r w:rsidRPr="00724C3E">
              <w:rPr>
                <w:rFonts w:ascii="Times New Roman" w:hAnsi="Times New Roman" w:cs="Times New Roman"/>
                <w:sz w:val="24"/>
                <w:szCs w:val="24"/>
              </w:rPr>
              <w:t xml:space="preserve"> на рівних умовах.</w:t>
            </w:r>
          </w:p>
        </w:tc>
      </w:tr>
      <w:tr w:rsidR="00572893" w14:paraId="6B2ABC85" w14:textId="77777777">
        <w:trPr>
          <w:trHeight w:val="1119"/>
          <w:jc w:val="center"/>
        </w:trPr>
        <w:tc>
          <w:tcPr>
            <w:tcW w:w="705" w:type="dxa"/>
          </w:tcPr>
          <w:p w14:paraId="1620E2A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A2E1D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572893" w:rsidRDefault="00572893" w:rsidP="005728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w:t>
            </w:r>
            <w:r w:rsidRPr="0075636B">
              <w:rPr>
                <w:rFonts w:ascii="Times New Roman" w:eastAsia="Times New Roman" w:hAnsi="Times New Roman" w:cs="Times New Roman"/>
                <w:b/>
                <w:color w:val="000000"/>
                <w:sz w:val="24"/>
                <w:szCs w:val="24"/>
              </w:rPr>
              <w:t>гривня.</w:t>
            </w:r>
          </w:p>
        </w:tc>
      </w:tr>
      <w:tr w:rsidR="00572893" w14:paraId="1D0CD7DB" w14:textId="77777777">
        <w:trPr>
          <w:trHeight w:val="1119"/>
          <w:jc w:val="center"/>
        </w:trPr>
        <w:tc>
          <w:tcPr>
            <w:tcW w:w="705" w:type="dxa"/>
          </w:tcPr>
          <w:p w14:paraId="618F18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572893" w:rsidRDefault="00572893" w:rsidP="00572893">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572893" w:rsidRDefault="00572893" w:rsidP="00572893">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572893" w:rsidRPr="00DA483A" w:rsidRDefault="00572893" w:rsidP="00572893">
            <w:pPr>
              <w:ind w:firstLine="317"/>
              <w:jc w:val="both"/>
              <w:rPr>
                <w:rFonts w:ascii="Times New Roman" w:hAnsi="Times New Roman" w:cs="Times New Roman"/>
                <w:sz w:val="24"/>
                <w:szCs w:val="24"/>
              </w:rPr>
            </w:pPr>
            <w:r>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w:t>
            </w:r>
            <w:r>
              <w:rPr>
                <w:rFonts w:ascii="Times New Roman" w:hAnsi="Times New Roman" w:cs="Times New Roman"/>
                <w:sz w:val="24"/>
                <w:szCs w:val="24"/>
              </w:rPr>
              <w:lastRenderedPageBreak/>
              <w:t>підприємства /установи/організації та штампи в кресленнях або тому подібне.</w:t>
            </w:r>
          </w:p>
          <w:p w14:paraId="3A894F14" w14:textId="77777777" w:rsidR="00572893"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893" w14:paraId="6FAC64DC" w14:textId="77777777">
        <w:trPr>
          <w:trHeight w:val="501"/>
          <w:jc w:val="center"/>
        </w:trPr>
        <w:tc>
          <w:tcPr>
            <w:tcW w:w="9960" w:type="dxa"/>
            <w:gridSpan w:val="3"/>
            <w:vAlign w:val="center"/>
          </w:tcPr>
          <w:p w14:paraId="10C1A38F"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893" w14:paraId="512C5B6A" w14:textId="77777777">
        <w:trPr>
          <w:trHeight w:val="1975"/>
          <w:jc w:val="center"/>
        </w:trPr>
        <w:tc>
          <w:tcPr>
            <w:tcW w:w="705" w:type="dxa"/>
          </w:tcPr>
          <w:p w14:paraId="43A649CD"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A3F40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95D488"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A073296" w14:textId="77777777" w:rsidR="00572893" w:rsidRDefault="00572893" w:rsidP="005728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72893" w14:paraId="58F38B4B" w14:textId="77777777">
        <w:trPr>
          <w:trHeight w:val="1119"/>
          <w:jc w:val="center"/>
        </w:trPr>
        <w:tc>
          <w:tcPr>
            <w:tcW w:w="705" w:type="dxa"/>
          </w:tcPr>
          <w:p w14:paraId="2DBBD0D1"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572893" w:rsidRDefault="00572893" w:rsidP="0057289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8D0BF3">
              <w:rPr>
                <w:rFonts w:ascii="Times New Roman" w:eastAsia="Times New Roman" w:hAnsi="Times New Roman" w:cs="Times New Roman"/>
                <w:sz w:val="24"/>
                <w:szCs w:val="24"/>
                <w:highlight w:val="white"/>
              </w:rPr>
              <w:t>закупівель</w:t>
            </w:r>
            <w:proofErr w:type="spellEnd"/>
            <w:r w:rsidRPr="008D0BF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8D39B2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2893" w14:paraId="6289FF36" w14:textId="77777777">
        <w:trPr>
          <w:trHeight w:val="480"/>
          <w:jc w:val="center"/>
        </w:trPr>
        <w:tc>
          <w:tcPr>
            <w:tcW w:w="9960" w:type="dxa"/>
            <w:gridSpan w:val="3"/>
            <w:vAlign w:val="center"/>
          </w:tcPr>
          <w:p w14:paraId="1233A6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2893" w14:paraId="5A250D2F" w14:textId="77777777">
        <w:trPr>
          <w:trHeight w:val="1119"/>
          <w:jc w:val="center"/>
        </w:trPr>
        <w:tc>
          <w:tcPr>
            <w:tcW w:w="705" w:type="dxa"/>
          </w:tcPr>
          <w:p w14:paraId="6310A217"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C10FC">
              <w:rPr>
                <w:rFonts w:ascii="Times New Roman" w:eastAsia="Times New Roman" w:hAnsi="Times New Roman" w:cs="Times New Roman"/>
                <w:sz w:val="24"/>
                <w:szCs w:val="24"/>
                <w:highlight w:val="white"/>
              </w:rPr>
              <w:t>закупівель</w:t>
            </w:r>
            <w:proofErr w:type="spellEnd"/>
            <w:r w:rsidRPr="00FC10F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572893" w:rsidRPr="007524C7" w:rsidRDefault="00572893" w:rsidP="00572893">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7524C7">
              <w:rPr>
                <w:rFonts w:ascii="Times New Roman" w:eastAsia="Times New Roman" w:hAnsi="Times New Roman" w:cs="Times New Roman"/>
                <w:b/>
                <w:sz w:val="24"/>
                <w:szCs w:val="24"/>
              </w:rPr>
              <w:t>Додатку №2</w:t>
            </w:r>
            <w:r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572893" w:rsidRPr="007524C7"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572893"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572893" w:rsidRPr="000F6A2B"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 xml:space="preserve">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w:t>
            </w:r>
            <w:r w:rsidRPr="000F6A2B">
              <w:rPr>
                <w:rFonts w:ascii="Times New Roman" w:eastAsia="Times New Roman" w:hAnsi="Times New Roman" w:cs="Times New Roman"/>
                <w:sz w:val="24"/>
                <w:szCs w:val="24"/>
              </w:rPr>
              <w:lastRenderedPageBreak/>
              <w:t>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572893" w:rsidRPr="005C28D8" w:rsidRDefault="00572893" w:rsidP="00572893">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3D18002" w14:textId="77777777" w:rsidR="00572893" w:rsidRPr="00674C11" w:rsidRDefault="00572893" w:rsidP="00572893">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572893" w:rsidRDefault="00572893" w:rsidP="005728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14:paraId="35D67FB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BA3272"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6625E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1C999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317FD5B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63A3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w:t>
            </w:r>
          </w:p>
          <w:p w14:paraId="6DE6B5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572893" w:rsidRDefault="00572893" w:rsidP="005728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572893" w:rsidRDefault="00572893" w:rsidP="005728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572893" w:rsidRDefault="00572893" w:rsidP="0057289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DED87D3" w14:textId="77777777" w:rsidR="00572893"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572893" w:rsidRPr="00424E5E"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122B521D"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572893" w:rsidRPr="00424E5E" w:rsidRDefault="00572893" w:rsidP="00572893">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572893" w:rsidRPr="00424E5E" w:rsidRDefault="00572893" w:rsidP="00572893">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4E5E">
              <w:rPr>
                <w:rFonts w:ascii="Times New Roman" w:eastAsia="Times New Roman" w:hAnsi="Times New Roman" w:cs="Times New Roman"/>
                <w:b/>
                <w:color w:val="000000"/>
                <w:sz w:val="24"/>
                <w:szCs w:val="24"/>
              </w:rPr>
              <w:t>закупівель</w:t>
            </w:r>
            <w:proofErr w:type="spellEnd"/>
            <w:r w:rsidRPr="00424E5E">
              <w:rPr>
                <w:rFonts w:ascii="Times New Roman" w:eastAsia="Times New Roman" w:hAnsi="Times New Roman" w:cs="Times New Roman"/>
                <w:b/>
                <w:color w:val="000000"/>
                <w:sz w:val="24"/>
                <w:szCs w:val="24"/>
              </w:rPr>
              <w:t xml:space="preserve">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572893" w:rsidRPr="00424E5E" w:rsidRDefault="00572893" w:rsidP="00572893">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572893" w:rsidRDefault="00572893" w:rsidP="00572893">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424E5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24E5E">
              <w:rPr>
                <w:rFonts w:ascii="Times New Roman" w:eastAsia="Times New Roman" w:hAnsi="Times New Roman" w:cs="Times New Roman"/>
                <w:color w:val="000000"/>
                <w:sz w:val="24"/>
                <w:szCs w:val="24"/>
              </w:rPr>
              <w:t>закупівель</w:t>
            </w:r>
            <w:proofErr w:type="spellEnd"/>
            <w:r w:rsidRPr="00424E5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F054D96" w14:textId="77777777" w:rsidR="00572893" w:rsidRDefault="00572893" w:rsidP="0057289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572893" w:rsidRPr="009446FC" w:rsidRDefault="00572893" w:rsidP="00572893">
            <w:pPr>
              <w:widowControl w:val="0"/>
              <w:jc w:val="both"/>
              <w:rPr>
                <w:rFonts w:ascii="Times New Roman" w:eastAsia="Times New Roman" w:hAnsi="Times New Roman" w:cs="Times New Roman"/>
                <w:sz w:val="24"/>
                <w:szCs w:val="24"/>
                <w:lang w:val="ru-RU"/>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lang w:val="ru-RU"/>
              </w:rPr>
              <w:t>.</w:t>
            </w:r>
          </w:p>
        </w:tc>
      </w:tr>
      <w:tr w:rsidR="00572893" w14:paraId="0890389A" w14:textId="77777777">
        <w:trPr>
          <w:trHeight w:val="913"/>
          <w:jc w:val="center"/>
        </w:trPr>
        <w:tc>
          <w:tcPr>
            <w:tcW w:w="705" w:type="dxa"/>
          </w:tcPr>
          <w:p w14:paraId="5A77A76E"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572893" w:rsidRDefault="00572893" w:rsidP="0057289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572893" w:rsidRPr="009446FC" w:rsidRDefault="00572893" w:rsidP="00572893">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572893" w:rsidRDefault="00572893" w:rsidP="00572893">
            <w:pPr>
              <w:jc w:val="both"/>
              <w:rPr>
                <w:rFonts w:ascii="Times New Roman" w:eastAsia="Times New Roman" w:hAnsi="Times New Roman" w:cs="Times New Roman"/>
                <w:i/>
                <w:color w:val="FF0000"/>
                <w:sz w:val="24"/>
                <w:szCs w:val="24"/>
                <w:highlight w:val="yellow"/>
              </w:rPr>
            </w:pPr>
          </w:p>
        </w:tc>
      </w:tr>
      <w:tr w:rsidR="00572893" w14:paraId="7E015597" w14:textId="77777777">
        <w:trPr>
          <w:trHeight w:val="1119"/>
          <w:jc w:val="center"/>
        </w:trPr>
        <w:tc>
          <w:tcPr>
            <w:tcW w:w="705" w:type="dxa"/>
          </w:tcPr>
          <w:p w14:paraId="1FD82FC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ACE7B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572893" w:rsidRPr="009446FC" w:rsidRDefault="00572893" w:rsidP="00572893">
            <w:pPr>
              <w:jc w:val="both"/>
              <w:rPr>
                <w:rFonts w:ascii="Times New Roman" w:eastAsia="Times New Roman" w:hAnsi="Times New Roman" w:cs="Times New Roman"/>
                <w:sz w:val="24"/>
                <w:szCs w:val="24"/>
              </w:rPr>
            </w:pPr>
          </w:p>
        </w:tc>
      </w:tr>
      <w:tr w:rsidR="00572893" w14:paraId="01CDE694" w14:textId="77777777">
        <w:trPr>
          <w:trHeight w:val="560"/>
          <w:jc w:val="center"/>
        </w:trPr>
        <w:tc>
          <w:tcPr>
            <w:tcW w:w="705" w:type="dxa"/>
          </w:tcPr>
          <w:p w14:paraId="143D7B7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572893" w:rsidRPr="009446FC" w:rsidRDefault="00572893" w:rsidP="00572893">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572893" w:rsidRPr="009446FC" w:rsidRDefault="00572893" w:rsidP="00572893">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46FC">
              <w:rPr>
                <w:rFonts w:ascii="Times New Roman" w:eastAsia="Times New Roman" w:hAnsi="Times New Roman" w:cs="Times New Roman"/>
                <w:sz w:val="24"/>
                <w:szCs w:val="24"/>
              </w:rPr>
              <w:t>закупівель</w:t>
            </w:r>
            <w:proofErr w:type="spellEnd"/>
            <w:r w:rsidRPr="009446FC">
              <w:rPr>
                <w:rFonts w:ascii="Times New Roman" w:eastAsia="Times New Roman" w:hAnsi="Times New Roman" w:cs="Times New Roman"/>
                <w:sz w:val="24"/>
                <w:szCs w:val="24"/>
              </w:rPr>
              <w:t>.</w:t>
            </w:r>
          </w:p>
        </w:tc>
      </w:tr>
      <w:tr w:rsidR="00572893" w14:paraId="6ECA2FE5" w14:textId="77777777">
        <w:trPr>
          <w:trHeight w:val="1119"/>
          <w:jc w:val="center"/>
        </w:trPr>
        <w:tc>
          <w:tcPr>
            <w:tcW w:w="705" w:type="dxa"/>
          </w:tcPr>
          <w:p w14:paraId="531359F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6F13E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572893" w:rsidRDefault="00572893" w:rsidP="0057289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C7F52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0C144E88"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A2FF38"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572893" w:rsidRDefault="00572893" w:rsidP="00572893">
            <w:pPr>
              <w:jc w:val="both"/>
              <w:rPr>
                <w:rFonts w:ascii="Times New Roman" w:eastAsia="Times New Roman" w:hAnsi="Times New Roman" w:cs="Times New Roman"/>
                <w:sz w:val="24"/>
                <w:szCs w:val="24"/>
                <w:highlight w:val="white"/>
              </w:rPr>
            </w:pPr>
          </w:p>
          <w:p w14:paraId="00F23422" w14:textId="77777777" w:rsidR="00572893" w:rsidRPr="00500BFC"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572893" w:rsidRDefault="00572893" w:rsidP="00572893">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7034">
              <w:rPr>
                <w:rFonts w:ascii="Times New Roman" w:eastAsia="Times New Roman" w:hAnsi="Times New Roman" w:cs="Times New Roman"/>
                <w:sz w:val="24"/>
                <w:szCs w:val="24"/>
                <w:highlight w:val="white"/>
              </w:rPr>
              <w:t>закупівель</w:t>
            </w:r>
            <w:proofErr w:type="spellEnd"/>
            <w:r w:rsidRPr="0089703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72893" w14:paraId="0480A392" w14:textId="77777777">
        <w:trPr>
          <w:trHeight w:val="1119"/>
          <w:jc w:val="center"/>
        </w:trPr>
        <w:tc>
          <w:tcPr>
            <w:tcW w:w="705" w:type="dxa"/>
          </w:tcPr>
          <w:p w14:paraId="5D9C4F0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893" w14:paraId="5AEBA568" w14:textId="77777777">
        <w:trPr>
          <w:trHeight w:val="1119"/>
          <w:jc w:val="center"/>
        </w:trPr>
        <w:tc>
          <w:tcPr>
            <w:tcW w:w="705" w:type="dxa"/>
          </w:tcPr>
          <w:p w14:paraId="560FC46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572893" w:rsidRPr="00B817EF" w:rsidRDefault="00572893" w:rsidP="00572893">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0FF591EB" w14:textId="327E00D3" w:rsidR="00572893" w:rsidRPr="00DA58D1" w:rsidRDefault="00572893" w:rsidP="00572893">
            <w:pPr>
              <w:widowControl w:val="0"/>
              <w:ind w:right="120"/>
              <w:jc w:val="both"/>
              <w:rPr>
                <w:rFonts w:ascii="Times New Roman" w:eastAsia="Times New Roman" w:hAnsi="Times New Roman" w:cs="Times New Roman"/>
                <w:sz w:val="24"/>
                <w:szCs w:val="24"/>
              </w:rPr>
            </w:pPr>
            <w:r w:rsidRPr="00EC2D1F">
              <w:rPr>
                <w:rFonts w:ascii="Times New Roman" w:eastAsia="Times New Roman" w:hAnsi="Times New Roman" w:cs="Times New Roman"/>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572893" w14:paraId="141BDBA6" w14:textId="77777777">
        <w:trPr>
          <w:trHeight w:val="841"/>
          <w:jc w:val="center"/>
        </w:trPr>
        <w:tc>
          <w:tcPr>
            <w:tcW w:w="705" w:type="dxa"/>
          </w:tcPr>
          <w:p w14:paraId="1D357A1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72893" w14:paraId="4D9E0865" w14:textId="77777777">
        <w:trPr>
          <w:trHeight w:val="442"/>
          <w:jc w:val="center"/>
        </w:trPr>
        <w:tc>
          <w:tcPr>
            <w:tcW w:w="9960" w:type="dxa"/>
            <w:gridSpan w:val="3"/>
            <w:vAlign w:val="center"/>
          </w:tcPr>
          <w:p w14:paraId="0BC632F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893" w14:paraId="60E94889" w14:textId="77777777">
        <w:trPr>
          <w:trHeight w:val="1119"/>
          <w:jc w:val="center"/>
        </w:trPr>
        <w:tc>
          <w:tcPr>
            <w:tcW w:w="705" w:type="dxa"/>
          </w:tcPr>
          <w:p w14:paraId="42B4DC4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F73D54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7291C86B" w:rsidR="00572893" w:rsidRPr="00B05EC0" w:rsidRDefault="00572893" w:rsidP="00572893">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Pr="00B05EC0">
              <w:rPr>
                <w:rFonts w:ascii="Times New Roman" w:eastAsia="Times New Roman" w:hAnsi="Times New Roman" w:cs="Times New Roman"/>
                <w:b/>
                <w:color w:val="FF0000"/>
                <w:sz w:val="24"/>
                <w:szCs w:val="24"/>
                <w:lang w:val="ru-RU"/>
              </w:rPr>
              <w:t xml:space="preserve"> </w:t>
            </w:r>
            <w:r>
              <w:rPr>
                <w:rFonts w:ascii="Times New Roman" w:eastAsia="Times New Roman" w:hAnsi="Times New Roman" w:cs="Times New Roman"/>
                <w:b/>
                <w:sz w:val="24"/>
                <w:szCs w:val="24"/>
                <w:lang w:val="ru-RU"/>
              </w:rPr>
              <w:t xml:space="preserve">до восстановленного строку на </w:t>
            </w:r>
            <w:proofErr w:type="spellStart"/>
            <w:r>
              <w:rPr>
                <w:rFonts w:ascii="Times New Roman" w:eastAsia="Times New Roman" w:hAnsi="Times New Roman" w:cs="Times New Roman"/>
                <w:b/>
                <w:sz w:val="24"/>
                <w:szCs w:val="24"/>
                <w:lang w:val="ru-RU"/>
              </w:rPr>
              <w:t>Прозоро</w:t>
            </w:r>
            <w:proofErr w:type="spellEnd"/>
            <w:r>
              <w:rPr>
                <w:rFonts w:ascii="Times New Roman" w:eastAsia="Times New Roman" w:hAnsi="Times New Roman" w:cs="Times New Roman"/>
                <w:b/>
                <w:sz w:val="24"/>
                <w:szCs w:val="24"/>
                <w:lang w:val="ru-RU"/>
              </w:rPr>
              <w:t>.</w:t>
            </w:r>
          </w:p>
          <w:p w14:paraId="478D7B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572893" w:rsidRPr="00AE4108"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72893" w14:paraId="6D556CC5" w14:textId="77777777">
        <w:trPr>
          <w:trHeight w:val="1119"/>
          <w:jc w:val="center"/>
        </w:trPr>
        <w:tc>
          <w:tcPr>
            <w:tcW w:w="705" w:type="dxa"/>
          </w:tcPr>
          <w:p w14:paraId="7090970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FE8031" w14:textId="77777777" w:rsidR="00572893" w:rsidRPr="00DD75B8" w:rsidRDefault="00572893" w:rsidP="00572893">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w:t>
            </w:r>
          </w:p>
          <w:p w14:paraId="7E74BFE2"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572893" w14:paraId="453F9EDD" w14:textId="77777777">
        <w:trPr>
          <w:trHeight w:val="512"/>
          <w:jc w:val="center"/>
        </w:trPr>
        <w:tc>
          <w:tcPr>
            <w:tcW w:w="9960" w:type="dxa"/>
            <w:gridSpan w:val="3"/>
            <w:vAlign w:val="center"/>
          </w:tcPr>
          <w:p w14:paraId="013ABBB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2893" w14:paraId="6532E50F" w14:textId="77777777">
        <w:trPr>
          <w:trHeight w:val="1119"/>
          <w:jc w:val="center"/>
        </w:trPr>
        <w:tc>
          <w:tcPr>
            <w:tcW w:w="705" w:type="dxa"/>
          </w:tcPr>
          <w:p w14:paraId="34BE602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572893" w:rsidRPr="006042D6" w:rsidRDefault="00572893" w:rsidP="00572893">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042D6">
              <w:rPr>
                <w:rFonts w:ascii="Times New Roman" w:eastAsia="Times New Roman" w:hAnsi="Times New Roman" w:cs="Times New Roman"/>
                <w:sz w:val="24"/>
                <w:szCs w:val="24"/>
                <w:highlight w:val="white"/>
              </w:rPr>
              <w:t>закупівель</w:t>
            </w:r>
            <w:proofErr w:type="spellEnd"/>
            <w:r w:rsidRPr="006042D6">
              <w:rPr>
                <w:rFonts w:ascii="Times New Roman" w:eastAsia="Times New Roman" w:hAnsi="Times New Roman" w:cs="Times New Roman"/>
                <w:sz w:val="24"/>
                <w:szCs w:val="24"/>
                <w:highlight w:val="white"/>
              </w:rPr>
              <w:t xml:space="preserve"> відповідно до статті 30 Закону.</w:t>
            </w:r>
          </w:p>
          <w:p w14:paraId="4730ACCF"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572893" w:rsidRPr="00BC54A4" w:rsidRDefault="00572893" w:rsidP="00572893">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572893" w:rsidRPr="00BC54A4" w:rsidRDefault="00572893" w:rsidP="00572893">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572893" w:rsidRPr="00BC54A4" w:rsidRDefault="00572893" w:rsidP="00572893">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572893" w:rsidRPr="00BC54A4" w:rsidRDefault="00572893" w:rsidP="00572893">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BC54A4">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572893" w:rsidRPr="00BC54A4" w:rsidRDefault="00572893" w:rsidP="00572893">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E3E20C5" w14:textId="77777777" w:rsidR="00572893" w:rsidRPr="00A87FEB" w:rsidRDefault="00572893" w:rsidP="00572893">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Pr="00A87FEB">
              <w:rPr>
                <w:rFonts w:ascii="Times New Roman" w:eastAsia="Times New Roman" w:hAnsi="Times New Roman" w:cs="Times New Roman"/>
                <w:i/>
                <w:color w:val="FF0000"/>
                <w:sz w:val="24"/>
                <w:szCs w:val="24"/>
                <w:lang w:val="ru-RU"/>
              </w:rPr>
              <w:t xml:space="preserve"> </w:t>
            </w:r>
            <w:r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572893" w:rsidRPr="00A87FEB" w:rsidRDefault="00572893" w:rsidP="00572893">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Pr="00A87FEB">
              <w:rPr>
                <w:rFonts w:ascii="Times New Roman" w:eastAsia="Times New Roman" w:hAnsi="Times New Roman" w:cs="Times New Roman"/>
                <w:b/>
                <w:i/>
                <w:color w:val="FF0000"/>
                <w:sz w:val="24"/>
                <w:szCs w:val="24"/>
              </w:rPr>
              <w:t xml:space="preserve"> </w:t>
            </w:r>
            <w:r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572893" w:rsidRPr="008366D1"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572893" w:rsidRPr="00B95C2C"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572893" w:rsidRPr="00B95C2C" w:rsidRDefault="00572893" w:rsidP="00572893">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572893" w:rsidRPr="00CD6188" w:rsidRDefault="00572893" w:rsidP="00572893">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електронній системі </w:t>
            </w:r>
            <w:proofErr w:type="spellStart"/>
            <w:r w:rsidRPr="00CD6188">
              <w:rPr>
                <w:rFonts w:ascii="Times New Roman" w:eastAsia="Times New Roman" w:hAnsi="Times New Roman" w:cs="Times New Roman"/>
                <w:sz w:val="24"/>
                <w:szCs w:val="24"/>
                <w:highlight w:val="white"/>
              </w:rPr>
              <w:t>закупівель</w:t>
            </w:r>
            <w:proofErr w:type="spellEnd"/>
            <w:r w:rsidRPr="00CD6188">
              <w:rPr>
                <w:rFonts w:ascii="Times New Roman" w:eastAsia="Times New Roman" w:hAnsi="Times New Roman" w:cs="Times New Roman"/>
                <w:sz w:val="24"/>
                <w:szCs w:val="24"/>
                <w:highlight w:val="white"/>
              </w:rPr>
              <w:t>.</w:t>
            </w:r>
          </w:p>
          <w:p w14:paraId="46AE331F" w14:textId="77777777" w:rsidR="00572893" w:rsidRPr="00CD6188" w:rsidRDefault="00572893" w:rsidP="00572893">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572893" w:rsidRPr="00CD6188" w:rsidRDefault="00572893" w:rsidP="00572893">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572893" w:rsidRPr="008656A7"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w:t>
            </w:r>
            <w:r w:rsidRPr="00570536">
              <w:rPr>
                <w:rFonts w:ascii="Times New Roman" w:eastAsia="Times New Roman" w:hAnsi="Times New Roman" w:cs="Times New Roman"/>
                <w:sz w:val="24"/>
                <w:szCs w:val="24"/>
                <w:highlight w:val="white"/>
              </w:rPr>
              <w:lastRenderedPageBreak/>
              <w:t xml:space="preserve">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572893" w:rsidRPr="00071EE5" w:rsidRDefault="00572893" w:rsidP="00572893">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893" w14:paraId="24258103" w14:textId="77777777">
        <w:trPr>
          <w:trHeight w:val="1119"/>
          <w:jc w:val="center"/>
        </w:trPr>
        <w:tc>
          <w:tcPr>
            <w:tcW w:w="705" w:type="dxa"/>
          </w:tcPr>
          <w:p w14:paraId="6C8A559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572893" w:rsidRPr="00C20049"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 xml:space="preserve">тендерної пропозиції </w:t>
            </w:r>
            <w:r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572893" w:rsidRPr="00D140C8"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572893" w:rsidRPr="00D140C8" w:rsidRDefault="00572893" w:rsidP="00572893">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1FD36BDB" w14:textId="77777777" w:rsidR="00572893" w:rsidRPr="00D140C8" w:rsidRDefault="00572893" w:rsidP="005728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547625F" w:rsidR="00572893" w:rsidRDefault="00572893" w:rsidP="00572893">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2233C">
              <w:rPr>
                <w:rFonts w:ascii="Times New Roman" w:eastAsia="Times New Roman" w:hAnsi="Times New Roman" w:cs="Times New Roman"/>
                <w:sz w:val="24"/>
                <w:szCs w:val="24"/>
                <w:highlight w:val="white"/>
              </w:rPr>
              <w:t>,</w:t>
            </w:r>
            <w:r w:rsidRPr="00D140C8">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00D2233C" w:rsidRPr="00D140C8">
              <w:rPr>
                <w:rFonts w:ascii="Times New Roman" w:eastAsia="Times New Roman" w:hAnsi="Times New Roman" w:cs="Times New Roman"/>
                <w:sz w:val="24"/>
                <w:szCs w:val="24"/>
                <w:highlight w:val="white"/>
              </w:rPr>
              <w:t xml:space="preserve"> </w:t>
            </w:r>
            <w:r w:rsidRPr="00D140C8">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2893" w14:paraId="7A3ACEE3" w14:textId="77777777">
        <w:trPr>
          <w:trHeight w:val="1119"/>
          <w:jc w:val="center"/>
        </w:trPr>
        <w:tc>
          <w:tcPr>
            <w:tcW w:w="705" w:type="dxa"/>
          </w:tcPr>
          <w:p w14:paraId="4DD31EB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572893" w:rsidRDefault="00572893" w:rsidP="0057289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C81FED6"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A8B2D4D"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C69797"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D481EB8" w14:textId="280B827A" w:rsidR="00572893" w:rsidRP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572893">
              <w:rPr>
                <w:rFonts w:ascii="Times New Roman" w:eastAsia="SimSun" w:hAnsi="Times New Roman" w:cs="Times New Roman"/>
                <w:sz w:val="24"/>
                <w:szCs w:val="24"/>
                <w:shd w:val="clear" w:color="auto" w:fill="FFFFFF"/>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72893">
              <w:rPr>
                <w:rFonts w:ascii="Times New Roman" w:eastAsia="SimSun" w:hAnsi="Times New Roman" w:cs="Times New Roman"/>
                <w:sz w:val="24"/>
                <w:szCs w:val="24"/>
                <w:shd w:val="clear" w:color="auto" w:fill="FFFFFF"/>
                <w:lang w:eastAsia="zh-CN"/>
              </w:rPr>
              <w:t>бенефіціарним</w:t>
            </w:r>
            <w:proofErr w:type="spellEnd"/>
            <w:r w:rsidRPr="00572893">
              <w:rPr>
                <w:rFonts w:ascii="Times New Roman" w:eastAsia="SimSun" w:hAnsi="Times New Roman" w:cs="Times New Roman"/>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F50628">
              <w:rPr>
                <w:rFonts w:ascii="Times New Roman" w:eastAsia="SimSun" w:hAnsi="Times New Roman" w:cs="Times New Roman"/>
                <w:sz w:val="24"/>
                <w:szCs w:val="24"/>
                <w:shd w:val="clear" w:color="auto" w:fill="FFFFFF"/>
                <w:lang w:eastAsia="zh-CN"/>
              </w:rPr>
              <w:t>/</w:t>
            </w:r>
            <w:r w:rsidR="00F50628" w:rsidRPr="00572893">
              <w:rPr>
                <w:rFonts w:ascii="Times New Roman" w:eastAsia="SimSun" w:hAnsi="Times New Roman" w:cs="Times New Roman"/>
                <w:sz w:val="24"/>
                <w:szCs w:val="24"/>
                <w:shd w:val="clear" w:color="auto" w:fill="FFFFFF"/>
                <w:lang w:eastAsia="zh-CN"/>
              </w:rPr>
              <w:t xml:space="preserve"> Ісламської Республіки Іран</w:t>
            </w:r>
            <w:r w:rsidRPr="00572893">
              <w:rPr>
                <w:rFonts w:ascii="Times New Roman" w:eastAsia="SimSun" w:hAnsi="Times New Roman" w:cs="Times New Roman"/>
                <w:sz w:val="24"/>
                <w:szCs w:val="24"/>
                <w:shd w:val="clear" w:color="auto" w:fill="FFFFFF"/>
                <w:lang w:eastAsia="zh-CN"/>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2893">
              <w:rPr>
                <w:rFonts w:ascii="Times New Roman" w:eastAsia="SimSun" w:hAnsi="Times New Roman" w:cs="Times New Roman"/>
                <w:sz w:val="24"/>
                <w:szCs w:val="24"/>
                <w:shd w:val="clear" w:color="auto" w:fill="FFFFFF"/>
                <w:lang w:eastAsia="zh-CN"/>
              </w:rPr>
              <w:t>закупівель</w:t>
            </w:r>
            <w:proofErr w:type="spellEnd"/>
            <w:r w:rsidRPr="00572893">
              <w:rPr>
                <w:rFonts w:ascii="Times New Roman" w:eastAsia="SimSun" w:hAnsi="Times New Roman" w:cs="Times New Roman"/>
                <w:sz w:val="24"/>
                <w:szCs w:val="24"/>
                <w:shd w:val="clear" w:color="auto" w:fill="FFFFFF"/>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572893" w:rsidRPr="000A6A41" w:rsidRDefault="00572893" w:rsidP="00572893">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A6A41">
              <w:rPr>
                <w:rFonts w:ascii="Times New Roman" w:eastAsia="Times New Roman" w:hAnsi="Times New Roman" w:cs="Times New Roman"/>
                <w:b/>
                <w:i/>
                <w:sz w:val="24"/>
                <w:szCs w:val="24"/>
                <w:highlight w:val="white"/>
              </w:rPr>
              <w:t>закупівель</w:t>
            </w:r>
            <w:proofErr w:type="spellEnd"/>
            <w:r w:rsidRPr="000A6A41">
              <w:rPr>
                <w:rFonts w:ascii="Times New Roman" w:eastAsia="Times New Roman" w:hAnsi="Times New Roman" w:cs="Times New Roman"/>
                <w:b/>
                <w:i/>
                <w:sz w:val="24"/>
                <w:szCs w:val="24"/>
                <w:highlight w:val="white"/>
              </w:rPr>
              <w:t xml:space="preserve"> у разі, коли:</w:t>
            </w:r>
          </w:p>
          <w:p w14:paraId="4276BA30"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DEFA72"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72893" w14:paraId="09346DF5" w14:textId="77777777">
        <w:trPr>
          <w:trHeight w:val="472"/>
          <w:jc w:val="center"/>
        </w:trPr>
        <w:tc>
          <w:tcPr>
            <w:tcW w:w="9960" w:type="dxa"/>
            <w:gridSpan w:val="3"/>
            <w:vAlign w:val="center"/>
          </w:tcPr>
          <w:p w14:paraId="3D1FD4D3" w14:textId="77777777" w:rsidR="00572893" w:rsidRDefault="00572893" w:rsidP="0057289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893" w14:paraId="0BF78B29" w14:textId="77777777">
        <w:trPr>
          <w:trHeight w:val="1119"/>
          <w:jc w:val="center"/>
        </w:trPr>
        <w:tc>
          <w:tcPr>
            <w:tcW w:w="705" w:type="dxa"/>
          </w:tcPr>
          <w:p w14:paraId="3B6B188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6D5F297"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002F9F8"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D3C815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572893"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72893" w14:paraId="26F40770" w14:textId="77777777">
        <w:trPr>
          <w:trHeight w:val="1119"/>
          <w:jc w:val="center"/>
        </w:trPr>
        <w:tc>
          <w:tcPr>
            <w:tcW w:w="705" w:type="dxa"/>
          </w:tcPr>
          <w:p w14:paraId="32A25BCB"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A8418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767F0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72893" w14:paraId="7AAC3B0D" w14:textId="77777777">
        <w:trPr>
          <w:trHeight w:val="1119"/>
          <w:jc w:val="center"/>
        </w:trPr>
        <w:tc>
          <w:tcPr>
            <w:tcW w:w="705" w:type="dxa"/>
          </w:tcPr>
          <w:p w14:paraId="7ACE09A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D5483A9" w14:textId="77777777" w:rsidR="00572893" w:rsidRDefault="00572893" w:rsidP="0057289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572893" w:rsidRDefault="00572893" w:rsidP="005728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572893" w:rsidRDefault="00572893" w:rsidP="0057289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893" w14:paraId="1EA44F46" w14:textId="77777777" w:rsidTr="00BC59F5">
        <w:trPr>
          <w:trHeight w:val="830"/>
          <w:jc w:val="center"/>
        </w:trPr>
        <w:tc>
          <w:tcPr>
            <w:tcW w:w="705" w:type="dxa"/>
          </w:tcPr>
          <w:p w14:paraId="3C625F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572893" w:rsidRPr="00A2402C" w:rsidRDefault="00572893" w:rsidP="00572893">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572893" w:rsidRPr="00451509" w:rsidRDefault="00572893" w:rsidP="00572893">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572893" w:rsidRPr="00451509"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572893" w:rsidRPr="0001139C"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C7E4DCB"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74283F">
              <w:rPr>
                <w:rFonts w:ascii="Times New Roman" w:eastAsia="Times New Roman" w:hAnsi="Times New Roman" w:cs="Times New Roman"/>
                <w:color w:val="000000"/>
                <w:sz w:val="24"/>
                <w:szCs w:val="24"/>
              </w:rPr>
              <w:lastRenderedPageBreak/>
              <w:t>повинна призвести до збільшення суми, визначеної в договорі про закупівлю на момент його укладення;</w:t>
            </w:r>
          </w:p>
          <w:p w14:paraId="7A9F355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9C5C533"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572893" w14:paraId="1F1CA19D" w14:textId="77777777">
        <w:trPr>
          <w:trHeight w:val="1119"/>
          <w:jc w:val="center"/>
        </w:trPr>
        <w:tc>
          <w:tcPr>
            <w:tcW w:w="705" w:type="dxa"/>
          </w:tcPr>
          <w:p w14:paraId="2081E9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572893" w:rsidRPr="00D00B6F" w:rsidRDefault="00572893" w:rsidP="00572893">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572893" w:rsidRDefault="00572893" w:rsidP="00572893">
            <w:pPr>
              <w:widowControl w:val="0"/>
              <w:ind w:right="120"/>
              <w:jc w:val="both"/>
              <w:rPr>
                <w:rFonts w:ascii="Times New Roman" w:eastAsia="Times New Roman" w:hAnsi="Times New Roman" w:cs="Times New Roman"/>
                <w:sz w:val="24"/>
                <w:szCs w:val="24"/>
              </w:rPr>
            </w:pPr>
          </w:p>
          <w:p w14:paraId="5BEFF1D0" w14:textId="77777777" w:rsidR="00572893" w:rsidRDefault="00572893" w:rsidP="00572893">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C3B01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447B53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FF6AF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B7BF8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63C700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A33E7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C9F7D3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92C29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23F725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11835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5E95CE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49CF24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06DB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31749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25280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26D7C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31F02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1D6B4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4D2A728" w14:textId="63D6E55A"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629A37C" w14:textId="46719434"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E4F65A9" w14:textId="16FBC4E9"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3BDE12E" w14:textId="367486F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2F698E3D" w14:textId="7F8286F5"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D806C2D" w14:textId="52C2C7E6"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57B9C52" w14:textId="4228C07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306D7F49" w14:textId="73B8E15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6AAC8CA" w14:textId="30E5A7C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75615DB1" w14:textId="3354538D"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51612A0" w14:textId="7AD56C1F"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8A1E5F5" w14:textId="25FFDC38"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3B01F9E" w14:textId="68458C36"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F20EE6D" w14:textId="3D679A4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A963EA1" w14:textId="00ED801B"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2584894" w14:textId="7FE5152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2697823" w14:textId="7332956D"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69B7812" w14:textId="455A45F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33A350C" w14:textId="5B11E8EC"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9217E39" w14:textId="74F43E6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90ACC42" w14:textId="0E4AEDE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B9555F0" w14:textId="5B0EB9AB"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EF5BB19" w14:textId="1417901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6FF8C4F" w14:textId="74B69740"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BD56950" w14:textId="6535EDAA"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0EB7729" w14:textId="4447490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DC91895" w14:textId="26C10F2E"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77025B6" w14:textId="0463945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B3E32DA" w14:textId="1C31DB5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FB791A9" w14:textId="005BD511"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E09AA64" w14:textId="33DAA788"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659CF2A" w14:textId="1E6D786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8B07103" w14:textId="53EC7461"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139837B" w14:textId="0675E22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37184D3" w14:textId="6501754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03FC4051" w14:textId="7F3C270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1B171C9" w14:textId="4F6701D0"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DBD6194" w14:textId="25553C84"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1FF4DF2" w14:textId="4A5E2D6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9FFD4BB" w14:textId="0690D26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CE4129A" w14:textId="54AA9AB3"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2FFDAF80" w14:textId="32429F9C"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0F202E8" w14:textId="1F6652F4"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38917DC" w14:textId="7777777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1930C31" w14:textId="114799E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2E9090B" w14:textId="77777777"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3361E266" w:rsidR="0046401E" w:rsidRPr="00EC2D1F"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w:t>
      </w:r>
      <w:r w:rsidR="00DD2DC4" w:rsidRPr="00EC2D1F">
        <w:rPr>
          <w:rFonts w:ascii="Times New Roman" w:eastAsia="Times New Roman" w:hAnsi="Times New Roman" w:cs="Times New Roman"/>
          <w:b/>
          <w:color w:val="000000"/>
          <w:sz w:val="24"/>
          <w:szCs w:val="24"/>
        </w:rPr>
        <w:t xml:space="preserve"> (ст.16 Закону «Про публічні закупівлі»)</w:t>
      </w:r>
    </w:p>
    <w:p w14:paraId="127B131A" w14:textId="790DCD22"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w:t>
      </w:r>
      <w:r w:rsidR="00DD2DC4" w:rsidRPr="00EC2D1F">
        <w:rPr>
          <w:rFonts w:ascii="Times New Roman" w:eastAsia="Times New Roman" w:hAnsi="Times New Roman" w:cs="Times New Roman"/>
          <w:b/>
          <w:sz w:val="24"/>
          <w:szCs w:val="24"/>
        </w:rPr>
        <w:t>*</w:t>
      </w:r>
      <w:r w:rsidRPr="00EC2D1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068640FB" w:rsidR="00922B84" w:rsidRDefault="00DD2DC4" w:rsidP="00DD2DC4">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79ED2" w14:textId="77777777" w:rsidR="00DD2DC4" w:rsidRPr="00DD2DC4" w:rsidRDefault="00DD2DC4" w:rsidP="00DD2DC4">
      <w:pPr>
        <w:widowControl w:val="0"/>
        <w:spacing w:after="0" w:line="240" w:lineRule="auto"/>
        <w:jc w:val="center"/>
        <w:rPr>
          <w:rFonts w:ascii="Times New Roman" w:eastAsia="Times New Roman" w:hAnsi="Times New Roman" w:cs="Times New Roman"/>
          <w:i/>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EC2D1F"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250229E0"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C2D1F">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14:paraId="7D9513E6" w14:textId="558B936D" w:rsidR="00DD2DC4" w:rsidRPr="00EC2D1F" w:rsidRDefault="00DD2DC4"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77E5CB2" w14:textId="77777777" w:rsidR="00F82D8E" w:rsidRPr="00EC2D1F" w:rsidRDefault="00F82D8E" w:rsidP="00F82D8E">
      <w:pPr>
        <w:spacing w:after="0" w:line="240" w:lineRule="auto"/>
        <w:rPr>
          <w:rFonts w:ascii="Times New Roman" w:eastAsia="Times New Roman" w:hAnsi="Times New Roman" w:cs="Times New Roman"/>
          <w:b/>
          <w:sz w:val="20"/>
          <w:szCs w:val="20"/>
        </w:rPr>
      </w:pPr>
    </w:p>
    <w:p w14:paraId="65B6E6AA"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DD2DC4" w:rsidRPr="00EC2D1F" w14:paraId="2131B00F" w14:textId="77777777" w:rsidTr="00EC2D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4487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4B9DD753"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A64FF"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03E135F3" w14:textId="77777777" w:rsidR="00DD2DC4" w:rsidRPr="00EC2D1F" w:rsidRDefault="00DD2DC4" w:rsidP="00EC2D1F">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5E4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DD2DC4" w:rsidRPr="00EC2D1F" w14:paraId="0D0F81F5" w14:textId="77777777" w:rsidTr="00EC2D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0240"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EF9B6"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2E9842"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3C6FC" w14:textId="77777777" w:rsidR="00DD2DC4" w:rsidRPr="00EC2D1F" w:rsidRDefault="00DD2DC4" w:rsidP="00EC2D1F">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7245956C" w14:textId="77777777" w:rsidR="00DD2DC4" w:rsidRPr="00EC2D1F" w:rsidRDefault="00DD2DC4" w:rsidP="00DD2DC4">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282554E" w14:textId="77777777" w:rsidR="00DD2DC4" w:rsidRPr="00EC2D1F" w:rsidRDefault="00DD2DC4" w:rsidP="00DD2DC4">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1778F3E1" w14:textId="77777777" w:rsidTr="00EC2D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47C8"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8A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322302"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5F9D1"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FD8498" w14:textId="77777777" w:rsidR="00DD2DC4" w:rsidRPr="00EC2D1F" w:rsidRDefault="00DD2DC4" w:rsidP="00EC2D1F">
            <w:pPr>
              <w:jc w:val="both"/>
              <w:rPr>
                <w:rFonts w:ascii="Times New Roman" w:hAnsi="Times New Roman" w:cs="Times New Roman"/>
                <w:b/>
                <w:sz w:val="20"/>
                <w:szCs w:val="20"/>
              </w:rPr>
            </w:pPr>
          </w:p>
          <w:p w14:paraId="74D48180"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DD2DC4" w:rsidRPr="00EC2D1F" w14:paraId="3CF5B5C4" w14:textId="77777777" w:rsidTr="00EC2D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0B344"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9F7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5DF87"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DD1183" w14:textId="77777777" w:rsidR="00DD2DC4" w:rsidRPr="00EC2D1F" w:rsidRDefault="00DD2DC4" w:rsidP="00EC2D1F">
            <w:pPr>
              <w:widowControl w:val="0"/>
              <w:pBdr>
                <w:top w:val="nil"/>
                <w:left w:val="nil"/>
                <w:bottom w:val="nil"/>
                <w:right w:val="nil"/>
                <w:between w:val="nil"/>
              </w:pBdr>
              <w:spacing w:line="276" w:lineRule="auto"/>
              <w:rPr>
                <w:rFonts w:ascii="Times New Roman" w:hAnsi="Times New Roman" w:cs="Times New Roman"/>
                <w:sz w:val="20"/>
                <w:szCs w:val="20"/>
              </w:rPr>
            </w:pPr>
          </w:p>
        </w:tc>
      </w:tr>
      <w:tr w:rsidR="00DD2DC4" w:rsidRPr="00EC2D1F" w14:paraId="7AF9078E" w14:textId="77777777" w:rsidTr="00EC2D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AFEB0" w14:textId="77777777" w:rsidR="00DD2DC4" w:rsidRPr="00EC2D1F" w:rsidRDefault="00DD2DC4" w:rsidP="00EC2D1F">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81A7" w14:textId="77777777" w:rsidR="00DD2DC4" w:rsidRPr="00EC2D1F" w:rsidRDefault="00DD2DC4" w:rsidP="00EC2D1F">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8FA3BC" w14:textId="77777777" w:rsidR="00DD2DC4" w:rsidRPr="00EC2D1F" w:rsidRDefault="00DD2DC4" w:rsidP="00EC2D1F">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2262"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Pr="00EC2D1F" w:rsidRDefault="00F82D8E" w:rsidP="00F82D8E">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DD2DC4" w:rsidRPr="00EC2D1F" w14:paraId="72D0135E" w14:textId="77777777" w:rsidTr="00EC2D1F">
        <w:tc>
          <w:tcPr>
            <w:tcW w:w="704" w:type="dxa"/>
          </w:tcPr>
          <w:p w14:paraId="08A2FB39"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6F8C6ED4"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984B2E6"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DD2DC4" w:rsidRPr="00EC2D1F" w14:paraId="7A58A332" w14:textId="77777777" w:rsidTr="00EC2D1F">
        <w:tc>
          <w:tcPr>
            <w:tcW w:w="704" w:type="dxa"/>
          </w:tcPr>
          <w:p w14:paraId="3383FA0E"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691CBD21"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909739"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71ECA723" w14:textId="02B1FE8A"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D4F0D0" w14:textId="77777777"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6A272238" w14:textId="77777777" w:rsidR="00DD2DC4" w:rsidRPr="00EC2D1F" w:rsidRDefault="00DD2DC4" w:rsidP="00EC2D1F">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295822C2" w14:textId="77777777" w:rsidTr="00EC2D1F">
        <w:tc>
          <w:tcPr>
            <w:tcW w:w="704" w:type="dxa"/>
          </w:tcPr>
          <w:p w14:paraId="3579A1BC"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163E8AC8"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5EDA31"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69E58B33" w14:textId="77777777" w:rsidR="00DD2DC4" w:rsidRPr="00EC2D1F" w:rsidRDefault="00DD2DC4" w:rsidP="00EC2D1F">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61A180B" w14:textId="77777777" w:rsidR="00DD2DC4" w:rsidRPr="00EC2D1F" w:rsidRDefault="00DD2DC4" w:rsidP="00EC2D1F">
            <w:pPr>
              <w:jc w:val="both"/>
              <w:rPr>
                <w:rFonts w:ascii="Times New Roman" w:hAnsi="Times New Roman" w:cs="Times New Roman"/>
                <w:b/>
                <w:color w:val="000000" w:themeColor="text1"/>
                <w:sz w:val="20"/>
                <w:szCs w:val="20"/>
              </w:rPr>
            </w:pPr>
          </w:p>
          <w:p w14:paraId="521922C8" w14:textId="77777777" w:rsidR="00DD2DC4" w:rsidRPr="00EC2D1F" w:rsidRDefault="00DD2DC4" w:rsidP="00EC2D1F">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DD2DC4" w:rsidRPr="00EC2D1F" w14:paraId="1E0E70D2" w14:textId="77777777" w:rsidTr="00EC2D1F">
        <w:tc>
          <w:tcPr>
            <w:tcW w:w="704" w:type="dxa"/>
          </w:tcPr>
          <w:p w14:paraId="353A269F"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12E879CE"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597B8"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34EA5D6A" w14:textId="77777777" w:rsidR="00DD2DC4" w:rsidRPr="00EC2D1F" w:rsidRDefault="00DD2DC4" w:rsidP="00EC2D1F">
            <w:pPr>
              <w:widowControl w:val="0"/>
              <w:contextualSpacing/>
              <w:jc w:val="both"/>
              <w:rPr>
                <w:rFonts w:ascii="Times New Roman" w:hAnsi="Times New Roman" w:cs="Times New Roman"/>
                <w:b/>
                <w:color w:val="000000" w:themeColor="text1"/>
              </w:rPr>
            </w:pPr>
          </w:p>
        </w:tc>
      </w:tr>
      <w:tr w:rsidR="00DD2DC4" w:rsidRPr="00EC2D1F" w14:paraId="18C5280A" w14:textId="77777777" w:rsidTr="00EC2D1F">
        <w:tc>
          <w:tcPr>
            <w:tcW w:w="704" w:type="dxa"/>
          </w:tcPr>
          <w:p w14:paraId="2B0ADC71"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AB79EB6" w14:textId="77777777" w:rsidR="00DD2DC4" w:rsidRPr="00EC2D1F" w:rsidRDefault="00DD2DC4" w:rsidP="00EC2D1F">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5086C8" w14:textId="77777777" w:rsidR="00DD2DC4" w:rsidRPr="00EC2D1F" w:rsidRDefault="00DD2DC4" w:rsidP="00EC2D1F">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194F7841"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EC2D1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CD933D2" w14:textId="53A5CB44" w:rsidR="00E25610" w:rsidRDefault="00E25610">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06B5E85E" w:rsidR="00E25610" w:rsidRDefault="00E25610">
      <w:pPr>
        <w:widowControl w:val="0"/>
        <w:spacing w:after="0" w:line="240" w:lineRule="auto"/>
        <w:jc w:val="both"/>
        <w:rPr>
          <w:rFonts w:ascii="Times New Roman" w:eastAsia="Times New Roman" w:hAnsi="Times New Roman" w:cs="Times New Roman"/>
          <w:sz w:val="24"/>
          <w:szCs w:val="24"/>
        </w:rPr>
      </w:pPr>
    </w:p>
    <w:p w14:paraId="0BA00D6F" w14:textId="1630000B" w:rsidR="004C7BF2" w:rsidRDefault="004C7BF2">
      <w:pPr>
        <w:widowControl w:val="0"/>
        <w:spacing w:after="0" w:line="240" w:lineRule="auto"/>
        <w:jc w:val="both"/>
        <w:rPr>
          <w:rFonts w:ascii="Times New Roman" w:eastAsia="Times New Roman" w:hAnsi="Times New Roman" w:cs="Times New Roman"/>
          <w:sz w:val="24"/>
          <w:szCs w:val="24"/>
        </w:rPr>
      </w:pPr>
    </w:p>
    <w:p w14:paraId="4A7E599F" w14:textId="77777777" w:rsidR="004C7BF2" w:rsidRDefault="004C7BF2">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306D3A5D" w14:textId="6964CC90" w:rsidR="00E25610" w:rsidRDefault="00E25610">
      <w:pPr>
        <w:widowControl w:val="0"/>
        <w:spacing w:after="0" w:line="240" w:lineRule="auto"/>
        <w:jc w:val="both"/>
        <w:rPr>
          <w:rFonts w:ascii="Times New Roman" w:eastAsia="Times New Roman" w:hAnsi="Times New Roman" w:cs="Times New Roman"/>
          <w:sz w:val="24"/>
          <w:szCs w:val="24"/>
        </w:rPr>
      </w:pPr>
    </w:p>
    <w:p w14:paraId="5B0894CA" w14:textId="7340F979" w:rsidR="00E25610" w:rsidRDefault="00E25610">
      <w:pPr>
        <w:widowControl w:val="0"/>
        <w:spacing w:after="0" w:line="240" w:lineRule="auto"/>
        <w:jc w:val="both"/>
        <w:rPr>
          <w:rFonts w:ascii="Times New Roman" w:eastAsia="Times New Roman" w:hAnsi="Times New Roman" w:cs="Times New Roman"/>
          <w:sz w:val="24"/>
          <w:szCs w:val="24"/>
        </w:rPr>
      </w:pPr>
    </w:p>
    <w:p w14:paraId="1EAF8CF9" w14:textId="4FBFE33B" w:rsidR="00E25610" w:rsidRDefault="00E25610">
      <w:pPr>
        <w:widowControl w:val="0"/>
        <w:spacing w:after="0" w:line="240" w:lineRule="auto"/>
        <w:jc w:val="both"/>
        <w:rPr>
          <w:rFonts w:ascii="Times New Roman" w:eastAsia="Times New Roman" w:hAnsi="Times New Roman" w:cs="Times New Roman"/>
          <w:sz w:val="24"/>
          <w:szCs w:val="24"/>
        </w:rPr>
      </w:pPr>
    </w:p>
    <w:p w14:paraId="0F7D1FCF" w14:textId="4E3A05B7" w:rsidR="00E25610" w:rsidRDefault="00E25610">
      <w:pPr>
        <w:widowControl w:val="0"/>
        <w:spacing w:after="0" w:line="240" w:lineRule="auto"/>
        <w:jc w:val="both"/>
        <w:rPr>
          <w:rFonts w:ascii="Times New Roman" w:eastAsia="Times New Roman" w:hAnsi="Times New Roman" w:cs="Times New Roman"/>
          <w:sz w:val="24"/>
          <w:szCs w:val="24"/>
        </w:rPr>
      </w:pPr>
    </w:p>
    <w:p w14:paraId="22FA1C31" w14:textId="70184E0D" w:rsidR="00E25610" w:rsidRDefault="00E25610">
      <w:pPr>
        <w:widowControl w:val="0"/>
        <w:spacing w:after="0" w:line="240" w:lineRule="auto"/>
        <w:jc w:val="both"/>
        <w:rPr>
          <w:rFonts w:ascii="Times New Roman" w:eastAsia="Times New Roman" w:hAnsi="Times New Roman" w:cs="Times New Roman"/>
          <w:sz w:val="24"/>
          <w:szCs w:val="24"/>
        </w:rPr>
      </w:pPr>
    </w:p>
    <w:p w14:paraId="6F774926" w14:textId="4E3E1D88" w:rsidR="00E25610" w:rsidRDefault="00E25610">
      <w:pPr>
        <w:widowControl w:val="0"/>
        <w:spacing w:after="0" w:line="240" w:lineRule="auto"/>
        <w:jc w:val="both"/>
        <w:rPr>
          <w:rFonts w:ascii="Times New Roman" w:eastAsia="Times New Roman" w:hAnsi="Times New Roman" w:cs="Times New Roman"/>
          <w:sz w:val="24"/>
          <w:szCs w:val="24"/>
        </w:rPr>
      </w:pPr>
    </w:p>
    <w:p w14:paraId="3FFFC572" w14:textId="5246747D" w:rsidR="00E25610" w:rsidRDefault="00E25610">
      <w:pPr>
        <w:widowControl w:val="0"/>
        <w:spacing w:after="0" w:line="240" w:lineRule="auto"/>
        <w:jc w:val="both"/>
        <w:rPr>
          <w:rFonts w:ascii="Times New Roman" w:eastAsia="Times New Roman" w:hAnsi="Times New Roman" w:cs="Times New Roman"/>
          <w:sz w:val="24"/>
          <w:szCs w:val="24"/>
        </w:rPr>
      </w:pPr>
    </w:p>
    <w:p w14:paraId="73EFC396" w14:textId="502F4C13" w:rsidR="00E25610" w:rsidRDefault="00E25610">
      <w:pPr>
        <w:widowControl w:val="0"/>
        <w:spacing w:after="0" w:line="240" w:lineRule="auto"/>
        <w:jc w:val="both"/>
        <w:rPr>
          <w:rFonts w:ascii="Times New Roman" w:eastAsia="Times New Roman" w:hAnsi="Times New Roman" w:cs="Times New Roman"/>
          <w:sz w:val="24"/>
          <w:szCs w:val="24"/>
        </w:rPr>
      </w:pPr>
    </w:p>
    <w:p w14:paraId="41865509" w14:textId="597915D5" w:rsidR="00E25610" w:rsidRDefault="00E25610">
      <w:pPr>
        <w:widowControl w:val="0"/>
        <w:spacing w:after="0" w:line="240" w:lineRule="auto"/>
        <w:jc w:val="both"/>
        <w:rPr>
          <w:rFonts w:ascii="Times New Roman" w:eastAsia="Times New Roman" w:hAnsi="Times New Roman" w:cs="Times New Roman"/>
          <w:sz w:val="24"/>
          <w:szCs w:val="24"/>
        </w:rPr>
      </w:pPr>
    </w:p>
    <w:p w14:paraId="154764DF" w14:textId="6EF58657" w:rsidR="00E25610" w:rsidRDefault="00E25610">
      <w:pPr>
        <w:widowControl w:val="0"/>
        <w:spacing w:after="0" w:line="240" w:lineRule="auto"/>
        <w:jc w:val="both"/>
        <w:rPr>
          <w:rFonts w:ascii="Times New Roman" w:eastAsia="Times New Roman" w:hAnsi="Times New Roman" w:cs="Times New Roman"/>
          <w:sz w:val="24"/>
          <w:szCs w:val="24"/>
        </w:rPr>
      </w:pPr>
    </w:p>
    <w:p w14:paraId="5C2FB4CF" w14:textId="2D38571F" w:rsidR="00E25610" w:rsidRDefault="00E25610">
      <w:pPr>
        <w:widowControl w:val="0"/>
        <w:spacing w:after="0" w:line="240" w:lineRule="auto"/>
        <w:jc w:val="both"/>
        <w:rPr>
          <w:rFonts w:ascii="Times New Roman" w:eastAsia="Times New Roman" w:hAnsi="Times New Roman" w:cs="Times New Roman"/>
          <w:sz w:val="24"/>
          <w:szCs w:val="24"/>
        </w:rPr>
      </w:pPr>
    </w:p>
    <w:p w14:paraId="657305A5" w14:textId="08AC6C6D" w:rsidR="00E25610" w:rsidRDefault="00E25610">
      <w:pPr>
        <w:widowControl w:val="0"/>
        <w:spacing w:after="0" w:line="240" w:lineRule="auto"/>
        <w:jc w:val="both"/>
        <w:rPr>
          <w:rFonts w:ascii="Times New Roman" w:eastAsia="Times New Roman" w:hAnsi="Times New Roman" w:cs="Times New Roman"/>
          <w:sz w:val="24"/>
          <w:szCs w:val="24"/>
        </w:rPr>
      </w:pPr>
    </w:p>
    <w:p w14:paraId="59C85123" w14:textId="74DD86C0" w:rsidR="00E25610" w:rsidRDefault="00E25610">
      <w:pPr>
        <w:widowControl w:val="0"/>
        <w:spacing w:after="0" w:line="240" w:lineRule="auto"/>
        <w:jc w:val="both"/>
        <w:rPr>
          <w:rFonts w:ascii="Times New Roman" w:eastAsia="Times New Roman" w:hAnsi="Times New Roman" w:cs="Times New Roman"/>
          <w:sz w:val="24"/>
          <w:szCs w:val="24"/>
        </w:rPr>
      </w:pPr>
    </w:p>
    <w:p w14:paraId="71876830" w14:textId="72B4DDC4" w:rsidR="00E25610" w:rsidRDefault="00E25610">
      <w:pPr>
        <w:widowControl w:val="0"/>
        <w:spacing w:after="0" w:line="240" w:lineRule="auto"/>
        <w:jc w:val="both"/>
        <w:rPr>
          <w:rFonts w:ascii="Times New Roman" w:eastAsia="Times New Roman" w:hAnsi="Times New Roman" w:cs="Times New Roman"/>
          <w:sz w:val="24"/>
          <w:szCs w:val="24"/>
        </w:rPr>
      </w:pPr>
    </w:p>
    <w:p w14:paraId="1FAC8A70" w14:textId="3947A342" w:rsidR="00E25610" w:rsidRDefault="00E25610">
      <w:pPr>
        <w:widowControl w:val="0"/>
        <w:spacing w:after="0" w:line="240" w:lineRule="auto"/>
        <w:jc w:val="both"/>
        <w:rPr>
          <w:rFonts w:ascii="Times New Roman" w:eastAsia="Times New Roman" w:hAnsi="Times New Roman" w:cs="Times New Roman"/>
          <w:sz w:val="24"/>
          <w:szCs w:val="24"/>
        </w:rPr>
      </w:pPr>
    </w:p>
    <w:p w14:paraId="0C4EFA24" w14:textId="4CDEDE6A" w:rsidR="00E25610" w:rsidRDefault="00E25610">
      <w:pPr>
        <w:widowControl w:val="0"/>
        <w:spacing w:after="0" w:line="240" w:lineRule="auto"/>
        <w:jc w:val="both"/>
        <w:rPr>
          <w:rFonts w:ascii="Times New Roman" w:eastAsia="Times New Roman" w:hAnsi="Times New Roman" w:cs="Times New Roman"/>
          <w:sz w:val="24"/>
          <w:szCs w:val="24"/>
        </w:rPr>
      </w:pPr>
    </w:p>
    <w:p w14:paraId="1D077036" w14:textId="6628A3A7" w:rsidR="00E25610" w:rsidRDefault="00E25610">
      <w:pPr>
        <w:widowControl w:val="0"/>
        <w:spacing w:after="0" w:line="240" w:lineRule="auto"/>
        <w:jc w:val="both"/>
        <w:rPr>
          <w:rFonts w:ascii="Times New Roman" w:eastAsia="Times New Roman" w:hAnsi="Times New Roman" w:cs="Times New Roman"/>
          <w:sz w:val="24"/>
          <w:szCs w:val="24"/>
        </w:rPr>
      </w:pPr>
    </w:p>
    <w:p w14:paraId="401B2631" w14:textId="6C950E8C" w:rsidR="00CF300A" w:rsidRDefault="00CF300A">
      <w:pPr>
        <w:widowControl w:val="0"/>
        <w:spacing w:after="0" w:line="240" w:lineRule="auto"/>
        <w:jc w:val="both"/>
        <w:rPr>
          <w:rFonts w:ascii="Times New Roman" w:eastAsia="Times New Roman" w:hAnsi="Times New Roman" w:cs="Times New Roman"/>
          <w:sz w:val="24"/>
          <w:szCs w:val="24"/>
        </w:rPr>
      </w:pPr>
    </w:p>
    <w:p w14:paraId="1A008E38" w14:textId="77777777" w:rsidR="00F53AE8" w:rsidRDefault="00F53AE8" w:rsidP="000504F6">
      <w:pPr>
        <w:spacing w:after="0"/>
        <w:jc w:val="right"/>
        <w:rPr>
          <w:rFonts w:ascii="Times New Roman" w:eastAsia="Times New Roman" w:hAnsi="Times New Roman" w:cs="Times New Roman"/>
          <w:sz w:val="24"/>
          <w:szCs w:val="24"/>
        </w:rPr>
      </w:pPr>
    </w:p>
    <w:p w14:paraId="74E45642" w14:textId="2D6515C2" w:rsidR="000504F6" w:rsidRPr="00631888" w:rsidRDefault="000504F6" w:rsidP="000504F6">
      <w:pPr>
        <w:spacing w:after="0"/>
        <w:jc w:val="right"/>
        <w:rPr>
          <w:rFonts w:ascii="Times New Roman" w:hAnsi="Times New Roman"/>
          <w:b/>
          <w:sz w:val="24"/>
          <w:szCs w:val="24"/>
        </w:rPr>
      </w:pPr>
      <w:r w:rsidRPr="00631888">
        <w:rPr>
          <w:rFonts w:ascii="Times New Roman" w:hAnsi="Times New Roman"/>
          <w:b/>
          <w:sz w:val="24"/>
          <w:szCs w:val="24"/>
        </w:rPr>
        <w:t xml:space="preserve">Додаток </w:t>
      </w:r>
      <w:r>
        <w:rPr>
          <w:rFonts w:ascii="Times New Roman" w:hAnsi="Times New Roman"/>
          <w:b/>
          <w:sz w:val="24"/>
          <w:szCs w:val="24"/>
        </w:rPr>
        <w:t>2</w:t>
      </w:r>
    </w:p>
    <w:p w14:paraId="76CE0720" w14:textId="77777777" w:rsidR="000504F6" w:rsidRDefault="000504F6" w:rsidP="000504F6">
      <w:pPr>
        <w:spacing w:after="0"/>
        <w:jc w:val="right"/>
        <w:rPr>
          <w:rFonts w:ascii="Times New Roman" w:hAnsi="Times New Roman"/>
          <w:b/>
          <w:sz w:val="24"/>
          <w:szCs w:val="24"/>
        </w:rPr>
      </w:pPr>
      <w:r w:rsidRPr="00631888">
        <w:rPr>
          <w:rFonts w:ascii="Times New Roman" w:hAnsi="Times New Roman"/>
          <w:b/>
          <w:sz w:val="24"/>
          <w:szCs w:val="24"/>
        </w:rPr>
        <w:t>до тендерної документації</w:t>
      </w:r>
    </w:p>
    <w:p w14:paraId="58F45F38" w14:textId="77777777" w:rsidR="000504F6" w:rsidRPr="00631888" w:rsidRDefault="000504F6" w:rsidP="000504F6">
      <w:pPr>
        <w:jc w:val="right"/>
        <w:rPr>
          <w:rFonts w:ascii="Times New Roman" w:hAnsi="Times New Roman"/>
          <w:b/>
          <w:sz w:val="24"/>
          <w:szCs w:val="24"/>
        </w:rPr>
      </w:pPr>
    </w:p>
    <w:p w14:paraId="31F5C647" w14:textId="77777777" w:rsidR="000504F6" w:rsidRPr="00B0555E" w:rsidRDefault="000504F6" w:rsidP="00F53AE8">
      <w:pPr>
        <w:spacing w:after="0"/>
        <w:jc w:val="center"/>
        <w:rPr>
          <w:rFonts w:ascii="Times New Roman" w:hAnsi="Times New Roman"/>
          <w:b/>
          <w:sz w:val="28"/>
          <w:szCs w:val="28"/>
        </w:rPr>
      </w:pPr>
      <w:bookmarkStart w:id="9" w:name="_Hlk163119448"/>
      <w:r w:rsidRPr="00B0555E">
        <w:rPr>
          <w:rFonts w:ascii="Times New Roman" w:hAnsi="Times New Roman"/>
          <w:b/>
          <w:sz w:val="28"/>
          <w:szCs w:val="28"/>
        </w:rPr>
        <w:t xml:space="preserve">Інформація </w:t>
      </w:r>
    </w:p>
    <w:p w14:paraId="3CC470F4" w14:textId="77777777" w:rsidR="000504F6" w:rsidRPr="00B0555E" w:rsidRDefault="000504F6" w:rsidP="00F53AE8">
      <w:pPr>
        <w:spacing w:after="0"/>
        <w:jc w:val="center"/>
        <w:rPr>
          <w:rFonts w:ascii="Times New Roman" w:hAnsi="Times New Roman"/>
          <w:b/>
          <w:sz w:val="28"/>
          <w:szCs w:val="28"/>
        </w:rPr>
      </w:pPr>
      <w:r w:rsidRPr="00B0555E">
        <w:rPr>
          <w:rFonts w:ascii="Times New Roman" w:hAnsi="Times New Roman"/>
          <w:b/>
          <w:sz w:val="28"/>
          <w:szCs w:val="28"/>
        </w:rPr>
        <w:t xml:space="preserve">про необхідні технічні, якісні та кількісні характеристики предмету закупівлі: </w:t>
      </w:r>
    </w:p>
    <w:tbl>
      <w:tblPr>
        <w:tblW w:w="10223" w:type="dxa"/>
        <w:jc w:val="center"/>
        <w:tblLayout w:type="fixed"/>
        <w:tblCellMar>
          <w:left w:w="28" w:type="dxa"/>
          <w:right w:w="28" w:type="dxa"/>
        </w:tblCellMar>
        <w:tblLook w:val="0000" w:firstRow="0" w:lastRow="0" w:firstColumn="0" w:lastColumn="0" w:noHBand="0" w:noVBand="0"/>
      </w:tblPr>
      <w:tblGrid>
        <w:gridCol w:w="567"/>
        <w:gridCol w:w="5387"/>
        <w:gridCol w:w="1417"/>
        <w:gridCol w:w="1418"/>
        <w:gridCol w:w="1134"/>
        <w:gridCol w:w="283"/>
        <w:gridCol w:w="17"/>
      </w:tblGrid>
      <w:tr w:rsidR="000504F6" w:rsidRPr="00B80CEE" w14:paraId="0FDA1728" w14:textId="77777777" w:rsidTr="000504F6">
        <w:trPr>
          <w:gridAfter w:val="2"/>
          <w:wAfter w:w="300" w:type="dxa"/>
          <w:jc w:val="center"/>
        </w:trPr>
        <w:tc>
          <w:tcPr>
            <w:tcW w:w="9923" w:type="dxa"/>
            <w:gridSpan w:val="5"/>
            <w:tcBorders>
              <w:top w:val="nil"/>
              <w:left w:val="nil"/>
              <w:bottom w:val="nil"/>
              <w:right w:val="nil"/>
            </w:tcBorders>
          </w:tcPr>
          <w:p w14:paraId="6ECEB8AA" w14:textId="77777777" w:rsidR="008450A5" w:rsidRPr="000504F6" w:rsidRDefault="008450A5" w:rsidP="008450A5">
            <w:pPr>
              <w:spacing w:after="360" w:line="240" w:lineRule="auto"/>
              <w:contextualSpacing/>
              <w:jc w:val="center"/>
              <w:rPr>
                <w:rFonts w:ascii="Times New Roman" w:eastAsia="Times New Roman" w:hAnsi="Times New Roman" w:cs="Times New Roman"/>
                <w:b/>
                <w:bCs/>
                <w:sz w:val="28"/>
                <w:szCs w:val="24"/>
                <w:lang w:eastAsia="uk-UA"/>
              </w:rPr>
            </w:pPr>
            <w:r w:rsidRPr="004C7BF2">
              <w:rPr>
                <w:rFonts w:ascii="Times New Roman" w:eastAsia="Times New Roman" w:hAnsi="Times New Roman" w:cs="Times New Roman"/>
                <w:b/>
                <w:bCs/>
                <w:sz w:val="28"/>
                <w:szCs w:val="24"/>
                <w:lang w:eastAsia="uk-UA"/>
              </w:rPr>
              <w:t xml:space="preserve">Класифікація за ДК 021-2015: </w:t>
            </w:r>
            <w:r w:rsidRPr="000504F6">
              <w:rPr>
                <w:rFonts w:ascii="Times New Roman" w:eastAsia="Times New Roman" w:hAnsi="Times New Roman" w:cs="Times New Roman"/>
                <w:b/>
                <w:bCs/>
                <w:sz w:val="28"/>
                <w:szCs w:val="24"/>
                <w:lang w:eastAsia="uk-UA"/>
              </w:rPr>
              <w:t xml:space="preserve">45450000-6 «Інші завершальні будівельні роботи» Послуги з поточного ремонту кабінету </w:t>
            </w:r>
            <w:proofErr w:type="spellStart"/>
            <w:r w:rsidRPr="000504F6">
              <w:rPr>
                <w:rFonts w:ascii="Times New Roman" w:eastAsia="Times New Roman" w:hAnsi="Times New Roman" w:cs="Times New Roman"/>
                <w:b/>
                <w:bCs/>
                <w:sz w:val="28"/>
                <w:szCs w:val="24"/>
                <w:lang w:eastAsia="uk-UA"/>
              </w:rPr>
              <w:t>колоноскопії</w:t>
            </w:r>
            <w:proofErr w:type="spellEnd"/>
            <w:r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Pr>
                <w:rFonts w:ascii="Times New Roman" w:eastAsia="Times New Roman" w:hAnsi="Times New Roman" w:cs="Times New Roman"/>
                <w:b/>
                <w:bCs/>
                <w:sz w:val="28"/>
                <w:szCs w:val="24"/>
                <w:lang w:eastAsia="uk-UA"/>
              </w:rPr>
              <w:t>а</w:t>
            </w:r>
            <w:r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Pr="000504F6">
              <w:rPr>
                <w:rFonts w:ascii="Times New Roman" w:eastAsia="Times New Roman" w:hAnsi="Times New Roman" w:cs="Times New Roman"/>
                <w:b/>
                <w:bCs/>
                <w:sz w:val="28"/>
                <w:szCs w:val="24"/>
                <w:lang w:eastAsia="uk-UA"/>
              </w:rPr>
              <w:t>адресою</w:t>
            </w:r>
            <w:proofErr w:type="spellEnd"/>
            <w:r w:rsidRPr="000504F6">
              <w:rPr>
                <w:rFonts w:ascii="Times New Roman" w:eastAsia="Times New Roman" w:hAnsi="Times New Roman" w:cs="Times New Roman"/>
                <w:b/>
                <w:bCs/>
                <w:sz w:val="28"/>
                <w:szCs w:val="24"/>
                <w:lang w:eastAsia="uk-UA"/>
              </w:rPr>
              <w:t>: Черкаська обл., м. Канів, вул. Успенська, 15-А:</w:t>
            </w:r>
          </w:p>
          <w:p w14:paraId="32CA2429" w14:textId="77777777" w:rsidR="000504F6" w:rsidRPr="003203AC" w:rsidRDefault="000504F6" w:rsidP="000504F6">
            <w:pPr>
              <w:keepLines/>
              <w:autoSpaceDE w:val="0"/>
              <w:autoSpaceDN w:val="0"/>
              <w:jc w:val="center"/>
              <w:rPr>
                <w:rFonts w:asciiTheme="minorHAnsi" w:hAnsiTheme="minorHAnsi"/>
                <w:b/>
                <w:sz w:val="24"/>
                <w:szCs w:val="24"/>
              </w:rPr>
            </w:pPr>
            <w:r w:rsidRPr="00286A9A">
              <w:rPr>
                <w:rFonts w:ascii="Times New Roman" w:hAnsi="Times New Roman"/>
                <w:b/>
                <w:sz w:val="24"/>
                <w:szCs w:val="24"/>
                <w:lang w:eastAsia="ar-SA"/>
              </w:rPr>
              <w:t>ДЕФЕКТНИЙ АКТ</w:t>
            </w:r>
          </w:p>
        </w:tc>
      </w:tr>
      <w:bookmarkEnd w:id="9"/>
      <w:tr w:rsidR="000504F6" w:rsidRPr="000504F6" w14:paraId="079CF53D" w14:textId="77777777" w:rsidTr="000504F6">
        <w:trPr>
          <w:gridAfter w:val="2"/>
          <w:wAfter w:w="300" w:type="dxa"/>
          <w:jc w:val="center"/>
        </w:trPr>
        <w:tc>
          <w:tcPr>
            <w:tcW w:w="9923" w:type="dxa"/>
            <w:gridSpan w:val="5"/>
            <w:tcBorders>
              <w:top w:val="nil"/>
              <w:left w:val="nil"/>
              <w:bottom w:val="nil"/>
              <w:right w:val="nil"/>
            </w:tcBorders>
          </w:tcPr>
          <w:p w14:paraId="58607608" w14:textId="6F57FEB5" w:rsidR="000504F6" w:rsidRPr="000504F6" w:rsidRDefault="000504F6" w:rsidP="000504F6">
            <w:pPr>
              <w:keepLines/>
              <w:autoSpaceDE w:val="0"/>
              <w:autoSpaceDN w:val="0"/>
              <w:spacing w:after="0"/>
              <w:rPr>
                <w:rFonts w:ascii="Times New Roman" w:hAnsi="Times New Roman"/>
                <w:b/>
                <w:sz w:val="20"/>
                <w:szCs w:val="20"/>
              </w:rPr>
            </w:pPr>
            <w:r w:rsidRPr="000504F6">
              <w:rPr>
                <w:rFonts w:ascii="Times New Roman" w:hAnsi="Times New Roman"/>
                <w:b/>
                <w:sz w:val="20"/>
                <w:szCs w:val="20"/>
              </w:rPr>
              <w:t>Об'єми робіт:</w:t>
            </w:r>
          </w:p>
        </w:tc>
      </w:tr>
      <w:tr w:rsidR="000504F6" w:rsidRPr="000504F6" w14:paraId="61753A85" w14:textId="77777777" w:rsidTr="000504F6">
        <w:trPr>
          <w:gridAfter w:val="1"/>
          <w:wAfter w:w="17" w:type="dxa"/>
          <w:jc w:val="center"/>
        </w:trPr>
        <w:tc>
          <w:tcPr>
            <w:tcW w:w="567" w:type="dxa"/>
            <w:tcBorders>
              <w:top w:val="single" w:sz="12" w:space="0" w:color="auto"/>
              <w:left w:val="single" w:sz="12" w:space="0" w:color="auto"/>
              <w:bottom w:val="nil"/>
              <w:right w:val="single" w:sz="4" w:space="0" w:color="auto"/>
            </w:tcBorders>
            <w:vAlign w:val="center"/>
          </w:tcPr>
          <w:p w14:paraId="2B78E0F4"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5387" w:type="dxa"/>
            <w:tcBorders>
              <w:top w:val="single" w:sz="12" w:space="0" w:color="auto"/>
              <w:left w:val="nil"/>
              <w:bottom w:val="nil"/>
              <w:right w:val="nil"/>
            </w:tcBorders>
            <w:vAlign w:val="center"/>
          </w:tcPr>
          <w:p w14:paraId="575AC888"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7" w:type="dxa"/>
            <w:tcBorders>
              <w:top w:val="single" w:sz="12" w:space="0" w:color="auto"/>
              <w:left w:val="single" w:sz="4" w:space="0" w:color="auto"/>
              <w:bottom w:val="nil"/>
              <w:right w:val="nil"/>
            </w:tcBorders>
            <w:vAlign w:val="center"/>
          </w:tcPr>
          <w:p w14:paraId="50CBE5B8"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8" w:type="dxa"/>
            <w:tcBorders>
              <w:top w:val="single" w:sz="12" w:space="0" w:color="auto"/>
              <w:left w:val="single" w:sz="4" w:space="0" w:color="auto"/>
              <w:bottom w:val="nil"/>
              <w:right w:val="single" w:sz="4" w:space="0" w:color="auto"/>
            </w:tcBorders>
            <w:vAlign w:val="center"/>
          </w:tcPr>
          <w:p w14:paraId="3938954B"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7" w:type="dxa"/>
            <w:gridSpan w:val="2"/>
            <w:tcBorders>
              <w:top w:val="single" w:sz="12" w:space="0" w:color="auto"/>
              <w:left w:val="single" w:sz="4" w:space="0" w:color="auto"/>
              <w:bottom w:val="nil"/>
              <w:right w:val="single" w:sz="12" w:space="0" w:color="auto"/>
            </w:tcBorders>
            <w:vAlign w:val="center"/>
          </w:tcPr>
          <w:p w14:paraId="4AC422BB"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r>
      <w:tr w:rsidR="000504F6" w:rsidRPr="000504F6" w14:paraId="7B20691B" w14:textId="77777777" w:rsidTr="000504F6">
        <w:trPr>
          <w:gridAfter w:val="1"/>
          <w:wAfter w:w="17" w:type="dxa"/>
          <w:jc w:val="center"/>
        </w:trPr>
        <w:tc>
          <w:tcPr>
            <w:tcW w:w="567" w:type="dxa"/>
            <w:tcBorders>
              <w:top w:val="single" w:sz="12" w:space="0" w:color="auto"/>
              <w:left w:val="single" w:sz="12" w:space="0" w:color="auto"/>
              <w:bottom w:val="nil"/>
              <w:right w:val="single" w:sz="4" w:space="0" w:color="auto"/>
            </w:tcBorders>
            <w:vAlign w:val="center"/>
          </w:tcPr>
          <w:p w14:paraId="6952F14E"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w:t>
            </w:r>
          </w:p>
          <w:p w14:paraId="2E003A3E" w14:textId="77777777" w:rsidR="000504F6" w:rsidRPr="000504F6" w:rsidRDefault="000504F6" w:rsidP="000504F6">
            <w:pPr>
              <w:keepLines/>
              <w:autoSpaceDE w:val="0"/>
              <w:autoSpaceDN w:val="0"/>
              <w:spacing w:after="0"/>
              <w:jc w:val="center"/>
              <w:rPr>
                <w:rFonts w:ascii="Arial" w:hAnsi="Arial" w:cs="Arial"/>
                <w:sz w:val="20"/>
                <w:szCs w:val="20"/>
                <w:lang w:eastAsia="en-US"/>
              </w:rPr>
            </w:pPr>
            <w:proofErr w:type="spellStart"/>
            <w:r w:rsidRPr="000504F6">
              <w:rPr>
                <w:rFonts w:ascii="Arial" w:hAnsi="Arial" w:cs="Arial"/>
                <w:spacing w:val="-5"/>
                <w:sz w:val="20"/>
                <w:szCs w:val="20"/>
                <w:lang w:eastAsia="en-US"/>
              </w:rPr>
              <w:t>Ч.ч</w:t>
            </w:r>
            <w:proofErr w:type="spellEnd"/>
            <w:r w:rsidRPr="000504F6">
              <w:rPr>
                <w:rFonts w:ascii="Arial" w:hAnsi="Arial" w:cs="Arial"/>
                <w:spacing w:val="-5"/>
                <w:sz w:val="20"/>
                <w:szCs w:val="20"/>
                <w:lang w:eastAsia="en-US"/>
              </w:rPr>
              <w:t>.</w:t>
            </w:r>
          </w:p>
        </w:tc>
        <w:tc>
          <w:tcPr>
            <w:tcW w:w="5387" w:type="dxa"/>
            <w:tcBorders>
              <w:top w:val="single" w:sz="12" w:space="0" w:color="auto"/>
              <w:left w:val="nil"/>
              <w:bottom w:val="nil"/>
              <w:right w:val="nil"/>
            </w:tcBorders>
            <w:vAlign w:val="center"/>
          </w:tcPr>
          <w:p w14:paraId="59C72E7E"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p w14:paraId="494F8D09"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Найменування робіт і витрат</w:t>
            </w:r>
          </w:p>
          <w:p w14:paraId="0BE27661"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tcBorders>
              <w:top w:val="single" w:sz="12" w:space="0" w:color="auto"/>
              <w:left w:val="single" w:sz="4" w:space="0" w:color="auto"/>
              <w:bottom w:val="nil"/>
              <w:right w:val="nil"/>
            </w:tcBorders>
            <w:vAlign w:val="center"/>
          </w:tcPr>
          <w:p w14:paraId="09E40E21"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Одиниця</w:t>
            </w:r>
          </w:p>
          <w:p w14:paraId="0CFEC5E2"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24FA23EE"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2B41171C"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Примітка</w:t>
            </w:r>
          </w:p>
        </w:tc>
      </w:tr>
      <w:tr w:rsidR="000504F6" w:rsidRPr="000504F6" w14:paraId="71C81A8B" w14:textId="77777777" w:rsidTr="000504F6">
        <w:trPr>
          <w:gridAfter w:val="1"/>
          <w:wAfter w:w="1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56D2C2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1</w:t>
            </w:r>
          </w:p>
        </w:tc>
        <w:tc>
          <w:tcPr>
            <w:tcW w:w="5387" w:type="dxa"/>
            <w:tcBorders>
              <w:top w:val="single" w:sz="4" w:space="0" w:color="auto"/>
              <w:left w:val="nil"/>
              <w:bottom w:val="single" w:sz="4" w:space="0" w:color="auto"/>
              <w:right w:val="nil"/>
            </w:tcBorders>
            <w:vAlign w:val="center"/>
          </w:tcPr>
          <w:p w14:paraId="68433A51"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2</w:t>
            </w:r>
          </w:p>
        </w:tc>
        <w:tc>
          <w:tcPr>
            <w:tcW w:w="1417" w:type="dxa"/>
            <w:tcBorders>
              <w:top w:val="single" w:sz="4" w:space="0" w:color="auto"/>
              <w:left w:val="single" w:sz="4" w:space="0" w:color="auto"/>
              <w:bottom w:val="single" w:sz="4" w:space="0" w:color="auto"/>
              <w:right w:val="nil"/>
            </w:tcBorders>
            <w:vAlign w:val="center"/>
          </w:tcPr>
          <w:p w14:paraId="76211C13"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6F3EFF42"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5ED378A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5</w:t>
            </w:r>
          </w:p>
        </w:tc>
      </w:tr>
      <w:tr w:rsidR="000504F6" w:rsidRPr="000504F6" w14:paraId="52C4DEE7"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4AF471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5387" w:type="dxa"/>
            <w:tcBorders>
              <w:top w:val="nil"/>
              <w:left w:val="single" w:sz="4" w:space="0" w:color="auto"/>
              <w:bottom w:val="nil"/>
              <w:right w:val="single" w:sz="4" w:space="0" w:color="auto"/>
            </w:tcBorders>
            <w:vAlign w:val="center"/>
          </w:tcPr>
          <w:p w14:paraId="7346720D"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tcBorders>
              <w:top w:val="nil"/>
              <w:left w:val="single" w:sz="4" w:space="0" w:color="auto"/>
              <w:bottom w:val="nil"/>
              <w:right w:val="single" w:sz="4" w:space="0" w:color="auto"/>
            </w:tcBorders>
            <w:vAlign w:val="center"/>
          </w:tcPr>
          <w:p w14:paraId="709247D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vAlign w:val="center"/>
          </w:tcPr>
          <w:p w14:paraId="36DC064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vAlign w:val="center"/>
          </w:tcPr>
          <w:p w14:paraId="31E9007F"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F7DDD3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65A82AC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5387" w:type="dxa"/>
            <w:tcBorders>
              <w:top w:val="nil"/>
              <w:left w:val="single" w:sz="4" w:space="0" w:color="auto"/>
              <w:bottom w:val="nil"/>
              <w:right w:val="single" w:sz="4" w:space="0" w:color="auto"/>
            </w:tcBorders>
            <w:vAlign w:val="center"/>
          </w:tcPr>
          <w:p w14:paraId="7F7E96A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rPr>
              <w:t>Демонтажні роботи</w:t>
            </w:r>
          </w:p>
        </w:tc>
        <w:tc>
          <w:tcPr>
            <w:tcW w:w="1417" w:type="dxa"/>
            <w:tcBorders>
              <w:top w:val="nil"/>
              <w:left w:val="single" w:sz="4" w:space="0" w:color="auto"/>
              <w:bottom w:val="nil"/>
              <w:right w:val="single" w:sz="4" w:space="0" w:color="auto"/>
            </w:tcBorders>
            <w:vAlign w:val="center"/>
          </w:tcPr>
          <w:p w14:paraId="36661D2C"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vAlign w:val="center"/>
          </w:tcPr>
          <w:p w14:paraId="0679E3C0"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vAlign w:val="center"/>
          </w:tcPr>
          <w:p w14:paraId="0D22EA29"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CFA116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A9C7B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5387" w:type="dxa"/>
            <w:tcBorders>
              <w:top w:val="nil"/>
              <w:left w:val="nil"/>
              <w:bottom w:val="nil"/>
              <w:right w:val="nil"/>
            </w:tcBorders>
          </w:tcPr>
          <w:p w14:paraId="1031DC50"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63DD9F29"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482FC747"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tcPr>
          <w:p w14:paraId="6BFCD16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EC753EE"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07A135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5387" w:type="dxa"/>
            <w:tcBorders>
              <w:top w:val="nil"/>
              <w:left w:val="nil"/>
              <w:bottom w:val="nil"/>
              <w:right w:val="nil"/>
            </w:tcBorders>
          </w:tcPr>
          <w:p w14:paraId="66453E5B"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(Демонтаж) Прокладання трубопроводу</w:t>
            </w:r>
          </w:p>
          <w:p w14:paraId="09762106"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водопостачання з труб сталевих водогазопровідних</w:t>
            </w:r>
          </w:p>
          <w:p w14:paraId="13DD9AB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діаметром 20 мм</w:t>
            </w:r>
          </w:p>
        </w:tc>
        <w:tc>
          <w:tcPr>
            <w:tcW w:w="1417" w:type="dxa"/>
            <w:tcBorders>
              <w:top w:val="nil"/>
              <w:left w:val="single" w:sz="4" w:space="0" w:color="auto"/>
              <w:bottom w:val="nil"/>
              <w:right w:val="nil"/>
            </w:tcBorders>
          </w:tcPr>
          <w:p w14:paraId="3784B5B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793C34D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1417" w:type="dxa"/>
            <w:gridSpan w:val="2"/>
            <w:tcBorders>
              <w:top w:val="nil"/>
              <w:left w:val="single" w:sz="4" w:space="0" w:color="auto"/>
              <w:bottom w:val="nil"/>
              <w:right w:val="single" w:sz="12" w:space="0" w:color="auto"/>
            </w:tcBorders>
          </w:tcPr>
          <w:p w14:paraId="15C557D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F48B442"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FEBAB39"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5387" w:type="dxa"/>
            <w:tcBorders>
              <w:top w:val="nil"/>
              <w:left w:val="single" w:sz="4" w:space="0" w:color="auto"/>
              <w:bottom w:val="nil"/>
              <w:right w:val="single" w:sz="4" w:space="0" w:color="auto"/>
            </w:tcBorders>
          </w:tcPr>
          <w:p w14:paraId="1F149AC7" w14:textId="77777777" w:rsidR="000504F6" w:rsidRPr="000504F6" w:rsidRDefault="000504F6" w:rsidP="000504F6">
            <w:pPr>
              <w:keepLines/>
              <w:tabs>
                <w:tab w:val="left" w:pos="1910"/>
              </w:tab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Демонтаж вимикачів, розеток</w:t>
            </w:r>
          </w:p>
        </w:tc>
        <w:tc>
          <w:tcPr>
            <w:tcW w:w="1417" w:type="dxa"/>
            <w:tcBorders>
              <w:top w:val="nil"/>
              <w:left w:val="single" w:sz="4" w:space="0" w:color="auto"/>
              <w:bottom w:val="nil"/>
              <w:right w:val="single" w:sz="4" w:space="0" w:color="auto"/>
            </w:tcBorders>
          </w:tcPr>
          <w:p w14:paraId="74827B70" w14:textId="77777777" w:rsidR="000504F6" w:rsidRPr="000504F6" w:rsidRDefault="000504F6" w:rsidP="000504F6">
            <w:pPr>
              <w:autoSpaceDE w:val="0"/>
              <w:autoSpaceDN w:val="0"/>
              <w:adjustRightInd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4CC66BE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8</w:t>
            </w:r>
          </w:p>
        </w:tc>
        <w:tc>
          <w:tcPr>
            <w:tcW w:w="1417" w:type="dxa"/>
            <w:gridSpan w:val="2"/>
            <w:tcBorders>
              <w:top w:val="nil"/>
              <w:left w:val="single" w:sz="4" w:space="0" w:color="auto"/>
              <w:bottom w:val="nil"/>
              <w:right w:val="single" w:sz="12" w:space="0" w:color="auto"/>
            </w:tcBorders>
            <w:vAlign w:val="center"/>
          </w:tcPr>
          <w:p w14:paraId="73264C4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8151DE7"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337FCA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55E460B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Підлоги</w:t>
            </w:r>
          </w:p>
        </w:tc>
        <w:tc>
          <w:tcPr>
            <w:tcW w:w="1417" w:type="dxa"/>
            <w:tcBorders>
              <w:top w:val="nil"/>
              <w:left w:val="single" w:sz="4" w:space="0" w:color="auto"/>
              <w:bottom w:val="nil"/>
              <w:right w:val="single" w:sz="4" w:space="0" w:color="auto"/>
            </w:tcBorders>
            <w:vAlign w:val="center"/>
          </w:tcPr>
          <w:p w14:paraId="35603D34"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4818C81C"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79C1BA4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26AC26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7D28D93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2321286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w:t>
            </w:r>
          </w:p>
        </w:tc>
        <w:tc>
          <w:tcPr>
            <w:tcW w:w="1417" w:type="dxa"/>
            <w:tcBorders>
              <w:top w:val="nil"/>
              <w:left w:val="single" w:sz="4" w:space="0" w:color="auto"/>
              <w:bottom w:val="nil"/>
              <w:right w:val="nil"/>
            </w:tcBorders>
            <w:vAlign w:val="center"/>
          </w:tcPr>
          <w:p w14:paraId="4A18F91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3B18241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282C9C09"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66B95B"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4B11860"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3</w:t>
            </w:r>
          </w:p>
        </w:tc>
        <w:tc>
          <w:tcPr>
            <w:tcW w:w="5387" w:type="dxa"/>
            <w:tcBorders>
              <w:top w:val="nil"/>
              <w:left w:val="nil"/>
              <w:bottom w:val="nil"/>
              <w:right w:val="nil"/>
            </w:tcBorders>
          </w:tcPr>
          <w:p w14:paraId="7900F9BB"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Улаштування покриттів з лінолеуму</w:t>
            </w:r>
          </w:p>
          <w:p w14:paraId="3579797D"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полівінілхлоридного</w:t>
            </w:r>
            <w:proofErr w:type="spellEnd"/>
            <w:r w:rsidRPr="000504F6">
              <w:rPr>
                <w:rFonts w:ascii="Arial" w:hAnsi="Arial" w:cs="Arial"/>
                <w:spacing w:val="-5"/>
                <w:sz w:val="20"/>
                <w:szCs w:val="20"/>
                <w:lang w:eastAsia="en-US"/>
              </w:rPr>
              <w:t xml:space="preserve"> на клеї</w:t>
            </w:r>
          </w:p>
        </w:tc>
        <w:tc>
          <w:tcPr>
            <w:tcW w:w="1417" w:type="dxa"/>
            <w:tcBorders>
              <w:top w:val="nil"/>
              <w:left w:val="single" w:sz="4" w:space="0" w:color="auto"/>
              <w:bottom w:val="nil"/>
              <w:right w:val="nil"/>
            </w:tcBorders>
          </w:tcPr>
          <w:p w14:paraId="1036824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1631D8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115080B7"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F86B838"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77E1BFD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w:t>
            </w:r>
          </w:p>
        </w:tc>
        <w:tc>
          <w:tcPr>
            <w:tcW w:w="5387" w:type="dxa"/>
            <w:tcBorders>
              <w:top w:val="nil"/>
              <w:left w:val="nil"/>
              <w:bottom w:val="nil"/>
              <w:right w:val="nil"/>
            </w:tcBorders>
          </w:tcPr>
          <w:p w14:paraId="2A893E2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Улаштування покриттів з керамічних плиток на розчині</w:t>
            </w:r>
          </w:p>
          <w:p w14:paraId="6E22F81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із сухої </w:t>
            </w:r>
            <w:proofErr w:type="spellStart"/>
            <w:r w:rsidRPr="000504F6">
              <w:rPr>
                <w:rFonts w:ascii="Arial" w:hAnsi="Arial" w:cs="Arial"/>
                <w:spacing w:val="-5"/>
                <w:sz w:val="20"/>
                <w:szCs w:val="20"/>
                <w:lang w:eastAsia="en-US"/>
              </w:rPr>
              <w:t>клеючої</w:t>
            </w:r>
            <w:proofErr w:type="spellEnd"/>
            <w:r w:rsidRPr="000504F6">
              <w:rPr>
                <w:rFonts w:ascii="Arial" w:hAnsi="Arial" w:cs="Arial"/>
                <w:spacing w:val="-5"/>
                <w:sz w:val="20"/>
                <w:szCs w:val="20"/>
                <w:lang w:eastAsia="en-US"/>
              </w:rPr>
              <w:t xml:space="preserve"> суміші, кількість плиток в 1 м2 до 7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4E95AAC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5EC6904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w:t>
            </w:r>
          </w:p>
        </w:tc>
        <w:tc>
          <w:tcPr>
            <w:tcW w:w="1417" w:type="dxa"/>
            <w:gridSpan w:val="2"/>
            <w:tcBorders>
              <w:top w:val="nil"/>
              <w:left w:val="single" w:sz="4" w:space="0" w:color="auto"/>
              <w:bottom w:val="nil"/>
              <w:right w:val="single" w:sz="12" w:space="0" w:color="auto"/>
            </w:tcBorders>
          </w:tcPr>
          <w:p w14:paraId="0298EB47"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4E9AF5A"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2E56036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5</w:t>
            </w:r>
          </w:p>
        </w:tc>
        <w:tc>
          <w:tcPr>
            <w:tcW w:w="5387" w:type="dxa"/>
            <w:tcBorders>
              <w:top w:val="nil"/>
              <w:left w:val="single" w:sz="4" w:space="0" w:color="auto"/>
              <w:bottom w:val="nil"/>
              <w:right w:val="single" w:sz="4" w:space="0" w:color="auto"/>
            </w:tcBorders>
          </w:tcPr>
          <w:p w14:paraId="34CC723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Улаштування плінтусів </w:t>
            </w:r>
            <w:proofErr w:type="spellStart"/>
            <w:r w:rsidRPr="000504F6">
              <w:rPr>
                <w:rFonts w:ascii="Arial" w:hAnsi="Arial" w:cs="Arial"/>
                <w:spacing w:val="-5"/>
                <w:sz w:val="20"/>
                <w:szCs w:val="20"/>
                <w:lang w:eastAsia="en-US"/>
              </w:rPr>
              <w:t>полівінілхлоридних</w:t>
            </w:r>
            <w:proofErr w:type="spellEnd"/>
            <w:r w:rsidRPr="000504F6">
              <w:rPr>
                <w:rFonts w:ascii="Arial" w:hAnsi="Arial" w:cs="Arial"/>
                <w:spacing w:val="-5"/>
                <w:sz w:val="20"/>
                <w:szCs w:val="20"/>
                <w:lang w:eastAsia="en-US"/>
              </w:rPr>
              <w:t xml:space="preserve"> на шурупах</w:t>
            </w:r>
          </w:p>
        </w:tc>
        <w:tc>
          <w:tcPr>
            <w:tcW w:w="1417" w:type="dxa"/>
            <w:tcBorders>
              <w:top w:val="nil"/>
              <w:left w:val="single" w:sz="4" w:space="0" w:color="auto"/>
              <w:bottom w:val="nil"/>
              <w:right w:val="single" w:sz="4" w:space="0" w:color="auto"/>
            </w:tcBorders>
          </w:tcPr>
          <w:p w14:paraId="2246508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7E8BBC0E"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16,74</w:t>
            </w:r>
          </w:p>
        </w:tc>
        <w:tc>
          <w:tcPr>
            <w:tcW w:w="1417" w:type="dxa"/>
            <w:gridSpan w:val="2"/>
            <w:tcBorders>
              <w:top w:val="nil"/>
              <w:left w:val="single" w:sz="4" w:space="0" w:color="auto"/>
              <w:bottom w:val="nil"/>
              <w:right w:val="single" w:sz="12" w:space="0" w:color="auto"/>
            </w:tcBorders>
            <w:vAlign w:val="center"/>
          </w:tcPr>
          <w:p w14:paraId="51BA58B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89464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3F9183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622CE0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Стіни</w:t>
            </w:r>
          </w:p>
        </w:tc>
        <w:tc>
          <w:tcPr>
            <w:tcW w:w="1417" w:type="dxa"/>
            <w:tcBorders>
              <w:top w:val="nil"/>
              <w:left w:val="single" w:sz="4" w:space="0" w:color="auto"/>
              <w:bottom w:val="nil"/>
              <w:right w:val="single" w:sz="4" w:space="0" w:color="auto"/>
            </w:tcBorders>
            <w:vAlign w:val="center"/>
          </w:tcPr>
          <w:p w14:paraId="4046801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6BABD56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3A25D5D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20E85D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55A4CA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143BF00D"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5A74D17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4E951C5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496D52C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255170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230B31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5387" w:type="dxa"/>
            <w:tcBorders>
              <w:top w:val="nil"/>
              <w:left w:val="nil"/>
              <w:bottom w:val="nil"/>
              <w:right w:val="nil"/>
            </w:tcBorders>
          </w:tcPr>
          <w:p w14:paraId="21533F1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Шпаклювання стін мінеральною шпаклівкою</w:t>
            </w:r>
          </w:p>
        </w:tc>
        <w:tc>
          <w:tcPr>
            <w:tcW w:w="1417" w:type="dxa"/>
            <w:tcBorders>
              <w:top w:val="nil"/>
              <w:left w:val="single" w:sz="4" w:space="0" w:color="auto"/>
              <w:bottom w:val="nil"/>
              <w:right w:val="nil"/>
            </w:tcBorders>
          </w:tcPr>
          <w:p w14:paraId="11A9307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2B638B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43AB011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B97F67"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560912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7</w:t>
            </w:r>
          </w:p>
        </w:tc>
        <w:tc>
          <w:tcPr>
            <w:tcW w:w="5387" w:type="dxa"/>
            <w:tcBorders>
              <w:top w:val="nil"/>
              <w:left w:val="nil"/>
              <w:bottom w:val="nil"/>
              <w:right w:val="nil"/>
            </w:tcBorders>
          </w:tcPr>
          <w:p w14:paraId="44AD4E73"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Додавати на 1 мм зміни товщини шпаклівки до норм 15-</w:t>
            </w:r>
          </w:p>
          <w:p w14:paraId="47A75DF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182-1, 15-182-2</w:t>
            </w:r>
          </w:p>
        </w:tc>
        <w:tc>
          <w:tcPr>
            <w:tcW w:w="1417" w:type="dxa"/>
            <w:tcBorders>
              <w:top w:val="nil"/>
              <w:left w:val="single" w:sz="4" w:space="0" w:color="auto"/>
              <w:bottom w:val="nil"/>
              <w:right w:val="nil"/>
            </w:tcBorders>
          </w:tcPr>
          <w:p w14:paraId="7ACD359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D8E69D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4B7EC0D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69F0BAB"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F59773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8</w:t>
            </w:r>
          </w:p>
        </w:tc>
        <w:tc>
          <w:tcPr>
            <w:tcW w:w="5387" w:type="dxa"/>
            <w:tcBorders>
              <w:top w:val="nil"/>
              <w:left w:val="nil"/>
              <w:bottom w:val="nil"/>
              <w:right w:val="nil"/>
            </w:tcBorders>
          </w:tcPr>
          <w:p w14:paraId="063E9EC5"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Поліпшене фарбування </w:t>
            </w:r>
            <w:proofErr w:type="spellStart"/>
            <w:r w:rsidRPr="000504F6">
              <w:rPr>
                <w:rFonts w:ascii="Arial" w:hAnsi="Arial" w:cs="Arial"/>
                <w:spacing w:val="-5"/>
                <w:sz w:val="20"/>
                <w:szCs w:val="20"/>
                <w:lang w:eastAsia="en-US"/>
              </w:rPr>
              <w:t>полівінілацетатними</w:t>
            </w:r>
            <w:proofErr w:type="spellEnd"/>
          </w:p>
          <w:p w14:paraId="2B5DAAB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водоемульсійними сумішами стін по збірних</w:t>
            </w:r>
          </w:p>
          <w:p w14:paraId="436BA67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конструкціях, підготовлених під фарбування</w:t>
            </w:r>
          </w:p>
        </w:tc>
        <w:tc>
          <w:tcPr>
            <w:tcW w:w="1417" w:type="dxa"/>
            <w:tcBorders>
              <w:top w:val="nil"/>
              <w:left w:val="single" w:sz="4" w:space="0" w:color="auto"/>
              <w:bottom w:val="nil"/>
              <w:right w:val="nil"/>
            </w:tcBorders>
          </w:tcPr>
          <w:p w14:paraId="13DF127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6FD3CE7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2BA3D13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F7ECF27"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E8F784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9</w:t>
            </w:r>
          </w:p>
        </w:tc>
        <w:tc>
          <w:tcPr>
            <w:tcW w:w="5387" w:type="dxa"/>
            <w:tcBorders>
              <w:top w:val="nil"/>
              <w:left w:val="nil"/>
              <w:bottom w:val="nil"/>
              <w:right w:val="nil"/>
            </w:tcBorders>
          </w:tcPr>
          <w:p w14:paraId="41066834"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Облицювання  поверхонь стін керамічними плитками </w:t>
            </w:r>
          </w:p>
          <w:p w14:paraId="2DD86B02"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на розчині із сухої </w:t>
            </w:r>
            <w:proofErr w:type="spellStart"/>
            <w:r w:rsidRPr="000504F6">
              <w:rPr>
                <w:rFonts w:ascii="Arial" w:hAnsi="Arial" w:cs="Arial"/>
                <w:spacing w:val="-5"/>
                <w:sz w:val="20"/>
                <w:szCs w:val="20"/>
                <w:lang w:eastAsia="en-US"/>
              </w:rPr>
              <w:t>клеючої</w:t>
            </w:r>
            <w:proofErr w:type="spellEnd"/>
            <w:r w:rsidRPr="000504F6">
              <w:rPr>
                <w:rFonts w:ascii="Arial" w:hAnsi="Arial" w:cs="Arial"/>
                <w:spacing w:val="-5"/>
                <w:sz w:val="20"/>
                <w:szCs w:val="20"/>
                <w:lang w:eastAsia="en-US"/>
              </w:rPr>
              <w:t xml:space="preserve"> суміші, число плиток в 1 м2</w:t>
            </w:r>
          </w:p>
          <w:p w14:paraId="628DF69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до 7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7B39773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669F3E9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15,2</w:t>
            </w:r>
          </w:p>
        </w:tc>
        <w:tc>
          <w:tcPr>
            <w:tcW w:w="1417" w:type="dxa"/>
            <w:gridSpan w:val="2"/>
            <w:tcBorders>
              <w:top w:val="nil"/>
              <w:left w:val="single" w:sz="4" w:space="0" w:color="auto"/>
              <w:bottom w:val="nil"/>
              <w:right w:val="single" w:sz="12" w:space="0" w:color="auto"/>
            </w:tcBorders>
          </w:tcPr>
          <w:p w14:paraId="0630F6F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67CC3E6"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EDDBCD8"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10</w:t>
            </w:r>
          </w:p>
        </w:tc>
        <w:tc>
          <w:tcPr>
            <w:tcW w:w="5387" w:type="dxa"/>
            <w:tcBorders>
              <w:top w:val="nil"/>
              <w:left w:val="single" w:sz="4" w:space="0" w:color="auto"/>
              <w:bottom w:val="nil"/>
              <w:right w:val="single" w:sz="4" w:space="0" w:color="auto"/>
            </w:tcBorders>
          </w:tcPr>
          <w:p w14:paraId="7BA294B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Улаштування коробу для зашивки труб з г/к</w:t>
            </w:r>
          </w:p>
        </w:tc>
        <w:tc>
          <w:tcPr>
            <w:tcW w:w="1417" w:type="dxa"/>
            <w:tcBorders>
              <w:top w:val="nil"/>
              <w:left w:val="single" w:sz="4" w:space="0" w:color="auto"/>
              <w:bottom w:val="nil"/>
              <w:right w:val="single" w:sz="4" w:space="0" w:color="auto"/>
            </w:tcBorders>
          </w:tcPr>
          <w:p w14:paraId="2730200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7C4A580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1,2</w:t>
            </w:r>
          </w:p>
        </w:tc>
        <w:tc>
          <w:tcPr>
            <w:tcW w:w="1417" w:type="dxa"/>
            <w:gridSpan w:val="2"/>
            <w:tcBorders>
              <w:top w:val="nil"/>
              <w:left w:val="single" w:sz="4" w:space="0" w:color="auto"/>
              <w:bottom w:val="nil"/>
              <w:right w:val="single" w:sz="12" w:space="0" w:color="auto"/>
            </w:tcBorders>
            <w:vAlign w:val="center"/>
          </w:tcPr>
          <w:p w14:paraId="4B20056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F177640"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1B7402D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C9E5D2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Стеля</w:t>
            </w:r>
          </w:p>
        </w:tc>
        <w:tc>
          <w:tcPr>
            <w:tcW w:w="1417" w:type="dxa"/>
            <w:tcBorders>
              <w:top w:val="nil"/>
              <w:left w:val="single" w:sz="4" w:space="0" w:color="auto"/>
              <w:bottom w:val="nil"/>
              <w:right w:val="single" w:sz="4" w:space="0" w:color="auto"/>
            </w:tcBorders>
            <w:vAlign w:val="center"/>
          </w:tcPr>
          <w:p w14:paraId="726899F3"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31E6F7F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04C4705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C0AF94A"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220669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700D8E7E"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5320627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1C6E889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577B9B8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6091D4E"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C0A64E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11</w:t>
            </w:r>
          </w:p>
        </w:tc>
        <w:tc>
          <w:tcPr>
            <w:tcW w:w="5387" w:type="dxa"/>
            <w:tcBorders>
              <w:top w:val="nil"/>
              <w:left w:val="nil"/>
              <w:bottom w:val="nil"/>
              <w:right w:val="nil"/>
            </w:tcBorders>
          </w:tcPr>
          <w:p w14:paraId="05CD9D4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Шпаклювання стель мінеральною шпаклівкою</w:t>
            </w:r>
          </w:p>
        </w:tc>
        <w:tc>
          <w:tcPr>
            <w:tcW w:w="1417" w:type="dxa"/>
            <w:tcBorders>
              <w:top w:val="nil"/>
              <w:left w:val="single" w:sz="4" w:space="0" w:color="auto"/>
              <w:bottom w:val="nil"/>
              <w:right w:val="nil"/>
            </w:tcBorders>
          </w:tcPr>
          <w:p w14:paraId="3C18735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110D4DF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467588A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E2B059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6B6059D"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12</w:t>
            </w:r>
          </w:p>
        </w:tc>
        <w:tc>
          <w:tcPr>
            <w:tcW w:w="5387" w:type="dxa"/>
            <w:tcBorders>
              <w:top w:val="nil"/>
              <w:left w:val="nil"/>
              <w:bottom w:val="nil"/>
              <w:right w:val="nil"/>
            </w:tcBorders>
          </w:tcPr>
          <w:p w14:paraId="50022E6D"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Додавати на 1 мм зміни товщини шпаклівки до норм 15-</w:t>
            </w:r>
          </w:p>
          <w:p w14:paraId="7EBBF5F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182-1, 15-182-2</w:t>
            </w:r>
          </w:p>
        </w:tc>
        <w:tc>
          <w:tcPr>
            <w:tcW w:w="1417" w:type="dxa"/>
            <w:tcBorders>
              <w:top w:val="nil"/>
              <w:left w:val="single" w:sz="4" w:space="0" w:color="auto"/>
              <w:bottom w:val="nil"/>
              <w:right w:val="nil"/>
            </w:tcBorders>
          </w:tcPr>
          <w:p w14:paraId="0BD90EC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118CBB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4F4C5378"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FEE28CF"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381B039"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13</w:t>
            </w:r>
          </w:p>
        </w:tc>
        <w:tc>
          <w:tcPr>
            <w:tcW w:w="5387" w:type="dxa"/>
            <w:tcBorders>
              <w:top w:val="nil"/>
              <w:left w:val="single" w:sz="4" w:space="0" w:color="auto"/>
              <w:bottom w:val="nil"/>
              <w:right w:val="single" w:sz="4" w:space="0" w:color="auto"/>
            </w:tcBorders>
          </w:tcPr>
          <w:p w14:paraId="715229AF"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Поліпшене фарбування </w:t>
            </w:r>
            <w:proofErr w:type="spellStart"/>
            <w:r w:rsidRPr="000504F6">
              <w:rPr>
                <w:rFonts w:ascii="Arial" w:hAnsi="Arial" w:cs="Arial"/>
                <w:spacing w:val="-5"/>
                <w:sz w:val="20"/>
                <w:szCs w:val="20"/>
                <w:lang w:eastAsia="en-US"/>
              </w:rPr>
              <w:t>полівінілацетатними</w:t>
            </w:r>
            <w:proofErr w:type="spellEnd"/>
          </w:p>
          <w:p w14:paraId="78161A81"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водоемульсійними сумішами стель по збірних</w:t>
            </w:r>
          </w:p>
          <w:p w14:paraId="0303B17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конструкціях, підготовлених під фарбування</w:t>
            </w:r>
          </w:p>
        </w:tc>
        <w:tc>
          <w:tcPr>
            <w:tcW w:w="1417" w:type="dxa"/>
            <w:tcBorders>
              <w:top w:val="nil"/>
              <w:left w:val="single" w:sz="4" w:space="0" w:color="auto"/>
              <w:bottom w:val="nil"/>
              <w:right w:val="single" w:sz="4" w:space="0" w:color="auto"/>
            </w:tcBorders>
          </w:tcPr>
          <w:p w14:paraId="3FBCCE2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493E259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vAlign w:val="center"/>
          </w:tcPr>
          <w:p w14:paraId="7034AD6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E8760E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5EA04A90"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6596D7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Водопровід та каналізація</w:t>
            </w:r>
          </w:p>
        </w:tc>
        <w:tc>
          <w:tcPr>
            <w:tcW w:w="1417" w:type="dxa"/>
            <w:tcBorders>
              <w:top w:val="nil"/>
              <w:left w:val="single" w:sz="4" w:space="0" w:color="auto"/>
              <w:bottom w:val="nil"/>
              <w:right w:val="single" w:sz="4" w:space="0" w:color="auto"/>
            </w:tcBorders>
            <w:vAlign w:val="center"/>
          </w:tcPr>
          <w:p w14:paraId="6FC8A74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7FC601BE"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6A3DC3A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103E16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0A9CDD6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lastRenderedPageBreak/>
              <w:t xml:space="preserve"> </w:t>
            </w:r>
          </w:p>
        </w:tc>
        <w:tc>
          <w:tcPr>
            <w:tcW w:w="5387" w:type="dxa"/>
            <w:tcBorders>
              <w:top w:val="nil"/>
              <w:left w:val="nil"/>
              <w:bottom w:val="nil"/>
              <w:right w:val="nil"/>
            </w:tcBorders>
            <w:vAlign w:val="center"/>
          </w:tcPr>
          <w:p w14:paraId="3EE6725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w:t>
            </w:r>
          </w:p>
        </w:tc>
        <w:tc>
          <w:tcPr>
            <w:tcW w:w="1417" w:type="dxa"/>
            <w:tcBorders>
              <w:top w:val="nil"/>
              <w:left w:val="single" w:sz="4" w:space="0" w:color="auto"/>
              <w:bottom w:val="nil"/>
              <w:right w:val="nil"/>
            </w:tcBorders>
            <w:vAlign w:val="center"/>
          </w:tcPr>
          <w:p w14:paraId="29BD36B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5AE9E74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5A5A308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C5784F2"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CEA7DF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14</w:t>
            </w:r>
          </w:p>
        </w:tc>
        <w:tc>
          <w:tcPr>
            <w:tcW w:w="5387" w:type="dxa"/>
            <w:tcBorders>
              <w:top w:val="nil"/>
              <w:left w:val="nil"/>
              <w:bottom w:val="nil"/>
              <w:right w:val="nil"/>
            </w:tcBorders>
          </w:tcPr>
          <w:p w14:paraId="6AEF2EE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Установлення мийок на одне відділення</w:t>
            </w:r>
          </w:p>
        </w:tc>
        <w:tc>
          <w:tcPr>
            <w:tcW w:w="1417" w:type="dxa"/>
            <w:tcBorders>
              <w:top w:val="nil"/>
              <w:left w:val="single" w:sz="4" w:space="0" w:color="auto"/>
              <w:bottom w:val="nil"/>
              <w:right w:val="nil"/>
            </w:tcBorders>
          </w:tcPr>
          <w:p w14:paraId="74E6C99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к-т</w:t>
            </w:r>
          </w:p>
        </w:tc>
        <w:tc>
          <w:tcPr>
            <w:tcW w:w="1418" w:type="dxa"/>
            <w:tcBorders>
              <w:top w:val="nil"/>
              <w:left w:val="single" w:sz="4" w:space="0" w:color="auto"/>
              <w:bottom w:val="nil"/>
              <w:right w:val="single" w:sz="4" w:space="0" w:color="auto"/>
            </w:tcBorders>
          </w:tcPr>
          <w:p w14:paraId="54D00A3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tcPr>
          <w:p w14:paraId="4C246C3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DFFBAD1"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3493F60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15</w:t>
            </w:r>
          </w:p>
        </w:tc>
        <w:tc>
          <w:tcPr>
            <w:tcW w:w="5387" w:type="dxa"/>
            <w:tcBorders>
              <w:top w:val="nil"/>
              <w:left w:val="nil"/>
              <w:bottom w:val="nil"/>
              <w:right w:val="nil"/>
            </w:tcBorders>
          </w:tcPr>
          <w:p w14:paraId="2B525AA3"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унітазів з безпосередньо приєднаним</w:t>
            </w:r>
          </w:p>
          <w:p w14:paraId="116BEED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бачком</w:t>
            </w:r>
          </w:p>
        </w:tc>
        <w:tc>
          <w:tcPr>
            <w:tcW w:w="1417" w:type="dxa"/>
            <w:tcBorders>
              <w:top w:val="nil"/>
              <w:left w:val="single" w:sz="4" w:space="0" w:color="auto"/>
              <w:bottom w:val="nil"/>
              <w:right w:val="nil"/>
            </w:tcBorders>
          </w:tcPr>
          <w:p w14:paraId="74B7715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к-т</w:t>
            </w:r>
          </w:p>
        </w:tc>
        <w:tc>
          <w:tcPr>
            <w:tcW w:w="1418" w:type="dxa"/>
            <w:tcBorders>
              <w:top w:val="nil"/>
              <w:left w:val="single" w:sz="4" w:space="0" w:color="auto"/>
              <w:bottom w:val="nil"/>
              <w:right w:val="single" w:sz="4" w:space="0" w:color="auto"/>
            </w:tcBorders>
          </w:tcPr>
          <w:p w14:paraId="3C842DBD"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35DB6D60"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96D1FAA"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6AEAD9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16</w:t>
            </w:r>
          </w:p>
        </w:tc>
        <w:tc>
          <w:tcPr>
            <w:tcW w:w="5387" w:type="dxa"/>
            <w:tcBorders>
              <w:top w:val="nil"/>
              <w:left w:val="nil"/>
              <w:bottom w:val="nil"/>
              <w:right w:val="nil"/>
            </w:tcBorders>
          </w:tcPr>
          <w:p w14:paraId="4645F5C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Установлення лійок для унітазу</w:t>
            </w:r>
          </w:p>
        </w:tc>
        <w:tc>
          <w:tcPr>
            <w:tcW w:w="1417" w:type="dxa"/>
            <w:tcBorders>
              <w:top w:val="nil"/>
              <w:left w:val="single" w:sz="4" w:space="0" w:color="auto"/>
              <w:bottom w:val="nil"/>
              <w:right w:val="nil"/>
            </w:tcBorders>
          </w:tcPr>
          <w:p w14:paraId="04F3E763"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1C0064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5621600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21FF3E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A64AF06"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17</w:t>
            </w:r>
          </w:p>
        </w:tc>
        <w:tc>
          <w:tcPr>
            <w:tcW w:w="5387" w:type="dxa"/>
            <w:tcBorders>
              <w:top w:val="nil"/>
              <w:left w:val="single" w:sz="4" w:space="0" w:color="auto"/>
              <w:bottom w:val="nil"/>
              <w:right w:val="single" w:sz="4" w:space="0" w:color="auto"/>
            </w:tcBorders>
          </w:tcPr>
          <w:p w14:paraId="139B5319"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Прокладання трубопроводів водопостачання з труб</w:t>
            </w:r>
          </w:p>
          <w:p w14:paraId="48CF985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поліетиленових [поліпропіленових] напірних діаметром</w:t>
            </w:r>
          </w:p>
          <w:p w14:paraId="5F14D6B0"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20 мм</w:t>
            </w:r>
          </w:p>
        </w:tc>
        <w:tc>
          <w:tcPr>
            <w:tcW w:w="1417" w:type="dxa"/>
            <w:tcBorders>
              <w:top w:val="nil"/>
              <w:left w:val="single" w:sz="4" w:space="0" w:color="auto"/>
              <w:bottom w:val="nil"/>
              <w:right w:val="single" w:sz="4" w:space="0" w:color="auto"/>
            </w:tcBorders>
          </w:tcPr>
          <w:p w14:paraId="3D7D12E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024AF02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1417" w:type="dxa"/>
            <w:gridSpan w:val="2"/>
            <w:tcBorders>
              <w:top w:val="nil"/>
              <w:left w:val="single" w:sz="4" w:space="0" w:color="auto"/>
              <w:bottom w:val="nil"/>
              <w:right w:val="single" w:sz="12" w:space="0" w:color="auto"/>
            </w:tcBorders>
            <w:vAlign w:val="center"/>
          </w:tcPr>
          <w:p w14:paraId="0FEBBF8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BCC296C"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7EDC4BB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645290A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Електромонтажні роботи</w:t>
            </w:r>
          </w:p>
        </w:tc>
        <w:tc>
          <w:tcPr>
            <w:tcW w:w="1417" w:type="dxa"/>
            <w:tcBorders>
              <w:top w:val="nil"/>
              <w:left w:val="single" w:sz="4" w:space="0" w:color="auto"/>
              <w:bottom w:val="nil"/>
              <w:right w:val="single" w:sz="4" w:space="0" w:color="auto"/>
            </w:tcBorders>
            <w:vAlign w:val="center"/>
          </w:tcPr>
          <w:p w14:paraId="4E849F1A"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50D87E03"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1C672391"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9D421EF"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25DF37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095217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2D5348E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6F21489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6AE9E3C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C487E95"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A26A32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w:t>
            </w:r>
          </w:p>
        </w:tc>
        <w:tc>
          <w:tcPr>
            <w:tcW w:w="5387" w:type="dxa"/>
            <w:tcBorders>
              <w:top w:val="nil"/>
              <w:left w:val="nil"/>
              <w:bottom w:val="nil"/>
              <w:right w:val="nil"/>
            </w:tcBorders>
          </w:tcPr>
          <w:p w14:paraId="474E7E30"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Монтаж LED-світильників, які встановлюються в</w:t>
            </w:r>
          </w:p>
          <w:p w14:paraId="294BE1E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підвісних стелях, кількість ламп понад 2 до 4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5F2685C1"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63E61C5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tcPr>
          <w:p w14:paraId="0DDA5701"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065EC0C"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42CDCF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19</w:t>
            </w:r>
          </w:p>
        </w:tc>
        <w:tc>
          <w:tcPr>
            <w:tcW w:w="5387" w:type="dxa"/>
            <w:tcBorders>
              <w:top w:val="nil"/>
              <w:left w:val="nil"/>
              <w:bottom w:val="nil"/>
              <w:right w:val="nil"/>
            </w:tcBorders>
          </w:tcPr>
          <w:p w14:paraId="5825CA78"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вимикачів утопленого типу при схованій</w:t>
            </w:r>
          </w:p>
          <w:p w14:paraId="3CD5362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проводці, 1-клавішних</w:t>
            </w:r>
          </w:p>
        </w:tc>
        <w:tc>
          <w:tcPr>
            <w:tcW w:w="1417" w:type="dxa"/>
            <w:tcBorders>
              <w:top w:val="nil"/>
              <w:left w:val="single" w:sz="4" w:space="0" w:color="auto"/>
              <w:bottom w:val="nil"/>
              <w:right w:val="nil"/>
            </w:tcBorders>
          </w:tcPr>
          <w:p w14:paraId="5A8B9131"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374DFDE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4611B55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7B5CD3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11D595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20</w:t>
            </w:r>
          </w:p>
        </w:tc>
        <w:tc>
          <w:tcPr>
            <w:tcW w:w="5387" w:type="dxa"/>
            <w:tcBorders>
              <w:top w:val="nil"/>
              <w:left w:val="single" w:sz="4" w:space="0" w:color="auto"/>
              <w:bottom w:val="nil"/>
              <w:right w:val="single" w:sz="4" w:space="0" w:color="auto"/>
            </w:tcBorders>
          </w:tcPr>
          <w:p w14:paraId="6DF9DF75"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штепсельних розеток утопленого типу</w:t>
            </w:r>
          </w:p>
          <w:p w14:paraId="25FE7ED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при схованій проводці</w:t>
            </w:r>
          </w:p>
        </w:tc>
        <w:tc>
          <w:tcPr>
            <w:tcW w:w="1417" w:type="dxa"/>
            <w:tcBorders>
              <w:top w:val="nil"/>
              <w:left w:val="single" w:sz="4" w:space="0" w:color="auto"/>
              <w:bottom w:val="nil"/>
              <w:right w:val="single" w:sz="4" w:space="0" w:color="auto"/>
            </w:tcBorders>
          </w:tcPr>
          <w:p w14:paraId="2F5406BF" w14:textId="77777777" w:rsidR="000504F6" w:rsidRPr="000504F6" w:rsidRDefault="000504F6" w:rsidP="000504F6">
            <w:pPr>
              <w:autoSpaceDE w:val="0"/>
              <w:autoSpaceDN w:val="0"/>
              <w:adjustRightInd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459399AA"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10</w:t>
            </w:r>
          </w:p>
        </w:tc>
        <w:tc>
          <w:tcPr>
            <w:tcW w:w="1417" w:type="dxa"/>
            <w:gridSpan w:val="2"/>
            <w:tcBorders>
              <w:top w:val="nil"/>
              <w:left w:val="single" w:sz="4" w:space="0" w:color="auto"/>
              <w:bottom w:val="nil"/>
              <w:right w:val="single" w:sz="12" w:space="0" w:color="auto"/>
            </w:tcBorders>
            <w:vAlign w:val="center"/>
          </w:tcPr>
          <w:p w14:paraId="4A7AE52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47B667F"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48E1B08"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1AAFE5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68FB0F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0293A0F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7492881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C44602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7D17F105"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5387" w:type="dxa"/>
            <w:tcBorders>
              <w:top w:val="nil"/>
              <w:left w:val="nil"/>
              <w:bottom w:val="nil"/>
              <w:right w:val="nil"/>
            </w:tcBorders>
          </w:tcPr>
          <w:p w14:paraId="1A8659AF"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2F2B54A2"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2C5A9E53"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tcPr>
          <w:p w14:paraId="2B7896F8"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E4B0354" w14:textId="77777777" w:rsidTr="000504F6">
        <w:trPr>
          <w:trHeight w:val="60"/>
          <w:jc w:val="center"/>
        </w:trPr>
        <w:tc>
          <w:tcPr>
            <w:tcW w:w="567" w:type="dxa"/>
            <w:tcBorders>
              <w:top w:val="nil"/>
              <w:left w:val="single" w:sz="12" w:space="0" w:color="auto"/>
              <w:bottom w:val="nil"/>
              <w:right w:val="single" w:sz="4" w:space="0" w:color="auto"/>
            </w:tcBorders>
          </w:tcPr>
          <w:p w14:paraId="762919D2"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5387" w:type="dxa"/>
            <w:tcBorders>
              <w:top w:val="nil"/>
              <w:left w:val="nil"/>
              <w:bottom w:val="nil"/>
              <w:right w:val="nil"/>
            </w:tcBorders>
          </w:tcPr>
          <w:p w14:paraId="21D077D7"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559231F8"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6493E024"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34" w:type="dxa"/>
            <w:gridSpan w:val="3"/>
            <w:tcBorders>
              <w:top w:val="nil"/>
              <w:left w:val="single" w:sz="4" w:space="0" w:color="auto"/>
              <w:bottom w:val="nil"/>
              <w:right w:val="single" w:sz="12" w:space="0" w:color="auto"/>
            </w:tcBorders>
          </w:tcPr>
          <w:p w14:paraId="180AB83F"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4FCD2CC" w14:textId="77777777" w:rsidTr="000504F6">
        <w:trPr>
          <w:jc w:val="center"/>
        </w:trPr>
        <w:tc>
          <w:tcPr>
            <w:tcW w:w="10223" w:type="dxa"/>
            <w:gridSpan w:val="7"/>
            <w:tcBorders>
              <w:top w:val="single" w:sz="12" w:space="0" w:color="auto"/>
              <w:left w:val="nil"/>
              <w:bottom w:val="nil"/>
              <w:right w:val="nil"/>
            </w:tcBorders>
            <w:vAlign w:val="center"/>
          </w:tcPr>
          <w:p w14:paraId="4ECBA16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286A9A" w14:paraId="324DAAED" w14:textId="77777777" w:rsidTr="000504F6">
        <w:trPr>
          <w:gridAfter w:val="2"/>
          <w:wAfter w:w="300" w:type="dxa"/>
          <w:jc w:val="center"/>
        </w:trPr>
        <w:tc>
          <w:tcPr>
            <w:tcW w:w="9923" w:type="dxa"/>
            <w:gridSpan w:val="5"/>
            <w:tcBorders>
              <w:top w:val="nil"/>
              <w:left w:val="nil"/>
              <w:bottom w:val="nil"/>
              <w:right w:val="nil"/>
            </w:tcBorders>
          </w:tcPr>
          <w:p w14:paraId="718FBCDF" w14:textId="64C0A702" w:rsidR="000504F6" w:rsidRPr="00B80CEE" w:rsidRDefault="000504F6" w:rsidP="000504F6">
            <w:pPr>
              <w:widowControl w:val="0"/>
              <w:spacing w:after="0"/>
              <w:ind w:right="113" w:firstLine="567"/>
              <w:jc w:val="both"/>
              <w:rPr>
                <w:rFonts w:ascii="Times New Roman" w:hAnsi="Times New Roman"/>
                <w:sz w:val="24"/>
                <w:szCs w:val="24"/>
                <w:lang w:eastAsia="ar-SA"/>
              </w:rPr>
            </w:pPr>
            <w:r w:rsidRPr="00B80CEE">
              <w:rPr>
                <w:rFonts w:ascii="Times New Roman" w:hAnsi="Times New Roman"/>
                <w:sz w:val="24"/>
                <w:szCs w:val="24"/>
                <w:lang w:eastAsia="ar-SA"/>
              </w:rPr>
              <w:t>Умови виконання робіт К=1,2 до умов виконання будівельних робіт згідно РЕКН на ремонтно-будівельні</w:t>
            </w:r>
            <w:r w:rsidR="00F53AE8">
              <w:rPr>
                <w:rFonts w:ascii="Times New Roman" w:hAnsi="Times New Roman"/>
                <w:sz w:val="24"/>
                <w:szCs w:val="24"/>
                <w:lang w:eastAsia="ar-SA"/>
              </w:rPr>
              <w:t xml:space="preserve"> </w:t>
            </w:r>
            <w:r w:rsidRPr="00B80CEE">
              <w:rPr>
                <w:rFonts w:ascii="Times New Roman" w:hAnsi="Times New Roman"/>
                <w:sz w:val="24"/>
                <w:szCs w:val="24"/>
                <w:lang w:eastAsia="ar-SA"/>
              </w:rPr>
              <w:t>роботи, Додаток Б, табл. Б1, п. 1.</w:t>
            </w:r>
          </w:p>
        </w:tc>
      </w:tr>
    </w:tbl>
    <w:p w14:paraId="68A31FEF" w14:textId="77777777" w:rsidR="000504F6" w:rsidRPr="00286A9A" w:rsidRDefault="000504F6" w:rsidP="000504F6">
      <w:pPr>
        <w:widowControl w:val="0"/>
        <w:spacing w:after="0"/>
        <w:ind w:right="113" w:firstLine="567"/>
        <w:jc w:val="both"/>
        <w:rPr>
          <w:rFonts w:ascii="Times New Roman" w:hAnsi="Times New Roman"/>
          <w:bCs/>
          <w:spacing w:val="-3"/>
          <w:sz w:val="24"/>
          <w:szCs w:val="24"/>
          <w:lang w:eastAsia="en-US"/>
        </w:rPr>
      </w:pPr>
      <w:r w:rsidRPr="00286A9A">
        <w:rPr>
          <w:rFonts w:ascii="Times New Roman" w:hAnsi="Times New Roman"/>
          <w:sz w:val="24"/>
          <w:szCs w:val="24"/>
          <w:lang w:eastAsia="ar-SA"/>
        </w:rPr>
        <w:t xml:space="preserve">Строк надання послуг: </w:t>
      </w:r>
      <w:r w:rsidRPr="00B65101">
        <w:rPr>
          <w:rFonts w:ascii="Times New Roman" w:hAnsi="Times New Roman"/>
          <w:b/>
          <w:sz w:val="24"/>
          <w:szCs w:val="24"/>
          <w:lang w:eastAsia="en-US"/>
        </w:rPr>
        <w:t>до 01.08.2024 року.</w:t>
      </w:r>
      <w:r w:rsidRPr="00286A9A">
        <w:rPr>
          <w:rFonts w:ascii="Times New Roman" w:hAnsi="Times New Roman"/>
          <w:bCs/>
          <w:spacing w:val="-3"/>
          <w:sz w:val="24"/>
          <w:szCs w:val="24"/>
          <w:lang w:eastAsia="en-US"/>
        </w:rPr>
        <w:t xml:space="preserve"> </w:t>
      </w:r>
    </w:p>
    <w:p w14:paraId="550D0BDC" w14:textId="77777777" w:rsidR="000504F6" w:rsidRPr="00286A9A" w:rsidRDefault="000504F6" w:rsidP="000504F6">
      <w:pPr>
        <w:widowControl w:val="0"/>
        <w:spacing w:after="0"/>
        <w:ind w:right="113" w:firstLine="567"/>
        <w:jc w:val="both"/>
        <w:rPr>
          <w:rFonts w:ascii="Times New Roman" w:hAnsi="Times New Roman"/>
          <w:sz w:val="24"/>
          <w:szCs w:val="24"/>
          <w:lang w:eastAsia="en-US"/>
        </w:rPr>
      </w:pPr>
      <w:r w:rsidRPr="00286A9A">
        <w:rPr>
          <w:rFonts w:ascii="Times New Roman" w:hAnsi="Times New Roman"/>
          <w:sz w:val="24"/>
          <w:szCs w:val="24"/>
          <w:lang w:eastAsia="en-US"/>
        </w:rPr>
        <w:t>Гарантійний строк результату наданих послуг: не менше 3-х років з дня підписання Акту наданих послуг.</w:t>
      </w:r>
    </w:p>
    <w:p w14:paraId="708CD04F" w14:textId="77777777" w:rsidR="000504F6" w:rsidRPr="00B80CEE" w:rsidRDefault="000504F6" w:rsidP="000504F6">
      <w:pPr>
        <w:widowControl w:val="0"/>
        <w:spacing w:after="0"/>
        <w:ind w:right="1" w:firstLine="567"/>
        <w:jc w:val="both"/>
        <w:rPr>
          <w:rFonts w:ascii="Times New Roman" w:hAnsi="Times New Roman"/>
          <w:sz w:val="24"/>
          <w:szCs w:val="24"/>
          <w:lang w:eastAsia="en-US"/>
        </w:rPr>
      </w:pPr>
      <w:r w:rsidRPr="00286A9A">
        <w:rPr>
          <w:rFonts w:ascii="Times New Roman" w:hAnsi="Times New Roman"/>
          <w:sz w:val="24"/>
          <w:szCs w:val="24"/>
          <w:lang w:eastAsia="en-US"/>
        </w:rPr>
        <w:t>Ціна за одиницю послуг повинна бути сформована з урахуванням всіх витрат виконавця, які необхідно понести виконавцю у зв’язку із наданням послуг Замовнику, в тому числі: вартість проїзду працівників, витратних матеріалів, необхідних для надання послуг з їх доставкою/розвантаженням, доставкою інструменту виконавця на об’єкт Замовника, сплату митних тарифів, транспортних витрат, податків і зборів, та інших витрат, понесених виконавцем.</w:t>
      </w:r>
    </w:p>
    <w:p w14:paraId="65205B49" w14:textId="77777777" w:rsidR="000504F6" w:rsidRPr="00286A9A" w:rsidRDefault="000504F6" w:rsidP="000504F6">
      <w:pPr>
        <w:suppressAutoHyphens/>
        <w:spacing w:after="0"/>
        <w:ind w:firstLine="567"/>
        <w:jc w:val="both"/>
        <w:rPr>
          <w:rFonts w:ascii="Times New Roman" w:hAnsi="Times New Roman"/>
          <w:bCs/>
          <w:sz w:val="24"/>
          <w:szCs w:val="24"/>
        </w:rPr>
      </w:pPr>
      <w:r w:rsidRPr="00286A9A">
        <w:rPr>
          <w:rFonts w:ascii="Times New Roman" w:hAnsi="Times New Roman"/>
          <w:bCs/>
          <w:sz w:val="24"/>
          <w:szCs w:val="24"/>
        </w:rP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 </w:t>
      </w:r>
    </w:p>
    <w:p w14:paraId="255AF1A3" w14:textId="77777777" w:rsidR="000504F6" w:rsidRPr="00286A9A" w:rsidRDefault="000504F6" w:rsidP="000504F6">
      <w:pPr>
        <w:spacing w:after="0"/>
        <w:ind w:firstLine="708"/>
        <w:contextualSpacing/>
        <w:jc w:val="both"/>
        <w:rPr>
          <w:rFonts w:ascii="Times New Roman" w:hAnsi="Times New Roman"/>
          <w:sz w:val="24"/>
          <w:szCs w:val="24"/>
        </w:rPr>
      </w:pPr>
      <w:r w:rsidRPr="00286A9A">
        <w:rPr>
          <w:rFonts w:ascii="Times New Roman" w:hAnsi="Times New Roman"/>
          <w:sz w:val="24"/>
          <w:szCs w:val="24"/>
        </w:rPr>
        <w:t xml:space="preserve">Всі будівельні матеріали та вироби, що будуть використовуватися, повинні відповідати гігієнічним та екологічним стандартам, а також вимогам ДБН В.1.1.7-2016, Правилам пожежної безпеки в Україні, затверджених наказом МВС України від 30.12.2014 № 1417, </w:t>
      </w:r>
      <w:r w:rsidRPr="00286A9A">
        <w:rPr>
          <w:rFonts w:ascii="Times New Roman" w:hAnsi="Times New Roman"/>
          <w:bCs/>
          <w:sz w:val="24"/>
          <w:szCs w:val="24"/>
          <w:lang w:eastAsia="ar-SA"/>
        </w:rPr>
        <w:t>ДБН В.2.2-9-2009 «Загальні приміщення і будівлі».</w:t>
      </w:r>
    </w:p>
    <w:p w14:paraId="2E2CDC18" w14:textId="005C3D1E" w:rsidR="000504F6" w:rsidRPr="00286A9A" w:rsidRDefault="000504F6" w:rsidP="008450A5">
      <w:pPr>
        <w:shd w:val="clear" w:color="auto" w:fill="FFFFFF"/>
        <w:suppressAutoHyphens/>
        <w:spacing w:after="0"/>
        <w:ind w:firstLine="679"/>
        <w:jc w:val="both"/>
        <w:rPr>
          <w:rFonts w:ascii="Times New Roman" w:hAnsi="Times New Roman"/>
          <w:bCs/>
          <w:sz w:val="24"/>
          <w:szCs w:val="24"/>
          <w:lang w:eastAsia="ar-SA"/>
        </w:rPr>
      </w:pPr>
      <w:r w:rsidRPr="00286A9A">
        <w:rPr>
          <w:rFonts w:ascii="Times New Roman" w:hAnsi="Times New Roman"/>
          <w:bCs/>
          <w:sz w:val="24"/>
          <w:szCs w:val="24"/>
          <w:lang w:eastAsia="ar-SA"/>
        </w:rPr>
        <w:t>Обладнання та матеріали, які будуть використовуватись мають бути новими та неексплуатованими; продукція повинна відповідати вимогам чинного законодавства, а саме: Законам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bookmarkStart w:id="10" w:name="_GoBack"/>
      <w:bookmarkEnd w:id="10"/>
    </w:p>
    <w:p w14:paraId="0A045A5E"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t>- забезпечити виконання вимог безпеки перебування людей, оскільки послуги з поточного ремонту будуть проводитись в умовах експлуатації діючої установи;</w:t>
      </w:r>
    </w:p>
    <w:p w14:paraId="640B6CDD"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t>- до початку надання послуг Виконавець зобов’язаний виконати підготовчі роботи по захисту приміщення Замовника від запилювання, забруднення, протікань та інших пошкоджень пов’язаних з наданням послуг;</w:t>
      </w:r>
    </w:p>
    <w:p w14:paraId="255C3447"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завезення обладнання та вивіз демонтованого, будівельного сміття має відбуватися безпосередньо з автотранспорту без проміжного складування на території установи;</w:t>
      </w:r>
    </w:p>
    <w:p w14:paraId="5D4E4109"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lastRenderedPageBreak/>
        <w:t>- послуги необхідно надавати відповідно до графіку роботи об’єкта Замовника, з обов’язковим попереднім наданням усієї необхідної інформації для допуску працівників для надання послуг;</w:t>
      </w:r>
    </w:p>
    <w:p w14:paraId="1E21EDC8"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якщо в процесі монтажних робіт пошкоджено частину приміщень будівлі, які не підлягали ремонту, Виконавець ремонтує пошкоджену частину протягом 3 (трьох) календарних днів за власні кошти;</w:t>
      </w:r>
    </w:p>
    <w:p w14:paraId="16ABE0A2"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послугу надавати суворо дотримуючись вимог чинного законодавства України по  безпечному виконанню робіт, охороні праці, будівельних норм, державних стандартів України та правил, з дотриманням санітарних та протипожежних правил техніки безпеки;</w:t>
      </w:r>
    </w:p>
    <w:p w14:paraId="5AD56B8F"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кількість кваліфікованого персоналу для надання послуг згідно цих вимог;</w:t>
      </w:r>
    </w:p>
    <w:p w14:paraId="488C3C71"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кількості обладнання для проведення робіт згідно цих вимог.</w:t>
      </w:r>
    </w:p>
    <w:p w14:paraId="24B5ADE1"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матеріальних ресурсів:</w:t>
      </w:r>
    </w:p>
    <w:p w14:paraId="68DC5825"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при розроблені кошторисної документації не застосовувати матеріальні ресурси</w:t>
      </w:r>
      <w:r w:rsidRPr="00286A9A">
        <w:rPr>
          <w:rFonts w:ascii="Times New Roman" w:hAnsi="Times New Roman"/>
          <w:sz w:val="24"/>
          <w:szCs w:val="24"/>
          <w:lang w:eastAsia="uk-UA"/>
        </w:rPr>
        <w:t xml:space="preserve"> походженням </w:t>
      </w:r>
      <w:r w:rsidRPr="00286A9A">
        <w:rPr>
          <w:rFonts w:ascii="Times New Roman" w:hAnsi="Times New Roman"/>
          <w:sz w:val="24"/>
          <w:szCs w:val="24"/>
        </w:rPr>
        <w:t xml:space="preserve">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86A9A">
        <w:rPr>
          <w:rFonts w:ascii="Times New Roman" w:hAnsi="Times New Roman"/>
          <w:i/>
          <w:sz w:val="24"/>
          <w:szCs w:val="24"/>
        </w:rPr>
        <w:t xml:space="preserve"> з</w:t>
      </w:r>
      <w:r w:rsidRPr="00286A9A">
        <w:rPr>
          <w:rFonts w:ascii="Times New Roman" w:hAnsi="Times New Roman"/>
          <w:sz w:val="24"/>
          <w:szCs w:val="24"/>
        </w:rPr>
        <w:t xml:space="preserve">ареєстрованих відповідно до законодавства України, кінцевим </w:t>
      </w:r>
      <w:proofErr w:type="spellStart"/>
      <w:r w:rsidRPr="00286A9A">
        <w:rPr>
          <w:rFonts w:ascii="Times New Roman" w:hAnsi="Times New Roman"/>
          <w:sz w:val="24"/>
          <w:szCs w:val="24"/>
        </w:rPr>
        <w:t>бенефіціарним</w:t>
      </w:r>
      <w:proofErr w:type="spellEnd"/>
      <w:r w:rsidRPr="00286A9A">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286A9A">
        <w:rPr>
          <w:rFonts w:ascii="Times New Roman" w:hAnsi="Times New Roman"/>
          <w:sz w:val="24"/>
          <w:szCs w:val="24"/>
          <w:lang w:eastAsia="en-US"/>
        </w:rPr>
        <w:t xml:space="preserve">відповідно до </w:t>
      </w:r>
      <w:r w:rsidRPr="00286A9A">
        <w:rPr>
          <w:rFonts w:ascii="Times New Roman" w:hAnsi="Times New Roman"/>
          <w:sz w:val="24"/>
          <w:szCs w:val="24"/>
          <w:shd w:val="clear" w:color="auto" w:fill="FFFFFF"/>
          <w:lang w:eastAsia="en-US"/>
        </w:rPr>
        <w:t>Закону України «Про санкції» та рішення Ради національної безпеки і оборони України від</w:t>
      </w:r>
      <w:r w:rsidRPr="00286A9A">
        <w:rPr>
          <w:rFonts w:ascii="Times New Roman" w:hAnsi="Times New Roman"/>
          <w:sz w:val="24"/>
          <w:szCs w:val="24"/>
          <w:lang w:eastAsia="en-US"/>
        </w:rPr>
        <w:t xml:space="preserve"> 19 березня 2019 року «Про застосування, скасування та внесення змін до персональних спеціальних економічних та інших обмежувальних заходів (санкцій)», уведеному в дію </w:t>
      </w:r>
      <w:r w:rsidRPr="00286A9A">
        <w:rPr>
          <w:rFonts w:ascii="Times New Roman" w:hAnsi="Times New Roman"/>
          <w:sz w:val="24"/>
          <w:szCs w:val="24"/>
          <w:shd w:val="clear" w:color="auto" w:fill="FFFFFF"/>
          <w:lang w:eastAsia="en-US"/>
        </w:rPr>
        <w:t>Указом Президента України від 19 березня 2019 року № 82/2019,</w:t>
      </w:r>
      <w:r w:rsidRPr="00286A9A">
        <w:rPr>
          <w:rFonts w:ascii="Times New Roman" w:hAnsi="Times New Roman"/>
          <w:sz w:val="24"/>
          <w:szCs w:val="24"/>
          <w:lang w:eastAsia="en-US"/>
        </w:rPr>
        <w:t xml:space="preserve"> закупівля продукції/ товарів, робіт і послуг не буде здійснюватися у юридичних та фізичних осіб, до яких застосовуються обмежувальні заходи (санкції)</w:t>
      </w:r>
      <w:r w:rsidRPr="00286A9A">
        <w:rPr>
          <w:rFonts w:ascii="Times New Roman" w:hAnsi="Times New Roman"/>
          <w:sz w:val="24"/>
          <w:szCs w:val="24"/>
          <w:lang w:eastAsia="uk-UA"/>
        </w:rPr>
        <w:t>;</w:t>
      </w:r>
    </w:p>
    <w:p w14:paraId="682E6140"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м</w:t>
      </w:r>
      <w:r w:rsidRPr="00286A9A">
        <w:rPr>
          <w:rFonts w:ascii="Times New Roman" w:hAnsi="Times New Roman"/>
          <w:sz w:val="24"/>
          <w:szCs w:val="24"/>
          <w:lang w:eastAsia="x-none"/>
        </w:rPr>
        <w:t>атеріали,</w:t>
      </w:r>
      <w:r w:rsidRPr="00286A9A">
        <w:rPr>
          <w:rFonts w:ascii="Times New Roman" w:hAnsi="Times New Roman"/>
          <w:sz w:val="24"/>
          <w:szCs w:val="24"/>
          <w:lang w:eastAsia="en-US"/>
        </w:rPr>
        <w:t xml:space="preserve"> вузли, деталі, тощо,</w:t>
      </w:r>
      <w:r w:rsidRPr="00286A9A">
        <w:rPr>
          <w:rFonts w:ascii="Times New Roman" w:hAnsi="Times New Roman"/>
          <w:sz w:val="24"/>
          <w:szCs w:val="24"/>
          <w:lang w:eastAsia="x-none"/>
        </w:rPr>
        <w:t xml:space="preserve"> які будуть використовуватись при наданні послуг  повинні відповідати вимогам чинних норм та стандартів України.</w:t>
      </w:r>
    </w:p>
    <w:p w14:paraId="5655BDF9"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матеріалів:</w:t>
      </w:r>
    </w:p>
    <w:p w14:paraId="3265DE9D" w14:textId="77777777" w:rsidR="000504F6" w:rsidRPr="00286A9A" w:rsidRDefault="000504F6" w:rsidP="000504F6">
      <w:pPr>
        <w:spacing w:after="0"/>
        <w:contextualSpacing/>
        <w:jc w:val="both"/>
        <w:rPr>
          <w:rFonts w:ascii="Times New Roman" w:hAnsi="Times New Roman"/>
          <w:sz w:val="24"/>
          <w:szCs w:val="24"/>
          <w:lang w:eastAsia="en-US"/>
        </w:rPr>
      </w:pPr>
      <w:r w:rsidRPr="00286A9A">
        <w:rPr>
          <w:rFonts w:ascii="Times New Roman" w:hAnsi="Times New Roman"/>
          <w:sz w:val="24"/>
          <w:szCs w:val="24"/>
        </w:rPr>
        <w:tab/>
      </w:r>
      <w:r w:rsidRPr="00286A9A">
        <w:rPr>
          <w:rFonts w:ascii="Times New Roman" w:hAnsi="Times New Roman"/>
          <w:sz w:val="24"/>
          <w:szCs w:val="24"/>
          <w:lang w:eastAsia="en-US"/>
        </w:rPr>
        <w:t xml:space="preserve">У роботі використовувати тільки сертифіковані матеріали та вироби, </w:t>
      </w:r>
      <w:r w:rsidRPr="00286A9A">
        <w:rPr>
          <w:rFonts w:ascii="Times New Roman" w:hAnsi="Times New Roman"/>
          <w:sz w:val="24"/>
          <w:szCs w:val="24"/>
        </w:rPr>
        <w:t>Учасник у складі тендерної пропозиції повинен надати гарантійний лист у довільній формі.</w:t>
      </w:r>
    </w:p>
    <w:p w14:paraId="0919E8C2" w14:textId="77777777" w:rsidR="000504F6" w:rsidRPr="00286A9A" w:rsidRDefault="000504F6" w:rsidP="000504F6">
      <w:pPr>
        <w:autoSpaceDE w:val="0"/>
        <w:autoSpaceDN w:val="0"/>
        <w:spacing w:after="0"/>
        <w:ind w:firstLine="709"/>
        <w:jc w:val="both"/>
        <w:rPr>
          <w:rFonts w:ascii="Times New Roman" w:hAnsi="Times New Roman"/>
          <w:b/>
          <w:i/>
          <w:sz w:val="24"/>
          <w:szCs w:val="24"/>
          <w:lang w:eastAsia="ar-SA"/>
        </w:rPr>
      </w:pPr>
    </w:p>
    <w:p w14:paraId="42030509" w14:textId="77777777" w:rsidR="000504F6" w:rsidRPr="00286A9A" w:rsidRDefault="000504F6" w:rsidP="000504F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i/>
          <w:sz w:val="24"/>
          <w:szCs w:val="24"/>
          <w:lang w:eastAsia="ar-SA"/>
        </w:rPr>
      </w:pPr>
      <w:r w:rsidRPr="00286A9A">
        <w:rPr>
          <w:rFonts w:ascii="Times New Roman" w:hAnsi="Times New Roman"/>
          <w:b/>
          <w:i/>
          <w:sz w:val="24"/>
          <w:szCs w:val="24"/>
          <w:lang w:eastAsia="ar-SA"/>
        </w:rPr>
        <w:t>У складі тендерної пропозиції Учасник повинен надати:</w:t>
      </w:r>
    </w:p>
    <w:p w14:paraId="08E50AB5" w14:textId="77777777" w:rsidR="000504F6" w:rsidRPr="00286A9A" w:rsidRDefault="000504F6" w:rsidP="000504F6">
      <w:pPr>
        <w:pStyle w:val="11"/>
        <w:widowControl w:val="0"/>
        <w:numPr>
          <w:ilvl w:val="0"/>
          <w:numId w:val="30"/>
        </w:numPr>
        <w:tabs>
          <w:tab w:val="left" w:pos="993"/>
        </w:tabs>
        <w:autoSpaceDE w:val="0"/>
        <w:spacing w:after="0" w:line="240" w:lineRule="auto"/>
        <w:ind w:left="0" w:firstLine="709"/>
        <w:jc w:val="both"/>
        <w:rPr>
          <w:rFonts w:ascii="Times New Roman" w:hAnsi="Times New Roman"/>
        </w:rPr>
      </w:pPr>
      <w:r w:rsidRPr="00286A9A">
        <w:rPr>
          <w:rFonts w:ascii="Times New Roman" w:hAnsi="Times New Roman"/>
        </w:rPr>
        <w:t>Довідку в довільній формі про підтвердження виїзду Учасника до місяця надання послуг за закупівлею для обстеження приміщення, за підписом Представника Замовника. (</w:t>
      </w:r>
      <w:r w:rsidRPr="00286A9A">
        <w:rPr>
          <w:rFonts w:ascii="Times New Roman" w:hAnsi="Times New Roman"/>
          <w:b/>
        </w:rPr>
        <w:t>Огляд</w:t>
      </w:r>
      <w:r w:rsidRPr="00286A9A">
        <w:rPr>
          <w:rFonts w:ascii="Times New Roman" w:hAnsi="Times New Roman"/>
        </w:rPr>
        <w:t xml:space="preserve"> об’єктів Учасником перед подачею пропозиції </w:t>
      </w:r>
      <w:r w:rsidRPr="00286A9A">
        <w:rPr>
          <w:rFonts w:ascii="Times New Roman" w:hAnsi="Times New Roman"/>
          <w:b/>
        </w:rPr>
        <w:t>є обов’язковим</w:t>
      </w:r>
      <w:r w:rsidRPr="00286A9A">
        <w:rPr>
          <w:rFonts w:ascii="Times New Roman" w:hAnsi="Times New Roman"/>
        </w:rPr>
        <w:t xml:space="preserve">.) </w:t>
      </w:r>
    </w:p>
    <w:p w14:paraId="55D86C76" w14:textId="77777777" w:rsidR="000504F6" w:rsidRPr="00286A9A" w:rsidRDefault="000504F6" w:rsidP="000504F6">
      <w:pPr>
        <w:tabs>
          <w:tab w:val="left" w:pos="8168"/>
        </w:tabs>
        <w:spacing w:after="0"/>
        <w:ind w:firstLine="709"/>
        <w:jc w:val="both"/>
        <w:rPr>
          <w:rFonts w:ascii="Times New Roman" w:hAnsi="Times New Roman"/>
          <w:sz w:val="24"/>
          <w:szCs w:val="24"/>
        </w:rPr>
      </w:pPr>
      <w:r w:rsidRPr="00286A9A">
        <w:rPr>
          <w:rFonts w:ascii="Times New Roman" w:hAnsi="Times New Roman"/>
          <w:sz w:val="24"/>
          <w:szCs w:val="24"/>
          <w:lang w:eastAsia="ar-SA"/>
        </w:rPr>
        <w:t xml:space="preserve">- </w:t>
      </w:r>
      <w:r w:rsidRPr="00286A9A">
        <w:rPr>
          <w:rFonts w:ascii="Times New Roman" w:hAnsi="Times New Roman"/>
          <w:sz w:val="24"/>
          <w:szCs w:val="24"/>
        </w:rPr>
        <w:t>Д</w:t>
      </w:r>
      <w:r w:rsidRPr="00286A9A">
        <w:rPr>
          <w:rFonts w:ascii="Times New Roman" w:hAnsi="Times New Roman"/>
          <w:bCs/>
          <w:sz w:val="24"/>
          <w:szCs w:val="24"/>
        </w:rPr>
        <w:t xml:space="preserve">овідка у довільній формі щодо дотримання вимог чинного законодавства </w:t>
      </w:r>
      <w:r w:rsidRPr="00286A9A">
        <w:rPr>
          <w:rFonts w:ascii="Times New Roman" w:hAnsi="Times New Roman"/>
          <w:sz w:val="24"/>
          <w:szCs w:val="24"/>
        </w:rPr>
        <w:t>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14:paraId="6AC5D93C" w14:textId="77777777" w:rsidR="000504F6" w:rsidRPr="00286A9A" w:rsidRDefault="000504F6" w:rsidP="000504F6">
      <w:pPr>
        <w:tabs>
          <w:tab w:val="left" w:pos="709"/>
          <w:tab w:val="left" w:pos="993"/>
        </w:tabs>
        <w:spacing w:after="0"/>
        <w:contextualSpacing/>
        <w:jc w:val="both"/>
        <w:rPr>
          <w:rFonts w:ascii="Times New Roman" w:hAnsi="Times New Roman"/>
          <w:sz w:val="24"/>
          <w:szCs w:val="24"/>
        </w:rPr>
      </w:pPr>
      <w:r w:rsidRPr="00286A9A">
        <w:rPr>
          <w:rFonts w:ascii="Times New Roman" w:hAnsi="Times New Roman"/>
          <w:sz w:val="24"/>
          <w:szCs w:val="24"/>
        </w:rPr>
        <w:tab/>
        <w:t xml:space="preserve">- Інформацію про необхідні технічні, якісні та кількісні характеристики предмета закупівлі, а саме: згода з умовами та вимогами, які визначені у технічній </w:t>
      </w:r>
      <w:r w:rsidRPr="00B0555E">
        <w:rPr>
          <w:rFonts w:ascii="Times New Roman" w:hAnsi="Times New Roman"/>
          <w:sz w:val="24"/>
          <w:szCs w:val="24"/>
        </w:rPr>
        <w:t xml:space="preserve">специфікації </w:t>
      </w:r>
      <w:r w:rsidRPr="00B0555E">
        <w:rPr>
          <w:rFonts w:ascii="Times New Roman" w:hAnsi="Times New Roman"/>
          <w:b/>
          <w:sz w:val="24"/>
          <w:szCs w:val="24"/>
        </w:rPr>
        <w:t>Д</w:t>
      </w:r>
      <w:r w:rsidRPr="00B0555E">
        <w:rPr>
          <w:rFonts w:ascii="Times New Roman" w:hAnsi="Times New Roman"/>
          <w:b/>
          <w:sz w:val="24"/>
          <w:szCs w:val="24"/>
          <w:shd w:val="clear" w:color="auto" w:fill="FFFFFF"/>
        </w:rPr>
        <w:t xml:space="preserve">одаток </w:t>
      </w:r>
      <w:r w:rsidRPr="00B0555E">
        <w:rPr>
          <w:rFonts w:ascii="Times New Roman" w:hAnsi="Times New Roman"/>
          <w:b/>
          <w:sz w:val="24"/>
          <w:szCs w:val="24"/>
          <w:shd w:val="clear" w:color="auto" w:fill="FFFFFF"/>
        </w:rPr>
        <w:lastRenderedPageBreak/>
        <w:t xml:space="preserve">№ 2 </w:t>
      </w:r>
      <w:r w:rsidRPr="00286A9A">
        <w:rPr>
          <w:rFonts w:ascii="Times New Roman" w:hAnsi="Times New Roman"/>
          <w:sz w:val="24"/>
          <w:szCs w:val="24"/>
          <w:shd w:val="clear" w:color="auto" w:fill="FFFFFF"/>
        </w:rPr>
        <w:t>до тендерної документації</w:t>
      </w:r>
      <w:r w:rsidRPr="00286A9A">
        <w:rPr>
          <w:rFonts w:ascii="Times New Roman" w:hAnsi="Times New Roman"/>
          <w:sz w:val="24"/>
          <w:szCs w:val="24"/>
        </w:rPr>
        <w:t xml:space="preserve"> та гарантування їх виконання у вигляді підписаної технічної специфікації.</w:t>
      </w:r>
    </w:p>
    <w:p w14:paraId="432BC1FE" w14:textId="77777777" w:rsidR="000504F6" w:rsidRPr="00286A9A" w:rsidRDefault="000504F6" w:rsidP="000504F6">
      <w:pPr>
        <w:tabs>
          <w:tab w:val="left" w:pos="452"/>
          <w:tab w:val="left" w:pos="709"/>
          <w:tab w:val="left" w:pos="993"/>
        </w:tabs>
        <w:spacing w:after="0"/>
        <w:jc w:val="both"/>
        <w:rPr>
          <w:rFonts w:ascii="Times New Roman" w:hAnsi="Times New Roman"/>
          <w:sz w:val="24"/>
          <w:szCs w:val="24"/>
        </w:rPr>
      </w:pPr>
      <w:r w:rsidRPr="00286A9A">
        <w:rPr>
          <w:rFonts w:ascii="Times New Roman" w:hAnsi="Times New Roman"/>
          <w:bCs/>
          <w:spacing w:val="-3"/>
          <w:sz w:val="24"/>
          <w:szCs w:val="24"/>
          <w:lang w:eastAsia="en-US"/>
        </w:rPr>
        <w:tab/>
      </w:r>
      <w:r w:rsidRPr="00286A9A">
        <w:rPr>
          <w:rFonts w:ascii="Times New Roman" w:hAnsi="Times New Roman"/>
          <w:bCs/>
          <w:spacing w:val="-3"/>
          <w:sz w:val="24"/>
          <w:szCs w:val="24"/>
          <w:lang w:eastAsia="en-US"/>
        </w:rPr>
        <w:tab/>
        <w:t>- Кошторисну документацію</w:t>
      </w:r>
      <w:r w:rsidRPr="00286A9A">
        <w:rPr>
          <w:rFonts w:ascii="Times New Roman" w:hAnsi="Times New Roman"/>
          <w:sz w:val="24"/>
          <w:szCs w:val="24"/>
        </w:rPr>
        <w:t xml:space="preserve"> </w:t>
      </w:r>
      <w:r w:rsidRPr="00286A9A">
        <w:rPr>
          <w:rFonts w:ascii="Times New Roman" w:hAnsi="Times New Roman"/>
          <w:bCs/>
          <w:spacing w:val="-3"/>
          <w:sz w:val="24"/>
          <w:szCs w:val="24"/>
          <w:lang w:eastAsia="en-US"/>
        </w:rPr>
        <w:t xml:space="preserve">у форматі PDF </w:t>
      </w:r>
      <w:r w:rsidRPr="00286A9A">
        <w:rPr>
          <w:rFonts w:ascii="Times New Roman" w:hAnsi="Times New Roman"/>
          <w:b/>
          <w:bCs/>
          <w:spacing w:val="-3"/>
          <w:sz w:val="24"/>
          <w:szCs w:val="24"/>
          <w:lang w:eastAsia="en-US"/>
        </w:rPr>
        <w:t>(належним чином завірена</w:t>
      </w:r>
      <w:r w:rsidRPr="00286A9A">
        <w:rPr>
          <w:rFonts w:ascii="Times New Roman" w:hAnsi="Times New Roman"/>
          <w:b/>
          <w:sz w:val="24"/>
          <w:szCs w:val="24"/>
          <w:lang w:eastAsia="uk-UA"/>
        </w:rPr>
        <w:t xml:space="preserve"> уповноваженою особою Учасника та обов’язково має містити підпис сертифікованого кошторисника)</w:t>
      </w:r>
      <w:r w:rsidRPr="00286A9A">
        <w:rPr>
          <w:rFonts w:ascii="Times New Roman" w:hAnsi="Times New Roman"/>
          <w:bCs/>
          <w:spacing w:val="-3"/>
          <w:sz w:val="24"/>
          <w:szCs w:val="24"/>
          <w:lang w:eastAsia="en-US"/>
        </w:rPr>
        <w:t xml:space="preserve"> </w:t>
      </w:r>
    </w:p>
    <w:p w14:paraId="00BDF608" w14:textId="77777777" w:rsidR="000504F6" w:rsidRPr="00286A9A" w:rsidRDefault="000504F6" w:rsidP="000504F6">
      <w:pPr>
        <w:widowControl w:val="0"/>
        <w:tabs>
          <w:tab w:val="left" w:pos="993"/>
          <w:tab w:val="left" w:pos="1276"/>
        </w:tabs>
        <w:autoSpaceDE w:val="0"/>
        <w:autoSpaceDN w:val="0"/>
        <w:adjustRightInd w:val="0"/>
        <w:spacing w:after="0"/>
        <w:ind w:firstLine="709"/>
        <w:jc w:val="both"/>
        <w:rPr>
          <w:rFonts w:ascii="Times New Roman" w:hAnsi="Times New Roman"/>
          <w:bCs/>
          <w:i/>
          <w:spacing w:val="-3"/>
          <w:sz w:val="24"/>
          <w:szCs w:val="24"/>
          <w:lang w:eastAsia="en-US"/>
        </w:rPr>
      </w:pPr>
      <w:r w:rsidRPr="00286A9A">
        <w:rPr>
          <w:rFonts w:ascii="Times New Roman" w:hAnsi="Times New Roman"/>
          <w:bCs/>
          <w:i/>
          <w:spacing w:val="-3"/>
          <w:sz w:val="24"/>
          <w:szCs w:val="24"/>
          <w:lang w:eastAsia="en-US"/>
        </w:rPr>
        <w:t>В складі кошторисної документації надається:</w:t>
      </w:r>
    </w:p>
    <w:p w14:paraId="129452B2"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договірна ціна з пояснювальною запискою;</w:t>
      </w:r>
    </w:p>
    <w:p w14:paraId="5F353C92" w14:textId="77777777" w:rsidR="000504F6" w:rsidRPr="00CD0DEA"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локальний(і) кошторис(и);</w:t>
      </w:r>
    </w:p>
    <w:p w14:paraId="1861A471" w14:textId="77777777" w:rsidR="000504F6"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підсумкова відомість ресурсів;</w:t>
      </w:r>
    </w:p>
    <w:p w14:paraId="74EE345A"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відомість обсягів робіт</w:t>
      </w:r>
      <w:r>
        <w:rPr>
          <w:rFonts w:ascii="Times New Roman" w:hAnsi="Times New Roman"/>
          <w:sz w:val="24"/>
        </w:rPr>
        <w:t xml:space="preserve">; </w:t>
      </w:r>
    </w:p>
    <w:p w14:paraId="715B4E76"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зведений кошторисний розрахунок</w:t>
      </w:r>
      <w:r>
        <w:rPr>
          <w:rFonts w:ascii="Times New Roman" w:hAnsi="Times New Roman"/>
          <w:sz w:val="24"/>
        </w:rPr>
        <w:t>;</w:t>
      </w:r>
    </w:p>
    <w:p w14:paraId="56DE091D"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дефектний акт</w:t>
      </w:r>
      <w:r>
        <w:rPr>
          <w:rFonts w:ascii="Times New Roman" w:hAnsi="Times New Roman"/>
          <w:sz w:val="24"/>
        </w:rPr>
        <w:t>;</w:t>
      </w:r>
    </w:p>
    <w:p w14:paraId="1F108E4E"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 xml:space="preserve">проект календарного графіку виконання робіт. </w:t>
      </w:r>
    </w:p>
    <w:p w14:paraId="593007F9"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i/>
          <w:sz w:val="24"/>
          <w:szCs w:val="24"/>
          <w:lang w:eastAsia="en-US"/>
        </w:rPr>
        <w:t xml:space="preserve">Такі ресурси, як електроенергія та вода – виключати із кошторисного розрахунку. </w:t>
      </w:r>
    </w:p>
    <w:p w14:paraId="22AEB9CB"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bCs/>
          <w:i/>
          <w:iCs/>
          <w:sz w:val="24"/>
          <w:szCs w:val="24"/>
          <w:lang w:eastAsia="ar-SA"/>
        </w:rPr>
        <w:t>При розрахунку кошторисної вартості необхідно врахувати всі супутні послуги (роботи), згідно з технологічним процесом надання вказаної послуги.</w:t>
      </w:r>
    </w:p>
    <w:p w14:paraId="241A6E86"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sz w:val="24"/>
          <w:szCs w:val="24"/>
          <w:lang w:eastAsia="en-US"/>
        </w:rPr>
      </w:pPr>
      <w:r w:rsidRPr="00286A9A">
        <w:rPr>
          <w:rFonts w:ascii="Times New Roman" w:hAnsi="Times New Roman"/>
          <w:sz w:val="24"/>
          <w:szCs w:val="24"/>
          <w:lang w:eastAsia="en-US"/>
        </w:rPr>
        <w:tab/>
        <w:t xml:space="preserve">- Копію чинного кваліфікаційного сертифікату кошторисника (який склав та підписав кошторисну документацію). </w:t>
      </w:r>
    </w:p>
    <w:p w14:paraId="250ED2FD"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bCs/>
          <w:i/>
          <w:spacing w:val="-3"/>
          <w:sz w:val="24"/>
          <w:szCs w:val="24"/>
          <w:lang w:eastAsia="en-US"/>
        </w:rPr>
      </w:pPr>
      <w:r w:rsidRPr="00286A9A">
        <w:rPr>
          <w:rFonts w:ascii="Times New Roman" w:hAnsi="Times New Roman"/>
          <w:sz w:val="24"/>
          <w:szCs w:val="24"/>
          <w:lang w:eastAsia="en-US"/>
        </w:rPr>
        <w:tab/>
        <w:t>- Гарантійний лист з точним зазначенням гарантійного строку на надані послуги, що є предметом закупівлі, але не менше 3-х років.</w:t>
      </w:r>
    </w:p>
    <w:p w14:paraId="44C0F240" w14:textId="77777777" w:rsidR="000504F6" w:rsidRPr="00286A9A" w:rsidRDefault="000504F6" w:rsidP="000504F6">
      <w:pPr>
        <w:shd w:val="clear" w:color="auto" w:fill="FFFFFF"/>
        <w:spacing w:after="0"/>
        <w:ind w:firstLine="720"/>
        <w:jc w:val="both"/>
        <w:rPr>
          <w:rFonts w:ascii="Times New Roman" w:hAnsi="Times New Roman"/>
          <w:i/>
          <w:sz w:val="24"/>
          <w:szCs w:val="24"/>
        </w:rPr>
      </w:pPr>
      <w:r w:rsidRPr="00286A9A">
        <w:rPr>
          <w:rFonts w:ascii="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86A9A">
        <w:rPr>
          <w:rFonts w:ascii="Times New Roman" w:hAnsi="Times New Roman"/>
          <w:i/>
          <w:sz w:val="24"/>
          <w:szCs w:val="24"/>
          <w:u w:val="single"/>
        </w:rPr>
        <w:t>слід вважати наявний вираз «або еквівалент», після кожного такого посилання</w:t>
      </w:r>
    </w:p>
    <w:p w14:paraId="391A5FE3"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r w:rsidRPr="00286A9A">
        <w:rPr>
          <w:rFonts w:ascii="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86A9A">
        <w:rPr>
          <w:rFonts w:ascii="Times New Roman" w:hAnsi="Times New Roman"/>
          <w:i/>
          <w:sz w:val="24"/>
          <w:szCs w:val="24"/>
          <w:u w:val="single"/>
        </w:rPr>
        <w:t>Після кожного такого посилання слід вважати наявний вираз «або еквівалент».</w:t>
      </w:r>
    </w:p>
    <w:p w14:paraId="43DD4AC0"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p>
    <w:p w14:paraId="1B8985F0" w14:textId="77777777" w:rsidR="000504F6" w:rsidRPr="00286A9A" w:rsidRDefault="000504F6" w:rsidP="000504F6">
      <w:pPr>
        <w:spacing w:after="0"/>
        <w:ind w:right="-25" w:hanging="7"/>
        <w:jc w:val="both"/>
        <w:rPr>
          <w:rFonts w:ascii="Times New Roman" w:hAnsi="Times New Roman"/>
          <w:b/>
          <w:i/>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504F6" w:rsidRPr="00286A9A" w14:paraId="29A0FA73" w14:textId="77777777" w:rsidTr="000504F6">
        <w:trPr>
          <w:jc w:val="center"/>
        </w:trPr>
        <w:tc>
          <w:tcPr>
            <w:tcW w:w="3342" w:type="dxa"/>
          </w:tcPr>
          <w:p w14:paraId="05E4080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br w:type="page"/>
              <w:t>_____________________</w:t>
            </w:r>
          </w:p>
          <w:p w14:paraId="1814C518" w14:textId="77777777" w:rsidR="000504F6" w:rsidRPr="00286A9A" w:rsidRDefault="000504F6" w:rsidP="000504F6">
            <w:pPr>
              <w:spacing w:after="0"/>
              <w:jc w:val="both"/>
              <w:rPr>
                <w:rFonts w:ascii="Times New Roman" w:hAnsi="Times New Roman"/>
                <w:b/>
                <w:bCs/>
                <w:sz w:val="24"/>
                <w:szCs w:val="24"/>
                <w:lang w:eastAsia="uk-UA"/>
              </w:rPr>
            </w:pPr>
          </w:p>
        </w:tc>
        <w:tc>
          <w:tcPr>
            <w:tcW w:w="3341" w:type="dxa"/>
          </w:tcPr>
          <w:p w14:paraId="6FD9E74F"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c>
          <w:tcPr>
            <w:tcW w:w="3341" w:type="dxa"/>
          </w:tcPr>
          <w:p w14:paraId="158BA761"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r>
      <w:tr w:rsidR="000504F6" w:rsidRPr="00286A9A" w14:paraId="4D5E6E80" w14:textId="77777777" w:rsidTr="000504F6">
        <w:trPr>
          <w:jc w:val="center"/>
        </w:trPr>
        <w:tc>
          <w:tcPr>
            <w:tcW w:w="3342" w:type="dxa"/>
          </w:tcPr>
          <w:p w14:paraId="1FB4C8D3"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посада уповноваженої особи Учасника</w:t>
            </w:r>
          </w:p>
        </w:tc>
        <w:tc>
          <w:tcPr>
            <w:tcW w:w="3341" w:type="dxa"/>
          </w:tcPr>
          <w:p w14:paraId="7588FF3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підпис та печатка (за умови використання)</w:t>
            </w:r>
          </w:p>
        </w:tc>
        <w:tc>
          <w:tcPr>
            <w:tcW w:w="3341" w:type="dxa"/>
          </w:tcPr>
          <w:p w14:paraId="23B40CDE"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прізвище, ініціали</w:t>
            </w:r>
          </w:p>
        </w:tc>
      </w:tr>
    </w:tbl>
    <w:p w14:paraId="3AC1F3C6" w14:textId="77777777" w:rsidR="000504F6" w:rsidRPr="00286A9A" w:rsidRDefault="000504F6" w:rsidP="000504F6">
      <w:pPr>
        <w:tabs>
          <w:tab w:val="left" w:pos="3585"/>
        </w:tabs>
        <w:spacing w:after="0" w:line="276" w:lineRule="auto"/>
        <w:ind w:firstLine="709"/>
        <w:jc w:val="both"/>
        <w:rPr>
          <w:rFonts w:ascii="Times New Roman" w:hAnsi="Times New Roman"/>
          <w:sz w:val="24"/>
          <w:szCs w:val="24"/>
        </w:rPr>
      </w:pPr>
    </w:p>
    <w:p w14:paraId="2EA37376" w14:textId="54B898CC" w:rsidR="0086182F" w:rsidRPr="006B2378" w:rsidRDefault="0086182F" w:rsidP="006B2378">
      <w:pPr>
        <w:spacing w:line="240" w:lineRule="auto"/>
        <w:jc w:val="right"/>
        <w:rPr>
          <w:rFonts w:ascii="Times New Roman" w:eastAsia="Times New Roman" w:hAnsi="Times New Roman" w:cs="Times New Roman"/>
          <w:b/>
          <w:bCs/>
          <w:color w:val="FFFFFF" w:themeColor="background1"/>
          <w:sz w:val="24"/>
          <w:szCs w:val="24"/>
        </w:rPr>
      </w:pPr>
      <w:r w:rsidRPr="00B825FE">
        <w:rPr>
          <w:rFonts w:ascii="Times New Roman" w:eastAsia="Times New Roman" w:hAnsi="Times New Roman" w:cs="Times New Roman"/>
          <w:b/>
          <w:bCs/>
          <w:color w:val="FFFFFF" w:themeColor="background1"/>
          <w:sz w:val="24"/>
          <w:szCs w:val="24"/>
        </w:rPr>
        <w:t>Очікувана вартість 29100,00</w:t>
      </w:r>
    </w:p>
    <w:p w14:paraId="21071AA5" w14:textId="2895EDBB" w:rsidR="00547D47" w:rsidRDefault="00547D47" w:rsidP="00776C18">
      <w:pPr>
        <w:spacing w:after="0" w:line="276" w:lineRule="auto"/>
        <w:rPr>
          <w:rFonts w:ascii="Arial" w:eastAsia="Arial" w:hAnsi="Arial" w:cs="Arial"/>
          <w:color w:val="000000"/>
        </w:rPr>
      </w:pPr>
    </w:p>
    <w:p w14:paraId="1ACDE4D8" w14:textId="67D0F800" w:rsidR="00547D47" w:rsidRDefault="00547D47" w:rsidP="00776C18">
      <w:pPr>
        <w:spacing w:after="0" w:line="276" w:lineRule="auto"/>
        <w:rPr>
          <w:rFonts w:ascii="Arial" w:eastAsia="Arial" w:hAnsi="Arial" w:cs="Arial"/>
          <w:color w:val="000000"/>
        </w:rPr>
      </w:pPr>
    </w:p>
    <w:p w14:paraId="56C7076B" w14:textId="2C747188" w:rsidR="00547D47" w:rsidRDefault="00547D47" w:rsidP="00776C18">
      <w:pPr>
        <w:spacing w:after="0" w:line="276" w:lineRule="auto"/>
        <w:rPr>
          <w:rFonts w:ascii="Arial" w:eastAsia="Arial" w:hAnsi="Arial" w:cs="Arial"/>
          <w:color w:val="000000"/>
        </w:rPr>
      </w:pPr>
    </w:p>
    <w:p w14:paraId="53A0D0A3" w14:textId="77777777" w:rsidR="00547D47" w:rsidRDefault="00547D47" w:rsidP="00F0470B">
      <w:pPr>
        <w:spacing w:after="0" w:line="240" w:lineRule="auto"/>
        <w:jc w:val="right"/>
        <w:rPr>
          <w:rFonts w:ascii="Times New Roman" w:eastAsia="Times New Roman" w:hAnsi="Times New Roman" w:cs="Times New Roman"/>
          <w:b/>
          <w:bCs/>
          <w:color w:val="000000"/>
          <w:sz w:val="24"/>
          <w:szCs w:val="24"/>
        </w:rPr>
      </w:pPr>
    </w:p>
    <w:p w14:paraId="1A118DB6" w14:textId="395A2DEE" w:rsidR="00F0470B" w:rsidRPr="00E10895" w:rsidRDefault="00F0470B" w:rsidP="00E10895">
      <w:pPr>
        <w:spacing w:after="0" w:line="240" w:lineRule="auto"/>
        <w:jc w:val="right"/>
        <w:rPr>
          <w:rFonts w:ascii="Times New Roman" w:eastAsia="Times New Roman" w:hAnsi="Times New Roman" w:cs="Times New Roman"/>
          <w:b/>
          <w:bCs/>
          <w:color w:val="000000"/>
          <w:sz w:val="24"/>
          <w:szCs w:val="24"/>
        </w:rPr>
      </w:pPr>
      <w:r w:rsidRPr="00E10895">
        <w:rPr>
          <w:rFonts w:ascii="Times New Roman" w:eastAsia="Times New Roman" w:hAnsi="Times New Roman" w:cs="Times New Roman"/>
          <w:b/>
          <w:bCs/>
          <w:color w:val="000000"/>
          <w:sz w:val="24"/>
          <w:szCs w:val="24"/>
        </w:rPr>
        <w:t>Додаток № 3</w:t>
      </w:r>
    </w:p>
    <w:p w14:paraId="2E76495F" w14:textId="5B70DA80" w:rsidR="00F0470B" w:rsidRPr="00E10895" w:rsidRDefault="00F0470B" w:rsidP="00E10895">
      <w:pPr>
        <w:spacing w:after="0" w:line="240" w:lineRule="auto"/>
        <w:jc w:val="right"/>
        <w:rPr>
          <w:rFonts w:ascii="Times New Roman" w:eastAsia="Arial" w:hAnsi="Times New Roman" w:cs="Times New Roman"/>
          <w:color w:val="000000"/>
          <w:lang w:val="ru-RU"/>
        </w:rPr>
      </w:pPr>
      <w:r w:rsidRPr="00E10895">
        <w:rPr>
          <w:rFonts w:ascii="Times New Roman" w:eastAsia="Arial" w:hAnsi="Times New Roman" w:cs="Times New Roman"/>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37B3FD0" w14:textId="7A4BC3D5" w:rsidR="00547D47" w:rsidRPr="00E10895" w:rsidRDefault="00547D47" w:rsidP="00E10895">
      <w:pPr>
        <w:spacing w:after="0" w:line="240" w:lineRule="auto"/>
        <w:jc w:val="right"/>
        <w:rPr>
          <w:rFonts w:ascii="Times New Roman" w:eastAsia="Arial" w:hAnsi="Times New Roman" w:cs="Times New Roman"/>
          <w:color w:val="000000"/>
          <w:lang w:val="ru-RU"/>
        </w:rPr>
      </w:pPr>
    </w:p>
    <w:p w14:paraId="4119CAC2" w14:textId="77777777" w:rsidR="000504F6" w:rsidRPr="00E10895" w:rsidRDefault="000504F6" w:rsidP="00E10895">
      <w:pPr>
        <w:spacing w:after="0"/>
        <w:ind w:firstLine="567"/>
        <w:jc w:val="center"/>
        <w:rPr>
          <w:rFonts w:ascii="Times New Roman" w:hAnsi="Times New Roman" w:cs="Times New Roman"/>
          <w:b/>
          <w:kern w:val="1"/>
          <w:lang w:eastAsia="hi-IN" w:bidi="hi-IN"/>
        </w:rPr>
      </w:pPr>
      <w:r w:rsidRPr="00E10895">
        <w:rPr>
          <w:rFonts w:ascii="Times New Roman" w:hAnsi="Times New Roman" w:cs="Times New Roman"/>
          <w:b/>
          <w:kern w:val="1"/>
          <w:lang w:eastAsia="hi-IN" w:bidi="hi-IN"/>
        </w:rPr>
        <w:t xml:space="preserve">ПРОЄКТ ДОГОВОРУ ПРО ЗАКУПІВЛЮ </w:t>
      </w:r>
    </w:p>
    <w:p w14:paraId="15845B35" w14:textId="77777777" w:rsidR="000504F6" w:rsidRPr="00E10895" w:rsidRDefault="000504F6" w:rsidP="00E10895">
      <w:pPr>
        <w:spacing w:after="0"/>
        <w:contextualSpacing/>
        <w:rPr>
          <w:rFonts w:ascii="Times New Roman" w:eastAsia="Times New Roman" w:hAnsi="Times New Roman" w:cs="Times New Roman"/>
          <w:b/>
          <w:lang w:eastAsia="uk-UA"/>
        </w:rPr>
      </w:pPr>
    </w:p>
    <w:p w14:paraId="0345FCAB" w14:textId="77777777" w:rsidR="000504F6" w:rsidRPr="00E10895" w:rsidRDefault="000504F6" w:rsidP="00E10895">
      <w:pPr>
        <w:tabs>
          <w:tab w:val="left" w:pos="840"/>
        </w:tabs>
        <w:spacing w:after="0"/>
        <w:contextualSpacing/>
        <w:jc w:val="both"/>
        <w:rPr>
          <w:rFonts w:ascii="Times New Roman" w:hAnsi="Times New Roman" w:cs="Times New Roman"/>
          <w:b/>
          <w:snapToGrid w:val="0"/>
        </w:rPr>
      </w:pPr>
      <w:r w:rsidRPr="00E10895">
        <w:rPr>
          <w:rFonts w:ascii="Times New Roman" w:hAnsi="Times New Roman" w:cs="Times New Roman"/>
          <w:b/>
          <w:snapToGrid w:val="0"/>
        </w:rPr>
        <w:t>м. Канів                                                                                              «____» ______________2024 року</w:t>
      </w:r>
    </w:p>
    <w:p w14:paraId="2EFAEE0F" w14:textId="77777777" w:rsidR="000504F6" w:rsidRPr="00E10895" w:rsidRDefault="000504F6" w:rsidP="00E10895">
      <w:pPr>
        <w:spacing w:after="0"/>
        <w:ind w:firstLine="420"/>
        <w:jc w:val="both"/>
        <w:rPr>
          <w:rFonts w:ascii="Times New Roman" w:eastAsia="Times New Roman" w:hAnsi="Times New Roman" w:cs="Times New Roman"/>
          <w:color w:val="222222"/>
        </w:rPr>
      </w:pPr>
      <w:r w:rsidRPr="00E10895">
        <w:rPr>
          <w:rFonts w:ascii="Times New Roman" w:eastAsia="Times New Roman" w:hAnsi="Times New Roman" w:cs="Times New Roman"/>
          <w:color w:val="222222"/>
        </w:rPr>
        <w:lastRenderedPageBreak/>
        <w:t xml:space="preserve">Комунальне некомерційне підприємство «Канівська Багатопрофільна лікарня» Канівської міської ради Черкаської області, код ЄДРПОУ 02005326, надалі іменується – </w:t>
      </w:r>
      <w:r w:rsidRPr="00E10895">
        <w:rPr>
          <w:rFonts w:ascii="Times New Roman" w:eastAsia="Times New Roman" w:hAnsi="Times New Roman" w:cs="Times New Roman"/>
        </w:rPr>
        <w:t>«Замовник»</w:t>
      </w:r>
      <w:r w:rsidRPr="00E10895">
        <w:rPr>
          <w:rFonts w:ascii="Times New Roman" w:eastAsia="Times New Roman" w:hAnsi="Times New Roman" w:cs="Times New Roman"/>
          <w:color w:val="222222"/>
        </w:rPr>
        <w:t xml:space="preserve">, в особі головного лікаря </w:t>
      </w:r>
      <w:proofErr w:type="spellStart"/>
      <w:r w:rsidRPr="00E10895">
        <w:rPr>
          <w:rFonts w:ascii="Times New Roman" w:eastAsia="Times New Roman" w:hAnsi="Times New Roman" w:cs="Times New Roman"/>
          <w:color w:val="222222"/>
        </w:rPr>
        <w:t>Шапошник</w:t>
      </w:r>
      <w:proofErr w:type="spellEnd"/>
      <w:r w:rsidRPr="00E10895">
        <w:rPr>
          <w:rFonts w:ascii="Times New Roman" w:eastAsia="Times New Roman" w:hAnsi="Times New Roman" w:cs="Times New Roman"/>
          <w:color w:val="222222"/>
        </w:rPr>
        <w:t xml:space="preserve"> Віри Степанівни, яка діє на підстав Статуту, з однієї сторони, та </w:t>
      </w:r>
      <w:r w:rsidRPr="00E10895">
        <w:rPr>
          <w:rFonts w:ascii="Times New Roman" w:hAnsi="Times New Roman" w:cs="Times New Roman"/>
          <w:b/>
          <w:lang w:eastAsia="zh-CN"/>
        </w:rPr>
        <w:t xml:space="preserve">____________________________________ </w:t>
      </w:r>
      <w:r w:rsidRPr="00E10895">
        <w:rPr>
          <w:rFonts w:ascii="Times New Roman" w:hAnsi="Times New Roman" w:cs="Times New Roman"/>
          <w:lang w:eastAsia="zh-CN"/>
        </w:rPr>
        <w:t>(далі – «Виконавець»), в особі _______________________</w:t>
      </w:r>
      <w:r w:rsidRPr="00E10895">
        <w:rPr>
          <w:rFonts w:ascii="Times New Roman" w:hAnsi="Times New Roman" w:cs="Times New Roman"/>
          <w:spacing w:val="-2"/>
          <w:lang w:eastAsia="x-none"/>
        </w:rPr>
        <w:t>, який діє на підставі _____________________</w:t>
      </w:r>
      <w:r w:rsidRPr="00E10895">
        <w:rPr>
          <w:rFonts w:ascii="Times New Roman" w:hAnsi="Times New Roman" w:cs="Times New Roman"/>
          <w:lang w:eastAsia="zh-CN"/>
        </w:rPr>
        <w:t>,</w:t>
      </w:r>
      <w:r w:rsidRPr="00E10895">
        <w:rPr>
          <w:rFonts w:ascii="Times New Roman" w:hAnsi="Times New Roman" w:cs="Times New Roman"/>
          <w:spacing w:val="-2"/>
          <w:lang w:eastAsia="x-none"/>
        </w:rPr>
        <w:t xml:space="preserve"> з іншої сторони, далі разом іменовані як Сторони, а кожен окремо – Сторона, уклали цей договір про закупівлю послуг за державні кошти (далі – Договір) про наступне:</w:t>
      </w:r>
    </w:p>
    <w:p w14:paraId="6B8B894B" w14:textId="77777777" w:rsidR="000504F6" w:rsidRPr="00E10895" w:rsidRDefault="000504F6" w:rsidP="00E10895">
      <w:pPr>
        <w:spacing w:after="0"/>
        <w:ind w:firstLine="709"/>
        <w:jc w:val="center"/>
        <w:rPr>
          <w:rFonts w:ascii="Times New Roman" w:hAnsi="Times New Roman" w:cs="Times New Roman"/>
          <w:b/>
          <w:lang w:eastAsia="en-US"/>
        </w:rPr>
      </w:pPr>
      <w:r w:rsidRPr="00E10895">
        <w:rPr>
          <w:rFonts w:ascii="Times New Roman" w:hAnsi="Times New Roman" w:cs="Times New Roman"/>
          <w:b/>
          <w:lang w:eastAsia="en-US"/>
        </w:rPr>
        <w:t>І. Предмет Договору</w:t>
      </w:r>
    </w:p>
    <w:p w14:paraId="631EFCE7" w14:textId="77777777" w:rsidR="000504F6" w:rsidRPr="00E10895" w:rsidRDefault="000504F6" w:rsidP="00E10895">
      <w:pPr>
        <w:spacing w:after="0"/>
        <w:ind w:firstLine="709"/>
        <w:jc w:val="center"/>
        <w:rPr>
          <w:rFonts w:ascii="Times New Roman" w:hAnsi="Times New Roman" w:cs="Times New Roman"/>
          <w:b/>
          <w:lang w:eastAsia="en-US"/>
        </w:rPr>
      </w:pPr>
    </w:p>
    <w:p w14:paraId="4071A421" w14:textId="3245622B" w:rsidR="000504F6" w:rsidRPr="008450A5" w:rsidRDefault="000504F6" w:rsidP="008450A5">
      <w:pPr>
        <w:spacing w:after="360" w:line="240" w:lineRule="auto"/>
        <w:contextualSpacing/>
        <w:jc w:val="both"/>
        <w:rPr>
          <w:rFonts w:ascii="Times New Roman" w:eastAsia="Times New Roman" w:hAnsi="Times New Roman" w:cs="Times New Roman"/>
          <w:b/>
          <w:bCs/>
          <w:sz w:val="28"/>
          <w:szCs w:val="24"/>
          <w:lang w:eastAsia="uk-UA"/>
        </w:rPr>
      </w:pPr>
      <w:r w:rsidRPr="00E10895">
        <w:rPr>
          <w:rFonts w:ascii="Times New Roman" w:hAnsi="Times New Roman" w:cs="Times New Roman"/>
          <w:lang w:eastAsia="en-US"/>
        </w:rPr>
        <w:t>1.1. Замовник доручає, а Виконавець бере на себе зобов’язання своїми силами та засобами надати 2024 році</w:t>
      </w:r>
      <w:bookmarkStart w:id="11" w:name="_Hlk164153153"/>
      <w:r w:rsidR="008450A5">
        <w:rPr>
          <w:rFonts w:ascii="Times New Roman" w:hAnsi="Times New Roman" w:cs="Times New Roman"/>
          <w:lang w:eastAsia="en-US"/>
        </w:rPr>
        <w:t>:</w:t>
      </w:r>
      <w:r w:rsidRPr="00E10895">
        <w:rPr>
          <w:rFonts w:ascii="Times New Roman" w:hAnsi="Times New Roman" w:cs="Times New Roman"/>
          <w:lang w:eastAsia="en-US"/>
        </w:rPr>
        <w:t xml:space="preserve"> </w:t>
      </w:r>
      <w:r w:rsidR="008450A5" w:rsidRPr="008450A5">
        <w:rPr>
          <w:rFonts w:ascii="Times New Roman" w:hAnsi="Times New Roman" w:cs="Times New Roman"/>
          <w:b/>
          <w:lang w:eastAsia="en-US"/>
        </w:rPr>
        <w:t xml:space="preserve">Класифікація за ДК 021-2015: 45450000-6 «Інші завершальні будівельні роботи» Послуги з поточного ремонту кабінету </w:t>
      </w:r>
      <w:proofErr w:type="spellStart"/>
      <w:r w:rsidR="008450A5" w:rsidRPr="008450A5">
        <w:rPr>
          <w:rFonts w:ascii="Times New Roman" w:hAnsi="Times New Roman" w:cs="Times New Roman"/>
          <w:b/>
          <w:lang w:eastAsia="en-US"/>
        </w:rPr>
        <w:t>колоноскопії</w:t>
      </w:r>
      <w:proofErr w:type="spellEnd"/>
      <w:r w:rsidR="008450A5" w:rsidRPr="008450A5">
        <w:rPr>
          <w:rFonts w:ascii="Times New Roman" w:hAnsi="Times New Roman" w:cs="Times New Roman"/>
          <w:b/>
          <w:lang w:eastAsia="en-US"/>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8450A5" w:rsidRPr="008450A5">
        <w:rPr>
          <w:rFonts w:ascii="Times New Roman" w:hAnsi="Times New Roman" w:cs="Times New Roman"/>
          <w:b/>
          <w:lang w:eastAsia="en-US"/>
        </w:rPr>
        <w:t>адресою</w:t>
      </w:r>
      <w:proofErr w:type="spellEnd"/>
      <w:r w:rsidR="008450A5" w:rsidRPr="008450A5">
        <w:rPr>
          <w:rFonts w:ascii="Times New Roman" w:hAnsi="Times New Roman" w:cs="Times New Roman"/>
          <w:b/>
          <w:lang w:eastAsia="en-US"/>
        </w:rPr>
        <w:t>: Черкаська обл., м. Канів, вул. Успенська, 15-А</w:t>
      </w:r>
      <w:bookmarkEnd w:id="11"/>
      <w:r w:rsidR="008450A5" w:rsidRPr="008450A5">
        <w:rPr>
          <w:rFonts w:ascii="Times New Roman" w:hAnsi="Times New Roman" w:cs="Times New Roman"/>
          <w:b/>
          <w:lang w:eastAsia="en-US"/>
        </w:rPr>
        <w:t xml:space="preserve"> </w:t>
      </w:r>
      <w:r w:rsidRPr="00E10895">
        <w:rPr>
          <w:rFonts w:ascii="Times New Roman" w:hAnsi="Times New Roman" w:cs="Times New Roman"/>
          <w:lang w:eastAsia="en-US"/>
        </w:rPr>
        <w:t>в обумовлений Договором строк.</w:t>
      </w:r>
      <w:r w:rsidR="008450A5">
        <w:rPr>
          <w:rFonts w:ascii="Times New Roman" w:eastAsia="Times New Roman" w:hAnsi="Times New Roman" w:cs="Times New Roman"/>
          <w:b/>
          <w:bCs/>
          <w:sz w:val="28"/>
          <w:szCs w:val="24"/>
          <w:lang w:eastAsia="uk-UA"/>
        </w:rPr>
        <w:t xml:space="preserve"> </w:t>
      </w:r>
      <w:r w:rsidRPr="00E10895">
        <w:rPr>
          <w:rFonts w:ascii="Times New Roman" w:hAnsi="Times New Roman" w:cs="Times New Roman"/>
          <w:lang w:eastAsia="en-US"/>
        </w:rPr>
        <w:t>Замовник зобов’язується прийняти якісно надані Послуги на умовах цього Договору і оплатити їх.</w:t>
      </w:r>
    </w:p>
    <w:p w14:paraId="62B25AB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1.2. Обсяг Послуг, їх зміст та загальна вартість узгоджуються та зазначаються Сторонами у Договірній ціні та Локальному кошторисі.</w:t>
      </w:r>
    </w:p>
    <w:p w14:paraId="6F4FA2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 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14:paraId="5D192DC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1.4. Виконавець гарантує, що він є спеціалізованим підприємством, має відповідні дозволи і ліцензії на надання Послуг, передбачених цим Договором.</w:t>
      </w:r>
    </w:p>
    <w:p w14:paraId="7A4C818D"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 Якість Послуг</w:t>
      </w:r>
    </w:p>
    <w:p w14:paraId="4807E9B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2.1. 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729E3E4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2.2. 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3BC78B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2.3. Гарантійний строк результату наданих Послуг становить тридцять шість місяців від дня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приймання наданих послуг за формою КБ-2в (далі – Акт) та Довідки про вартість наданих послуг за формою КБ-3 (далі – Довідка).</w:t>
      </w:r>
    </w:p>
    <w:p w14:paraId="7137BF4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2.4. 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02B2948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2.5. 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17F92204" w14:textId="77777777" w:rsidR="000504F6" w:rsidRPr="00E10895" w:rsidRDefault="000504F6" w:rsidP="00E10895">
      <w:pPr>
        <w:spacing w:after="0"/>
        <w:ind w:left="709"/>
        <w:jc w:val="both"/>
        <w:rPr>
          <w:rFonts w:ascii="Times New Roman" w:hAnsi="Times New Roman" w:cs="Times New Roman"/>
          <w:lang w:eastAsia="en-US"/>
        </w:rPr>
      </w:pPr>
    </w:p>
    <w:p w14:paraId="4B9AA98E"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III. Сума Договору</w:t>
      </w:r>
    </w:p>
    <w:p w14:paraId="28244637" w14:textId="77777777" w:rsidR="000504F6" w:rsidRPr="00E10895" w:rsidRDefault="000504F6" w:rsidP="00E10895">
      <w:pPr>
        <w:widowControl w:val="0"/>
        <w:spacing w:after="0"/>
        <w:ind w:right="-1" w:firstLine="567"/>
        <w:jc w:val="both"/>
        <w:rPr>
          <w:rFonts w:ascii="Times New Roman" w:hAnsi="Times New Roman" w:cs="Times New Roman"/>
          <w:b/>
        </w:rPr>
      </w:pPr>
      <w:r w:rsidRPr="00E10895">
        <w:rPr>
          <w:rFonts w:ascii="Times New Roman" w:hAnsi="Times New Roman" w:cs="Times New Roman"/>
          <w:lang w:eastAsia="en-US"/>
        </w:rPr>
        <w:t xml:space="preserve">3.1. Загальна сума цього Договору визначена на підставі Договірної ціни (Додаток № 1 до Договору) і Зведеного кошторисного розрахунку (Додаток № 2 до Договору) та складає: </w:t>
      </w:r>
      <w:r w:rsidRPr="00E10895">
        <w:rPr>
          <w:rFonts w:ascii="Times New Roman" w:hAnsi="Times New Roman" w:cs="Times New Roman"/>
          <w:b/>
          <w:lang w:eastAsia="en-US"/>
        </w:rPr>
        <w:t>__________________________ грн (________________________________ гривень ____________ копійок)</w:t>
      </w:r>
      <w:r w:rsidRPr="00E10895">
        <w:rPr>
          <w:rFonts w:ascii="Times New Roman" w:hAnsi="Times New Roman" w:cs="Times New Roman"/>
          <w:b/>
          <w:bCs/>
          <w:lang w:eastAsia="en-US"/>
        </w:rPr>
        <w:t>, у тому числі ПДВ 20% – __________________ грн (___________________________ гривень  ___ копійок) / без ПДВ.</w:t>
      </w:r>
    </w:p>
    <w:p w14:paraId="12A661C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3.2. Договірна ціна Послуг, передбачених цим Договором, є динамічною, розрахована із застосуванням величин заробітної плати, заготівельно-складських та загально-виробничих витрат у розмірі, рекомендованому Міністерством регіонального розвитку, будівництва та житлово-комунального господарства України.</w:t>
      </w:r>
    </w:p>
    <w:p w14:paraId="1401F92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3.3. Зміна суми Договору в сторону збільшення не допускається.</w:t>
      </w:r>
    </w:p>
    <w:p w14:paraId="2AC0B359" w14:textId="77777777" w:rsidR="000504F6" w:rsidRPr="00E10895" w:rsidRDefault="000504F6" w:rsidP="00E10895">
      <w:pPr>
        <w:spacing w:after="0"/>
        <w:jc w:val="center"/>
        <w:rPr>
          <w:rFonts w:ascii="Times New Roman" w:hAnsi="Times New Roman" w:cs="Times New Roman"/>
          <w:b/>
          <w:lang w:eastAsia="en-US"/>
        </w:rPr>
      </w:pPr>
    </w:p>
    <w:p w14:paraId="3DAD372C"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IV. Порядок здійснення оплати</w:t>
      </w:r>
    </w:p>
    <w:p w14:paraId="2A645A6C" w14:textId="373745CC"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4.1. 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w:t>
      </w:r>
      <w:r w:rsidRPr="00E10895">
        <w:rPr>
          <w:rFonts w:ascii="Times New Roman" w:hAnsi="Times New Roman" w:cs="Times New Roman"/>
          <w:lang w:eastAsia="en-US"/>
        </w:rPr>
        <w:lastRenderedPageBreak/>
        <w:t xml:space="preserve">цьому Договорі, протягом 15 (п'ятнадцяти) </w:t>
      </w:r>
      <w:r w:rsidR="009756D7">
        <w:rPr>
          <w:rFonts w:ascii="Times New Roman" w:hAnsi="Times New Roman" w:cs="Times New Roman"/>
          <w:lang w:eastAsia="en-US"/>
        </w:rPr>
        <w:t>робочих</w:t>
      </w:r>
      <w:r w:rsidRPr="00E10895">
        <w:rPr>
          <w:rFonts w:ascii="Times New Roman" w:hAnsi="Times New Roman" w:cs="Times New Roman"/>
          <w:lang w:eastAsia="en-US"/>
        </w:rPr>
        <w:t xml:space="preserve"> днів з дня підписання уповноваженими представниками Сторін Актів та Довідок. </w:t>
      </w:r>
    </w:p>
    <w:p w14:paraId="66EDAF7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4.2. 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47710D9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4.3. 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10 (десяти) банківських днів з дати отримання відповідного бюджетного фінансування.</w:t>
      </w:r>
    </w:p>
    <w:p w14:paraId="572458BD" w14:textId="77777777" w:rsidR="000504F6" w:rsidRPr="00E10895" w:rsidRDefault="000504F6" w:rsidP="00E10895">
      <w:pPr>
        <w:spacing w:after="0"/>
        <w:rPr>
          <w:rFonts w:ascii="Times New Roman" w:hAnsi="Times New Roman" w:cs="Times New Roman"/>
          <w:lang w:eastAsia="en-US"/>
        </w:rPr>
      </w:pPr>
    </w:p>
    <w:p w14:paraId="286D2B8B"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 Порядок надання Послуг </w:t>
      </w:r>
    </w:p>
    <w:p w14:paraId="7F2C4803" w14:textId="77777777" w:rsidR="000504F6" w:rsidRPr="00E10895" w:rsidRDefault="000504F6" w:rsidP="00E10895">
      <w:pPr>
        <w:spacing w:after="0"/>
        <w:ind w:firstLine="567"/>
        <w:jc w:val="both"/>
        <w:rPr>
          <w:rFonts w:ascii="Times New Roman" w:hAnsi="Times New Roman" w:cs="Times New Roman"/>
          <w:b/>
          <w:color w:val="FF0000"/>
          <w:lang w:eastAsia="en-US"/>
        </w:rPr>
      </w:pPr>
      <w:r w:rsidRPr="00E10895">
        <w:rPr>
          <w:rFonts w:ascii="Times New Roman" w:hAnsi="Times New Roman" w:cs="Times New Roman"/>
          <w:lang w:eastAsia="en-US"/>
        </w:rPr>
        <w:t xml:space="preserve">5.1. Строк надання Послуг: </w:t>
      </w:r>
      <w:r w:rsidRPr="00E10895">
        <w:rPr>
          <w:rFonts w:ascii="Times New Roman" w:hAnsi="Times New Roman" w:cs="Times New Roman"/>
          <w:b/>
          <w:lang w:eastAsia="en-US"/>
        </w:rPr>
        <w:t>до 01.08.2024 року.</w:t>
      </w:r>
    </w:p>
    <w:p w14:paraId="60D3971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5.2. Місце надання Послуг:</w:t>
      </w:r>
      <w:r w:rsidRPr="00E10895">
        <w:rPr>
          <w:rFonts w:ascii="Times New Roman" w:eastAsia="Times New Roman" w:hAnsi="Times New Roman" w:cs="Times New Roman"/>
          <w:b/>
          <w:bCs/>
        </w:rPr>
        <w:t xml:space="preserve"> </w:t>
      </w:r>
      <w:r w:rsidRPr="00E10895">
        <w:rPr>
          <w:rFonts w:ascii="Times New Roman" w:hAnsi="Times New Roman" w:cs="Times New Roman"/>
          <w:b/>
          <w:noProof/>
          <w:color w:val="000000"/>
        </w:rPr>
        <w:t>вул. Успенська, 15-А, м. Канів, Черкаська область</w:t>
      </w:r>
      <w:r w:rsidRPr="00E10895">
        <w:rPr>
          <w:rFonts w:ascii="Times New Roman" w:hAnsi="Times New Roman" w:cs="Times New Roman"/>
          <w:lang w:eastAsia="en-US"/>
        </w:rPr>
        <w:t xml:space="preserve"> 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3058653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5.3. Виконавець зобов’язується надати </w:t>
      </w:r>
      <w:r w:rsidRPr="00E10895">
        <w:rPr>
          <w:rFonts w:ascii="Times New Roman" w:hAnsi="Times New Roman" w:cs="Times New Roman"/>
        </w:rPr>
        <w:t>Послуги відповідно</w:t>
      </w:r>
      <w:r w:rsidRPr="00E10895">
        <w:rPr>
          <w:rFonts w:ascii="Times New Roman" w:hAnsi="Times New Roman" w:cs="Times New Roman"/>
          <w:lang w:eastAsia="en-US"/>
        </w:rPr>
        <w:t xml:space="preserve"> до Договору, а Замовник – прийняти та оплатити фактичний обсяг наданих Послуг не пізніше строку, встановленого пунктом 5.1 цього Договору. У разі дострокового надання Послуг Замовник має право достроково прийняти та оплатити надані Послуги згідно Акту та Довідки.</w:t>
      </w:r>
    </w:p>
    <w:p w14:paraId="4A308FC1"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5.4. Послуги, що є предметом цього Договору, надаються із матеріалів та комплектуючих Виконавця. </w:t>
      </w:r>
    </w:p>
    <w:p w14:paraId="4407BA9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5.5. Під час надання Послуг у будівлях та приміщеннях Замовника Виконавець зобов’язаний дотримуватись правил внутрішнього трудового розпорядку Замовника, пожежної безпеки та охорони праці.</w:t>
      </w:r>
    </w:p>
    <w:p w14:paraId="778E7777"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5.6. 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2F8A020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5.7. 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5C7D5CE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5.8. Виявлені недоліки усуваються Виконавцем протягом 14 (чотирнадцяти) календарних днів з дати підписання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5061DBE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5.9. Усунення всіх виявлених недоліків відповідно до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здійснюється Виконавцем власними силами, засобами та за власні кошти.</w:t>
      </w:r>
    </w:p>
    <w:p w14:paraId="553D88B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5.10. Виконавець направляє Замовнику Акти та Довідки для перевірки і здійснення оплати на підставі фактично наданих Послуг.</w:t>
      </w:r>
    </w:p>
    <w:p w14:paraId="34B32BA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spacing w:val="-2"/>
          <w:lang w:eastAsia="en-US"/>
        </w:rPr>
        <w:t>5.11. 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E10895">
        <w:rPr>
          <w:rFonts w:ascii="Times New Roman" w:hAnsi="Times New Roman" w:cs="Times New Roman"/>
          <w:lang w:eastAsia="en-US"/>
        </w:rPr>
        <w:t>.</w:t>
      </w:r>
    </w:p>
    <w:p w14:paraId="589F591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5.12. У разі виявлення недоліків у наданих Послугах, Замовник приймає результати наданих Послуг тільки після усунення виявлених недоліків.</w:t>
      </w:r>
    </w:p>
    <w:p w14:paraId="7429F85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5.13. У разі прийняття наданих Послуг з урахуванням усунення недоліків Замовник </w:t>
      </w:r>
      <w:r w:rsidRPr="00E10895">
        <w:rPr>
          <w:rFonts w:ascii="Times New Roman" w:hAnsi="Times New Roman" w:cs="Times New Roman"/>
          <w:color w:val="000000"/>
          <w:lang w:eastAsia="en-US"/>
        </w:rPr>
        <w:t xml:space="preserve">протягом 7 (семи) робочих </w:t>
      </w:r>
      <w:r w:rsidRPr="00E10895">
        <w:rPr>
          <w:rFonts w:ascii="Times New Roman" w:hAnsi="Times New Roman" w:cs="Times New Roman"/>
          <w:lang w:eastAsia="en-US"/>
        </w:rPr>
        <w:t xml:space="preserve">днів розглядає, підписує та направляє Виконавцю підписаний Акт та Довідку. </w:t>
      </w:r>
    </w:p>
    <w:p w14:paraId="0928D66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5.14. 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7EB7160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5.15. Виконавець зобов’язаний у триденний строк з дати завершення надання Послуг згідно з підписаними уповноваженими на це представниками Сторін Актів та Довідок </w:t>
      </w:r>
      <w:r w:rsidRPr="00E10895">
        <w:rPr>
          <w:rFonts w:ascii="Times New Roman" w:hAnsi="Times New Roman" w:cs="Times New Roman"/>
          <w:spacing w:val="-2"/>
          <w:lang w:eastAsia="en-US"/>
        </w:rPr>
        <w:t>вивезти всі відходи,  устаткування та  комплектуючі, що йому належать і використовувалися під час надання Послуг за цим Договором.</w:t>
      </w:r>
    </w:p>
    <w:p w14:paraId="50D5AD4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5.16. 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w:t>
      </w:r>
      <w:r w:rsidRPr="00E10895">
        <w:rPr>
          <w:rFonts w:ascii="Times New Roman" w:hAnsi="Times New Roman" w:cs="Times New Roman"/>
          <w:lang w:eastAsia="en-US"/>
        </w:rPr>
        <w:lastRenderedPageBreak/>
        <w:t>своєчасно повідомляти один одного про обставини, що можуть вплинути на виконання ними своїх зобов’язань за цим Договором.</w:t>
      </w:r>
    </w:p>
    <w:p w14:paraId="28212CB0" w14:textId="5423C1F0"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 Права та обов’язки </w:t>
      </w:r>
      <w:r w:rsidR="00F53AE8" w:rsidRPr="00E10895">
        <w:rPr>
          <w:rFonts w:ascii="Times New Roman" w:hAnsi="Times New Roman" w:cs="Times New Roman"/>
          <w:b/>
          <w:lang w:eastAsia="en-US"/>
        </w:rPr>
        <w:t>Сторін</w:t>
      </w:r>
    </w:p>
    <w:p w14:paraId="1BBC3122"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6.1. Замовник зобов’язаний:</w:t>
      </w:r>
    </w:p>
    <w:p w14:paraId="1DB5ACF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6.1.1. Своєчасно та в повному обсязі оплачувати якісно надані Послуги.</w:t>
      </w:r>
    </w:p>
    <w:p w14:paraId="5DBA0BE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6.1.2. Приймати належним чином надані Послуги згідно з Актами та Довідками.</w:t>
      </w:r>
    </w:p>
    <w:p w14:paraId="456753E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6.1.3. У разі необхідності передати Виконавцю дозвільну документацію, яка необхідна для надання Послуг за цим Договором.</w:t>
      </w:r>
    </w:p>
    <w:p w14:paraId="280B1E49"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6.2. Замовник має право:</w:t>
      </w:r>
    </w:p>
    <w:p w14:paraId="4D95AE0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6.2.1. 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14:paraId="02426F1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6.2.2. Контролювати надання Послуг у строки, встановлені цим Договором.</w:t>
      </w:r>
    </w:p>
    <w:p w14:paraId="49AD1E7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6.2.3. Зменшувати обсяг закупівлі наданих Послуг та загальну вартість цього Договору, зокрема з урахуванням фактичного обсягу видатків Замовника. У такому разі Сторони вносять відповідні зміни до цього Договору шляхом підписання додаткової угоди.</w:t>
      </w:r>
    </w:p>
    <w:p w14:paraId="1177D71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6.2.4. Вимагати від Виконавця усунення недоліків наданих Послуг відповідно до оформленого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3D84505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6.2.5. 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14:paraId="180C286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6.2.6. Призначити кваліфіковану експертизу у разі, коли Виконавець відмовляється від складання або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У такому випадку витрати на проведення кваліфікованої експертизи покладаються на Виконавця.</w:t>
      </w:r>
    </w:p>
    <w:p w14:paraId="2575B8E1"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6.3. Виконавець зобов’язаний:</w:t>
      </w:r>
    </w:p>
    <w:p w14:paraId="3042469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6.3.1. Забезпечити надання Послуг у строки, встановлені цим Договором.</w:t>
      </w:r>
    </w:p>
    <w:p w14:paraId="799AC0D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6.3.2. Забезпечити надання Послуг, якість яких відповідає умовам цього Договору.</w:t>
      </w:r>
    </w:p>
    <w:p w14:paraId="40E48B2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6.3.3. Нести всі ризики та витрати, пов’язані з наданням Послуг, включаючи оплату податків, інших зборів і обов’язкових платежів.</w:t>
      </w:r>
    </w:p>
    <w:p w14:paraId="1ABA9CF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6.3.4. Усунути виявлені недоліки наданих Послуг власними силами, засобами та за власний рахунок у порядку, передбаченому цим Договором.</w:t>
      </w:r>
    </w:p>
    <w:p w14:paraId="0423EAF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6.3.5. Скласти та підписати Акт виявлених недоліків.</w:t>
      </w:r>
    </w:p>
    <w:p w14:paraId="70F9297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6.3.6. 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2.3 цього Договору.</w:t>
      </w:r>
    </w:p>
    <w:p w14:paraId="21B9AFF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6.3.7. 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6BA0BE31" w14:textId="77777777" w:rsidR="000504F6" w:rsidRPr="00E10895" w:rsidRDefault="000504F6" w:rsidP="00E10895">
      <w:pPr>
        <w:spacing w:after="0"/>
        <w:ind w:firstLine="567"/>
        <w:contextualSpacing/>
        <w:jc w:val="both"/>
        <w:rPr>
          <w:rFonts w:ascii="Times New Roman" w:hAnsi="Times New Roman" w:cs="Times New Roman"/>
          <w:b/>
          <w:lang w:eastAsia="en-US"/>
        </w:rPr>
      </w:pPr>
      <w:r w:rsidRPr="00E10895">
        <w:rPr>
          <w:rFonts w:ascii="Times New Roman" w:hAnsi="Times New Roman" w:cs="Times New Roman"/>
          <w:b/>
          <w:lang w:eastAsia="en-US"/>
        </w:rPr>
        <w:t>6.4. Виконавець має право:</w:t>
      </w:r>
    </w:p>
    <w:p w14:paraId="10AD5CB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6.4.1. Своєчасно та в повному обсязі отримувати плату за якісно надані Послуги.</w:t>
      </w:r>
    </w:p>
    <w:p w14:paraId="65CB406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6.4.2. 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14:paraId="4171D042" w14:textId="77777777" w:rsidR="000504F6" w:rsidRPr="00E10895" w:rsidRDefault="000504F6" w:rsidP="00E10895">
      <w:pPr>
        <w:spacing w:after="0"/>
        <w:jc w:val="center"/>
        <w:rPr>
          <w:rFonts w:ascii="Times New Roman" w:hAnsi="Times New Roman" w:cs="Times New Roman"/>
          <w:b/>
          <w:lang w:eastAsia="en-US"/>
        </w:rPr>
      </w:pPr>
    </w:p>
    <w:p w14:paraId="464F59F4" w14:textId="32815022"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VIІ. Відповідальність </w:t>
      </w:r>
      <w:r w:rsidR="00F53AE8" w:rsidRPr="00E10895">
        <w:rPr>
          <w:rFonts w:ascii="Times New Roman" w:hAnsi="Times New Roman" w:cs="Times New Roman"/>
          <w:b/>
          <w:lang w:eastAsia="en-US"/>
        </w:rPr>
        <w:t>Сторін</w:t>
      </w:r>
    </w:p>
    <w:p w14:paraId="6D3AC7A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309F543"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7.2. У разі порушення умов зобов’язання щодо неналежної якості наданих Послуг стягується штраф у розмірі 20 (двадцяти) відсотків від вартості неякісно наданих Послуг.</w:t>
      </w:r>
    </w:p>
    <w:p w14:paraId="3012C99B"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10 (десяти) календарних днів додатково стягується штраф у розмірі 7 (семи) відсотків указаної вартості.</w:t>
      </w:r>
    </w:p>
    <w:p w14:paraId="5BCD16F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7.4. У разі прострочення строків усунення виявлених недоліків обумовлених в пункті 5.9 цього Договору, Виконавець сплачує Замовнику пеню у розмірі подвійної облікової ставки НБУ за кожен день такого прострочення, а за прострочення понад 10 (десяти) календарних днів – штраф у розмірі 25 (двадцяти п’яти) відсотків від вартості Послуг, у яких виявлено недоліки.</w:t>
      </w:r>
    </w:p>
    <w:p w14:paraId="65F7533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lastRenderedPageBreak/>
        <w:t>7.5. Оплата штрафних санкцій не звільняє Сторони від права на відшкодування збитків за неналежне виконання зобов’язання та від подальшого виконання умов Договору.</w:t>
      </w:r>
    </w:p>
    <w:p w14:paraId="5C40D32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7.6.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Договором.</w:t>
      </w:r>
    </w:p>
    <w:p w14:paraId="3DF24FE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7.7. Виконавець несе повну відповідальність за збереження майна Замовника під час надання Послуг на Об’єкті. </w:t>
      </w:r>
    </w:p>
    <w:p w14:paraId="75D4D72D" w14:textId="77777777" w:rsidR="000504F6" w:rsidRPr="00E10895" w:rsidRDefault="000504F6" w:rsidP="00E10895">
      <w:pPr>
        <w:spacing w:after="0"/>
        <w:jc w:val="center"/>
        <w:rPr>
          <w:rFonts w:ascii="Times New Roman" w:hAnsi="Times New Roman" w:cs="Times New Roman"/>
          <w:b/>
          <w:bCs/>
          <w:lang w:eastAsia="en-US"/>
        </w:rPr>
      </w:pPr>
      <w:r w:rsidRPr="00E10895">
        <w:rPr>
          <w:rFonts w:ascii="Times New Roman" w:hAnsi="Times New Roman" w:cs="Times New Roman"/>
          <w:b/>
          <w:lang w:eastAsia="en-US"/>
        </w:rPr>
        <w:t>VIІІ.</w:t>
      </w:r>
      <w:r w:rsidRPr="00E10895">
        <w:rPr>
          <w:rFonts w:ascii="Times New Roman" w:hAnsi="Times New Roman" w:cs="Times New Roman"/>
          <w:b/>
          <w:bCs/>
          <w:lang w:eastAsia="en-US"/>
        </w:rPr>
        <w:t xml:space="preserve"> Ризики знищення або пошкодження об</w:t>
      </w:r>
      <w:r w:rsidRPr="00E10895">
        <w:rPr>
          <w:rFonts w:ascii="Times New Roman" w:hAnsi="Times New Roman" w:cs="Times New Roman"/>
          <w:lang w:eastAsia="en-US"/>
        </w:rPr>
        <w:t>’</w:t>
      </w:r>
      <w:r w:rsidRPr="00E10895">
        <w:rPr>
          <w:rFonts w:ascii="Times New Roman" w:hAnsi="Times New Roman" w:cs="Times New Roman"/>
          <w:b/>
          <w:bCs/>
          <w:lang w:eastAsia="en-US"/>
        </w:rPr>
        <w:t>єкта</w:t>
      </w:r>
    </w:p>
    <w:p w14:paraId="014FD4C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8.1. Ризик випадкового знищення або пошкодження об’єкта в процесі виконання Робіт несе Виконавець, крім випадків виникнення ризику внаслідок обставин, що залежали від Замовника. </w:t>
      </w:r>
    </w:p>
    <w:p w14:paraId="6EA1D03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8.2. Виконавець зобов’язаний негайно повідомити Замовника про обставини, що загрожують виконанню Робіт, а Замовник протягом двох днів після одержання повідомлення надати Підряднику відповідне рішення. У разі необхідності Сторони можуть </w:t>
      </w:r>
      <w:proofErr w:type="spellStart"/>
      <w:r w:rsidRPr="00E10895">
        <w:rPr>
          <w:rFonts w:ascii="Times New Roman" w:hAnsi="Times New Roman" w:cs="Times New Roman"/>
          <w:lang w:eastAsia="en-US"/>
        </w:rPr>
        <w:t>внести</w:t>
      </w:r>
      <w:proofErr w:type="spellEnd"/>
      <w:r w:rsidRPr="00E10895">
        <w:rPr>
          <w:rFonts w:ascii="Times New Roman" w:hAnsi="Times New Roman" w:cs="Times New Roman"/>
          <w:lang w:eastAsia="en-US"/>
        </w:rPr>
        <w:t xml:space="preserve"> відповідні зміни до умов Договору.</w:t>
      </w:r>
    </w:p>
    <w:p w14:paraId="50BEDC7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8.3. У разі випадкового пошкодження об’єкта до передачі його Замовнику Виконавець зобов’язаний негайно власними силами усунути пошкодження та надіслати Замовнику протягом одного дня після його виявлення повідомлення. На вимогу Замовника Виконавець передає план заходів щодо усунення наслідків випадкового пошкодження об’єкта.</w:t>
      </w:r>
    </w:p>
    <w:p w14:paraId="5FFDCA7B" w14:textId="77777777" w:rsidR="000504F6" w:rsidRPr="00E10895" w:rsidRDefault="000504F6" w:rsidP="00E10895">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right="-2"/>
        <w:jc w:val="center"/>
        <w:textAlignment w:val="baseline"/>
        <w:rPr>
          <w:rFonts w:ascii="Times New Roman" w:hAnsi="Times New Roman" w:cs="Times New Roman"/>
        </w:rPr>
      </w:pPr>
      <w:r w:rsidRPr="00E10895">
        <w:rPr>
          <w:rFonts w:ascii="Times New Roman" w:hAnsi="Times New Roman" w:cs="Times New Roman"/>
          <w:b/>
        </w:rPr>
        <w:t>IX. Антикорупційні застереження</w:t>
      </w:r>
    </w:p>
    <w:p w14:paraId="264DB91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EC14F44"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290A9CE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b/>
          <w:bCs/>
        </w:rPr>
      </w:pPr>
      <w:r w:rsidRPr="00E10895">
        <w:rPr>
          <w:rFonts w:ascii="Times New Roman" w:hAnsi="Times New Roman" w:cs="Times New Roman"/>
        </w:rPr>
        <w:t>9.3. Сторони зобов’язуються дотримуватися антикорупційного законодавства України.</w:t>
      </w:r>
    </w:p>
    <w:p w14:paraId="1731078F" w14:textId="77777777" w:rsidR="000504F6" w:rsidRPr="00E10895" w:rsidRDefault="000504F6" w:rsidP="00E10895">
      <w:pPr>
        <w:spacing w:after="0"/>
        <w:contextualSpacing/>
        <w:jc w:val="center"/>
        <w:rPr>
          <w:rFonts w:ascii="Times New Roman" w:hAnsi="Times New Roman" w:cs="Times New Roman"/>
          <w:b/>
          <w:lang w:eastAsia="en-US"/>
        </w:rPr>
      </w:pPr>
    </w:p>
    <w:p w14:paraId="4EFBA5A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 Обставини непереборної сили</w:t>
      </w:r>
    </w:p>
    <w:p w14:paraId="270FEEE9"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10.1. </w:t>
      </w:r>
      <w:r w:rsidRPr="00E10895">
        <w:rPr>
          <w:rFonts w:ascii="Times New Roman" w:hAnsi="Times New Roman" w:cs="Times New Roman"/>
        </w:rPr>
        <w:t xml:space="preserve">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зміна законодавства, та обставини, які виникли внаслідок дій третіх осіб, якщо ці обставини безпосередньо впливають на виконання цього Договору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E10895">
        <w:rPr>
          <w:rFonts w:ascii="Times New Roman" w:hAnsi="Times New Roman" w:cs="Times New Roman"/>
        </w:rPr>
        <w:t>коронавірусної</w:t>
      </w:r>
      <w:proofErr w:type="spellEnd"/>
      <w:r w:rsidRPr="00E10895">
        <w:rPr>
          <w:rFonts w:ascii="Times New Roman" w:hAnsi="Times New Roman" w:cs="Times New Roman"/>
        </w:rPr>
        <w:t xml:space="preserve"> хвороби» - учасником у складі тендерної пропозиції надається письмова згода з обставиною, що договір про закупівлю може бути укладено в період дії карантинних обмежень). Строки виконання Сторонами своїх зобов’язань продовжуються на час тривання обставин форс-мажор.</w:t>
      </w:r>
    </w:p>
    <w:p w14:paraId="294D2D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10CF8F7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05C037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3A1D1C56" w14:textId="77777777" w:rsidR="000504F6" w:rsidRPr="00E10895" w:rsidRDefault="000504F6" w:rsidP="00E10895">
      <w:pPr>
        <w:spacing w:after="0"/>
        <w:contextualSpacing/>
        <w:rPr>
          <w:rFonts w:ascii="Times New Roman" w:hAnsi="Times New Roman" w:cs="Times New Roman"/>
          <w:lang w:eastAsia="en-US"/>
        </w:rPr>
      </w:pPr>
    </w:p>
    <w:p w14:paraId="09D4E0F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 Вирішення спорів</w:t>
      </w:r>
    </w:p>
    <w:p w14:paraId="46C82A4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11.1. У випадку виникнення спорів або розбіжностей Сторони зобов’язуються вирішувати їх шляхом взаємних переговорів та консультацій.</w:t>
      </w:r>
    </w:p>
    <w:p w14:paraId="080A632D"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lang w:eastAsia="en-US"/>
        </w:rPr>
        <w:t>11.2. У разі недосягнення Сторонами згоди спори (розбіжності) вирішуються у судовому порядку.</w:t>
      </w:r>
    </w:p>
    <w:p w14:paraId="118B5B1D"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 Строк дії Договору</w:t>
      </w:r>
    </w:p>
    <w:p w14:paraId="2A332FF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12.1. Договір набирає чинності з моменту його укладення і діє до </w:t>
      </w:r>
      <w:r w:rsidRPr="00E10895">
        <w:rPr>
          <w:rFonts w:ascii="Times New Roman" w:hAnsi="Times New Roman" w:cs="Times New Roman"/>
          <w:b/>
          <w:lang w:eastAsia="en-US"/>
        </w:rPr>
        <w:t>31 грудня 2024 року</w:t>
      </w:r>
      <w:r w:rsidRPr="00E10895">
        <w:rPr>
          <w:rFonts w:ascii="Times New Roman" w:hAnsi="Times New Roman" w:cs="Times New Roman"/>
          <w:lang w:eastAsia="en-US"/>
        </w:rPr>
        <w:t>, а в частині розрахунків – до повного їх виконання.</w:t>
      </w:r>
    </w:p>
    <w:p w14:paraId="08C4EF8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lastRenderedPageBreak/>
        <w:t>12.2. Договір укладається і підписується у 2 (двох) автентичних примірниках, що мають однакову юридичну силу, по одному примірнику для кожної із Сторін.</w:t>
      </w:r>
    </w:p>
    <w:p w14:paraId="0626CA9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XIII. Інші умови</w:t>
      </w:r>
    </w:p>
    <w:p w14:paraId="1937D37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0DB7207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13.2. У випадках, не передбачених цим Договором, Сторони керуються чинним законодавством України.</w:t>
      </w:r>
    </w:p>
    <w:p w14:paraId="4565589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13.3. 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14:paraId="5C0446C9" w14:textId="77777777" w:rsidR="000504F6" w:rsidRPr="00E10895" w:rsidRDefault="000504F6" w:rsidP="00E10895">
      <w:pPr>
        <w:spacing w:after="0"/>
        <w:ind w:firstLine="567"/>
        <w:contextualSpacing/>
        <w:jc w:val="both"/>
        <w:rPr>
          <w:rFonts w:ascii="Times New Roman" w:hAnsi="Times New Roman" w:cs="Times New Roman"/>
        </w:rPr>
      </w:pPr>
      <w:r w:rsidRPr="00E10895">
        <w:rPr>
          <w:rFonts w:ascii="Times New Roman" w:hAnsi="Times New Roman" w:cs="Times New Roman"/>
        </w:rPr>
        <w:t>13.4. 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2B1C741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14:paraId="7D9FA0B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13.6. 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6FE4F241"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XIV. Додатки до Договору</w:t>
      </w:r>
    </w:p>
    <w:p w14:paraId="3D2E91F0" w14:textId="77777777" w:rsidR="000504F6" w:rsidRPr="00E10895" w:rsidRDefault="000504F6" w:rsidP="00E10895">
      <w:pPr>
        <w:spacing w:after="0"/>
        <w:ind w:left="426" w:firstLine="425"/>
        <w:rPr>
          <w:rFonts w:ascii="Times New Roman" w:hAnsi="Times New Roman" w:cs="Times New Roman"/>
          <w:b/>
          <w:lang w:eastAsia="en-US"/>
        </w:rPr>
      </w:pPr>
    </w:p>
    <w:p w14:paraId="3EA17470"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договірна ціна з пояснювальною запискою;</w:t>
      </w:r>
    </w:p>
    <w:p w14:paraId="52FCB4C5"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локальний(і) кошторис(и);</w:t>
      </w:r>
    </w:p>
    <w:p w14:paraId="43AFB95D"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підсумкова відомість ресурсів;</w:t>
      </w:r>
    </w:p>
    <w:p w14:paraId="47670FC8"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відомість обсягів робіт; </w:t>
      </w:r>
    </w:p>
    <w:p w14:paraId="57D5542E"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зведений кошторисний розрахунок;</w:t>
      </w:r>
    </w:p>
    <w:p w14:paraId="2E0B5176"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дефектний акт;</w:t>
      </w:r>
    </w:p>
    <w:p w14:paraId="0340F32A"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проект календарного графіку виконання робіт. </w:t>
      </w:r>
    </w:p>
    <w:p w14:paraId="6DBD36D2" w14:textId="77777777" w:rsidR="000504F6" w:rsidRPr="00E10895" w:rsidRDefault="000504F6" w:rsidP="00E10895">
      <w:pPr>
        <w:spacing w:after="0"/>
        <w:rPr>
          <w:rFonts w:ascii="Times New Roman" w:hAnsi="Times New Roman" w:cs="Times New Roman"/>
          <w:b/>
          <w:spacing w:val="-3"/>
        </w:rPr>
      </w:pPr>
    </w:p>
    <w:p w14:paraId="3673E03F" w14:textId="25EC02F1" w:rsidR="000504F6" w:rsidRPr="00F53AE8" w:rsidRDefault="000504F6" w:rsidP="00F53AE8">
      <w:pPr>
        <w:spacing w:after="0"/>
        <w:contextualSpacing/>
        <w:jc w:val="center"/>
        <w:rPr>
          <w:rFonts w:ascii="Times New Roman" w:hAnsi="Times New Roman" w:cs="Times New Roman"/>
          <w:b/>
          <w:spacing w:val="1"/>
        </w:rPr>
      </w:pPr>
      <w:r w:rsidRPr="00E10895">
        <w:rPr>
          <w:rFonts w:ascii="Times New Roman" w:hAnsi="Times New Roman" w:cs="Times New Roman"/>
          <w:b/>
          <w:lang w:eastAsia="en-US"/>
        </w:rPr>
        <w:t>XV.</w:t>
      </w:r>
      <w:r w:rsidRPr="00E10895">
        <w:rPr>
          <w:rFonts w:ascii="Times New Roman" w:hAnsi="Times New Roman" w:cs="Times New Roman"/>
          <w:b/>
          <w:spacing w:val="-2"/>
        </w:rPr>
        <w:t xml:space="preserve"> Місцезнаходження,</w:t>
      </w:r>
      <w:r w:rsidRPr="00E10895">
        <w:rPr>
          <w:rFonts w:ascii="Times New Roman" w:hAnsi="Times New Roman" w:cs="Times New Roman"/>
          <w:b/>
          <w:spacing w:val="12"/>
        </w:rPr>
        <w:t xml:space="preserve"> </w:t>
      </w:r>
      <w:r w:rsidRPr="00E10895">
        <w:rPr>
          <w:rFonts w:ascii="Times New Roman" w:hAnsi="Times New Roman" w:cs="Times New Roman"/>
          <w:b/>
          <w:spacing w:val="-3"/>
        </w:rPr>
        <w:t>реквізити,</w:t>
      </w:r>
      <w:r w:rsidRPr="00E10895">
        <w:rPr>
          <w:rFonts w:ascii="Times New Roman" w:hAnsi="Times New Roman" w:cs="Times New Roman"/>
          <w:b/>
          <w:spacing w:val="11"/>
        </w:rPr>
        <w:t xml:space="preserve"> </w:t>
      </w:r>
      <w:r w:rsidRPr="00E10895">
        <w:rPr>
          <w:rFonts w:ascii="Times New Roman" w:hAnsi="Times New Roman" w:cs="Times New Roman"/>
          <w:b/>
          <w:spacing w:val="-2"/>
        </w:rPr>
        <w:t>підписи</w:t>
      </w:r>
      <w:r w:rsidRPr="00E10895">
        <w:rPr>
          <w:rFonts w:ascii="Times New Roman" w:hAnsi="Times New Roman" w:cs="Times New Roman"/>
          <w:b/>
          <w:spacing w:val="9"/>
        </w:rPr>
        <w:t xml:space="preserve"> С</w:t>
      </w:r>
      <w:r w:rsidRPr="00E10895">
        <w:rPr>
          <w:rFonts w:ascii="Times New Roman" w:hAnsi="Times New Roman" w:cs="Times New Roman"/>
          <w:b/>
          <w:spacing w:val="-3"/>
        </w:rPr>
        <w:t>торін</w:t>
      </w:r>
      <w:r w:rsidRPr="00E10895">
        <w:rPr>
          <w:rFonts w:ascii="Times New Roman" w:hAnsi="Times New Roman" w:cs="Times New Roman"/>
          <w:b/>
          <w:spacing w:val="1"/>
        </w:rPr>
        <w:t xml:space="preserve"> </w:t>
      </w:r>
    </w:p>
    <w:tbl>
      <w:tblPr>
        <w:tblStyle w:val="a5"/>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04F6" w:rsidRPr="00E10895" w14:paraId="1531CC03" w14:textId="77777777" w:rsidTr="000504F6">
        <w:tc>
          <w:tcPr>
            <w:tcW w:w="4814" w:type="dxa"/>
          </w:tcPr>
          <w:p w14:paraId="166E9839" w14:textId="77777777" w:rsidR="000504F6" w:rsidRPr="00E10895" w:rsidRDefault="000504F6" w:rsidP="00E10895">
            <w:pPr>
              <w:suppressAutoHyphens/>
              <w:jc w:val="both"/>
              <w:rPr>
                <w:rFonts w:ascii="Times New Roman" w:eastAsia="Times New Roman" w:hAnsi="Times New Roman" w:cs="Times New Roman"/>
                <w:b/>
              </w:rPr>
            </w:pPr>
            <w:r w:rsidRPr="00E10895">
              <w:rPr>
                <w:rFonts w:ascii="Times New Roman" w:eastAsia="Times New Roman" w:hAnsi="Times New Roman" w:cs="Times New Roman"/>
                <w:b/>
              </w:rPr>
              <w:t>КНП «Канівська БЛ»</w:t>
            </w:r>
          </w:p>
          <w:p w14:paraId="2BD27330"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19003, м. Канів                                                            </w:t>
            </w:r>
          </w:p>
          <w:p w14:paraId="4399BFEB"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вул. Успенська,15-А                                                            </w:t>
            </w:r>
          </w:p>
          <w:p w14:paraId="7C647F25" w14:textId="35C87666" w:rsidR="000504F6" w:rsidRPr="00E10895" w:rsidRDefault="000504F6" w:rsidP="00E10895">
            <w:pPr>
              <w:jc w:val="both"/>
              <w:rPr>
                <w:rFonts w:ascii="Times New Roman" w:hAnsi="Times New Roman" w:cs="Times New Roman"/>
                <w:lang w:eastAsia="en-US"/>
              </w:rPr>
            </w:pPr>
            <w:r w:rsidRPr="00E10895">
              <w:rPr>
                <w:rFonts w:ascii="Times New Roman" w:hAnsi="Times New Roman" w:cs="Times New Roman"/>
                <w:lang w:eastAsia="en-US"/>
              </w:rPr>
              <w:t>р/р UA</w:t>
            </w:r>
            <w:r w:rsidR="00392FD0">
              <w:rPr>
                <w:rFonts w:ascii="Times New Roman" w:hAnsi="Times New Roman" w:cs="Times New Roman"/>
                <w:lang w:eastAsia="en-US"/>
              </w:rPr>
              <w:t>608201720344370004000045026</w:t>
            </w:r>
          </w:p>
          <w:p w14:paraId="366EBA69" w14:textId="70F3DA38" w:rsidR="000504F6" w:rsidRPr="00E10895" w:rsidRDefault="00392FD0" w:rsidP="00E10895">
            <w:pPr>
              <w:suppressAutoHyphens/>
              <w:jc w:val="both"/>
              <w:rPr>
                <w:rFonts w:ascii="Times New Roman" w:eastAsia="Times New Roman" w:hAnsi="Times New Roman" w:cs="Times New Roman"/>
              </w:rPr>
            </w:pPr>
            <w:r>
              <w:rPr>
                <w:rFonts w:ascii="Times New Roman" w:eastAsia="Times New Roman" w:hAnsi="Times New Roman" w:cs="Times New Roman"/>
              </w:rPr>
              <w:t>ДКСУ м. Канів</w:t>
            </w:r>
          </w:p>
          <w:p w14:paraId="50F20D4F" w14:textId="77777777" w:rsidR="000504F6" w:rsidRPr="00E10895" w:rsidRDefault="000504F6" w:rsidP="00E10895">
            <w:pPr>
              <w:jc w:val="both"/>
              <w:rPr>
                <w:rFonts w:ascii="Times New Roman" w:hAnsi="Times New Roman" w:cs="Times New Roman"/>
                <w:lang w:eastAsia="en-US"/>
              </w:rPr>
            </w:pPr>
            <w:r w:rsidRPr="00E10895">
              <w:rPr>
                <w:rFonts w:ascii="Times New Roman" w:hAnsi="Times New Roman" w:cs="Times New Roman"/>
                <w:lang w:eastAsia="en-US"/>
              </w:rPr>
              <w:t xml:space="preserve">Код ЄДРПОУ 02005326      </w:t>
            </w:r>
          </w:p>
          <w:p w14:paraId="70F56E42"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ІПН 020053223061                                                              </w:t>
            </w:r>
          </w:p>
          <w:p w14:paraId="1293BCA9" w14:textId="77777777" w:rsidR="000504F6" w:rsidRPr="00E10895" w:rsidRDefault="000504F6" w:rsidP="00E10895">
            <w:pPr>
              <w:jc w:val="both"/>
              <w:rPr>
                <w:rFonts w:ascii="Times New Roman" w:hAnsi="Times New Roman" w:cs="Times New Roman"/>
                <w:lang w:eastAsia="en-US"/>
              </w:rPr>
            </w:pPr>
            <w:proofErr w:type="spellStart"/>
            <w:r w:rsidRPr="00E10895">
              <w:rPr>
                <w:rFonts w:ascii="Times New Roman" w:hAnsi="Times New Roman" w:cs="Times New Roman"/>
                <w:lang w:eastAsia="en-US"/>
              </w:rPr>
              <w:t>Тел</w:t>
            </w:r>
            <w:proofErr w:type="spellEnd"/>
            <w:r w:rsidRPr="00E10895">
              <w:rPr>
                <w:rFonts w:ascii="Times New Roman" w:hAnsi="Times New Roman" w:cs="Times New Roman"/>
                <w:lang w:eastAsia="en-US"/>
              </w:rPr>
              <w:t>. (04736) 3-20-60, 3-20-07</w:t>
            </w:r>
          </w:p>
          <w:p w14:paraId="48B95B69" w14:textId="77777777" w:rsidR="000504F6" w:rsidRPr="00E10895" w:rsidRDefault="000504F6" w:rsidP="00E10895">
            <w:pPr>
              <w:suppressAutoHyphens/>
              <w:jc w:val="both"/>
              <w:rPr>
                <w:rFonts w:ascii="Times New Roman" w:eastAsia="Times New Roman" w:hAnsi="Times New Roman" w:cs="Times New Roman"/>
                <w:b/>
              </w:rPr>
            </w:pPr>
          </w:p>
          <w:p w14:paraId="0C416881" w14:textId="77777777" w:rsidR="000504F6" w:rsidRPr="00E10895" w:rsidRDefault="000504F6" w:rsidP="00E10895">
            <w:pPr>
              <w:suppressAutoHyphens/>
              <w:jc w:val="both"/>
              <w:rPr>
                <w:rFonts w:ascii="Times New Roman" w:eastAsia="Times New Roman" w:hAnsi="Times New Roman" w:cs="Times New Roman"/>
                <w:b/>
              </w:rPr>
            </w:pPr>
            <w:r w:rsidRPr="00E10895">
              <w:rPr>
                <w:rFonts w:ascii="Times New Roman" w:eastAsia="Times New Roman" w:hAnsi="Times New Roman" w:cs="Times New Roman"/>
                <w:b/>
              </w:rPr>
              <w:t>Головний лікар</w:t>
            </w:r>
          </w:p>
          <w:p w14:paraId="4452C912" w14:textId="77777777" w:rsidR="000504F6" w:rsidRPr="00E10895" w:rsidRDefault="000504F6" w:rsidP="00E10895">
            <w:pPr>
              <w:suppressAutoHyphens/>
              <w:jc w:val="both"/>
              <w:rPr>
                <w:rFonts w:ascii="Times New Roman" w:eastAsia="Times New Roman" w:hAnsi="Times New Roman" w:cs="Times New Roman"/>
                <w:b/>
              </w:rPr>
            </w:pPr>
          </w:p>
          <w:p w14:paraId="36F897D3" w14:textId="77777777" w:rsidR="000504F6" w:rsidRPr="00E10895" w:rsidRDefault="000504F6" w:rsidP="00E10895">
            <w:pPr>
              <w:tabs>
                <w:tab w:val="left" w:pos="840"/>
              </w:tabs>
              <w:jc w:val="center"/>
              <w:rPr>
                <w:rFonts w:ascii="Times New Roman" w:hAnsi="Times New Roman" w:cs="Times New Roman"/>
                <w:b/>
              </w:rPr>
            </w:pPr>
            <w:r w:rsidRPr="00E10895">
              <w:rPr>
                <w:rFonts w:ascii="Times New Roman" w:eastAsia="Times New Roman" w:hAnsi="Times New Roman" w:cs="Times New Roman"/>
                <w:b/>
              </w:rPr>
              <w:t>___________________ Віра ШАПОШНИК</w:t>
            </w:r>
          </w:p>
        </w:tc>
        <w:tc>
          <w:tcPr>
            <w:tcW w:w="4814" w:type="dxa"/>
          </w:tcPr>
          <w:p w14:paraId="79E53CC9" w14:textId="77777777" w:rsidR="000504F6" w:rsidRPr="00E10895" w:rsidRDefault="000504F6" w:rsidP="00E10895">
            <w:pPr>
              <w:tabs>
                <w:tab w:val="left" w:pos="840"/>
              </w:tabs>
              <w:jc w:val="center"/>
              <w:rPr>
                <w:rFonts w:ascii="Times New Roman" w:hAnsi="Times New Roman" w:cs="Times New Roman"/>
                <w:b/>
              </w:rPr>
            </w:pPr>
            <w:r w:rsidRPr="00E10895">
              <w:rPr>
                <w:rFonts w:ascii="Times New Roman" w:hAnsi="Times New Roman" w:cs="Times New Roman"/>
                <w:b/>
              </w:rPr>
              <w:t>«ЗАМОВНИК»</w:t>
            </w:r>
          </w:p>
          <w:p w14:paraId="6A59E1A1" w14:textId="77777777" w:rsidR="000504F6" w:rsidRPr="00E10895" w:rsidRDefault="000504F6" w:rsidP="00E10895">
            <w:pPr>
              <w:tabs>
                <w:tab w:val="left" w:pos="840"/>
              </w:tabs>
              <w:jc w:val="center"/>
              <w:rPr>
                <w:rFonts w:ascii="Times New Roman" w:hAnsi="Times New Roman" w:cs="Times New Roman"/>
                <w:spacing w:val="-3"/>
                <w:sz w:val="20"/>
                <w:szCs w:val="20"/>
                <w:highlight w:val="yellow"/>
                <w:lang w:eastAsia="en-US"/>
              </w:rPr>
            </w:pPr>
          </w:p>
        </w:tc>
      </w:tr>
    </w:tbl>
    <w:p w14:paraId="34846048" w14:textId="0F0ED829" w:rsidR="00C84441" w:rsidRDefault="00C84441" w:rsidP="001D798D">
      <w:pPr>
        <w:spacing w:after="0"/>
        <w:ind w:right="-25"/>
        <w:jc w:val="right"/>
        <w:rPr>
          <w:rFonts w:ascii="Times New Roman" w:hAnsi="Times New Roman" w:cs="Times New Roman"/>
          <w:b/>
          <w:color w:val="000000" w:themeColor="text1"/>
          <w:sz w:val="24"/>
          <w:szCs w:val="24"/>
        </w:rPr>
      </w:pPr>
    </w:p>
    <w:p w14:paraId="47874415" w14:textId="2AD3D221" w:rsidR="00547D47" w:rsidRDefault="00547D47" w:rsidP="001D798D">
      <w:pPr>
        <w:spacing w:after="0"/>
        <w:ind w:right="-25"/>
        <w:jc w:val="right"/>
        <w:rPr>
          <w:rFonts w:ascii="Times New Roman" w:hAnsi="Times New Roman" w:cs="Times New Roman"/>
          <w:b/>
          <w:color w:val="000000" w:themeColor="text1"/>
          <w:sz w:val="24"/>
          <w:szCs w:val="24"/>
        </w:rPr>
      </w:pPr>
    </w:p>
    <w:p w14:paraId="1B3112E8" w14:textId="44AF1CBB" w:rsidR="008450A5" w:rsidRDefault="008450A5" w:rsidP="001D798D">
      <w:pPr>
        <w:spacing w:after="0"/>
        <w:ind w:right="-25"/>
        <w:jc w:val="right"/>
        <w:rPr>
          <w:rFonts w:ascii="Times New Roman" w:hAnsi="Times New Roman" w:cs="Times New Roman"/>
          <w:b/>
          <w:color w:val="000000" w:themeColor="text1"/>
          <w:sz w:val="24"/>
          <w:szCs w:val="24"/>
        </w:rPr>
      </w:pPr>
    </w:p>
    <w:p w14:paraId="0CEE1298" w14:textId="244C10D6" w:rsidR="008450A5" w:rsidRDefault="008450A5" w:rsidP="001D798D">
      <w:pPr>
        <w:spacing w:after="0"/>
        <w:ind w:right="-25"/>
        <w:jc w:val="right"/>
        <w:rPr>
          <w:rFonts w:ascii="Times New Roman" w:hAnsi="Times New Roman" w:cs="Times New Roman"/>
          <w:b/>
          <w:color w:val="000000" w:themeColor="text1"/>
          <w:sz w:val="24"/>
          <w:szCs w:val="24"/>
        </w:rPr>
      </w:pPr>
    </w:p>
    <w:p w14:paraId="152E9D63" w14:textId="77777777" w:rsidR="008450A5" w:rsidRDefault="008450A5" w:rsidP="001D798D">
      <w:pPr>
        <w:spacing w:after="0"/>
        <w:ind w:right="-25"/>
        <w:jc w:val="right"/>
        <w:rPr>
          <w:rFonts w:ascii="Times New Roman" w:hAnsi="Times New Roman" w:cs="Times New Roman"/>
          <w:b/>
          <w:color w:val="000000" w:themeColor="text1"/>
          <w:sz w:val="24"/>
          <w:szCs w:val="24"/>
        </w:rPr>
      </w:pPr>
    </w:p>
    <w:p w14:paraId="09828A30" w14:textId="4CAA18C0"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lastRenderedPageBreak/>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158D562" w14:textId="048A1E80" w:rsidR="001D798D" w:rsidRPr="00547D47" w:rsidRDefault="001D798D" w:rsidP="008450A5">
      <w:pPr>
        <w:keepLines/>
        <w:autoSpaceDE w:val="0"/>
        <w:autoSpaceDN w:val="0"/>
        <w:spacing w:after="0"/>
        <w:jc w:val="both"/>
        <w:rPr>
          <w:rFonts w:ascii="Times New Roman" w:eastAsia="Times New Roman" w:hAnsi="Times New Roman" w:cs="Times New Roman"/>
          <w:b/>
          <w:bCs/>
          <w:sz w:val="28"/>
          <w:szCs w:val="24"/>
          <w:lang w:eastAsia="uk-UA"/>
        </w:rPr>
      </w:pPr>
      <w:r w:rsidRPr="00EC2D1F">
        <w:rPr>
          <w:rFonts w:ascii="Times New Roman" w:eastAsia="Times New Roman" w:hAnsi="Times New Roman" w:cs="Times New Roman"/>
          <w:sz w:val="24"/>
          <w:szCs w:val="24"/>
          <w:lang w:eastAsia="en-US"/>
        </w:rPr>
        <w:t>Ми, (назва Учасника), надаємо свою пропозицію щодо участі у торгах на закупівлю ПОСЛУГ по</w:t>
      </w:r>
      <w:r w:rsidR="008450A5">
        <w:rPr>
          <w:rFonts w:ascii="Times New Roman" w:hAnsi="Times New Roman" w:cs="Times New Roman"/>
          <w:lang w:eastAsia="en-US"/>
        </w:rPr>
        <w:t>:</w:t>
      </w:r>
      <w:r w:rsidR="008450A5" w:rsidRPr="00E10895">
        <w:rPr>
          <w:rFonts w:ascii="Times New Roman" w:hAnsi="Times New Roman" w:cs="Times New Roman"/>
          <w:lang w:eastAsia="en-US"/>
        </w:rPr>
        <w:t xml:space="preserve"> </w:t>
      </w:r>
      <w:r w:rsidR="008450A5" w:rsidRPr="008450A5">
        <w:rPr>
          <w:rFonts w:ascii="Times New Roman" w:hAnsi="Times New Roman" w:cs="Times New Roman"/>
          <w:b/>
          <w:lang w:eastAsia="en-US"/>
        </w:rPr>
        <w:t xml:space="preserve">Класифікація за ДК 021-2015: 45450000-6 «Інші завершальні будівельні роботи» Послуги з поточного ремонту кабінету </w:t>
      </w:r>
      <w:proofErr w:type="spellStart"/>
      <w:r w:rsidR="008450A5" w:rsidRPr="008450A5">
        <w:rPr>
          <w:rFonts w:ascii="Times New Roman" w:hAnsi="Times New Roman" w:cs="Times New Roman"/>
          <w:b/>
          <w:lang w:eastAsia="en-US"/>
        </w:rPr>
        <w:t>колоноскопії</w:t>
      </w:r>
      <w:proofErr w:type="spellEnd"/>
      <w:r w:rsidR="008450A5" w:rsidRPr="008450A5">
        <w:rPr>
          <w:rFonts w:ascii="Times New Roman" w:hAnsi="Times New Roman" w:cs="Times New Roman"/>
          <w:b/>
          <w:lang w:eastAsia="en-US"/>
        </w:rPr>
        <w:t xml:space="preserve">  Комунального некомерційного підприємства «Канівська Багатопрофільна лікарня» Канівської міської ради Черкаської області за </w:t>
      </w:r>
      <w:proofErr w:type="spellStart"/>
      <w:r w:rsidR="008450A5" w:rsidRPr="008450A5">
        <w:rPr>
          <w:rFonts w:ascii="Times New Roman" w:hAnsi="Times New Roman" w:cs="Times New Roman"/>
          <w:b/>
          <w:lang w:eastAsia="en-US"/>
        </w:rPr>
        <w:t>адресою</w:t>
      </w:r>
      <w:proofErr w:type="spellEnd"/>
      <w:r w:rsidR="008450A5" w:rsidRPr="008450A5">
        <w:rPr>
          <w:rFonts w:ascii="Times New Roman" w:hAnsi="Times New Roman" w:cs="Times New Roman"/>
          <w:b/>
          <w:lang w:eastAsia="en-US"/>
        </w:rPr>
        <w:t>: Черкаська обл., м. Канів, вул. Успенська, 15-А</w:t>
      </w:r>
      <w:r w:rsidR="008450A5" w:rsidRPr="00EC2D1F">
        <w:rPr>
          <w:rFonts w:ascii="Times New Roman" w:eastAsia="Times New Roman" w:hAnsi="Times New Roman" w:cs="Times New Roman"/>
          <w:sz w:val="24"/>
          <w:szCs w:val="24"/>
          <w:lang w:eastAsia="en-US"/>
        </w:rPr>
        <w:t xml:space="preserve"> </w:t>
      </w:r>
      <w:r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78DBE411" w14:textId="65C462EF" w:rsidR="001D798D" w:rsidRDefault="001D798D"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3A1468A1" w14:textId="3BFEC15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74C83DF" w14:textId="0D6BC440"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7A54949A" w14:textId="19D5D17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AD22723" w14:textId="2B34402F"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0E8F1615" w14:textId="77777777" w:rsidR="00C84441" w:rsidRP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CF300A">
      <w:footerReference w:type="default" r:id="rId18"/>
      <w:headerReference w:type="first" r:id="rId19"/>
      <w:footerReference w:type="first" r:id="rId20"/>
      <w:pgSz w:w="11906" w:h="16838"/>
      <w:pgMar w:top="850" w:right="849"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C631" w14:textId="77777777" w:rsidR="008E05BD" w:rsidRDefault="008E05BD">
      <w:pPr>
        <w:spacing w:after="0" w:line="240" w:lineRule="auto"/>
      </w:pPr>
      <w:r>
        <w:separator/>
      </w:r>
    </w:p>
  </w:endnote>
  <w:endnote w:type="continuationSeparator" w:id="0">
    <w:p w14:paraId="3F703037" w14:textId="77777777" w:rsidR="008E05BD" w:rsidRDefault="008E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B65101" w:rsidRDefault="00B6510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B65101" w:rsidRDefault="00B65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77C2" w14:textId="77777777" w:rsidR="008E05BD" w:rsidRDefault="008E05BD">
      <w:pPr>
        <w:spacing w:after="0" w:line="240" w:lineRule="auto"/>
      </w:pPr>
      <w:r>
        <w:separator/>
      </w:r>
    </w:p>
  </w:footnote>
  <w:footnote w:type="continuationSeparator" w:id="0">
    <w:p w14:paraId="70D8CE4E" w14:textId="77777777" w:rsidR="008E05BD" w:rsidRDefault="008E0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B65101" w:rsidRDefault="00B6510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342365F"/>
    <w:multiLevelType w:val="multilevel"/>
    <w:tmpl w:val="453C7C18"/>
    <w:lvl w:ilvl="0">
      <w:start w:val="1"/>
      <w:numFmt w:val="bullet"/>
      <w:lvlText w:val="−"/>
      <w:lvlJc w:val="left"/>
      <w:pPr>
        <w:ind w:left="135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2A573D"/>
    <w:multiLevelType w:val="hybridMultilevel"/>
    <w:tmpl w:val="C882CF32"/>
    <w:lvl w:ilvl="0" w:tplc="F9F4BC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773325"/>
    <w:multiLevelType w:val="multilevel"/>
    <w:tmpl w:val="F1FA8F00"/>
    <w:lvl w:ilvl="0">
      <w:start w:val="1"/>
      <w:numFmt w:val="decimal"/>
      <w:lvlText w:val="%1."/>
      <w:lvlJc w:val="left"/>
      <w:pPr>
        <w:ind w:left="360" w:hanging="360"/>
      </w:pPr>
      <w:rPr>
        <w:b/>
        <w:vertAlign w:val="baseline"/>
      </w:rPr>
    </w:lvl>
    <w:lvl w:ilvl="1">
      <w:start w:val="2"/>
      <w:numFmt w:val="decimal"/>
      <w:lvlText w:val="%1.%2."/>
      <w:lvlJc w:val="left"/>
      <w:pPr>
        <w:ind w:left="1571"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3633" w:hanging="1080"/>
      </w:pPr>
      <w:rPr>
        <w:b/>
        <w:vertAlign w:val="baseline"/>
      </w:rPr>
    </w:lvl>
    <w:lvl w:ilvl="4">
      <w:start w:val="1"/>
      <w:numFmt w:val="decimal"/>
      <w:lvlText w:val="%1.%2.%3.%4.%5."/>
      <w:lvlJc w:val="left"/>
      <w:pPr>
        <w:ind w:left="4844" w:hanging="1440"/>
      </w:pPr>
      <w:rPr>
        <w:b/>
        <w:vertAlign w:val="baseline"/>
      </w:rPr>
    </w:lvl>
    <w:lvl w:ilvl="5">
      <w:start w:val="1"/>
      <w:numFmt w:val="decimal"/>
      <w:lvlText w:val="%1.%2.%3.%4.%5.%6."/>
      <w:lvlJc w:val="left"/>
      <w:pPr>
        <w:ind w:left="5695" w:hanging="1440"/>
      </w:pPr>
      <w:rPr>
        <w:b/>
        <w:vertAlign w:val="baseline"/>
      </w:rPr>
    </w:lvl>
    <w:lvl w:ilvl="6">
      <w:start w:val="1"/>
      <w:numFmt w:val="decimal"/>
      <w:lvlText w:val="%1.%2.%3.%4.%5.%6.%7."/>
      <w:lvlJc w:val="left"/>
      <w:pPr>
        <w:ind w:left="6906" w:hanging="1800"/>
      </w:pPr>
      <w:rPr>
        <w:b/>
        <w:vertAlign w:val="baseline"/>
      </w:rPr>
    </w:lvl>
    <w:lvl w:ilvl="7">
      <w:start w:val="1"/>
      <w:numFmt w:val="decimal"/>
      <w:lvlText w:val="%1.%2.%3.%4.%5.%6.%7.%8."/>
      <w:lvlJc w:val="left"/>
      <w:pPr>
        <w:ind w:left="8117" w:hanging="2160"/>
      </w:pPr>
      <w:rPr>
        <w:b/>
        <w:vertAlign w:val="baseline"/>
      </w:rPr>
    </w:lvl>
    <w:lvl w:ilvl="8">
      <w:start w:val="1"/>
      <w:numFmt w:val="decimal"/>
      <w:lvlText w:val="%1.%2.%3.%4.%5.%6.%7.%8.%9."/>
      <w:lvlJc w:val="left"/>
      <w:pPr>
        <w:ind w:left="8968" w:hanging="2160"/>
      </w:pPr>
      <w:rPr>
        <w:b/>
        <w:vertAlign w:val="baseline"/>
      </w:rPr>
    </w:lvl>
  </w:abstractNum>
  <w:abstractNum w:abstractNumId="7"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8"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9"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4"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9E4AEE"/>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C1A5995"/>
    <w:multiLevelType w:val="hybridMultilevel"/>
    <w:tmpl w:val="BB0E8FA2"/>
    <w:lvl w:ilvl="0" w:tplc="167024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1"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3"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8"/>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2"/>
  </w:num>
  <w:num w:numId="9">
    <w:abstractNumId w:val="13"/>
  </w:num>
  <w:num w:numId="10">
    <w:abstractNumId w:val="16"/>
  </w:num>
  <w:num w:numId="11">
    <w:abstractNumId w:val="12"/>
  </w:num>
  <w:num w:numId="12">
    <w:abstractNumId w:val="10"/>
  </w:num>
  <w:num w:numId="13">
    <w:abstractNumId w:val="19"/>
  </w:num>
  <w:num w:numId="14">
    <w:abstractNumId w:val="20"/>
  </w:num>
  <w:num w:numId="15">
    <w:abstractNumId w:val="24"/>
  </w:num>
  <w:num w:numId="16">
    <w:abstractNumId w:val="0"/>
  </w:num>
  <w:num w:numId="17">
    <w:abstractNumId w:val="9"/>
  </w:num>
  <w:num w:numId="18">
    <w:abstractNumId w:val="5"/>
  </w:num>
  <w:num w:numId="19">
    <w:abstractNumId w:val="3"/>
  </w:num>
  <w:num w:numId="20">
    <w:abstractNumId w:val="11"/>
  </w:num>
  <w:num w:numId="21">
    <w:abstractNumId w:val="2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4"/>
  </w:num>
  <w:num w:numId="27">
    <w:abstractNumId w:val="15"/>
  </w:num>
  <w:num w:numId="28">
    <w:abstractNumId w:val="23"/>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504F6"/>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D3CA2"/>
    <w:rsid w:val="002F0CAA"/>
    <w:rsid w:val="002F165B"/>
    <w:rsid w:val="002F78ED"/>
    <w:rsid w:val="00312F94"/>
    <w:rsid w:val="00313991"/>
    <w:rsid w:val="003164D2"/>
    <w:rsid w:val="003255C1"/>
    <w:rsid w:val="00335E52"/>
    <w:rsid w:val="003726D5"/>
    <w:rsid w:val="0038673F"/>
    <w:rsid w:val="00392FD0"/>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5370B"/>
    <w:rsid w:val="0046401E"/>
    <w:rsid w:val="00466FDA"/>
    <w:rsid w:val="004A0330"/>
    <w:rsid w:val="004A777A"/>
    <w:rsid w:val="004B3199"/>
    <w:rsid w:val="004B3704"/>
    <w:rsid w:val="004C11BA"/>
    <w:rsid w:val="004C740E"/>
    <w:rsid w:val="004C7BF2"/>
    <w:rsid w:val="00500BFC"/>
    <w:rsid w:val="00501BC9"/>
    <w:rsid w:val="0052632F"/>
    <w:rsid w:val="00526791"/>
    <w:rsid w:val="00536057"/>
    <w:rsid w:val="00542D41"/>
    <w:rsid w:val="0054451F"/>
    <w:rsid w:val="0054523F"/>
    <w:rsid w:val="005468C9"/>
    <w:rsid w:val="00547D47"/>
    <w:rsid w:val="00570536"/>
    <w:rsid w:val="00572893"/>
    <w:rsid w:val="00594769"/>
    <w:rsid w:val="005C28D8"/>
    <w:rsid w:val="005D1388"/>
    <w:rsid w:val="005D1445"/>
    <w:rsid w:val="006042D6"/>
    <w:rsid w:val="0061279D"/>
    <w:rsid w:val="006137A5"/>
    <w:rsid w:val="00626544"/>
    <w:rsid w:val="0063454D"/>
    <w:rsid w:val="00637583"/>
    <w:rsid w:val="00641993"/>
    <w:rsid w:val="0065734B"/>
    <w:rsid w:val="006577C0"/>
    <w:rsid w:val="00663EF0"/>
    <w:rsid w:val="0066681E"/>
    <w:rsid w:val="00674C11"/>
    <w:rsid w:val="00691760"/>
    <w:rsid w:val="00692F36"/>
    <w:rsid w:val="006A4F05"/>
    <w:rsid w:val="006A60C5"/>
    <w:rsid w:val="006B2378"/>
    <w:rsid w:val="006C1F80"/>
    <w:rsid w:val="006D1912"/>
    <w:rsid w:val="006E337D"/>
    <w:rsid w:val="00700BB0"/>
    <w:rsid w:val="0072436C"/>
    <w:rsid w:val="00724C3E"/>
    <w:rsid w:val="00730D84"/>
    <w:rsid w:val="00741289"/>
    <w:rsid w:val="0074283F"/>
    <w:rsid w:val="007460CE"/>
    <w:rsid w:val="00746509"/>
    <w:rsid w:val="007524C7"/>
    <w:rsid w:val="0075636B"/>
    <w:rsid w:val="00761BD6"/>
    <w:rsid w:val="00766E2D"/>
    <w:rsid w:val="00767559"/>
    <w:rsid w:val="00776C18"/>
    <w:rsid w:val="00792882"/>
    <w:rsid w:val="00797303"/>
    <w:rsid w:val="007A2EA2"/>
    <w:rsid w:val="007A365A"/>
    <w:rsid w:val="007B077E"/>
    <w:rsid w:val="007B7828"/>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450A5"/>
    <w:rsid w:val="0086182F"/>
    <w:rsid w:val="00863EBB"/>
    <w:rsid w:val="008656A7"/>
    <w:rsid w:val="0087013A"/>
    <w:rsid w:val="0088535B"/>
    <w:rsid w:val="008945F6"/>
    <w:rsid w:val="00897034"/>
    <w:rsid w:val="008A2BA5"/>
    <w:rsid w:val="008C54D9"/>
    <w:rsid w:val="008D0BF3"/>
    <w:rsid w:val="008D5574"/>
    <w:rsid w:val="008D78C0"/>
    <w:rsid w:val="008E0492"/>
    <w:rsid w:val="008E05BD"/>
    <w:rsid w:val="008F007F"/>
    <w:rsid w:val="0090331D"/>
    <w:rsid w:val="00922B84"/>
    <w:rsid w:val="0092369A"/>
    <w:rsid w:val="00937750"/>
    <w:rsid w:val="00940FD5"/>
    <w:rsid w:val="009446FC"/>
    <w:rsid w:val="00952832"/>
    <w:rsid w:val="00954001"/>
    <w:rsid w:val="00972562"/>
    <w:rsid w:val="009756D7"/>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65101"/>
    <w:rsid w:val="00B817EF"/>
    <w:rsid w:val="00B9031F"/>
    <w:rsid w:val="00B9373E"/>
    <w:rsid w:val="00B95C2C"/>
    <w:rsid w:val="00BA0FAC"/>
    <w:rsid w:val="00BA3739"/>
    <w:rsid w:val="00BC54A4"/>
    <w:rsid w:val="00BC59F5"/>
    <w:rsid w:val="00BD025B"/>
    <w:rsid w:val="00BD3FD6"/>
    <w:rsid w:val="00BE6BA2"/>
    <w:rsid w:val="00BF5242"/>
    <w:rsid w:val="00C20049"/>
    <w:rsid w:val="00C37F4C"/>
    <w:rsid w:val="00C541F1"/>
    <w:rsid w:val="00C554D1"/>
    <w:rsid w:val="00C74E7A"/>
    <w:rsid w:val="00C83129"/>
    <w:rsid w:val="00C84441"/>
    <w:rsid w:val="00C93A68"/>
    <w:rsid w:val="00CA0280"/>
    <w:rsid w:val="00CD6188"/>
    <w:rsid w:val="00CF300A"/>
    <w:rsid w:val="00CF3075"/>
    <w:rsid w:val="00CF64D0"/>
    <w:rsid w:val="00CF7281"/>
    <w:rsid w:val="00D00B6F"/>
    <w:rsid w:val="00D062D9"/>
    <w:rsid w:val="00D140C8"/>
    <w:rsid w:val="00D2233C"/>
    <w:rsid w:val="00D22F9C"/>
    <w:rsid w:val="00D548F0"/>
    <w:rsid w:val="00D81506"/>
    <w:rsid w:val="00D9268A"/>
    <w:rsid w:val="00DA483A"/>
    <w:rsid w:val="00DA58D1"/>
    <w:rsid w:val="00DB528A"/>
    <w:rsid w:val="00DC12FA"/>
    <w:rsid w:val="00DD2DC4"/>
    <w:rsid w:val="00DD3F10"/>
    <w:rsid w:val="00DD75B8"/>
    <w:rsid w:val="00DE77F2"/>
    <w:rsid w:val="00E03688"/>
    <w:rsid w:val="00E10895"/>
    <w:rsid w:val="00E25610"/>
    <w:rsid w:val="00E53744"/>
    <w:rsid w:val="00E61179"/>
    <w:rsid w:val="00E639D9"/>
    <w:rsid w:val="00E64095"/>
    <w:rsid w:val="00E66FC2"/>
    <w:rsid w:val="00E801A5"/>
    <w:rsid w:val="00E825A8"/>
    <w:rsid w:val="00E9034D"/>
    <w:rsid w:val="00E92723"/>
    <w:rsid w:val="00EA7536"/>
    <w:rsid w:val="00EB167B"/>
    <w:rsid w:val="00EB3E55"/>
    <w:rsid w:val="00EC1777"/>
    <w:rsid w:val="00EC2D1F"/>
    <w:rsid w:val="00EC424B"/>
    <w:rsid w:val="00ED43CA"/>
    <w:rsid w:val="00EE3BB4"/>
    <w:rsid w:val="00EF13FF"/>
    <w:rsid w:val="00EF3E9C"/>
    <w:rsid w:val="00F0470B"/>
    <w:rsid w:val="00F144FE"/>
    <w:rsid w:val="00F15A3B"/>
    <w:rsid w:val="00F230B9"/>
    <w:rsid w:val="00F32F34"/>
    <w:rsid w:val="00F33126"/>
    <w:rsid w:val="00F37D99"/>
    <w:rsid w:val="00F43534"/>
    <w:rsid w:val="00F435E4"/>
    <w:rsid w:val="00F447DE"/>
    <w:rsid w:val="00F50628"/>
    <w:rsid w:val="00F53AE8"/>
    <w:rsid w:val="00F54CA1"/>
    <w:rsid w:val="00F72250"/>
    <w:rsid w:val="00F82D8E"/>
    <w:rsid w:val="00F83B26"/>
    <w:rsid w:val="00F91301"/>
    <w:rsid w:val="00F94A30"/>
    <w:rsid w:val="00F94B79"/>
    <w:rsid w:val="00F955DB"/>
    <w:rsid w:val="00FA316B"/>
    <w:rsid w:val="00FA5AAA"/>
    <w:rsid w:val="00FB675D"/>
    <w:rsid w:val="00FC10FC"/>
    <w:rsid w:val="00FE0986"/>
    <w:rsid w:val="00FE269F"/>
    <w:rsid w:val="00FE3287"/>
    <w:rsid w:val="00FE3C48"/>
    <w:rsid w:val="00FE4E2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39</Pages>
  <Words>15158</Words>
  <Characters>86407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13</cp:revision>
  <cp:lastPrinted>2023-06-09T07:34:00Z</cp:lastPrinted>
  <dcterms:created xsi:type="dcterms:W3CDTF">2024-03-05T13:27:00Z</dcterms:created>
  <dcterms:modified xsi:type="dcterms:W3CDTF">2024-04-16T06:47:00Z</dcterms:modified>
</cp:coreProperties>
</file>