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9DC9" w14:textId="77777777" w:rsidR="00CE664B" w:rsidRPr="002F7E55" w:rsidRDefault="00CE664B" w:rsidP="00CE664B">
      <w:pPr>
        <w:shd w:val="clear" w:color="auto" w:fill="FFFFFF"/>
        <w:suppressAutoHyphens w:val="0"/>
        <w:autoSpaceDE w:val="0"/>
        <w:adjustRightInd w:val="0"/>
        <w:spacing w:line="278" w:lineRule="exact"/>
        <w:ind w:left="-709" w:right="-152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2F7E55"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  <w:t>Протокольне рішення (протокол)</w:t>
      </w:r>
    </w:p>
    <w:p w14:paraId="4F7C260C" w14:textId="77777777" w:rsidR="00CE664B" w:rsidRPr="002F7E55" w:rsidRDefault="00CE664B" w:rsidP="00CE664B">
      <w:pPr>
        <w:shd w:val="clear" w:color="auto" w:fill="FFFFFF"/>
        <w:suppressAutoHyphens w:val="0"/>
        <w:autoSpaceDE w:val="0"/>
        <w:adjustRightInd w:val="0"/>
        <w:spacing w:line="278" w:lineRule="exact"/>
        <w:ind w:left="-709" w:right="-152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2F7E55"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  <w:t>уповноваженої особи</w:t>
      </w:r>
    </w:p>
    <w:p w14:paraId="68CC8847" w14:textId="77777777" w:rsidR="00CE664B" w:rsidRPr="002F7E55" w:rsidRDefault="00CE664B" w:rsidP="00CE664B">
      <w:pPr>
        <w:shd w:val="clear" w:color="auto" w:fill="FFFFFF"/>
        <w:suppressAutoHyphens w:val="0"/>
        <w:autoSpaceDE w:val="0"/>
        <w:adjustRightInd w:val="0"/>
        <w:spacing w:line="278" w:lineRule="exact"/>
        <w:ind w:left="-709" w:right="-152"/>
        <w:jc w:val="center"/>
        <w:textAlignment w:val="auto"/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</w:pPr>
      <w:r w:rsidRPr="002F7E55">
        <w:rPr>
          <w:rFonts w:ascii="Times New Roman" w:eastAsia="Times New Roman" w:hAnsi="Times New Roman" w:cs="Times New Roman"/>
          <w:b/>
          <w:bCs/>
          <w:iCs/>
          <w:color w:val="auto"/>
          <w:kern w:val="0"/>
          <w:lang w:val="uk-UA" w:eastAsia="ru-RU" w:bidi="ar-SA"/>
        </w:rPr>
        <w:t>Департаменту міської мобільності та вуличної інфраструктури Львівської міської ради</w:t>
      </w:r>
    </w:p>
    <w:p w14:paraId="3A33B6A8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CF30BC4" w14:textId="77777777"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3191AA" w14:textId="7E2F3E5D" w:rsidR="006D5BA6" w:rsidRDefault="00CE664B" w:rsidP="00CE66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01 грудня 2022 року</w:t>
      </w:r>
      <w:r w:rsidR="006D5BA6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місто Львів</w:t>
      </w:r>
    </w:p>
    <w:p w14:paraId="75788472" w14:textId="77777777" w:rsidR="00CE664B" w:rsidRDefault="00CE664B" w:rsidP="00CE664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2AE17E6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14:paraId="1BD7B730" w14:textId="77777777"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D9B5DD1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0C6AE94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14:paraId="214689AF" w14:textId="26B42279" w:rsidR="00F54372" w:rsidRPr="00C647E4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відміну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відкритих торгів на закупівлю </w:t>
      </w:r>
      <w:bookmarkStart w:id="0" w:name="_Hlk120789170"/>
      <w:r w:rsidR="00E13712" w:rsidRP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Комплект</w:t>
      </w:r>
      <w:r w:rsid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ів</w:t>
      </w:r>
      <w:r w:rsidR="00E13712" w:rsidRP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телекомунікаційного обладнання з відеокамерами для виконання міської цільової програми «Безпека житлових кварталів на 2022 – 2025 роки» (ОСББ «Львівська оселя») згідно з ДК 021:2015: 32320000-2 - Телевізійне й аудіовізуальне обладнання (відповідний код: ДК 021:2015:32323500-8-Системи відеоспостереження)»</w:t>
      </w:r>
      <w:bookmarkEnd w:id="0"/>
      <w:r w:rsidR="00F54372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E13712" w:rsidRP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UA-2022-11-22-014046-a</w:t>
      </w:r>
      <w:r w:rsidR="00021EC1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>відповідно до пункту 4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372" w:rsidRPr="00C647E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F54372" w:rsidRPr="00C647E4">
        <w:rPr>
          <w:rFonts w:ascii="Times New Roman" w:hAnsi="Times New Roman" w:cs="Times New Roman"/>
          <w:sz w:val="20"/>
          <w:szCs w:val="20"/>
          <w:lang w:val="uk-UA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Особливості).</w:t>
      </w:r>
    </w:p>
    <w:p w14:paraId="16AA257F" w14:textId="1F02C6A3" w:rsidR="006D5BA6" w:rsidRPr="007A5E12" w:rsidRDefault="00C647E4" w:rsidP="00C647E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6D5BA6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640E1A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в електронній системі </w:t>
      </w:r>
      <w:r w:rsidR="00640E1A" w:rsidRPr="007A5E12">
        <w:rPr>
          <w:rFonts w:ascii="Times New Roman" w:hAnsi="Times New Roman" w:cs="Times New Roman"/>
          <w:sz w:val="20"/>
          <w:szCs w:val="20"/>
          <w:lang w:val="uk-UA"/>
        </w:rPr>
        <w:t xml:space="preserve">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E13712" w:rsidRP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Комплектів телекомунікаційного обладнання з відеокамерами для виконання міської цільової програми «Безпека житлових кварталів на 2022 – 2025 роки» (ОСББ «Львівська оселя») згідно з ДК 021:2015: 32320000-2 - Телевізійне й аудіовізуальне обладнання (відповідний код: ДК 021:2015:32323500-8-Системи відеоспостереження)»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E13712" w:rsidRPr="00E137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UA-2022-11-22-014046-a</w:t>
      </w:r>
      <w:r w:rsidR="006D5BA6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54F0083" w14:textId="77777777" w:rsidR="00C647E4" w:rsidRDefault="00C647E4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0804742" w14:textId="548ECCAE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443A81C6" w14:textId="77777777" w:rsidR="006D5BA6" w:rsidRDefault="006D5BA6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8AE6FB7" w14:textId="77777777" w:rsidR="000229D5" w:rsidRDefault="00570ECC" w:rsidP="000229D5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70ECC">
        <w:rPr>
          <w:sz w:val="20"/>
          <w:szCs w:val="20"/>
        </w:rPr>
        <w:t xml:space="preserve">Відповідно до підпункту </w:t>
      </w:r>
      <w:r w:rsidR="00671ACC">
        <w:rPr>
          <w:sz w:val="20"/>
          <w:szCs w:val="20"/>
        </w:rPr>
        <w:t>2</w:t>
      </w:r>
      <w:r>
        <w:rPr>
          <w:sz w:val="20"/>
          <w:szCs w:val="20"/>
        </w:rPr>
        <w:t xml:space="preserve"> пункту 47 Особливостей з</w:t>
      </w:r>
      <w:r w:rsidRPr="00570ECC">
        <w:rPr>
          <w:sz w:val="20"/>
          <w:szCs w:val="20"/>
        </w:rPr>
        <w:t>амовник відміняє відкриті торги у разі</w:t>
      </w:r>
      <w:r>
        <w:rPr>
          <w:sz w:val="20"/>
          <w:szCs w:val="20"/>
        </w:rPr>
        <w:t xml:space="preserve"> </w:t>
      </w:r>
      <w:r w:rsidR="00671ACC" w:rsidRPr="00671ACC">
        <w:rPr>
          <w:sz w:val="20"/>
          <w:szCs w:val="20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>
        <w:rPr>
          <w:sz w:val="20"/>
          <w:szCs w:val="20"/>
        </w:rPr>
        <w:t xml:space="preserve">. </w:t>
      </w:r>
      <w:bookmarkStart w:id="1" w:name="_Hlk106482147"/>
    </w:p>
    <w:p w14:paraId="4B274886" w14:textId="77777777" w:rsidR="000229D5" w:rsidRDefault="00B611FE" w:rsidP="000229D5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Відповідно до п.40 Постанови Ка</w:t>
      </w:r>
      <w:r w:rsidR="001A67CF">
        <w:rPr>
          <w:sz w:val="20"/>
          <w:szCs w:val="20"/>
        </w:rPr>
        <w:t>бінету Міністрів України від 12.10.2022 №1178 «</w:t>
      </w:r>
      <w:r w:rsidR="001A67CF" w:rsidRPr="001A67CF">
        <w:rPr>
          <w:sz w:val="20"/>
          <w:szCs w:val="20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1A67CF">
        <w:rPr>
          <w:sz w:val="20"/>
          <w:szCs w:val="20"/>
        </w:rPr>
        <w:t>»</w:t>
      </w:r>
      <w:r w:rsidR="000229D5">
        <w:rPr>
          <w:sz w:val="20"/>
          <w:szCs w:val="20"/>
        </w:rPr>
        <w:t xml:space="preserve"> </w:t>
      </w:r>
      <w:r w:rsidR="000229D5" w:rsidRPr="000229D5">
        <w:rPr>
          <w:sz w:val="20"/>
          <w:szCs w:val="20"/>
        </w:rPr>
        <w:t xml:space="preserve">Якщо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</w:r>
      <w:proofErr w:type="spellStart"/>
      <w:r w:rsidR="000229D5" w:rsidRPr="000229D5">
        <w:rPr>
          <w:sz w:val="20"/>
          <w:szCs w:val="20"/>
        </w:rPr>
        <w:t>невідповідностей</w:t>
      </w:r>
      <w:proofErr w:type="spellEnd"/>
      <w:r w:rsidR="000229D5" w:rsidRPr="000229D5">
        <w:rPr>
          <w:sz w:val="20"/>
          <w:szCs w:val="20"/>
        </w:rPr>
        <w:t xml:space="preserve"> в електронній системі закупівель.</w:t>
      </w:r>
    </w:p>
    <w:p w14:paraId="51456F00" w14:textId="77777777" w:rsidR="000229D5" w:rsidRDefault="000229D5" w:rsidP="000229D5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229D5">
        <w:rPr>
          <w:sz w:val="20"/>
          <w:szCs w:val="20"/>
        </w:rPr>
        <w:t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</w:r>
    </w:p>
    <w:p w14:paraId="0CB573EA" w14:textId="6FC02D70" w:rsidR="00671ACC" w:rsidRDefault="000229D5" w:rsidP="000229D5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229D5">
        <w:rPr>
          <w:sz w:val="20"/>
          <w:szCs w:val="20"/>
        </w:rPr>
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</w:r>
      <w:proofErr w:type="spellStart"/>
      <w:r w:rsidRPr="000229D5">
        <w:rPr>
          <w:sz w:val="20"/>
          <w:szCs w:val="20"/>
        </w:rPr>
        <w:t>невідповідностей</w:t>
      </w:r>
      <w:proofErr w:type="spellEnd"/>
      <w:r w:rsidRPr="000229D5">
        <w:rPr>
          <w:sz w:val="20"/>
          <w:szCs w:val="20"/>
        </w:rPr>
        <w:t xml:space="preserve">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</w:r>
    </w:p>
    <w:p w14:paraId="3A9C04BE" w14:textId="6E77704B" w:rsidR="000229D5" w:rsidRPr="00570ECC" w:rsidRDefault="00351AE9" w:rsidP="000229D5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Уповноваженою особою Департаменту міської мобільності та вуличної інфраструктури Львівської міської</w:t>
      </w:r>
      <w:r w:rsidR="009512B3">
        <w:rPr>
          <w:sz w:val="20"/>
          <w:szCs w:val="20"/>
        </w:rPr>
        <w:t xml:space="preserve"> ради</w:t>
      </w:r>
      <w:r>
        <w:rPr>
          <w:sz w:val="20"/>
          <w:szCs w:val="20"/>
        </w:rPr>
        <w:t xml:space="preserve"> не було вказано весь перелік</w:t>
      </w:r>
      <w:r w:rsidR="009512B3">
        <w:rPr>
          <w:sz w:val="20"/>
          <w:szCs w:val="20"/>
        </w:rPr>
        <w:t xml:space="preserve"> для усунення недоліків. Зокрема, не вказано</w:t>
      </w:r>
      <w:r w:rsidR="00EE7CFB">
        <w:rPr>
          <w:sz w:val="20"/>
          <w:szCs w:val="20"/>
        </w:rPr>
        <w:t xml:space="preserve"> зауваження щодо посвідчень працівників до роботи в електроустановках</w:t>
      </w:r>
      <w:r w:rsidR="00C6660E">
        <w:rPr>
          <w:sz w:val="20"/>
          <w:szCs w:val="20"/>
        </w:rPr>
        <w:t xml:space="preserve"> з напругою до 1000В. Оскільки дані посвідчення Учасника були вже недійсні.</w:t>
      </w:r>
      <w:r w:rsidR="00EC20E9">
        <w:rPr>
          <w:sz w:val="20"/>
          <w:szCs w:val="20"/>
        </w:rPr>
        <w:t xml:space="preserve"> Внаслідок цього, було порушено законодавство про публічні закупівлі.</w:t>
      </w:r>
    </w:p>
    <w:p w14:paraId="632A4894" w14:textId="24446379" w:rsidR="00570ECC" w:rsidRPr="00570ECC" w:rsidRDefault="00570ECC" w:rsidP="00570EC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Виходячи з наведеного вище та враховуючи </w:t>
      </w:r>
      <w:r w:rsidR="00671ACC" w:rsidRPr="00671ACC">
        <w:rPr>
          <w:rFonts w:ascii="Times New Roman" w:hAnsi="Times New Roman" w:cs="Times New Roman"/>
          <w:sz w:val="20"/>
          <w:szCs w:val="20"/>
          <w:lang w:val="uk-UA"/>
        </w:rPr>
        <w:t>порушення вимог законодавства у сфері публічних закупівель</w:t>
      </w:r>
      <w:r w:rsidR="00671ACC">
        <w:rPr>
          <w:rFonts w:ascii="Times New Roman" w:hAnsi="Times New Roman" w:cs="Times New Roman"/>
          <w:sz w:val="20"/>
          <w:szCs w:val="20"/>
          <w:lang w:val="uk-UA"/>
        </w:rPr>
        <w:t xml:space="preserve">, які </w:t>
      </w:r>
      <w:r w:rsidR="00671ACC" w:rsidRPr="00671ACC">
        <w:rPr>
          <w:rFonts w:ascii="Times New Roman" w:hAnsi="Times New Roman" w:cs="Times New Roman"/>
          <w:sz w:val="20"/>
          <w:szCs w:val="20"/>
          <w:lang w:val="uk-UA"/>
        </w:rPr>
        <w:t>неможливо усун</w:t>
      </w:r>
      <w:r w:rsidR="00671ACC">
        <w:rPr>
          <w:rFonts w:ascii="Times New Roman" w:hAnsi="Times New Roman" w:cs="Times New Roman"/>
          <w:sz w:val="20"/>
          <w:szCs w:val="20"/>
          <w:lang w:val="uk-UA"/>
        </w:rPr>
        <w:t>ути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необхідно,</w:t>
      </w:r>
      <w:r w:rsidRPr="00570ECC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 xml:space="preserve">керуючись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підпунктом </w:t>
      </w:r>
      <w:r w:rsidR="00671ACC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пункту 47 Особливостей</w:t>
      </w:r>
      <w:r w:rsidRPr="00570ECC">
        <w:rPr>
          <w:rFonts w:ascii="Times New Roman" w:hAnsi="Times New Roman" w:cs="Times New Roman"/>
          <w:sz w:val="20"/>
          <w:szCs w:val="20"/>
          <w:lang w:val="uk-UA"/>
        </w:rPr>
        <w:t>, прийняти рішення про відміну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відкритих торгів №</w:t>
      </w:r>
      <w:r w:rsidR="00E06E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6E58" w:rsidRPr="00E06E58">
        <w:rPr>
          <w:rFonts w:ascii="Times New Roman" w:hAnsi="Times New Roman" w:cs="Times New Roman"/>
          <w:sz w:val="20"/>
          <w:szCs w:val="20"/>
          <w:lang w:val="uk-UA"/>
        </w:rPr>
        <w:t>UA-2022-11-22-014046-a</w:t>
      </w:r>
      <w:r w:rsidRPr="00570ECC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.</w:t>
      </w:r>
    </w:p>
    <w:p w14:paraId="1F240EEA" w14:textId="77777777" w:rsidR="00570ECC" w:rsidRPr="00570ECC" w:rsidRDefault="00570ECC" w:rsidP="00570ECC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bookmarkEnd w:id="1"/>
    <w:p w14:paraId="27DAA6BE" w14:textId="19560953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>Під час розгляду другого питання порядку денного:</w:t>
      </w:r>
    </w:p>
    <w:p w14:paraId="0A3B8FEF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A68E52F" w14:textId="0B5B9575" w:rsidR="00570ECC" w:rsidRDefault="007A5E12" w:rsidP="00570ECC">
      <w:pPr>
        <w:pStyle w:val="rvps2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Згідно з пунктом 4</w:t>
      </w:r>
      <w:r w:rsidR="00570ECC">
        <w:rPr>
          <w:sz w:val="20"/>
          <w:szCs w:val="20"/>
        </w:rPr>
        <w:t>7</w:t>
      </w:r>
      <w:r>
        <w:rPr>
          <w:sz w:val="20"/>
          <w:szCs w:val="20"/>
        </w:rPr>
        <w:t xml:space="preserve"> Особливостей </w:t>
      </w:r>
      <w:r w:rsidR="00570ECC">
        <w:rPr>
          <w:sz w:val="20"/>
          <w:szCs w:val="20"/>
        </w:rPr>
        <w:t>у</w:t>
      </w:r>
      <w:r w:rsidR="00570ECC" w:rsidRPr="00B97C94">
        <w:rPr>
          <w:sz w:val="20"/>
          <w:szCs w:val="20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 </w:t>
      </w:r>
    </w:p>
    <w:p w14:paraId="18AA619B" w14:textId="1A984E0E" w:rsidR="00570ECC" w:rsidRPr="007A5E12" w:rsidRDefault="007A5E12" w:rsidP="00570ECC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E06E58" w:rsidRPr="00E06E5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Комплектів телекомунікаційного обладнання з відеокамерами для виконання міської цільової програми «Безпека житлових кварталів на 2022 – 2025 роки» (ОСББ «Львівська оселя») згідно з ДК 021:2015: 32320000-2 - Телевізійне й аудіовізуальне обладнання (відповідний код: ДК 021:2015:32323500-8-Системи відеоспостереження)»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E06E58" w:rsidRPr="00E06E5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UA-2022-11-22-014046-a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згідно з підпунктом </w:t>
      </w:r>
      <w:r w:rsidR="00671A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48AE18A" w14:textId="24C79BA2" w:rsidR="00344584" w:rsidRPr="007779BA" w:rsidRDefault="00344584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40E9198C" w14:textId="77777777" w:rsidR="00C647E4" w:rsidRDefault="00C647E4" w:rsidP="00C647E4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718727" w14:textId="434871D0" w:rsidR="007A5E12" w:rsidRPr="003E2E9E" w:rsidRDefault="003E2E9E" w:rsidP="007A5E12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Відмінити відкриті торги на закупівлю </w:t>
      </w:r>
      <w:r w:rsidR="00E06E58" w:rsidRPr="00E06E5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Комплектів телекомунікаційного обладнання з відеокамерами для виконання міської цільової програми «Безпека житлових кварталів на 2022 – 2025 роки» (ОСББ «Львівська оселя») згідно з ДК 021:2015: 32320000-2 - Телевізійне й аудіовізуальне обладнання (відповідний код: ДК 021:2015:32323500-8-Системи відеоспостереження)»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№ </w:t>
      </w:r>
      <w:r w:rsidR="00393097" w:rsidRPr="0039309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UA-2022-11-22-014046-a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відповідно до підпункту </w:t>
      </w:r>
      <w:r w:rsidR="00671A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Особливостей.</w:t>
      </w:r>
    </w:p>
    <w:p w14:paraId="46418CB9" w14:textId="77777777" w:rsidR="00570ECC" w:rsidRDefault="00570ECC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D559DE" w14:textId="53EC84D3" w:rsidR="00570ECC" w:rsidRDefault="007A5E12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Оприлюднити в електронній системі закупівель </w:t>
      </w:r>
      <w:r w:rsidR="00570ECC">
        <w:rPr>
          <w:rFonts w:ascii="Times New Roman" w:hAnsi="Times New Roman" w:cs="Times New Roman"/>
          <w:sz w:val="20"/>
          <w:szCs w:val="20"/>
          <w:lang w:val="uk-UA"/>
        </w:rPr>
        <w:t xml:space="preserve">підстави прийняття рішення про відміну відкритих торгів </w:t>
      </w:r>
      <w:r w:rsidR="00570ECC" w:rsidRPr="00C647E4">
        <w:rPr>
          <w:rFonts w:ascii="Times New Roman" w:hAnsi="Times New Roman" w:cs="Times New Roman"/>
          <w:sz w:val="20"/>
          <w:szCs w:val="20"/>
          <w:lang w:val="uk-UA"/>
        </w:rPr>
        <w:t xml:space="preserve">на закупівлю </w:t>
      </w:r>
      <w:r w:rsidR="00E06E58" w:rsidRPr="00E06E58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Комплектів телекомунікаційного обладнання з відеокамерами для виконання міської цільової програми «Безпека житлових кварталів на 2022 – 2025 роки» (ОСББ «Львівська оселя») згідно з ДК 021:2015: 32320000-2 - Телевізійне й аудіовізуальне обладнання (відповідний код: ДК 021:2015:32323500-8-Системи відеоспостереження)»</w:t>
      </w:r>
      <w:r w:rsidR="0039309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</w:t>
      </w:r>
      <w:r w:rsidR="00570ECC" w:rsidRPr="00C647E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№ </w:t>
      </w:r>
      <w:r w:rsidR="00393097" w:rsidRPr="00393097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UA-2022-11-22-014046-a 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згідно з підпунктом </w:t>
      </w:r>
      <w:r w:rsidR="00671A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</w:t>
      </w:r>
      <w:r w:rsidR="00570EC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пункту 47 Особливостей</w:t>
      </w:r>
      <w:r w:rsidR="00570ECC" w:rsidRPr="007A5E1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AEB86D6" w14:textId="14D6F193" w:rsidR="00570ECC" w:rsidRDefault="00570ECC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FE4E8D" w14:textId="7B1828E6" w:rsidR="00393097" w:rsidRDefault="00393097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E5E9CD" w14:textId="57474D31" w:rsidR="00393097" w:rsidRDefault="00393097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6923F8" w14:textId="0D95D2C3" w:rsidR="00393097" w:rsidRDefault="00393097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C34B5F" w14:textId="77777777" w:rsidR="00393097" w:rsidRDefault="00393097" w:rsidP="00570ECC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7B09BF" w14:textId="5D39ADBD" w:rsidR="00E30471" w:rsidRPr="00C647E4" w:rsidRDefault="00393097" w:rsidP="00570ECC">
      <w:pPr>
        <w:pStyle w:val="Standard"/>
        <w:jc w:val="both"/>
        <w:rPr>
          <w:rFonts w:ascii="Times New Roman" w:eastAsia="Arial" w:hAnsi="Times New Roman" w:cs="Times New Roman"/>
          <w:b/>
          <w:bCs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Уповноважена особи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ab/>
        <w:t>Юлія НАВОДИЛО</w:t>
      </w:r>
    </w:p>
    <w:sectPr w:rsidR="00E30471" w:rsidRPr="00C6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1CB1898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A35"/>
    <w:multiLevelType w:val="hybridMultilevel"/>
    <w:tmpl w:val="1E3E8F4C"/>
    <w:lvl w:ilvl="0" w:tplc="B2F26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3990"/>
    <w:multiLevelType w:val="hybridMultilevel"/>
    <w:tmpl w:val="EFCC1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3704B"/>
    <w:multiLevelType w:val="hybridMultilevel"/>
    <w:tmpl w:val="329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037A"/>
    <w:multiLevelType w:val="hybridMultilevel"/>
    <w:tmpl w:val="38C2B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7CB1"/>
    <w:multiLevelType w:val="hybridMultilevel"/>
    <w:tmpl w:val="3A4E2530"/>
    <w:lvl w:ilvl="0" w:tplc="F4DC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983C63"/>
    <w:multiLevelType w:val="hybridMultilevel"/>
    <w:tmpl w:val="B046F7D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96323">
    <w:abstractNumId w:val="12"/>
  </w:num>
  <w:num w:numId="2" w16cid:durableId="6952905">
    <w:abstractNumId w:val="1"/>
  </w:num>
  <w:num w:numId="3" w16cid:durableId="2061439691">
    <w:abstractNumId w:val="12"/>
    <w:lvlOverride w:ilvl="0">
      <w:startOverride w:val="1"/>
    </w:lvlOverride>
  </w:num>
  <w:num w:numId="4" w16cid:durableId="1204052907">
    <w:abstractNumId w:val="1"/>
    <w:lvlOverride w:ilvl="0">
      <w:startOverride w:val="1"/>
    </w:lvlOverride>
  </w:num>
  <w:num w:numId="5" w16cid:durableId="172840533">
    <w:abstractNumId w:val="4"/>
  </w:num>
  <w:num w:numId="6" w16cid:durableId="1966957825">
    <w:abstractNumId w:val="5"/>
  </w:num>
  <w:num w:numId="7" w16cid:durableId="1477451251">
    <w:abstractNumId w:val="3"/>
  </w:num>
  <w:num w:numId="8" w16cid:durableId="1274364088">
    <w:abstractNumId w:val="6"/>
  </w:num>
  <w:num w:numId="9" w16cid:durableId="932979824">
    <w:abstractNumId w:val="0"/>
  </w:num>
  <w:num w:numId="10" w16cid:durableId="947396235">
    <w:abstractNumId w:val="9"/>
  </w:num>
  <w:num w:numId="11" w16cid:durableId="598562489">
    <w:abstractNumId w:val="2"/>
  </w:num>
  <w:num w:numId="12" w16cid:durableId="289014034">
    <w:abstractNumId w:val="10"/>
  </w:num>
  <w:num w:numId="13" w16cid:durableId="1549998002">
    <w:abstractNumId w:val="8"/>
  </w:num>
  <w:num w:numId="14" w16cid:durableId="651565602">
    <w:abstractNumId w:val="7"/>
  </w:num>
  <w:num w:numId="15" w16cid:durableId="1894653529">
    <w:abstractNumId w:val="11"/>
  </w:num>
  <w:num w:numId="16" w16cid:durableId="1316298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43"/>
    <w:rsid w:val="00021EC1"/>
    <w:rsid w:val="000229D5"/>
    <w:rsid w:val="000A4F18"/>
    <w:rsid w:val="000F32C9"/>
    <w:rsid w:val="001561B3"/>
    <w:rsid w:val="001A67CF"/>
    <w:rsid w:val="002F75EF"/>
    <w:rsid w:val="003163B4"/>
    <w:rsid w:val="003240E0"/>
    <w:rsid w:val="00344584"/>
    <w:rsid w:val="00351AE9"/>
    <w:rsid w:val="00393097"/>
    <w:rsid w:val="003A3423"/>
    <w:rsid w:val="003E2E9E"/>
    <w:rsid w:val="004105CB"/>
    <w:rsid w:val="004165E3"/>
    <w:rsid w:val="00436EA8"/>
    <w:rsid w:val="00450C13"/>
    <w:rsid w:val="0047707A"/>
    <w:rsid w:val="004B1E7D"/>
    <w:rsid w:val="004D7AFD"/>
    <w:rsid w:val="005544EF"/>
    <w:rsid w:val="00570ECC"/>
    <w:rsid w:val="005B5A60"/>
    <w:rsid w:val="00640E1A"/>
    <w:rsid w:val="00671ACC"/>
    <w:rsid w:val="006B379E"/>
    <w:rsid w:val="006D5BA6"/>
    <w:rsid w:val="006F3A5C"/>
    <w:rsid w:val="00724AEE"/>
    <w:rsid w:val="007313C5"/>
    <w:rsid w:val="00734727"/>
    <w:rsid w:val="007779BA"/>
    <w:rsid w:val="007A549F"/>
    <w:rsid w:val="007A5E12"/>
    <w:rsid w:val="007D643F"/>
    <w:rsid w:val="00800476"/>
    <w:rsid w:val="00832D5C"/>
    <w:rsid w:val="008349C5"/>
    <w:rsid w:val="00845163"/>
    <w:rsid w:val="008D2C0E"/>
    <w:rsid w:val="00926DEC"/>
    <w:rsid w:val="009512B3"/>
    <w:rsid w:val="00A471A1"/>
    <w:rsid w:val="00A76A67"/>
    <w:rsid w:val="00A94BAA"/>
    <w:rsid w:val="00AA0B76"/>
    <w:rsid w:val="00AB0E60"/>
    <w:rsid w:val="00AC0796"/>
    <w:rsid w:val="00B611FE"/>
    <w:rsid w:val="00B96D5A"/>
    <w:rsid w:val="00C26C69"/>
    <w:rsid w:val="00C409ED"/>
    <w:rsid w:val="00C647E4"/>
    <w:rsid w:val="00C6660E"/>
    <w:rsid w:val="00CE664B"/>
    <w:rsid w:val="00D01444"/>
    <w:rsid w:val="00D0463D"/>
    <w:rsid w:val="00D10407"/>
    <w:rsid w:val="00D31C30"/>
    <w:rsid w:val="00D81EAA"/>
    <w:rsid w:val="00DC19C6"/>
    <w:rsid w:val="00E05A49"/>
    <w:rsid w:val="00E06E58"/>
    <w:rsid w:val="00E10D41"/>
    <w:rsid w:val="00E13712"/>
    <w:rsid w:val="00E30471"/>
    <w:rsid w:val="00E529CB"/>
    <w:rsid w:val="00E61A23"/>
    <w:rsid w:val="00E65223"/>
    <w:rsid w:val="00E71395"/>
    <w:rsid w:val="00E76FC8"/>
    <w:rsid w:val="00EC20E9"/>
    <w:rsid w:val="00EE7CFB"/>
    <w:rsid w:val="00F01CB3"/>
    <w:rsid w:val="00F54372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  <w15:chartTrackingRefBased/>
  <w15:docId w15:val="{75450602-E9A4-4EFF-BF41-876DAE7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D10407"/>
    <w:rPr>
      <w:color w:val="0563C1" w:themeColor="hyperlink"/>
      <w:u w:val="single"/>
    </w:rPr>
  </w:style>
  <w:style w:type="paragraph" w:customStyle="1" w:styleId="rvps2">
    <w:name w:val="rvps2"/>
    <w:basedOn w:val="a"/>
    <w:rsid w:val="00570E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UBM</cp:lastModifiedBy>
  <cp:revision>33</cp:revision>
  <dcterms:created xsi:type="dcterms:W3CDTF">2022-10-28T05:40:00Z</dcterms:created>
  <dcterms:modified xsi:type="dcterms:W3CDTF">2022-12-01T10:29:00Z</dcterms:modified>
</cp:coreProperties>
</file>