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A77D4B">
                    <w:rPr>
                      <w:rFonts w:ascii="Times New Roman" w:eastAsia="Times New Roman" w:hAnsi="Times New Roman"/>
                      <w:b/>
                      <w:bCs/>
                      <w:color w:val="FF0000"/>
                      <w:sz w:val="24"/>
                      <w:szCs w:val="24"/>
                      <w:lang w:val="uk-UA" w:eastAsia="ru-RU"/>
                    </w:rPr>
                    <w:t>42</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A77D4B">
                    <w:rPr>
                      <w:rFonts w:ascii="Times New Roman" w:eastAsia="Times New Roman" w:hAnsi="Times New Roman"/>
                      <w:b/>
                      <w:bCs/>
                      <w:color w:val="FF0000"/>
                      <w:sz w:val="24"/>
                      <w:szCs w:val="24"/>
                      <w:lang w:val="uk-UA" w:eastAsia="ru-RU"/>
                    </w:rPr>
                    <w:t>19</w:t>
                  </w:r>
                  <w:r w:rsidR="00C60F8E">
                    <w:rPr>
                      <w:rFonts w:ascii="Times New Roman" w:eastAsia="Times New Roman" w:hAnsi="Times New Roman"/>
                      <w:b/>
                      <w:bCs/>
                      <w:color w:val="FF0000"/>
                      <w:sz w:val="24"/>
                      <w:szCs w:val="24"/>
                      <w:lang w:val="uk-UA" w:eastAsia="ru-RU"/>
                    </w:rPr>
                    <w:t xml:space="preserve"> січня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692076" w:rsidRDefault="00A77D4B" w:rsidP="00692076">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sidRPr="00613F7E">
        <w:rPr>
          <w:rFonts w:ascii="Times New Roman" w:eastAsia="Times New Roman" w:hAnsi="Times New Roman"/>
          <w:b/>
          <w:sz w:val="24"/>
          <w:szCs w:val="24"/>
          <w:lang w:val="uk-UA" w:eastAsia="ru-RU"/>
        </w:rPr>
        <w:t xml:space="preserve">Лічильник води ультразвуковий </w:t>
      </w:r>
      <w:proofErr w:type="spellStart"/>
      <w:r w:rsidRPr="00613F7E">
        <w:rPr>
          <w:rFonts w:ascii="Times New Roman" w:eastAsia="Times New Roman" w:hAnsi="Times New Roman"/>
          <w:b/>
          <w:sz w:val="24"/>
          <w:szCs w:val="24"/>
          <w:lang w:val="uk-UA" w:eastAsia="ru-RU"/>
        </w:rPr>
        <w:t>QalcoSonic</w:t>
      </w:r>
      <w:proofErr w:type="spellEnd"/>
      <w:r w:rsidRPr="00613F7E">
        <w:rPr>
          <w:rFonts w:ascii="Times New Roman" w:eastAsia="Times New Roman" w:hAnsi="Times New Roman"/>
          <w:b/>
          <w:sz w:val="24"/>
          <w:szCs w:val="24"/>
          <w:lang w:val="uk-UA" w:eastAsia="ru-RU"/>
        </w:rPr>
        <w:t xml:space="preserve"> W1</w:t>
      </w:r>
    </w:p>
    <w:p w:rsidR="00A77D4B" w:rsidRPr="00692076" w:rsidRDefault="00A77D4B" w:rsidP="00692076">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8A0E14" w:rsidRPr="009C2459" w:rsidRDefault="00550F0A" w:rsidP="00F35669">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F35669" w:rsidRPr="00613F7E">
        <w:rPr>
          <w:rFonts w:ascii="Times New Roman" w:hAnsi="Times New Roman"/>
          <w:b/>
          <w:sz w:val="24"/>
          <w:szCs w:val="24"/>
          <w:lang w:val="uk-UA"/>
        </w:rPr>
        <w:t>38420000-5 – Прилади для вимірювання витрати, рівня та тиску рідин і газів</w:t>
      </w: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A77D4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A77D4B" w:rsidRDefault="00A77D4B" w:rsidP="00A77D4B">
            <w:pPr>
              <w:tabs>
                <w:tab w:val="left" w:pos="4771"/>
              </w:tabs>
              <w:suppressAutoHyphens/>
              <w:spacing w:after="0" w:line="240" w:lineRule="auto"/>
              <w:ind w:left="6" w:right="-8" w:firstLine="14"/>
              <w:contextualSpacing/>
              <w:rPr>
                <w:rFonts w:ascii="Times New Roman" w:eastAsia="Times New Roman" w:hAnsi="Times New Roman"/>
                <w:b/>
                <w:sz w:val="24"/>
                <w:szCs w:val="24"/>
                <w:lang w:val="uk-UA" w:eastAsia="ru-RU"/>
              </w:rPr>
            </w:pPr>
            <w:r w:rsidRPr="00613F7E">
              <w:rPr>
                <w:rFonts w:ascii="Times New Roman" w:eastAsia="Times New Roman" w:hAnsi="Times New Roman"/>
                <w:b/>
                <w:sz w:val="24"/>
                <w:szCs w:val="24"/>
                <w:lang w:val="uk-UA" w:eastAsia="ru-RU"/>
              </w:rPr>
              <w:t xml:space="preserve">Лічильник води ультразвуковий </w:t>
            </w:r>
            <w:proofErr w:type="spellStart"/>
            <w:r w:rsidRPr="00613F7E">
              <w:rPr>
                <w:rFonts w:ascii="Times New Roman" w:eastAsia="Times New Roman" w:hAnsi="Times New Roman"/>
                <w:b/>
                <w:sz w:val="24"/>
                <w:szCs w:val="24"/>
                <w:lang w:val="uk-UA" w:eastAsia="ru-RU"/>
              </w:rPr>
              <w:t>QalcoSonic</w:t>
            </w:r>
            <w:proofErr w:type="spellEnd"/>
            <w:r w:rsidRPr="00613F7E">
              <w:rPr>
                <w:rFonts w:ascii="Times New Roman" w:eastAsia="Times New Roman" w:hAnsi="Times New Roman"/>
                <w:b/>
                <w:sz w:val="24"/>
                <w:szCs w:val="24"/>
                <w:lang w:val="uk-UA" w:eastAsia="ru-RU"/>
              </w:rPr>
              <w:t xml:space="preserve"> W1</w:t>
            </w:r>
          </w:p>
          <w:p w:rsidR="000137D0" w:rsidRPr="00F502E4" w:rsidRDefault="00247222" w:rsidP="00216167">
            <w:pPr>
              <w:spacing w:after="0" w:line="240" w:lineRule="auto"/>
              <w:rPr>
                <w:rFonts w:ascii="Times New Roman" w:hAnsi="Times New Roman"/>
                <w:b/>
                <w:lang w:val="uk-UA"/>
              </w:rPr>
            </w:pPr>
            <w:r w:rsidRPr="008B4FFD">
              <w:rPr>
                <w:rFonts w:ascii="Times New Roman" w:hAnsi="Times New Roman"/>
                <w:b/>
                <w:lang w:val="uk-UA"/>
              </w:rPr>
              <w:t xml:space="preserve">код за ДК 021:2015: </w:t>
            </w:r>
            <w:r w:rsidR="00F35669" w:rsidRPr="00613F7E">
              <w:rPr>
                <w:rFonts w:ascii="Times New Roman" w:hAnsi="Times New Roman"/>
                <w:b/>
                <w:sz w:val="24"/>
                <w:szCs w:val="24"/>
                <w:lang w:val="uk-UA"/>
              </w:rPr>
              <w:t>38420000-5 – Прилади для вимірювання витрати, рівня та тиску рідин і газів</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69207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A77D4B" w:rsidRDefault="00A77D4B" w:rsidP="00A77D4B">
            <w:pPr>
              <w:tabs>
                <w:tab w:val="left" w:pos="4771"/>
              </w:tabs>
              <w:suppressAutoHyphens/>
              <w:spacing w:after="0" w:line="240" w:lineRule="auto"/>
              <w:ind w:left="6" w:right="-8" w:firstLine="14"/>
              <w:contextualSpacing/>
              <w:rPr>
                <w:rFonts w:ascii="Times New Roman" w:eastAsia="Times New Roman" w:hAnsi="Times New Roman"/>
                <w:b/>
                <w:sz w:val="24"/>
                <w:szCs w:val="24"/>
                <w:lang w:val="uk-UA" w:eastAsia="ru-RU"/>
              </w:rPr>
            </w:pPr>
            <w:r w:rsidRPr="00613F7E">
              <w:rPr>
                <w:rFonts w:ascii="Times New Roman" w:eastAsia="Times New Roman" w:hAnsi="Times New Roman"/>
                <w:b/>
                <w:sz w:val="24"/>
                <w:szCs w:val="24"/>
                <w:lang w:val="uk-UA" w:eastAsia="ru-RU"/>
              </w:rPr>
              <w:t xml:space="preserve">Лічильник води ультразвуковий </w:t>
            </w:r>
            <w:proofErr w:type="spellStart"/>
            <w:r w:rsidRPr="00613F7E">
              <w:rPr>
                <w:rFonts w:ascii="Times New Roman" w:eastAsia="Times New Roman" w:hAnsi="Times New Roman"/>
                <w:b/>
                <w:sz w:val="24"/>
                <w:szCs w:val="24"/>
                <w:lang w:val="uk-UA" w:eastAsia="ru-RU"/>
              </w:rPr>
              <w:t>QalcoSonic</w:t>
            </w:r>
            <w:proofErr w:type="spellEnd"/>
            <w:r w:rsidRPr="00613F7E">
              <w:rPr>
                <w:rFonts w:ascii="Times New Roman" w:eastAsia="Times New Roman" w:hAnsi="Times New Roman"/>
                <w:b/>
                <w:sz w:val="24"/>
                <w:szCs w:val="24"/>
                <w:lang w:val="uk-UA" w:eastAsia="ru-RU"/>
              </w:rPr>
              <w:t xml:space="preserve"> W1</w:t>
            </w:r>
            <w:r w:rsidR="00A61D70">
              <w:rPr>
                <w:rFonts w:ascii="Times New Roman" w:hAnsi="Times New Roman"/>
                <w:b/>
                <w:bCs/>
                <w:bdr w:val="none" w:sz="0" w:space="0" w:color="auto" w:frame="1"/>
                <w:lang w:val="uk-UA"/>
              </w:rPr>
              <w:t>-1</w:t>
            </w:r>
            <w:r>
              <w:rPr>
                <w:rFonts w:ascii="Times New Roman" w:hAnsi="Times New Roman"/>
                <w:b/>
                <w:bCs/>
                <w:bdr w:val="none" w:sz="0" w:space="0" w:color="auto" w:frame="1"/>
                <w:lang w:val="uk-UA"/>
              </w:rPr>
              <w:t>8</w:t>
            </w:r>
            <w:r w:rsidR="009C45C8">
              <w:rPr>
                <w:rFonts w:ascii="Times New Roman" w:hAnsi="Times New Roman"/>
                <w:b/>
                <w:bCs/>
                <w:bdr w:val="none" w:sz="0" w:space="0" w:color="auto" w:frame="1"/>
                <w:lang w:val="uk-UA"/>
              </w:rPr>
              <w:t>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A77D4B">
              <w:rPr>
                <w:rFonts w:ascii="Times New Roman" w:eastAsia="Times New Roman" w:hAnsi="Times New Roman"/>
                <w:b/>
                <w:color w:val="FF0000"/>
                <w:lang w:val="uk-UA" w:eastAsia="ru-RU"/>
              </w:rPr>
              <w:t>30.06</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A77D4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A77D4B" w:rsidP="00A77D4B">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2180</w:t>
            </w:r>
            <w:r w:rsidR="00C63C97" w:rsidRPr="008B4FFD">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 xml:space="preserve">Двісті вісімнадцять тисяч </w:t>
            </w:r>
            <w:r w:rsidR="00D51B6A" w:rsidRPr="008B4FFD">
              <w:rPr>
                <w:rFonts w:ascii="Times New Roman" w:eastAsia="Times New Roman" w:hAnsi="Times New Roman"/>
                <w:b/>
                <w:color w:val="FF0000"/>
                <w:lang w:val="uk-UA" w:eastAsia="ru-RU"/>
              </w:rPr>
              <w:t>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A77D4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A77D4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A77D4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A77D4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A77D4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A77D4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01062D">
              <w:rPr>
                <w:rFonts w:ascii="Times New Roman" w:eastAsia="Times New Roman" w:hAnsi="Times New Roman"/>
                <w:b/>
                <w:color w:val="FF0000"/>
                <w:lang w:val="uk-UA" w:eastAsia="zh-CN"/>
              </w:rPr>
              <w:t>2</w:t>
            </w:r>
            <w:r w:rsidR="00692076">
              <w:rPr>
                <w:rFonts w:ascii="Times New Roman" w:eastAsia="Times New Roman" w:hAnsi="Times New Roman"/>
                <w:b/>
                <w:color w:val="FF0000"/>
                <w:lang w:val="uk-UA" w:eastAsia="zh-CN"/>
              </w:rPr>
              <w:t>9</w:t>
            </w:r>
            <w:r w:rsidR="00216167">
              <w:rPr>
                <w:rFonts w:ascii="Times New Roman" w:eastAsia="Times New Roman" w:hAnsi="Times New Roman"/>
                <w:b/>
                <w:color w:val="FF0000"/>
                <w:lang w:val="uk-UA" w:eastAsia="zh-CN"/>
              </w:rPr>
              <w:t>.01.2024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r w:rsidR="0001062D">
              <w:rPr>
                <w:rFonts w:ascii="Times New Roman" w:eastAsia="Times New Roman" w:hAnsi="Times New Roman"/>
                <w:b/>
                <w:color w:val="FF0000"/>
                <w:lang w:val="uk-UA" w:eastAsia="zh-CN"/>
              </w:rPr>
              <w:t>00.00год.</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A77D4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A77D4B"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color w:val="000000"/>
                <w:shd w:val="solid" w:color="FFFFFF" w:fill="FFFFFF"/>
                <w:lang w:val="uk-UA"/>
              </w:rPr>
              <w:t>бенефіціарним</w:t>
            </w:r>
            <w:proofErr w:type="spellEnd"/>
            <w:r w:rsidRPr="009C2459">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C2459">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Default="00453199"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692076" w:rsidRDefault="00692076" w:rsidP="0036553A">
      <w:pPr>
        <w:tabs>
          <w:tab w:val="left" w:pos="4140"/>
        </w:tabs>
        <w:spacing w:after="0" w:line="240" w:lineRule="auto"/>
        <w:contextualSpacing/>
        <w:rPr>
          <w:rFonts w:ascii="Times New Roman" w:hAnsi="Times New Roman"/>
          <w:lang w:val="uk-UA"/>
        </w:rPr>
      </w:pPr>
    </w:p>
    <w:p w:rsidR="00692076" w:rsidRDefault="00692076" w:rsidP="0036553A">
      <w:pPr>
        <w:tabs>
          <w:tab w:val="left" w:pos="4140"/>
        </w:tabs>
        <w:spacing w:after="0" w:line="240" w:lineRule="auto"/>
        <w:contextualSpacing/>
        <w:rPr>
          <w:rFonts w:ascii="Times New Roman" w:hAnsi="Times New Roman"/>
          <w:lang w:val="uk-UA"/>
        </w:rPr>
      </w:pPr>
    </w:p>
    <w:p w:rsidR="00692076" w:rsidRDefault="00692076" w:rsidP="0036553A">
      <w:pPr>
        <w:tabs>
          <w:tab w:val="left" w:pos="4140"/>
        </w:tabs>
        <w:spacing w:after="0" w:line="240" w:lineRule="auto"/>
        <w:contextualSpacing/>
        <w:rPr>
          <w:rFonts w:ascii="Times New Roman" w:hAnsi="Times New Roman"/>
          <w:lang w:val="uk-UA"/>
        </w:rPr>
      </w:pPr>
    </w:p>
    <w:p w:rsidR="00692076" w:rsidRDefault="00692076" w:rsidP="0036553A">
      <w:pPr>
        <w:tabs>
          <w:tab w:val="left" w:pos="4140"/>
        </w:tabs>
        <w:spacing w:after="0" w:line="240" w:lineRule="auto"/>
        <w:contextualSpacing/>
        <w:rPr>
          <w:rFonts w:ascii="Times New Roman" w:hAnsi="Times New Roman"/>
          <w:lang w:val="uk-UA"/>
        </w:rPr>
      </w:pPr>
    </w:p>
    <w:p w:rsidR="00B12AAD" w:rsidRPr="009C2459" w:rsidRDefault="00B12AAD"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01062D">
        <w:rPr>
          <w:rFonts w:ascii="Times New Roman" w:hAnsi="Times New Roman"/>
          <w:b/>
          <w:sz w:val="24"/>
          <w:szCs w:val="24"/>
          <w:lang w:val="uk-UA"/>
        </w:rPr>
        <w:t>лічильник холодної води</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9C2459">
        <w:rPr>
          <w:rFonts w:ascii="Times New Roman" w:hAnsi="Times New Roman"/>
          <w:sz w:val="24"/>
          <w:szCs w:val="24"/>
          <w:lang w:val="uk-UA"/>
        </w:rPr>
        <w:t>бенефіціара</w:t>
      </w:r>
      <w:proofErr w:type="spellEnd"/>
      <w:r w:rsidR="00124909">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w:t>
      </w:r>
      <w:r w:rsidRPr="009C2459">
        <w:rPr>
          <w:rFonts w:ascii="Times New Roman" w:hAnsi="Times New Roman"/>
          <w:sz w:val="24"/>
          <w:szCs w:val="24"/>
          <w:lang w:val="uk-UA"/>
        </w:rPr>
        <w:lastRenderedPageBreak/>
        <w:t>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Форма подається у вигляді, наведеному в Додатку №3. Учасник/Переможець не повинен відступати від даної форми</w:t>
      </w:r>
      <w:r w:rsidR="001A42D3" w:rsidRPr="00216167">
        <w:rPr>
          <w:rFonts w:ascii="Times New Roman" w:hAnsi="Times New Roman"/>
          <w:i/>
          <w:iCs/>
          <w:sz w:val="24"/>
          <w:szCs w:val="24"/>
          <w:lang w:val="uk-UA"/>
        </w:rPr>
        <w:t>.</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124909">
        <w:rPr>
          <w:rFonts w:ascii="Times New Roman" w:hAnsi="Times New Roman"/>
          <w:sz w:val="24"/>
          <w:szCs w:val="24"/>
          <w:lang w:val="uk-UA"/>
        </w:rPr>
        <w:t>19</w:t>
      </w:r>
      <w:r w:rsidRPr="009C2459">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C60F8E" w:rsidRDefault="00C60F8E" w:rsidP="004A652C">
      <w:pPr>
        <w:widowControl w:val="0"/>
        <w:tabs>
          <w:tab w:val="left" w:pos="1080"/>
        </w:tabs>
        <w:spacing w:after="0" w:line="240" w:lineRule="auto"/>
        <w:contextualSpacing/>
        <w:jc w:val="right"/>
        <w:rPr>
          <w:rFonts w:ascii="Times New Roman" w:hAnsi="Times New Roman"/>
          <w:b/>
          <w:bCs/>
          <w:sz w:val="24"/>
          <w:szCs w:val="24"/>
          <w:lang w:val="uk-UA"/>
        </w:rPr>
      </w:pPr>
    </w:p>
    <w:p w:rsidR="00C60F8E" w:rsidRDefault="00C60F8E"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Pr="009C2459"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lastRenderedPageBreak/>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F35669" w:rsidRPr="00613F7E">
        <w:rPr>
          <w:rFonts w:ascii="Times New Roman" w:hAnsi="Times New Roman"/>
          <w:b/>
          <w:sz w:val="24"/>
          <w:szCs w:val="24"/>
          <w:lang w:val="uk-UA"/>
        </w:rPr>
        <w:t>38420000-5 – Прилади для вимірювання витрати, рівня та тиску рідин і газів</w:t>
      </w:r>
      <w:r w:rsidRPr="009C2459">
        <w:rPr>
          <w:rFonts w:ascii="Times New Roman" w:hAnsi="Times New Roman"/>
          <w:sz w:val="24"/>
          <w:szCs w:val="24"/>
          <w:shd w:val="clear" w:color="auto" w:fill="FFFFFF"/>
          <w:lang w:val="uk-UA"/>
        </w:rPr>
        <w:t>,</w:t>
      </w:r>
      <w:r w:rsidRPr="009C2459">
        <w:rPr>
          <w:rFonts w:ascii="Times New Roman" w:hAnsi="Times New Roman"/>
          <w:sz w:val="24"/>
          <w:szCs w:val="24"/>
          <w:shd w:val="clear" w:color="auto" w:fill="FFFFFF"/>
          <w:lang w:val="uk-UA"/>
        </w:rPr>
        <w:t xml:space="preserve">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501F8" w:rsidRPr="009C2459" w:rsidTr="00692076">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00BF5793"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7"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501F8" w:rsidRPr="009C2459" w:rsidTr="00692076">
        <w:tc>
          <w:tcPr>
            <w:tcW w:w="282"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692076">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692076">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01062D">
        <w:rPr>
          <w:rFonts w:ascii="Times New Roman" w:hAnsi="Times New Roman"/>
          <w:color w:val="FF0000"/>
          <w:sz w:val="24"/>
          <w:szCs w:val="24"/>
          <w:lang w:val="uk-UA"/>
        </w:rPr>
        <w:t>30.06</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Default="00EF548B" w:rsidP="002040EC">
      <w:pPr>
        <w:spacing w:after="0" w:line="240" w:lineRule="auto"/>
        <w:contextualSpacing/>
        <w:jc w:val="right"/>
        <w:rPr>
          <w:rFonts w:ascii="Times New Roman" w:hAnsi="Times New Roman"/>
          <w:i/>
          <w:iCs/>
          <w:sz w:val="24"/>
          <w:szCs w:val="24"/>
          <w:lang w:val="uk-UA"/>
        </w:rPr>
      </w:pPr>
    </w:p>
    <w:p w:rsidR="00692076" w:rsidRDefault="00692076" w:rsidP="002040EC">
      <w:pPr>
        <w:spacing w:after="0" w:line="240" w:lineRule="auto"/>
        <w:contextualSpacing/>
        <w:jc w:val="right"/>
        <w:rPr>
          <w:rFonts w:ascii="Times New Roman" w:hAnsi="Times New Roman"/>
          <w:i/>
          <w:iCs/>
          <w:sz w:val="24"/>
          <w:szCs w:val="24"/>
          <w:lang w:val="uk-UA"/>
        </w:rPr>
      </w:pPr>
    </w:p>
    <w:p w:rsidR="00692076" w:rsidRPr="009C2459" w:rsidRDefault="00692076"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F35669" w:rsidRPr="00613F7E" w:rsidRDefault="00A32137" w:rsidP="00F35669">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F35669" w:rsidRPr="00613F7E">
        <w:rPr>
          <w:rFonts w:ascii="Times New Roman" w:hAnsi="Times New Roman"/>
          <w:b/>
          <w:sz w:val="24"/>
          <w:szCs w:val="24"/>
          <w:lang w:val="uk-UA"/>
        </w:rPr>
        <w:t>38420000-5 – Прилади для вимірювання витрати, рівня та тиску рідин і газів (38421100-3 – Лічильники води)</w:t>
      </w:r>
    </w:p>
    <w:p w:rsidR="00F35669" w:rsidRPr="00613F7E" w:rsidRDefault="00F35669" w:rsidP="00F35669">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613F7E">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13F7E">
        <w:rPr>
          <w:rFonts w:ascii="Times New Roman" w:hAnsi="Times New Roman"/>
          <w:b/>
          <w:i/>
          <w:iCs/>
          <w:sz w:val="24"/>
          <w:szCs w:val="24"/>
          <w:lang w:val="uk-UA" w:eastAsia="uk-UA"/>
        </w:rPr>
        <w:t xml:space="preserve">«або еквівалент»* </w:t>
      </w:r>
    </w:p>
    <w:p w:rsidR="00F35669" w:rsidRPr="00613F7E" w:rsidRDefault="00F35669" w:rsidP="00F35669">
      <w:pPr>
        <w:spacing w:after="0" w:line="240" w:lineRule="auto"/>
        <w:contextualSpacing/>
        <w:jc w:val="center"/>
        <w:rPr>
          <w:rFonts w:ascii="Times New Roman" w:hAnsi="Times New Roman"/>
          <w:b/>
          <w:sz w:val="24"/>
          <w:szCs w:val="24"/>
          <w:lang w:val="uk-UA"/>
        </w:rPr>
      </w:pPr>
      <w:r w:rsidRPr="00613F7E">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F35669" w:rsidRPr="00613F7E" w:rsidRDefault="00F35669" w:rsidP="00F35669">
      <w:pPr>
        <w:spacing w:after="0" w:line="240" w:lineRule="auto"/>
        <w:ind w:right="-23"/>
        <w:contextualSpacing/>
        <w:jc w:val="center"/>
        <w:rPr>
          <w:rFonts w:ascii="Times New Roman" w:hAnsi="Times New Roman"/>
          <w:sz w:val="24"/>
          <w:szCs w:val="24"/>
          <w:lang w:val="uk-UA"/>
        </w:rPr>
      </w:pPr>
    </w:p>
    <w:p w:rsidR="00F35669" w:rsidRPr="00613F7E" w:rsidRDefault="00F35669" w:rsidP="00F35669">
      <w:pPr>
        <w:shd w:val="clear" w:color="auto" w:fill="FFFFFF"/>
        <w:spacing w:after="0" w:line="240" w:lineRule="auto"/>
        <w:ind w:left="34" w:right="1"/>
        <w:contextualSpacing/>
        <w:jc w:val="center"/>
        <w:rPr>
          <w:rFonts w:ascii="Times New Roman" w:hAnsi="Times New Roman"/>
          <w:b/>
          <w:sz w:val="24"/>
          <w:szCs w:val="24"/>
          <w:lang w:val="uk-UA"/>
        </w:rPr>
      </w:pPr>
      <w:r w:rsidRPr="00613F7E">
        <w:rPr>
          <w:rFonts w:ascii="Times New Roman" w:hAnsi="Times New Roman"/>
          <w:b/>
          <w:sz w:val="24"/>
          <w:szCs w:val="24"/>
          <w:lang w:val="uk-UA"/>
        </w:rPr>
        <w:t>ТЕХНІЧНІ ВИМОГИ І ЯКІСНІ ХАРАКТЕРИСТИКИ ТА ОСНОВНІ УМОВИ</w:t>
      </w:r>
    </w:p>
    <w:p w:rsidR="00F35669" w:rsidRPr="00613F7E" w:rsidRDefault="00F35669" w:rsidP="00F35669">
      <w:pPr>
        <w:shd w:val="clear" w:color="auto" w:fill="FFFFFF"/>
        <w:spacing w:after="0" w:line="240" w:lineRule="auto"/>
        <w:ind w:left="34" w:right="1"/>
        <w:contextualSpacing/>
        <w:jc w:val="center"/>
        <w:rPr>
          <w:rFonts w:ascii="Times New Roman" w:hAnsi="Times New Roman"/>
          <w:b/>
          <w:sz w:val="24"/>
          <w:szCs w:val="24"/>
          <w:lang w:val="uk-UA"/>
        </w:rPr>
      </w:pPr>
    </w:p>
    <w:tbl>
      <w:tblPr>
        <w:tblW w:w="10503" w:type="dxa"/>
        <w:jc w:val="center"/>
        <w:tblLook w:val="04A0" w:firstRow="1" w:lastRow="0" w:firstColumn="1" w:lastColumn="0" w:noHBand="0" w:noVBand="1"/>
      </w:tblPr>
      <w:tblGrid>
        <w:gridCol w:w="2704"/>
        <w:gridCol w:w="3954"/>
        <w:gridCol w:w="1161"/>
        <w:gridCol w:w="1275"/>
        <w:gridCol w:w="1409"/>
      </w:tblGrid>
      <w:tr w:rsidR="00F35669" w:rsidRPr="00613F7E" w:rsidTr="00D71803">
        <w:trPr>
          <w:trHeight w:val="630"/>
          <w:jc w:val="center"/>
        </w:trPr>
        <w:tc>
          <w:tcPr>
            <w:tcW w:w="27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35669" w:rsidRPr="00613F7E" w:rsidRDefault="00F35669" w:rsidP="00D71803">
            <w:pPr>
              <w:spacing w:line="240" w:lineRule="auto"/>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Назва та характеристика матеріалу</w:t>
            </w:r>
          </w:p>
        </w:tc>
        <w:tc>
          <w:tcPr>
            <w:tcW w:w="3954" w:type="dxa"/>
            <w:tcBorders>
              <w:top w:val="single" w:sz="4" w:space="0" w:color="000000"/>
              <w:left w:val="single" w:sz="4" w:space="0" w:color="000000"/>
              <w:bottom w:val="single" w:sz="4" w:space="0" w:color="000000"/>
              <w:right w:val="single" w:sz="4" w:space="0" w:color="000000"/>
            </w:tcBorders>
          </w:tcPr>
          <w:p w:rsidR="00F35669" w:rsidRPr="00FD61AC" w:rsidRDefault="00F35669" w:rsidP="00D71803">
            <w:pPr>
              <w:spacing w:line="240" w:lineRule="auto"/>
              <w:jc w:val="center"/>
              <w:rPr>
                <w:rFonts w:ascii="Times New Roman" w:eastAsia="Times New Roman" w:hAnsi="Times New Roman"/>
                <w:b/>
                <w:bCs/>
                <w:sz w:val="24"/>
                <w:szCs w:val="24"/>
                <w:lang w:val="uk-UA" w:eastAsia="ru-RU"/>
              </w:rPr>
            </w:pPr>
            <w:r w:rsidRPr="00FD61AC">
              <w:rPr>
                <w:rFonts w:ascii="Times New Roman" w:eastAsia="Times New Roman" w:hAnsi="Times New Roman"/>
                <w:b/>
                <w:bCs/>
                <w:sz w:val="24"/>
                <w:szCs w:val="24"/>
                <w:lang w:val="uk-UA" w:eastAsia="ru-RU"/>
              </w:rPr>
              <w:t>Технічні характеристики</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669" w:rsidRPr="00613F7E" w:rsidRDefault="00F35669" w:rsidP="00D71803">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35669" w:rsidRPr="00613F7E" w:rsidRDefault="00F35669" w:rsidP="00D71803">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Кількість</w:t>
            </w:r>
          </w:p>
        </w:tc>
        <w:tc>
          <w:tcPr>
            <w:tcW w:w="1409" w:type="dxa"/>
            <w:tcBorders>
              <w:top w:val="single" w:sz="4" w:space="0" w:color="000000"/>
              <w:left w:val="single" w:sz="4" w:space="0" w:color="000000"/>
              <w:right w:val="single" w:sz="4" w:space="0" w:color="000000"/>
            </w:tcBorders>
          </w:tcPr>
          <w:p w:rsidR="00F35669" w:rsidRPr="00613F7E" w:rsidRDefault="00F35669" w:rsidP="00D71803">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Країна виробник</w:t>
            </w:r>
          </w:p>
        </w:tc>
      </w:tr>
      <w:tr w:rsidR="00F35669" w:rsidRPr="00613F7E" w:rsidTr="00D71803">
        <w:trPr>
          <w:trHeight w:val="257"/>
          <w:jc w:val="center"/>
        </w:trPr>
        <w:tc>
          <w:tcPr>
            <w:tcW w:w="2704"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after="0" w:line="240" w:lineRule="auto"/>
              <w:rPr>
                <w:rFonts w:ascii="Times New Roman" w:eastAsia="Times New Roman" w:hAnsi="Times New Roman"/>
                <w:b/>
                <w:sz w:val="24"/>
                <w:szCs w:val="24"/>
                <w:lang w:val="uk-UA" w:eastAsia="ru-RU"/>
              </w:rPr>
            </w:pPr>
            <w:r w:rsidRPr="00613F7E">
              <w:rPr>
                <w:rFonts w:ascii="Times New Roman" w:eastAsia="Times New Roman" w:hAnsi="Times New Roman"/>
                <w:b/>
                <w:sz w:val="24"/>
                <w:szCs w:val="24"/>
                <w:lang w:val="uk-UA" w:eastAsia="ru-RU"/>
              </w:rPr>
              <w:t xml:space="preserve">Лічильник води ультразвуковий </w:t>
            </w:r>
            <w:proofErr w:type="spellStart"/>
            <w:r w:rsidRPr="00613F7E">
              <w:rPr>
                <w:rFonts w:ascii="Times New Roman" w:eastAsia="Times New Roman" w:hAnsi="Times New Roman"/>
                <w:b/>
                <w:sz w:val="24"/>
                <w:szCs w:val="24"/>
                <w:lang w:val="uk-UA" w:eastAsia="ru-RU"/>
              </w:rPr>
              <w:t>QalcoSonic</w:t>
            </w:r>
            <w:proofErr w:type="spellEnd"/>
            <w:r w:rsidRPr="00613F7E">
              <w:rPr>
                <w:rFonts w:ascii="Times New Roman" w:eastAsia="Times New Roman" w:hAnsi="Times New Roman"/>
                <w:b/>
                <w:sz w:val="24"/>
                <w:szCs w:val="24"/>
                <w:lang w:val="uk-UA" w:eastAsia="ru-RU"/>
              </w:rPr>
              <w:t xml:space="preserve"> W1</w:t>
            </w:r>
          </w:p>
        </w:tc>
        <w:tc>
          <w:tcPr>
            <w:tcW w:w="3954" w:type="dxa"/>
            <w:tcBorders>
              <w:top w:val="single" w:sz="4" w:space="0" w:color="000000"/>
              <w:left w:val="single" w:sz="4" w:space="0" w:color="000000"/>
              <w:bottom w:val="single" w:sz="4" w:space="0" w:color="000000"/>
              <w:right w:val="single" w:sz="4" w:space="0" w:color="000000"/>
            </w:tcBorders>
            <w:vAlign w:val="center"/>
          </w:tcPr>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Для вимірювання об</w:t>
            </w:r>
            <w:r w:rsidRPr="00611FEF">
              <w:rPr>
                <w:rFonts w:ascii="Times New Roman" w:hAnsi="Times New Roman"/>
                <w:sz w:val="24"/>
                <w:szCs w:val="24"/>
              </w:rPr>
              <w:t>’</w:t>
            </w:r>
            <w:proofErr w:type="spellStart"/>
            <w:r w:rsidRPr="00611FEF">
              <w:rPr>
                <w:rFonts w:ascii="Times New Roman" w:hAnsi="Times New Roman"/>
                <w:sz w:val="24"/>
                <w:szCs w:val="24"/>
                <w:lang w:val="uk-UA"/>
              </w:rPr>
              <w:t>єму</w:t>
            </w:r>
            <w:proofErr w:type="spellEnd"/>
            <w:r w:rsidRPr="00611FEF">
              <w:rPr>
                <w:rFonts w:ascii="Times New Roman" w:hAnsi="Times New Roman"/>
                <w:sz w:val="24"/>
                <w:szCs w:val="24"/>
                <w:lang w:val="uk-UA"/>
              </w:rPr>
              <w:t xml:space="preserve"> гарячої води. Метод вимірювання – ультразвуковий. </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Типорозмір - </w:t>
            </w:r>
            <w:r w:rsidRPr="00611FEF">
              <w:rPr>
                <w:rFonts w:ascii="Times New Roman" w:hAnsi="Times New Roman"/>
                <w:sz w:val="24"/>
                <w:szCs w:val="24"/>
                <w:lang w:val="en-US"/>
              </w:rPr>
              <w:t>DN</w:t>
            </w:r>
            <w:r w:rsidRPr="00611FEF">
              <w:rPr>
                <w:rFonts w:ascii="Times New Roman" w:hAnsi="Times New Roman"/>
                <w:sz w:val="24"/>
                <w:szCs w:val="24"/>
                <w:lang w:val="uk-UA"/>
              </w:rPr>
              <w:t xml:space="preserve"> 25.</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Номінальна витрата </w:t>
            </w:r>
            <w:r w:rsidRPr="00611FEF">
              <w:rPr>
                <w:rFonts w:ascii="Times New Roman" w:hAnsi="Times New Roman"/>
                <w:sz w:val="24"/>
                <w:szCs w:val="24"/>
                <w:lang w:val="en-US"/>
              </w:rPr>
              <w:t>Q</w:t>
            </w:r>
            <w:r w:rsidRPr="00611FEF">
              <w:rPr>
                <w:rFonts w:ascii="Times New Roman" w:hAnsi="Times New Roman"/>
                <w:sz w:val="24"/>
                <w:szCs w:val="24"/>
                <w:lang w:val="uk-UA"/>
              </w:rPr>
              <w:t xml:space="preserve">3 = 6,3 м3/год.  </w:t>
            </w:r>
            <w:r w:rsidRPr="00611FEF">
              <w:rPr>
                <w:rFonts w:ascii="Times New Roman" w:hAnsi="Times New Roman"/>
                <w:sz w:val="24"/>
                <w:szCs w:val="24"/>
                <w:lang w:val="en-US"/>
              </w:rPr>
              <w:t>R</w:t>
            </w:r>
            <w:r w:rsidRPr="00611FEF">
              <w:rPr>
                <w:rFonts w:ascii="Times New Roman" w:hAnsi="Times New Roman"/>
                <w:sz w:val="24"/>
                <w:szCs w:val="24"/>
                <w:lang w:val="uk-UA"/>
              </w:rPr>
              <w:t>=250.</w:t>
            </w:r>
          </w:p>
          <w:p w:rsidR="00F35669" w:rsidRPr="00611FEF" w:rsidRDefault="00F35669" w:rsidP="00D71803">
            <w:pPr>
              <w:spacing w:after="0" w:line="240" w:lineRule="auto"/>
              <w:jc w:val="center"/>
              <w:rPr>
                <w:rFonts w:ascii="Times New Roman" w:hAnsi="Times New Roman"/>
                <w:sz w:val="24"/>
                <w:szCs w:val="24"/>
                <w:lang w:val="uk-UA"/>
              </w:rPr>
            </w:pPr>
            <w:proofErr w:type="spellStart"/>
            <w:r w:rsidRPr="00611FEF">
              <w:rPr>
                <w:rFonts w:ascii="Times New Roman" w:hAnsi="Times New Roman"/>
                <w:sz w:val="24"/>
                <w:szCs w:val="24"/>
                <w:lang w:val="uk-UA"/>
              </w:rPr>
              <w:t>Температуриний</w:t>
            </w:r>
            <w:proofErr w:type="spellEnd"/>
            <w:r w:rsidRPr="00611FEF">
              <w:rPr>
                <w:rFonts w:ascii="Times New Roman" w:hAnsi="Times New Roman"/>
                <w:sz w:val="24"/>
                <w:szCs w:val="24"/>
                <w:lang w:val="uk-UA"/>
              </w:rPr>
              <w:t xml:space="preserve"> клас</w:t>
            </w:r>
            <w:r w:rsidRPr="00611FEF">
              <w:rPr>
                <w:rFonts w:ascii="Times New Roman" w:hAnsi="Times New Roman"/>
                <w:sz w:val="24"/>
                <w:szCs w:val="24"/>
              </w:rPr>
              <w:t xml:space="preserve"> </w:t>
            </w:r>
            <w:r w:rsidRPr="00611FEF">
              <w:rPr>
                <w:rFonts w:ascii="Times New Roman" w:hAnsi="Times New Roman"/>
                <w:sz w:val="24"/>
                <w:szCs w:val="24"/>
                <w:lang w:val="en-US"/>
              </w:rPr>
              <w:t>T</w:t>
            </w:r>
            <w:r w:rsidRPr="00611FEF">
              <w:rPr>
                <w:rFonts w:ascii="Times New Roman" w:hAnsi="Times New Roman"/>
                <w:sz w:val="24"/>
                <w:szCs w:val="24"/>
                <w:lang w:val="uk-UA"/>
              </w:rPr>
              <w:t xml:space="preserve">90. Клас чутливості до профілю потоку </w:t>
            </w:r>
            <w:r w:rsidRPr="00611FEF">
              <w:rPr>
                <w:rFonts w:ascii="Times New Roman" w:hAnsi="Times New Roman"/>
                <w:sz w:val="24"/>
                <w:szCs w:val="24"/>
                <w:lang w:val="en-US"/>
              </w:rPr>
              <w:t>U</w:t>
            </w:r>
            <w:r w:rsidRPr="00611FEF">
              <w:rPr>
                <w:rFonts w:ascii="Times New Roman" w:hAnsi="Times New Roman"/>
                <w:sz w:val="24"/>
                <w:szCs w:val="24"/>
              </w:rPr>
              <w:t>0,</w:t>
            </w:r>
            <w:r w:rsidRPr="00611FEF">
              <w:rPr>
                <w:rFonts w:ascii="Times New Roman" w:hAnsi="Times New Roman"/>
                <w:sz w:val="24"/>
                <w:szCs w:val="24"/>
                <w:lang w:val="en-US"/>
              </w:rPr>
              <w:t>D</w:t>
            </w:r>
            <w:r w:rsidRPr="00611FEF">
              <w:rPr>
                <w:rFonts w:ascii="Times New Roman" w:hAnsi="Times New Roman"/>
                <w:sz w:val="24"/>
                <w:szCs w:val="24"/>
              </w:rPr>
              <w:t>0.</w:t>
            </w:r>
            <w:r w:rsidRPr="00611FEF">
              <w:rPr>
                <w:rFonts w:ascii="Times New Roman" w:hAnsi="Times New Roman"/>
                <w:sz w:val="24"/>
                <w:szCs w:val="24"/>
                <w:lang w:val="uk-UA"/>
              </w:rPr>
              <w:t xml:space="preserve"> Робоче положення – горизонтальне, вертикальне або під кутом.</w:t>
            </w:r>
          </w:p>
          <w:p w:rsidR="00F35669" w:rsidRPr="00611FEF" w:rsidRDefault="00F35669" w:rsidP="00D71803">
            <w:pPr>
              <w:autoSpaceDE w:val="0"/>
              <w:autoSpaceDN w:val="0"/>
              <w:adjustRightInd w:val="0"/>
              <w:spacing w:after="0" w:line="240" w:lineRule="auto"/>
              <w:jc w:val="center"/>
              <w:rPr>
                <w:rFonts w:ascii="MS Shell Dlg 2" w:eastAsiaTheme="minorHAnsi" w:hAnsi="MS Shell Dlg 2" w:cs="MS Shell Dlg 2"/>
                <w:sz w:val="17"/>
                <w:szCs w:val="17"/>
                <w:lang w:val="uk-UA"/>
              </w:rPr>
            </w:pPr>
            <w:r w:rsidRPr="00611FEF">
              <w:rPr>
                <w:rFonts w:ascii="Times New Roman" w:hAnsi="Times New Roman"/>
                <w:sz w:val="24"/>
                <w:szCs w:val="24"/>
                <w:lang w:val="uk-UA"/>
              </w:rPr>
              <w:t xml:space="preserve">Клас втрати тиску самого лічильника при прямому напрямку потоку </w:t>
            </w:r>
            <w:r w:rsidRPr="00611FEF">
              <w:rPr>
                <w:rFonts w:ascii="Symbol" w:eastAsiaTheme="minorHAnsi" w:hAnsi="Symbol" w:cs="Symbol"/>
                <w:sz w:val="23"/>
                <w:szCs w:val="23"/>
                <w:lang w:val="uk-UA"/>
              </w:rPr>
              <w:t></w:t>
            </w:r>
            <w:r w:rsidRPr="00611FEF">
              <w:rPr>
                <w:rFonts w:ascii="Times New Roman" w:hAnsi="Times New Roman"/>
                <w:sz w:val="24"/>
                <w:szCs w:val="24"/>
                <w:lang w:val="en-US"/>
              </w:rPr>
              <w:t>p</w:t>
            </w:r>
            <w:r w:rsidRPr="00611FEF">
              <w:rPr>
                <w:rFonts w:ascii="Times New Roman" w:hAnsi="Times New Roman"/>
                <w:sz w:val="24"/>
                <w:szCs w:val="24"/>
                <w:lang w:val="uk-UA"/>
              </w:rPr>
              <w:t>25.</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Максимальний робочий надлишковий тиск води 1,6 МПа</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Ступінь захисту лічильника ІР68</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Живлення лічильника від батареї 3,6 В</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Строк служби батареї 16 років</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 xml:space="preserve">Лічильник має бути оснащений наступними інтерфейсами: оптичним (для параметризації), </w:t>
            </w:r>
            <w:r w:rsidRPr="00611FEF">
              <w:rPr>
                <w:rFonts w:ascii="Times New Roman" w:hAnsi="Times New Roman"/>
                <w:sz w:val="24"/>
                <w:szCs w:val="24"/>
                <w:lang w:val="en-US"/>
              </w:rPr>
              <w:t>NFC</w:t>
            </w:r>
            <w:r w:rsidRPr="00611FEF">
              <w:rPr>
                <w:rFonts w:ascii="Times New Roman" w:hAnsi="Times New Roman"/>
                <w:sz w:val="24"/>
                <w:szCs w:val="24"/>
              </w:rPr>
              <w:t xml:space="preserve"> (</w:t>
            </w:r>
            <w:r w:rsidRPr="00611FEF">
              <w:rPr>
                <w:rFonts w:ascii="Times New Roman" w:hAnsi="Times New Roman"/>
                <w:sz w:val="24"/>
                <w:szCs w:val="24"/>
                <w:lang w:val="uk-UA"/>
              </w:rPr>
              <w:t xml:space="preserve">зчитування даних) та </w:t>
            </w:r>
            <w:proofErr w:type="spellStart"/>
            <w:r w:rsidRPr="00611FEF">
              <w:rPr>
                <w:rFonts w:ascii="Times New Roman" w:hAnsi="Times New Roman"/>
                <w:sz w:val="24"/>
                <w:szCs w:val="24"/>
                <w:lang w:val="uk-UA"/>
              </w:rPr>
              <w:t>радіомодулем</w:t>
            </w:r>
            <w:proofErr w:type="spellEnd"/>
            <w:r w:rsidRPr="00611FEF">
              <w:rPr>
                <w:rFonts w:ascii="Times New Roman" w:hAnsi="Times New Roman"/>
                <w:sz w:val="24"/>
                <w:szCs w:val="24"/>
                <w:lang w:val="uk-UA"/>
              </w:rPr>
              <w:t xml:space="preserve"> </w:t>
            </w:r>
            <w:r w:rsidRPr="00611FEF">
              <w:rPr>
                <w:rFonts w:ascii="Times New Roman" w:hAnsi="Times New Roman"/>
                <w:sz w:val="24"/>
                <w:szCs w:val="24"/>
                <w:lang w:val="en-US"/>
              </w:rPr>
              <w:t>RF</w:t>
            </w:r>
            <w:r w:rsidRPr="00611FEF">
              <w:rPr>
                <w:rFonts w:ascii="Times New Roman" w:hAnsi="Times New Roman"/>
                <w:sz w:val="24"/>
                <w:szCs w:val="24"/>
              </w:rPr>
              <w:t xml:space="preserve">868 </w:t>
            </w:r>
            <w:r w:rsidRPr="00611FEF">
              <w:rPr>
                <w:rFonts w:ascii="Times New Roman" w:hAnsi="Times New Roman"/>
                <w:sz w:val="24"/>
                <w:szCs w:val="24"/>
                <w:lang w:val="uk-UA"/>
              </w:rPr>
              <w:t xml:space="preserve">МГц з передаванням даних по протоколам </w:t>
            </w:r>
            <w:r w:rsidRPr="00611FEF">
              <w:rPr>
                <w:rFonts w:ascii="Times New Roman" w:hAnsi="Times New Roman"/>
                <w:sz w:val="24"/>
                <w:szCs w:val="24"/>
                <w:lang w:val="en-US"/>
              </w:rPr>
              <w:t>WM</w:t>
            </w:r>
            <w:r w:rsidRPr="00611FEF">
              <w:rPr>
                <w:rFonts w:ascii="Times New Roman" w:hAnsi="Times New Roman"/>
                <w:sz w:val="24"/>
                <w:szCs w:val="24"/>
              </w:rPr>
              <w:t>-</w:t>
            </w:r>
            <w:r w:rsidRPr="00611FEF">
              <w:rPr>
                <w:rFonts w:ascii="Times New Roman" w:hAnsi="Times New Roman"/>
                <w:sz w:val="24"/>
                <w:szCs w:val="24"/>
                <w:lang w:val="en-US"/>
              </w:rPr>
              <w:t>BUS</w:t>
            </w:r>
            <w:r w:rsidRPr="00611FEF">
              <w:rPr>
                <w:rFonts w:ascii="Times New Roman" w:hAnsi="Times New Roman"/>
                <w:sz w:val="24"/>
                <w:szCs w:val="24"/>
              </w:rPr>
              <w:t xml:space="preserve"> </w:t>
            </w:r>
            <w:r w:rsidRPr="00611FEF">
              <w:rPr>
                <w:rFonts w:ascii="Times New Roman" w:hAnsi="Times New Roman"/>
                <w:sz w:val="24"/>
                <w:szCs w:val="24"/>
                <w:lang w:val="uk-UA"/>
              </w:rPr>
              <w:t xml:space="preserve">та </w:t>
            </w:r>
            <w:r w:rsidRPr="00611FEF">
              <w:rPr>
                <w:rFonts w:ascii="Times New Roman" w:hAnsi="Times New Roman"/>
                <w:sz w:val="24"/>
                <w:szCs w:val="24"/>
                <w:lang w:val="en-US"/>
              </w:rPr>
              <w:t>LORA</w:t>
            </w:r>
            <w:r w:rsidRPr="00611FEF">
              <w:rPr>
                <w:rFonts w:ascii="Times New Roman" w:hAnsi="Times New Roman"/>
                <w:sz w:val="24"/>
                <w:szCs w:val="24"/>
              </w:rPr>
              <w:t xml:space="preserve"> </w:t>
            </w:r>
            <w:r w:rsidRPr="00611FEF">
              <w:rPr>
                <w:rFonts w:ascii="Times New Roman" w:hAnsi="Times New Roman"/>
                <w:sz w:val="24"/>
                <w:szCs w:val="24"/>
                <w:lang w:val="en-US"/>
              </w:rPr>
              <w:t>WAN</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Архіви: погодинний – не менш ніж 1480 годин, по-добовий – не менш ніж 1130 діб, помісячний – не менш 36 місяців;</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Різьбове приєднання </w:t>
            </w:r>
            <w:r w:rsidRPr="00611FEF">
              <w:rPr>
                <w:rFonts w:ascii="Times New Roman" w:hAnsi="Times New Roman"/>
                <w:sz w:val="24"/>
                <w:szCs w:val="24"/>
                <w:lang w:val="en-US"/>
              </w:rPr>
              <w:t>G</w:t>
            </w:r>
            <w:r w:rsidRPr="00611FEF">
              <w:rPr>
                <w:rFonts w:ascii="Times New Roman" w:hAnsi="Times New Roman"/>
                <w:sz w:val="24"/>
                <w:szCs w:val="24"/>
                <w:lang w:val="uk-UA"/>
              </w:rPr>
              <w:t>1 1/4.</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lastRenderedPageBreak/>
              <w:t xml:space="preserve"> Монтажний комплект штуцерів входить у комплект поставки. Габаритні розміри – </w:t>
            </w:r>
            <w:r w:rsidRPr="00611FEF">
              <w:rPr>
                <w:rFonts w:ascii="Times New Roman" w:hAnsi="Times New Roman"/>
                <w:sz w:val="24"/>
                <w:szCs w:val="24"/>
                <w:lang w:val="en-US"/>
              </w:rPr>
              <w:t>L</w:t>
            </w:r>
            <w:r w:rsidRPr="00611FEF">
              <w:rPr>
                <w:rFonts w:ascii="Times New Roman" w:hAnsi="Times New Roman"/>
                <w:sz w:val="24"/>
                <w:szCs w:val="24"/>
                <w:lang w:val="uk-UA"/>
              </w:rPr>
              <w:t>=260мм.</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Має поставлятися з вбудованим зворотнім клапаном та фільтрувальною сіткою.</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Гарантійний термін – 48 місяців.</w:t>
            </w:r>
          </w:p>
        </w:tc>
        <w:tc>
          <w:tcPr>
            <w:tcW w:w="1161"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line="240" w:lineRule="auto"/>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lastRenderedPageBreak/>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09"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Литовська республіка</w:t>
            </w:r>
          </w:p>
        </w:tc>
      </w:tr>
      <w:tr w:rsidR="00F35669" w:rsidRPr="00613F7E" w:rsidTr="00D71803">
        <w:trPr>
          <w:trHeight w:val="257"/>
          <w:jc w:val="center"/>
        </w:trPr>
        <w:tc>
          <w:tcPr>
            <w:tcW w:w="2704"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after="0" w:line="240" w:lineRule="auto"/>
              <w:rPr>
                <w:rFonts w:ascii="Times New Roman" w:eastAsia="Times New Roman" w:hAnsi="Times New Roman"/>
                <w:b/>
                <w:sz w:val="24"/>
                <w:szCs w:val="24"/>
                <w:lang w:val="uk-UA" w:eastAsia="ru-RU"/>
              </w:rPr>
            </w:pPr>
            <w:r w:rsidRPr="00613F7E">
              <w:rPr>
                <w:rFonts w:ascii="Times New Roman" w:eastAsia="Times New Roman" w:hAnsi="Times New Roman"/>
                <w:b/>
                <w:sz w:val="24"/>
                <w:szCs w:val="24"/>
                <w:lang w:val="uk-UA" w:eastAsia="ru-RU"/>
              </w:rPr>
              <w:lastRenderedPageBreak/>
              <w:t xml:space="preserve">Лічильник води ультразвуковий </w:t>
            </w:r>
            <w:proofErr w:type="spellStart"/>
            <w:r w:rsidRPr="00613F7E">
              <w:rPr>
                <w:rFonts w:ascii="Times New Roman" w:eastAsia="Times New Roman" w:hAnsi="Times New Roman"/>
                <w:b/>
                <w:sz w:val="24"/>
                <w:szCs w:val="24"/>
                <w:lang w:val="uk-UA" w:eastAsia="ru-RU"/>
              </w:rPr>
              <w:t>QalcoSonic</w:t>
            </w:r>
            <w:proofErr w:type="spellEnd"/>
            <w:r w:rsidRPr="00613F7E">
              <w:rPr>
                <w:rFonts w:ascii="Times New Roman" w:eastAsia="Times New Roman" w:hAnsi="Times New Roman"/>
                <w:b/>
                <w:sz w:val="24"/>
                <w:szCs w:val="24"/>
                <w:lang w:val="uk-UA" w:eastAsia="ru-RU"/>
              </w:rPr>
              <w:t xml:space="preserve"> W1</w:t>
            </w:r>
          </w:p>
        </w:tc>
        <w:tc>
          <w:tcPr>
            <w:tcW w:w="3954" w:type="dxa"/>
            <w:tcBorders>
              <w:top w:val="single" w:sz="4" w:space="0" w:color="000000"/>
              <w:left w:val="single" w:sz="4" w:space="0" w:color="000000"/>
              <w:bottom w:val="single" w:sz="4" w:space="0" w:color="000000"/>
              <w:right w:val="single" w:sz="4" w:space="0" w:color="000000"/>
            </w:tcBorders>
            <w:vAlign w:val="center"/>
          </w:tcPr>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Для вимірювання об</w:t>
            </w:r>
            <w:r w:rsidRPr="00611FEF">
              <w:rPr>
                <w:rFonts w:ascii="Times New Roman" w:hAnsi="Times New Roman"/>
                <w:sz w:val="24"/>
                <w:szCs w:val="24"/>
              </w:rPr>
              <w:t>’</w:t>
            </w:r>
            <w:proofErr w:type="spellStart"/>
            <w:r w:rsidRPr="00611FEF">
              <w:rPr>
                <w:rFonts w:ascii="Times New Roman" w:hAnsi="Times New Roman"/>
                <w:sz w:val="24"/>
                <w:szCs w:val="24"/>
                <w:lang w:val="uk-UA"/>
              </w:rPr>
              <w:t>єму</w:t>
            </w:r>
            <w:proofErr w:type="spellEnd"/>
            <w:r w:rsidRPr="00611FEF">
              <w:rPr>
                <w:rFonts w:ascii="Times New Roman" w:hAnsi="Times New Roman"/>
                <w:sz w:val="24"/>
                <w:szCs w:val="24"/>
                <w:lang w:val="uk-UA"/>
              </w:rPr>
              <w:t xml:space="preserve"> гарячої води. Метод вимірювання – ультразвуковий. </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Типорозмір - </w:t>
            </w:r>
            <w:r w:rsidRPr="00611FEF">
              <w:rPr>
                <w:rFonts w:ascii="Times New Roman" w:hAnsi="Times New Roman"/>
                <w:sz w:val="24"/>
                <w:szCs w:val="24"/>
                <w:lang w:val="en-US"/>
              </w:rPr>
              <w:t>DN</w:t>
            </w:r>
            <w:r w:rsidRPr="00611FEF">
              <w:rPr>
                <w:rFonts w:ascii="Times New Roman" w:hAnsi="Times New Roman"/>
                <w:sz w:val="24"/>
                <w:szCs w:val="24"/>
                <w:lang w:val="uk-UA"/>
              </w:rPr>
              <w:t xml:space="preserve"> 40.</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Номінальна витрата </w:t>
            </w:r>
            <w:r w:rsidRPr="00611FEF">
              <w:rPr>
                <w:rFonts w:ascii="Times New Roman" w:hAnsi="Times New Roman"/>
                <w:sz w:val="24"/>
                <w:szCs w:val="24"/>
                <w:lang w:val="en-US"/>
              </w:rPr>
              <w:t>Q</w:t>
            </w:r>
            <w:r w:rsidRPr="00611FEF">
              <w:rPr>
                <w:rFonts w:ascii="Times New Roman" w:hAnsi="Times New Roman"/>
                <w:sz w:val="24"/>
                <w:szCs w:val="24"/>
                <w:lang w:val="uk-UA"/>
              </w:rPr>
              <w:t xml:space="preserve">3 = </w:t>
            </w:r>
            <w:r w:rsidRPr="00706889">
              <w:rPr>
                <w:rFonts w:ascii="Times New Roman" w:hAnsi="Times New Roman"/>
                <w:sz w:val="24"/>
                <w:szCs w:val="24"/>
              </w:rPr>
              <w:t>10</w:t>
            </w:r>
            <w:r w:rsidRPr="00611FEF">
              <w:rPr>
                <w:rFonts w:ascii="Times New Roman" w:hAnsi="Times New Roman"/>
                <w:sz w:val="24"/>
                <w:szCs w:val="24"/>
                <w:lang w:val="uk-UA"/>
              </w:rPr>
              <w:t xml:space="preserve"> м3/год.  </w:t>
            </w:r>
            <w:r w:rsidRPr="00611FEF">
              <w:rPr>
                <w:rFonts w:ascii="Times New Roman" w:hAnsi="Times New Roman"/>
                <w:sz w:val="24"/>
                <w:szCs w:val="24"/>
                <w:lang w:val="en-US"/>
              </w:rPr>
              <w:t>R</w:t>
            </w:r>
            <w:r w:rsidRPr="00611FEF">
              <w:rPr>
                <w:rFonts w:ascii="Times New Roman" w:hAnsi="Times New Roman"/>
                <w:sz w:val="24"/>
                <w:szCs w:val="24"/>
                <w:lang w:val="uk-UA"/>
              </w:rPr>
              <w:t>=250.</w:t>
            </w:r>
          </w:p>
          <w:p w:rsidR="00F35669" w:rsidRPr="00611FEF" w:rsidRDefault="00F35669" w:rsidP="00D71803">
            <w:pPr>
              <w:spacing w:after="0" w:line="240" w:lineRule="auto"/>
              <w:jc w:val="center"/>
              <w:rPr>
                <w:rFonts w:ascii="Times New Roman" w:hAnsi="Times New Roman"/>
                <w:sz w:val="24"/>
                <w:szCs w:val="24"/>
                <w:lang w:val="uk-UA"/>
              </w:rPr>
            </w:pPr>
            <w:proofErr w:type="spellStart"/>
            <w:r w:rsidRPr="00611FEF">
              <w:rPr>
                <w:rFonts w:ascii="Times New Roman" w:hAnsi="Times New Roman"/>
                <w:sz w:val="24"/>
                <w:szCs w:val="24"/>
                <w:lang w:val="uk-UA"/>
              </w:rPr>
              <w:t>Температуриний</w:t>
            </w:r>
            <w:proofErr w:type="spellEnd"/>
            <w:r w:rsidRPr="00611FEF">
              <w:rPr>
                <w:rFonts w:ascii="Times New Roman" w:hAnsi="Times New Roman"/>
                <w:sz w:val="24"/>
                <w:szCs w:val="24"/>
                <w:lang w:val="uk-UA"/>
              </w:rPr>
              <w:t xml:space="preserve"> клас</w:t>
            </w:r>
            <w:r w:rsidRPr="00611FEF">
              <w:rPr>
                <w:rFonts w:ascii="Times New Roman" w:hAnsi="Times New Roman"/>
                <w:sz w:val="24"/>
                <w:szCs w:val="24"/>
              </w:rPr>
              <w:t xml:space="preserve"> </w:t>
            </w:r>
            <w:r w:rsidRPr="00611FEF">
              <w:rPr>
                <w:rFonts w:ascii="Times New Roman" w:hAnsi="Times New Roman"/>
                <w:sz w:val="24"/>
                <w:szCs w:val="24"/>
                <w:lang w:val="en-US"/>
              </w:rPr>
              <w:t>T</w:t>
            </w:r>
            <w:r w:rsidRPr="00611FEF">
              <w:rPr>
                <w:rFonts w:ascii="Times New Roman" w:hAnsi="Times New Roman"/>
                <w:sz w:val="24"/>
                <w:szCs w:val="24"/>
                <w:lang w:val="uk-UA"/>
              </w:rPr>
              <w:t xml:space="preserve">90. Клас чутливості до профілю потоку </w:t>
            </w:r>
            <w:r w:rsidRPr="00611FEF">
              <w:rPr>
                <w:rFonts w:ascii="Times New Roman" w:hAnsi="Times New Roman"/>
                <w:sz w:val="24"/>
                <w:szCs w:val="24"/>
                <w:lang w:val="en-US"/>
              </w:rPr>
              <w:t>U</w:t>
            </w:r>
            <w:r w:rsidRPr="00611FEF">
              <w:rPr>
                <w:rFonts w:ascii="Times New Roman" w:hAnsi="Times New Roman"/>
                <w:sz w:val="24"/>
                <w:szCs w:val="24"/>
              </w:rPr>
              <w:t>0,</w:t>
            </w:r>
            <w:r w:rsidRPr="00611FEF">
              <w:rPr>
                <w:rFonts w:ascii="Times New Roman" w:hAnsi="Times New Roman"/>
                <w:sz w:val="24"/>
                <w:szCs w:val="24"/>
                <w:lang w:val="en-US"/>
              </w:rPr>
              <w:t>D</w:t>
            </w:r>
            <w:r w:rsidRPr="00611FEF">
              <w:rPr>
                <w:rFonts w:ascii="Times New Roman" w:hAnsi="Times New Roman"/>
                <w:sz w:val="24"/>
                <w:szCs w:val="24"/>
              </w:rPr>
              <w:t>0.</w:t>
            </w:r>
            <w:r w:rsidRPr="00611FEF">
              <w:rPr>
                <w:rFonts w:ascii="Times New Roman" w:hAnsi="Times New Roman"/>
                <w:sz w:val="24"/>
                <w:szCs w:val="24"/>
                <w:lang w:val="uk-UA"/>
              </w:rPr>
              <w:t xml:space="preserve"> Робоче положення – горизонтальне, вертикальне або під кутом.</w:t>
            </w:r>
          </w:p>
          <w:p w:rsidR="00F35669" w:rsidRPr="00611FEF" w:rsidRDefault="00F35669" w:rsidP="00D71803">
            <w:pPr>
              <w:autoSpaceDE w:val="0"/>
              <w:autoSpaceDN w:val="0"/>
              <w:adjustRightInd w:val="0"/>
              <w:spacing w:after="0" w:line="240" w:lineRule="auto"/>
              <w:jc w:val="center"/>
              <w:rPr>
                <w:rFonts w:ascii="MS Shell Dlg 2" w:eastAsiaTheme="minorHAnsi" w:hAnsi="MS Shell Dlg 2" w:cs="MS Shell Dlg 2"/>
                <w:sz w:val="17"/>
                <w:szCs w:val="17"/>
                <w:lang w:val="uk-UA"/>
              </w:rPr>
            </w:pPr>
            <w:r w:rsidRPr="00611FEF">
              <w:rPr>
                <w:rFonts w:ascii="Times New Roman" w:hAnsi="Times New Roman"/>
                <w:sz w:val="24"/>
                <w:szCs w:val="24"/>
                <w:lang w:val="uk-UA"/>
              </w:rPr>
              <w:t xml:space="preserve">Клас втрати тиску самого лічильника при прямому напрямку потоку </w:t>
            </w:r>
            <w:r w:rsidRPr="00611FEF">
              <w:rPr>
                <w:rFonts w:ascii="Symbol" w:eastAsiaTheme="minorHAnsi" w:hAnsi="Symbol" w:cs="Symbol"/>
                <w:sz w:val="23"/>
                <w:szCs w:val="23"/>
                <w:lang w:val="uk-UA"/>
              </w:rPr>
              <w:t></w:t>
            </w:r>
            <w:r w:rsidRPr="00611FEF">
              <w:rPr>
                <w:rFonts w:ascii="Times New Roman" w:hAnsi="Times New Roman"/>
                <w:sz w:val="24"/>
                <w:szCs w:val="24"/>
                <w:lang w:val="en-US"/>
              </w:rPr>
              <w:t>p</w:t>
            </w:r>
            <w:r w:rsidRPr="00611FEF">
              <w:rPr>
                <w:rFonts w:ascii="Times New Roman" w:hAnsi="Times New Roman"/>
                <w:sz w:val="24"/>
                <w:szCs w:val="24"/>
                <w:lang w:val="uk-UA"/>
              </w:rPr>
              <w:t>16.</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Максимальний робочий надлишковий тиск води 1,6 МПа</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Ступінь захисту лічильника ІР68</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Живлення лічильника від батареї 3,6 В</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Строк служби батареї 16 років</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 xml:space="preserve">Лічильник має бути оснащений наступними інтерфейсами: оптичним (для параметризації), </w:t>
            </w:r>
            <w:r w:rsidRPr="00611FEF">
              <w:rPr>
                <w:rFonts w:ascii="Times New Roman" w:hAnsi="Times New Roman"/>
                <w:sz w:val="24"/>
                <w:szCs w:val="24"/>
                <w:lang w:val="en-US"/>
              </w:rPr>
              <w:t>NFC</w:t>
            </w:r>
            <w:r w:rsidRPr="00611FEF">
              <w:rPr>
                <w:rFonts w:ascii="Times New Roman" w:hAnsi="Times New Roman"/>
                <w:sz w:val="24"/>
                <w:szCs w:val="24"/>
              </w:rPr>
              <w:t xml:space="preserve"> (</w:t>
            </w:r>
            <w:r w:rsidRPr="00611FEF">
              <w:rPr>
                <w:rFonts w:ascii="Times New Roman" w:hAnsi="Times New Roman"/>
                <w:sz w:val="24"/>
                <w:szCs w:val="24"/>
                <w:lang w:val="uk-UA"/>
              </w:rPr>
              <w:t xml:space="preserve">зчитування даних) та </w:t>
            </w:r>
            <w:proofErr w:type="spellStart"/>
            <w:r w:rsidRPr="00611FEF">
              <w:rPr>
                <w:rFonts w:ascii="Times New Roman" w:hAnsi="Times New Roman"/>
                <w:sz w:val="24"/>
                <w:szCs w:val="24"/>
                <w:lang w:val="uk-UA"/>
              </w:rPr>
              <w:t>радіомодулем</w:t>
            </w:r>
            <w:proofErr w:type="spellEnd"/>
            <w:r w:rsidRPr="00611FEF">
              <w:rPr>
                <w:rFonts w:ascii="Times New Roman" w:hAnsi="Times New Roman"/>
                <w:sz w:val="24"/>
                <w:szCs w:val="24"/>
                <w:lang w:val="uk-UA"/>
              </w:rPr>
              <w:t xml:space="preserve"> </w:t>
            </w:r>
            <w:r w:rsidRPr="00611FEF">
              <w:rPr>
                <w:rFonts w:ascii="Times New Roman" w:hAnsi="Times New Roman"/>
                <w:sz w:val="24"/>
                <w:szCs w:val="24"/>
                <w:lang w:val="en-US"/>
              </w:rPr>
              <w:t>RF</w:t>
            </w:r>
            <w:r w:rsidRPr="00611FEF">
              <w:rPr>
                <w:rFonts w:ascii="Times New Roman" w:hAnsi="Times New Roman"/>
                <w:sz w:val="24"/>
                <w:szCs w:val="24"/>
              </w:rPr>
              <w:t xml:space="preserve">868 </w:t>
            </w:r>
            <w:r w:rsidRPr="00611FEF">
              <w:rPr>
                <w:rFonts w:ascii="Times New Roman" w:hAnsi="Times New Roman"/>
                <w:sz w:val="24"/>
                <w:szCs w:val="24"/>
                <w:lang w:val="uk-UA"/>
              </w:rPr>
              <w:t xml:space="preserve">МГц з передаванням даних по протоколам </w:t>
            </w:r>
            <w:r w:rsidRPr="00611FEF">
              <w:rPr>
                <w:rFonts w:ascii="Times New Roman" w:hAnsi="Times New Roman"/>
                <w:sz w:val="24"/>
                <w:szCs w:val="24"/>
                <w:lang w:val="en-US"/>
              </w:rPr>
              <w:t>WM</w:t>
            </w:r>
            <w:r w:rsidRPr="00611FEF">
              <w:rPr>
                <w:rFonts w:ascii="Times New Roman" w:hAnsi="Times New Roman"/>
                <w:sz w:val="24"/>
                <w:szCs w:val="24"/>
              </w:rPr>
              <w:t>-</w:t>
            </w:r>
            <w:r w:rsidRPr="00611FEF">
              <w:rPr>
                <w:rFonts w:ascii="Times New Roman" w:hAnsi="Times New Roman"/>
                <w:sz w:val="24"/>
                <w:szCs w:val="24"/>
                <w:lang w:val="en-US"/>
              </w:rPr>
              <w:t>BUS</w:t>
            </w:r>
            <w:r w:rsidRPr="00611FEF">
              <w:rPr>
                <w:rFonts w:ascii="Times New Roman" w:hAnsi="Times New Roman"/>
                <w:sz w:val="24"/>
                <w:szCs w:val="24"/>
              </w:rPr>
              <w:t xml:space="preserve"> </w:t>
            </w:r>
            <w:r w:rsidRPr="00611FEF">
              <w:rPr>
                <w:rFonts w:ascii="Times New Roman" w:hAnsi="Times New Roman"/>
                <w:sz w:val="24"/>
                <w:szCs w:val="24"/>
                <w:lang w:val="uk-UA"/>
              </w:rPr>
              <w:t xml:space="preserve">та </w:t>
            </w:r>
            <w:r w:rsidRPr="00611FEF">
              <w:rPr>
                <w:rFonts w:ascii="Times New Roman" w:hAnsi="Times New Roman"/>
                <w:sz w:val="24"/>
                <w:szCs w:val="24"/>
                <w:lang w:val="en-US"/>
              </w:rPr>
              <w:t>LORA</w:t>
            </w:r>
            <w:r w:rsidRPr="00611FEF">
              <w:rPr>
                <w:rFonts w:ascii="Times New Roman" w:hAnsi="Times New Roman"/>
                <w:sz w:val="24"/>
                <w:szCs w:val="24"/>
              </w:rPr>
              <w:t xml:space="preserve"> </w:t>
            </w:r>
            <w:r w:rsidRPr="00611FEF">
              <w:rPr>
                <w:rFonts w:ascii="Times New Roman" w:hAnsi="Times New Roman"/>
                <w:sz w:val="24"/>
                <w:szCs w:val="24"/>
                <w:lang w:val="en-US"/>
              </w:rPr>
              <w:t>WAN</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Архіви: погодинний – не менш ніж 1480 годин, по-добовий – не менш ніж 1130 діб, помісячний – не менш 36 місяців;</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Різьбове приєднання </w:t>
            </w:r>
            <w:r w:rsidRPr="00611FEF">
              <w:rPr>
                <w:rFonts w:ascii="Times New Roman" w:hAnsi="Times New Roman"/>
                <w:sz w:val="24"/>
                <w:szCs w:val="24"/>
                <w:lang w:val="en-US"/>
              </w:rPr>
              <w:t>G</w:t>
            </w:r>
            <w:r w:rsidRPr="00611FEF">
              <w:rPr>
                <w:rFonts w:ascii="Times New Roman" w:hAnsi="Times New Roman"/>
                <w:sz w:val="24"/>
                <w:szCs w:val="24"/>
                <w:lang w:val="uk-UA"/>
              </w:rPr>
              <w:t>2.</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 Монтажний комплект штуцерів входить у комплект поставки. Габаритні розміри – </w:t>
            </w:r>
            <w:r w:rsidRPr="00611FEF">
              <w:rPr>
                <w:rFonts w:ascii="Times New Roman" w:hAnsi="Times New Roman"/>
                <w:sz w:val="24"/>
                <w:szCs w:val="24"/>
                <w:lang w:val="en-US"/>
              </w:rPr>
              <w:t>L</w:t>
            </w:r>
            <w:r w:rsidRPr="00611FEF">
              <w:rPr>
                <w:rFonts w:ascii="Times New Roman" w:hAnsi="Times New Roman"/>
                <w:sz w:val="24"/>
                <w:szCs w:val="24"/>
                <w:lang w:val="uk-UA"/>
              </w:rPr>
              <w:t>=300мм.</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Має поставлятися з вбудованим зворотнім клапаном.</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Гарантійний термін – 48 місяців.</w:t>
            </w:r>
          </w:p>
        </w:tc>
        <w:tc>
          <w:tcPr>
            <w:tcW w:w="1161"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line="240" w:lineRule="auto"/>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F35669" w:rsidRPr="00706889" w:rsidRDefault="00F35669" w:rsidP="00D71803">
            <w:pPr>
              <w:spacing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tc>
        <w:tc>
          <w:tcPr>
            <w:tcW w:w="1409"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Литовська республіка</w:t>
            </w:r>
          </w:p>
        </w:tc>
      </w:tr>
      <w:tr w:rsidR="00F35669" w:rsidRPr="00613F7E" w:rsidTr="00D71803">
        <w:trPr>
          <w:trHeight w:val="257"/>
          <w:jc w:val="center"/>
        </w:trPr>
        <w:tc>
          <w:tcPr>
            <w:tcW w:w="2704"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after="0" w:line="240" w:lineRule="auto"/>
              <w:rPr>
                <w:rFonts w:ascii="Times New Roman" w:eastAsia="Times New Roman" w:hAnsi="Times New Roman"/>
                <w:b/>
                <w:sz w:val="24"/>
                <w:szCs w:val="24"/>
                <w:lang w:val="uk-UA" w:eastAsia="ru-RU"/>
              </w:rPr>
            </w:pPr>
            <w:r w:rsidRPr="00613F7E">
              <w:rPr>
                <w:rFonts w:ascii="Times New Roman" w:eastAsia="Times New Roman" w:hAnsi="Times New Roman"/>
                <w:b/>
                <w:sz w:val="24"/>
                <w:szCs w:val="24"/>
                <w:lang w:val="uk-UA" w:eastAsia="ru-RU"/>
              </w:rPr>
              <w:t xml:space="preserve">Лічильник води ультразвуковий </w:t>
            </w:r>
            <w:proofErr w:type="spellStart"/>
            <w:r w:rsidRPr="00613F7E">
              <w:rPr>
                <w:rFonts w:ascii="Times New Roman" w:eastAsia="Times New Roman" w:hAnsi="Times New Roman"/>
                <w:b/>
                <w:sz w:val="24"/>
                <w:szCs w:val="24"/>
                <w:lang w:val="uk-UA" w:eastAsia="ru-RU"/>
              </w:rPr>
              <w:t>QalcoSonic</w:t>
            </w:r>
            <w:proofErr w:type="spellEnd"/>
            <w:r w:rsidRPr="00613F7E">
              <w:rPr>
                <w:rFonts w:ascii="Times New Roman" w:eastAsia="Times New Roman" w:hAnsi="Times New Roman"/>
                <w:b/>
                <w:sz w:val="24"/>
                <w:szCs w:val="24"/>
                <w:lang w:val="uk-UA" w:eastAsia="ru-RU"/>
              </w:rPr>
              <w:t xml:space="preserve"> W1</w:t>
            </w:r>
          </w:p>
        </w:tc>
        <w:tc>
          <w:tcPr>
            <w:tcW w:w="3954" w:type="dxa"/>
            <w:tcBorders>
              <w:top w:val="single" w:sz="4" w:space="0" w:color="000000"/>
              <w:left w:val="single" w:sz="4" w:space="0" w:color="000000"/>
              <w:bottom w:val="single" w:sz="4" w:space="0" w:color="000000"/>
              <w:right w:val="single" w:sz="4" w:space="0" w:color="000000"/>
            </w:tcBorders>
            <w:vAlign w:val="center"/>
          </w:tcPr>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Для вимірювання об</w:t>
            </w:r>
            <w:r w:rsidRPr="00611FEF">
              <w:rPr>
                <w:rFonts w:ascii="Times New Roman" w:hAnsi="Times New Roman"/>
                <w:sz w:val="24"/>
                <w:szCs w:val="24"/>
              </w:rPr>
              <w:t>’</w:t>
            </w:r>
            <w:proofErr w:type="spellStart"/>
            <w:r w:rsidRPr="00611FEF">
              <w:rPr>
                <w:rFonts w:ascii="Times New Roman" w:hAnsi="Times New Roman"/>
                <w:sz w:val="24"/>
                <w:szCs w:val="24"/>
                <w:lang w:val="uk-UA"/>
              </w:rPr>
              <w:t>єму</w:t>
            </w:r>
            <w:proofErr w:type="spellEnd"/>
            <w:r w:rsidRPr="00611FEF">
              <w:rPr>
                <w:rFonts w:ascii="Times New Roman" w:hAnsi="Times New Roman"/>
                <w:sz w:val="24"/>
                <w:szCs w:val="24"/>
                <w:lang w:val="uk-UA"/>
              </w:rPr>
              <w:t xml:space="preserve"> гарячої води. Метод вимірювання – ультразвуковий. </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Типорозмір - </w:t>
            </w:r>
            <w:r w:rsidRPr="00611FEF">
              <w:rPr>
                <w:rFonts w:ascii="Times New Roman" w:hAnsi="Times New Roman"/>
                <w:sz w:val="24"/>
                <w:szCs w:val="24"/>
                <w:lang w:val="en-US"/>
              </w:rPr>
              <w:t>DN</w:t>
            </w:r>
            <w:r w:rsidRPr="00611FEF">
              <w:rPr>
                <w:rFonts w:ascii="Times New Roman" w:hAnsi="Times New Roman"/>
                <w:sz w:val="24"/>
                <w:szCs w:val="24"/>
                <w:lang w:val="uk-UA"/>
              </w:rPr>
              <w:t xml:space="preserve"> 40.</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Номінальна витрата </w:t>
            </w:r>
            <w:r w:rsidRPr="00611FEF">
              <w:rPr>
                <w:rFonts w:ascii="Times New Roman" w:hAnsi="Times New Roman"/>
                <w:sz w:val="24"/>
                <w:szCs w:val="24"/>
                <w:lang w:val="en-US"/>
              </w:rPr>
              <w:t>Q</w:t>
            </w:r>
            <w:r w:rsidRPr="00611FEF">
              <w:rPr>
                <w:rFonts w:ascii="Times New Roman" w:hAnsi="Times New Roman"/>
                <w:sz w:val="24"/>
                <w:szCs w:val="24"/>
                <w:lang w:val="uk-UA"/>
              </w:rPr>
              <w:t xml:space="preserve">3 = </w:t>
            </w:r>
            <w:r w:rsidRPr="00706889">
              <w:rPr>
                <w:rFonts w:ascii="Times New Roman" w:hAnsi="Times New Roman"/>
                <w:sz w:val="24"/>
                <w:szCs w:val="24"/>
              </w:rPr>
              <w:t>16</w:t>
            </w:r>
            <w:r w:rsidRPr="00611FEF">
              <w:rPr>
                <w:rFonts w:ascii="Times New Roman" w:hAnsi="Times New Roman"/>
                <w:sz w:val="24"/>
                <w:szCs w:val="24"/>
                <w:lang w:val="uk-UA"/>
              </w:rPr>
              <w:t xml:space="preserve"> м3/год.  </w:t>
            </w:r>
            <w:r w:rsidRPr="00611FEF">
              <w:rPr>
                <w:rFonts w:ascii="Times New Roman" w:hAnsi="Times New Roman"/>
                <w:sz w:val="24"/>
                <w:szCs w:val="24"/>
                <w:lang w:val="en-US"/>
              </w:rPr>
              <w:t>R</w:t>
            </w:r>
            <w:r w:rsidRPr="00611FEF">
              <w:rPr>
                <w:rFonts w:ascii="Times New Roman" w:hAnsi="Times New Roman"/>
                <w:sz w:val="24"/>
                <w:szCs w:val="24"/>
                <w:lang w:val="uk-UA"/>
              </w:rPr>
              <w:t>=250.</w:t>
            </w:r>
          </w:p>
          <w:p w:rsidR="00F35669" w:rsidRPr="00611FEF" w:rsidRDefault="00F35669" w:rsidP="00D71803">
            <w:pPr>
              <w:spacing w:after="0" w:line="240" w:lineRule="auto"/>
              <w:jc w:val="center"/>
              <w:rPr>
                <w:rFonts w:ascii="Times New Roman" w:hAnsi="Times New Roman"/>
                <w:sz w:val="24"/>
                <w:szCs w:val="24"/>
                <w:lang w:val="uk-UA"/>
              </w:rPr>
            </w:pPr>
            <w:proofErr w:type="spellStart"/>
            <w:r w:rsidRPr="00611FEF">
              <w:rPr>
                <w:rFonts w:ascii="Times New Roman" w:hAnsi="Times New Roman"/>
                <w:sz w:val="24"/>
                <w:szCs w:val="24"/>
                <w:lang w:val="uk-UA"/>
              </w:rPr>
              <w:t>Температуриний</w:t>
            </w:r>
            <w:proofErr w:type="spellEnd"/>
            <w:r w:rsidRPr="00611FEF">
              <w:rPr>
                <w:rFonts w:ascii="Times New Roman" w:hAnsi="Times New Roman"/>
                <w:sz w:val="24"/>
                <w:szCs w:val="24"/>
                <w:lang w:val="uk-UA"/>
              </w:rPr>
              <w:t xml:space="preserve"> клас</w:t>
            </w:r>
            <w:r w:rsidRPr="00611FEF">
              <w:rPr>
                <w:rFonts w:ascii="Times New Roman" w:hAnsi="Times New Roman"/>
                <w:sz w:val="24"/>
                <w:szCs w:val="24"/>
              </w:rPr>
              <w:t xml:space="preserve"> </w:t>
            </w:r>
            <w:r w:rsidRPr="00611FEF">
              <w:rPr>
                <w:rFonts w:ascii="Times New Roman" w:hAnsi="Times New Roman"/>
                <w:sz w:val="24"/>
                <w:szCs w:val="24"/>
                <w:lang w:val="en-US"/>
              </w:rPr>
              <w:t>T</w:t>
            </w:r>
            <w:r w:rsidRPr="00611FEF">
              <w:rPr>
                <w:rFonts w:ascii="Times New Roman" w:hAnsi="Times New Roman"/>
                <w:sz w:val="24"/>
                <w:szCs w:val="24"/>
                <w:lang w:val="uk-UA"/>
              </w:rPr>
              <w:t xml:space="preserve">90. Клас чутливості до профілю потоку </w:t>
            </w:r>
            <w:r w:rsidRPr="00611FEF">
              <w:rPr>
                <w:rFonts w:ascii="Times New Roman" w:hAnsi="Times New Roman"/>
                <w:sz w:val="24"/>
                <w:szCs w:val="24"/>
                <w:lang w:val="en-US"/>
              </w:rPr>
              <w:t>U</w:t>
            </w:r>
            <w:r w:rsidRPr="00611FEF">
              <w:rPr>
                <w:rFonts w:ascii="Times New Roman" w:hAnsi="Times New Roman"/>
                <w:sz w:val="24"/>
                <w:szCs w:val="24"/>
              </w:rPr>
              <w:t>0,</w:t>
            </w:r>
            <w:r w:rsidRPr="00611FEF">
              <w:rPr>
                <w:rFonts w:ascii="Times New Roman" w:hAnsi="Times New Roman"/>
                <w:sz w:val="24"/>
                <w:szCs w:val="24"/>
                <w:lang w:val="en-US"/>
              </w:rPr>
              <w:t>D</w:t>
            </w:r>
            <w:r w:rsidRPr="00611FEF">
              <w:rPr>
                <w:rFonts w:ascii="Times New Roman" w:hAnsi="Times New Roman"/>
                <w:sz w:val="24"/>
                <w:szCs w:val="24"/>
              </w:rPr>
              <w:t>0.</w:t>
            </w:r>
            <w:r w:rsidRPr="00611FEF">
              <w:rPr>
                <w:rFonts w:ascii="Times New Roman" w:hAnsi="Times New Roman"/>
                <w:sz w:val="24"/>
                <w:szCs w:val="24"/>
                <w:lang w:val="uk-UA"/>
              </w:rPr>
              <w:t xml:space="preserve"> Робоче положення – горизонтальне, вертикальне або під кутом.</w:t>
            </w:r>
          </w:p>
          <w:p w:rsidR="00F35669" w:rsidRPr="00611FEF" w:rsidRDefault="00F35669" w:rsidP="00D71803">
            <w:pPr>
              <w:autoSpaceDE w:val="0"/>
              <w:autoSpaceDN w:val="0"/>
              <w:adjustRightInd w:val="0"/>
              <w:spacing w:after="0" w:line="240" w:lineRule="auto"/>
              <w:jc w:val="center"/>
              <w:rPr>
                <w:rFonts w:ascii="MS Shell Dlg 2" w:eastAsiaTheme="minorHAnsi" w:hAnsi="MS Shell Dlg 2" w:cs="MS Shell Dlg 2"/>
                <w:sz w:val="17"/>
                <w:szCs w:val="17"/>
                <w:lang w:val="uk-UA"/>
              </w:rPr>
            </w:pPr>
            <w:r w:rsidRPr="00611FEF">
              <w:rPr>
                <w:rFonts w:ascii="Times New Roman" w:hAnsi="Times New Roman"/>
                <w:sz w:val="24"/>
                <w:szCs w:val="24"/>
                <w:lang w:val="uk-UA"/>
              </w:rPr>
              <w:lastRenderedPageBreak/>
              <w:t xml:space="preserve">Клас втрати тиску самого лічильника при прямому напрямку потоку </w:t>
            </w:r>
            <w:r w:rsidRPr="00611FEF">
              <w:rPr>
                <w:rFonts w:ascii="Symbol" w:eastAsiaTheme="minorHAnsi" w:hAnsi="Symbol" w:cs="Symbol"/>
                <w:sz w:val="23"/>
                <w:szCs w:val="23"/>
                <w:lang w:val="uk-UA"/>
              </w:rPr>
              <w:t></w:t>
            </w:r>
            <w:r w:rsidRPr="00611FEF">
              <w:rPr>
                <w:rFonts w:ascii="Times New Roman" w:hAnsi="Times New Roman"/>
                <w:sz w:val="24"/>
                <w:szCs w:val="24"/>
                <w:lang w:val="en-US"/>
              </w:rPr>
              <w:t>p</w:t>
            </w:r>
            <w:r w:rsidRPr="00611FEF">
              <w:rPr>
                <w:rFonts w:ascii="Times New Roman" w:hAnsi="Times New Roman"/>
                <w:sz w:val="24"/>
                <w:szCs w:val="24"/>
                <w:lang w:val="uk-UA"/>
              </w:rPr>
              <w:t>16.</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Максимальний робочий надлишковий тиск води 1,6 МПа</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Ступінь захисту лічильника ІР68</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Живлення лічильника від батареї 3,6 В</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Строк служби батареї 16 років</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rPr>
            </w:pPr>
            <w:r w:rsidRPr="00611FEF">
              <w:rPr>
                <w:rFonts w:ascii="Times New Roman" w:hAnsi="Times New Roman"/>
                <w:sz w:val="24"/>
                <w:szCs w:val="24"/>
                <w:lang w:val="uk-UA"/>
              </w:rPr>
              <w:t xml:space="preserve">Лічильник має бути оснащений наступними інтерфейсами: оптичним (для параметризації), </w:t>
            </w:r>
            <w:r w:rsidRPr="00611FEF">
              <w:rPr>
                <w:rFonts w:ascii="Times New Roman" w:hAnsi="Times New Roman"/>
                <w:sz w:val="24"/>
                <w:szCs w:val="24"/>
                <w:lang w:val="en-US"/>
              </w:rPr>
              <w:t>NFC</w:t>
            </w:r>
            <w:r w:rsidRPr="00611FEF">
              <w:rPr>
                <w:rFonts w:ascii="Times New Roman" w:hAnsi="Times New Roman"/>
                <w:sz w:val="24"/>
                <w:szCs w:val="24"/>
              </w:rPr>
              <w:t xml:space="preserve"> (</w:t>
            </w:r>
            <w:r w:rsidRPr="00611FEF">
              <w:rPr>
                <w:rFonts w:ascii="Times New Roman" w:hAnsi="Times New Roman"/>
                <w:sz w:val="24"/>
                <w:szCs w:val="24"/>
                <w:lang w:val="uk-UA"/>
              </w:rPr>
              <w:t xml:space="preserve">зчитування даних) та </w:t>
            </w:r>
            <w:proofErr w:type="spellStart"/>
            <w:r w:rsidRPr="00611FEF">
              <w:rPr>
                <w:rFonts w:ascii="Times New Roman" w:hAnsi="Times New Roman"/>
                <w:sz w:val="24"/>
                <w:szCs w:val="24"/>
                <w:lang w:val="uk-UA"/>
              </w:rPr>
              <w:t>радіомодулем</w:t>
            </w:r>
            <w:proofErr w:type="spellEnd"/>
            <w:r w:rsidRPr="00611FEF">
              <w:rPr>
                <w:rFonts w:ascii="Times New Roman" w:hAnsi="Times New Roman"/>
                <w:sz w:val="24"/>
                <w:szCs w:val="24"/>
                <w:lang w:val="uk-UA"/>
              </w:rPr>
              <w:t xml:space="preserve"> </w:t>
            </w:r>
            <w:r w:rsidRPr="00611FEF">
              <w:rPr>
                <w:rFonts w:ascii="Times New Roman" w:hAnsi="Times New Roman"/>
                <w:sz w:val="24"/>
                <w:szCs w:val="24"/>
                <w:lang w:val="en-US"/>
              </w:rPr>
              <w:t>RF</w:t>
            </w:r>
            <w:r w:rsidRPr="00611FEF">
              <w:rPr>
                <w:rFonts w:ascii="Times New Roman" w:hAnsi="Times New Roman"/>
                <w:sz w:val="24"/>
                <w:szCs w:val="24"/>
              </w:rPr>
              <w:t xml:space="preserve">868 </w:t>
            </w:r>
            <w:r w:rsidRPr="00611FEF">
              <w:rPr>
                <w:rFonts w:ascii="Times New Roman" w:hAnsi="Times New Roman"/>
                <w:sz w:val="24"/>
                <w:szCs w:val="24"/>
                <w:lang w:val="uk-UA"/>
              </w:rPr>
              <w:t xml:space="preserve">МГц з передаванням даних по протоколам </w:t>
            </w:r>
            <w:r w:rsidRPr="00611FEF">
              <w:rPr>
                <w:rFonts w:ascii="Times New Roman" w:hAnsi="Times New Roman"/>
                <w:sz w:val="24"/>
                <w:szCs w:val="24"/>
                <w:lang w:val="en-US"/>
              </w:rPr>
              <w:t>WM</w:t>
            </w:r>
            <w:r w:rsidRPr="00611FEF">
              <w:rPr>
                <w:rFonts w:ascii="Times New Roman" w:hAnsi="Times New Roman"/>
                <w:sz w:val="24"/>
                <w:szCs w:val="24"/>
              </w:rPr>
              <w:t>-</w:t>
            </w:r>
            <w:r w:rsidRPr="00611FEF">
              <w:rPr>
                <w:rFonts w:ascii="Times New Roman" w:hAnsi="Times New Roman"/>
                <w:sz w:val="24"/>
                <w:szCs w:val="24"/>
                <w:lang w:val="en-US"/>
              </w:rPr>
              <w:t>BUS</w:t>
            </w:r>
            <w:r w:rsidRPr="00611FEF">
              <w:rPr>
                <w:rFonts w:ascii="Times New Roman" w:hAnsi="Times New Roman"/>
                <w:sz w:val="24"/>
                <w:szCs w:val="24"/>
              </w:rPr>
              <w:t xml:space="preserve"> </w:t>
            </w:r>
            <w:r w:rsidRPr="00611FEF">
              <w:rPr>
                <w:rFonts w:ascii="Times New Roman" w:hAnsi="Times New Roman"/>
                <w:sz w:val="24"/>
                <w:szCs w:val="24"/>
                <w:lang w:val="uk-UA"/>
              </w:rPr>
              <w:t xml:space="preserve">та </w:t>
            </w:r>
            <w:r w:rsidRPr="00611FEF">
              <w:rPr>
                <w:rFonts w:ascii="Times New Roman" w:hAnsi="Times New Roman"/>
                <w:sz w:val="24"/>
                <w:szCs w:val="24"/>
                <w:lang w:val="en-US"/>
              </w:rPr>
              <w:t>LORA</w:t>
            </w:r>
            <w:r w:rsidRPr="00611FEF">
              <w:rPr>
                <w:rFonts w:ascii="Times New Roman" w:hAnsi="Times New Roman"/>
                <w:sz w:val="24"/>
                <w:szCs w:val="24"/>
              </w:rPr>
              <w:t xml:space="preserve"> </w:t>
            </w:r>
            <w:r w:rsidRPr="00611FEF">
              <w:rPr>
                <w:rFonts w:ascii="Times New Roman" w:hAnsi="Times New Roman"/>
                <w:sz w:val="24"/>
                <w:szCs w:val="24"/>
                <w:lang w:val="en-US"/>
              </w:rPr>
              <w:t>WAN</w:t>
            </w:r>
            <w:r w:rsidRPr="00611FEF">
              <w:rPr>
                <w:rFonts w:ascii="Times New Roman" w:hAnsi="Times New Roman"/>
                <w:sz w:val="24"/>
                <w:szCs w:val="24"/>
              </w:rPr>
              <w:t>.</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Архіви: погодинний – не менш ніж 1480 годин, по-добовий – не менш ніж 1130 діб, помісячний – не менш 36 місяців;</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Різьбове приєднання </w:t>
            </w:r>
            <w:r w:rsidRPr="00611FEF">
              <w:rPr>
                <w:rFonts w:ascii="Times New Roman" w:hAnsi="Times New Roman"/>
                <w:sz w:val="24"/>
                <w:szCs w:val="24"/>
                <w:lang w:val="en-US"/>
              </w:rPr>
              <w:t>G</w:t>
            </w:r>
            <w:r w:rsidRPr="00611FEF">
              <w:rPr>
                <w:rFonts w:ascii="Times New Roman" w:hAnsi="Times New Roman"/>
                <w:sz w:val="24"/>
                <w:szCs w:val="24"/>
                <w:lang w:val="uk-UA"/>
              </w:rPr>
              <w:t>2.</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 xml:space="preserve"> Монтажний комплект штуцерів входить у комплект поставки. Габаритні розміри – </w:t>
            </w:r>
            <w:r w:rsidRPr="00611FEF">
              <w:rPr>
                <w:rFonts w:ascii="Times New Roman" w:hAnsi="Times New Roman"/>
                <w:sz w:val="24"/>
                <w:szCs w:val="24"/>
                <w:lang w:val="en-US"/>
              </w:rPr>
              <w:t>L</w:t>
            </w:r>
            <w:r w:rsidRPr="00611FEF">
              <w:rPr>
                <w:rFonts w:ascii="Times New Roman" w:hAnsi="Times New Roman"/>
                <w:sz w:val="24"/>
                <w:szCs w:val="24"/>
                <w:lang w:val="uk-UA"/>
              </w:rPr>
              <w:t>=300мм.</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Має поставлятися з вбудованим зворотнім клапаном.</w:t>
            </w:r>
          </w:p>
          <w:p w:rsidR="00F35669" w:rsidRPr="00611FEF" w:rsidRDefault="00F35669" w:rsidP="00D71803">
            <w:pPr>
              <w:spacing w:after="0" w:line="240" w:lineRule="auto"/>
              <w:jc w:val="center"/>
              <w:rPr>
                <w:rFonts w:ascii="Times New Roman" w:hAnsi="Times New Roman"/>
                <w:sz w:val="24"/>
                <w:szCs w:val="24"/>
                <w:lang w:val="uk-UA"/>
              </w:rPr>
            </w:pPr>
            <w:r w:rsidRPr="00611FEF">
              <w:rPr>
                <w:rFonts w:ascii="Times New Roman" w:hAnsi="Times New Roman"/>
                <w:sz w:val="24"/>
                <w:szCs w:val="24"/>
                <w:lang w:val="uk-UA"/>
              </w:rPr>
              <w:t>Гарантійний термін – 48 місяців.</w:t>
            </w:r>
          </w:p>
        </w:tc>
        <w:tc>
          <w:tcPr>
            <w:tcW w:w="1161"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line="240" w:lineRule="auto"/>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lastRenderedPageBreak/>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F35669" w:rsidRPr="00706889" w:rsidRDefault="00F35669" w:rsidP="00D71803">
            <w:pPr>
              <w:spacing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1409" w:type="dxa"/>
            <w:tcBorders>
              <w:top w:val="single" w:sz="4" w:space="0" w:color="000000"/>
              <w:left w:val="single" w:sz="4" w:space="0" w:color="000000"/>
              <w:bottom w:val="single" w:sz="4" w:space="0" w:color="000000"/>
              <w:right w:val="single" w:sz="4" w:space="0" w:color="000000"/>
            </w:tcBorders>
            <w:vAlign w:val="center"/>
          </w:tcPr>
          <w:p w:rsidR="00F35669" w:rsidRPr="00613F7E" w:rsidRDefault="00F35669" w:rsidP="00D71803">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Литовська республіка</w:t>
            </w:r>
          </w:p>
        </w:tc>
      </w:tr>
    </w:tbl>
    <w:p w:rsidR="00F35669" w:rsidRPr="00613F7E" w:rsidRDefault="00F35669" w:rsidP="00F35669">
      <w:pPr>
        <w:shd w:val="clear" w:color="auto" w:fill="FFFFFF"/>
        <w:spacing w:after="0" w:line="240" w:lineRule="auto"/>
        <w:ind w:left="34" w:right="1"/>
        <w:contextualSpacing/>
        <w:jc w:val="center"/>
        <w:rPr>
          <w:rFonts w:ascii="Times New Roman" w:hAnsi="Times New Roman"/>
          <w:b/>
          <w:sz w:val="24"/>
          <w:szCs w:val="24"/>
          <w:lang w:val="uk-UA"/>
        </w:rPr>
      </w:pPr>
    </w:p>
    <w:p w:rsidR="00F35669" w:rsidRDefault="00F35669" w:rsidP="00F35669">
      <w:pPr>
        <w:pStyle w:val="a8"/>
        <w:widowControl w:val="0"/>
        <w:numPr>
          <w:ilvl w:val="0"/>
          <w:numId w:val="24"/>
        </w:numPr>
        <w:spacing w:after="0" w:line="240" w:lineRule="auto"/>
        <w:ind w:left="0" w:firstLine="851"/>
        <w:jc w:val="both"/>
        <w:rPr>
          <w:rFonts w:ascii="Times New Roman" w:eastAsia="Times New Roman" w:hAnsi="Times New Roman"/>
          <w:sz w:val="24"/>
          <w:szCs w:val="24"/>
          <w:lang w:val="uk-UA" w:bidi="en-US"/>
        </w:rPr>
      </w:pPr>
      <w:r w:rsidRPr="00613F7E">
        <w:rPr>
          <w:rFonts w:ascii="Times New Roman" w:eastAsia="Times New Roman" w:hAnsi="Times New Roman"/>
          <w:sz w:val="24"/>
          <w:szCs w:val="24"/>
          <w:lang w:val="uk-UA" w:bidi="en-US"/>
        </w:rPr>
        <w:t>Товар повинен бути новим, виготовлений відповідно до державних стандартів.</w:t>
      </w:r>
    </w:p>
    <w:p w:rsidR="00F35669" w:rsidRPr="00611FEF" w:rsidRDefault="00F35669" w:rsidP="00F35669">
      <w:pPr>
        <w:pStyle w:val="a8"/>
        <w:widowControl w:val="0"/>
        <w:numPr>
          <w:ilvl w:val="0"/>
          <w:numId w:val="24"/>
        </w:numPr>
        <w:spacing w:after="0" w:line="240" w:lineRule="auto"/>
        <w:ind w:left="0" w:firstLine="851"/>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Учасник у складі тендерної пропозиції повинен надати наступні документи, що засвідчують якість товару. </w:t>
      </w:r>
    </w:p>
    <w:p w:rsidR="00F35669" w:rsidRPr="00611FEF" w:rsidRDefault="00F35669" w:rsidP="00F35669">
      <w:pPr>
        <w:pStyle w:val="a8"/>
        <w:widowControl w:val="0"/>
        <w:numPr>
          <w:ilvl w:val="0"/>
          <w:numId w:val="2"/>
        </w:numPr>
        <w:spacing w:after="0" w:line="240" w:lineRule="auto"/>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Дійсний сертифікат  перевірки типу (модуль </w:t>
      </w:r>
      <w:r w:rsidRPr="00611FEF">
        <w:rPr>
          <w:rFonts w:ascii="Times New Roman" w:eastAsia="Times New Roman" w:hAnsi="Times New Roman"/>
          <w:sz w:val="24"/>
          <w:szCs w:val="24"/>
          <w:lang w:val="en-US" w:bidi="en-US"/>
        </w:rPr>
        <w:t>B</w:t>
      </w:r>
      <w:r w:rsidRPr="00611FEF">
        <w:rPr>
          <w:rFonts w:ascii="Times New Roman" w:eastAsia="Times New Roman" w:hAnsi="Times New Roman"/>
          <w:sz w:val="24"/>
          <w:szCs w:val="24"/>
          <w:lang w:val="uk-UA" w:bidi="en-US"/>
        </w:rPr>
        <w:t>)</w:t>
      </w:r>
      <w:r w:rsidRPr="00611FEF">
        <w:rPr>
          <w:rFonts w:ascii="Times New Roman" w:eastAsia="Times New Roman" w:hAnsi="Times New Roman"/>
          <w:sz w:val="24"/>
          <w:szCs w:val="24"/>
          <w:lang w:bidi="en-US"/>
        </w:rPr>
        <w:t>;</w:t>
      </w:r>
    </w:p>
    <w:p w:rsidR="00F35669" w:rsidRPr="00611FEF" w:rsidRDefault="00F35669" w:rsidP="00F35669">
      <w:pPr>
        <w:pStyle w:val="a8"/>
        <w:widowControl w:val="0"/>
        <w:numPr>
          <w:ilvl w:val="0"/>
          <w:numId w:val="2"/>
        </w:numPr>
        <w:spacing w:after="0" w:line="240" w:lineRule="auto"/>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Дійсний сертифікат схвалення системи управління якістю (модуль </w:t>
      </w:r>
      <w:r w:rsidRPr="00611FEF">
        <w:rPr>
          <w:rFonts w:ascii="Times New Roman" w:eastAsia="Times New Roman" w:hAnsi="Times New Roman"/>
          <w:sz w:val="24"/>
          <w:szCs w:val="24"/>
          <w:lang w:val="en-US" w:bidi="en-US"/>
        </w:rPr>
        <w:t>D</w:t>
      </w:r>
      <w:r w:rsidRPr="00611FEF">
        <w:rPr>
          <w:rFonts w:ascii="Times New Roman" w:eastAsia="Times New Roman" w:hAnsi="Times New Roman"/>
          <w:sz w:val="24"/>
          <w:szCs w:val="24"/>
          <w:lang w:val="uk-UA" w:bidi="en-US"/>
        </w:rPr>
        <w:t xml:space="preserve">) або сертифікат відповідності (модуль </w:t>
      </w:r>
      <w:r w:rsidRPr="00611FEF">
        <w:rPr>
          <w:rFonts w:ascii="Times New Roman" w:eastAsia="Times New Roman" w:hAnsi="Times New Roman"/>
          <w:sz w:val="24"/>
          <w:szCs w:val="24"/>
          <w:lang w:val="en-US" w:bidi="en-US"/>
        </w:rPr>
        <w:t>F</w:t>
      </w:r>
      <w:r w:rsidRPr="00611FEF">
        <w:rPr>
          <w:rFonts w:ascii="Times New Roman" w:eastAsia="Times New Roman" w:hAnsi="Times New Roman"/>
          <w:sz w:val="24"/>
          <w:szCs w:val="24"/>
          <w:lang w:val="uk-UA" w:bidi="en-US"/>
        </w:rPr>
        <w:t>);</w:t>
      </w:r>
    </w:p>
    <w:p w:rsidR="00F35669" w:rsidRPr="00611FEF" w:rsidRDefault="00F35669" w:rsidP="00F35669">
      <w:pPr>
        <w:pStyle w:val="a8"/>
        <w:widowControl w:val="0"/>
        <w:numPr>
          <w:ilvl w:val="0"/>
          <w:numId w:val="2"/>
        </w:numPr>
        <w:spacing w:after="0" w:line="240" w:lineRule="auto"/>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Дійсний сертифікат експертизи типу на відповідність </w:t>
      </w:r>
      <w:proofErr w:type="spellStart"/>
      <w:r w:rsidRPr="00611FEF">
        <w:rPr>
          <w:rFonts w:ascii="Times New Roman" w:eastAsia="Times New Roman" w:hAnsi="Times New Roman"/>
          <w:sz w:val="24"/>
          <w:szCs w:val="24"/>
          <w:lang w:val="uk-UA" w:bidi="en-US"/>
        </w:rPr>
        <w:t>суттевим</w:t>
      </w:r>
      <w:proofErr w:type="spellEnd"/>
      <w:r w:rsidRPr="00611FEF">
        <w:rPr>
          <w:rFonts w:ascii="Times New Roman" w:eastAsia="Times New Roman" w:hAnsi="Times New Roman"/>
          <w:sz w:val="24"/>
          <w:szCs w:val="24"/>
          <w:lang w:val="uk-UA" w:bidi="en-US"/>
        </w:rPr>
        <w:t xml:space="preserve"> вимогам Технічного регламенту радіообладнання №355 від 24.05.2017 року для лічильників води;</w:t>
      </w:r>
    </w:p>
    <w:p w:rsidR="00F35669" w:rsidRPr="00611FEF" w:rsidRDefault="00F35669" w:rsidP="00F35669">
      <w:pPr>
        <w:pStyle w:val="a8"/>
        <w:widowControl w:val="0"/>
        <w:numPr>
          <w:ilvl w:val="0"/>
          <w:numId w:val="2"/>
        </w:numPr>
        <w:spacing w:after="0" w:line="240" w:lineRule="auto"/>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Паспорт або інструкцію по експлуатації.</w:t>
      </w:r>
    </w:p>
    <w:p w:rsidR="00F35669" w:rsidRPr="00611FEF" w:rsidRDefault="00F35669" w:rsidP="00F35669">
      <w:pPr>
        <w:pStyle w:val="a8"/>
        <w:widowControl w:val="0"/>
        <w:spacing w:after="0" w:line="240" w:lineRule="auto"/>
        <w:ind w:left="0" w:firstLine="709"/>
        <w:jc w:val="both"/>
        <w:rPr>
          <w:rFonts w:ascii="Times New Roman" w:eastAsia="Times New Roman" w:hAnsi="Times New Roman"/>
          <w:sz w:val="24"/>
          <w:szCs w:val="24"/>
          <w:lang w:val="uk-UA" w:bidi="en-US"/>
        </w:rPr>
      </w:pPr>
      <w:r w:rsidRPr="00611FEF">
        <w:rPr>
          <w:rFonts w:ascii="Times New Roman" w:eastAsia="Times New Roman" w:hAnsi="Times New Roman"/>
          <w:sz w:val="24"/>
          <w:szCs w:val="24"/>
          <w:lang w:val="uk-UA" w:bidi="en-US"/>
        </w:rPr>
        <w:t xml:space="preserve"> </w:t>
      </w:r>
      <w:r w:rsidRPr="00611FEF">
        <w:rPr>
          <w:rFonts w:ascii="Times New Roman" w:hAnsi="Times New Roman"/>
          <w:iCs/>
          <w:sz w:val="24"/>
          <w:szCs w:val="24"/>
          <w:lang w:val="uk-UA"/>
        </w:rPr>
        <w:t xml:space="preserve">У разі відсутності вищевказаних </w:t>
      </w:r>
      <w:proofErr w:type="spellStart"/>
      <w:r w:rsidRPr="00611FEF">
        <w:rPr>
          <w:rFonts w:ascii="Times New Roman" w:hAnsi="Times New Roman"/>
          <w:iCs/>
          <w:sz w:val="24"/>
          <w:szCs w:val="24"/>
          <w:lang w:val="uk-UA"/>
        </w:rPr>
        <w:t>докуметів</w:t>
      </w:r>
      <w:proofErr w:type="spellEnd"/>
      <w:r w:rsidRPr="00611FEF">
        <w:rPr>
          <w:rFonts w:ascii="Times New Roman" w:hAnsi="Times New Roman"/>
          <w:iCs/>
          <w:sz w:val="24"/>
          <w:szCs w:val="24"/>
          <w:lang w:val="uk-UA"/>
        </w:rPr>
        <w:t xml:space="preserve"> учасник надає </w:t>
      </w:r>
      <w:r w:rsidRPr="00611FEF">
        <w:rPr>
          <w:rFonts w:ascii="Times New Roman" w:hAnsi="Times New Roman"/>
          <w:sz w:val="24"/>
          <w:szCs w:val="24"/>
          <w:lang w:val="uk-UA"/>
        </w:rPr>
        <w:t xml:space="preserve">довідку або лист-роз’яснення у довільній формі </w:t>
      </w:r>
      <w:r w:rsidRPr="00611FEF">
        <w:rPr>
          <w:rFonts w:ascii="Times New Roman" w:hAnsi="Times New Roman"/>
          <w:iCs/>
          <w:sz w:val="24"/>
          <w:szCs w:val="24"/>
          <w:lang w:val="uk-UA"/>
        </w:rPr>
        <w:t>що товар не підлягає сертифікації.</w:t>
      </w:r>
    </w:p>
    <w:p w:rsidR="00F35669" w:rsidRPr="00611FEF" w:rsidRDefault="00F35669" w:rsidP="00F35669">
      <w:pPr>
        <w:pStyle w:val="a8"/>
        <w:widowControl w:val="0"/>
        <w:spacing w:after="0" w:line="240" w:lineRule="auto"/>
        <w:ind w:left="0" w:firstLine="851"/>
        <w:jc w:val="both"/>
        <w:rPr>
          <w:rFonts w:ascii="Times New Roman" w:eastAsia="Times New Roman" w:hAnsi="Times New Roman"/>
          <w:sz w:val="24"/>
          <w:szCs w:val="24"/>
          <w:lang w:val="uk-UA" w:eastAsia="zh-CN"/>
        </w:rPr>
      </w:pPr>
      <w:r w:rsidRPr="00611FEF">
        <w:rPr>
          <w:rFonts w:ascii="Times New Roman" w:eastAsia="Times New Roman" w:hAnsi="Times New Roman"/>
          <w:sz w:val="24"/>
          <w:szCs w:val="24"/>
          <w:lang w:val="uk-UA" w:eastAsia="zh-CN"/>
        </w:rPr>
        <w:t xml:space="preserve">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 сертифікат перевірки типу у повній редакції). У складі тендерної пропозиції учасник повинен надати </w:t>
      </w:r>
      <w:r>
        <w:rPr>
          <w:rFonts w:ascii="Times New Roman" w:eastAsia="Times New Roman" w:hAnsi="Times New Roman"/>
          <w:sz w:val="24"/>
          <w:szCs w:val="24"/>
          <w:lang w:val="uk-UA" w:eastAsia="zh-CN"/>
        </w:rPr>
        <w:t xml:space="preserve">окремий </w:t>
      </w:r>
      <w:r w:rsidRPr="00611FEF">
        <w:rPr>
          <w:rFonts w:ascii="Times New Roman" w:eastAsia="Times New Roman" w:hAnsi="Times New Roman"/>
          <w:sz w:val="24"/>
          <w:szCs w:val="24"/>
          <w:lang w:val="uk-UA" w:eastAsia="zh-CN"/>
        </w:rPr>
        <w:t>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w:t>
      </w:r>
    </w:p>
    <w:p w:rsidR="00F35669" w:rsidRDefault="00F35669" w:rsidP="00F35669">
      <w:pPr>
        <w:pStyle w:val="a8"/>
        <w:numPr>
          <w:ilvl w:val="0"/>
          <w:numId w:val="24"/>
        </w:numPr>
        <w:spacing w:after="0" w:line="240" w:lineRule="auto"/>
        <w:ind w:left="0" w:firstLine="851"/>
        <w:jc w:val="both"/>
        <w:rPr>
          <w:rFonts w:ascii="Times New Roman" w:eastAsia="Times New Roman" w:hAnsi="Times New Roman"/>
          <w:sz w:val="24"/>
          <w:szCs w:val="24"/>
          <w:lang w:val="uk-UA" w:eastAsia="zh-CN"/>
        </w:rPr>
      </w:pPr>
      <w:r w:rsidRPr="00613F7E">
        <w:rPr>
          <w:rFonts w:ascii="Times New Roman" w:eastAsia="Times New Roman" w:hAnsi="Times New Roman"/>
          <w:sz w:val="24"/>
          <w:szCs w:val="24"/>
          <w:lang w:val="uk-UA" w:eastAsia="zh-CN"/>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F35669" w:rsidRDefault="00F35669" w:rsidP="00F35669">
      <w:pPr>
        <w:pStyle w:val="a8"/>
        <w:numPr>
          <w:ilvl w:val="0"/>
          <w:numId w:val="24"/>
        </w:numPr>
        <w:spacing w:after="0" w:line="240" w:lineRule="auto"/>
        <w:ind w:left="0" w:firstLine="851"/>
        <w:jc w:val="both"/>
        <w:rPr>
          <w:rFonts w:ascii="Times New Roman" w:eastAsia="Times New Roman" w:hAnsi="Times New Roman"/>
          <w:sz w:val="24"/>
          <w:szCs w:val="24"/>
          <w:lang w:val="uk-UA" w:eastAsia="zh-CN"/>
        </w:rPr>
      </w:pPr>
      <w:r w:rsidRPr="00613F7E">
        <w:rPr>
          <w:rFonts w:ascii="Times New Roman" w:eastAsia="Times New Roman" w:hAnsi="Times New Roman"/>
          <w:sz w:val="24"/>
          <w:szCs w:val="24"/>
          <w:lang w:val="uk-UA" w:eastAsia="zh-CN"/>
        </w:rPr>
        <w:t xml:space="preserve">Весь товар не повинен мати ознак </w:t>
      </w:r>
      <w:proofErr w:type="spellStart"/>
      <w:r w:rsidRPr="00613F7E">
        <w:rPr>
          <w:rFonts w:ascii="Times New Roman" w:eastAsia="Times New Roman" w:hAnsi="Times New Roman"/>
          <w:sz w:val="24"/>
          <w:szCs w:val="24"/>
          <w:lang w:val="uk-UA" w:eastAsia="zh-CN"/>
        </w:rPr>
        <w:t>контрафактності</w:t>
      </w:r>
      <w:proofErr w:type="spellEnd"/>
      <w:r w:rsidRPr="00613F7E">
        <w:rPr>
          <w:rFonts w:ascii="Times New Roman" w:eastAsia="Times New Roman" w:hAnsi="Times New Roman"/>
          <w:sz w:val="24"/>
          <w:szCs w:val="24"/>
          <w:lang w:val="uk-UA" w:eastAsia="zh-CN"/>
        </w:rPr>
        <w:t xml:space="preserve">, а саме </w:t>
      </w:r>
      <w:proofErr w:type="spellStart"/>
      <w:r w:rsidRPr="00613F7E">
        <w:rPr>
          <w:rFonts w:ascii="Times New Roman" w:eastAsia="Times New Roman" w:hAnsi="Times New Roman"/>
          <w:sz w:val="24"/>
          <w:szCs w:val="24"/>
          <w:lang w:val="uk-UA" w:eastAsia="zh-CN"/>
        </w:rPr>
        <w:t>несанкційованого</w:t>
      </w:r>
      <w:proofErr w:type="spellEnd"/>
      <w:r w:rsidRPr="00613F7E">
        <w:rPr>
          <w:rFonts w:ascii="Times New Roman" w:eastAsia="Times New Roman" w:hAnsi="Times New Roman"/>
          <w:sz w:val="24"/>
          <w:szCs w:val="24"/>
          <w:lang w:val="uk-UA" w:eastAsia="zh-CN"/>
        </w:rPr>
        <w:t xml:space="preserve">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F35669" w:rsidRPr="00F267D5" w:rsidRDefault="00F35669" w:rsidP="00F35669">
      <w:pPr>
        <w:pStyle w:val="a8"/>
        <w:numPr>
          <w:ilvl w:val="0"/>
          <w:numId w:val="24"/>
        </w:numPr>
        <w:spacing w:after="0" w:line="240" w:lineRule="auto"/>
        <w:ind w:left="0" w:firstLine="851"/>
        <w:jc w:val="both"/>
        <w:rPr>
          <w:rFonts w:ascii="Times New Roman" w:eastAsia="Times New Roman" w:hAnsi="Times New Roman"/>
          <w:sz w:val="24"/>
          <w:szCs w:val="24"/>
          <w:lang w:val="uk-UA" w:eastAsia="zh-CN"/>
        </w:rPr>
      </w:pPr>
      <w:r w:rsidRPr="00613F7E">
        <w:rPr>
          <w:rFonts w:ascii="Times New Roman" w:eastAsia="Times New Roman" w:hAnsi="Times New Roman"/>
          <w:sz w:val="24"/>
          <w:szCs w:val="24"/>
          <w:lang w:val="uk-UA" w:eastAsia="zh-CN"/>
        </w:rPr>
        <w:t xml:space="preserve">Доставка товару здійснюється силами та засобами Учасника за рахунок Учасника </w:t>
      </w:r>
      <w:r>
        <w:rPr>
          <w:rFonts w:ascii="Times New Roman" w:eastAsia="Times New Roman" w:hAnsi="Times New Roman"/>
          <w:sz w:val="24"/>
          <w:szCs w:val="24"/>
          <w:lang w:val="uk-UA" w:eastAsia="zh-CN"/>
        </w:rPr>
        <w:t>терміном до 30.06.2024р.</w:t>
      </w:r>
      <w:r w:rsidRPr="00F267D5">
        <w:rPr>
          <w:rFonts w:ascii="Times New Roman" w:eastAsia="Times New Roman" w:hAnsi="Times New Roman"/>
          <w:sz w:val="24"/>
          <w:szCs w:val="24"/>
          <w:lang w:val="uk-UA" w:eastAsia="zh-CN"/>
        </w:rPr>
        <w:t>.</w:t>
      </w:r>
    </w:p>
    <w:p w:rsidR="00F35669" w:rsidRPr="00F35669" w:rsidRDefault="00F35669" w:rsidP="00F35669">
      <w:pPr>
        <w:pStyle w:val="a8"/>
        <w:numPr>
          <w:ilvl w:val="0"/>
          <w:numId w:val="24"/>
        </w:numPr>
        <w:spacing w:after="0" w:line="240" w:lineRule="auto"/>
        <w:ind w:left="0" w:firstLine="851"/>
        <w:jc w:val="both"/>
        <w:rPr>
          <w:rFonts w:ascii="Times New Roman" w:eastAsia="Times New Roman" w:hAnsi="Times New Roman"/>
          <w:sz w:val="24"/>
          <w:szCs w:val="24"/>
          <w:lang w:val="uk-UA" w:eastAsia="zh-CN"/>
        </w:rPr>
      </w:pPr>
      <w:r w:rsidRPr="00F267D5">
        <w:rPr>
          <w:rFonts w:ascii="Times New Roman" w:eastAsia="Times New Roman" w:hAnsi="Times New Roman"/>
          <w:sz w:val="24"/>
          <w:szCs w:val="24"/>
          <w:lang w:val="uk-UA" w:eastAsia="zh-CN"/>
        </w:rPr>
        <w:t xml:space="preserve">Поставка товару здійснюється за </w:t>
      </w:r>
      <w:proofErr w:type="spellStart"/>
      <w:r w:rsidRPr="00F267D5">
        <w:rPr>
          <w:rFonts w:ascii="Times New Roman" w:eastAsia="Times New Roman" w:hAnsi="Times New Roman"/>
          <w:sz w:val="24"/>
          <w:szCs w:val="24"/>
          <w:lang w:val="uk-UA" w:eastAsia="zh-CN"/>
        </w:rPr>
        <w:t>адресою</w:t>
      </w:r>
      <w:proofErr w:type="spellEnd"/>
      <w:r w:rsidRPr="00F267D5">
        <w:rPr>
          <w:rFonts w:ascii="Times New Roman" w:eastAsia="Times New Roman" w:hAnsi="Times New Roman"/>
          <w:sz w:val="24"/>
          <w:szCs w:val="24"/>
          <w:lang w:val="uk-UA" w:eastAsia="zh-CN"/>
        </w:rPr>
        <w:t xml:space="preserve">: Україна, 37500. Полтавська обл. </w:t>
      </w:r>
      <w:proofErr w:type="spellStart"/>
      <w:r w:rsidRPr="00F267D5">
        <w:rPr>
          <w:rFonts w:ascii="Times New Roman" w:eastAsia="Times New Roman" w:hAnsi="Times New Roman"/>
          <w:sz w:val="24"/>
          <w:szCs w:val="24"/>
          <w:lang w:val="uk-UA" w:eastAsia="zh-CN"/>
        </w:rPr>
        <w:t>м.Лубни</w:t>
      </w:r>
      <w:proofErr w:type="spellEnd"/>
      <w:r w:rsidRPr="00F267D5">
        <w:rPr>
          <w:rFonts w:ascii="Times New Roman" w:eastAsia="Times New Roman" w:hAnsi="Times New Roman"/>
          <w:sz w:val="24"/>
          <w:szCs w:val="24"/>
          <w:lang w:val="uk-UA" w:eastAsia="zh-CN"/>
        </w:rPr>
        <w:t xml:space="preserve">, </w:t>
      </w:r>
      <w:proofErr w:type="spellStart"/>
      <w:r w:rsidRPr="00F267D5">
        <w:rPr>
          <w:rFonts w:ascii="Times New Roman" w:eastAsia="Times New Roman" w:hAnsi="Times New Roman"/>
          <w:sz w:val="24"/>
          <w:szCs w:val="24"/>
          <w:lang w:val="uk-UA" w:eastAsia="zh-CN"/>
        </w:rPr>
        <w:t>вул.Миколи</w:t>
      </w:r>
      <w:proofErr w:type="spellEnd"/>
      <w:r w:rsidRPr="00F267D5">
        <w:rPr>
          <w:rFonts w:ascii="Times New Roman" w:eastAsia="Times New Roman" w:hAnsi="Times New Roman"/>
          <w:sz w:val="24"/>
          <w:szCs w:val="24"/>
          <w:lang w:val="uk-UA" w:eastAsia="zh-CN"/>
        </w:rPr>
        <w:t xml:space="preserve"> Міхновського, 48В або відділення перевізника в </w:t>
      </w:r>
      <w:proofErr w:type="spellStart"/>
      <w:r w:rsidRPr="00F267D5">
        <w:rPr>
          <w:rFonts w:ascii="Times New Roman" w:eastAsia="Times New Roman" w:hAnsi="Times New Roman"/>
          <w:sz w:val="24"/>
          <w:szCs w:val="24"/>
          <w:lang w:val="uk-UA" w:eastAsia="zh-CN"/>
        </w:rPr>
        <w:t>м.Лубни</w:t>
      </w:r>
      <w:proofErr w:type="spellEnd"/>
    </w:p>
    <w:p w:rsidR="00F35669" w:rsidRDefault="00F35669" w:rsidP="00F35669">
      <w:pPr>
        <w:pStyle w:val="a8"/>
        <w:numPr>
          <w:ilvl w:val="0"/>
          <w:numId w:val="24"/>
        </w:numPr>
        <w:spacing w:after="0" w:line="240" w:lineRule="auto"/>
        <w:ind w:left="0" w:firstLine="851"/>
        <w:jc w:val="both"/>
        <w:rPr>
          <w:rFonts w:ascii="Times New Roman" w:eastAsia="Times New Roman" w:hAnsi="Times New Roman"/>
          <w:sz w:val="24"/>
          <w:szCs w:val="24"/>
          <w:lang w:val="uk-UA" w:eastAsia="zh-CN"/>
        </w:rPr>
      </w:pPr>
      <w:r w:rsidRPr="00F267D5">
        <w:rPr>
          <w:rFonts w:ascii="Times New Roman" w:eastAsia="Times New Roman" w:hAnsi="Times New Roman"/>
          <w:sz w:val="24"/>
          <w:szCs w:val="24"/>
          <w:lang w:val="uk-UA" w:eastAsia="zh-CN"/>
        </w:rPr>
        <w:lastRenderedPageBreak/>
        <w:t xml:space="preserve">Товар повинен поставлятись в заводській </w:t>
      </w:r>
      <w:r w:rsidRPr="00613F7E">
        <w:rPr>
          <w:rFonts w:ascii="Times New Roman" w:eastAsia="Times New Roman" w:hAnsi="Times New Roman"/>
          <w:sz w:val="24"/>
          <w:szCs w:val="24"/>
          <w:lang w:val="uk-UA" w:eastAsia="zh-CN"/>
        </w:rPr>
        <w:t>упаковці з нанесенням відповідного маркування та повинен бути спакований Постачальником таким чином, щоб виключити псування його в період поставки.</w:t>
      </w:r>
    </w:p>
    <w:p w:rsidR="00F35669" w:rsidRPr="00613F7E" w:rsidRDefault="00F35669" w:rsidP="00F35669">
      <w:pPr>
        <w:pStyle w:val="a8"/>
        <w:numPr>
          <w:ilvl w:val="0"/>
          <w:numId w:val="24"/>
        </w:numPr>
        <w:spacing w:after="0" w:line="240" w:lineRule="auto"/>
        <w:ind w:left="0" w:firstLine="851"/>
        <w:jc w:val="both"/>
        <w:rPr>
          <w:rFonts w:ascii="Times New Roman" w:eastAsia="Times New Roman" w:hAnsi="Times New Roman"/>
          <w:sz w:val="24"/>
          <w:szCs w:val="24"/>
          <w:lang w:val="uk-UA" w:eastAsia="zh-CN"/>
        </w:rPr>
      </w:pPr>
      <w:r w:rsidRPr="00613F7E">
        <w:rPr>
          <w:rFonts w:ascii="Times New Roman" w:eastAsia="Times New Roman" w:hAnsi="Times New Roman"/>
          <w:sz w:val="24"/>
          <w:szCs w:val="24"/>
          <w:lang w:val="uk-UA" w:eastAsia="zh-CN"/>
        </w:rPr>
        <w:t>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7D6D2A" w:rsidRDefault="007D6D2A" w:rsidP="00F35669">
      <w:pPr>
        <w:spacing w:after="0" w:line="240" w:lineRule="auto"/>
        <w:jc w:val="center"/>
        <w:rPr>
          <w:rFonts w:ascii="Times New Roman" w:hAnsi="Times New Roman"/>
          <w:sz w:val="24"/>
          <w:szCs w:val="24"/>
          <w:lang w:val="uk-UA"/>
        </w:rPr>
      </w:pPr>
    </w:p>
    <w:p w:rsidR="007D6D2A" w:rsidRDefault="007D6D2A" w:rsidP="00301F6C">
      <w:pPr>
        <w:spacing w:after="0" w:line="240" w:lineRule="auto"/>
        <w:contextualSpacing/>
        <w:jc w:val="both"/>
        <w:rPr>
          <w:rFonts w:ascii="Times New Roman" w:hAnsi="Times New Roman"/>
          <w:sz w:val="24"/>
          <w:szCs w:val="24"/>
          <w:lang w:val="uk-UA"/>
        </w:rPr>
      </w:pPr>
    </w:p>
    <w:p w:rsidR="007D6D2A" w:rsidRDefault="007D6D2A" w:rsidP="00301F6C">
      <w:pPr>
        <w:spacing w:after="0" w:line="240" w:lineRule="auto"/>
        <w:contextualSpacing/>
        <w:jc w:val="both"/>
        <w:rPr>
          <w:rFonts w:ascii="Times New Roman" w:hAnsi="Times New Roman"/>
          <w:sz w:val="24"/>
          <w:szCs w:val="24"/>
          <w:lang w:val="uk-UA"/>
        </w:rPr>
      </w:pPr>
    </w:p>
    <w:p w:rsidR="007D6D2A" w:rsidRDefault="007D6D2A" w:rsidP="00301F6C">
      <w:pPr>
        <w:spacing w:after="0" w:line="240" w:lineRule="auto"/>
        <w:contextualSpacing/>
        <w:jc w:val="both"/>
        <w:rPr>
          <w:rFonts w:ascii="Times New Roman" w:hAnsi="Times New Roman"/>
          <w:sz w:val="24"/>
          <w:szCs w:val="24"/>
          <w:lang w:val="uk-UA"/>
        </w:rPr>
      </w:pPr>
    </w:p>
    <w:p w:rsidR="007D6D2A" w:rsidRDefault="007D6D2A" w:rsidP="00301F6C">
      <w:pPr>
        <w:spacing w:after="0" w:line="240" w:lineRule="auto"/>
        <w:contextualSpacing/>
        <w:jc w:val="both"/>
        <w:rPr>
          <w:rFonts w:ascii="Times New Roman" w:hAnsi="Times New Roman"/>
          <w:sz w:val="24"/>
          <w:szCs w:val="24"/>
          <w:lang w:val="uk-UA"/>
        </w:rPr>
      </w:pPr>
    </w:p>
    <w:p w:rsidR="007D6D2A" w:rsidRDefault="007D6D2A" w:rsidP="00301F6C">
      <w:pPr>
        <w:spacing w:after="0" w:line="240" w:lineRule="auto"/>
        <w:contextualSpacing/>
        <w:jc w:val="both"/>
        <w:rPr>
          <w:rFonts w:ascii="Times New Roman" w:hAnsi="Times New Roman"/>
          <w:sz w:val="24"/>
          <w:szCs w:val="24"/>
          <w:lang w:val="uk-UA"/>
        </w:rPr>
      </w:pPr>
    </w:p>
    <w:p w:rsidR="007D6D2A" w:rsidRDefault="007D6D2A" w:rsidP="00301F6C">
      <w:pPr>
        <w:spacing w:after="0" w:line="240" w:lineRule="auto"/>
        <w:contextualSpacing/>
        <w:jc w:val="both"/>
        <w:rPr>
          <w:rFonts w:ascii="Times New Roman" w:hAnsi="Times New Roman"/>
          <w:sz w:val="24"/>
          <w:szCs w:val="24"/>
          <w:lang w:val="uk-UA"/>
        </w:rPr>
      </w:pPr>
    </w:p>
    <w:p w:rsidR="007D6D2A" w:rsidRDefault="007D6D2A"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D6858" w:rsidRDefault="001D6858" w:rsidP="00301F6C">
      <w:pPr>
        <w:spacing w:after="0" w:line="240" w:lineRule="auto"/>
        <w:contextualSpacing/>
        <w:jc w:val="both"/>
        <w:rPr>
          <w:rFonts w:ascii="Times New Roman" w:hAnsi="Times New Roman"/>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bookmarkStart w:id="6" w:name="_GoBack"/>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7D6D2A" w:rsidRDefault="00F96DAF" w:rsidP="007D6D2A">
      <w:pPr>
        <w:spacing w:after="0" w:line="240" w:lineRule="auto"/>
        <w:jc w:val="center"/>
        <w:rPr>
          <w:rFonts w:ascii="Times New Roman" w:hAnsi="Times New Roman"/>
          <w:i/>
          <w:iCs/>
          <w:sz w:val="24"/>
          <w:szCs w:val="24"/>
          <w:lang w:val="uk-UA" w:eastAsia="uk-UA"/>
        </w:rPr>
      </w:pPr>
      <w:r w:rsidRPr="009C2459">
        <w:rPr>
          <w:rFonts w:ascii="Times New Roman" w:hAnsi="Times New Roman"/>
          <w:lang w:val="uk-UA"/>
        </w:rPr>
        <w:t>1.2.</w:t>
      </w:r>
      <w:r w:rsidR="006D1F71" w:rsidRPr="009C2459">
        <w:rPr>
          <w:rFonts w:ascii="Times New Roman" w:hAnsi="Times New Roman"/>
          <w:lang w:val="uk-UA"/>
        </w:rPr>
        <w:t xml:space="preserve"> Найменування товару:</w:t>
      </w:r>
      <w:r w:rsidR="006D1F71" w:rsidRPr="009C2459">
        <w:rPr>
          <w:rFonts w:ascii="Times New Roman" w:eastAsia="Times New Roman" w:hAnsi="Times New Roman"/>
          <w:b/>
          <w:lang w:val="uk-UA"/>
        </w:rPr>
        <w:t>_____</w:t>
      </w:r>
      <w:r w:rsidRPr="009C2459">
        <w:rPr>
          <w:rFonts w:ascii="Times New Roman" w:eastAsia="Times New Roman" w:hAnsi="Times New Roman"/>
          <w:b/>
          <w:lang w:val="uk-UA"/>
        </w:rPr>
        <w:t>_______________________</w:t>
      </w:r>
      <w:r w:rsidR="006D1F71" w:rsidRPr="009C2459">
        <w:rPr>
          <w:rFonts w:ascii="Times New Roman" w:eastAsia="Times New Roman" w:hAnsi="Times New Roman"/>
          <w:b/>
          <w:lang w:val="uk-UA"/>
        </w:rPr>
        <w:t>_____________________________ __________________________________ _______________________. К</w:t>
      </w:r>
      <w:r w:rsidR="006D1F71" w:rsidRPr="009C2459">
        <w:rPr>
          <w:rFonts w:ascii="Times New Roman" w:hAnsi="Times New Roman"/>
          <w:b/>
          <w:lang w:val="uk-UA"/>
        </w:rPr>
        <w:t xml:space="preserve">од за ДК 021:2015: </w:t>
      </w:r>
      <w:r w:rsidR="00F35669" w:rsidRPr="00F35669">
        <w:rPr>
          <w:rFonts w:ascii="Times New Roman" w:hAnsi="Times New Roman"/>
          <w:b/>
          <w:sz w:val="24"/>
          <w:szCs w:val="24"/>
          <w:lang w:val="uk-UA"/>
        </w:rPr>
        <w:t xml:space="preserve">38420000-5 – Прилади для вимірювання витрати, рівня та тиску рідин і газів (38421100-3 – Лічильники води) </w:t>
      </w:r>
      <w:r w:rsidR="006D1F71" w:rsidRPr="009C2459">
        <w:rPr>
          <w:rFonts w:ascii="Times New Roman" w:hAnsi="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4.1.  Поставка Товару здійснюється на підставі заявки Замовника</w:t>
      </w:r>
      <w:r w:rsidR="00F52239">
        <w:rPr>
          <w:sz w:val="24"/>
          <w:lang w:val="uk-UA"/>
        </w:rPr>
        <w:t xml:space="preserve">, до </w:t>
      </w:r>
      <w:r w:rsidR="00F35669">
        <w:rPr>
          <w:sz w:val="24"/>
          <w:lang w:val="uk-UA"/>
        </w:rPr>
        <w:t>30.06</w:t>
      </w:r>
      <w:r w:rsidR="00D94507">
        <w:rPr>
          <w:sz w:val="24"/>
          <w:lang w:val="uk-UA"/>
        </w:rPr>
        <w:t>.2024р</w:t>
      </w:r>
      <w:r w:rsidRPr="009C2459">
        <w:rPr>
          <w:sz w:val="24"/>
          <w:lang w:val="uk-UA"/>
        </w:rPr>
        <w:t xml:space="preserve">. </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9C2459" w:rsidRDefault="006D1F71" w:rsidP="0099225F">
      <w:pPr>
        <w:pStyle w:val="1fb"/>
        <w:ind w:firstLine="851"/>
        <w:jc w:val="both"/>
        <w:rPr>
          <w:sz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FB2BD0">
      <w:pPr>
        <w:pStyle w:val="a0"/>
        <w:spacing w:after="0"/>
        <w:ind w:firstLine="851"/>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lastRenderedPageBreak/>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lastRenderedPageBreak/>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lastRenderedPageBreak/>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lastRenderedPageBreak/>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7D6D2A" w:rsidRDefault="00F93DCE" w:rsidP="00F93DCE">
            <w:pPr>
              <w:pStyle w:val="1fb"/>
              <w:jc w:val="both"/>
              <w:rPr>
                <w:sz w:val="24"/>
                <w:lang w:val="uk-UA"/>
              </w:rPr>
            </w:pPr>
            <w:r w:rsidRPr="009C2459">
              <w:rPr>
                <w:sz w:val="24"/>
                <w:lang w:val="uk-UA"/>
              </w:rPr>
              <w:t xml:space="preserve">UA </w:t>
            </w:r>
            <w:r w:rsidR="007D6D2A" w:rsidRPr="007D6D2A">
              <w:rPr>
                <w:sz w:val="24"/>
                <w:lang w:val="uk-UA"/>
              </w:rPr>
              <w:t xml:space="preserve">493052990000026006011207565 </w:t>
            </w:r>
          </w:p>
          <w:p w:rsidR="007D6D2A" w:rsidRDefault="007D6D2A" w:rsidP="00F93DCE">
            <w:pPr>
              <w:pStyle w:val="1fb"/>
              <w:jc w:val="both"/>
              <w:rPr>
                <w:sz w:val="24"/>
                <w:lang w:val="uk-UA"/>
              </w:rPr>
            </w:pPr>
            <w:r w:rsidRPr="007D6D2A">
              <w:rPr>
                <w:sz w:val="24"/>
                <w:lang w:val="uk-UA"/>
              </w:rPr>
              <w:t>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lastRenderedPageBreak/>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lastRenderedPageBreak/>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60745" w:rsidRDefault="00960745" w:rsidP="006D1F71">
      <w:pPr>
        <w:pStyle w:val="1fb"/>
        <w:ind w:left="600"/>
        <w:jc w:val="right"/>
        <w:rPr>
          <w:sz w:val="24"/>
          <w:lang w:val="uk-UA"/>
        </w:rPr>
      </w:pPr>
    </w:p>
    <w:p w:rsidR="00960745" w:rsidRDefault="00960745"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4051"/>
        <w:gridCol w:w="1407"/>
        <w:gridCol w:w="1274"/>
        <w:gridCol w:w="1262"/>
        <w:gridCol w:w="1702"/>
      </w:tblGrid>
      <w:tr w:rsidR="00584726" w:rsidRPr="009C2459" w:rsidTr="00584726">
        <w:tc>
          <w:tcPr>
            <w:tcW w:w="244" w:type="pct"/>
            <w:tcBorders>
              <w:top w:val="single" w:sz="4" w:space="0" w:color="auto"/>
              <w:left w:val="single" w:sz="4" w:space="0" w:color="auto"/>
              <w:bottom w:val="single" w:sz="4" w:space="0" w:color="auto"/>
              <w:right w:val="single" w:sz="4" w:space="0" w:color="auto"/>
            </w:tcBorders>
            <w:vAlign w:val="center"/>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1987" w:type="pct"/>
            <w:tcBorders>
              <w:top w:val="single" w:sz="4" w:space="0" w:color="auto"/>
              <w:left w:val="single" w:sz="4" w:space="0" w:color="auto"/>
              <w:bottom w:val="single" w:sz="4" w:space="0" w:color="auto"/>
              <w:right w:val="single" w:sz="4" w:space="0" w:color="auto"/>
            </w:tcBorders>
            <w:vAlign w:val="center"/>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sz w:val="24"/>
                <w:szCs w:val="24"/>
                <w:lang w:val="uk-UA"/>
              </w:rPr>
              <w:t>Одиниці виміру</w:t>
            </w: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584726">
            <w:pPr>
              <w:widowControl w:val="0"/>
              <w:autoSpaceDE w:val="0"/>
              <w:autoSpaceDN w:val="0"/>
              <w:adjustRightInd w:val="0"/>
              <w:spacing w:after="0" w:line="240" w:lineRule="auto"/>
              <w:jc w:val="center"/>
              <w:rPr>
                <w:rFonts w:ascii="Times New Roman" w:hAnsi="Times New Roman"/>
                <w:b/>
                <w:bCs/>
                <w:i/>
                <w:sz w:val="24"/>
                <w:szCs w:val="24"/>
                <w:lang w:val="uk-UA"/>
              </w:rPr>
            </w:pPr>
            <w:r w:rsidRPr="00584726">
              <w:rPr>
                <w:rFonts w:ascii="Times New Roman" w:hAnsi="Times New Roman"/>
                <w:b/>
                <w:bCs/>
                <w:i/>
                <w:sz w:val="24"/>
                <w:szCs w:val="24"/>
                <w:lang w:val="uk-UA"/>
              </w:rPr>
              <w:t>Кількість</w:t>
            </w:r>
          </w:p>
        </w:tc>
        <w:tc>
          <w:tcPr>
            <w:tcW w:w="619" w:type="pct"/>
            <w:tcBorders>
              <w:top w:val="single" w:sz="4" w:space="0" w:color="auto"/>
              <w:left w:val="single" w:sz="4" w:space="0" w:color="auto"/>
              <w:bottom w:val="single" w:sz="4" w:space="0" w:color="auto"/>
              <w:right w:val="single" w:sz="4" w:space="0" w:color="auto"/>
            </w:tcBorders>
            <w:vAlign w:val="center"/>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584726" w:rsidRPr="009C2459" w:rsidRDefault="00584726"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35" w:type="pct"/>
            <w:tcBorders>
              <w:top w:val="single" w:sz="4" w:space="0" w:color="auto"/>
              <w:left w:val="single" w:sz="4" w:space="0" w:color="auto"/>
              <w:bottom w:val="single" w:sz="4" w:space="0" w:color="auto"/>
              <w:right w:val="single" w:sz="4" w:space="0" w:color="auto"/>
            </w:tcBorders>
            <w:vAlign w:val="center"/>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584726" w:rsidRPr="009C2459" w:rsidRDefault="00584726"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584726" w:rsidRPr="009C2459" w:rsidRDefault="00584726"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584726" w:rsidRPr="009C2459" w:rsidTr="00584726">
        <w:tc>
          <w:tcPr>
            <w:tcW w:w="244" w:type="pct"/>
            <w:tcBorders>
              <w:top w:val="single" w:sz="4" w:space="0" w:color="auto"/>
              <w:left w:val="single" w:sz="4" w:space="0" w:color="auto"/>
              <w:bottom w:val="single" w:sz="4" w:space="0" w:color="auto"/>
              <w:right w:val="single" w:sz="4" w:space="0" w:color="auto"/>
            </w:tcBorders>
            <w:hideMark/>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1987"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244"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1987"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244"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1987"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244"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1987"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584726" w:rsidRPr="009C2459" w:rsidRDefault="00584726" w:rsidP="00ED0394">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4165" w:type="pct"/>
            <w:gridSpan w:val="5"/>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4165" w:type="pct"/>
            <w:gridSpan w:val="5"/>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r w:rsidR="00584726" w:rsidRPr="009C2459" w:rsidTr="00584726">
        <w:tc>
          <w:tcPr>
            <w:tcW w:w="4165" w:type="pct"/>
            <w:gridSpan w:val="5"/>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35" w:type="pct"/>
            <w:tcBorders>
              <w:top w:val="single" w:sz="4" w:space="0" w:color="auto"/>
              <w:left w:val="single" w:sz="4" w:space="0" w:color="auto"/>
              <w:bottom w:val="single" w:sz="4" w:space="0" w:color="auto"/>
              <w:right w:val="single" w:sz="4" w:space="0" w:color="auto"/>
            </w:tcBorders>
          </w:tcPr>
          <w:p w:rsidR="00584726" w:rsidRPr="009C2459" w:rsidRDefault="00584726"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bookmarkEnd w:id="6"/>
    </w:tbl>
    <w:p w:rsidR="007310DD" w:rsidRPr="009C2459" w:rsidRDefault="007310DD" w:rsidP="00C2134D">
      <w:pPr>
        <w:pStyle w:val="af5"/>
        <w:jc w:val="right"/>
        <w:rPr>
          <w:rFonts w:ascii="Times New Roman" w:hAnsi="Times New Roman"/>
          <w:b/>
          <w:lang w:val="uk-UA"/>
        </w:rPr>
      </w:pPr>
    </w:p>
    <w:sectPr w:rsidR="007310DD" w:rsidRPr="009C2459"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2D" w:rsidRDefault="0001062D" w:rsidP="003C6A04">
      <w:pPr>
        <w:spacing w:after="0" w:line="240" w:lineRule="auto"/>
      </w:pPr>
      <w:r>
        <w:separator/>
      </w:r>
    </w:p>
  </w:endnote>
  <w:endnote w:type="continuationSeparator" w:id="0">
    <w:p w:rsidR="0001062D" w:rsidRDefault="0001062D"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 w:name="MS Shell Dlg 2">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01062D" w:rsidRDefault="0001062D">
        <w:pPr>
          <w:pStyle w:val="ac"/>
          <w:jc w:val="right"/>
        </w:pPr>
        <w:r>
          <w:fldChar w:fldCharType="begin"/>
        </w:r>
        <w:r>
          <w:instrText>PAGE   \* MERGEFORMAT</w:instrText>
        </w:r>
        <w:r>
          <w:fldChar w:fldCharType="separate"/>
        </w:r>
        <w:r w:rsidR="001D6858">
          <w:rPr>
            <w:noProof/>
          </w:rPr>
          <w:t>30</w:t>
        </w:r>
        <w:r>
          <w:rPr>
            <w:noProof/>
          </w:rPr>
          <w:fldChar w:fldCharType="end"/>
        </w:r>
      </w:p>
    </w:sdtContent>
  </w:sdt>
  <w:p w:rsidR="0001062D" w:rsidRDefault="0001062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2D" w:rsidRDefault="0001062D" w:rsidP="003C6A04">
      <w:pPr>
        <w:spacing w:after="0" w:line="240" w:lineRule="auto"/>
      </w:pPr>
      <w:r>
        <w:separator/>
      </w:r>
    </w:p>
  </w:footnote>
  <w:footnote w:type="continuationSeparator" w:id="0">
    <w:p w:rsidR="0001062D" w:rsidRDefault="0001062D"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7"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5"/>
  </w:num>
  <w:num w:numId="5">
    <w:abstractNumId w:val="10"/>
  </w:num>
  <w:num w:numId="6">
    <w:abstractNumId w:val="8"/>
  </w:num>
  <w:num w:numId="7">
    <w:abstractNumId w:val="12"/>
  </w:num>
  <w:num w:numId="8">
    <w:abstractNumId w:val="6"/>
  </w:num>
  <w:num w:numId="9">
    <w:abstractNumId w:val="13"/>
  </w:num>
  <w:num w:numId="10">
    <w:abstractNumId w:val="20"/>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3"/>
  </w:num>
  <w:num w:numId="17">
    <w:abstractNumId w:val="19"/>
  </w:num>
  <w:num w:numId="18">
    <w:abstractNumId w:val="26"/>
  </w:num>
  <w:num w:numId="19">
    <w:abstractNumId w:val="14"/>
  </w:num>
  <w:num w:numId="20">
    <w:abstractNumId w:val="22"/>
  </w:num>
  <w:num w:numId="21">
    <w:abstractNumId w:val="18"/>
  </w:num>
  <w:num w:numId="22">
    <w:abstractNumId w:val="21"/>
  </w:num>
  <w:num w:numId="23">
    <w:abstractNumId w:val="17"/>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62D"/>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4909"/>
    <w:rsid w:val="00127D64"/>
    <w:rsid w:val="00131489"/>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685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76"/>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0745"/>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6953"/>
    <w:rsid w:val="00A60BE1"/>
    <w:rsid w:val="00A61D70"/>
    <w:rsid w:val="00A67153"/>
    <w:rsid w:val="00A7006E"/>
    <w:rsid w:val="00A70FF5"/>
    <w:rsid w:val="00A7113C"/>
    <w:rsid w:val="00A74524"/>
    <w:rsid w:val="00A74A57"/>
    <w:rsid w:val="00A77939"/>
    <w:rsid w:val="00A77D4B"/>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5669"/>
    <w:rsid w:val="00F37FDD"/>
    <w:rsid w:val="00F37FDF"/>
    <w:rsid w:val="00F419CF"/>
    <w:rsid w:val="00F42898"/>
    <w:rsid w:val="00F42934"/>
    <w:rsid w:val="00F455EF"/>
    <w:rsid w:val="00F463F5"/>
    <w:rsid w:val="00F46BF4"/>
    <w:rsid w:val="00F476B6"/>
    <w:rsid w:val="00F47DE8"/>
    <w:rsid w:val="00F502E4"/>
    <w:rsid w:val="00F52239"/>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2BD0"/>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A6B2992"/>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76"/>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783635">
      <w:bodyDiv w:val="1"/>
      <w:marLeft w:val="0"/>
      <w:marRight w:val="0"/>
      <w:marTop w:val="0"/>
      <w:marBottom w:val="0"/>
      <w:divBdr>
        <w:top w:val="none" w:sz="0" w:space="0" w:color="auto"/>
        <w:left w:val="none" w:sz="0" w:space="0" w:color="auto"/>
        <w:bottom w:val="none" w:sz="0" w:space="0" w:color="auto"/>
        <w:right w:val="none" w:sz="0" w:space="0" w:color="auto"/>
      </w:divBdr>
      <w:divsChild>
        <w:div w:id="1916013218">
          <w:marLeft w:val="0"/>
          <w:marRight w:val="0"/>
          <w:marTop w:val="0"/>
          <w:marBottom w:val="0"/>
          <w:divBdr>
            <w:top w:val="none" w:sz="0" w:space="0" w:color="auto"/>
            <w:left w:val="none" w:sz="0" w:space="0" w:color="auto"/>
            <w:bottom w:val="none" w:sz="0" w:space="0" w:color="auto"/>
            <w:right w:val="none" w:sz="0" w:space="0" w:color="auto"/>
          </w:divBdr>
          <w:divsChild>
            <w:div w:id="1005061614">
              <w:marLeft w:val="0"/>
              <w:marRight w:val="0"/>
              <w:marTop w:val="0"/>
              <w:marBottom w:val="0"/>
              <w:divBdr>
                <w:top w:val="none" w:sz="0" w:space="0" w:color="auto"/>
                <w:left w:val="none" w:sz="0" w:space="0" w:color="auto"/>
                <w:bottom w:val="none" w:sz="0" w:space="0" w:color="auto"/>
                <w:right w:val="none" w:sz="0" w:space="0" w:color="auto"/>
              </w:divBdr>
              <w:divsChild>
                <w:div w:id="1146122147">
                  <w:marLeft w:val="0"/>
                  <w:marRight w:val="0"/>
                  <w:marTop w:val="0"/>
                  <w:marBottom w:val="0"/>
                  <w:divBdr>
                    <w:top w:val="none" w:sz="0" w:space="0" w:color="auto"/>
                    <w:left w:val="none" w:sz="0" w:space="0" w:color="auto"/>
                    <w:bottom w:val="none" w:sz="0" w:space="0" w:color="auto"/>
                    <w:right w:val="none" w:sz="0" w:space="0" w:color="auto"/>
                  </w:divBdr>
                </w:div>
                <w:div w:id="1806192466">
                  <w:marLeft w:val="0"/>
                  <w:marRight w:val="0"/>
                  <w:marTop w:val="120"/>
                  <w:marBottom w:val="0"/>
                  <w:divBdr>
                    <w:top w:val="none" w:sz="0" w:space="0" w:color="auto"/>
                    <w:left w:val="none" w:sz="0" w:space="0" w:color="auto"/>
                    <w:bottom w:val="none" w:sz="0" w:space="0" w:color="auto"/>
                    <w:right w:val="none" w:sz="0" w:space="0" w:color="auto"/>
                  </w:divBdr>
                </w:div>
                <w:div w:id="416950285">
                  <w:marLeft w:val="0"/>
                  <w:marRight w:val="0"/>
                  <w:marTop w:val="120"/>
                  <w:marBottom w:val="0"/>
                  <w:divBdr>
                    <w:top w:val="none" w:sz="0" w:space="0" w:color="auto"/>
                    <w:left w:val="none" w:sz="0" w:space="0" w:color="auto"/>
                    <w:bottom w:val="none" w:sz="0" w:space="0" w:color="auto"/>
                    <w:right w:val="none" w:sz="0" w:space="0" w:color="auto"/>
                  </w:divBdr>
                </w:div>
                <w:div w:id="493495539">
                  <w:marLeft w:val="0"/>
                  <w:marRight w:val="0"/>
                  <w:marTop w:val="120"/>
                  <w:marBottom w:val="0"/>
                  <w:divBdr>
                    <w:top w:val="none" w:sz="0" w:space="0" w:color="auto"/>
                    <w:left w:val="none" w:sz="0" w:space="0" w:color="auto"/>
                    <w:bottom w:val="none" w:sz="0" w:space="0" w:color="auto"/>
                    <w:right w:val="none" w:sz="0" w:space="0" w:color="auto"/>
                  </w:divBdr>
                </w:div>
                <w:div w:id="701976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88265729">
          <w:marLeft w:val="0"/>
          <w:marRight w:val="0"/>
          <w:marTop w:val="0"/>
          <w:marBottom w:val="0"/>
          <w:divBdr>
            <w:top w:val="none" w:sz="0" w:space="0" w:color="auto"/>
            <w:left w:val="none" w:sz="0" w:space="0" w:color="auto"/>
            <w:bottom w:val="none" w:sz="0" w:space="0" w:color="auto"/>
            <w:right w:val="none" w:sz="0" w:space="0" w:color="auto"/>
          </w:divBdr>
          <w:divsChild>
            <w:div w:id="383214631">
              <w:marLeft w:val="0"/>
              <w:marRight w:val="0"/>
              <w:marTop w:val="0"/>
              <w:marBottom w:val="0"/>
              <w:divBdr>
                <w:top w:val="none" w:sz="0" w:space="0" w:color="auto"/>
                <w:left w:val="none" w:sz="0" w:space="0" w:color="auto"/>
                <w:bottom w:val="none" w:sz="0" w:space="0" w:color="auto"/>
                <w:right w:val="none" w:sz="0" w:space="0" w:color="auto"/>
              </w:divBdr>
              <w:divsChild>
                <w:div w:id="1954704925">
                  <w:marLeft w:val="0"/>
                  <w:marRight w:val="0"/>
                  <w:marTop w:val="0"/>
                  <w:marBottom w:val="0"/>
                  <w:divBdr>
                    <w:top w:val="none" w:sz="0" w:space="0" w:color="auto"/>
                    <w:left w:val="none" w:sz="0" w:space="0" w:color="auto"/>
                    <w:bottom w:val="none" w:sz="0" w:space="0" w:color="auto"/>
                    <w:right w:val="none" w:sz="0" w:space="0" w:color="auto"/>
                  </w:divBdr>
                </w:div>
                <w:div w:id="2046981354">
                  <w:marLeft w:val="0"/>
                  <w:marRight w:val="0"/>
                  <w:marTop w:val="120"/>
                  <w:marBottom w:val="0"/>
                  <w:divBdr>
                    <w:top w:val="none" w:sz="0" w:space="0" w:color="auto"/>
                    <w:left w:val="none" w:sz="0" w:space="0" w:color="auto"/>
                    <w:bottom w:val="none" w:sz="0" w:space="0" w:color="auto"/>
                    <w:right w:val="none" w:sz="0" w:space="0" w:color="auto"/>
                  </w:divBdr>
                </w:div>
                <w:div w:id="1580093770">
                  <w:marLeft w:val="0"/>
                  <w:marRight w:val="0"/>
                  <w:marTop w:val="120"/>
                  <w:marBottom w:val="0"/>
                  <w:divBdr>
                    <w:top w:val="none" w:sz="0" w:space="0" w:color="auto"/>
                    <w:left w:val="none" w:sz="0" w:space="0" w:color="auto"/>
                    <w:bottom w:val="none" w:sz="0" w:space="0" w:color="auto"/>
                    <w:right w:val="none" w:sz="0" w:space="0" w:color="auto"/>
                  </w:divBdr>
                </w:div>
                <w:div w:id="314184659">
                  <w:marLeft w:val="0"/>
                  <w:marRight w:val="0"/>
                  <w:marTop w:val="120"/>
                  <w:marBottom w:val="0"/>
                  <w:divBdr>
                    <w:top w:val="none" w:sz="0" w:space="0" w:color="auto"/>
                    <w:left w:val="none" w:sz="0" w:space="0" w:color="auto"/>
                    <w:bottom w:val="none" w:sz="0" w:space="0" w:color="auto"/>
                    <w:right w:val="none" w:sz="0" w:space="0" w:color="auto"/>
                  </w:divBdr>
                </w:div>
                <w:div w:id="91249587">
                  <w:marLeft w:val="0"/>
                  <w:marRight w:val="0"/>
                  <w:marTop w:val="120"/>
                  <w:marBottom w:val="0"/>
                  <w:divBdr>
                    <w:top w:val="none" w:sz="0" w:space="0" w:color="auto"/>
                    <w:left w:val="none" w:sz="0" w:space="0" w:color="auto"/>
                    <w:bottom w:val="none" w:sz="0" w:space="0" w:color="auto"/>
                    <w:right w:val="none" w:sz="0" w:space="0" w:color="auto"/>
                  </w:divBdr>
                </w:div>
                <w:div w:id="3900067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7A6F-1855-4598-B58D-14B69A36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36</Pages>
  <Words>14914</Words>
  <Characters>85010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28</cp:revision>
  <cp:lastPrinted>2023-05-29T07:18:00Z</cp:lastPrinted>
  <dcterms:created xsi:type="dcterms:W3CDTF">2023-11-28T15:07:00Z</dcterms:created>
  <dcterms:modified xsi:type="dcterms:W3CDTF">2024-01-19T12:19:00Z</dcterms:modified>
</cp:coreProperties>
</file>