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FE31" w14:textId="1850F98F" w:rsidR="001D461A" w:rsidRPr="00381D83" w:rsidRDefault="001D461A" w:rsidP="001D461A">
      <w:pPr>
        <w:widowControl w:val="0"/>
        <w:spacing w:line="240" w:lineRule="auto"/>
        <w:jc w:val="right"/>
        <w:outlineLvl w:val="0"/>
        <w:rPr>
          <w:rFonts w:ascii="Times New Roman" w:hAnsi="Times New Roman" w:cs="Times New Roman"/>
          <w:b/>
          <w:lang w:val="uk-UA"/>
        </w:rPr>
      </w:pPr>
      <w:r w:rsidRPr="00381D83">
        <w:rPr>
          <w:rFonts w:ascii="Times New Roman" w:hAnsi="Times New Roman" w:cs="Times New Roman"/>
          <w:b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lang w:val="uk-UA"/>
        </w:rPr>
        <w:t>1</w:t>
      </w:r>
    </w:p>
    <w:p w14:paraId="414F66C8" w14:textId="38AAF900" w:rsidR="001D461A" w:rsidRDefault="001D461A" w:rsidP="001D461A">
      <w:pPr>
        <w:widowControl w:val="0"/>
        <w:spacing w:line="240" w:lineRule="auto"/>
        <w:jc w:val="right"/>
        <w:outlineLvl w:val="0"/>
        <w:rPr>
          <w:rFonts w:ascii="Times New Roman" w:hAnsi="Times New Roman" w:cs="Times New Roman"/>
          <w:b/>
          <w:lang w:val="uk-UA"/>
        </w:rPr>
      </w:pPr>
      <w:r w:rsidRPr="005A56D0">
        <w:rPr>
          <w:rFonts w:ascii="Times New Roman" w:hAnsi="Times New Roman" w:cs="Times New Roman"/>
          <w:b/>
          <w:lang w:val="uk-UA"/>
        </w:rPr>
        <w:t xml:space="preserve">до </w:t>
      </w:r>
      <w:r>
        <w:rPr>
          <w:rFonts w:ascii="Times New Roman" w:hAnsi="Times New Roman" w:cs="Times New Roman"/>
          <w:b/>
          <w:lang w:val="uk-UA"/>
        </w:rPr>
        <w:t>оголошення</w:t>
      </w:r>
    </w:p>
    <w:p w14:paraId="1E26DD5A" w14:textId="77777777" w:rsidR="001D461A" w:rsidRPr="00381D83" w:rsidRDefault="001D461A" w:rsidP="001D461A">
      <w:pPr>
        <w:widowControl w:val="0"/>
        <w:spacing w:line="240" w:lineRule="auto"/>
        <w:jc w:val="right"/>
        <w:outlineLvl w:val="0"/>
        <w:rPr>
          <w:rFonts w:ascii="Times New Roman" w:hAnsi="Times New Roman" w:cs="Times New Roman"/>
          <w:b/>
          <w:lang w:val="uk-UA"/>
        </w:rPr>
      </w:pPr>
    </w:p>
    <w:p w14:paraId="54067F3D" w14:textId="77777777" w:rsidR="001D461A" w:rsidRPr="00381D83" w:rsidRDefault="001D461A" w:rsidP="001D461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81D83">
        <w:rPr>
          <w:rFonts w:ascii="Times New Roman" w:hAnsi="Times New Roman" w:cs="Times New Roman"/>
          <w:b/>
          <w:lang w:val="uk-UA"/>
        </w:rPr>
        <w:t>Інформація про необхідні технічні, якісні та кількісні</w:t>
      </w:r>
    </w:p>
    <w:p w14:paraId="184C342F" w14:textId="77777777" w:rsidR="001D461A" w:rsidRPr="00381D83" w:rsidRDefault="001D461A" w:rsidP="001D461A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381D83">
        <w:rPr>
          <w:rFonts w:ascii="Times New Roman" w:hAnsi="Times New Roman" w:cs="Times New Roman"/>
          <w:b/>
          <w:lang w:val="uk-UA"/>
        </w:rPr>
        <w:t>характеристики предмета закупівлі</w:t>
      </w:r>
    </w:p>
    <w:p w14:paraId="3E7AAD91" w14:textId="77777777" w:rsidR="001D461A" w:rsidRPr="00381D83" w:rsidRDefault="001D461A" w:rsidP="001D461A">
      <w:pPr>
        <w:widowControl w:val="0"/>
        <w:spacing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381D83">
        <w:rPr>
          <w:rFonts w:ascii="Times New Roman" w:hAnsi="Times New Roman" w:cs="Times New Roman"/>
          <w:i/>
          <w:lang w:val="uk-UA"/>
        </w:rPr>
        <w:t>(оформлюється на фірмовому бланку (у разі наявності такого бланку))</w:t>
      </w:r>
    </w:p>
    <w:p w14:paraId="036159E3" w14:textId="07AE9B08" w:rsidR="001D461A" w:rsidRDefault="001D461A" w:rsidP="001D46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B93F9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М’ясо 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Філе куряче, м</w:t>
      </w:r>
      <w:r w:rsidRPr="00B93F9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’ясо куряче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B93F9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(стегно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охолоджене</w:t>
      </w:r>
      <w:r w:rsidRPr="00B93F9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, печінка куряча, м'ясо свине свіже або охолоджене без кості</w:t>
      </w:r>
      <w:r w:rsidRPr="00B93F9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</w:p>
    <w:p w14:paraId="507E275F" w14:textId="0969A776" w:rsidR="001D461A" w:rsidRDefault="001D461A" w:rsidP="001D46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за </w:t>
      </w:r>
      <w:r w:rsidRPr="001D461A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код</w:t>
      </w:r>
      <w:r w:rsidR="0003767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ом</w:t>
      </w:r>
      <w:r w:rsidRPr="001D461A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ДК 021:2015 – 15110000-2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– М’ясо</w:t>
      </w:r>
    </w:p>
    <w:p w14:paraId="48C21482" w14:textId="134F11F9" w:rsidR="001D461A" w:rsidRDefault="001D461A" w:rsidP="001D461A">
      <w:pPr>
        <w:rPr>
          <w:rFonts w:ascii="Times New Roman" w:hAnsi="Times New Roman" w:cs="Times New Roman"/>
          <w:b/>
          <w:lang w:val="uk-U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505"/>
      </w:tblGrid>
      <w:tr w:rsidR="001D461A" w:rsidRPr="00A974C5" w14:paraId="18556A0E" w14:textId="77777777" w:rsidTr="00AB28C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E29" w14:textId="77777777" w:rsidR="001D461A" w:rsidRPr="004811E3" w:rsidRDefault="001D461A" w:rsidP="00AB28C2">
            <w:pPr>
              <w:tabs>
                <w:tab w:val="left" w:pos="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Філе куряче</w:t>
            </w:r>
          </w:p>
        </w:tc>
      </w:tr>
      <w:tr w:rsidR="001D461A" w:rsidRPr="00906AAC" w14:paraId="47A951AB" w14:textId="77777777" w:rsidTr="00AB28C2">
        <w:tc>
          <w:tcPr>
            <w:tcW w:w="2127" w:type="dxa"/>
          </w:tcPr>
          <w:p w14:paraId="1FD268CA" w14:textId="77777777" w:rsidR="001D461A" w:rsidRPr="00A974C5" w:rsidRDefault="001D461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Характеристика та зовнішній вигляд</w:t>
            </w:r>
          </w:p>
        </w:tc>
        <w:tc>
          <w:tcPr>
            <w:tcW w:w="8505" w:type="dxa"/>
          </w:tcPr>
          <w:p w14:paraId="660ACEB8" w14:textId="77777777" w:rsidR="001D461A" w:rsidRPr="004B2121" w:rsidRDefault="001D461A" w:rsidP="00AB28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4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Філе куряче </w:t>
            </w:r>
            <w:r w:rsidRPr="00910F4C">
              <w:rPr>
                <w:rFonts w:ascii="Times New Roman" w:hAnsi="Times New Roman"/>
              </w:rPr>
              <w:t>без шкірки, поверхня біло-рожевого кольору, жир відсутній, тканина м’яз</w:t>
            </w:r>
            <w:r>
              <w:rPr>
                <w:rFonts w:ascii="Times New Roman" w:hAnsi="Times New Roman"/>
                <w:lang w:val="uk-UA"/>
              </w:rPr>
              <w:t>ова</w:t>
            </w:r>
            <w:r w:rsidRPr="00910F4C">
              <w:rPr>
                <w:rFonts w:ascii="Times New Roman" w:hAnsi="Times New Roman"/>
              </w:rPr>
              <w:t xml:space="preserve"> щільна, пружна, злегка волога, але не липка, з чистим характерним для філе запахом. Не допускається наявність ознак псування, ослизнення тощо. </w:t>
            </w:r>
            <w:r w:rsidRPr="004B2121">
              <w:rPr>
                <w:rFonts w:ascii="Times New Roman" w:hAnsi="Times New Roman"/>
              </w:rPr>
              <w:t>Повино мати високу смакову якість, містити мало сполучної тканини і мати лагідну консистенцію. М'ясо птиці повинно бути добре обезкровленим, поверхня чиста, без залишків пуху та пір’я, саден, плям.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B2121">
              <w:rPr>
                <w:rFonts w:ascii="Times New Roman" w:hAnsi="Times New Roman"/>
                <w:lang w:val="uk-UA"/>
              </w:rPr>
              <w:t>Товар не повинен містити генетично модифіковані організми (ГМО), що обов’язково відображається на етикетці маркуванням «без ГМО»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1D461A" w:rsidRPr="00A974C5" w14:paraId="366FE993" w14:textId="77777777" w:rsidTr="00AB28C2">
        <w:tc>
          <w:tcPr>
            <w:tcW w:w="2127" w:type="dxa"/>
          </w:tcPr>
          <w:p w14:paraId="45AEEB62" w14:textId="77777777" w:rsidR="001D461A" w:rsidRPr="00A974C5" w:rsidRDefault="001D461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Категорія</w:t>
            </w:r>
          </w:p>
        </w:tc>
        <w:tc>
          <w:tcPr>
            <w:tcW w:w="8505" w:type="dxa"/>
          </w:tcPr>
          <w:p w14:paraId="6288D568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91" w:right="-77"/>
              <w:rPr>
                <w:rFonts w:ascii="Times New Roman" w:hAnsi="Times New Roman"/>
              </w:rPr>
            </w:pPr>
            <w:r w:rsidRPr="00A974C5">
              <w:rPr>
                <w:rFonts w:ascii="Times New Roman" w:hAnsi="Times New Roman"/>
              </w:rPr>
              <w:t>Перша.</w:t>
            </w:r>
          </w:p>
        </w:tc>
      </w:tr>
      <w:tr w:rsidR="001D461A" w:rsidRPr="00A974C5" w14:paraId="72A9DA60" w14:textId="77777777" w:rsidTr="00AB28C2">
        <w:tc>
          <w:tcPr>
            <w:tcW w:w="2127" w:type="dxa"/>
          </w:tcPr>
          <w:p w14:paraId="7E606A5D" w14:textId="77777777" w:rsidR="001D461A" w:rsidRPr="00A974C5" w:rsidRDefault="001D461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Колір</w:t>
            </w:r>
          </w:p>
        </w:tc>
        <w:tc>
          <w:tcPr>
            <w:tcW w:w="8505" w:type="dxa"/>
          </w:tcPr>
          <w:p w14:paraId="53DD7A4E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91" w:righ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  <w:r w:rsidRPr="00A974C5">
              <w:rPr>
                <w:rFonts w:ascii="Times New Roman" w:hAnsi="Times New Roman"/>
              </w:rPr>
              <w:t>лідо-роже</w:t>
            </w:r>
            <w:r>
              <w:rPr>
                <w:rFonts w:ascii="Times New Roman" w:hAnsi="Times New Roman"/>
                <w:lang w:val="uk-UA"/>
              </w:rPr>
              <w:t>вий</w:t>
            </w:r>
            <w:r w:rsidRPr="00A974C5">
              <w:rPr>
                <w:rFonts w:ascii="Times New Roman" w:hAnsi="Times New Roman"/>
              </w:rPr>
              <w:t>.</w:t>
            </w:r>
          </w:p>
        </w:tc>
      </w:tr>
      <w:tr w:rsidR="001D461A" w:rsidRPr="0003767D" w14:paraId="0D76EB6F" w14:textId="77777777" w:rsidTr="00AB28C2">
        <w:tc>
          <w:tcPr>
            <w:tcW w:w="2127" w:type="dxa"/>
          </w:tcPr>
          <w:p w14:paraId="792B7F1F" w14:textId="77777777" w:rsidR="001D461A" w:rsidRPr="00A974C5" w:rsidRDefault="001D461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bookmarkStart w:id="0" w:name="_Hlk90887044"/>
            <w:r w:rsidRPr="00A974C5">
              <w:rPr>
                <w:rFonts w:ascii="Times New Roman" w:hAnsi="Times New Roman"/>
                <w:b/>
              </w:rPr>
              <w:t>Споживча тара, вага</w:t>
            </w:r>
          </w:p>
        </w:tc>
        <w:tc>
          <w:tcPr>
            <w:tcW w:w="8505" w:type="dxa"/>
          </w:tcPr>
          <w:p w14:paraId="14B8B7FC" w14:textId="77777777" w:rsidR="001D461A" w:rsidRPr="001D461A" w:rsidRDefault="001D461A" w:rsidP="00AB28C2">
            <w:pPr>
              <w:tabs>
                <w:tab w:val="left" w:pos="317"/>
              </w:tabs>
              <w:spacing w:line="240" w:lineRule="auto"/>
              <w:ind w:right="-77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Філе куряче</w:t>
            </w:r>
            <w:r w:rsidRPr="000512D5">
              <w:rPr>
                <w:rFonts w:ascii="Times New Roman" w:hAnsi="Times New Roman" w:cs="Times New Roman"/>
                <w:lang w:val="uk-UA"/>
              </w:rPr>
              <w:t xml:space="preserve"> повинн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0512D5">
              <w:rPr>
                <w:rFonts w:ascii="Times New Roman" w:hAnsi="Times New Roman" w:cs="Times New Roman"/>
                <w:lang w:val="uk-UA"/>
              </w:rPr>
              <w:t xml:space="preserve"> бути розфасован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0512D5">
              <w:rPr>
                <w:rFonts w:ascii="Times New Roman" w:hAnsi="Times New Roman" w:cs="Times New Roman"/>
                <w:lang w:val="uk-UA"/>
              </w:rPr>
              <w:t xml:space="preserve"> та упакован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0512D5">
              <w:rPr>
                <w:rFonts w:ascii="Times New Roman" w:hAnsi="Times New Roman" w:cs="Times New Roman"/>
                <w:lang w:val="uk-UA"/>
              </w:rPr>
              <w:t xml:space="preserve"> таким способом,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12D5">
              <w:rPr>
                <w:rFonts w:ascii="Times New Roman" w:hAnsi="Times New Roman" w:cs="Times New Roman"/>
                <w:lang w:val="uk-UA"/>
              </w:rPr>
              <w:t xml:space="preserve">який дозволяє забезпечити збереження споживчих властивостей і безпечність товару під час його зберігання та транспортування. </w:t>
            </w:r>
            <w:r w:rsidRPr="001D461A">
              <w:rPr>
                <w:rFonts w:ascii="Times New Roman" w:hAnsi="Times New Roman"/>
                <w:lang w:val="uk-UA"/>
              </w:rPr>
              <w:t>Пакування у чисті поліетиленові ящики не більше 15-20 кг.</w:t>
            </w:r>
            <w:r w:rsidRPr="001D461A">
              <w:rPr>
                <w:lang w:val="uk-UA"/>
              </w:rPr>
              <w:t xml:space="preserve"> </w:t>
            </w:r>
            <w:r w:rsidRPr="001D461A">
              <w:rPr>
                <w:rFonts w:ascii="Times New Roman" w:hAnsi="Times New Roman"/>
                <w:lang w:val="uk-UA"/>
              </w:rPr>
              <w:t>На кожній одиниці фасування повинна бути наступна інформація: назва харчового продукту, назва та адреса підприємства - виробника, вага, нетто, склад, дата виготовлення, термін придатності та умови зберігання, дані про енергетичну цінність.</w:t>
            </w:r>
          </w:p>
        </w:tc>
      </w:tr>
      <w:bookmarkEnd w:id="0"/>
      <w:tr w:rsidR="001D461A" w:rsidRPr="00A974C5" w14:paraId="274B13E0" w14:textId="77777777" w:rsidTr="00AB28C2">
        <w:tc>
          <w:tcPr>
            <w:tcW w:w="2127" w:type="dxa"/>
          </w:tcPr>
          <w:p w14:paraId="2632AD3C" w14:textId="77777777" w:rsidR="001D461A" w:rsidRPr="00A974C5" w:rsidRDefault="001D461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Маркування</w:t>
            </w:r>
          </w:p>
        </w:tc>
        <w:tc>
          <w:tcPr>
            <w:tcW w:w="8505" w:type="dxa"/>
          </w:tcPr>
          <w:p w14:paraId="012C9B36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91" w:right="-77"/>
              <w:jc w:val="both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</w:rPr>
              <w:t>Державною мовою згідно з вимогою ст.39 Закону України «Про безпечність та якість харчових продуктів».</w:t>
            </w:r>
          </w:p>
        </w:tc>
      </w:tr>
      <w:tr w:rsidR="001D461A" w:rsidRPr="00A974C5" w14:paraId="58CAB963" w14:textId="77777777" w:rsidTr="00AB28C2">
        <w:tc>
          <w:tcPr>
            <w:tcW w:w="2127" w:type="dxa"/>
          </w:tcPr>
          <w:p w14:paraId="06464721" w14:textId="77777777" w:rsidR="001D461A" w:rsidRPr="00A974C5" w:rsidRDefault="001D461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Оцінка якості</w:t>
            </w:r>
          </w:p>
        </w:tc>
        <w:tc>
          <w:tcPr>
            <w:tcW w:w="8505" w:type="dxa"/>
          </w:tcPr>
          <w:p w14:paraId="5123784B" w14:textId="77777777" w:rsidR="001D461A" w:rsidRPr="00A974C5" w:rsidRDefault="001D461A" w:rsidP="00AB28C2">
            <w:pPr>
              <w:tabs>
                <w:tab w:val="left" w:pos="-91"/>
              </w:tabs>
              <w:spacing w:line="240" w:lineRule="auto"/>
              <w:ind w:right="-77" w:hanging="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ДСТУ 3143:2013</w:t>
            </w:r>
          </w:p>
        </w:tc>
      </w:tr>
      <w:tr w:rsidR="001D461A" w:rsidRPr="006A6186" w14:paraId="7A78930C" w14:textId="77777777" w:rsidTr="00AB28C2">
        <w:tc>
          <w:tcPr>
            <w:tcW w:w="10632" w:type="dxa"/>
            <w:gridSpan w:val="2"/>
          </w:tcPr>
          <w:p w14:paraId="7436EEEB" w14:textId="2CB3777F" w:rsidR="001D461A" w:rsidRPr="00A974C5" w:rsidRDefault="001D461A" w:rsidP="00AB28C2">
            <w:pPr>
              <w:tabs>
                <w:tab w:val="left" w:pos="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М'ясо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свине свіже або охолоджене без кістки</w:t>
            </w:r>
            <w:r w:rsidRPr="00B93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)</w:t>
            </w:r>
          </w:p>
        </w:tc>
      </w:tr>
      <w:tr w:rsidR="001D461A" w:rsidRPr="00906AAC" w14:paraId="550ED987" w14:textId="77777777" w:rsidTr="00AB28C2">
        <w:tc>
          <w:tcPr>
            <w:tcW w:w="2127" w:type="dxa"/>
          </w:tcPr>
          <w:p w14:paraId="7EAE1FED" w14:textId="77777777" w:rsidR="001D461A" w:rsidRPr="00A974C5" w:rsidRDefault="001D461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Характеристика та зовнішній вигляд</w:t>
            </w:r>
          </w:p>
        </w:tc>
        <w:tc>
          <w:tcPr>
            <w:tcW w:w="8505" w:type="dxa"/>
          </w:tcPr>
          <w:p w14:paraId="790BCEF1" w14:textId="77777777" w:rsidR="001D461A" w:rsidRPr="00906AAC" w:rsidRDefault="001D461A" w:rsidP="00AB28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4C5">
              <w:rPr>
                <w:rFonts w:ascii="Times New Roman" w:hAnsi="Times New Roman"/>
              </w:rPr>
              <w:t xml:space="preserve"> М'ясо</w:t>
            </w:r>
            <w:r w:rsidRPr="00A974C5">
              <w:rPr>
                <w:rFonts w:ascii="Times New Roman" w:hAnsi="Times New Roman"/>
                <w:b/>
              </w:rPr>
              <w:t xml:space="preserve"> </w:t>
            </w:r>
            <w:r w:rsidRPr="00A974C5">
              <w:rPr>
                <w:rFonts w:ascii="Times New Roman" w:hAnsi="Times New Roman"/>
              </w:rPr>
              <w:t xml:space="preserve">охолоджене, м’якуш не жирний, без сторонніх запахів, ослизнювання. М’якоть без кісток, у вигляді шматків великої величини. Поверхня м’яса рівна, необвітрена, м’ясо зачищене від сухожиль, сала. Наявність хрящів і дрібних кісточок не допускається. По консистенції м’ясо має бути пружним та еластичним. Колір і запах характерні для доброякісного м’яса. Шар сала товщиною не більше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974C5">
                <w:rPr>
                  <w:rFonts w:ascii="Times New Roman" w:hAnsi="Times New Roman"/>
                </w:rPr>
                <w:t>20 мм</w:t>
              </w:r>
            </w:smartTag>
            <w:r w:rsidRPr="00A974C5">
              <w:rPr>
                <w:rFonts w:ascii="Times New Roman" w:hAnsi="Times New Roman"/>
              </w:rPr>
              <w:t>.</w:t>
            </w:r>
            <w:r w:rsidRPr="000512D5">
              <w:rPr>
                <w:rFonts w:ascii="Times New Roman" w:hAnsi="Times New Roman" w:cs="Times New Roman"/>
                <w:lang w:val="uk-UA"/>
              </w:rPr>
              <w:t xml:space="preserve"> . На кожну партію обов'язково має бути документ з інформацією: найменування продукції, виробник, маса нетто (кг), номер партії та п</w:t>
            </w:r>
            <w:r>
              <w:rPr>
                <w:rFonts w:ascii="Times New Roman" w:hAnsi="Times New Roman" w:cs="Times New Roman"/>
                <w:lang w:val="uk-UA"/>
              </w:rPr>
              <w:t xml:space="preserve">акувальника, термін реалізації. </w:t>
            </w:r>
            <w:r w:rsidRPr="000512D5">
              <w:rPr>
                <w:rFonts w:ascii="Times New Roman" w:hAnsi="Times New Roman" w:cs="Times New Roman"/>
              </w:rPr>
              <w:t xml:space="preserve">Термін придатності від загального терміну зберігання, передбачений виробником на час поставки (не менше, ніж) </w:t>
            </w:r>
            <w:r w:rsidRPr="000512D5">
              <w:rPr>
                <w:rFonts w:ascii="Times New Roman" w:hAnsi="Times New Roman" w:cs="Times New Roman"/>
                <w:lang w:val="uk-UA"/>
              </w:rPr>
              <w:t>9</w:t>
            </w:r>
            <w:r w:rsidRPr="000512D5">
              <w:rPr>
                <w:rFonts w:ascii="Times New Roman" w:hAnsi="Times New Roman" w:cs="Times New Roman"/>
              </w:rPr>
              <w:t>0 %.</w:t>
            </w:r>
          </w:p>
        </w:tc>
      </w:tr>
      <w:tr w:rsidR="001D461A" w:rsidRPr="006A6186" w14:paraId="0DEA894C" w14:textId="77777777" w:rsidTr="00AB28C2">
        <w:tc>
          <w:tcPr>
            <w:tcW w:w="2127" w:type="dxa"/>
          </w:tcPr>
          <w:p w14:paraId="35BBF220" w14:textId="77777777" w:rsidR="001D461A" w:rsidRPr="00A974C5" w:rsidRDefault="001D461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Категорія</w:t>
            </w:r>
          </w:p>
        </w:tc>
        <w:tc>
          <w:tcPr>
            <w:tcW w:w="8505" w:type="dxa"/>
          </w:tcPr>
          <w:p w14:paraId="0644868D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91" w:right="-77"/>
              <w:rPr>
                <w:rFonts w:ascii="Times New Roman" w:hAnsi="Times New Roman"/>
              </w:rPr>
            </w:pPr>
            <w:r w:rsidRPr="00A974C5">
              <w:rPr>
                <w:rFonts w:ascii="Times New Roman" w:hAnsi="Times New Roman"/>
              </w:rPr>
              <w:t>Перша.</w:t>
            </w:r>
          </w:p>
        </w:tc>
      </w:tr>
      <w:tr w:rsidR="001D461A" w:rsidRPr="006A6186" w14:paraId="11A23305" w14:textId="77777777" w:rsidTr="00AB28C2">
        <w:tc>
          <w:tcPr>
            <w:tcW w:w="2127" w:type="dxa"/>
          </w:tcPr>
          <w:p w14:paraId="79A1D351" w14:textId="77777777" w:rsidR="001D461A" w:rsidRPr="00A974C5" w:rsidRDefault="001D461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Колір</w:t>
            </w:r>
          </w:p>
        </w:tc>
        <w:tc>
          <w:tcPr>
            <w:tcW w:w="8505" w:type="dxa"/>
          </w:tcPr>
          <w:p w14:paraId="5034B8CB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91" w:right="-77"/>
              <w:rPr>
                <w:rFonts w:ascii="Times New Roman" w:hAnsi="Times New Roman"/>
              </w:rPr>
            </w:pPr>
            <w:r w:rsidRPr="00A974C5">
              <w:rPr>
                <w:rFonts w:ascii="Times New Roman" w:hAnsi="Times New Roman"/>
              </w:rPr>
              <w:t>Від блідо-рожевого до червоного.</w:t>
            </w:r>
          </w:p>
        </w:tc>
      </w:tr>
      <w:tr w:rsidR="001D461A" w:rsidRPr="006A6186" w14:paraId="6F589985" w14:textId="77777777" w:rsidTr="00AB28C2">
        <w:tc>
          <w:tcPr>
            <w:tcW w:w="2127" w:type="dxa"/>
          </w:tcPr>
          <w:p w14:paraId="168BF02E" w14:textId="77777777" w:rsidR="001D461A" w:rsidRPr="00A974C5" w:rsidRDefault="001D461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Споживча тара, вага</w:t>
            </w:r>
          </w:p>
        </w:tc>
        <w:tc>
          <w:tcPr>
            <w:tcW w:w="8505" w:type="dxa"/>
          </w:tcPr>
          <w:p w14:paraId="1189D261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91" w:right="-77"/>
              <w:rPr>
                <w:rFonts w:ascii="Times New Roman" w:hAnsi="Times New Roman"/>
                <w:b/>
              </w:rPr>
            </w:pPr>
            <w:r w:rsidRPr="000512D5">
              <w:rPr>
                <w:rFonts w:ascii="Times New Roman" w:hAnsi="Times New Roman" w:cs="Times New Roman"/>
                <w:lang w:val="uk-UA"/>
              </w:rPr>
              <w:t xml:space="preserve">М’якоть свинини повинна бути розфасована та упакована таким способом,який дозволяє забезпечити збереження споживчих властивостей і безпечність товару під час його зберігання та транспортування. </w:t>
            </w:r>
            <w:r w:rsidRPr="00A974C5">
              <w:rPr>
                <w:rFonts w:ascii="Times New Roman" w:hAnsi="Times New Roman"/>
              </w:rPr>
              <w:t xml:space="preserve">Розфасована та упакована в поліетиленові пакети, які термозварюються, вагою по 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974C5">
                <w:rPr>
                  <w:rFonts w:ascii="Times New Roman" w:hAnsi="Times New Roman"/>
                </w:rPr>
                <w:t>2 кг</w:t>
              </w:r>
            </w:smartTag>
            <w:r w:rsidRPr="00A974C5">
              <w:rPr>
                <w:rFonts w:ascii="Times New Roman" w:hAnsi="Times New Roman"/>
              </w:rPr>
              <w:t>.</w:t>
            </w:r>
            <w:r w:rsidRPr="00143D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461A" w:rsidRPr="006A6186" w14:paraId="04D157F1" w14:textId="77777777" w:rsidTr="00AB28C2">
        <w:tc>
          <w:tcPr>
            <w:tcW w:w="2127" w:type="dxa"/>
          </w:tcPr>
          <w:p w14:paraId="35066BB1" w14:textId="77777777" w:rsidR="001D461A" w:rsidRPr="00A974C5" w:rsidRDefault="001D461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Маркування</w:t>
            </w:r>
          </w:p>
        </w:tc>
        <w:tc>
          <w:tcPr>
            <w:tcW w:w="8505" w:type="dxa"/>
          </w:tcPr>
          <w:p w14:paraId="525E4030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91" w:right="-77"/>
              <w:jc w:val="both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</w:rPr>
              <w:t>Державною мовою згідно з вимогою ст.39 Закону України «Про безпечність та якість харчових продуктів».</w:t>
            </w:r>
          </w:p>
        </w:tc>
      </w:tr>
      <w:tr w:rsidR="001D461A" w:rsidRPr="006A6186" w14:paraId="7DF91E67" w14:textId="77777777" w:rsidTr="00AB28C2">
        <w:tc>
          <w:tcPr>
            <w:tcW w:w="2127" w:type="dxa"/>
          </w:tcPr>
          <w:p w14:paraId="6E277E9B" w14:textId="77777777" w:rsidR="001D461A" w:rsidRPr="00A974C5" w:rsidRDefault="001D461A" w:rsidP="00AB28C2">
            <w:pPr>
              <w:spacing w:line="240" w:lineRule="auto"/>
              <w:ind w:left="-76" w:right="-97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Оцінка якості</w:t>
            </w:r>
          </w:p>
        </w:tc>
        <w:tc>
          <w:tcPr>
            <w:tcW w:w="8505" w:type="dxa"/>
          </w:tcPr>
          <w:p w14:paraId="7C30FA23" w14:textId="77777777" w:rsidR="001D461A" w:rsidRPr="00A974C5" w:rsidRDefault="001D461A" w:rsidP="00AB28C2">
            <w:pPr>
              <w:tabs>
                <w:tab w:val="left" w:pos="-91"/>
              </w:tabs>
              <w:spacing w:line="240" w:lineRule="auto"/>
              <w:ind w:right="-77" w:hanging="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ДСТУ 7706:2015</w:t>
            </w:r>
          </w:p>
        </w:tc>
      </w:tr>
      <w:tr w:rsidR="001D461A" w:rsidRPr="006A6186" w14:paraId="5FBAA8A6" w14:textId="77777777" w:rsidTr="00AB28C2">
        <w:tc>
          <w:tcPr>
            <w:tcW w:w="10632" w:type="dxa"/>
            <w:gridSpan w:val="2"/>
          </w:tcPr>
          <w:p w14:paraId="591041D7" w14:textId="77777777" w:rsidR="001D461A" w:rsidRPr="00A974C5" w:rsidRDefault="001D461A" w:rsidP="00AB28C2">
            <w:pPr>
              <w:spacing w:line="240" w:lineRule="auto"/>
              <w:ind w:left="-76" w:firstLine="709"/>
              <w:jc w:val="center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 xml:space="preserve"> Печінка</w:t>
            </w:r>
            <w:r>
              <w:rPr>
                <w:rFonts w:ascii="Times New Roman" w:hAnsi="Times New Roman"/>
                <w:b/>
              </w:rPr>
              <w:t xml:space="preserve"> куряча</w:t>
            </w:r>
          </w:p>
        </w:tc>
      </w:tr>
      <w:tr w:rsidR="001D461A" w:rsidRPr="006A6186" w14:paraId="01EB654C" w14:textId="77777777" w:rsidTr="00AB28C2">
        <w:tc>
          <w:tcPr>
            <w:tcW w:w="2127" w:type="dxa"/>
          </w:tcPr>
          <w:p w14:paraId="16E4D674" w14:textId="77777777" w:rsidR="001D461A" w:rsidRPr="00A974C5" w:rsidRDefault="001D461A" w:rsidP="00AB28C2">
            <w:pPr>
              <w:spacing w:line="240" w:lineRule="auto"/>
              <w:ind w:left="-76" w:right="-123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Характеристика та зовнішній вигляд</w:t>
            </w:r>
          </w:p>
        </w:tc>
        <w:tc>
          <w:tcPr>
            <w:tcW w:w="8505" w:type="dxa"/>
          </w:tcPr>
          <w:p w14:paraId="6403D410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91" w:right="-63"/>
              <w:jc w:val="both"/>
              <w:rPr>
                <w:rFonts w:ascii="Times New Roman" w:hAnsi="Times New Roman"/>
              </w:rPr>
            </w:pPr>
            <w:r w:rsidRPr="00A974C5">
              <w:rPr>
                <w:rFonts w:ascii="Times New Roman" w:hAnsi="Times New Roman"/>
              </w:rPr>
              <w:t>Охолоджена. Чиста, без згустків крові, лімфатичних вузлів, залишків зв'язок, без сторонніх запахів, ослизнювання. Поверхня свіжа, чиста, гладка, однорідна за структурою, без стороннього запаху, без зіпсованості. Відокремлена від жовчного міхура, зовнішніх кровоносних судин і лімфатичних вузлів. Відносна вологість 75%. Не допускаються дрібні шматки та обрізки.</w:t>
            </w:r>
          </w:p>
        </w:tc>
      </w:tr>
      <w:tr w:rsidR="001D461A" w:rsidRPr="006A6186" w14:paraId="0C1DC7E9" w14:textId="77777777" w:rsidTr="00AB28C2">
        <w:tc>
          <w:tcPr>
            <w:tcW w:w="2127" w:type="dxa"/>
          </w:tcPr>
          <w:p w14:paraId="3E99D546" w14:textId="77777777" w:rsidR="001D461A" w:rsidRPr="00A974C5" w:rsidRDefault="001D461A" w:rsidP="00AB28C2">
            <w:pPr>
              <w:spacing w:line="240" w:lineRule="auto"/>
              <w:ind w:left="-76" w:right="-123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Колір</w:t>
            </w:r>
          </w:p>
        </w:tc>
        <w:tc>
          <w:tcPr>
            <w:tcW w:w="8505" w:type="dxa"/>
          </w:tcPr>
          <w:p w14:paraId="2E97AEE8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91" w:right="-63"/>
              <w:jc w:val="both"/>
              <w:rPr>
                <w:rFonts w:ascii="Times New Roman" w:hAnsi="Times New Roman"/>
              </w:rPr>
            </w:pPr>
            <w:r w:rsidRPr="00A974C5">
              <w:rPr>
                <w:rFonts w:ascii="Times New Roman" w:hAnsi="Times New Roman"/>
              </w:rPr>
              <w:t>Коричневий.</w:t>
            </w:r>
          </w:p>
        </w:tc>
      </w:tr>
      <w:tr w:rsidR="001D461A" w:rsidRPr="006A6186" w14:paraId="1070874F" w14:textId="77777777" w:rsidTr="00AB28C2">
        <w:tc>
          <w:tcPr>
            <w:tcW w:w="2127" w:type="dxa"/>
          </w:tcPr>
          <w:p w14:paraId="6D8AF003" w14:textId="77777777" w:rsidR="001D461A" w:rsidRPr="00A974C5" w:rsidRDefault="001D461A" w:rsidP="00AB28C2">
            <w:pPr>
              <w:spacing w:line="240" w:lineRule="auto"/>
              <w:ind w:left="-76" w:right="-123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Споживча тара, вага</w:t>
            </w:r>
          </w:p>
        </w:tc>
        <w:tc>
          <w:tcPr>
            <w:tcW w:w="8505" w:type="dxa"/>
          </w:tcPr>
          <w:p w14:paraId="0626900A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91" w:right="-63"/>
              <w:jc w:val="both"/>
              <w:rPr>
                <w:rFonts w:ascii="Times New Roman" w:hAnsi="Times New Roman"/>
              </w:rPr>
            </w:pPr>
            <w:r w:rsidRPr="00A974C5">
              <w:rPr>
                <w:rFonts w:ascii="Times New Roman" w:hAnsi="Times New Roman"/>
              </w:rPr>
              <w:t xml:space="preserve">Розфасована та упакована в поліетиленові пакети, які термозварюються, вагою по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974C5">
                <w:rPr>
                  <w:rFonts w:ascii="Times New Roman" w:hAnsi="Times New Roman"/>
                </w:rPr>
                <w:t>2 кг</w:t>
              </w:r>
            </w:smartTag>
            <w:r w:rsidRPr="00A974C5">
              <w:rPr>
                <w:rFonts w:ascii="Times New Roman" w:hAnsi="Times New Roman"/>
              </w:rPr>
              <w:t>.</w:t>
            </w:r>
          </w:p>
        </w:tc>
      </w:tr>
      <w:tr w:rsidR="001D461A" w:rsidRPr="006A6186" w14:paraId="27933681" w14:textId="77777777" w:rsidTr="00AB28C2">
        <w:tc>
          <w:tcPr>
            <w:tcW w:w="2127" w:type="dxa"/>
          </w:tcPr>
          <w:p w14:paraId="4803939A" w14:textId="77777777" w:rsidR="001D461A" w:rsidRPr="00A974C5" w:rsidRDefault="001D461A" w:rsidP="00AB28C2">
            <w:pPr>
              <w:spacing w:line="240" w:lineRule="auto"/>
              <w:ind w:left="-76" w:right="-123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lastRenderedPageBreak/>
              <w:t>Маркування</w:t>
            </w:r>
          </w:p>
        </w:tc>
        <w:tc>
          <w:tcPr>
            <w:tcW w:w="8505" w:type="dxa"/>
          </w:tcPr>
          <w:p w14:paraId="4C4253BC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91" w:right="-63"/>
              <w:jc w:val="both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</w:rPr>
              <w:t>Державною мовою згідно з вимогою ст.39 Закону України «Про безпечність та якість харчових продуктів».</w:t>
            </w:r>
          </w:p>
        </w:tc>
      </w:tr>
      <w:tr w:rsidR="001D461A" w:rsidRPr="006A6186" w14:paraId="0B6C9EA2" w14:textId="77777777" w:rsidTr="00AB28C2">
        <w:tc>
          <w:tcPr>
            <w:tcW w:w="2127" w:type="dxa"/>
          </w:tcPr>
          <w:p w14:paraId="559EB938" w14:textId="77777777" w:rsidR="001D461A" w:rsidRPr="00A974C5" w:rsidRDefault="001D461A" w:rsidP="00AB28C2">
            <w:pPr>
              <w:spacing w:line="240" w:lineRule="auto"/>
              <w:ind w:left="-76" w:right="-123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Оцінка якості</w:t>
            </w:r>
          </w:p>
        </w:tc>
        <w:tc>
          <w:tcPr>
            <w:tcW w:w="8505" w:type="dxa"/>
          </w:tcPr>
          <w:p w14:paraId="453488B0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91" w:right="-63"/>
              <w:jc w:val="both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ДСТУ 3143:2013</w:t>
            </w:r>
          </w:p>
        </w:tc>
      </w:tr>
      <w:tr w:rsidR="001D461A" w:rsidRPr="006A6186" w14:paraId="007B1DB7" w14:textId="77777777" w:rsidTr="00AB28C2">
        <w:tc>
          <w:tcPr>
            <w:tcW w:w="10632" w:type="dxa"/>
            <w:gridSpan w:val="2"/>
          </w:tcPr>
          <w:p w14:paraId="610E6665" w14:textId="77777777" w:rsidR="001D461A" w:rsidRPr="00A974C5" w:rsidRDefault="001D461A" w:rsidP="00AB28C2">
            <w:pPr>
              <w:spacing w:line="240" w:lineRule="auto"/>
              <w:ind w:left="-76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М'ясо куряче (стегно</w:t>
            </w:r>
            <w:r>
              <w:rPr>
                <w:rFonts w:ascii="Times New Roman" w:hAnsi="Times New Roman"/>
                <w:b/>
                <w:lang w:val="uk-UA"/>
              </w:rPr>
              <w:t xml:space="preserve"> охолоджене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D461A" w:rsidRPr="006A6186" w14:paraId="7D953A4D" w14:textId="77777777" w:rsidTr="00AB28C2">
        <w:tc>
          <w:tcPr>
            <w:tcW w:w="2127" w:type="dxa"/>
          </w:tcPr>
          <w:p w14:paraId="0E2FB3F9" w14:textId="77777777" w:rsidR="001D461A" w:rsidRPr="00A974C5" w:rsidRDefault="001D461A" w:rsidP="00AB28C2">
            <w:pPr>
              <w:spacing w:line="240" w:lineRule="auto"/>
              <w:ind w:left="-76" w:right="-125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Характеристика та зовнішній вигляд</w:t>
            </w:r>
          </w:p>
        </w:tc>
        <w:tc>
          <w:tcPr>
            <w:tcW w:w="8505" w:type="dxa"/>
          </w:tcPr>
          <w:p w14:paraId="57181DAA" w14:textId="77777777" w:rsidR="001D461A" w:rsidRPr="00493A42" w:rsidRDefault="001D461A" w:rsidP="00AB28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4C5">
              <w:rPr>
                <w:rFonts w:ascii="Times New Roman" w:hAnsi="Times New Roman"/>
              </w:rPr>
              <w:t>Охолоджене</w:t>
            </w:r>
            <w:r>
              <w:rPr>
                <w:rFonts w:ascii="Times New Roman" w:hAnsi="Times New Roman"/>
              </w:rPr>
              <w:t>.</w:t>
            </w:r>
            <w:r w:rsidRPr="00A974C5">
              <w:rPr>
                <w:rFonts w:ascii="Times New Roman" w:hAnsi="Times New Roman"/>
              </w:rPr>
              <w:t xml:space="preserve"> Не допускається до реалізації заморожені напівфабрикати. Без стороннього запаху, по консистенції пружне та еластичне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  <w:r w:rsidRPr="00143D2B">
              <w:rPr>
                <w:rFonts w:ascii="Times New Roman" w:hAnsi="Times New Roman" w:cs="Times New Roman"/>
              </w:rPr>
              <w:t xml:space="preserve">Поверхня суха, не завітрена, внутрішня поверхня чиста, без згустків крові. Жировий шар не повинен виступати за м’язову тканину більше, ніж на 1 см. Можуть бути незначні пошкодження шкіри, м’язів та кісток, що є наслідком розчленування тушки. Не дозволено: переломи стегнових та гомілкових кісток, наявність гострих країв кісток та уламків кісток, садна, сліди від ударів, глибокі порізи м’язової тканини та розриви шкіри. </w:t>
            </w:r>
            <w:r w:rsidRPr="00493A42">
              <w:rPr>
                <w:rFonts w:ascii="Times New Roman" w:hAnsi="Times New Roman" w:cs="Times New Roman"/>
                <w:lang w:val="uk-UA"/>
              </w:rPr>
              <w:t>П</w:t>
            </w:r>
            <w:r w:rsidRPr="00493A42">
              <w:rPr>
                <w:rFonts w:ascii="Times New Roman" w:hAnsi="Times New Roman" w:cs="Times New Roman"/>
              </w:rPr>
              <w:t>ови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мати високу смакову якість, </w:t>
            </w:r>
            <w:r w:rsidRPr="00493A42">
              <w:rPr>
                <w:rFonts w:ascii="Times New Roman" w:hAnsi="Times New Roman" w:cs="Times New Roman"/>
              </w:rPr>
              <w:t xml:space="preserve">містити мало сполучної тканини і мати лагідну консистенцію. М'ясо птиці повинно бути добре обезкровленим, поверхня чиста, без залишків пуху та пір’я, саден, плям 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336EFAA" w14:textId="77777777" w:rsidR="001D461A" w:rsidRPr="001C2C5E" w:rsidRDefault="001D461A" w:rsidP="00AB28C2">
            <w:pPr>
              <w:tabs>
                <w:tab w:val="left" w:pos="317"/>
              </w:tabs>
              <w:spacing w:line="240" w:lineRule="auto"/>
              <w:ind w:left="-77" w:right="-91"/>
              <w:jc w:val="both"/>
              <w:rPr>
                <w:rFonts w:ascii="Times New Roman" w:hAnsi="Times New Roman"/>
                <w:lang w:val="uk-UA"/>
              </w:rPr>
            </w:pPr>
            <w:r w:rsidRPr="00143D2B">
              <w:rPr>
                <w:rFonts w:ascii="Times New Roman" w:hAnsi="Times New Roman" w:cs="Times New Roman"/>
              </w:rPr>
              <w:t>Стегно куряче з чистим притаманним для птиці запахом. Не повинно містити ніяких спеціальних харчових добавок, без стороннього запаху як при розпакуванні так і при вживанні чи додаванні у їжу. На кожній одиниці фасування повинна бути наступна інформація: назва харчового продукту, назва та адреса підприємства - виробника, вага, нетто, склад, дата виготовлення, термін придатності та умови зберігання, дані про енергетичну цінність. Товар не повинен містити генетично модифіковані організми (ГМО), що обов’язково відображається на етикетці маркуванням «без ГМО»</w:t>
            </w:r>
          </w:p>
        </w:tc>
      </w:tr>
      <w:tr w:rsidR="001D461A" w:rsidRPr="006A6186" w14:paraId="2FC2C9CA" w14:textId="77777777" w:rsidTr="00AB28C2">
        <w:tc>
          <w:tcPr>
            <w:tcW w:w="2127" w:type="dxa"/>
          </w:tcPr>
          <w:p w14:paraId="60EA8B3D" w14:textId="77777777" w:rsidR="001D461A" w:rsidRPr="00A974C5" w:rsidRDefault="001D461A" w:rsidP="00AB28C2">
            <w:pPr>
              <w:spacing w:line="240" w:lineRule="auto"/>
              <w:ind w:left="-76" w:right="-125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Колір</w:t>
            </w:r>
          </w:p>
        </w:tc>
        <w:tc>
          <w:tcPr>
            <w:tcW w:w="8505" w:type="dxa"/>
          </w:tcPr>
          <w:p w14:paraId="20EC9953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77" w:right="-91"/>
              <w:jc w:val="both"/>
              <w:rPr>
                <w:rFonts w:ascii="Times New Roman" w:hAnsi="Times New Roman"/>
              </w:rPr>
            </w:pPr>
            <w:r w:rsidRPr="00A974C5">
              <w:rPr>
                <w:rFonts w:ascii="Times New Roman" w:hAnsi="Times New Roman"/>
              </w:rPr>
              <w:t xml:space="preserve">Властивий м’ясу даного виду птиці </w:t>
            </w:r>
          </w:p>
        </w:tc>
      </w:tr>
      <w:tr w:rsidR="001D461A" w:rsidRPr="006A6186" w14:paraId="112F5D2E" w14:textId="77777777" w:rsidTr="00AB28C2">
        <w:tc>
          <w:tcPr>
            <w:tcW w:w="2127" w:type="dxa"/>
          </w:tcPr>
          <w:p w14:paraId="5EC40C8B" w14:textId="77777777" w:rsidR="001D461A" w:rsidRPr="00A974C5" w:rsidRDefault="001D461A" w:rsidP="00AB28C2">
            <w:pPr>
              <w:spacing w:line="240" w:lineRule="auto"/>
              <w:ind w:left="-76" w:right="-125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Споживча тара, вага</w:t>
            </w:r>
          </w:p>
        </w:tc>
        <w:tc>
          <w:tcPr>
            <w:tcW w:w="8505" w:type="dxa"/>
          </w:tcPr>
          <w:p w14:paraId="2222193F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77" w:right="-91"/>
              <w:jc w:val="both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</w:rPr>
              <w:t xml:space="preserve">Розфасована та упакована в поліетиленові пакети, які термозварюються, вагою по 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974C5">
                <w:rPr>
                  <w:rFonts w:ascii="Times New Roman" w:hAnsi="Times New Roman"/>
                </w:rPr>
                <w:t>2 кг</w:t>
              </w:r>
            </w:smartTag>
            <w:r w:rsidRPr="00A974C5">
              <w:rPr>
                <w:rFonts w:ascii="Times New Roman" w:hAnsi="Times New Roman"/>
              </w:rPr>
              <w:t>.</w:t>
            </w:r>
          </w:p>
        </w:tc>
      </w:tr>
      <w:tr w:rsidR="001D461A" w:rsidRPr="006A6186" w14:paraId="5D0EC356" w14:textId="77777777" w:rsidTr="00AB28C2">
        <w:trPr>
          <w:trHeight w:val="70"/>
        </w:trPr>
        <w:tc>
          <w:tcPr>
            <w:tcW w:w="2127" w:type="dxa"/>
          </w:tcPr>
          <w:p w14:paraId="611678A3" w14:textId="77777777" w:rsidR="001D461A" w:rsidRPr="00A974C5" w:rsidRDefault="001D461A" w:rsidP="00AB28C2">
            <w:pPr>
              <w:spacing w:line="240" w:lineRule="auto"/>
              <w:ind w:left="-76" w:right="-125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Маркування</w:t>
            </w:r>
          </w:p>
        </w:tc>
        <w:tc>
          <w:tcPr>
            <w:tcW w:w="8505" w:type="dxa"/>
          </w:tcPr>
          <w:p w14:paraId="361EF7A2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77" w:right="-91"/>
              <w:jc w:val="both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</w:rPr>
              <w:t>Державною мовою згідно з вимогою ст.39 Закону України «Про безпечність та якість харчових продуктів»</w:t>
            </w:r>
          </w:p>
        </w:tc>
      </w:tr>
      <w:tr w:rsidR="001D461A" w:rsidRPr="006A6186" w14:paraId="721AFC28" w14:textId="77777777" w:rsidTr="00AB28C2">
        <w:tc>
          <w:tcPr>
            <w:tcW w:w="2127" w:type="dxa"/>
          </w:tcPr>
          <w:p w14:paraId="1A68B102" w14:textId="77777777" w:rsidR="001D461A" w:rsidRPr="00A974C5" w:rsidRDefault="001D461A" w:rsidP="00AB28C2">
            <w:pPr>
              <w:spacing w:line="240" w:lineRule="auto"/>
              <w:ind w:left="-76" w:right="-125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Оцінка якості</w:t>
            </w:r>
          </w:p>
        </w:tc>
        <w:tc>
          <w:tcPr>
            <w:tcW w:w="8505" w:type="dxa"/>
          </w:tcPr>
          <w:p w14:paraId="3D5B4962" w14:textId="77777777" w:rsidR="001D461A" w:rsidRPr="00A974C5" w:rsidRDefault="001D461A" w:rsidP="00AB28C2">
            <w:pPr>
              <w:tabs>
                <w:tab w:val="left" w:pos="317"/>
              </w:tabs>
              <w:spacing w:line="240" w:lineRule="auto"/>
              <w:ind w:left="-77" w:right="-91"/>
              <w:jc w:val="both"/>
              <w:rPr>
                <w:rFonts w:ascii="Times New Roman" w:hAnsi="Times New Roman"/>
                <w:b/>
              </w:rPr>
            </w:pPr>
            <w:r w:rsidRPr="00A974C5">
              <w:rPr>
                <w:rFonts w:ascii="Times New Roman" w:hAnsi="Times New Roman"/>
                <w:b/>
              </w:rPr>
              <w:t>ДСТУ 3143:2013</w:t>
            </w:r>
          </w:p>
        </w:tc>
      </w:tr>
    </w:tbl>
    <w:p w14:paraId="46EE636D" w14:textId="77777777" w:rsidR="001D461A" w:rsidRDefault="001D461A" w:rsidP="001D4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F8683C">
        <w:rPr>
          <w:rFonts w:ascii="Times New Roman" w:eastAsia="Times New Roman" w:hAnsi="Times New Roman" w:cs="Times New Roman"/>
          <w:b/>
        </w:rPr>
        <w:t>Для підтвердження якості товару, що є предметом закупівлі, Учасник додає</w:t>
      </w:r>
      <w:r w:rsidRPr="00F8683C">
        <w:rPr>
          <w:rFonts w:ascii="Times New Roman" w:eastAsia="Times New Roman" w:hAnsi="Times New Roman" w:cs="Times New Roman"/>
        </w:rPr>
        <w:t>:</w:t>
      </w:r>
    </w:p>
    <w:p w14:paraId="42691A13" w14:textId="77777777" w:rsidR="001D461A" w:rsidRPr="00791C57" w:rsidRDefault="001D461A" w:rsidP="001D461A">
      <w:pPr>
        <w:tabs>
          <w:tab w:val="left" w:pos="9000"/>
        </w:tabs>
        <w:spacing w:line="240" w:lineRule="auto"/>
        <w:ind w:left="-280" w:firstLine="280"/>
        <w:jc w:val="both"/>
        <w:rPr>
          <w:rFonts w:ascii="Times New Roman" w:eastAsia="Calibri" w:hAnsi="Times New Roman" w:cs="Times New Roman"/>
          <w:lang w:val="uk-UA" w:eastAsia="en-US"/>
        </w:rPr>
      </w:pPr>
      <w:r w:rsidRPr="00791C57">
        <w:rPr>
          <w:rFonts w:ascii="Times New Roman" w:eastAsia="Calibri" w:hAnsi="Times New Roman" w:cs="Times New Roman"/>
          <w:lang w:val="uk-UA" w:eastAsia="en-US"/>
        </w:rPr>
        <w:t xml:space="preserve">1. Учасник-переможець підтверджує якість товару відповідно до протоколу </w:t>
      </w:r>
      <w:r>
        <w:rPr>
          <w:rFonts w:ascii="Times New Roman" w:eastAsia="Calibri" w:hAnsi="Times New Roman" w:cs="Times New Roman"/>
          <w:lang w:val="uk-UA" w:eastAsia="en-US"/>
        </w:rPr>
        <w:t xml:space="preserve">випробувань, копію якого надає Замовнику </w:t>
      </w:r>
      <w:r w:rsidRPr="00791C57">
        <w:rPr>
          <w:rFonts w:ascii="Times New Roman" w:eastAsia="Calibri" w:hAnsi="Times New Roman" w:cs="Times New Roman"/>
          <w:lang w:val="uk-UA" w:eastAsia="en-US"/>
        </w:rPr>
        <w:t xml:space="preserve">та </w:t>
      </w:r>
      <w:r>
        <w:rPr>
          <w:rFonts w:ascii="Times New Roman" w:eastAsia="Calibri" w:hAnsi="Times New Roman" w:cs="Times New Roman"/>
          <w:lang w:val="uk-UA" w:eastAsia="en-US"/>
        </w:rPr>
        <w:t>Д</w:t>
      </w:r>
      <w:r w:rsidRPr="00791C57">
        <w:rPr>
          <w:rFonts w:ascii="Times New Roman" w:eastAsia="Calibri" w:hAnsi="Times New Roman" w:cs="Times New Roman"/>
          <w:lang w:val="uk-UA" w:eastAsia="en-US"/>
        </w:rPr>
        <w:t>екларації виробника з відміткою ветеринарного лікаря, копія якого надається в кожний навчальний заклад</w:t>
      </w:r>
      <w:r>
        <w:rPr>
          <w:rFonts w:ascii="Times New Roman" w:eastAsia="Calibri" w:hAnsi="Times New Roman" w:cs="Times New Roman"/>
          <w:lang w:val="uk-UA" w:eastAsia="en-US"/>
        </w:rPr>
        <w:t xml:space="preserve">. </w:t>
      </w:r>
      <w:r w:rsidRPr="005163B2">
        <w:rPr>
          <w:rFonts w:ascii="Times New Roman" w:eastAsia="Calibri" w:hAnsi="Times New Roman" w:cs="Times New Roman"/>
          <w:lang w:val="uk-UA" w:eastAsia="en-US"/>
        </w:rPr>
        <w:t>(</w:t>
      </w:r>
      <w:r w:rsidRPr="005163B2">
        <w:rPr>
          <w:rFonts w:ascii="Times New Roman" w:eastAsia="Times New Roman" w:hAnsi="Times New Roman" w:cs="Times New Roman"/>
          <w:lang w:val="uk-UA"/>
        </w:rPr>
        <w:t xml:space="preserve">Копію декларації виробника або посвідчення якості (обов’язково), також інші копії документів які підтверджують технічні та якісні характеристики предмета закупівлі, це може бути: копія Звіту за результатами лабораторних досліджень, вимірювань, випробувань факторів середовища життєдіяльності людини на відповідність санітарному законодавству України; копія експертного висновку; копія протоколу випробувань (Органи стандартизації, метрології та сертифікації), </w:t>
      </w:r>
      <w:r w:rsidRPr="005163B2">
        <w:rPr>
          <w:rFonts w:ascii="Times New Roman" w:hAnsi="Times New Roman" w:cs="Times New Roman"/>
          <w:lang w:val="uk-UA"/>
        </w:rPr>
        <w:t>Сертифікат відповідності / чи якісне посвідчення / чи висновок державної санітарно-епідеміологічної експертизи /  чи інший документ згідно законодавства, який підтверджує безпеку та якість харчових продуктів (оригінал або копія, дійсні на момент розкриття)</w:t>
      </w:r>
      <w:r w:rsidRPr="005163B2">
        <w:rPr>
          <w:rFonts w:ascii="Times New Roman" w:eastAsia="Times New Roman" w:hAnsi="Times New Roman" w:cs="Times New Roman"/>
          <w:lang w:val="uk-UA"/>
        </w:rPr>
        <w:t>;</w:t>
      </w:r>
    </w:p>
    <w:p w14:paraId="551A1DB2" w14:textId="77777777" w:rsidR="001D461A" w:rsidRPr="005163B2" w:rsidRDefault="001D461A" w:rsidP="001D461A">
      <w:pPr>
        <w:tabs>
          <w:tab w:val="left" w:pos="9000"/>
        </w:tabs>
        <w:spacing w:line="240" w:lineRule="auto"/>
        <w:ind w:left="-280" w:firstLine="280"/>
        <w:jc w:val="both"/>
        <w:rPr>
          <w:rFonts w:ascii="Times New Roman" w:eastAsia="Calibri" w:hAnsi="Times New Roman" w:cs="Times New Roman"/>
          <w:b/>
          <w:lang w:val="uk-UA" w:eastAsia="en-US"/>
        </w:rPr>
      </w:pPr>
      <w:r w:rsidRPr="00791C57">
        <w:rPr>
          <w:rFonts w:ascii="Times New Roman" w:eastAsia="Calibri" w:hAnsi="Times New Roman" w:cs="Times New Roman"/>
          <w:lang w:val="uk-UA" w:eastAsia="en-US"/>
        </w:rPr>
        <w:t>2. Поставка товару повинна виконуватись</w:t>
      </w:r>
      <w:r>
        <w:rPr>
          <w:rFonts w:ascii="Times New Roman" w:eastAsia="Calibri" w:hAnsi="Times New Roman" w:cs="Times New Roman"/>
          <w:lang w:val="uk-UA" w:eastAsia="en-US"/>
        </w:rPr>
        <w:t xml:space="preserve"> санітарно-очищеним транспортом відповідно до вимог чинного законодавства щодо безпечності харчових продуктів. </w:t>
      </w:r>
      <w:r>
        <w:rPr>
          <w:rFonts w:ascii="Times New Roman" w:eastAsia="Times New Roman" w:hAnsi="Times New Roman" w:cs="Times New Roman"/>
          <w:lang w:val="uk-UA"/>
        </w:rPr>
        <w:t>П</w:t>
      </w:r>
      <w:r w:rsidRPr="009179B1">
        <w:rPr>
          <w:rFonts w:ascii="Times New Roman" w:eastAsia="Times New Roman" w:hAnsi="Times New Roman" w:cs="Times New Roman"/>
          <w:lang w:val="uk-UA"/>
        </w:rPr>
        <w:t>рацівники Учасника, які будуть пов'язані з постачанням предмета закупівлі, водій транспорту, а також особи, що супроводжують продукти у дорозі повинні мати особисті медичні книжки, з відмітками результатів медичного огл</w:t>
      </w:r>
      <w:r>
        <w:rPr>
          <w:rFonts w:ascii="Times New Roman" w:eastAsia="Times New Roman" w:hAnsi="Times New Roman" w:cs="Times New Roman"/>
          <w:lang w:val="uk-UA"/>
        </w:rPr>
        <w:t>яду, дійсних на дату постачання</w:t>
      </w:r>
      <w:r w:rsidRPr="009179B1">
        <w:rPr>
          <w:rFonts w:ascii="Times New Roman" w:eastAsia="Times New Roman" w:hAnsi="Times New Roman" w:cs="Times New Roman"/>
          <w:lang w:val="uk-UA"/>
        </w:rPr>
        <w:t>;</w:t>
      </w:r>
    </w:p>
    <w:p w14:paraId="65F22ADA" w14:textId="77777777" w:rsidR="001D461A" w:rsidRPr="005163B2" w:rsidRDefault="001D461A" w:rsidP="001D461A">
      <w:pPr>
        <w:spacing w:before="100" w:beforeAutospacing="1" w:after="100" w:afterAutospacing="1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163B2">
        <w:rPr>
          <w:rFonts w:ascii="Times New Roman" w:eastAsia="Times New Roman" w:hAnsi="Times New Roman" w:cs="Times New Roman"/>
          <w:lang w:val="uk-UA"/>
        </w:rPr>
        <w:t xml:space="preserve">3. </w:t>
      </w:r>
      <w:r w:rsidRPr="005163B2">
        <w:rPr>
          <w:rFonts w:ascii="Times New Roman" w:eastAsia="Times New Roman" w:hAnsi="Times New Roman" w:cs="Times New Roman"/>
        </w:rPr>
        <w:t>Учасник до вищезазначених документів, в обов’язковому порядку подає у складі пропозиції тендерних торгів лист в оригіналі (за підписом керівника з відтиском печатки</w:t>
      </w:r>
      <w:r>
        <w:rPr>
          <w:rFonts w:ascii="Times New Roman" w:eastAsia="Times New Roman" w:hAnsi="Times New Roman" w:cs="Times New Roman"/>
          <w:lang w:val="uk-UA"/>
        </w:rPr>
        <w:t xml:space="preserve"> за наявності</w:t>
      </w:r>
      <w:r w:rsidRPr="005163B2">
        <w:rPr>
          <w:rFonts w:ascii="Times New Roman" w:eastAsia="Times New Roman" w:hAnsi="Times New Roman" w:cs="Times New Roman"/>
        </w:rPr>
        <w:t>) про співпрацю з виробником</w:t>
      </w:r>
      <w:r>
        <w:rPr>
          <w:rFonts w:ascii="Times New Roman" w:eastAsia="Times New Roman" w:hAnsi="Times New Roman" w:cs="Times New Roman"/>
          <w:lang w:val="uk-UA"/>
        </w:rPr>
        <w:t xml:space="preserve"> (якщо Учасник не є виробником товару, що постачається)</w:t>
      </w:r>
      <w:r w:rsidRPr="005163B2">
        <w:rPr>
          <w:rFonts w:ascii="Times New Roman" w:eastAsia="Times New Roman" w:hAnsi="Times New Roman" w:cs="Times New Roman"/>
        </w:rPr>
        <w:t xml:space="preserve"> (відповідно до декларації, яку надає учасник, для підтвердження якості товару).</w:t>
      </w:r>
      <w:r w:rsidRPr="005163B2">
        <w:rPr>
          <w:rFonts w:ascii="Times New Roman" w:eastAsia="Times New Roman" w:hAnsi="Times New Roman" w:cs="Times New Roman"/>
          <w:lang w:val="uk-UA"/>
        </w:rPr>
        <w:t xml:space="preserve"> </w:t>
      </w:r>
      <w:r w:rsidRPr="005163B2">
        <w:rPr>
          <w:rFonts w:ascii="Times New Roman" w:eastAsia="Times New Roman" w:hAnsi="Times New Roman" w:cs="Times New Roman"/>
        </w:rPr>
        <w:t>У разі отримання товару не у виробника, лист в оригіналі (за підписом керівника з відтиском печатки) про співпрацю з суб’єктом господарювання, у якого Учасник планує отримувати товар, з метою постачання в заклади освіти</w:t>
      </w:r>
      <w:r w:rsidRPr="005163B2">
        <w:rPr>
          <w:rFonts w:ascii="Times New Roman" w:eastAsia="Times New Roman" w:hAnsi="Times New Roman" w:cs="Times New Roman"/>
          <w:lang w:val="uk-UA"/>
        </w:rPr>
        <w:t xml:space="preserve"> Кам</w:t>
      </w:r>
      <w:r w:rsidRPr="005163B2">
        <w:rPr>
          <w:rFonts w:ascii="Times New Roman" w:eastAsia="Times New Roman" w:hAnsi="Times New Roman" w:cs="Times New Roman"/>
        </w:rPr>
        <w:t>’</w:t>
      </w:r>
      <w:r w:rsidRPr="005163B2">
        <w:rPr>
          <w:rFonts w:ascii="Times New Roman" w:eastAsia="Times New Roman" w:hAnsi="Times New Roman" w:cs="Times New Roman"/>
          <w:lang w:val="uk-UA"/>
        </w:rPr>
        <w:t>янецької сільської ради. В</w:t>
      </w:r>
      <w:r w:rsidRPr="005163B2">
        <w:rPr>
          <w:rFonts w:ascii="Times New Roman" w:eastAsia="Times New Roman" w:hAnsi="Times New Roman" w:cs="Times New Roman"/>
        </w:rPr>
        <w:t>одій транспорту або особи, що супроводжують продукти повинні виконувати вантажно-розвантажувальні роботи, бути забезпечені санітарним одягом (халатом, рукавицями, тощо).</w:t>
      </w:r>
    </w:p>
    <w:p w14:paraId="1662CA56" w14:textId="77777777" w:rsidR="001D461A" w:rsidRDefault="001D461A" w:rsidP="001D461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lang w:val="uk-UA"/>
        </w:rPr>
      </w:pPr>
      <w:r w:rsidRPr="00F8683C">
        <w:rPr>
          <w:rFonts w:ascii="Times New Roman" w:eastAsia="Times New Roman" w:hAnsi="Times New Roman" w:cs="Times New Roman"/>
          <w:b/>
          <w:lang w:val="uk-UA"/>
        </w:rPr>
        <w:t>Примітк</w:t>
      </w:r>
      <w:r>
        <w:rPr>
          <w:rFonts w:ascii="Times New Roman" w:eastAsia="Times New Roman" w:hAnsi="Times New Roman" w:cs="Times New Roman"/>
          <w:b/>
          <w:lang w:val="uk-UA"/>
        </w:rPr>
        <w:t xml:space="preserve">а: </w:t>
      </w:r>
      <w:r w:rsidRPr="00F8683C">
        <w:rPr>
          <w:rFonts w:ascii="Times New Roman" w:eastAsia="Times New Roman" w:hAnsi="Times New Roman" w:cs="Times New Roman"/>
          <w:lang w:val="uk-UA"/>
        </w:rPr>
        <w:t xml:space="preserve">При постачанні предмета закупівлі до закладів освіти необхідно дотримуватись вимог Закону України Про основні принципи та вимоги до безпечності та якості харчових продуктів №771/97-ВР від 23.12.1997р., наказів Міністерства освіти і науки України та Міністерства охорони здоров’я № 298/227 від 17.04.2006 року, зареєстрованого в Міністерстві юстиції України 5 травня 2006 року за №523/12397 та №242/329 від 01.06.2005 року, зареєстрованому в Міністерстві юстиції України 15 червня 2005року за </w:t>
      </w:r>
      <w:r w:rsidRPr="00F8683C">
        <w:rPr>
          <w:rFonts w:ascii="Times New Roman" w:eastAsia="Times New Roman" w:hAnsi="Times New Roman" w:cs="Times New Roman"/>
          <w:lang w:val="uk-UA"/>
        </w:rPr>
        <w:lastRenderedPageBreak/>
        <w:t>№661/10941, санітарних норм і правил, інших нормативних документів, які регулюють процес забезпечення продуктами харчування дітей і підлітків в організованих колективах.</w:t>
      </w:r>
    </w:p>
    <w:p w14:paraId="66F8F040" w14:textId="77777777" w:rsidR="001D461A" w:rsidRDefault="001D461A" w:rsidP="001D461A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b/>
          <w:lang w:val="uk-UA"/>
        </w:rPr>
      </w:pPr>
      <w:r w:rsidRPr="009179B1">
        <w:rPr>
          <w:rFonts w:ascii="Times New Roman" w:eastAsia="Times New Roman" w:hAnsi="Times New Roman" w:cs="Times New Roman"/>
          <w:b/>
          <w:lang w:val="uk-UA"/>
        </w:rPr>
        <w:t>Постачання продуктів харчування:</w:t>
      </w:r>
    </w:p>
    <w:p w14:paraId="7725AB20" w14:textId="77777777" w:rsidR="001D461A" w:rsidRPr="00CB55DD" w:rsidRDefault="001D461A" w:rsidP="001D461A">
      <w:pPr>
        <w:widowControl w:val="0"/>
        <w:snapToGrid w:val="0"/>
        <w:spacing w:line="240" w:lineRule="auto"/>
        <w:ind w:left="-284"/>
        <w:contextualSpacing/>
        <w:jc w:val="both"/>
      </w:pPr>
      <w:r>
        <w:rPr>
          <w:rFonts w:ascii="Times New Roman" w:hAnsi="Times New Roman"/>
          <w:lang w:val="uk-UA"/>
        </w:rPr>
        <w:t xml:space="preserve">- </w:t>
      </w:r>
      <w:r w:rsidRPr="00CB55DD">
        <w:rPr>
          <w:rFonts w:ascii="Times New Roman" w:hAnsi="Times New Roman"/>
          <w:lang w:val="uk-UA"/>
        </w:rPr>
        <w:t>Термін придатності товару, що буде поставлятися повинен мати залишков</w:t>
      </w:r>
      <w:r>
        <w:rPr>
          <w:rFonts w:ascii="Times New Roman" w:hAnsi="Times New Roman"/>
          <w:lang w:val="uk-UA"/>
        </w:rPr>
        <w:t>ий термін зберігання не менше 90</w:t>
      </w:r>
      <w:r w:rsidRPr="00CB55DD">
        <w:rPr>
          <w:rFonts w:ascii="Times New Roman" w:hAnsi="Times New Roman"/>
          <w:lang w:val="uk-UA"/>
        </w:rPr>
        <w:t>% від часу та дати закінчення виготовлення предмету закупівлі, та поставлятися виключно за графіком поставки.</w:t>
      </w:r>
    </w:p>
    <w:p w14:paraId="7B22EFB2" w14:textId="77777777" w:rsidR="001D461A" w:rsidRPr="009230AF" w:rsidRDefault="001D461A" w:rsidP="001D461A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/>
          <w:b/>
          <w:i/>
          <w:lang w:val="uk-UA"/>
        </w:rPr>
      </w:pPr>
      <w:r w:rsidRPr="009B3781">
        <w:rPr>
          <w:rFonts w:ascii="Times New Roman" w:hAnsi="Times New Roman"/>
          <w:lang w:val="uk-UA"/>
        </w:rPr>
        <w:t xml:space="preserve">    </w:t>
      </w:r>
      <w:r w:rsidRPr="000F7527">
        <w:rPr>
          <w:rFonts w:ascii="Times New Roman" w:hAnsi="Times New Roman"/>
          <w:b/>
          <w:i/>
          <w:lang w:val="uk-UA"/>
        </w:rPr>
        <w:t>Графік поставки –</w:t>
      </w:r>
      <w:r w:rsidRPr="00ED49FB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 w:rsidRPr="00044E60">
        <w:rPr>
          <w:rFonts w:ascii="Times New Roman" w:hAnsi="Times New Roman"/>
          <w:spacing w:val="1"/>
          <w:sz w:val="24"/>
          <w:szCs w:val="24"/>
        </w:rPr>
        <w:t xml:space="preserve"> дати укладення Договору, за результатами проведення закупівлі </w:t>
      </w:r>
      <w:r>
        <w:rPr>
          <w:rFonts w:ascii="Times New Roman" w:hAnsi="Times New Roman"/>
          <w:b/>
          <w:iCs/>
          <w:spacing w:val="-3"/>
          <w:sz w:val="24"/>
          <w:szCs w:val="24"/>
        </w:rPr>
        <w:t xml:space="preserve">кожного </w:t>
      </w:r>
      <w:r>
        <w:rPr>
          <w:rFonts w:ascii="Times New Roman" w:hAnsi="Times New Roman"/>
          <w:b/>
          <w:iCs/>
          <w:spacing w:val="-3"/>
          <w:sz w:val="24"/>
          <w:szCs w:val="24"/>
          <w:lang w:val="uk-UA"/>
        </w:rPr>
        <w:t>понеділка</w:t>
      </w:r>
      <w:r>
        <w:rPr>
          <w:rFonts w:ascii="Times New Roman" w:hAnsi="Times New Roman"/>
          <w:b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та до повного </w:t>
      </w:r>
      <w:r w:rsidRPr="00044E60">
        <w:rPr>
          <w:rFonts w:ascii="Times New Roman" w:hAnsi="Times New Roman"/>
          <w:b/>
          <w:sz w:val="24"/>
          <w:szCs w:val="24"/>
        </w:rPr>
        <w:t xml:space="preserve">виконання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умов, </w:t>
      </w:r>
      <w:r>
        <w:rPr>
          <w:rFonts w:ascii="Times New Roman" w:hAnsi="Times New Roman"/>
          <w:b/>
          <w:sz w:val="24"/>
          <w:szCs w:val="24"/>
        </w:rPr>
        <w:t xml:space="preserve">згідно </w:t>
      </w:r>
      <w:r w:rsidRPr="00044E60">
        <w:rPr>
          <w:rFonts w:ascii="Times New Roman" w:hAnsi="Times New Roman"/>
          <w:b/>
          <w:sz w:val="24"/>
          <w:szCs w:val="24"/>
        </w:rPr>
        <w:t>Договору, але не пізніше  ніж до 31.12.202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044E60">
        <w:rPr>
          <w:rFonts w:ascii="Times New Roman" w:hAnsi="Times New Roman"/>
          <w:b/>
          <w:sz w:val="24"/>
          <w:szCs w:val="24"/>
        </w:rPr>
        <w:t xml:space="preserve"> року включно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14:paraId="06527049" w14:textId="77777777" w:rsidR="001D461A" w:rsidRPr="0092087C" w:rsidRDefault="001D461A" w:rsidP="001D461A">
      <w:pPr>
        <w:spacing w:line="240" w:lineRule="auto"/>
        <w:ind w:left="-284"/>
        <w:rPr>
          <w:rFonts w:ascii="Times New Roman" w:hAnsi="Times New Roman" w:cs="Times New Roman"/>
          <w:b/>
        </w:rPr>
      </w:pPr>
      <w:r w:rsidRPr="0092087C">
        <w:rPr>
          <w:rFonts w:ascii="Times New Roman" w:hAnsi="Times New Roman" w:cs="Times New Roman"/>
          <w:b/>
        </w:rPr>
        <w:t>Загальні умови постачання:</w:t>
      </w:r>
    </w:p>
    <w:p w14:paraId="23AA544C" w14:textId="77777777" w:rsidR="001D461A" w:rsidRPr="0092087C" w:rsidRDefault="001D461A" w:rsidP="001D461A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92087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uk-UA"/>
        </w:rPr>
        <w:t xml:space="preserve"> </w:t>
      </w:r>
      <w:r w:rsidRPr="0092087C">
        <w:rPr>
          <w:rFonts w:ascii="Times New Roman" w:hAnsi="Times New Roman" w:cs="Times New Roman"/>
        </w:rPr>
        <w:t>Постачання товару здійснюється відповідно до заявок відповідальних осіб Замовника, погодженими партіями, до кожного закладу окремо спеціальним транспортом постачальника в робочі дні та години.</w:t>
      </w:r>
    </w:p>
    <w:p w14:paraId="5870AECA" w14:textId="77777777" w:rsidR="001D461A" w:rsidRPr="0092087C" w:rsidRDefault="001D461A" w:rsidP="001D461A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92087C">
        <w:rPr>
          <w:rFonts w:ascii="Times New Roman" w:hAnsi="Times New Roman" w:cs="Times New Roman"/>
        </w:rPr>
        <w:t>2. Кількість, асортимент товарів та їх фасування в межах кожної окремої партії визначається Замовником в залежності від фактичної потреби, та вказується у за</w:t>
      </w:r>
      <w:r>
        <w:rPr>
          <w:rFonts w:ascii="Times New Roman" w:hAnsi="Times New Roman" w:cs="Times New Roman"/>
        </w:rPr>
        <w:t xml:space="preserve">явці на поставку, що надається </w:t>
      </w:r>
      <w:r w:rsidRPr="0092087C">
        <w:rPr>
          <w:rFonts w:ascii="Times New Roman" w:hAnsi="Times New Roman" w:cs="Times New Roman"/>
        </w:rPr>
        <w:t>Замовником Постачальнику за допомогою засобів зв’язку (по електронці, факсом, особисто, телефоном, тощо).</w:t>
      </w:r>
    </w:p>
    <w:p w14:paraId="75EE6AA6" w14:textId="77777777" w:rsidR="001D461A" w:rsidRPr="0092087C" w:rsidRDefault="001D461A" w:rsidP="001D461A">
      <w:pPr>
        <w:ind w:left="-284"/>
        <w:jc w:val="both"/>
        <w:rPr>
          <w:rFonts w:ascii="Times New Roman" w:hAnsi="Times New Roman" w:cs="Times New Roman"/>
        </w:rPr>
      </w:pPr>
      <w:r w:rsidRPr="0092087C">
        <w:rPr>
          <w:rFonts w:ascii="Times New Roman" w:hAnsi="Times New Roman" w:cs="Times New Roman"/>
        </w:rPr>
        <w:t>3.Постачання товару здійснюється спеціально обладнаним автотранспортом, який має всі необхідні дозвільні документи.</w:t>
      </w:r>
    </w:p>
    <w:p w14:paraId="567E5864" w14:textId="77777777" w:rsidR="001D461A" w:rsidRPr="0092087C" w:rsidRDefault="001D461A" w:rsidP="001D461A">
      <w:pPr>
        <w:spacing w:line="240" w:lineRule="auto"/>
        <w:ind w:left="-284"/>
        <w:jc w:val="both"/>
        <w:rPr>
          <w:rFonts w:ascii="Times New Roman" w:hAnsi="Times New Roman" w:cs="Times New Roman"/>
          <w:u w:val="single"/>
        </w:rPr>
      </w:pPr>
      <w:r w:rsidRPr="0092087C">
        <w:rPr>
          <w:rFonts w:ascii="Times New Roman" w:hAnsi="Times New Roman" w:cs="Times New Roman"/>
        </w:rPr>
        <w:t>4. Разом з кожною партією товару повинна надаватися супровідна первинна документація (накладна, сертифікат відповідності чи якісне посвідчення, чи інший документ, що підтверджує їх походження, безпечність і якість, відповідність вимогам державних стандартів, санітарно- гігієнічним вимогам). Такий документ повинен бути діючим з урахуванням терміну реалізації товару.</w:t>
      </w:r>
    </w:p>
    <w:p w14:paraId="4811D85B" w14:textId="77777777" w:rsidR="001D461A" w:rsidRPr="00077175" w:rsidRDefault="001D461A" w:rsidP="001D461A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92087C">
        <w:rPr>
          <w:rFonts w:ascii="Times New Roman" w:hAnsi="Times New Roman" w:cs="Times New Roman"/>
        </w:rPr>
        <w:t>5. Всі поставлені товари повинні відповідати вимогам Закону України «</w:t>
      </w:r>
      <w:r w:rsidRPr="0092087C">
        <w:rPr>
          <w:rFonts w:ascii="Times New Roman" w:hAnsi="Times New Roman" w:cs="Times New Roman"/>
          <w:bCs/>
          <w:bdr w:val="none" w:sz="0" w:space="0" w:color="auto" w:frame="1"/>
        </w:rPr>
        <w:t>Про безпечність та якість харчових продуктів</w:t>
      </w:r>
      <w:r w:rsidRPr="0092087C">
        <w:rPr>
          <w:rFonts w:ascii="Times New Roman" w:hAnsi="Times New Roman" w:cs="Times New Roman"/>
        </w:rPr>
        <w:t>», 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</w:t>
      </w:r>
      <w:r>
        <w:rPr>
          <w:rFonts w:ascii="Times New Roman" w:hAnsi="Times New Roman" w:cs="Times New Roman"/>
          <w:lang w:val="uk-UA"/>
        </w:rPr>
        <w:t>.</w:t>
      </w:r>
    </w:p>
    <w:p w14:paraId="6FA607B4" w14:textId="77777777" w:rsidR="001D461A" w:rsidRPr="0092087C" w:rsidRDefault="001D461A" w:rsidP="001D461A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92087C">
        <w:rPr>
          <w:rFonts w:ascii="Times New Roman" w:hAnsi="Times New Roman" w:cs="Times New Roman"/>
        </w:rPr>
        <w:t>6. Товар повинен бути в упаковці, яка відповідає характеру товару і захищає його від пошкоджень під час поставки. Упаковка має містити всю необхідну інформацію про товар, згідно вимог чинного законодавства.</w:t>
      </w:r>
    </w:p>
    <w:p w14:paraId="4F826CC4" w14:textId="77777777" w:rsidR="001D461A" w:rsidRPr="0092087C" w:rsidRDefault="001D461A" w:rsidP="001D461A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92087C">
        <w:rPr>
          <w:rFonts w:ascii="Times New Roman" w:hAnsi="Times New Roman" w:cs="Times New Roman"/>
        </w:rPr>
        <w:t xml:space="preserve">7. 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</w:t>
      </w:r>
      <w:r w:rsidRPr="00953306">
        <w:rPr>
          <w:rFonts w:ascii="Times New Roman" w:eastAsia="Times New Roman" w:hAnsi="Times New Roman"/>
          <w:sz w:val="24"/>
          <w:szCs w:val="24"/>
          <w:lang w:val="uk-UA"/>
        </w:rPr>
        <w:t>1-го робочого дня.</w:t>
      </w:r>
    </w:p>
    <w:p w14:paraId="59937617" w14:textId="77777777" w:rsidR="001D461A" w:rsidRPr="0092087C" w:rsidRDefault="001D461A" w:rsidP="001D461A">
      <w:pPr>
        <w:ind w:left="-284"/>
        <w:jc w:val="both"/>
        <w:rPr>
          <w:rFonts w:ascii="Times New Roman" w:eastAsia="Calibri" w:hAnsi="Times New Roman" w:cs="Times New Roman"/>
          <w:lang w:eastAsia="en-US"/>
        </w:rPr>
      </w:pPr>
      <w:r w:rsidRPr="0092087C">
        <w:rPr>
          <w:rFonts w:ascii="Times New Roman" w:eastAsia="Calibri" w:hAnsi="Times New Roman" w:cs="Times New Roman"/>
          <w:lang w:eastAsia="en-US"/>
        </w:rPr>
        <w:t>8.</w:t>
      </w:r>
      <w:r>
        <w:rPr>
          <w:rFonts w:ascii="Times New Roman" w:eastAsia="Calibri" w:hAnsi="Times New Roman" w:cs="Times New Roman"/>
          <w:lang w:val="uk-UA" w:eastAsia="en-US"/>
        </w:rPr>
        <w:t xml:space="preserve"> </w:t>
      </w:r>
      <w:r w:rsidRPr="0092087C">
        <w:rPr>
          <w:rFonts w:ascii="Times New Roman" w:eastAsia="Calibri" w:hAnsi="Times New Roman" w:cs="Times New Roman"/>
          <w:lang w:eastAsia="en-US"/>
        </w:rPr>
        <w:t>Приймання - передача Товару по кількості проводиться відповідно до товаросупровідних документів (накладних), по якості - документів, які засвідчують їх походження, якість та безпеку.</w:t>
      </w:r>
    </w:p>
    <w:p w14:paraId="092636DC" w14:textId="77777777" w:rsidR="001D461A" w:rsidRPr="0092087C" w:rsidRDefault="001D461A" w:rsidP="001D461A">
      <w:pPr>
        <w:ind w:left="-284"/>
        <w:jc w:val="both"/>
        <w:rPr>
          <w:rFonts w:ascii="Times New Roman" w:eastAsia="Calibri" w:hAnsi="Times New Roman" w:cs="Times New Roman"/>
          <w:lang w:eastAsia="en-US"/>
        </w:rPr>
      </w:pPr>
      <w:r w:rsidRPr="0092087C">
        <w:rPr>
          <w:rFonts w:ascii="Times New Roman" w:hAnsi="Times New Roman" w:cs="Times New Roman"/>
          <w:snapToGrid w:val="0"/>
        </w:rPr>
        <w:t>9.Завантаження та розвантаження товару здійснюється  представниками Учасника</w:t>
      </w:r>
    </w:p>
    <w:p w14:paraId="1A135BFC" w14:textId="77777777" w:rsidR="001D461A" w:rsidRPr="0092087C" w:rsidRDefault="001D461A" w:rsidP="001D461A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92087C">
        <w:rPr>
          <w:rFonts w:ascii="Times New Roman" w:hAnsi="Times New Roman" w:cs="Times New Roman"/>
        </w:rPr>
        <w:t>10. Розрахунок за поставлений товар – у безготівковій формі.</w:t>
      </w:r>
    </w:p>
    <w:p w14:paraId="73BC7FA7" w14:textId="77777777" w:rsidR="001D461A" w:rsidRPr="0092087C" w:rsidRDefault="001D461A" w:rsidP="001D461A">
      <w:pPr>
        <w:ind w:left="-284"/>
        <w:jc w:val="both"/>
        <w:rPr>
          <w:rFonts w:ascii="Times New Roman" w:hAnsi="Times New Roman" w:cs="Times New Roman"/>
        </w:rPr>
      </w:pPr>
      <w:r w:rsidRPr="0092087C">
        <w:rPr>
          <w:rFonts w:ascii="Times New Roman" w:hAnsi="Times New Roman" w:cs="Times New Roman"/>
        </w:rPr>
        <w:t xml:space="preserve">11. Постачання товару здійснюється за адресами закладів загальної середньої освіти та закладів дошкільної освіти  </w:t>
      </w:r>
      <w:r>
        <w:rPr>
          <w:rFonts w:ascii="Times New Roman" w:hAnsi="Times New Roman" w:cs="Times New Roman"/>
          <w:lang w:val="uk-UA"/>
        </w:rPr>
        <w:t>Кам</w:t>
      </w:r>
      <w:r w:rsidRPr="00993DB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uk-UA"/>
        </w:rPr>
        <w:t>янецької сільської ради</w:t>
      </w:r>
      <w:r>
        <w:rPr>
          <w:rFonts w:ascii="Times New Roman" w:hAnsi="Times New Roman" w:cs="Times New Roman"/>
        </w:rPr>
        <w:t xml:space="preserve"> (</w:t>
      </w:r>
      <w:r w:rsidRPr="0092087C">
        <w:rPr>
          <w:rFonts w:ascii="Times New Roman" w:hAnsi="Times New Roman" w:cs="Times New Roman"/>
        </w:rPr>
        <w:t xml:space="preserve">перелік адрес закладів вказано у </w:t>
      </w:r>
      <w:r>
        <w:rPr>
          <w:rFonts w:ascii="Times New Roman" w:hAnsi="Times New Roman" w:cs="Times New Roman"/>
          <w:b/>
        </w:rPr>
        <w:t>Додатку№3</w:t>
      </w:r>
      <w:r w:rsidRPr="0092087C">
        <w:rPr>
          <w:rFonts w:ascii="Times New Roman" w:hAnsi="Times New Roman" w:cs="Times New Roman"/>
          <w:b/>
        </w:rPr>
        <w:t xml:space="preserve"> до Договору</w:t>
      </w:r>
      <w:r w:rsidRPr="0092087C">
        <w:rPr>
          <w:rFonts w:ascii="Times New Roman" w:hAnsi="Times New Roman" w:cs="Times New Roman"/>
        </w:rPr>
        <w:t>).</w:t>
      </w:r>
    </w:p>
    <w:p w14:paraId="217A10D9" w14:textId="77777777" w:rsidR="001D461A" w:rsidRPr="0092087C" w:rsidRDefault="001D461A" w:rsidP="001D461A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92087C">
        <w:rPr>
          <w:rFonts w:ascii="Times New Roman" w:hAnsi="Times New Roman" w:cs="Times New Roman"/>
        </w:rPr>
        <w:t>12.Остаточна ціна зазначена з урахуванням упаковки, тари, документів по якості та транспортних витрат.</w:t>
      </w:r>
    </w:p>
    <w:p w14:paraId="62E50CF4" w14:textId="77777777" w:rsidR="001D461A" w:rsidRDefault="001D461A" w:rsidP="001D461A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92087C">
        <w:rPr>
          <w:rFonts w:ascii="Times New Roman" w:hAnsi="Times New Roman" w:cs="Times New Roman"/>
        </w:rPr>
        <w:t>13. Технічні, якісні характеристики предмета закупівлі, що пропонується до постачання повинні передбачати необхідність застосування заходів із захисту довкілля.</w:t>
      </w:r>
    </w:p>
    <w:p w14:paraId="73488CAA" w14:textId="77777777" w:rsidR="00B9128A" w:rsidRPr="001D461A" w:rsidRDefault="00B9128A" w:rsidP="001D461A">
      <w:pPr>
        <w:ind w:left="-284"/>
        <w:rPr>
          <w:lang w:val="uk-UA"/>
        </w:rPr>
      </w:pPr>
    </w:p>
    <w:sectPr w:rsidR="00B9128A" w:rsidRPr="001D461A" w:rsidSect="00EC45CD">
      <w:footerReference w:type="even" r:id="rId6"/>
      <w:footerReference w:type="defaul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9943" w14:textId="77777777" w:rsidR="002A6CCC" w:rsidRDefault="002A6CCC">
      <w:pPr>
        <w:spacing w:line="240" w:lineRule="auto"/>
      </w:pPr>
      <w:r>
        <w:separator/>
      </w:r>
    </w:p>
  </w:endnote>
  <w:endnote w:type="continuationSeparator" w:id="0">
    <w:p w14:paraId="4C3E171F" w14:textId="77777777" w:rsidR="002A6CCC" w:rsidRDefault="002A6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C85B" w14:textId="77777777" w:rsidR="007F2DBC" w:rsidRDefault="00000000" w:rsidP="00EC45C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5C90B20" w14:textId="77777777" w:rsidR="007F2DBC" w:rsidRDefault="0000000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0913" w14:textId="77777777" w:rsidR="007F2DBC" w:rsidRPr="00EC45CD" w:rsidRDefault="00000000" w:rsidP="00EC45CD">
    <w:pPr>
      <w:pStyle w:val="af3"/>
      <w:framePr w:wrap="around" w:vAnchor="text" w:hAnchor="margin" w:xAlign="center" w:y="1"/>
      <w:rPr>
        <w:rStyle w:val="af5"/>
        <w:rFonts w:ascii="Times New Roman" w:hAnsi="Times New Roman" w:cs="Times New Roman"/>
      </w:rPr>
    </w:pPr>
    <w:r w:rsidRPr="00EC45CD">
      <w:rPr>
        <w:rStyle w:val="af5"/>
        <w:rFonts w:ascii="Times New Roman" w:hAnsi="Times New Roman" w:cs="Times New Roman"/>
      </w:rPr>
      <w:fldChar w:fldCharType="begin"/>
    </w:r>
    <w:r w:rsidRPr="00EC45CD">
      <w:rPr>
        <w:rStyle w:val="af5"/>
        <w:rFonts w:ascii="Times New Roman" w:hAnsi="Times New Roman" w:cs="Times New Roman"/>
      </w:rPr>
      <w:instrText xml:space="preserve">PAGE  </w:instrText>
    </w:r>
    <w:r w:rsidRPr="00EC45CD">
      <w:rPr>
        <w:rStyle w:val="af5"/>
        <w:rFonts w:ascii="Times New Roman" w:hAnsi="Times New Roman" w:cs="Times New Roman"/>
      </w:rPr>
      <w:fldChar w:fldCharType="separate"/>
    </w:r>
    <w:r>
      <w:rPr>
        <w:rStyle w:val="af5"/>
        <w:rFonts w:ascii="Times New Roman" w:hAnsi="Times New Roman" w:cs="Times New Roman"/>
        <w:noProof/>
      </w:rPr>
      <w:t>10</w:t>
    </w:r>
    <w:r w:rsidRPr="00EC45CD">
      <w:rPr>
        <w:rStyle w:val="af5"/>
        <w:rFonts w:ascii="Times New Roman" w:hAnsi="Times New Roman" w:cs="Times New Roman"/>
      </w:rPr>
      <w:fldChar w:fldCharType="end"/>
    </w:r>
  </w:p>
  <w:p w14:paraId="5AF4DE57" w14:textId="77777777" w:rsidR="007F2DBC" w:rsidRPr="00EC45CD" w:rsidRDefault="00000000">
    <w:pPr>
      <w:pStyle w:val="af3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260B" w14:textId="77777777" w:rsidR="002A6CCC" w:rsidRDefault="002A6CCC">
      <w:pPr>
        <w:spacing w:line="240" w:lineRule="auto"/>
      </w:pPr>
      <w:r>
        <w:separator/>
      </w:r>
    </w:p>
  </w:footnote>
  <w:footnote w:type="continuationSeparator" w:id="0">
    <w:p w14:paraId="00E36B6C" w14:textId="77777777" w:rsidR="002A6CCC" w:rsidRDefault="002A6C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1A"/>
    <w:rsid w:val="0003767D"/>
    <w:rsid w:val="001D461A"/>
    <w:rsid w:val="002A6CCC"/>
    <w:rsid w:val="006B1FC4"/>
    <w:rsid w:val="00955EEA"/>
    <w:rsid w:val="00A83984"/>
    <w:rsid w:val="00B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7132C6"/>
  <w15:chartTrackingRefBased/>
  <w15:docId w15:val="{625BBA98-CA6D-48EE-A75E-2CF591E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1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839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98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98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984"/>
    <w:pPr>
      <w:keepNext/>
      <w:keepLines/>
      <w:spacing w:before="40" w:line="259" w:lineRule="auto"/>
      <w:outlineLvl w:val="3"/>
    </w:pPr>
    <w:rPr>
      <w:rFonts w:asciiTheme="minorHAnsi" w:eastAsiaTheme="minorHAnsi" w:hAnsiTheme="minorHAnsi" w:cstheme="minorBidi"/>
      <w:i/>
      <w:iCs/>
      <w:color w:val="auto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984"/>
    <w:pPr>
      <w:keepNext/>
      <w:keepLines/>
      <w:spacing w:before="40" w:line="259" w:lineRule="auto"/>
      <w:outlineLvl w:val="4"/>
    </w:pPr>
    <w:rPr>
      <w:rFonts w:asciiTheme="minorHAnsi" w:eastAsiaTheme="minorHAnsi" w:hAnsiTheme="minorHAnsi" w:cstheme="minorBidi"/>
      <w:color w:val="2F5496" w:themeColor="accent1" w:themeShade="BF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984"/>
    <w:pPr>
      <w:keepNext/>
      <w:keepLines/>
      <w:spacing w:before="40" w:line="259" w:lineRule="auto"/>
      <w:outlineLvl w:val="5"/>
    </w:pPr>
    <w:rPr>
      <w:rFonts w:asciiTheme="minorHAnsi" w:eastAsiaTheme="minorHAnsi" w:hAnsiTheme="minorHAnsi" w:cstheme="minorBidi"/>
      <w:color w:val="1F3864" w:themeColor="accent1" w:themeShade="80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984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3984"/>
    <w:pPr>
      <w:keepNext/>
      <w:keepLines/>
      <w:spacing w:before="40" w:line="259" w:lineRule="auto"/>
      <w:outlineLvl w:val="7"/>
    </w:pPr>
    <w:rPr>
      <w:rFonts w:asciiTheme="minorHAnsi" w:eastAsiaTheme="minorHAnsi" w:hAnsiTheme="minorHAnsi" w:cstheme="minorBidi"/>
      <w:color w:val="262626" w:themeColor="text1" w:themeTint="D9"/>
      <w:sz w:val="21"/>
      <w:szCs w:val="21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984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398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398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3984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3984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3984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8398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83984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8398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83984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10"/>
    <w:qFormat/>
    <w:rsid w:val="00A83984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val="uk-UA" w:eastAsia="en-US"/>
    </w:rPr>
  </w:style>
  <w:style w:type="character" w:customStyle="1" w:styleId="a5">
    <w:name w:val="Заголовок Знак"/>
    <w:basedOn w:val="a0"/>
    <w:link w:val="a4"/>
    <w:uiPriority w:val="10"/>
    <w:rsid w:val="00A8398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83984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A8398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A83984"/>
    <w:rPr>
      <w:b/>
      <w:bCs/>
      <w:color w:val="auto"/>
    </w:rPr>
  </w:style>
  <w:style w:type="character" w:styleId="a9">
    <w:name w:val="Emphasis"/>
    <w:basedOn w:val="a0"/>
    <w:uiPriority w:val="20"/>
    <w:qFormat/>
    <w:rsid w:val="00A83984"/>
    <w:rPr>
      <w:i/>
      <w:iCs/>
      <w:color w:val="auto"/>
    </w:rPr>
  </w:style>
  <w:style w:type="paragraph" w:styleId="aa">
    <w:name w:val="No Spacing"/>
    <w:uiPriority w:val="1"/>
    <w:qFormat/>
    <w:rsid w:val="00A8398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3984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A83984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A839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3984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A8398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A83984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A8398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3984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A83984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3984"/>
    <w:pPr>
      <w:outlineLvl w:val="9"/>
    </w:pPr>
  </w:style>
  <w:style w:type="paragraph" w:styleId="af3">
    <w:name w:val="footer"/>
    <w:basedOn w:val="a"/>
    <w:link w:val="af4"/>
    <w:rsid w:val="001D46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D461A"/>
    <w:rPr>
      <w:rFonts w:ascii="Arial" w:eastAsia="Arial" w:hAnsi="Arial" w:cs="Arial"/>
      <w:color w:val="000000"/>
      <w:lang w:val="ru-RU" w:eastAsia="ru-RU"/>
    </w:rPr>
  </w:style>
  <w:style w:type="character" w:styleId="af5">
    <w:name w:val="page number"/>
    <w:basedOn w:val="a0"/>
    <w:rsid w:val="001D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7050</Words>
  <Characters>4020</Characters>
  <Application>Microsoft Office Word</Application>
  <DocSecurity>0</DocSecurity>
  <Lines>33</Lines>
  <Paragraphs>22</Paragraphs>
  <ScaleCrop>false</ScaleCrop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2022-09-21T13:24:00Z</dcterms:created>
  <dcterms:modified xsi:type="dcterms:W3CDTF">2022-09-21T13:44:00Z</dcterms:modified>
</cp:coreProperties>
</file>