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pPr>
            <w:r>
              <w:rPr/>
              <w:t xml:space="preserve">Найменування </w:t>
            </w:r>
            <w:r>
              <w:rPr/>
              <w:t>послуг</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hanging="0" w:start="0" w:end="142"/>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b w:val="false"/>
          <w:bCs w:val="false"/>
          <w:iCs/>
          <w:color w:val="000000"/>
          <w:spacing w:val="4"/>
          <w:sz w:val="24"/>
          <w:szCs w:val="24"/>
          <w:shd w:fill="auto" w:val="clear"/>
          <w:lang w:val="uk-UA" w:eastAsia="ru-RU"/>
        </w:rPr>
        <w:tab/>
      </w:r>
      <w:r>
        <w:rPr>
          <w:rFonts w:eastAsia="Times New Roman" w:ascii="Times New Roman" w:hAnsi="Times New Roman"/>
          <w:b w:val="false"/>
          <w:bCs w:val="false"/>
          <w:iCs/>
          <w:color w:val="000000"/>
          <w:spacing w:val="4"/>
          <w:sz w:val="24"/>
          <w:szCs w:val="24"/>
          <w:shd w:fill="auto" w:val="clear"/>
          <w:lang w:val="uk-UA" w:eastAsia="ru-RU"/>
        </w:rPr>
        <w:t>10</w:t>
      </w:r>
      <w:r>
        <w:rPr>
          <w:rFonts w:eastAsia="Times New Roman" w:ascii="Times New Roman" w:hAnsi="Times New Roman"/>
          <w:b w:val="false"/>
          <w:bCs w:val="false"/>
          <w:iCs/>
          <w:color w:val="000000"/>
          <w:spacing w:val="4"/>
          <w:sz w:val="24"/>
          <w:szCs w:val="24"/>
          <w:shd w:fill="auto" w:val="clear"/>
          <w:lang w:val="uk-UA" w:eastAsia="ru-RU"/>
        </w:rPr>
        <w:t xml:space="preserve">. </w:t>
      </w:r>
      <w:r>
        <w:rPr>
          <w:rFonts w:eastAsia="Times New Roman" w:ascii="Times New Roman" w:hAnsi="Times New Roman"/>
          <w:b w:val="false"/>
          <w:bCs w:val="false"/>
          <w:iCs/>
          <w:color w:val="000000"/>
          <w:spacing w:val="4"/>
          <w:sz w:val="24"/>
          <w:szCs w:val="24"/>
          <w:shd w:fill="auto" w:val="clear"/>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i/>
          <w:i/>
          <w:color w:val="auto"/>
          <w:position w:val="0"/>
          <w:sz w:val="20"/>
          <w:sz w:val="20"/>
          <w:szCs w:val="20"/>
          <w:vertAlign w:val="baseline"/>
          <w:lang w:val="uk-UA" w:eastAsia="ar-SA"/>
        </w:rPr>
      </w:pPr>
      <w:r>
        <w:rPr>
          <w:rFonts w:eastAsia="Times New Roman" w:ascii="Times New Roman" w:hAnsi="Times New Roman"/>
          <w:b w:val="false"/>
          <w:bCs w:val="false"/>
          <w:i/>
          <w:color w:val="auto"/>
          <w:position w:val="0"/>
          <w:sz w:val="20"/>
          <w:sz w:val="20"/>
          <w:szCs w:val="20"/>
          <w:vertAlign w:val="baseline"/>
          <w:lang w:val="uk-UA" w:eastAsia="ar-SA"/>
        </w:rPr>
        <w:t>2. Внесення в форму «</w:t>
      </w:r>
      <w:r>
        <w:rPr>
          <w:rFonts w:eastAsia="Times New Roman" w:ascii="Times New Roman" w:hAnsi="Times New Roman"/>
          <w:b w:val="false"/>
          <w:bCs w:val="false"/>
          <w:i/>
          <w:color w:val="auto"/>
          <w:position w:val="0"/>
          <w:sz w:val="20"/>
          <w:sz w:val="20"/>
          <w:szCs w:val="20"/>
          <w:vertAlign w:val="baseline"/>
          <w:lang w:val="uk-UA" w:eastAsia="ar-SA"/>
        </w:rPr>
        <w:t>Цінов</w:t>
      </w:r>
      <w:r>
        <w:rPr>
          <w:rFonts w:eastAsia="Times New Roman" w:ascii="Times New Roman" w:hAnsi="Times New Roman"/>
          <w:b w:val="false"/>
          <w:bCs w:val="false"/>
          <w:i/>
          <w:color w:val="auto"/>
          <w:position w:val="0"/>
          <w:sz w:val="20"/>
          <w:sz w:val="20"/>
          <w:szCs w:val="20"/>
          <w:vertAlign w:val="baseline"/>
          <w:lang w:val="uk-UA" w:eastAsia="ar-SA"/>
        </w:rPr>
        <w:t>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послуг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запропонованих послуг,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LibreOffice/7.6.5.2$Windows_X86_64 LibreOffice_project/38d5f62f85355c192ef5f1dd47c5c0c0c6d6598b</Application>
  <AppVersion>15.0000</AppVersion>
  <Pages>2</Pages>
  <Words>610</Words>
  <Characters>4020</Characters>
  <CharactersWithSpaces>4650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