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6E04" w14:textId="77777777" w:rsidR="004A103D" w:rsidRPr="00907EE5" w:rsidRDefault="00B8749F" w:rsidP="00B8749F">
      <w:pPr>
        <w:widowControl w:val="0"/>
        <w:tabs>
          <w:tab w:val="left" w:pos="709"/>
        </w:tabs>
        <w:spacing w:after="0"/>
        <w:ind w:firstLine="709"/>
        <w:jc w:val="right"/>
        <w:rPr>
          <w:rFonts w:ascii="Times New Roman" w:hAnsi="Times New Roman"/>
          <w:i/>
          <w:iCs/>
          <w:color w:val="000000"/>
        </w:rPr>
      </w:pPr>
      <w:r w:rsidRPr="00907EE5">
        <w:rPr>
          <w:rFonts w:ascii="Times New Roman" w:hAnsi="Times New Roman"/>
          <w:i/>
          <w:iCs/>
          <w:color w:val="000000"/>
        </w:rPr>
        <w:t xml:space="preserve">Додаток </w:t>
      </w:r>
      <w:r w:rsidR="004A103D" w:rsidRPr="00907EE5">
        <w:rPr>
          <w:rFonts w:ascii="Times New Roman" w:hAnsi="Times New Roman"/>
          <w:i/>
          <w:iCs/>
          <w:color w:val="000000"/>
        </w:rPr>
        <w:t>1</w:t>
      </w:r>
    </w:p>
    <w:p w14:paraId="7E9B0FD4" w14:textId="6CCDD491" w:rsidR="00B8749F" w:rsidRPr="00907EE5" w:rsidRDefault="004A103D" w:rsidP="00B8749F">
      <w:pPr>
        <w:widowControl w:val="0"/>
        <w:tabs>
          <w:tab w:val="left" w:pos="709"/>
        </w:tabs>
        <w:spacing w:after="0"/>
        <w:ind w:firstLine="709"/>
        <w:jc w:val="right"/>
      </w:pPr>
      <w:r w:rsidRPr="00907EE5">
        <w:t xml:space="preserve"> до тендерної документації на закупівлю</w:t>
      </w:r>
    </w:p>
    <w:p w14:paraId="2F60A268" w14:textId="77777777" w:rsidR="00087D10" w:rsidRPr="00907EE5" w:rsidRDefault="00087D10" w:rsidP="00B8749F">
      <w:pPr>
        <w:widowControl w:val="0"/>
        <w:tabs>
          <w:tab w:val="left" w:pos="709"/>
        </w:tabs>
        <w:spacing w:after="0"/>
        <w:ind w:firstLine="709"/>
        <w:jc w:val="right"/>
      </w:pPr>
    </w:p>
    <w:p w14:paraId="5AAD7F57" w14:textId="77777777" w:rsidR="007609B0" w:rsidRPr="007609B0" w:rsidRDefault="007609B0" w:rsidP="007609B0">
      <w:pPr>
        <w:spacing w:after="0" w:line="240" w:lineRule="auto"/>
        <w:jc w:val="center"/>
        <w:rPr>
          <w:rFonts w:ascii="Times New Roman" w:eastAsia="Times New Roman" w:hAnsi="Times New Roman"/>
          <w:b/>
          <w:bCs/>
          <w:sz w:val="24"/>
          <w:szCs w:val="24"/>
          <w:lang w:eastAsia="ru-RU"/>
        </w:rPr>
      </w:pPr>
      <w:r w:rsidRPr="007609B0">
        <w:rPr>
          <w:rFonts w:ascii="Times New Roman" w:eastAsia="Times New Roman" w:hAnsi="Times New Roman"/>
          <w:b/>
          <w:bCs/>
          <w:sz w:val="24"/>
          <w:szCs w:val="24"/>
          <w:lang w:eastAsia="ru-RU"/>
        </w:rPr>
        <w:t>Код за ДК 021:2015 «Єдиний закупівельний словник»: 98310000-9 Послуги з прання і сухого чищення</w:t>
      </w:r>
    </w:p>
    <w:p w14:paraId="1C1856FC" w14:textId="77777777" w:rsidR="00087D10" w:rsidRPr="00907EE5" w:rsidRDefault="00087D10" w:rsidP="00947744">
      <w:pPr>
        <w:spacing w:after="0"/>
        <w:jc w:val="center"/>
        <w:rPr>
          <w:rFonts w:ascii="Times New Roman" w:hAnsi="Times New Roman"/>
          <w:sz w:val="24"/>
          <w:szCs w:val="24"/>
        </w:rPr>
      </w:pPr>
    </w:p>
    <w:p w14:paraId="3C23103A" w14:textId="607FA636" w:rsidR="00192E9B" w:rsidRPr="00907EE5" w:rsidRDefault="004A103D" w:rsidP="00947744">
      <w:pPr>
        <w:spacing w:after="0"/>
        <w:jc w:val="center"/>
        <w:rPr>
          <w:rFonts w:ascii="Times New Roman" w:hAnsi="Times New Roman"/>
          <w:sz w:val="24"/>
          <w:szCs w:val="24"/>
        </w:rPr>
      </w:pPr>
      <w:r w:rsidRPr="00907EE5">
        <w:rPr>
          <w:rFonts w:ascii="Times New Roman" w:hAnsi="Times New Roman"/>
          <w:sz w:val="24"/>
          <w:szCs w:val="24"/>
        </w:rPr>
        <w:t>Інформація та документи, що підтверджують відповідність учасника процедури закупівлі кваліфікаційним критеріям</w:t>
      </w:r>
      <w:r w:rsidR="00B8749F" w:rsidRPr="00907EE5">
        <w:rPr>
          <w:rFonts w:ascii="Times New Roman" w:hAnsi="Times New Roman"/>
          <w:sz w:val="24"/>
          <w:szCs w:val="24"/>
        </w:rPr>
        <w:tab/>
      </w:r>
    </w:p>
    <w:p w14:paraId="2BF1759D" w14:textId="6939E133" w:rsidR="00C54B88" w:rsidRPr="00907EE5" w:rsidRDefault="00C54B88" w:rsidP="00947744">
      <w:pPr>
        <w:spacing w:after="0"/>
        <w:jc w:val="center"/>
        <w:rPr>
          <w:rFonts w:ascii="Times New Roman" w:hAnsi="Times New Roman"/>
          <w:sz w:val="24"/>
          <w:szCs w:val="24"/>
          <w:highlight w:val="yellow"/>
        </w:rPr>
      </w:pPr>
    </w:p>
    <w:p w14:paraId="7D9C1405" w14:textId="77777777" w:rsidR="00C54B88" w:rsidRPr="00907EE5" w:rsidRDefault="00C54B88" w:rsidP="00C54B88">
      <w:pPr>
        <w:numPr>
          <w:ilvl w:val="0"/>
          <w:numId w:val="4"/>
        </w:numPr>
        <w:shd w:val="clear" w:color="auto" w:fill="FFFFFF"/>
        <w:spacing w:after="0" w:line="240" w:lineRule="auto"/>
        <w:ind w:left="502"/>
        <w:jc w:val="both"/>
        <w:rPr>
          <w:rFonts w:ascii="Times New Roman" w:eastAsia="Times New Roman" w:hAnsi="Times New Roman"/>
          <w:b/>
          <w:color w:val="000000"/>
          <w:sz w:val="24"/>
          <w:szCs w:val="24"/>
          <w:lang w:eastAsia="ru-RU"/>
        </w:rPr>
      </w:pPr>
      <w:r w:rsidRPr="00907EE5">
        <w:rPr>
          <w:rFonts w:ascii="Times New Roman" w:eastAsia="Times New Roman" w:hAnsi="Times New Roman"/>
          <w:b/>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DEAD5A5" w14:textId="6BDB6BA3" w:rsidR="00326016" w:rsidRPr="00907EE5" w:rsidRDefault="00326016" w:rsidP="00192E9B">
      <w:pPr>
        <w:spacing w:after="0" w:line="240" w:lineRule="auto"/>
        <w:ind w:left="567" w:hanging="567"/>
        <w:jc w:val="both"/>
        <w:rPr>
          <w:rFonts w:ascii="Times New Roman" w:hAnsi="Times New Roman"/>
          <w:sz w:val="24"/>
          <w:szCs w:val="24"/>
        </w:rPr>
      </w:pPr>
    </w:p>
    <w:tbl>
      <w:tblPr>
        <w:tblStyle w:val="a5"/>
        <w:tblpPr w:leftFromText="180" w:rightFromText="180" w:vertAnchor="text" w:horzAnchor="page" w:tblpX="961" w:tblpY="20"/>
        <w:tblW w:w="10259" w:type="dxa"/>
        <w:tblLook w:val="04A0" w:firstRow="1" w:lastRow="0" w:firstColumn="1" w:lastColumn="0" w:noHBand="0" w:noVBand="1"/>
      </w:tblPr>
      <w:tblGrid>
        <w:gridCol w:w="822"/>
        <w:gridCol w:w="4308"/>
        <w:gridCol w:w="5129"/>
      </w:tblGrid>
      <w:tr w:rsidR="00726BF0" w:rsidRPr="00907EE5" w14:paraId="449D158D" w14:textId="77777777" w:rsidTr="00726BF0">
        <w:trPr>
          <w:trHeight w:val="282"/>
        </w:trPr>
        <w:tc>
          <w:tcPr>
            <w:tcW w:w="822" w:type="dxa"/>
          </w:tcPr>
          <w:p w14:paraId="6C6F761C" w14:textId="5FE55485" w:rsidR="00726BF0" w:rsidRPr="00907EE5" w:rsidRDefault="002D69C8" w:rsidP="00726BF0">
            <w:pPr>
              <w:spacing w:after="0" w:line="240" w:lineRule="auto"/>
              <w:jc w:val="both"/>
              <w:rPr>
                <w:rFonts w:ascii="Times New Roman" w:hAnsi="Times New Roman"/>
                <w:b/>
                <w:bCs/>
                <w:sz w:val="24"/>
                <w:szCs w:val="24"/>
              </w:rPr>
            </w:pPr>
            <w:r w:rsidRPr="00907EE5">
              <w:rPr>
                <w:rFonts w:ascii="Times New Roman" w:hAnsi="Times New Roman"/>
                <w:b/>
                <w:bCs/>
                <w:sz w:val="24"/>
                <w:szCs w:val="24"/>
              </w:rPr>
              <w:t>№ з/п</w:t>
            </w:r>
          </w:p>
        </w:tc>
        <w:tc>
          <w:tcPr>
            <w:tcW w:w="4308" w:type="dxa"/>
          </w:tcPr>
          <w:p w14:paraId="0B1301B1" w14:textId="28EDEEBC" w:rsidR="00726BF0" w:rsidRPr="00907EE5" w:rsidRDefault="002D69C8" w:rsidP="000C4A3E">
            <w:pPr>
              <w:spacing w:after="0" w:line="240" w:lineRule="auto"/>
              <w:jc w:val="center"/>
              <w:rPr>
                <w:rFonts w:ascii="Times New Roman" w:hAnsi="Times New Roman"/>
                <w:b/>
                <w:bCs/>
                <w:sz w:val="24"/>
                <w:szCs w:val="24"/>
              </w:rPr>
            </w:pPr>
            <w:r w:rsidRPr="00907EE5">
              <w:rPr>
                <w:rFonts w:ascii="Times New Roman" w:hAnsi="Times New Roman"/>
                <w:b/>
                <w:bCs/>
                <w:sz w:val="24"/>
                <w:szCs w:val="24"/>
              </w:rPr>
              <w:t>Кваліфікаційна вимога</w:t>
            </w:r>
          </w:p>
        </w:tc>
        <w:tc>
          <w:tcPr>
            <w:tcW w:w="5129" w:type="dxa"/>
          </w:tcPr>
          <w:p w14:paraId="587A9CA8" w14:textId="46A8DAB1" w:rsidR="00726BF0" w:rsidRPr="00907EE5" w:rsidRDefault="002D69C8" w:rsidP="000C4A3E">
            <w:pPr>
              <w:spacing w:after="0" w:line="240" w:lineRule="auto"/>
              <w:jc w:val="center"/>
              <w:rPr>
                <w:rFonts w:ascii="Times New Roman" w:hAnsi="Times New Roman"/>
                <w:b/>
                <w:bCs/>
                <w:sz w:val="24"/>
                <w:szCs w:val="24"/>
              </w:rPr>
            </w:pPr>
            <w:r w:rsidRPr="00907EE5">
              <w:rPr>
                <w:rFonts w:ascii="Times New Roman" w:hAnsi="Times New Roman"/>
                <w:b/>
                <w:bCs/>
                <w:sz w:val="24"/>
                <w:szCs w:val="24"/>
              </w:rPr>
              <w:t xml:space="preserve">Документи, що підтверджують відповідність учасника кваліфікаційній </w:t>
            </w:r>
            <w:proofErr w:type="spellStart"/>
            <w:r w:rsidR="00F94F50" w:rsidRPr="00907EE5">
              <w:rPr>
                <w:rFonts w:ascii="Times New Roman" w:hAnsi="Times New Roman"/>
                <w:b/>
                <w:bCs/>
                <w:sz w:val="24"/>
                <w:szCs w:val="24"/>
              </w:rPr>
              <w:t>вимозі</w:t>
            </w:r>
            <w:proofErr w:type="spellEnd"/>
          </w:p>
          <w:p w14:paraId="73349DF8" w14:textId="45BF5708" w:rsidR="000F7DDD" w:rsidRPr="00907EE5" w:rsidRDefault="000F7DDD" w:rsidP="000C4A3E">
            <w:pPr>
              <w:spacing w:after="0" w:line="240" w:lineRule="auto"/>
              <w:jc w:val="center"/>
              <w:rPr>
                <w:rFonts w:ascii="Times New Roman" w:hAnsi="Times New Roman"/>
                <w:b/>
                <w:bCs/>
                <w:sz w:val="24"/>
                <w:szCs w:val="24"/>
              </w:rPr>
            </w:pPr>
          </w:p>
        </w:tc>
      </w:tr>
      <w:tr w:rsidR="00726BF0" w:rsidRPr="00907EE5" w14:paraId="52F966A9" w14:textId="77777777" w:rsidTr="00726BF0">
        <w:trPr>
          <w:trHeight w:val="282"/>
        </w:trPr>
        <w:tc>
          <w:tcPr>
            <w:tcW w:w="822" w:type="dxa"/>
          </w:tcPr>
          <w:p w14:paraId="59508FC6" w14:textId="2BDAB301" w:rsidR="00726BF0" w:rsidRPr="00907EE5" w:rsidRDefault="002D69C8" w:rsidP="00726BF0">
            <w:pPr>
              <w:spacing w:after="0" w:line="240" w:lineRule="auto"/>
              <w:jc w:val="both"/>
              <w:rPr>
                <w:rFonts w:ascii="Times New Roman" w:hAnsi="Times New Roman"/>
                <w:sz w:val="24"/>
                <w:szCs w:val="24"/>
              </w:rPr>
            </w:pPr>
            <w:r w:rsidRPr="00907EE5">
              <w:rPr>
                <w:rFonts w:ascii="Times New Roman" w:hAnsi="Times New Roman"/>
                <w:sz w:val="24"/>
                <w:szCs w:val="24"/>
              </w:rPr>
              <w:t>1</w:t>
            </w:r>
          </w:p>
        </w:tc>
        <w:tc>
          <w:tcPr>
            <w:tcW w:w="4308" w:type="dxa"/>
          </w:tcPr>
          <w:p w14:paraId="02A878B3" w14:textId="0B7F7F93" w:rsidR="00726BF0" w:rsidRPr="00907EE5" w:rsidRDefault="002D69C8" w:rsidP="00726BF0">
            <w:pPr>
              <w:spacing w:after="0" w:line="240" w:lineRule="auto"/>
              <w:jc w:val="both"/>
              <w:rPr>
                <w:rFonts w:ascii="Times New Roman" w:hAnsi="Times New Roman"/>
                <w:sz w:val="24"/>
                <w:szCs w:val="24"/>
              </w:rPr>
            </w:pPr>
            <w:r w:rsidRPr="00907EE5">
              <w:rPr>
                <w:rFonts w:ascii="Times New Roman" w:hAnsi="Times New Roman"/>
                <w:sz w:val="24"/>
                <w:szCs w:val="24"/>
              </w:rPr>
              <w:t>наявність обладнання, матеріально-технічної бази та технологій;</w:t>
            </w:r>
          </w:p>
        </w:tc>
        <w:tc>
          <w:tcPr>
            <w:tcW w:w="5129" w:type="dxa"/>
          </w:tcPr>
          <w:p w14:paraId="142B0F5F" w14:textId="01724AEB" w:rsidR="00726BF0" w:rsidRPr="00907EE5" w:rsidRDefault="002D69C8" w:rsidP="00726BF0">
            <w:pPr>
              <w:spacing w:after="0" w:line="240" w:lineRule="auto"/>
              <w:jc w:val="both"/>
              <w:rPr>
                <w:rFonts w:ascii="Times New Roman" w:hAnsi="Times New Roman"/>
                <w:sz w:val="24"/>
                <w:szCs w:val="24"/>
              </w:rPr>
            </w:pPr>
            <w:r w:rsidRPr="00907EE5">
              <w:rPr>
                <w:rFonts w:ascii="Times New Roman" w:hAnsi="Times New Roman"/>
                <w:sz w:val="24"/>
                <w:szCs w:val="24"/>
              </w:rPr>
              <w:t>довідка у довільній формі, що містить інформацію про наявність в учасника обладнання, матеріально-технічної бази та технологій, копія ліцензії на виробництво товару, якщо учасник є виробником запропонованого товару, або ліцензії на оптову, роздрібну торгівлю товаром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 законодавством (якщо реалізація товару, що пропонується учасником в рамках цих торгів, не потребує наявності такої ліцензії згідно з законодавством, учасник повинен надати відповідний лист-роз’яснення);</w:t>
            </w:r>
          </w:p>
        </w:tc>
      </w:tr>
      <w:tr w:rsidR="00726BF0" w:rsidRPr="00907EE5" w14:paraId="042F5195" w14:textId="77777777" w:rsidTr="00726BF0">
        <w:trPr>
          <w:trHeight w:val="282"/>
        </w:trPr>
        <w:tc>
          <w:tcPr>
            <w:tcW w:w="822" w:type="dxa"/>
          </w:tcPr>
          <w:p w14:paraId="44E4463F" w14:textId="0011FF1D" w:rsidR="00726BF0" w:rsidRPr="00907EE5" w:rsidRDefault="002D69C8" w:rsidP="00726BF0">
            <w:pPr>
              <w:spacing w:after="0" w:line="240" w:lineRule="auto"/>
              <w:jc w:val="both"/>
              <w:rPr>
                <w:rFonts w:ascii="Times New Roman" w:hAnsi="Times New Roman"/>
                <w:sz w:val="24"/>
                <w:szCs w:val="24"/>
              </w:rPr>
            </w:pPr>
            <w:r w:rsidRPr="00907EE5">
              <w:rPr>
                <w:rFonts w:ascii="Times New Roman" w:hAnsi="Times New Roman"/>
                <w:sz w:val="24"/>
                <w:szCs w:val="24"/>
              </w:rPr>
              <w:t>2</w:t>
            </w:r>
          </w:p>
        </w:tc>
        <w:tc>
          <w:tcPr>
            <w:tcW w:w="4308" w:type="dxa"/>
          </w:tcPr>
          <w:p w14:paraId="0467CB76" w14:textId="3BA532B5" w:rsidR="00726BF0" w:rsidRPr="00907EE5" w:rsidRDefault="002D69C8" w:rsidP="00726BF0">
            <w:pPr>
              <w:spacing w:after="0" w:line="240" w:lineRule="auto"/>
              <w:jc w:val="both"/>
              <w:rPr>
                <w:rFonts w:ascii="Times New Roman" w:hAnsi="Times New Roman"/>
                <w:sz w:val="24"/>
                <w:szCs w:val="24"/>
              </w:rPr>
            </w:pPr>
            <w:r w:rsidRPr="00907EE5">
              <w:rPr>
                <w:rFonts w:ascii="Times New Roman" w:hAnsi="Times New Roman"/>
                <w:sz w:val="24"/>
                <w:szCs w:val="24"/>
              </w:rPr>
              <w:t>наявність працівників відповідної кваліфікації, які мають необхідні знання та досвід;</w:t>
            </w:r>
          </w:p>
        </w:tc>
        <w:tc>
          <w:tcPr>
            <w:tcW w:w="5129" w:type="dxa"/>
          </w:tcPr>
          <w:p w14:paraId="1CF528EA" w14:textId="459AC5E8" w:rsidR="00726BF0" w:rsidRPr="00907EE5" w:rsidRDefault="002D69C8" w:rsidP="00726BF0">
            <w:pPr>
              <w:spacing w:after="0" w:line="240" w:lineRule="auto"/>
              <w:jc w:val="both"/>
              <w:rPr>
                <w:rFonts w:ascii="Times New Roman" w:hAnsi="Times New Roman"/>
                <w:sz w:val="24"/>
                <w:szCs w:val="24"/>
              </w:rPr>
            </w:pPr>
            <w:r w:rsidRPr="00907EE5">
              <w:rPr>
                <w:rFonts w:ascii="Times New Roman" w:hAnsi="Times New Roman"/>
                <w:sz w:val="24"/>
                <w:szCs w:val="24"/>
              </w:rPr>
              <w:t>довідка у довільній формі, що містить інформацію про наявність в учасника працівників відповідної кваліфікації, які мають необхідні знання та досвід;</w:t>
            </w:r>
          </w:p>
        </w:tc>
      </w:tr>
      <w:tr w:rsidR="00726BF0" w:rsidRPr="00907EE5" w14:paraId="42F0D906" w14:textId="77777777" w:rsidTr="00726BF0">
        <w:trPr>
          <w:trHeight w:val="282"/>
        </w:trPr>
        <w:tc>
          <w:tcPr>
            <w:tcW w:w="822" w:type="dxa"/>
          </w:tcPr>
          <w:p w14:paraId="265979ED" w14:textId="3E1D6D81" w:rsidR="00726BF0" w:rsidRPr="00907EE5" w:rsidRDefault="00C823AD" w:rsidP="00726BF0">
            <w:pPr>
              <w:spacing w:after="0" w:line="240" w:lineRule="auto"/>
              <w:jc w:val="both"/>
              <w:rPr>
                <w:rFonts w:ascii="Times New Roman" w:hAnsi="Times New Roman"/>
                <w:sz w:val="24"/>
                <w:szCs w:val="24"/>
              </w:rPr>
            </w:pPr>
            <w:r w:rsidRPr="00907EE5">
              <w:rPr>
                <w:rFonts w:ascii="Times New Roman" w:hAnsi="Times New Roman"/>
                <w:sz w:val="24"/>
                <w:szCs w:val="24"/>
              </w:rPr>
              <w:t>3</w:t>
            </w:r>
          </w:p>
        </w:tc>
        <w:tc>
          <w:tcPr>
            <w:tcW w:w="4308" w:type="dxa"/>
          </w:tcPr>
          <w:p w14:paraId="51A746CC" w14:textId="5E3CBBE0" w:rsidR="00726BF0" w:rsidRPr="00907EE5" w:rsidRDefault="002D69C8" w:rsidP="0014457B">
            <w:pPr>
              <w:spacing w:after="0" w:line="240" w:lineRule="auto"/>
              <w:jc w:val="both"/>
              <w:rPr>
                <w:rFonts w:ascii="Times New Roman" w:hAnsi="Times New Roman"/>
                <w:sz w:val="24"/>
                <w:szCs w:val="24"/>
              </w:rPr>
            </w:pPr>
            <w:r w:rsidRPr="00907EE5">
              <w:rPr>
                <w:rFonts w:ascii="Times New Roman" w:hAnsi="Times New Roman"/>
                <w:sz w:val="24"/>
                <w:szCs w:val="24"/>
              </w:rPr>
              <w:t>наявність документально підтвердженого досвіду виконання аналогічного (аналогічних) договорів, за предметом закупівлі</w:t>
            </w:r>
          </w:p>
        </w:tc>
        <w:tc>
          <w:tcPr>
            <w:tcW w:w="5129" w:type="dxa"/>
          </w:tcPr>
          <w:p w14:paraId="1953E7D0" w14:textId="583D0B08" w:rsidR="00726BF0" w:rsidRPr="00907EE5" w:rsidRDefault="00A323E8" w:rsidP="00726BF0">
            <w:pPr>
              <w:spacing w:after="0" w:line="240" w:lineRule="auto"/>
              <w:jc w:val="both"/>
              <w:rPr>
                <w:rFonts w:ascii="Times New Roman" w:hAnsi="Times New Roman"/>
                <w:sz w:val="24"/>
                <w:szCs w:val="24"/>
              </w:rPr>
            </w:pPr>
            <w:r w:rsidRPr="00A323E8">
              <w:rPr>
                <w:rFonts w:ascii="Times New Roman" w:hAnsi="Times New Roman"/>
                <w:sz w:val="24"/>
                <w:szCs w:val="24"/>
              </w:rPr>
              <w:t>копії виконаного договору/договорів, за предметом закупівлі, разом з актами виконаних робіт або іншими документами, які підтверджують виконання договору/договорів</w:t>
            </w:r>
          </w:p>
        </w:tc>
      </w:tr>
      <w:tr w:rsidR="002D69C8" w:rsidRPr="00907EE5" w14:paraId="0C1B88AA" w14:textId="77777777" w:rsidTr="003859D4">
        <w:trPr>
          <w:trHeight w:val="282"/>
        </w:trPr>
        <w:tc>
          <w:tcPr>
            <w:tcW w:w="10259" w:type="dxa"/>
            <w:gridSpan w:val="3"/>
          </w:tcPr>
          <w:p w14:paraId="01388552" w14:textId="77777777" w:rsidR="002D69C8" w:rsidRPr="00907EE5" w:rsidRDefault="002D69C8" w:rsidP="000F7DDD">
            <w:pPr>
              <w:spacing w:after="0" w:line="240" w:lineRule="auto"/>
              <w:jc w:val="center"/>
              <w:rPr>
                <w:rFonts w:ascii="Times New Roman" w:hAnsi="Times New Roman"/>
                <w:b/>
                <w:bCs/>
                <w:sz w:val="24"/>
                <w:szCs w:val="24"/>
              </w:rPr>
            </w:pPr>
            <w:r w:rsidRPr="00907EE5">
              <w:rPr>
                <w:rFonts w:ascii="Times New Roman" w:hAnsi="Times New Roman"/>
                <w:b/>
                <w:bCs/>
                <w:sz w:val="24"/>
                <w:szCs w:val="24"/>
              </w:rPr>
              <w:t>Інформація щодо відповідності учасника вимогам, визначеним у статті 17 Закону</w:t>
            </w:r>
          </w:p>
          <w:p w14:paraId="5495A659" w14:textId="72D8C633" w:rsidR="000F7DDD" w:rsidRPr="00907EE5" w:rsidRDefault="000F7DDD" w:rsidP="000C4A3E">
            <w:pPr>
              <w:spacing w:after="0" w:line="240" w:lineRule="auto"/>
              <w:jc w:val="center"/>
              <w:rPr>
                <w:rFonts w:ascii="Times New Roman" w:hAnsi="Times New Roman"/>
                <w:sz w:val="24"/>
                <w:szCs w:val="24"/>
              </w:rPr>
            </w:pPr>
          </w:p>
        </w:tc>
      </w:tr>
    </w:tbl>
    <w:p w14:paraId="5BBD44D9" w14:textId="070723C2" w:rsidR="004A103D" w:rsidRPr="00907EE5" w:rsidRDefault="004A103D" w:rsidP="00192E9B">
      <w:pPr>
        <w:spacing w:after="0" w:line="240" w:lineRule="auto"/>
        <w:ind w:left="567" w:hanging="567"/>
        <w:jc w:val="both"/>
        <w:rPr>
          <w:rFonts w:ascii="Times New Roman" w:hAnsi="Times New Roman"/>
          <w:sz w:val="24"/>
          <w:szCs w:val="24"/>
        </w:rPr>
      </w:pPr>
    </w:p>
    <w:p w14:paraId="035E3151" w14:textId="4B070B6B" w:rsidR="00C54B88" w:rsidRPr="00907EE5" w:rsidRDefault="00C54B88" w:rsidP="00C54B88">
      <w:pPr>
        <w:pStyle w:val="a3"/>
        <w:numPr>
          <w:ilvl w:val="0"/>
          <w:numId w:val="4"/>
        </w:numPr>
        <w:spacing w:before="240"/>
        <w:jc w:val="both"/>
        <w:rPr>
          <w:b/>
          <w:color w:val="000000"/>
          <w:lang w:eastAsia="ru-RU"/>
        </w:rPr>
      </w:pPr>
      <w:r w:rsidRPr="00907EE5">
        <w:rPr>
          <w:b/>
          <w:color w:val="000000"/>
          <w:lang w:eastAsia="ru-RU"/>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684DD472" w14:textId="77777777" w:rsidR="00C54B88" w:rsidRPr="00907EE5" w:rsidRDefault="00C54B88" w:rsidP="00C54B88">
      <w:pPr>
        <w:pStyle w:val="a3"/>
        <w:spacing w:before="240"/>
        <w:jc w:val="both"/>
        <w:rPr>
          <w:b/>
          <w:color w:val="000000"/>
          <w:lang w:eastAsia="ru-RU"/>
        </w:rPr>
      </w:pPr>
    </w:p>
    <w:p w14:paraId="4F96B18A" w14:textId="77777777" w:rsidR="00C54B88" w:rsidRPr="00907EE5" w:rsidRDefault="00C54B88" w:rsidP="00C54B88">
      <w:pPr>
        <w:spacing w:after="450" w:line="240" w:lineRule="auto"/>
        <w:jc w:val="both"/>
        <w:rPr>
          <w:rFonts w:ascii="Times New Roman" w:eastAsia="Times New Roman" w:hAnsi="Times New Roman"/>
          <w:sz w:val="24"/>
          <w:szCs w:val="24"/>
          <w:lang w:eastAsia="ru-RU"/>
        </w:rPr>
      </w:pPr>
      <w:r w:rsidRPr="00907EE5">
        <w:rPr>
          <w:rFonts w:ascii="Times New Roman" w:eastAsia="Times New Roman" w:hAnsi="Times New Roman"/>
          <w:sz w:val="24"/>
          <w:szCs w:val="24"/>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w:t>
      </w:r>
      <w:r w:rsidRPr="00907EE5">
        <w:rPr>
          <w:rFonts w:ascii="Times New Roman" w:eastAsia="Times New Roman" w:hAnsi="Times New Roman"/>
          <w:sz w:val="24"/>
          <w:szCs w:val="24"/>
          <w:lang w:eastAsia="ru-RU"/>
        </w:rPr>
        <w:lastRenderedPageBreak/>
        <w:t>декларування відсутності таких підстав в електронній системі закупівель під час подання тендерної пропозиції.</w:t>
      </w:r>
    </w:p>
    <w:p w14:paraId="6325CF0D" w14:textId="77777777" w:rsidR="00C54B88" w:rsidRPr="00907EE5" w:rsidRDefault="00C54B88" w:rsidP="00C54B88">
      <w:pPr>
        <w:spacing w:after="450" w:line="240" w:lineRule="auto"/>
        <w:jc w:val="both"/>
        <w:rPr>
          <w:rFonts w:ascii="Times New Roman" w:eastAsia="Times New Roman" w:hAnsi="Times New Roman"/>
          <w:sz w:val="24"/>
          <w:szCs w:val="24"/>
          <w:lang w:eastAsia="ru-RU"/>
        </w:rPr>
      </w:pPr>
      <w:r w:rsidRPr="00907EE5">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C851059" w14:textId="77777777" w:rsidR="00C54B88" w:rsidRPr="00907EE5" w:rsidRDefault="00C54B88" w:rsidP="00C54B88">
      <w:pPr>
        <w:spacing w:after="450" w:line="240" w:lineRule="auto"/>
        <w:jc w:val="both"/>
        <w:rPr>
          <w:rFonts w:ascii="Times New Roman" w:eastAsia="Times New Roman" w:hAnsi="Times New Roman"/>
          <w:sz w:val="24"/>
          <w:szCs w:val="24"/>
          <w:lang w:eastAsia="ru-RU"/>
        </w:rPr>
      </w:pPr>
      <w:r w:rsidRPr="00907EE5">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BD48440" w14:textId="77777777" w:rsidR="00D62DF6" w:rsidRPr="00907EE5" w:rsidRDefault="00D62DF6" w:rsidP="00D62DF6">
      <w:pPr>
        <w:widowControl w:val="0"/>
        <w:spacing w:after="0" w:line="240" w:lineRule="auto"/>
        <w:jc w:val="center"/>
        <w:outlineLvl w:val="0"/>
        <w:rPr>
          <w:rFonts w:ascii="Times New Roman" w:eastAsia="Times New Roman" w:hAnsi="Times New Roman"/>
          <w:b/>
          <w:bCs/>
          <w:sz w:val="24"/>
          <w:szCs w:val="24"/>
          <w:lang w:eastAsia="ru-RU"/>
        </w:rPr>
      </w:pPr>
    </w:p>
    <w:sectPr w:rsidR="00D62DF6" w:rsidRPr="00907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B168A"/>
    <w:multiLevelType w:val="multilevel"/>
    <w:tmpl w:val="C01806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CBB5AE2"/>
    <w:multiLevelType w:val="hybridMultilevel"/>
    <w:tmpl w:val="5D666EEC"/>
    <w:lvl w:ilvl="0" w:tplc="A350AC6C">
      <w:numFmt w:val="bullet"/>
      <w:lvlText w:val="-"/>
      <w:lvlJc w:val="left"/>
      <w:pPr>
        <w:ind w:left="1152" w:hanging="360"/>
      </w:pPr>
      <w:rPr>
        <w:rFonts w:ascii="Times New Roman" w:eastAsia="Times New Roman" w:hAnsi="Times New Roman" w:cs="Times New Roman" w:hint="default"/>
      </w:rPr>
    </w:lvl>
    <w:lvl w:ilvl="1" w:tplc="20000003" w:tentative="1">
      <w:start w:val="1"/>
      <w:numFmt w:val="bullet"/>
      <w:lvlText w:val="o"/>
      <w:lvlJc w:val="left"/>
      <w:pPr>
        <w:ind w:left="1872" w:hanging="360"/>
      </w:pPr>
      <w:rPr>
        <w:rFonts w:ascii="Courier New" w:hAnsi="Courier New" w:cs="Courier New" w:hint="default"/>
      </w:rPr>
    </w:lvl>
    <w:lvl w:ilvl="2" w:tplc="20000005" w:tentative="1">
      <w:start w:val="1"/>
      <w:numFmt w:val="bullet"/>
      <w:lvlText w:val=""/>
      <w:lvlJc w:val="left"/>
      <w:pPr>
        <w:ind w:left="2592" w:hanging="360"/>
      </w:pPr>
      <w:rPr>
        <w:rFonts w:ascii="Wingdings" w:hAnsi="Wingdings" w:hint="default"/>
      </w:rPr>
    </w:lvl>
    <w:lvl w:ilvl="3" w:tplc="20000001" w:tentative="1">
      <w:start w:val="1"/>
      <w:numFmt w:val="bullet"/>
      <w:lvlText w:val=""/>
      <w:lvlJc w:val="left"/>
      <w:pPr>
        <w:ind w:left="3312" w:hanging="360"/>
      </w:pPr>
      <w:rPr>
        <w:rFonts w:ascii="Symbol" w:hAnsi="Symbol" w:hint="default"/>
      </w:rPr>
    </w:lvl>
    <w:lvl w:ilvl="4" w:tplc="20000003" w:tentative="1">
      <w:start w:val="1"/>
      <w:numFmt w:val="bullet"/>
      <w:lvlText w:val="o"/>
      <w:lvlJc w:val="left"/>
      <w:pPr>
        <w:ind w:left="4032" w:hanging="360"/>
      </w:pPr>
      <w:rPr>
        <w:rFonts w:ascii="Courier New" w:hAnsi="Courier New" w:cs="Courier New" w:hint="default"/>
      </w:rPr>
    </w:lvl>
    <w:lvl w:ilvl="5" w:tplc="20000005" w:tentative="1">
      <w:start w:val="1"/>
      <w:numFmt w:val="bullet"/>
      <w:lvlText w:val=""/>
      <w:lvlJc w:val="left"/>
      <w:pPr>
        <w:ind w:left="4752" w:hanging="360"/>
      </w:pPr>
      <w:rPr>
        <w:rFonts w:ascii="Wingdings" w:hAnsi="Wingdings" w:hint="default"/>
      </w:rPr>
    </w:lvl>
    <w:lvl w:ilvl="6" w:tplc="20000001" w:tentative="1">
      <w:start w:val="1"/>
      <w:numFmt w:val="bullet"/>
      <w:lvlText w:val=""/>
      <w:lvlJc w:val="left"/>
      <w:pPr>
        <w:ind w:left="5472" w:hanging="360"/>
      </w:pPr>
      <w:rPr>
        <w:rFonts w:ascii="Symbol" w:hAnsi="Symbol" w:hint="default"/>
      </w:rPr>
    </w:lvl>
    <w:lvl w:ilvl="7" w:tplc="20000003" w:tentative="1">
      <w:start w:val="1"/>
      <w:numFmt w:val="bullet"/>
      <w:lvlText w:val="o"/>
      <w:lvlJc w:val="left"/>
      <w:pPr>
        <w:ind w:left="6192" w:hanging="360"/>
      </w:pPr>
      <w:rPr>
        <w:rFonts w:ascii="Courier New" w:hAnsi="Courier New" w:cs="Courier New" w:hint="default"/>
      </w:rPr>
    </w:lvl>
    <w:lvl w:ilvl="8" w:tplc="20000005" w:tentative="1">
      <w:start w:val="1"/>
      <w:numFmt w:val="bullet"/>
      <w:lvlText w:val=""/>
      <w:lvlJc w:val="left"/>
      <w:pPr>
        <w:ind w:left="6912" w:hanging="360"/>
      </w:pPr>
      <w:rPr>
        <w:rFonts w:ascii="Wingdings" w:hAnsi="Wingdings" w:hint="default"/>
      </w:rPr>
    </w:lvl>
  </w:abstractNum>
  <w:abstractNum w:abstractNumId="2" w15:restartNumberingAfterBreak="0">
    <w:nsid w:val="70E67AD7"/>
    <w:multiLevelType w:val="hybridMultilevel"/>
    <w:tmpl w:val="91CCC856"/>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47840696">
    <w:abstractNumId w:val="1"/>
  </w:num>
  <w:num w:numId="2" w16cid:durableId="67506647">
    <w:abstractNumId w:val="2"/>
  </w:num>
  <w:num w:numId="3" w16cid:durableId="188933989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6584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BD"/>
    <w:rsid w:val="00056956"/>
    <w:rsid w:val="00057A58"/>
    <w:rsid w:val="00061B0D"/>
    <w:rsid w:val="00087D10"/>
    <w:rsid w:val="000A37BD"/>
    <w:rsid w:val="000C4A3E"/>
    <w:rsid w:val="000F7DDD"/>
    <w:rsid w:val="001272BD"/>
    <w:rsid w:val="0014457B"/>
    <w:rsid w:val="00183776"/>
    <w:rsid w:val="00192E9B"/>
    <w:rsid w:val="00197BE6"/>
    <w:rsid w:val="001C0DD9"/>
    <w:rsid w:val="001E1E19"/>
    <w:rsid w:val="001E7B80"/>
    <w:rsid w:val="002C255B"/>
    <w:rsid w:val="002D69C8"/>
    <w:rsid w:val="002F34BE"/>
    <w:rsid w:val="0032364C"/>
    <w:rsid w:val="00326016"/>
    <w:rsid w:val="003B7AF2"/>
    <w:rsid w:val="00403236"/>
    <w:rsid w:val="004A103D"/>
    <w:rsid w:val="0053475E"/>
    <w:rsid w:val="005B016E"/>
    <w:rsid w:val="005B5052"/>
    <w:rsid w:val="005D4B74"/>
    <w:rsid w:val="0064418C"/>
    <w:rsid w:val="00692CE3"/>
    <w:rsid w:val="006D095F"/>
    <w:rsid w:val="00701B45"/>
    <w:rsid w:val="00705EDE"/>
    <w:rsid w:val="00726BF0"/>
    <w:rsid w:val="00736826"/>
    <w:rsid w:val="007609B0"/>
    <w:rsid w:val="0076745A"/>
    <w:rsid w:val="007B466E"/>
    <w:rsid w:val="00812F0F"/>
    <w:rsid w:val="00904B6D"/>
    <w:rsid w:val="00907EE5"/>
    <w:rsid w:val="00941FF0"/>
    <w:rsid w:val="00947744"/>
    <w:rsid w:val="00981E73"/>
    <w:rsid w:val="009B722E"/>
    <w:rsid w:val="00A11697"/>
    <w:rsid w:val="00A323E8"/>
    <w:rsid w:val="00A6485B"/>
    <w:rsid w:val="00A65E29"/>
    <w:rsid w:val="00AD38C9"/>
    <w:rsid w:val="00B22807"/>
    <w:rsid w:val="00B8749F"/>
    <w:rsid w:val="00BB2C74"/>
    <w:rsid w:val="00C54B88"/>
    <w:rsid w:val="00C823AD"/>
    <w:rsid w:val="00CA784C"/>
    <w:rsid w:val="00CF5468"/>
    <w:rsid w:val="00D62DF6"/>
    <w:rsid w:val="00E12DD0"/>
    <w:rsid w:val="00EA23A5"/>
    <w:rsid w:val="00ED394C"/>
    <w:rsid w:val="00F57715"/>
    <w:rsid w:val="00F94C76"/>
    <w:rsid w:val="00F94F50"/>
    <w:rsid w:val="00FE4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A25A"/>
  <w15:chartTrackingRefBased/>
  <w15:docId w15:val="{4498E008-6148-434E-A6EA-A33E9144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49F"/>
    <w:pPr>
      <w:spacing w:after="200" w:line="276" w:lineRule="auto"/>
    </w:pPr>
    <w:rPr>
      <w:rFonts w:ascii="Calibri" w:eastAsia="Calibri" w:hAnsi="Calibri" w:cs="Times New Roman"/>
      <w:lang w:val="uk-UA"/>
    </w:rPr>
  </w:style>
  <w:style w:type="paragraph" w:styleId="1">
    <w:name w:val="heading 1"/>
    <w:basedOn w:val="a"/>
    <w:next w:val="a"/>
    <w:link w:val="10"/>
    <w:uiPriority w:val="99"/>
    <w:qFormat/>
    <w:rsid w:val="00981E73"/>
    <w:pPr>
      <w:keepNext/>
      <w:spacing w:before="240" w:after="60" w:line="240" w:lineRule="auto"/>
      <w:outlineLvl w:val="0"/>
    </w:pPr>
    <w:rPr>
      <w:rFonts w:ascii="Arial" w:eastAsia="Times New Roman" w:hAnsi="Arial"/>
      <w:b/>
      <w:bCs/>
      <w:color w:val="000000"/>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49F"/>
    <w:pPr>
      <w:spacing w:after="0" w:line="240" w:lineRule="auto"/>
      <w:ind w:left="720"/>
      <w:contextualSpacing/>
    </w:pPr>
    <w:rPr>
      <w:rFonts w:ascii="Times New Roman" w:eastAsia="Times New Roman" w:hAnsi="Times New Roman"/>
      <w:sz w:val="24"/>
      <w:szCs w:val="24"/>
      <w:lang w:eastAsia="uk-UA"/>
    </w:rPr>
  </w:style>
  <w:style w:type="character" w:styleId="a4">
    <w:name w:val="Hyperlink"/>
    <w:basedOn w:val="a0"/>
    <w:uiPriority w:val="99"/>
    <w:semiHidden/>
    <w:unhideWhenUsed/>
    <w:rsid w:val="005B016E"/>
    <w:rPr>
      <w:color w:val="0000FF"/>
      <w:u w:val="single"/>
    </w:rPr>
  </w:style>
  <w:style w:type="paragraph" w:customStyle="1" w:styleId="search-previewitem--text">
    <w:name w:val="search-preview__item--text"/>
    <w:basedOn w:val="a"/>
    <w:rsid w:val="004A103D"/>
    <w:pPr>
      <w:spacing w:before="100" w:beforeAutospacing="1" w:after="100" w:afterAutospacing="1" w:line="240" w:lineRule="auto"/>
    </w:pPr>
    <w:rPr>
      <w:rFonts w:ascii="Times New Roman" w:eastAsia="Times New Roman" w:hAnsi="Times New Roman"/>
      <w:sz w:val="24"/>
      <w:szCs w:val="24"/>
      <w:lang w:val="ru-RU" w:eastAsia="ru-RU"/>
    </w:rPr>
  </w:style>
  <w:style w:type="table" w:styleId="a5">
    <w:name w:val="Table Grid"/>
    <w:basedOn w:val="a1"/>
    <w:uiPriority w:val="39"/>
    <w:rsid w:val="00726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981E73"/>
    <w:rPr>
      <w:rFonts w:ascii="Arial" w:eastAsia="Times New Roman" w:hAnsi="Arial" w:cs="Times New Roman"/>
      <w:b/>
      <w:bCs/>
      <w:color w:val="000000"/>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3396">
      <w:bodyDiv w:val="1"/>
      <w:marLeft w:val="0"/>
      <w:marRight w:val="0"/>
      <w:marTop w:val="0"/>
      <w:marBottom w:val="0"/>
      <w:divBdr>
        <w:top w:val="none" w:sz="0" w:space="0" w:color="auto"/>
        <w:left w:val="none" w:sz="0" w:space="0" w:color="auto"/>
        <w:bottom w:val="none" w:sz="0" w:space="0" w:color="auto"/>
        <w:right w:val="none" w:sz="0" w:space="0" w:color="auto"/>
      </w:divBdr>
    </w:div>
    <w:div w:id="841286952">
      <w:bodyDiv w:val="1"/>
      <w:marLeft w:val="0"/>
      <w:marRight w:val="0"/>
      <w:marTop w:val="0"/>
      <w:marBottom w:val="0"/>
      <w:divBdr>
        <w:top w:val="none" w:sz="0" w:space="0" w:color="auto"/>
        <w:left w:val="none" w:sz="0" w:space="0" w:color="auto"/>
        <w:bottom w:val="none" w:sz="0" w:space="0" w:color="auto"/>
        <w:right w:val="none" w:sz="0" w:space="0" w:color="auto"/>
      </w:divBdr>
    </w:div>
    <w:div w:id="860168634">
      <w:bodyDiv w:val="1"/>
      <w:marLeft w:val="0"/>
      <w:marRight w:val="0"/>
      <w:marTop w:val="0"/>
      <w:marBottom w:val="0"/>
      <w:divBdr>
        <w:top w:val="none" w:sz="0" w:space="0" w:color="auto"/>
        <w:left w:val="none" w:sz="0" w:space="0" w:color="auto"/>
        <w:bottom w:val="none" w:sz="0" w:space="0" w:color="auto"/>
        <w:right w:val="none" w:sz="0" w:space="0" w:color="auto"/>
      </w:divBdr>
    </w:div>
    <w:div w:id="1093011268">
      <w:bodyDiv w:val="1"/>
      <w:marLeft w:val="0"/>
      <w:marRight w:val="0"/>
      <w:marTop w:val="0"/>
      <w:marBottom w:val="0"/>
      <w:divBdr>
        <w:top w:val="none" w:sz="0" w:space="0" w:color="auto"/>
        <w:left w:val="none" w:sz="0" w:space="0" w:color="auto"/>
        <w:bottom w:val="none" w:sz="0" w:space="0" w:color="auto"/>
        <w:right w:val="none" w:sz="0" w:space="0" w:color="auto"/>
      </w:divBdr>
    </w:div>
    <w:div w:id="14012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Bolnica Buhgalter1</dc:creator>
  <cp:keywords/>
  <dc:description/>
  <cp:lastModifiedBy>Yuriy Knizghnik</cp:lastModifiedBy>
  <cp:revision>3</cp:revision>
  <dcterms:created xsi:type="dcterms:W3CDTF">2023-02-07T16:57:00Z</dcterms:created>
  <dcterms:modified xsi:type="dcterms:W3CDTF">2023-02-07T17:56:00Z</dcterms:modified>
</cp:coreProperties>
</file>