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35"/>
        <w:ind w:right="-1" w:hanging="0"/>
        <w:jc w:val="right"/>
        <w:rPr>
          <w:b/>
          <w:b/>
        </w:rPr>
      </w:pPr>
      <w:r>
        <w:rPr>
          <w:b/>
        </w:rPr>
        <w:t>Додаток № 1</w:t>
      </w:r>
    </w:p>
    <w:p>
      <w:pPr>
        <w:pStyle w:val="Normal"/>
        <w:spacing w:lineRule="auto" w:line="235"/>
        <w:ind w:right="-1" w:hanging="0"/>
        <w:jc w:val="center"/>
        <w:rPr>
          <w:b/>
          <w:b/>
          <w:lang w:eastAsia="en-US"/>
        </w:rPr>
      </w:pPr>
      <w:r>
        <w:rPr>
          <w:b/>
          <w:lang w:eastAsia="en-US"/>
        </w:rPr>
      </w:r>
    </w:p>
    <w:p>
      <w:pPr>
        <w:pStyle w:val="Normal"/>
        <w:spacing w:lineRule="auto" w:line="235"/>
        <w:jc w:val="center"/>
        <w:rPr>
          <w:b/>
          <w:b/>
          <w:lang w:val="ru-RU" w:eastAsia="en-US"/>
        </w:rPr>
      </w:pPr>
      <w:r>
        <w:rPr>
          <w:b/>
          <w:lang w:eastAsia="en-US"/>
        </w:rPr>
        <w:t>ТЕХНІЧНЕ ЗАВДАННЯ</w:t>
      </w:r>
    </w:p>
    <w:p>
      <w:pPr>
        <w:pStyle w:val="Normal"/>
        <w:spacing w:lineRule="auto" w:line="235"/>
        <w:jc w:val="center"/>
        <w:rPr>
          <w:b/>
          <w:b/>
          <w:sz w:val="10"/>
          <w:szCs w:val="10"/>
          <w:lang w:val="ru-RU" w:eastAsia="en-US"/>
        </w:rPr>
      </w:pPr>
      <w:r>
        <w:rPr>
          <w:b/>
          <w:sz w:val="10"/>
          <w:szCs w:val="10"/>
          <w:lang w:val="ru-RU" w:eastAsia="en-US"/>
        </w:rPr>
      </w:r>
    </w:p>
    <w:p>
      <w:pPr>
        <w:pStyle w:val="Normal"/>
        <w:spacing w:lineRule="auto" w:line="235"/>
        <w:jc w:val="center"/>
        <w:rPr>
          <w:b/>
          <w:b/>
          <w:lang w:val="ru-RU" w:eastAsia="en-US"/>
        </w:rPr>
      </w:pPr>
      <w:r>
        <w:rPr>
          <w:b/>
          <w:lang w:val="ru-RU" w:eastAsia="en-US"/>
        </w:rPr>
      </w:r>
      <w:bookmarkStart w:id="0" w:name="_GoBack"/>
      <w:bookmarkStart w:id="1" w:name="_GoBack"/>
      <w:bookmarkEnd w:id="1"/>
    </w:p>
    <w:p>
      <w:pPr>
        <w:pStyle w:val="Normal"/>
        <w:tabs>
          <w:tab w:val="clear" w:pos="245"/>
          <w:tab w:val="left" w:pos="284" w:leader="none"/>
          <w:tab w:val="left" w:pos="426" w:leader="none"/>
        </w:tabs>
        <w:spacing w:before="0" w:after="0"/>
        <w:contextualSpacing/>
        <w:jc w:val="center"/>
        <w:rPr>
          <w:rFonts w:ascii="Times New Roman" w:hAnsi="Times New Roman"/>
          <w:b/>
          <w:b/>
        </w:rPr>
      </w:pPr>
      <w:r>
        <w:rPr>
          <w:rFonts w:ascii="Times New Roman" w:hAnsi="Times New Roman"/>
          <w:b/>
        </w:rPr>
        <w:t>Технічні (якісні), кількісні вимоги до товару</w:t>
      </w:r>
    </w:p>
    <w:p>
      <w:pPr>
        <w:pStyle w:val="Normal"/>
        <w:tabs>
          <w:tab w:val="clear" w:pos="245"/>
          <w:tab w:val="left" w:pos="284" w:leader="none"/>
          <w:tab w:val="left" w:pos="426" w:leader="none"/>
        </w:tabs>
        <w:spacing w:before="0" w:after="0"/>
        <w:contextualSpacing/>
        <w:jc w:val="center"/>
        <w:rPr>
          <w:rFonts w:ascii="Times New Roman" w:hAnsi="Times New Roman"/>
        </w:rPr>
      </w:pPr>
      <w:r>
        <w:rPr>
          <w:rFonts w:ascii="Times New Roman" w:hAnsi="Times New Roman"/>
        </w:rPr>
        <w:t xml:space="preserve">Предмет закупівлі: </w:t>
      </w:r>
    </w:p>
    <w:p>
      <w:pPr>
        <w:pStyle w:val="Normal"/>
        <w:widowControl/>
        <w:rPr>
          <w:bCs/>
          <w:color w:val="000000"/>
        </w:rPr>
      </w:pPr>
      <w:r>
        <w:rPr>
          <w:bCs/>
          <w:color w:val="000000"/>
        </w:rPr>
      </w:r>
    </w:p>
    <w:p>
      <w:pPr>
        <w:pStyle w:val="Normal"/>
        <w:widowControl/>
        <w:rPr>
          <w:bCs/>
          <w:color w:val="000000"/>
        </w:rPr>
      </w:pPr>
      <w:r>
        <w:rPr>
          <w:bCs/>
          <w:color w:val="000000"/>
        </w:rPr>
        <w:t xml:space="preserve">ТЕХНІЧНІ ЯКІСНІ ТА КІЛЬКІСНІ ВИМОГИ ДО ПРЕДМЕТА ЗАКУПІВЛІ </w:t>
      </w:r>
      <w:bookmarkStart w:id="2" w:name="_Hlk69985019"/>
      <w:bookmarkEnd w:id="2"/>
    </w:p>
    <w:p>
      <w:pPr>
        <w:pStyle w:val="Normal"/>
        <w:ind w:left="-284" w:hanging="0"/>
        <w:rPr>
          <w:rFonts w:eastAsia="Courier New"/>
          <w:sz w:val="22"/>
          <w:szCs w:val="22"/>
          <w:lang w:eastAsia="uk-UA"/>
        </w:rPr>
      </w:pPr>
      <w:r>
        <w:rPr>
          <w:rFonts w:eastAsia="Courier New"/>
          <w:sz w:val="22"/>
          <w:szCs w:val="22"/>
          <w:lang w:eastAsia="uk-UA"/>
        </w:rPr>
        <w:t>код ДК 021:2015: 30230000-0 — Комп’ютерне обладнання (Багатофункціональний пристрій (БФП))</w:t>
      </w:r>
    </w:p>
    <w:p>
      <w:pPr>
        <w:pStyle w:val="Normal"/>
        <w:ind w:left="-284" w:hanging="0"/>
        <w:rPr>
          <w:b/>
          <w:b/>
          <w:bCs/>
          <w:i/>
          <w:i/>
          <w:iCs/>
        </w:rPr>
      </w:pPr>
      <w:r>
        <w:rPr>
          <w:b/>
          <w:bCs/>
          <w:i/>
          <w:iCs/>
        </w:rPr>
      </w:r>
    </w:p>
    <w:p>
      <w:pPr>
        <w:pStyle w:val="Normal"/>
        <w:ind w:left="-284" w:hanging="0"/>
        <w:rPr>
          <w:b/>
          <w:b/>
          <w:bCs/>
          <w:i/>
          <w:i/>
          <w:iCs/>
        </w:rPr>
      </w:pPr>
      <w:bookmarkStart w:id="3" w:name="_Hlk73715273"/>
      <w:bookmarkEnd w:id="3"/>
      <w:r>
        <w:rPr>
          <w:bCs/>
          <w:i/>
          <w:iCs/>
        </w:rPr>
        <w:t>Таблиця 1</w:t>
      </w:r>
    </w:p>
    <w:tbl>
      <w:tblPr>
        <w:tblStyle w:val="af9"/>
        <w:tblW w:w="10348" w:type="dxa"/>
        <w:jc w:val="left"/>
        <w:tblInd w:w="-459" w:type="dxa"/>
        <w:tblLayout w:type="fixed"/>
        <w:tblCellMar>
          <w:top w:w="0" w:type="dxa"/>
          <w:left w:w="108" w:type="dxa"/>
          <w:bottom w:w="0" w:type="dxa"/>
          <w:right w:w="108" w:type="dxa"/>
        </w:tblCellMar>
        <w:tblLook w:val="04a0"/>
      </w:tblPr>
      <w:tblGrid>
        <w:gridCol w:w="1831"/>
        <w:gridCol w:w="2238"/>
        <w:gridCol w:w="2742"/>
        <w:gridCol w:w="2128"/>
        <w:gridCol w:w="1409"/>
      </w:tblGrid>
      <w:tr>
        <w:trPr/>
        <w:tc>
          <w:tcPr>
            <w:tcW w:w="1831" w:type="dxa"/>
            <w:tcBorders/>
          </w:tcPr>
          <w:p>
            <w:pPr>
              <w:pStyle w:val="Normal"/>
              <w:widowControl w:val="false"/>
              <w:spacing w:before="0" w:after="0"/>
              <w:jc w:val="both"/>
              <w:rPr>
                <w:b/>
                <w:b/>
                <w:bCs/>
              </w:rPr>
            </w:pPr>
            <w:r>
              <w:rPr>
                <w:rFonts w:cs=""/>
                <w:b/>
                <w:bCs/>
                <w:kern w:val="0"/>
                <w:sz w:val="22"/>
                <w:lang w:val="ru-RU" w:bidi="ar-SA"/>
              </w:rPr>
            </w:r>
            <w:bookmarkStart w:id="4" w:name="_Hlk73715273"/>
            <w:bookmarkStart w:id="5" w:name="_Hlk73715273"/>
            <w:bookmarkEnd w:id="5"/>
          </w:p>
        </w:tc>
        <w:tc>
          <w:tcPr>
            <w:tcW w:w="4980" w:type="dxa"/>
            <w:gridSpan w:val="2"/>
            <w:tcBorders/>
          </w:tcPr>
          <w:p>
            <w:pPr>
              <w:pStyle w:val="Normal"/>
              <w:widowControl w:val="false"/>
              <w:spacing w:before="0" w:after="0"/>
              <w:jc w:val="left"/>
              <w:rPr>
                <w:i/>
                <w:i/>
                <w:iCs/>
              </w:rPr>
            </w:pPr>
            <w:r>
              <w:rPr>
                <w:rFonts w:cs=""/>
                <w:i/>
                <w:iCs/>
                <w:kern w:val="0"/>
                <w:sz w:val="22"/>
                <w:lang w:val="ru-RU" w:bidi="ar-SA"/>
              </w:rPr>
              <w:t>Вимоги до предмету закупівлі</w:t>
            </w:r>
          </w:p>
        </w:tc>
        <w:tc>
          <w:tcPr>
            <w:tcW w:w="3537" w:type="dxa"/>
            <w:gridSpan w:val="2"/>
            <w:tcBorders/>
          </w:tcPr>
          <w:p>
            <w:pPr>
              <w:pStyle w:val="Normal"/>
              <w:widowControl w:val="false"/>
              <w:spacing w:before="0" w:after="0"/>
              <w:jc w:val="left"/>
              <w:rPr>
                <w:i/>
                <w:i/>
                <w:iCs/>
              </w:rPr>
            </w:pPr>
            <w:r>
              <w:rPr>
                <w:rFonts w:cs=""/>
                <w:i/>
                <w:iCs/>
                <w:kern w:val="0"/>
                <w:sz w:val="22"/>
                <w:lang w:val="ru-RU" w:bidi="ar-SA"/>
              </w:rPr>
              <w:t>Характеристики запропонованого товару</w:t>
            </w:r>
          </w:p>
        </w:tc>
      </w:tr>
      <w:tr>
        <w:trPr/>
        <w:tc>
          <w:tcPr>
            <w:tcW w:w="1831" w:type="dxa"/>
            <w:tcBorders/>
          </w:tcPr>
          <w:p>
            <w:pPr>
              <w:pStyle w:val="Normal"/>
              <w:widowControl w:val="false"/>
              <w:spacing w:before="0" w:after="0"/>
              <w:jc w:val="both"/>
              <w:rPr>
                <w:b/>
                <w:b/>
                <w:bCs/>
              </w:rPr>
            </w:pPr>
            <w:r>
              <w:rPr>
                <w:rFonts w:cs=""/>
                <w:bCs/>
                <w:kern w:val="0"/>
                <w:sz w:val="22"/>
                <w:lang w:val="ru-RU" w:bidi="ar-SA"/>
              </w:rPr>
              <w:t>Найменування</w:t>
            </w:r>
          </w:p>
        </w:tc>
        <w:tc>
          <w:tcPr>
            <w:tcW w:w="4980" w:type="dxa"/>
            <w:gridSpan w:val="2"/>
            <w:tcBorders/>
          </w:tcPr>
          <w:p>
            <w:pPr>
              <w:pStyle w:val="Normal"/>
              <w:widowControl w:val="false"/>
              <w:spacing w:before="0" w:after="0"/>
              <w:jc w:val="both"/>
              <w:rPr>
                <w:b/>
                <w:b/>
                <w:bCs/>
                <w:i/>
                <w:i/>
                <w:iCs/>
              </w:rPr>
            </w:pPr>
            <w:r>
              <w:rPr>
                <w:rFonts w:cs=""/>
                <w:bCs/>
                <w:i/>
                <w:iCs/>
                <w:kern w:val="0"/>
                <w:sz w:val="22"/>
                <w:lang w:val="ru-RU" w:bidi="ar-SA"/>
              </w:rPr>
              <w:t xml:space="preserve">Багатофункціональний пристрій </w:t>
            </w:r>
          </w:p>
        </w:tc>
        <w:tc>
          <w:tcPr>
            <w:tcW w:w="3537" w:type="dxa"/>
            <w:gridSpan w:val="2"/>
            <w:tcBorders/>
          </w:tcPr>
          <w:p>
            <w:pPr>
              <w:pStyle w:val="Normal"/>
              <w:widowControl w:val="false"/>
              <w:spacing w:before="0" w:after="0"/>
              <w:jc w:val="left"/>
              <w:rPr>
                <w:b/>
                <w:b/>
                <w:bCs/>
                <w:i/>
                <w:i/>
                <w:iCs/>
              </w:rPr>
            </w:pPr>
            <w:r>
              <w:rPr>
                <w:rFonts w:cs=""/>
                <w:bCs/>
                <w:i/>
                <w:iCs/>
                <w:kern w:val="0"/>
                <w:sz w:val="22"/>
                <w:lang w:val="ru-RU" w:bidi="ar-SA"/>
              </w:rPr>
              <w:t>(зазначити точне найменування, модель та виробника товару)</w:t>
            </w:r>
          </w:p>
        </w:tc>
      </w:tr>
      <w:tr>
        <w:trPr>
          <w:trHeight w:val="346" w:hRule="atLeast"/>
        </w:trPr>
        <w:tc>
          <w:tcPr>
            <w:tcW w:w="1831" w:type="dxa"/>
            <w:tcBorders/>
          </w:tcPr>
          <w:p>
            <w:pPr>
              <w:pStyle w:val="Normal"/>
              <w:widowControl w:val="false"/>
              <w:spacing w:before="0" w:after="0"/>
              <w:jc w:val="both"/>
              <w:rPr>
                <w:b/>
                <w:b/>
                <w:bCs/>
              </w:rPr>
            </w:pPr>
            <w:r>
              <w:rPr>
                <w:rFonts w:cs=""/>
                <w:bCs/>
                <w:kern w:val="0"/>
                <w:sz w:val="22"/>
                <w:lang w:val="ru-RU" w:bidi="ar-SA"/>
              </w:rPr>
              <w:t>Кількість</w:t>
            </w:r>
          </w:p>
        </w:tc>
        <w:tc>
          <w:tcPr>
            <w:tcW w:w="4980" w:type="dxa"/>
            <w:gridSpan w:val="2"/>
            <w:tcBorders/>
          </w:tcPr>
          <w:p>
            <w:pPr>
              <w:pStyle w:val="Normal"/>
              <w:widowControl w:val="false"/>
              <w:spacing w:before="0" w:after="0"/>
              <w:jc w:val="both"/>
              <w:rPr>
                <w:b/>
                <w:b/>
                <w:bCs/>
              </w:rPr>
            </w:pPr>
            <w:r>
              <w:rPr>
                <w:rFonts w:cs=""/>
                <w:bCs/>
                <w:kern w:val="0"/>
                <w:sz w:val="22"/>
                <w:lang w:val="uk-UA" w:bidi="ar-SA"/>
              </w:rPr>
              <w:t>1</w:t>
            </w:r>
            <w:r>
              <w:rPr>
                <w:rFonts w:cs=""/>
                <w:bCs/>
                <w:kern w:val="0"/>
                <w:sz w:val="22"/>
                <w:lang w:val="ru-RU" w:bidi="ar-SA"/>
              </w:rPr>
              <w:t xml:space="preserve"> шт</w:t>
            </w:r>
          </w:p>
        </w:tc>
        <w:tc>
          <w:tcPr>
            <w:tcW w:w="3537" w:type="dxa"/>
            <w:gridSpan w:val="2"/>
            <w:tcBorders/>
          </w:tcPr>
          <w:p>
            <w:pPr>
              <w:pStyle w:val="Normal"/>
              <w:widowControl w:val="false"/>
              <w:spacing w:before="0" w:after="0"/>
              <w:jc w:val="both"/>
              <w:rPr>
                <w:b/>
                <w:b/>
                <w:bCs/>
              </w:rPr>
            </w:pPr>
            <w:r>
              <w:rPr>
                <w:rFonts w:cs=""/>
                <w:b/>
                <w:bCs/>
                <w:kern w:val="0"/>
                <w:sz w:val="22"/>
                <w:lang w:val="ru-RU" w:bidi="ar-SA"/>
              </w:rPr>
            </w:r>
          </w:p>
        </w:tc>
      </w:tr>
      <w:tr>
        <w:trPr/>
        <w:tc>
          <w:tcPr>
            <w:tcW w:w="1831" w:type="dxa"/>
            <w:vMerge w:val="restart"/>
            <w:tcBorders/>
          </w:tcPr>
          <w:p>
            <w:pPr>
              <w:pStyle w:val="Normal"/>
              <w:widowControl w:val="false"/>
              <w:spacing w:before="0" w:after="0"/>
              <w:jc w:val="both"/>
              <w:rPr>
                <w:b/>
                <w:b/>
                <w:bCs/>
              </w:rPr>
            </w:pPr>
            <w:r>
              <w:rPr>
                <w:rFonts w:cs=""/>
                <w:bCs/>
                <w:kern w:val="0"/>
                <w:sz w:val="22"/>
                <w:lang w:val="ru-RU" w:bidi="ar-SA"/>
              </w:rPr>
              <w:t>Технічні характеристики</w:t>
            </w:r>
          </w:p>
        </w:tc>
        <w:tc>
          <w:tcPr>
            <w:tcW w:w="2238" w:type="dxa"/>
            <w:tcBorders/>
          </w:tcPr>
          <w:p>
            <w:pPr>
              <w:pStyle w:val="Normal"/>
              <w:widowControl w:val="false"/>
              <w:spacing w:before="0" w:after="0"/>
              <w:jc w:val="left"/>
              <w:rPr>
                <w:i/>
                <w:i/>
                <w:iCs/>
              </w:rPr>
            </w:pPr>
            <w:r>
              <w:rPr>
                <w:rFonts w:cs=""/>
                <w:i/>
                <w:iCs/>
                <w:kern w:val="0"/>
                <w:sz w:val="22"/>
                <w:shd w:fill="FFFFFF" w:val="clear"/>
                <w:lang w:val="ru-RU" w:bidi="ar-SA"/>
              </w:rPr>
              <w:t>Тип пристрою</w:t>
            </w:r>
          </w:p>
        </w:tc>
        <w:tc>
          <w:tcPr>
            <w:tcW w:w="2742" w:type="dxa"/>
            <w:tcBorders/>
          </w:tcPr>
          <w:p>
            <w:pPr>
              <w:pStyle w:val="Normal"/>
              <w:widowControl w:val="false"/>
              <w:spacing w:before="0" w:after="0"/>
              <w:jc w:val="both"/>
              <w:rPr>
                <w:b/>
                <w:b/>
                <w:bCs/>
              </w:rPr>
            </w:pPr>
            <w:r>
              <w:rPr>
                <w:rFonts w:cs=""/>
                <w:bCs/>
                <w:kern w:val="0"/>
                <w:sz w:val="22"/>
                <w:lang w:val="ru-RU" w:bidi="ar-SA"/>
              </w:rPr>
              <w:t>БФП</w:t>
            </w:r>
          </w:p>
        </w:tc>
        <w:tc>
          <w:tcPr>
            <w:tcW w:w="2128" w:type="dxa"/>
            <w:tcBorders/>
          </w:tcPr>
          <w:p>
            <w:pPr>
              <w:pStyle w:val="Normal"/>
              <w:widowControl w:val="false"/>
              <w:spacing w:before="0" w:after="0"/>
              <w:jc w:val="both"/>
              <w:rPr>
                <w:i/>
                <w:i/>
                <w:iCs/>
              </w:rPr>
            </w:pPr>
            <w:r>
              <w:rPr>
                <w:rFonts w:cs=""/>
                <w:i/>
                <w:iCs/>
                <w:kern w:val="0"/>
                <w:sz w:val="22"/>
                <w:shd w:fill="FFFFFF" w:val="clear"/>
                <w:lang w:val="ru-RU" w:bidi="ar-SA"/>
              </w:rPr>
              <w:t>Тип пристрою</w:t>
            </w:r>
          </w:p>
        </w:tc>
        <w:tc>
          <w:tcPr>
            <w:tcW w:w="1409" w:type="dxa"/>
            <w:tcBorders/>
          </w:tcPr>
          <w:p>
            <w:pPr>
              <w:pStyle w:val="Normal"/>
              <w:widowControl w:val="false"/>
              <w:spacing w:before="0" w:after="0"/>
              <w:jc w:val="both"/>
              <w:rPr>
                <w:b/>
                <w:b/>
                <w:bCs/>
              </w:rPr>
            </w:pPr>
            <w:r>
              <w:rPr>
                <w:rFonts w:cs=""/>
                <w:b/>
                <w:bCs/>
                <w:kern w:val="0"/>
                <w:sz w:val="22"/>
                <w:lang w:val="ru-RU" w:bidi="ar-SA"/>
              </w:rPr>
            </w:r>
          </w:p>
        </w:tc>
      </w:tr>
      <w:tr>
        <w:trPr/>
        <w:tc>
          <w:tcPr>
            <w:tcW w:w="1831" w:type="dxa"/>
            <w:vMerge w:val="continue"/>
            <w:tcBorders/>
          </w:tcPr>
          <w:p>
            <w:pPr>
              <w:pStyle w:val="Normal"/>
              <w:widowControl w:val="false"/>
              <w:spacing w:before="0" w:after="0"/>
              <w:jc w:val="both"/>
              <w:rPr>
                <w:b/>
                <w:b/>
                <w:bCs/>
              </w:rPr>
            </w:pPr>
            <w:r>
              <w:rPr>
                <w:rFonts w:cs=""/>
                <w:b/>
                <w:bCs/>
                <w:kern w:val="0"/>
                <w:sz w:val="22"/>
                <w:lang w:val="ru-RU" w:bidi="ar-SA"/>
              </w:rPr>
            </w:r>
          </w:p>
        </w:tc>
        <w:tc>
          <w:tcPr>
            <w:tcW w:w="2238" w:type="dxa"/>
            <w:tcBorders/>
          </w:tcPr>
          <w:p>
            <w:pPr>
              <w:pStyle w:val="Normal"/>
              <w:widowControl w:val="false"/>
              <w:spacing w:before="0" w:after="0"/>
              <w:jc w:val="left"/>
              <w:rPr>
                <w:i/>
                <w:i/>
                <w:iCs/>
              </w:rPr>
            </w:pPr>
            <w:r>
              <w:rPr>
                <w:rFonts w:cs=""/>
                <w:i/>
                <w:iCs/>
                <w:kern w:val="0"/>
                <w:sz w:val="22"/>
                <w:shd w:fill="FFFFFF" w:val="clear"/>
                <w:lang w:val="ru-RU" w:bidi="ar-SA"/>
              </w:rPr>
              <w:t>Технологія друку</w:t>
            </w:r>
          </w:p>
        </w:tc>
        <w:tc>
          <w:tcPr>
            <w:tcW w:w="2742" w:type="dxa"/>
            <w:tcBorders/>
          </w:tcPr>
          <w:p>
            <w:pPr>
              <w:pStyle w:val="Normal"/>
              <w:widowControl w:val="false"/>
              <w:spacing w:before="0" w:after="0"/>
              <w:jc w:val="both"/>
              <w:rPr>
                <w:b/>
                <w:b/>
                <w:bCs/>
              </w:rPr>
            </w:pPr>
            <w:r>
              <w:rPr>
                <w:rFonts w:cs=""/>
                <w:bCs/>
                <w:kern w:val="0"/>
                <w:sz w:val="22"/>
                <w:lang w:val="ru-RU" w:bidi="ar-SA"/>
              </w:rPr>
              <w:t>Лазерний друк</w:t>
            </w:r>
          </w:p>
        </w:tc>
        <w:tc>
          <w:tcPr>
            <w:tcW w:w="2128" w:type="dxa"/>
            <w:tcBorders/>
          </w:tcPr>
          <w:p>
            <w:pPr>
              <w:pStyle w:val="Normal"/>
              <w:widowControl w:val="false"/>
              <w:spacing w:before="0" w:after="0"/>
              <w:jc w:val="both"/>
              <w:rPr>
                <w:i/>
                <w:i/>
                <w:iCs/>
              </w:rPr>
            </w:pPr>
            <w:r>
              <w:rPr>
                <w:rFonts w:cs=""/>
                <w:i/>
                <w:iCs/>
                <w:kern w:val="0"/>
                <w:sz w:val="22"/>
                <w:shd w:fill="FFFFFF" w:val="clear"/>
                <w:lang w:val="ru-RU" w:bidi="ar-SA"/>
              </w:rPr>
              <w:t>Технологія друку</w:t>
            </w:r>
          </w:p>
        </w:tc>
        <w:tc>
          <w:tcPr>
            <w:tcW w:w="1409" w:type="dxa"/>
            <w:tcBorders/>
          </w:tcPr>
          <w:p>
            <w:pPr>
              <w:pStyle w:val="Normal"/>
              <w:widowControl w:val="false"/>
              <w:spacing w:before="0" w:after="0"/>
              <w:jc w:val="both"/>
              <w:rPr>
                <w:b/>
                <w:b/>
                <w:bCs/>
              </w:rPr>
            </w:pPr>
            <w:r>
              <w:rPr>
                <w:rFonts w:cs=""/>
                <w:b/>
                <w:bCs/>
                <w:kern w:val="0"/>
                <w:sz w:val="22"/>
                <w:lang w:val="ru-RU" w:bidi="ar-SA"/>
              </w:rPr>
            </w:r>
          </w:p>
        </w:tc>
      </w:tr>
      <w:tr>
        <w:trPr/>
        <w:tc>
          <w:tcPr>
            <w:tcW w:w="1831" w:type="dxa"/>
            <w:vMerge w:val="continue"/>
            <w:tcBorders/>
          </w:tcPr>
          <w:p>
            <w:pPr>
              <w:pStyle w:val="Normal"/>
              <w:widowControl w:val="false"/>
              <w:spacing w:before="0" w:after="0"/>
              <w:jc w:val="both"/>
              <w:rPr>
                <w:b/>
                <w:b/>
                <w:bCs/>
              </w:rPr>
            </w:pPr>
            <w:r>
              <w:rPr>
                <w:rFonts w:cs=""/>
                <w:b/>
                <w:bCs/>
                <w:kern w:val="0"/>
                <w:sz w:val="22"/>
                <w:lang w:val="ru-RU" w:bidi="ar-SA"/>
              </w:rPr>
            </w:r>
          </w:p>
        </w:tc>
        <w:tc>
          <w:tcPr>
            <w:tcW w:w="2238" w:type="dxa"/>
            <w:tcBorders/>
          </w:tcPr>
          <w:p>
            <w:pPr>
              <w:pStyle w:val="Normal"/>
              <w:widowControl w:val="false"/>
              <w:spacing w:before="0" w:after="0"/>
              <w:jc w:val="left"/>
              <w:rPr>
                <w:i/>
                <w:i/>
                <w:iCs/>
              </w:rPr>
            </w:pPr>
            <w:r>
              <w:rPr>
                <w:rFonts w:cs=""/>
                <w:i/>
                <w:iCs/>
                <w:kern w:val="0"/>
                <w:sz w:val="22"/>
                <w:shd w:fill="FFFFFF" w:val="clear"/>
                <w:lang w:val="ru-RU" w:bidi="ar-SA"/>
              </w:rPr>
              <w:t>Роздільна здатність принтера/БФП</w:t>
            </w:r>
          </w:p>
        </w:tc>
        <w:tc>
          <w:tcPr>
            <w:tcW w:w="2742" w:type="dxa"/>
            <w:tcBorders/>
          </w:tcPr>
          <w:p>
            <w:pPr>
              <w:pStyle w:val="ListParagraph"/>
              <w:widowControl w:val="false"/>
              <w:numPr>
                <w:ilvl w:val="0"/>
                <w:numId w:val="4"/>
              </w:numPr>
              <w:suppressAutoHyphens w:val="true"/>
              <w:spacing w:before="0" w:after="0"/>
              <w:ind w:left="108" w:hanging="187"/>
              <w:contextualSpacing/>
              <w:jc w:val="both"/>
              <w:rPr>
                <w:b/>
                <w:b/>
                <w:bCs/>
                <w:lang w:val="ru-RU"/>
              </w:rPr>
            </w:pPr>
            <w:r>
              <w:rPr>
                <w:rFonts w:cs=""/>
                <w:bCs/>
                <w:kern w:val="0"/>
                <w:lang w:val="ru-RU" w:bidi="ar-SA"/>
              </w:rPr>
              <w:t xml:space="preserve">Друк: 600 </w:t>
            </w:r>
            <w:r>
              <w:rPr>
                <w:rFonts w:cs=""/>
                <w:bCs/>
                <w:kern w:val="0"/>
                <w:lang w:bidi="ar-SA"/>
              </w:rPr>
              <w:t>x</w:t>
            </w:r>
            <w:r>
              <w:rPr>
                <w:rFonts w:cs=""/>
                <w:bCs/>
                <w:kern w:val="0"/>
                <w:lang w:val="ru-RU" w:bidi="ar-SA"/>
              </w:rPr>
              <w:t xml:space="preserve"> 400 т/д (до 1200 х 1200 т/д)</w:t>
            </w:r>
          </w:p>
          <w:p>
            <w:pPr>
              <w:pStyle w:val="ListParagraph"/>
              <w:widowControl w:val="false"/>
              <w:numPr>
                <w:ilvl w:val="0"/>
                <w:numId w:val="4"/>
              </w:numPr>
              <w:suppressAutoHyphens w:val="true"/>
              <w:spacing w:before="0" w:after="0"/>
              <w:ind w:left="108" w:hanging="187"/>
              <w:contextualSpacing/>
              <w:jc w:val="both"/>
              <w:rPr>
                <w:b/>
                <w:b/>
                <w:bCs/>
              </w:rPr>
            </w:pPr>
            <w:r>
              <w:rPr>
                <w:rFonts w:cs=""/>
                <w:bCs/>
                <w:kern w:val="0"/>
                <w:lang w:bidi="ar-SA"/>
              </w:rPr>
              <w:t>Копіювання: 600 x 600 т/д</w:t>
            </w:r>
          </w:p>
          <w:p>
            <w:pPr>
              <w:pStyle w:val="ListParagraph"/>
              <w:widowControl w:val="false"/>
              <w:numPr>
                <w:ilvl w:val="0"/>
                <w:numId w:val="4"/>
              </w:numPr>
              <w:suppressAutoHyphens w:val="true"/>
              <w:spacing w:before="0" w:after="0"/>
              <w:ind w:left="108" w:hanging="187"/>
              <w:contextualSpacing/>
              <w:jc w:val="both"/>
              <w:rPr>
                <w:b/>
                <w:b/>
                <w:bCs/>
                <w:lang w:val="ru-RU"/>
              </w:rPr>
            </w:pPr>
            <w:r>
              <w:rPr>
                <w:rFonts w:cs=""/>
                <w:bCs/>
                <w:kern w:val="0"/>
                <w:lang w:val="ru-RU" w:bidi="ar-SA"/>
              </w:rPr>
              <w:t xml:space="preserve">Сканування: оптичне - до 600 </w:t>
            </w:r>
            <w:r>
              <w:rPr>
                <w:rFonts w:cs=""/>
                <w:bCs/>
                <w:kern w:val="0"/>
                <w:lang w:bidi="ar-SA"/>
              </w:rPr>
              <w:t>x</w:t>
            </w:r>
            <w:r>
              <w:rPr>
                <w:rFonts w:cs=""/>
                <w:bCs/>
                <w:kern w:val="0"/>
                <w:lang w:val="ru-RU" w:bidi="ar-SA"/>
              </w:rPr>
              <w:t xml:space="preserve"> 600 т/д, в режимі покращеної якості -</w:t>
            </w:r>
            <w:r>
              <w:rPr>
                <w:rStyle w:val="Ngstarinserted"/>
                <w:rFonts w:cs=""/>
                <w:bCs/>
                <w:kern w:val="0"/>
                <w:lang w:val="ru-RU" w:bidi="ar-SA"/>
              </w:rPr>
              <w:t xml:space="preserve"> </w:t>
            </w:r>
            <w:r>
              <w:rPr>
                <w:rFonts w:cs=""/>
                <w:bCs/>
                <w:kern w:val="0"/>
                <w:lang w:val="ru-RU" w:bidi="ar-SA"/>
              </w:rPr>
              <w:t xml:space="preserve">9600 </w:t>
            </w:r>
            <w:r>
              <w:rPr>
                <w:rFonts w:cs=""/>
                <w:bCs/>
                <w:kern w:val="0"/>
                <w:lang w:bidi="ar-SA"/>
              </w:rPr>
              <w:t>x</w:t>
            </w:r>
            <w:r>
              <w:rPr>
                <w:rFonts w:cs=""/>
                <w:bCs/>
                <w:kern w:val="0"/>
                <w:lang w:val="ru-RU" w:bidi="ar-SA"/>
              </w:rPr>
              <w:t xml:space="preserve"> 9600 т/д</w:t>
            </w:r>
          </w:p>
        </w:tc>
        <w:tc>
          <w:tcPr>
            <w:tcW w:w="2128" w:type="dxa"/>
            <w:tcBorders/>
          </w:tcPr>
          <w:p>
            <w:pPr>
              <w:pStyle w:val="Normal"/>
              <w:widowControl w:val="false"/>
              <w:spacing w:before="0" w:after="0"/>
              <w:jc w:val="both"/>
              <w:rPr>
                <w:i/>
                <w:i/>
                <w:iCs/>
              </w:rPr>
            </w:pPr>
            <w:r>
              <w:rPr>
                <w:rFonts w:cs=""/>
                <w:i/>
                <w:iCs/>
                <w:kern w:val="0"/>
                <w:sz w:val="22"/>
                <w:shd w:fill="FFFFFF" w:val="clear"/>
                <w:lang w:val="ru-RU" w:bidi="ar-SA"/>
              </w:rPr>
              <w:t>Роздільна здатність принтера/БФП</w:t>
            </w:r>
          </w:p>
        </w:tc>
        <w:tc>
          <w:tcPr>
            <w:tcW w:w="1409" w:type="dxa"/>
            <w:tcBorders/>
          </w:tcPr>
          <w:p>
            <w:pPr>
              <w:pStyle w:val="Normal"/>
              <w:widowControl w:val="false"/>
              <w:spacing w:before="0" w:after="0"/>
              <w:jc w:val="both"/>
              <w:rPr>
                <w:b/>
                <w:b/>
                <w:bCs/>
              </w:rPr>
            </w:pPr>
            <w:r>
              <w:rPr>
                <w:rFonts w:cs=""/>
                <w:b/>
                <w:bCs/>
                <w:kern w:val="0"/>
                <w:sz w:val="22"/>
                <w:lang w:val="ru-RU" w:bidi="ar-SA"/>
              </w:rPr>
            </w:r>
          </w:p>
        </w:tc>
      </w:tr>
      <w:tr>
        <w:trPr/>
        <w:tc>
          <w:tcPr>
            <w:tcW w:w="1831" w:type="dxa"/>
            <w:vMerge w:val="continue"/>
            <w:tcBorders/>
          </w:tcPr>
          <w:p>
            <w:pPr>
              <w:pStyle w:val="Normal"/>
              <w:widowControl w:val="false"/>
              <w:spacing w:before="0" w:after="0"/>
              <w:jc w:val="both"/>
              <w:rPr>
                <w:b/>
                <w:b/>
                <w:bCs/>
              </w:rPr>
            </w:pPr>
            <w:r>
              <w:rPr>
                <w:rFonts w:cs=""/>
                <w:b/>
                <w:bCs/>
                <w:kern w:val="0"/>
                <w:sz w:val="22"/>
                <w:lang w:val="ru-RU" w:bidi="ar-SA"/>
              </w:rPr>
            </w:r>
          </w:p>
        </w:tc>
        <w:tc>
          <w:tcPr>
            <w:tcW w:w="2238" w:type="dxa"/>
            <w:tcBorders/>
          </w:tcPr>
          <w:p>
            <w:pPr>
              <w:pStyle w:val="Normal"/>
              <w:widowControl w:val="false"/>
              <w:spacing w:before="0" w:after="0"/>
              <w:jc w:val="left"/>
              <w:rPr>
                <w:i/>
                <w:i/>
                <w:iCs/>
              </w:rPr>
            </w:pPr>
            <w:r>
              <w:rPr>
                <w:rFonts w:cs=""/>
                <w:i/>
                <w:iCs/>
                <w:kern w:val="0"/>
                <w:sz w:val="22"/>
                <w:shd w:fill="FFFFFF" w:val="clear"/>
                <w:lang w:val="ru-RU" w:bidi="ar-SA"/>
              </w:rPr>
              <w:t>Тип інтерфейсу</w:t>
            </w:r>
          </w:p>
        </w:tc>
        <w:tc>
          <w:tcPr>
            <w:tcW w:w="2742" w:type="dxa"/>
            <w:tcBorders/>
          </w:tcPr>
          <w:p>
            <w:pPr>
              <w:pStyle w:val="Normal"/>
              <w:widowControl w:val="false"/>
              <w:numPr>
                <w:ilvl w:val="0"/>
                <w:numId w:val="5"/>
              </w:numPr>
              <w:spacing w:before="0" w:after="0"/>
              <w:ind w:left="108" w:hanging="142"/>
              <w:jc w:val="left"/>
              <w:rPr>
                <w:b/>
                <w:b/>
                <w:bCs/>
              </w:rPr>
            </w:pPr>
            <w:r>
              <w:rPr>
                <w:rFonts w:cs=""/>
                <w:bCs/>
                <w:kern w:val="0"/>
                <w:sz w:val="22"/>
                <w:lang w:val="ru-RU" w:bidi="ar-SA"/>
              </w:rPr>
              <w:t>Ethernet</w:t>
            </w:r>
          </w:p>
          <w:p>
            <w:pPr>
              <w:pStyle w:val="ListParagraph"/>
              <w:widowControl w:val="false"/>
              <w:numPr>
                <w:ilvl w:val="0"/>
                <w:numId w:val="5"/>
              </w:numPr>
              <w:suppressAutoHyphens w:val="true"/>
              <w:spacing w:before="0" w:after="0"/>
              <w:ind w:left="108" w:hanging="142"/>
              <w:contextualSpacing/>
              <w:jc w:val="both"/>
              <w:rPr>
                <w:b/>
                <w:b/>
                <w:bCs/>
              </w:rPr>
            </w:pPr>
            <w:r>
              <w:rPr>
                <w:rFonts w:cs=""/>
                <w:bCs/>
                <w:kern w:val="0"/>
                <w:lang w:bidi="ar-SA"/>
              </w:rPr>
              <w:t>Wi-Fi</w:t>
            </w:r>
          </w:p>
          <w:p>
            <w:pPr>
              <w:pStyle w:val="ListParagraph"/>
              <w:widowControl w:val="false"/>
              <w:numPr>
                <w:ilvl w:val="0"/>
                <w:numId w:val="5"/>
              </w:numPr>
              <w:suppressAutoHyphens w:val="true"/>
              <w:spacing w:before="0" w:after="0"/>
              <w:ind w:left="108" w:hanging="142"/>
              <w:contextualSpacing/>
              <w:jc w:val="both"/>
              <w:rPr>
                <w:b/>
                <w:b/>
                <w:bCs/>
              </w:rPr>
            </w:pPr>
            <w:r>
              <w:rPr>
                <w:rFonts w:cs=""/>
                <w:bCs/>
                <w:kern w:val="0"/>
                <w:lang w:val="en-US" w:bidi="ar-SA"/>
              </w:rPr>
              <w:t>USB 2.0 HI-Speed</w:t>
            </w:r>
          </w:p>
          <w:p>
            <w:pPr>
              <w:pStyle w:val="ListParagraph"/>
              <w:widowControl w:val="false"/>
              <w:spacing w:before="0" w:after="0"/>
              <w:ind w:left="108" w:hanging="0"/>
              <w:contextualSpacing/>
              <w:jc w:val="both"/>
              <w:rPr>
                <w:b/>
                <w:b/>
                <w:bCs/>
              </w:rPr>
            </w:pPr>
            <w:r>
              <w:rPr>
                <w:rFonts w:cs=""/>
                <w:bCs/>
                <w:kern w:val="0"/>
                <w:lang w:bidi="ar-SA"/>
              </w:rPr>
              <w:t>або</w:t>
            </w:r>
          </w:p>
          <w:p>
            <w:pPr>
              <w:pStyle w:val="ListParagraph"/>
              <w:widowControl w:val="false"/>
              <w:numPr>
                <w:ilvl w:val="0"/>
                <w:numId w:val="5"/>
              </w:numPr>
              <w:suppressAutoHyphens w:val="true"/>
              <w:spacing w:before="0" w:after="0"/>
              <w:ind w:left="108" w:hanging="142"/>
              <w:contextualSpacing/>
              <w:jc w:val="both"/>
              <w:rPr>
                <w:b/>
                <w:b/>
                <w:bCs/>
              </w:rPr>
            </w:pPr>
            <w:r>
              <w:rPr>
                <w:rFonts w:cs=""/>
                <w:b/>
                <w:bCs/>
                <w:kern w:val="0"/>
                <w:lang w:val="en-US" w:bidi="ar-SA"/>
              </w:rPr>
              <w:t xml:space="preserve">USB </w:t>
            </w:r>
            <w:r>
              <w:rPr>
                <w:rFonts w:cs=""/>
                <w:b/>
                <w:bCs/>
                <w:kern w:val="0"/>
                <w:lang w:bidi="ar-SA"/>
              </w:rPr>
              <w:t>3</w:t>
            </w:r>
            <w:r>
              <w:rPr>
                <w:rFonts w:cs=""/>
                <w:bCs/>
                <w:kern w:val="0"/>
                <w:lang w:val="en-US" w:bidi="ar-SA"/>
              </w:rPr>
              <w:t>.0 HI-Speed</w:t>
            </w:r>
          </w:p>
        </w:tc>
        <w:tc>
          <w:tcPr>
            <w:tcW w:w="2128" w:type="dxa"/>
            <w:tcBorders/>
          </w:tcPr>
          <w:p>
            <w:pPr>
              <w:pStyle w:val="Normal"/>
              <w:widowControl w:val="false"/>
              <w:spacing w:before="0" w:after="0"/>
              <w:jc w:val="left"/>
              <w:rPr>
                <w:i/>
                <w:i/>
                <w:iCs/>
              </w:rPr>
            </w:pPr>
            <w:r>
              <w:rPr>
                <w:rFonts w:cs=""/>
                <w:i/>
                <w:iCs/>
                <w:kern w:val="0"/>
                <w:sz w:val="22"/>
                <w:shd w:fill="FFFFFF" w:val="clear"/>
                <w:lang w:val="ru-RU" w:bidi="ar-SA"/>
              </w:rPr>
              <w:t>Тип інтерфейсу</w:t>
            </w:r>
          </w:p>
        </w:tc>
        <w:tc>
          <w:tcPr>
            <w:tcW w:w="1409" w:type="dxa"/>
            <w:tcBorders/>
          </w:tcPr>
          <w:p>
            <w:pPr>
              <w:pStyle w:val="Normal"/>
              <w:widowControl w:val="false"/>
              <w:spacing w:before="0" w:after="0"/>
              <w:jc w:val="both"/>
              <w:rPr>
                <w:b/>
                <w:b/>
                <w:bCs/>
              </w:rPr>
            </w:pPr>
            <w:r>
              <w:rPr>
                <w:rFonts w:cs=""/>
                <w:b/>
                <w:bCs/>
                <w:kern w:val="0"/>
                <w:sz w:val="22"/>
                <w:lang w:val="ru-RU" w:bidi="ar-SA"/>
              </w:rPr>
            </w:r>
          </w:p>
        </w:tc>
      </w:tr>
      <w:tr>
        <w:trPr/>
        <w:tc>
          <w:tcPr>
            <w:tcW w:w="1831" w:type="dxa"/>
            <w:vMerge w:val="continue"/>
            <w:tcBorders/>
          </w:tcPr>
          <w:p>
            <w:pPr>
              <w:pStyle w:val="Normal"/>
              <w:widowControl w:val="false"/>
              <w:spacing w:before="0" w:after="0"/>
              <w:jc w:val="both"/>
              <w:rPr>
                <w:b/>
                <w:b/>
                <w:bCs/>
              </w:rPr>
            </w:pPr>
            <w:r>
              <w:rPr>
                <w:rFonts w:cs=""/>
                <w:b/>
                <w:bCs/>
                <w:kern w:val="0"/>
                <w:sz w:val="22"/>
                <w:lang w:val="ru-RU" w:bidi="ar-SA"/>
              </w:rPr>
            </w:r>
          </w:p>
        </w:tc>
        <w:tc>
          <w:tcPr>
            <w:tcW w:w="2238" w:type="dxa"/>
            <w:tcBorders/>
          </w:tcPr>
          <w:p>
            <w:pPr>
              <w:pStyle w:val="Normal"/>
              <w:widowControl w:val="false"/>
              <w:spacing w:before="0" w:after="0"/>
              <w:jc w:val="left"/>
              <w:rPr>
                <w:i/>
                <w:i/>
                <w:iCs/>
              </w:rPr>
            </w:pPr>
            <w:r>
              <w:rPr>
                <w:rFonts w:cs=""/>
                <w:i/>
                <w:iCs/>
                <w:kern w:val="0"/>
                <w:sz w:val="22"/>
                <w:shd w:fill="FFFFFF" w:val="clear"/>
                <w:lang w:val="ru-RU" w:bidi="ar-SA"/>
              </w:rPr>
              <w:t>Друк</w:t>
            </w:r>
          </w:p>
        </w:tc>
        <w:tc>
          <w:tcPr>
            <w:tcW w:w="2742" w:type="dxa"/>
            <w:tcBorders/>
          </w:tcPr>
          <w:p>
            <w:pPr>
              <w:pStyle w:val="Normal"/>
              <w:widowControl w:val="false"/>
              <w:spacing w:before="0" w:after="0"/>
              <w:jc w:val="both"/>
              <w:rPr>
                <w:b/>
                <w:b/>
                <w:bCs/>
              </w:rPr>
            </w:pPr>
            <w:r>
              <w:rPr>
                <w:rFonts w:cs=""/>
                <w:bCs/>
                <w:kern w:val="0"/>
                <w:sz w:val="22"/>
                <w:lang w:val="ru-RU" w:bidi="ar-SA"/>
              </w:rPr>
              <w:t>Чорно-білий</w:t>
            </w:r>
          </w:p>
        </w:tc>
        <w:tc>
          <w:tcPr>
            <w:tcW w:w="2128" w:type="dxa"/>
            <w:tcBorders/>
          </w:tcPr>
          <w:p>
            <w:pPr>
              <w:pStyle w:val="Normal"/>
              <w:widowControl w:val="false"/>
              <w:spacing w:before="0" w:after="0"/>
              <w:jc w:val="both"/>
              <w:rPr>
                <w:i/>
                <w:i/>
                <w:iCs/>
              </w:rPr>
            </w:pPr>
            <w:r>
              <w:rPr>
                <w:rFonts w:cs=""/>
                <w:i/>
                <w:iCs/>
                <w:kern w:val="0"/>
                <w:sz w:val="22"/>
                <w:shd w:fill="FFFFFF" w:val="clear"/>
                <w:lang w:val="ru-RU" w:bidi="ar-SA"/>
              </w:rPr>
              <w:t>Друк</w:t>
            </w:r>
          </w:p>
        </w:tc>
        <w:tc>
          <w:tcPr>
            <w:tcW w:w="1409" w:type="dxa"/>
            <w:tcBorders/>
          </w:tcPr>
          <w:p>
            <w:pPr>
              <w:pStyle w:val="Normal"/>
              <w:widowControl w:val="false"/>
              <w:spacing w:before="0" w:after="0"/>
              <w:jc w:val="both"/>
              <w:rPr>
                <w:b/>
                <w:b/>
                <w:bCs/>
              </w:rPr>
            </w:pPr>
            <w:r>
              <w:rPr>
                <w:rFonts w:cs=""/>
                <w:b/>
                <w:bCs/>
                <w:kern w:val="0"/>
                <w:sz w:val="22"/>
                <w:lang w:val="ru-RU" w:bidi="ar-SA"/>
              </w:rPr>
            </w:r>
          </w:p>
        </w:tc>
      </w:tr>
      <w:tr>
        <w:trPr/>
        <w:tc>
          <w:tcPr>
            <w:tcW w:w="1831" w:type="dxa"/>
            <w:vMerge w:val="continue"/>
            <w:tcBorders/>
          </w:tcPr>
          <w:p>
            <w:pPr>
              <w:pStyle w:val="Normal"/>
              <w:widowControl w:val="false"/>
              <w:spacing w:before="0" w:after="0"/>
              <w:jc w:val="both"/>
              <w:rPr>
                <w:b/>
                <w:b/>
                <w:bCs/>
              </w:rPr>
            </w:pPr>
            <w:r>
              <w:rPr>
                <w:rFonts w:cs=""/>
                <w:b/>
                <w:bCs/>
                <w:kern w:val="0"/>
                <w:sz w:val="22"/>
                <w:lang w:val="ru-RU" w:bidi="ar-SA"/>
              </w:rPr>
            </w:r>
          </w:p>
        </w:tc>
        <w:tc>
          <w:tcPr>
            <w:tcW w:w="2238" w:type="dxa"/>
            <w:tcBorders/>
          </w:tcPr>
          <w:p>
            <w:pPr>
              <w:pStyle w:val="Normal"/>
              <w:widowControl w:val="false"/>
              <w:spacing w:before="0" w:after="0"/>
              <w:jc w:val="left"/>
              <w:rPr>
                <w:i/>
                <w:i/>
                <w:iCs/>
              </w:rPr>
            </w:pPr>
            <w:r>
              <w:rPr>
                <w:rFonts w:cs=""/>
                <w:i/>
                <w:iCs/>
                <w:kern w:val="0"/>
                <w:sz w:val="22"/>
                <w:shd w:fill="FFFFFF" w:val="clear"/>
                <w:lang w:val="ru-RU" w:bidi="ar-SA"/>
              </w:rPr>
              <w:t>Формат і щільність паперу</w:t>
            </w:r>
          </w:p>
        </w:tc>
        <w:tc>
          <w:tcPr>
            <w:tcW w:w="2742" w:type="dxa"/>
            <w:tcBorders/>
          </w:tcPr>
          <w:p>
            <w:pPr>
              <w:pStyle w:val="Normal"/>
              <w:widowControl w:val="false"/>
              <w:numPr>
                <w:ilvl w:val="0"/>
                <w:numId w:val="6"/>
              </w:numPr>
              <w:spacing w:before="0" w:after="0"/>
              <w:ind w:left="108" w:hanging="187"/>
              <w:jc w:val="left"/>
              <w:rPr>
                <w:b/>
                <w:b/>
                <w:bCs/>
              </w:rPr>
            </w:pPr>
            <w:r>
              <w:rPr>
                <w:rFonts w:cs=""/>
                <w:bCs/>
                <w:kern w:val="0"/>
                <w:sz w:val="22"/>
                <w:lang w:val="en-US" w:bidi="ar-SA"/>
              </w:rPr>
              <w:t xml:space="preserve">A4, A5, B5, Legal, Letter, Executive, Statement, </w:t>
            </w:r>
            <w:r>
              <w:rPr>
                <w:rFonts w:cs=""/>
                <w:bCs/>
                <w:kern w:val="0"/>
                <w:sz w:val="22"/>
                <w:lang w:val="ru-RU" w:bidi="ar-SA"/>
              </w:rPr>
              <w:t>конверт</w:t>
            </w:r>
            <w:r>
              <w:rPr>
                <w:rStyle w:val="Ngstarinserted"/>
                <w:rFonts w:cs=""/>
                <w:bCs/>
                <w:kern w:val="0"/>
                <w:sz w:val="22"/>
                <w:lang w:val="en-US" w:bidi="ar-SA"/>
              </w:rPr>
              <w:t xml:space="preserve"> </w:t>
            </w:r>
            <w:r>
              <w:rPr>
                <w:rFonts w:cs=""/>
                <w:bCs/>
                <w:kern w:val="0"/>
                <w:sz w:val="22"/>
                <w:lang w:val="en-US" w:bidi="ar-SA"/>
              </w:rPr>
              <w:t xml:space="preserve">(COM10, DL, C5), </w:t>
            </w:r>
            <w:r>
              <w:rPr>
                <w:rFonts w:cs=""/>
                <w:bCs/>
                <w:kern w:val="0"/>
                <w:sz w:val="22"/>
                <w:lang w:val="ru-RU" w:bidi="ar-SA"/>
              </w:rPr>
              <w:t>користувацький</w:t>
            </w:r>
            <w:r>
              <w:rPr>
                <w:rFonts w:cs=""/>
                <w:bCs/>
                <w:kern w:val="0"/>
                <w:sz w:val="22"/>
                <w:lang w:val="en-US" w:bidi="ar-SA"/>
              </w:rPr>
              <w:t xml:space="preserve"> </w:t>
            </w:r>
            <w:r>
              <w:rPr>
                <w:rFonts w:cs=""/>
                <w:bCs/>
                <w:kern w:val="0"/>
                <w:sz w:val="22"/>
                <w:lang w:val="ru-RU" w:bidi="ar-SA"/>
              </w:rPr>
              <w:t>формат</w:t>
            </w:r>
            <w:r>
              <w:rPr>
                <w:rFonts w:cs=""/>
                <w:bCs/>
                <w:kern w:val="0"/>
                <w:sz w:val="22"/>
                <w:lang w:val="en-US" w:bidi="ar-SA"/>
              </w:rPr>
              <w:t xml:space="preserve">: </w:t>
            </w:r>
            <w:r>
              <w:rPr>
                <w:rFonts w:cs=""/>
                <w:bCs/>
                <w:kern w:val="0"/>
                <w:sz w:val="22"/>
                <w:lang w:val="ru-RU" w:bidi="ar-SA"/>
              </w:rPr>
              <w:t>мін</w:t>
            </w:r>
            <w:r>
              <w:rPr>
                <w:rFonts w:cs=""/>
                <w:bCs/>
                <w:kern w:val="0"/>
                <w:sz w:val="22"/>
                <w:lang w:val="en-US" w:bidi="ar-SA"/>
              </w:rPr>
              <w:t>. 76.2 x</w:t>
            </w:r>
            <w:r>
              <w:rPr>
                <w:rStyle w:val="Ngstarinserted"/>
                <w:rFonts w:cs=""/>
                <w:bCs/>
                <w:kern w:val="0"/>
                <w:sz w:val="22"/>
                <w:lang w:val="en-US" w:bidi="ar-SA"/>
              </w:rPr>
              <w:t xml:space="preserve"> 127 </w:t>
            </w:r>
            <w:r>
              <w:rPr>
                <w:rFonts w:cs=""/>
                <w:bCs/>
                <w:kern w:val="0"/>
                <w:sz w:val="22"/>
                <w:lang w:val="ru-RU" w:bidi="ar-SA"/>
              </w:rPr>
              <w:t>мм</w:t>
            </w:r>
            <w:r>
              <w:rPr>
                <w:rFonts w:cs=""/>
                <w:bCs/>
                <w:kern w:val="0"/>
                <w:sz w:val="22"/>
                <w:lang w:val="en-US" w:bidi="ar-SA"/>
              </w:rPr>
              <w:t xml:space="preserve">, </w:t>
            </w:r>
            <w:r>
              <w:rPr>
                <w:rFonts w:cs=""/>
                <w:bCs/>
                <w:kern w:val="0"/>
                <w:sz w:val="22"/>
                <w:lang w:val="ru-RU" w:bidi="ar-SA"/>
              </w:rPr>
              <w:t>макс</w:t>
            </w:r>
            <w:r>
              <w:rPr>
                <w:rFonts w:cs=""/>
                <w:bCs/>
                <w:kern w:val="0"/>
                <w:sz w:val="22"/>
                <w:lang w:val="en-US" w:bidi="ar-SA"/>
              </w:rPr>
              <w:t xml:space="preserve">. </w:t>
            </w:r>
            <w:r>
              <w:rPr>
                <w:rFonts w:cs=""/>
                <w:bCs/>
                <w:kern w:val="0"/>
                <w:sz w:val="22"/>
                <w:lang w:val="ru-RU" w:bidi="ar-SA"/>
              </w:rPr>
              <w:t>216 x 356 мм</w:t>
            </w:r>
          </w:p>
          <w:p>
            <w:pPr>
              <w:pStyle w:val="ListParagraph"/>
              <w:widowControl w:val="false"/>
              <w:numPr>
                <w:ilvl w:val="0"/>
                <w:numId w:val="6"/>
              </w:numPr>
              <w:suppressAutoHyphens w:val="true"/>
              <w:spacing w:before="0" w:after="0"/>
              <w:ind w:left="108" w:hanging="187"/>
              <w:contextualSpacing/>
              <w:jc w:val="both"/>
              <w:rPr>
                <w:b/>
                <w:b/>
                <w:bCs/>
              </w:rPr>
            </w:pPr>
            <w:r>
              <w:rPr>
                <w:rStyle w:val="Ngstarinserted"/>
                <w:rFonts w:cs=""/>
                <w:bCs/>
                <w:kern w:val="0"/>
                <w:lang w:bidi="ar-SA"/>
              </w:rPr>
              <w:t>Щільність: 60 ~ 163 г/м²</w:t>
            </w:r>
          </w:p>
        </w:tc>
        <w:tc>
          <w:tcPr>
            <w:tcW w:w="2128" w:type="dxa"/>
            <w:tcBorders/>
          </w:tcPr>
          <w:p>
            <w:pPr>
              <w:pStyle w:val="Normal"/>
              <w:widowControl w:val="false"/>
              <w:spacing w:before="0" w:after="0"/>
              <w:jc w:val="left"/>
              <w:rPr>
                <w:i/>
                <w:i/>
                <w:iCs/>
              </w:rPr>
            </w:pPr>
            <w:r>
              <w:rPr>
                <w:rFonts w:cs=""/>
                <w:i/>
                <w:iCs/>
                <w:kern w:val="0"/>
                <w:sz w:val="22"/>
                <w:shd w:fill="FFFFFF" w:val="clear"/>
                <w:lang w:val="ru-RU" w:bidi="ar-SA"/>
              </w:rPr>
              <w:t>Формат і щільність паперу</w:t>
            </w:r>
          </w:p>
        </w:tc>
        <w:tc>
          <w:tcPr>
            <w:tcW w:w="1409" w:type="dxa"/>
            <w:tcBorders/>
          </w:tcPr>
          <w:p>
            <w:pPr>
              <w:pStyle w:val="Normal"/>
              <w:widowControl w:val="false"/>
              <w:spacing w:before="0" w:after="0"/>
              <w:jc w:val="both"/>
              <w:rPr>
                <w:b/>
                <w:b/>
                <w:bCs/>
              </w:rPr>
            </w:pPr>
            <w:r>
              <w:rPr>
                <w:rFonts w:cs=""/>
                <w:b/>
                <w:bCs/>
                <w:kern w:val="0"/>
                <w:sz w:val="22"/>
                <w:lang w:val="ru-RU" w:bidi="ar-SA"/>
              </w:rPr>
            </w:r>
          </w:p>
        </w:tc>
      </w:tr>
      <w:tr>
        <w:trPr/>
        <w:tc>
          <w:tcPr>
            <w:tcW w:w="1831" w:type="dxa"/>
            <w:tcBorders/>
          </w:tcPr>
          <w:p>
            <w:pPr>
              <w:pStyle w:val="Normal"/>
              <w:widowControl w:val="false"/>
              <w:spacing w:before="0" w:after="0"/>
              <w:jc w:val="both"/>
              <w:rPr>
                <w:b/>
                <w:b/>
                <w:bCs/>
              </w:rPr>
            </w:pPr>
            <w:r>
              <w:rPr>
                <w:rFonts w:cs=""/>
                <w:b/>
                <w:bCs/>
                <w:kern w:val="0"/>
                <w:sz w:val="22"/>
                <w:lang w:val="ru-RU" w:bidi="ar-SA"/>
              </w:rPr>
            </w:r>
          </w:p>
        </w:tc>
        <w:tc>
          <w:tcPr>
            <w:tcW w:w="2238" w:type="dxa"/>
            <w:tcBorders/>
          </w:tcPr>
          <w:p>
            <w:pPr>
              <w:pStyle w:val="Normal"/>
              <w:widowControl w:val="false"/>
              <w:spacing w:before="0" w:after="0"/>
              <w:jc w:val="left"/>
              <w:rPr>
                <w:i/>
                <w:i/>
                <w:iCs/>
              </w:rPr>
            </w:pPr>
            <w:r>
              <w:rPr>
                <w:rFonts w:cs=""/>
                <w:i/>
                <w:iCs/>
                <w:kern w:val="0"/>
                <w:sz w:val="22"/>
                <w:shd w:fill="FFFFFF" w:val="clear"/>
                <w:lang w:val="ru-RU" w:bidi="ar-SA"/>
              </w:rPr>
              <w:t>Комплект постачання</w:t>
            </w:r>
          </w:p>
        </w:tc>
        <w:tc>
          <w:tcPr>
            <w:tcW w:w="2742" w:type="dxa"/>
            <w:tcBorders/>
          </w:tcPr>
          <w:p>
            <w:pPr>
              <w:pStyle w:val="Normal"/>
              <w:widowControl w:val="false"/>
              <w:numPr>
                <w:ilvl w:val="0"/>
                <w:numId w:val="3"/>
              </w:numPr>
              <w:spacing w:before="0" w:after="0"/>
              <w:ind w:left="108" w:hanging="187"/>
              <w:jc w:val="left"/>
              <w:rPr>
                <w:rStyle w:val="Ngstarinserted"/>
                <w:b/>
                <w:b/>
                <w:bCs/>
              </w:rPr>
            </w:pPr>
            <w:r>
              <w:rPr>
                <w:rStyle w:val="Ngstarinserted"/>
                <w:rFonts w:cs=""/>
                <w:bCs/>
                <w:kern w:val="0"/>
                <w:sz w:val="22"/>
                <w:lang w:val="ru-RU" w:bidi="ar-SA"/>
              </w:rPr>
              <w:t>БФП</w:t>
            </w:r>
          </w:p>
          <w:p>
            <w:pPr>
              <w:pStyle w:val="Normal"/>
              <w:widowControl w:val="false"/>
              <w:numPr>
                <w:ilvl w:val="0"/>
                <w:numId w:val="3"/>
              </w:numPr>
              <w:spacing w:before="0" w:after="0"/>
              <w:ind w:left="108" w:hanging="187"/>
              <w:jc w:val="left"/>
              <w:rPr>
                <w:rStyle w:val="Ngstarinserted"/>
                <w:b/>
                <w:b/>
                <w:bCs/>
              </w:rPr>
            </w:pPr>
            <w:r>
              <w:rPr>
                <w:rStyle w:val="Ngstarinserted"/>
                <w:rFonts w:cs=""/>
                <w:bCs/>
                <w:kern w:val="0"/>
                <w:sz w:val="22"/>
                <w:lang w:val="ru-RU" w:bidi="ar-SA"/>
              </w:rPr>
              <w:t>Стартовий картридж</w:t>
            </w:r>
          </w:p>
          <w:p>
            <w:pPr>
              <w:pStyle w:val="Normal"/>
              <w:widowControl w:val="false"/>
              <w:numPr>
                <w:ilvl w:val="0"/>
                <w:numId w:val="3"/>
              </w:numPr>
              <w:spacing w:before="0" w:after="0"/>
              <w:ind w:left="108" w:hanging="187"/>
              <w:jc w:val="left"/>
              <w:rPr>
                <w:rStyle w:val="Ngstarinserted"/>
                <w:b/>
                <w:b/>
                <w:bCs/>
              </w:rPr>
            </w:pPr>
            <w:r>
              <w:rPr>
                <w:rStyle w:val="Ngstarinserted"/>
                <w:rFonts w:cs=""/>
                <w:bCs/>
                <w:kern w:val="0"/>
                <w:sz w:val="22"/>
                <w:lang w:val="ru-RU" w:bidi="ar-SA"/>
              </w:rPr>
              <w:t>Кабель живлення</w:t>
            </w:r>
          </w:p>
          <w:p>
            <w:pPr>
              <w:pStyle w:val="Normal"/>
              <w:widowControl w:val="false"/>
              <w:numPr>
                <w:ilvl w:val="0"/>
                <w:numId w:val="3"/>
              </w:numPr>
              <w:spacing w:before="0" w:after="0"/>
              <w:ind w:left="108" w:hanging="187"/>
              <w:jc w:val="left"/>
              <w:rPr>
                <w:rStyle w:val="Ngstarinserted"/>
                <w:b/>
                <w:b/>
                <w:bCs/>
              </w:rPr>
            </w:pPr>
            <w:r>
              <w:rPr>
                <w:rStyle w:val="Ngstarinserted"/>
                <w:rFonts w:cs=""/>
                <w:bCs/>
                <w:kern w:val="0"/>
                <w:sz w:val="22"/>
                <w:lang w:val="ru-RU" w:bidi="ar-SA"/>
              </w:rPr>
              <w:t>Посібник із початку роботи</w:t>
            </w:r>
          </w:p>
          <w:p>
            <w:pPr>
              <w:pStyle w:val="Normal"/>
              <w:widowControl w:val="false"/>
              <w:numPr>
                <w:ilvl w:val="0"/>
                <w:numId w:val="3"/>
              </w:numPr>
              <w:spacing w:before="0" w:after="0"/>
              <w:ind w:left="108" w:hanging="187"/>
              <w:jc w:val="left"/>
              <w:rPr>
                <w:b/>
                <w:b/>
                <w:bCs/>
              </w:rPr>
            </w:pPr>
            <w:r>
              <w:rPr>
                <w:rStyle w:val="Ngstarinserted"/>
                <w:rFonts w:cs=""/>
                <w:bCs/>
                <w:kern w:val="0"/>
                <w:sz w:val="22"/>
                <w:lang w:val="ru-RU" w:bidi="ar-SA"/>
              </w:rPr>
              <w:t>програмним</w:t>
            </w:r>
            <w:r>
              <w:rPr>
                <w:rStyle w:val="Ngstarinserted"/>
                <w:rFonts w:cs=""/>
                <w:b/>
                <w:bCs/>
                <w:kern w:val="0"/>
                <w:sz w:val="22"/>
                <w:lang w:val="ru-RU" w:bidi="ar-SA"/>
              </w:rPr>
              <w:t>не</w:t>
            </w:r>
            <w:r>
              <w:rPr>
                <w:rStyle w:val="Ngstarinserted"/>
                <w:rFonts w:cs=""/>
                <w:bCs/>
                <w:kern w:val="0"/>
                <w:sz w:val="22"/>
                <w:lang w:val="ru-RU" w:bidi="ar-SA"/>
              </w:rPr>
              <w:t xml:space="preserve"> забезпечення</w:t>
            </w:r>
          </w:p>
        </w:tc>
        <w:tc>
          <w:tcPr>
            <w:tcW w:w="2128" w:type="dxa"/>
            <w:tcBorders/>
          </w:tcPr>
          <w:p>
            <w:pPr>
              <w:pStyle w:val="Normal"/>
              <w:widowControl w:val="false"/>
              <w:spacing w:before="0" w:after="0"/>
              <w:jc w:val="both"/>
              <w:rPr>
                <w:i/>
                <w:i/>
                <w:iCs/>
              </w:rPr>
            </w:pPr>
            <w:r>
              <w:rPr>
                <w:rFonts w:cs=""/>
                <w:i/>
                <w:iCs/>
                <w:kern w:val="0"/>
                <w:sz w:val="22"/>
                <w:shd w:fill="FFFFFF" w:val="clear"/>
                <w:lang w:val="ru-RU" w:bidi="ar-SA"/>
              </w:rPr>
              <w:t>Комплект постачання</w:t>
            </w:r>
          </w:p>
        </w:tc>
        <w:tc>
          <w:tcPr>
            <w:tcW w:w="1409" w:type="dxa"/>
            <w:tcBorders/>
          </w:tcPr>
          <w:p>
            <w:pPr>
              <w:pStyle w:val="Normal"/>
              <w:widowControl w:val="false"/>
              <w:spacing w:before="0" w:after="0"/>
              <w:jc w:val="both"/>
              <w:rPr>
                <w:b/>
                <w:b/>
                <w:bCs/>
              </w:rPr>
            </w:pPr>
            <w:r>
              <w:rPr>
                <w:rFonts w:cs=""/>
                <w:b/>
                <w:bCs/>
                <w:kern w:val="0"/>
                <w:sz w:val="22"/>
                <w:lang w:val="ru-RU" w:bidi="ar-SA"/>
              </w:rPr>
            </w:r>
            <w:bookmarkStart w:id="6" w:name="_Hlk73715261"/>
            <w:bookmarkStart w:id="7" w:name="_Hlk73715261"/>
            <w:bookmarkEnd w:id="7"/>
          </w:p>
        </w:tc>
      </w:tr>
    </w:tbl>
    <w:tbl>
      <w:tblPr>
        <w:tblW w:w="9640" w:type="dxa"/>
        <w:jc w:val="left"/>
        <w:tblInd w:w="5" w:type="dxa"/>
        <w:tblLayout w:type="fixed"/>
        <w:tblCellMar>
          <w:top w:w="0" w:type="dxa"/>
          <w:left w:w="5" w:type="dxa"/>
          <w:bottom w:w="0" w:type="dxa"/>
          <w:right w:w="5" w:type="dxa"/>
        </w:tblCellMar>
        <w:tblLook w:val="04a0"/>
      </w:tblPr>
      <w:tblGrid>
        <w:gridCol w:w="5528"/>
        <w:gridCol w:w="4111"/>
      </w:tblGrid>
      <w:tr>
        <w:trPr/>
        <w:tc>
          <w:tcPr>
            <w:tcW w:w="963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Таблиця 2</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Найменування</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 xml:space="preserve">Epson L3150 </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Технологія і палітра друку:</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струменевий кольорова</w:t>
            </w:r>
          </w:p>
        </w:tc>
      </w:tr>
      <w:tr>
        <w:trPr/>
        <w:tc>
          <w:tcPr>
            <w:tcW w:w="963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bCs/>
              </w:rPr>
            </w:pPr>
            <w:r>
              <w:rPr>
                <w:rFonts w:ascii="Times New Roman" w:hAnsi="Times New Roman"/>
                <w:bCs/>
              </w:rPr>
              <w:t>Принтер</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Формат паперу:</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А4</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Роздільна здатність друку, dpi: </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5760x1440</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Швидкість чорно-білого друку, стор./хв:</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33</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Швидкість кольорового друку, стор./хв:</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15</w:t>
            </w:r>
          </w:p>
        </w:tc>
      </w:tr>
      <w:tr>
        <w:trPr/>
        <w:tc>
          <w:tcPr>
            <w:tcW w:w="963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bCs/>
              </w:rPr>
            </w:pPr>
            <w:r>
              <w:rPr>
                <w:rFonts w:ascii="Times New Roman" w:hAnsi="Times New Roman"/>
                <w:bCs/>
              </w:rPr>
              <w:t>Витратні матеріали</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Щільності паперу, г/м2:</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64-256/5</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Конфігурація картриджів:</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чорний, блакитний, пурпурний, жовтий</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Кількість картриджів:</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4</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lang w:val="en-US"/>
              </w:rPr>
              <w:t>Комплект чорнил</w:t>
            </w:r>
            <w:r>
              <w:rPr>
                <w:rFonts w:ascii="Times New Roman" w:hAnsi="Times New Roman"/>
              </w:rPr>
              <w:t xml:space="preserve"> для СНПЧ</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чорні, блакитні, пурпурні, жовті</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Ресурс чорного картриджа, стор.:</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4500</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Ресурс кольорових картриджів, стор.:</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7500</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СНПЧ в комплекті: </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є</w:t>
            </w:r>
          </w:p>
        </w:tc>
      </w:tr>
      <w:tr>
        <w:trPr/>
        <w:tc>
          <w:tcPr>
            <w:tcW w:w="963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bCs/>
              </w:rPr>
            </w:pPr>
            <w:r>
              <w:rPr>
                <w:rFonts w:ascii="Times New Roman" w:hAnsi="Times New Roman"/>
                <w:bCs/>
              </w:rPr>
              <w:t>Сканер</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Тип сканера: </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планшетний</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Роздільна здатність, dpi:</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1200x2400</w:t>
            </w:r>
          </w:p>
        </w:tc>
      </w:tr>
      <w:tr>
        <w:trPr/>
        <w:tc>
          <w:tcPr>
            <w:tcW w:w="963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bCs/>
              </w:rPr>
            </w:pPr>
            <w:r>
              <w:rPr>
                <w:rFonts w:ascii="Times New Roman" w:hAnsi="Times New Roman"/>
                <w:bCs/>
              </w:rPr>
              <w:t>Копір</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Швидкість чорно-білого копіювання, стор / хв:</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10</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Швидкість кольорового копіювання, стор / хв:</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5</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Масштабування,%: </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25-400</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Кількість копій за цикл: </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1-20</w:t>
            </w:r>
          </w:p>
        </w:tc>
      </w:tr>
      <w:tr>
        <w:trPr/>
        <w:tc>
          <w:tcPr>
            <w:tcW w:w="963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bCs/>
              </w:rPr>
            </w:pPr>
            <w:r>
              <w:rPr>
                <w:rFonts w:ascii="Times New Roman" w:hAnsi="Times New Roman"/>
                <w:bCs/>
              </w:rPr>
              <w:t>Інтерфейси</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USB:</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є</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Wi-Fi:</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є</w:t>
            </w:r>
          </w:p>
        </w:tc>
      </w:tr>
      <w:tr>
        <w:trPr/>
        <w:tc>
          <w:tcPr>
            <w:tcW w:w="963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bCs/>
              </w:rPr>
            </w:pPr>
            <w:r>
              <w:rPr>
                <w:rFonts w:ascii="Times New Roman" w:hAnsi="Times New Roman"/>
                <w:bCs/>
              </w:rPr>
              <w:t>Загальні характеристики</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Ємність подачі, стор: </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100</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Ємність прийому, стор: </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30</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Енергоспоживання, Вт (максимум/очікування):</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12</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кількість</w:t>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t xml:space="preserve">  </w:t>
            </w:r>
            <w:r>
              <w:rPr>
                <w:rFonts w:ascii="Times New Roman" w:hAnsi="Times New Roman"/>
              </w:rPr>
              <w:t>1</w:t>
            </w:r>
            <w:r>
              <w:rPr>
                <w:rFonts w:ascii="Times New Roman" w:hAnsi="Times New Roman"/>
              </w:rPr>
              <w:t xml:space="preserve"> шт</w:t>
            </w:r>
          </w:p>
        </w:tc>
      </w:tr>
      <w:tr>
        <w:trPr/>
        <w:tc>
          <w:tcPr>
            <w:tcW w:w="552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r>
          </w:p>
        </w:tc>
        <w:tc>
          <w:tcPr>
            <w:tcW w:w="41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rPr>
            </w:pPr>
            <w:r>
              <w:rPr>
                <w:rFonts w:ascii="Times New Roman" w:hAnsi="Times New Roman"/>
              </w:rPr>
            </w:r>
          </w:p>
        </w:tc>
      </w:tr>
    </w:tbl>
    <w:p>
      <w:pPr>
        <w:pStyle w:val="NormalWeb"/>
        <w:shd w:val="clear" w:color="auto" w:fill="FFFFFF"/>
        <w:spacing w:beforeAutospacing="0" w:before="0" w:afterAutospacing="0" w:after="0"/>
        <w:jc w:val="both"/>
        <w:rPr>
          <w:i/>
          <w:i/>
          <w:sz w:val="20"/>
          <w:szCs w:val="20"/>
          <w:lang w:val="uk-UA"/>
        </w:rPr>
      </w:pPr>
      <w:r>
        <w:rPr>
          <w:sz w:val="20"/>
          <w:szCs w:val="20"/>
        </w:rPr>
        <w:t xml:space="preserve">* </w:t>
      </w:r>
      <w:r>
        <w:rPr>
          <w:i/>
          <w:sz w:val="20"/>
          <w:szCs w:val="20"/>
        </w:rPr>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pPr>
        <w:pStyle w:val="NormalWeb"/>
        <w:shd w:val="clear" w:color="auto" w:fill="FFFFFF"/>
        <w:spacing w:beforeAutospacing="0" w:before="0" w:afterAutospacing="0" w:after="0"/>
        <w:jc w:val="both"/>
        <w:rPr>
          <w:i/>
          <w:i/>
          <w:sz w:val="20"/>
          <w:szCs w:val="20"/>
          <w:lang w:val="uk-UA"/>
        </w:rPr>
      </w:pPr>
      <w:r>
        <w:rPr>
          <w:i/>
          <w:sz w:val="20"/>
          <w:szCs w:val="20"/>
          <w:lang w:val="uk-UA"/>
        </w:rPr>
        <w:t>* * усі характеристики наведені у таблицях є  мінімальними вимогами, приймаються відхилення  у бік покращення.</w:t>
      </w:r>
    </w:p>
    <w:p>
      <w:pPr>
        <w:pStyle w:val="NormalWeb"/>
        <w:shd w:val="clear" w:color="auto" w:fill="FFFFFF"/>
        <w:spacing w:beforeAutospacing="0" w:before="0" w:afterAutospacing="0" w:after="0"/>
        <w:jc w:val="both"/>
        <w:rPr>
          <w:i/>
          <w:i/>
          <w:sz w:val="20"/>
          <w:szCs w:val="20"/>
          <w:lang w:val="uk-UA"/>
        </w:rPr>
      </w:pPr>
      <w:r>
        <w:rPr>
          <w:i/>
          <w:sz w:val="20"/>
          <w:szCs w:val="20"/>
          <w:lang w:val="uk-UA"/>
        </w:rPr>
      </w:r>
    </w:p>
    <w:p>
      <w:pPr>
        <w:pStyle w:val="NormalWeb"/>
        <w:shd w:val="clear" w:color="auto" w:fill="FFFFFF"/>
        <w:spacing w:before="280" w:after="280"/>
        <w:jc w:val="both"/>
        <w:rPr>
          <w:b/>
          <w:b/>
          <w:sz w:val="20"/>
          <w:szCs w:val="20"/>
          <w:lang w:val="uk-UA"/>
        </w:rPr>
      </w:pPr>
      <w:r>
        <w:rPr>
          <w:b/>
          <w:sz w:val="20"/>
          <w:szCs w:val="20"/>
          <w:lang w:val="uk-UA"/>
        </w:rPr>
        <w:t>Обов’язкова вимога: Відсутність електронного чипу у витратних матеріалах для обліку надрукованих сторінок (без додаткового втручання в програмне забезпечення пристрою та витратних матеріалів). Картриджі повинні бути такі, які можливо заправити.</w:t>
      </w:r>
    </w:p>
    <w:p>
      <w:pPr>
        <w:pStyle w:val="Normal"/>
        <w:ind w:firstLine="284"/>
        <w:jc w:val="both"/>
        <w:rPr>
          <w:b/>
          <w:b/>
          <w:bCs/>
          <w:lang w:val="ru-RU"/>
        </w:rPr>
      </w:pPr>
      <w:r>
        <w:rPr>
          <w:b/>
          <w:bCs/>
          <w:lang w:val="ru-RU"/>
        </w:rPr>
      </w:r>
    </w:p>
    <w:p>
      <w:pPr>
        <w:pStyle w:val="Normal"/>
        <w:numPr>
          <w:ilvl w:val="0"/>
          <w:numId w:val="0"/>
        </w:numPr>
        <w:ind w:left="-426" w:hanging="0"/>
        <w:outlineLvl w:val="3"/>
        <w:rPr/>
      </w:pPr>
      <w:r>
        <w:rPr/>
        <w:t>І. Вимоги до якості товару:</w:t>
      </w:r>
    </w:p>
    <w:p>
      <w:pPr>
        <w:pStyle w:val="ListParagraph"/>
        <w:widowControl w:val="false"/>
        <w:numPr>
          <w:ilvl w:val="1"/>
          <w:numId w:val="1"/>
        </w:numPr>
        <w:suppressAutoHyphens w:val="true"/>
        <w:ind w:left="0" w:hanging="450"/>
        <w:jc w:val="both"/>
        <w:rPr>
          <w:b/>
          <w:b/>
          <w:bCs/>
          <w:lang w:val="ru-RU"/>
        </w:rPr>
      </w:pPr>
      <w:r>
        <w:rPr>
          <w:bCs/>
          <w:lang w:val="ru-RU"/>
        </w:rPr>
        <w:t>Учасник пропонує товар зазначеної в Таблиці 1 моделі або еквівалент, що за своїми характеристиками відповідає вимогам Замовника до предмету закупівлі.</w:t>
      </w:r>
    </w:p>
    <w:p>
      <w:pPr>
        <w:pStyle w:val="ListParagraph"/>
        <w:widowControl w:val="false"/>
        <w:numPr>
          <w:ilvl w:val="1"/>
          <w:numId w:val="1"/>
        </w:numPr>
        <w:suppressAutoHyphens w:val="true"/>
        <w:ind w:left="0" w:hanging="450"/>
        <w:jc w:val="both"/>
        <w:rPr>
          <w:b/>
          <w:b/>
          <w:bCs/>
        </w:rPr>
      </w:pPr>
      <w:r>
        <w:rPr>
          <w:rFonts w:eastAsia="Times New Roman"/>
          <w:bCs/>
          <w:lang w:val="ru-RU"/>
        </w:rPr>
        <w:t xml:space="preserve">Товар повинен бути новим (таким, що не був у використанні), </w:t>
      </w:r>
      <w:r>
        <w:rPr>
          <w:bCs/>
          <w:lang w:val="ru-RU"/>
        </w:rPr>
        <w:t xml:space="preserve">технічно справним, комплектуючі та матеріали – такі, що не були у вживанні, відповідати вимогам державних стандартів, технічних регламентів тощо, а також вимогам Замовника (Таблиця 1 цього Додатку).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r>
        <w:rPr>
          <w:bCs/>
        </w:rPr>
        <w:t>Гарантійний термін (строк)  експлуатації обладнання - не менше 12 місяців.</w:t>
      </w:r>
    </w:p>
    <w:p>
      <w:pPr>
        <w:pStyle w:val="ListParagraph"/>
        <w:widowControl w:val="false"/>
        <w:numPr>
          <w:ilvl w:val="1"/>
          <w:numId w:val="1"/>
        </w:numPr>
        <w:suppressAutoHyphens w:val="true"/>
        <w:ind w:left="0" w:hanging="450"/>
        <w:jc w:val="both"/>
        <w:rPr>
          <w:b/>
          <w:b/>
          <w:bCs/>
        </w:rPr>
      </w:pPr>
      <w:r>
        <w:rPr>
          <w:bCs/>
        </w:rPr>
        <w:t>Учасники процедури закупівлі надають у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r>
        <w:rPr>
          <w:rFonts w:eastAsia="Times New Roman"/>
          <w:bCs/>
        </w:rPr>
        <w:t>:</w:t>
      </w:r>
    </w:p>
    <w:p>
      <w:pPr>
        <w:pStyle w:val="ListParagraph"/>
        <w:widowControl w:val="false"/>
        <w:numPr>
          <w:ilvl w:val="1"/>
          <w:numId w:val="7"/>
        </w:numPr>
        <w:suppressAutoHyphens w:val="true"/>
        <w:jc w:val="both"/>
        <w:rPr>
          <w:b/>
          <w:b/>
          <w:bCs/>
        </w:rPr>
      </w:pPr>
      <w:r>
        <w:rPr>
          <w:rFonts w:eastAsia="Times New Roman"/>
          <w:bCs/>
          <w:lang w:val="ru-RU"/>
        </w:rPr>
        <w:t xml:space="preserve">Заповнену порівняльну таблицю відповідності запропонованого товару вимогам Замовника за формою </w:t>
      </w:r>
      <w:r>
        <w:rPr>
          <w:rFonts w:eastAsia="Times New Roman"/>
          <w:bCs/>
        </w:rPr>
        <w:t>Таблиці 1 цього Додатку.</w:t>
      </w:r>
    </w:p>
    <w:p>
      <w:pPr>
        <w:pStyle w:val="ListParagraph"/>
        <w:widowControl w:val="false"/>
        <w:numPr>
          <w:ilvl w:val="1"/>
          <w:numId w:val="7"/>
        </w:numPr>
        <w:suppressAutoHyphens w:val="true"/>
        <w:jc w:val="both"/>
        <w:rPr>
          <w:b/>
          <w:b/>
          <w:bCs/>
        </w:rPr>
      </w:pPr>
      <w:r>
        <w:rPr>
          <w:rFonts w:eastAsia="Times New Roman"/>
          <w:bCs/>
          <w:lang w:val="ru-RU"/>
        </w:rPr>
        <w:t xml:space="preserve">Авторизаційний (або гарантійний) лист від виробника або офіційного представника виробника на території України,  виданий на ім’я Учасника  з посиланням на номер оголошення закупівлі та Замовника,  яким підтверджується можливість поставки товару, який є предметом закупівлі та пропонується Учасником, в належній якості, у кількості та в терміни, визначені цим Оголошенням та пропозицією </w:t>
      </w:r>
      <w:r>
        <w:rPr>
          <w:rFonts w:eastAsia="Times New Roman"/>
          <w:bCs/>
        </w:rPr>
        <w:t>Учасника торгів.</w:t>
      </w:r>
    </w:p>
    <w:p>
      <w:pPr>
        <w:pStyle w:val="ListParagraph"/>
        <w:widowControl w:val="false"/>
        <w:numPr>
          <w:ilvl w:val="1"/>
          <w:numId w:val="7"/>
        </w:numPr>
        <w:suppressAutoHyphens w:val="true"/>
        <w:jc w:val="both"/>
        <w:rPr>
          <w:b/>
          <w:b/>
          <w:bCs/>
          <w:lang w:val="ru-RU"/>
        </w:rPr>
      </w:pPr>
      <w:r>
        <w:rPr>
          <w:rFonts w:eastAsia="Times New Roman"/>
          <w:bCs/>
          <w:lang w:val="ru-RU"/>
        </w:rPr>
        <w:t>Копію чинного сертифікату або декларації  відповідності на товар, що запропонований в пропозиції.</w:t>
      </w:r>
    </w:p>
    <w:p>
      <w:pPr>
        <w:pStyle w:val="ListParagraph"/>
        <w:widowControl w:val="false"/>
        <w:numPr>
          <w:ilvl w:val="1"/>
          <w:numId w:val="7"/>
        </w:numPr>
        <w:suppressAutoHyphens w:val="true"/>
        <w:jc w:val="both"/>
        <w:rPr>
          <w:b/>
          <w:b/>
          <w:bCs/>
          <w:lang w:val="ru-RU"/>
        </w:rPr>
      </w:pPr>
      <w:r>
        <w:rPr>
          <w:rFonts w:eastAsia="Times New Roman"/>
          <w:bCs/>
          <w:lang w:val="ru-RU"/>
        </w:rPr>
        <w:t>Гарантійний лист від учасника з інформацією про те, що запропонована Учасником продукція обов’язково забезпечується гарантійним ремонтом. Постачальник зобов’язується забезпечити гарантійне обслуговування, заміну неякісної (несправної) продукції та ремонт устаткування. При необхідності доставки до сервісного центру Постачальника устаткування, яке вийшло з ладу, доставка (включаючи повернення до замовника) виконується Постачальником за його рахунок. У даному гарантійному листі також вказати інформацію про наявність авторизованого сервісного центру (власного чи залученого на договірних умовах) із зазначенням адреси вказаного сервісного центру та контактні телефони.</w:t>
      </w:r>
    </w:p>
    <w:p>
      <w:pPr>
        <w:pStyle w:val="ListParagraph"/>
        <w:widowControl w:val="false"/>
        <w:numPr>
          <w:ilvl w:val="1"/>
          <w:numId w:val="7"/>
        </w:numPr>
        <w:suppressAutoHyphens w:val="true"/>
        <w:jc w:val="both"/>
        <w:rPr>
          <w:b/>
          <w:b/>
          <w:bCs/>
          <w:lang w:val="ru-RU"/>
        </w:rPr>
      </w:pPr>
      <w:r>
        <w:rPr>
          <w:rFonts w:eastAsia="Times New Roman"/>
          <w:bCs/>
          <w:lang w:val="ru-RU"/>
        </w:rPr>
        <w:t>Гарантійний лист про те, що уся продукція, яка пропонується Учасником нова, тобто така, що раніше не використовувалась та у робочому стані.</w:t>
      </w:r>
    </w:p>
    <w:p>
      <w:pPr>
        <w:pStyle w:val="ListParagraph"/>
        <w:widowControl w:val="false"/>
        <w:numPr>
          <w:ilvl w:val="1"/>
          <w:numId w:val="7"/>
        </w:numPr>
        <w:suppressAutoHyphens w:val="true"/>
        <w:jc w:val="both"/>
        <w:rPr>
          <w:b/>
          <w:b/>
          <w:bCs/>
          <w:lang w:val="ru-RU"/>
        </w:rPr>
      </w:pPr>
      <w:r>
        <w:rPr>
          <w:bCs/>
          <w:lang w:val="ru-RU" w:eastAsia="uk-UA"/>
        </w:rPr>
        <w:t>Гарантійний лист, в якому повинен бути зазначений гарантійний термін (строк) експлуатації обладнання.</w:t>
      </w:r>
    </w:p>
    <w:p>
      <w:pPr>
        <w:pStyle w:val="Normal"/>
        <w:jc w:val="both"/>
        <w:rPr>
          <w:rFonts w:eastAsia="Calibri"/>
          <w:b/>
          <w:b/>
          <w:lang w:eastAsia="uk-UA"/>
        </w:rPr>
      </w:pPr>
      <w:r>
        <w:rPr>
          <w:rFonts w:eastAsia="Calibri"/>
          <w:b/>
          <w:lang w:eastAsia="uk-UA"/>
        </w:rPr>
      </w:r>
    </w:p>
    <w:p>
      <w:pPr>
        <w:pStyle w:val="Normal"/>
        <w:jc w:val="both"/>
        <w:rPr/>
      </w:pPr>
      <w:r>
        <w:rPr/>
        <w:t>ІІ. Вимоги до постачання товару:</w:t>
      </w:r>
    </w:p>
    <w:p>
      <w:pPr>
        <w:pStyle w:val="ListParagraph"/>
        <w:widowControl w:val="false"/>
        <w:numPr>
          <w:ilvl w:val="0"/>
          <w:numId w:val="2"/>
        </w:numPr>
        <w:suppressAutoHyphens w:val="true"/>
        <w:jc w:val="both"/>
        <w:outlineLvl w:val="3"/>
        <w:rPr>
          <w:rFonts w:eastAsia="Times New Roman"/>
          <w:b/>
          <w:b/>
          <w:bCs/>
          <w:lang w:val="ru-RU"/>
        </w:rPr>
      </w:pPr>
      <w:r>
        <w:rPr>
          <w:rFonts w:eastAsia="Times New Roman"/>
          <w:bCs/>
          <w:lang w:val="ru-RU"/>
        </w:rPr>
        <w:t>Місце поставки: місто Новомосковськ, вул. Сучкова 103 А Термін поставки: до 30.09.2022.</w:t>
      </w:r>
    </w:p>
    <w:p>
      <w:pPr>
        <w:pStyle w:val="ListParagraph"/>
        <w:widowControl w:val="false"/>
        <w:numPr>
          <w:ilvl w:val="0"/>
          <w:numId w:val="2"/>
        </w:numPr>
        <w:suppressAutoHyphens w:val="true"/>
        <w:jc w:val="both"/>
        <w:outlineLvl w:val="3"/>
        <w:rPr>
          <w:rFonts w:eastAsia="Times New Roman"/>
          <w:b/>
          <w:b/>
          <w:bCs/>
          <w:lang w:val="ru-RU"/>
        </w:rPr>
      </w:pPr>
      <w:r>
        <w:rPr>
          <w:rFonts w:eastAsia="SimSun"/>
          <w:bCs/>
          <w:lang w:val="ru-RU"/>
        </w:rPr>
        <w:t xml:space="preserve">Поставка товару Замовнику здійснюється силами та за рахунок Постачальника </w:t>
      </w:r>
    </w:p>
    <w:p>
      <w:pPr>
        <w:pStyle w:val="ListParagraph"/>
        <w:widowControl w:val="false"/>
        <w:numPr>
          <w:ilvl w:val="0"/>
          <w:numId w:val="2"/>
        </w:numPr>
        <w:suppressAutoHyphens w:val="true"/>
        <w:jc w:val="both"/>
        <w:outlineLvl w:val="3"/>
        <w:rPr>
          <w:rFonts w:eastAsia="Times New Roman"/>
          <w:b/>
          <w:b/>
          <w:bCs/>
          <w:lang w:val="ru-RU"/>
        </w:rPr>
      </w:pPr>
      <w:r>
        <w:rPr>
          <w:bCs/>
          <w:lang w:val="ru-RU"/>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Кожна одиниця товару повинна бути упакована в індивідуальну оригінальну упаковку.</w:t>
      </w:r>
      <w:r>
        <w:rPr>
          <w:lang w:val="ru-RU"/>
        </w:rPr>
        <w:t xml:space="preserve"> </w:t>
      </w:r>
      <w:r>
        <w:rPr>
          <w:bCs/>
          <w:lang w:val="ru-RU"/>
        </w:rPr>
        <w:t>Товар має бути укомплектований документами (оригіналами або завіреними копіями), які засвідчують його відповідні якісні характеристики (сервісна книжка, інструкція по експлуатації, тощо).</w:t>
      </w:r>
    </w:p>
    <w:p>
      <w:pPr>
        <w:pStyle w:val="Normal"/>
        <w:rPr/>
      </w:pPr>
      <w:r>
        <w:rPr/>
      </w:r>
    </w:p>
    <w:p>
      <w:pPr>
        <w:pStyle w:val="Normal"/>
        <w:pBdr/>
        <w:spacing w:lineRule="auto" w:line="276" w:before="0" w:after="200"/>
        <w:rPr/>
        <w:framePr w:w="23" w:h="276" w:x="533" w:y="407" w:hSpace="0" w:vSpace="0" w:wrap="around" w:vAnchor="page" w:hAnchor="page" w:hRule="exact"/>
      </w:pPr>
      <w:r>
        <w:rPr/>
      </w:r>
    </w:p>
    <w:p>
      <w:pPr>
        <w:pStyle w:val="Normal"/>
        <w:tabs>
          <w:tab w:val="clear" w:pos="245"/>
          <w:tab w:val="left" w:pos="284" w:leader="none"/>
          <w:tab w:val="left" w:pos="426" w:leader="none"/>
        </w:tabs>
        <w:spacing w:before="0" w:after="0"/>
        <w:contextualSpacing/>
        <w:jc w:val="center"/>
        <w:rPr>
          <w:rFonts w:ascii="Times New Roman" w:hAnsi="Times New Roman" w:eastAsia="Calibri"/>
          <w:b/>
          <w:b/>
          <w:bCs/>
          <w:i/>
          <w:i/>
        </w:rPr>
      </w:pPr>
      <w:r>
        <w:rPr/>
      </w:r>
    </w:p>
    <w:sectPr>
      <w:type w:val="nextPage"/>
      <w:pgSz w:w="11906" w:h="16838"/>
      <w:pgMar w:left="1276" w:right="566" w:header="0" w:top="567"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Liberation Serif">
    <w:altName w:val="Times New Roman"/>
    <w:charset w:val="cc"/>
    <w:family w:val="swiss"/>
    <w:pitch w:val="variable"/>
  </w:font>
  <w:font w:name="Cambria">
    <w:charset w:val="cc"/>
    <w:family w:val="roman"/>
    <w:pitch w:val="variable"/>
  </w:font>
  <w:font w:name="Segoe U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50" w:hanging="450"/>
      </w:pPr>
      <w:rPr>
        <w:rFonts w:eastAsia="Times New Roman"/>
      </w:rPr>
    </w:lvl>
    <w:lvl w:ilvl="1">
      <w:start w:val="1"/>
      <w:numFmt w:val="decimal"/>
      <w:lvlText w:val="%2."/>
      <w:lvlJc w:val="left"/>
      <w:pPr>
        <w:tabs>
          <w:tab w:val="num" w:pos="0"/>
        </w:tabs>
        <w:ind w:left="876" w:hanging="450"/>
      </w:pPr>
      <w:rPr>
        <w:rFonts w:ascii="Times New Roman" w:hAnsi="Times New Roman" w:eastAsia="Times New Roman" w:cs="Times New Roman"/>
      </w:rPr>
    </w:lvl>
    <w:lvl w:ilvl="2">
      <w:start w:val="1"/>
      <w:numFmt w:val="decimal"/>
      <w:lvlText w:val="%1.%2.%3."/>
      <w:lvlJc w:val="left"/>
      <w:pPr>
        <w:tabs>
          <w:tab w:val="num" w:pos="0"/>
        </w:tabs>
        <w:ind w:left="1572" w:hanging="720"/>
      </w:pPr>
      <w:rPr>
        <w:rFonts w:eastAsia="Times New Roman"/>
      </w:rPr>
    </w:lvl>
    <w:lvl w:ilvl="3">
      <w:start w:val="1"/>
      <w:numFmt w:val="decimal"/>
      <w:lvlText w:val="%1.%2.%3.%4."/>
      <w:lvlJc w:val="left"/>
      <w:pPr>
        <w:tabs>
          <w:tab w:val="num" w:pos="0"/>
        </w:tabs>
        <w:ind w:left="1998" w:hanging="720"/>
      </w:pPr>
      <w:rPr>
        <w:rFonts w:eastAsia="Times New Roman"/>
      </w:rPr>
    </w:lvl>
    <w:lvl w:ilvl="4">
      <w:start w:val="1"/>
      <w:numFmt w:val="decimal"/>
      <w:lvlText w:val="%1.%2.%3.%4.%5."/>
      <w:lvlJc w:val="left"/>
      <w:pPr>
        <w:tabs>
          <w:tab w:val="num" w:pos="0"/>
        </w:tabs>
        <w:ind w:left="2784" w:hanging="1080"/>
      </w:pPr>
      <w:rPr>
        <w:rFonts w:eastAsia="Times New Roman"/>
      </w:rPr>
    </w:lvl>
    <w:lvl w:ilvl="5">
      <w:start w:val="1"/>
      <w:numFmt w:val="decimal"/>
      <w:lvlText w:val="%1.%2.%3.%4.%5.%6."/>
      <w:lvlJc w:val="left"/>
      <w:pPr>
        <w:tabs>
          <w:tab w:val="num" w:pos="0"/>
        </w:tabs>
        <w:ind w:left="3210" w:hanging="1080"/>
      </w:pPr>
      <w:rPr>
        <w:rFonts w:eastAsia="Times New Roman"/>
      </w:rPr>
    </w:lvl>
    <w:lvl w:ilvl="6">
      <w:start w:val="1"/>
      <w:numFmt w:val="decimal"/>
      <w:lvlText w:val="%1.%2.%3.%4.%5.%6.%7."/>
      <w:lvlJc w:val="left"/>
      <w:pPr>
        <w:tabs>
          <w:tab w:val="num" w:pos="0"/>
        </w:tabs>
        <w:ind w:left="3996" w:hanging="1440"/>
      </w:pPr>
      <w:rPr>
        <w:rFonts w:eastAsia="Times New Roman"/>
      </w:rPr>
    </w:lvl>
    <w:lvl w:ilvl="7">
      <w:start w:val="1"/>
      <w:numFmt w:val="decimal"/>
      <w:lvlText w:val="%1.%2.%3.%4.%5.%6.%7.%8."/>
      <w:lvlJc w:val="left"/>
      <w:pPr>
        <w:tabs>
          <w:tab w:val="num" w:pos="0"/>
        </w:tabs>
        <w:ind w:left="4422" w:hanging="1440"/>
      </w:pPr>
      <w:rPr>
        <w:rFonts w:eastAsia="Times New Roman"/>
      </w:rPr>
    </w:lvl>
    <w:lvl w:ilvl="8">
      <w:start w:val="1"/>
      <w:numFmt w:val="decimal"/>
      <w:lvlText w:val="%1.%2.%3.%4.%5.%6.%7.%8.%9."/>
      <w:lvlJc w:val="left"/>
      <w:pPr>
        <w:tabs>
          <w:tab w:val="num" w:pos="0"/>
        </w:tabs>
        <w:ind w:left="5208" w:hanging="1800"/>
      </w:pPr>
      <w:rPr>
        <w:rFonts w:eastAsia="Times New Roman"/>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960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3"/>
      <w:numFmt w:val="decimal"/>
      <w:lvlText w:val="%1."/>
      <w:lvlJc w:val="left"/>
      <w:pPr>
        <w:tabs>
          <w:tab w:val="num" w:pos="0"/>
        </w:tabs>
        <w:ind w:left="360" w:hanging="360"/>
      </w:pPr>
      <w:rPr>
        <w:rFonts w:eastAsia="Times New Roman"/>
      </w:rPr>
    </w:lvl>
    <w:lvl w:ilvl="1">
      <w:start w:val="1"/>
      <w:numFmt w:val="decimal"/>
      <w:lvlText w:val="%1.%2."/>
      <w:lvlJc w:val="left"/>
      <w:pPr>
        <w:tabs>
          <w:tab w:val="num" w:pos="0"/>
        </w:tabs>
        <w:ind w:left="360" w:hanging="360"/>
      </w:pPr>
      <w:rPr>
        <w:rFonts w:eastAsia="Times New Roman"/>
      </w:rPr>
    </w:lvl>
    <w:lvl w:ilvl="2">
      <w:start w:val="1"/>
      <w:numFmt w:val="decimal"/>
      <w:lvlText w:val="%1.%2.%3."/>
      <w:lvlJc w:val="left"/>
      <w:pPr>
        <w:tabs>
          <w:tab w:val="num" w:pos="0"/>
        </w:tabs>
        <w:ind w:left="720" w:hanging="720"/>
      </w:pPr>
      <w:rPr>
        <w:rFonts w:eastAsia="Times New Roman"/>
      </w:rPr>
    </w:lvl>
    <w:lvl w:ilvl="3">
      <w:start w:val="1"/>
      <w:numFmt w:val="decimal"/>
      <w:lvlText w:val="%1.%2.%3.%4."/>
      <w:lvlJc w:val="left"/>
      <w:pPr>
        <w:tabs>
          <w:tab w:val="num" w:pos="0"/>
        </w:tabs>
        <w:ind w:left="720" w:hanging="720"/>
      </w:pPr>
      <w:rPr>
        <w:rFonts w:eastAsia="Times New Roman"/>
      </w:rPr>
    </w:lvl>
    <w:lvl w:ilvl="4">
      <w:start w:val="1"/>
      <w:numFmt w:val="decimal"/>
      <w:lvlText w:val="%1.%2.%3.%4.%5."/>
      <w:lvlJc w:val="left"/>
      <w:pPr>
        <w:tabs>
          <w:tab w:val="num" w:pos="0"/>
        </w:tabs>
        <w:ind w:left="1080" w:hanging="1080"/>
      </w:pPr>
      <w:rPr>
        <w:rFonts w:eastAsia="Times New Roman"/>
      </w:rPr>
    </w:lvl>
    <w:lvl w:ilvl="5">
      <w:start w:val="1"/>
      <w:numFmt w:val="decimal"/>
      <w:lvlText w:val="%1.%2.%3.%4.%5.%6."/>
      <w:lvlJc w:val="left"/>
      <w:pPr>
        <w:tabs>
          <w:tab w:val="num" w:pos="0"/>
        </w:tabs>
        <w:ind w:left="1080" w:hanging="1080"/>
      </w:pPr>
      <w:rPr>
        <w:rFonts w:eastAsia="Times New Roman"/>
      </w:rPr>
    </w:lvl>
    <w:lvl w:ilvl="6">
      <w:start w:val="1"/>
      <w:numFmt w:val="decimal"/>
      <w:lvlText w:val="%1.%2.%3.%4.%5.%6.%7."/>
      <w:lvlJc w:val="left"/>
      <w:pPr>
        <w:tabs>
          <w:tab w:val="num" w:pos="0"/>
        </w:tabs>
        <w:ind w:left="1440" w:hanging="1440"/>
      </w:pPr>
      <w:rPr>
        <w:rFonts w:eastAsia="Times New Roman"/>
      </w:rPr>
    </w:lvl>
    <w:lvl w:ilvl="7">
      <w:start w:val="1"/>
      <w:numFmt w:val="decimal"/>
      <w:lvlText w:val="%1.%2.%3.%4.%5.%6.%7.%8."/>
      <w:lvlJc w:val="left"/>
      <w:pPr>
        <w:tabs>
          <w:tab w:val="num" w:pos="0"/>
        </w:tabs>
        <w:ind w:left="1440" w:hanging="1440"/>
      </w:pPr>
      <w:rPr>
        <w:rFonts w:eastAsia="Times New Roman"/>
      </w:rPr>
    </w:lvl>
    <w:lvl w:ilvl="8">
      <w:start w:val="1"/>
      <w:numFmt w:val="decimal"/>
      <w:lvlText w:val="%1.%2.%3.%4.%5.%6.%7.%8.%9."/>
      <w:lvlJc w:val="left"/>
      <w:pPr>
        <w:tabs>
          <w:tab w:val="num" w:pos="0"/>
        </w:tabs>
        <w:ind w:left="1800" w:hanging="1800"/>
      </w:pPr>
      <w:rPr>
        <w:rFonts w:eastAsia="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245"/>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Plain Text" w:locked="1" w:uiPriority="0" w:semiHidden="0" w:unhideWhenUsed="0"/>
    <w:lsdException w:name="Normal (Web)" w:qFormat="1"/>
    <w:lsdException w:name="HTML Preformatted" w:locked="1" w:uiPriority="0" w:semiHidden="0" w:unhideWhenUsed="0"/>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3b9"/>
    <w:pPr>
      <w:widowControl w:val="false"/>
      <w:bidi w:val="0"/>
      <w:spacing w:before="0" w:after="0"/>
      <w:jc w:val="left"/>
    </w:pPr>
    <w:rPr>
      <w:rFonts w:ascii="Times New Roman CYR" w:hAnsi="Times New Roman CYR" w:eastAsia="Times New Roman" w:cs="Times New Roman"/>
      <w:color w:val="auto"/>
      <w:kern w:val="0"/>
      <w:sz w:val="24"/>
      <w:szCs w:val="24"/>
      <w:lang w:eastAsia="ru-RU" w:val="uk-UA" w:bidi="ar-SA"/>
    </w:rPr>
  </w:style>
  <w:style w:type="paragraph" w:styleId="1">
    <w:name w:val="Heading 1"/>
    <w:basedOn w:val="13"/>
    <w:next w:val="Style23"/>
    <w:link w:val="11"/>
    <w:uiPriority w:val="99"/>
    <w:qFormat/>
    <w:rsid w:val="00a17c34"/>
    <w:pPr>
      <w:outlineLvl w:val="0"/>
    </w:pPr>
    <w:rPr>
      <w:rFonts w:ascii="Liberation Serif" w:hAnsi="Liberation Serif" w:eastAsia="Calibri" w:cs="Tahoma"/>
      <w:b/>
      <w:bCs/>
      <w:sz w:val="48"/>
      <w:szCs w:val="48"/>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8d5036"/>
    <w:rPr>
      <w:rFonts w:ascii="Cambria" w:hAnsi="Cambria" w:cs="Times New Roman"/>
      <w:b/>
      <w:bCs/>
      <w:kern w:val="2"/>
      <w:sz w:val="32"/>
      <w:szCs w:val="32"/>
      <w:lang w:val="uk-UA"/>
    </w:rPr>
  </w:style>
  <w:style w:type="character" w:styleId="Rvts82" w:customStyle="1">
    <w:name w:val="rvts82"/>
    <w:uiPriority w:val="99"/>
    <w:qFormat/>
    <w:rsid w:val="00cb63b9"/>
    <w:rPr>
      <w:rFonts w:cs="Times New Roman"/>
    </w:rPr>
  </w:style>
  <w:style w:type="character" w:styleId="Btreesearchmatch" w:customStyle="1">
    <w:name w:val="b-tree__search-match"/>
    <w:uiPriority w:val="99"/>
    <w:qFormat/>
    <w:rsid w:val="00cb63b9"/>
    <w:rPr>
      <w:rFonts w:cs="Times New Roman"/>
    </w:rPr>
  </w:style>
  <w:style w:type="character" w:styleId="Style13" w:customStyle="1">
    <w:name w:val="Текст выноски Знак"/>
    <w:uiPriority w:val="99"/>
    <w:semiHidden/>
    <w:qFormat/>
    <w:rsid w:val="00cb63b9"/>
    <w:rPr>
      <w:rFonts w:ascii="Segoe UI" w:hAnsi="Segoe UI" w:cs="Segoe UI"/>
      <w:sz w:val="18"/>
      <w:szCs w:val="18"/>
      <w:lang w:val="uk-UA" w:eastAsia="ru-RU"/>
    </w:rPr>
  </w:style>
  <w:style w:type="character" w:styleId="Btagtext" w:customStyle="1">
    <w:name w:val="b-tag__text"/>
    <w:uiPriority w:val="99"/>
    <w:qFormat/>
    <w:rsid w:val="00cb63b9"/>
    <w:rPr>
      <w:rFonts w:cs="Times New Roman"/>
    </w:rPr>
  </w:style>
  <w:style w:type="character" w:styleId="Style14" w:customStyle="1">
    <w:name w:val="Основной текст Знак"/>
    <w:link w:val="a0"/>
    <w:uiPriority w:val="99"/>
    <w:semiHidden/>
    <w:qFormat/>
    <w:locked/>
    <w:rsid w:val="008d5036"/>
    <w:rPr>
      <w:rFonts w:ascii="Times New Roman CYR" w:hAnsi="Times New Roman CYR" w:cs="Times New Roman"/>
      <w:sz w:val="24"/>
      <w:szCs w:val="24"/>
      <w:lang w:val="uk-UA"/>
    </w:rPr>
  </w:style>
  <w:style w:type="character" w:styleId="12" w:customStyle="1">
    <w:name w:val="Текст выноски Знак1"/>
    <w:link w:val="ab"/>
    <w:uiPriority w:val="99"/>
    <w:semiHidden/>
    <w:qFormat/>
    <w:locked/>
    <w:rsid w:val="008d5036"/>
    <w:rPr>
      <w:rFonts w:ascii="Times New Roman" w:hAnsi="Times New Roman" w:cs="Times New Roman"/>
      <w:sz w:val="2"/>
      <w:lang w:val="uk-UA"/>
    </w:rPr>
  </w:style>
  <w:style w:type="character" w:styleId="Style15">
    <w:name w:val="Гіперпосилання"/>
    <w:uiPriority w:val="99"/>
    <w:rsid w:val="00ee0461"/>
    <w:rPr>
      <w:rFonts w:cs="Times New Roman"/>
      <w:color w:val="0000FF"/>
      <w:u w:val="single"/>
    </w:rPr>
  </w:style>
  <w:style w:type="character" w:styleId="Style16" w:customStyle="1">
    <w:name w:val="Абзац списка Знак"/>
    <w:link w:val="a9"/>
    <w:uiPriority w:val="99"/>
    <w:qFormat/>
    <w:locked/>
    <w:rsid w:val="009b37c2"/>
    <w:rPr>
      <w:rFonts w:ascii="Times New Roman" w:hAnsi="Times New Roman"/>
      <w:sz w:val="24"/>
      <w:lang w:val="en-GB"/>
    </w:rPr>
  </w:style>
  <w:style w:type="character" w:styleId="Style17" w:customStyle="1">
    <w:name w:val="Верхний колонтитул Знак"/>
    <w:link w:val="ad"/>
    <w:uiPriority w:val="99"/>
    <w:qFormat/>
    <w:locked/>
    <w:rsid w:val="00be7336"/>
    <w:rPr>
      <w:rFonts w:ascii="Times New Roman CYR" w:hAnsi="Times New Roman CYR" w:cs="Times New Roman"/>
      <w:sz w:val="24"/>
      <w:szCs w:val="24"/>
      <w:lang w:val="uk-UA" w:eastAsia="ru-RU"/>
    </w:rPr>
  </w:style>
  <w:style w:type="character" w:styleId="Style18" w:customStyle="1">
    <w:name w:val="Нижний колонтитул Знак"/>
    <w:link w:val="af"/>
    <w:uiPriority w:val="99"/>
    <w:qFormat/>
    <w:locked/>
    <w:rsid w:val="00be7336"/>
    <w:rPr>
      <w:rFonts w:ascii="Times New Roman CYR" w:hAnsi="Times New Roman CYR" w:cs="Times New Roman"/>
      <w:sz w:val="24"/>
      <w:szCs w:val="24"/>
      <w:lang w:val="uk-UA" w:eastAsia="ru-RU"/>
    </w:rPr>
  </w:style>
  <w:style w:type="character" w:styleId="FontStyle31" w:customStyle="1">
    <w:name w:val="Font Style31"/>
    <w:uiPriority w:val="99"/>
    <w:qFormat/>
    <w:rsid w:val="00be7336"/>
    <w:rPr>
      <w:rFonts w:ascii="Arial" w:hAnsi="Arial"/>
      <w:b/>
      <w:sz w:val="24"/>
    </w:rPr>
  </w:style>
  <w:style w:type="character" w:styleId="HTML" w:customStyle="1">
    <w:name w:val="Стандартный HTML Знак"/>
    <w:link w:val="HTML"/>
    <w:uiPriority w:val="99"/>
    <w:qFormat/>
    <w:locked/>
    <w:rsid w:val="00d60556"/>
    <w:rPr>
      <w:rFonts w:ascii="Courier New" w:hAnsi="Courier New" w:cs="Courier New"/>
      <w:color w:val="000000"/>
      <w:sz w:val="21"/>
      <w:szCs w:val="21"/>
      <w:lang w:val="uk-UA" w:eastAsia="ru-RU"/>
    </w:rPr>
  </w:style>
  <w:style w:type="character" w:styleId="Style19" w:customStyle="1">
    <w:name w:val="Название Знак"/>
    <w:link w:val="af5"/>
    <w:uiPriority w:val="99"/>
    <w:qFormat/>
    <w:locked/>
    <w:rsid w:val="00623327"/>
    <w:rPr>
      <w:rFonts w:ascii="Times New Roman" w:hAnsi="Times New Roman" w:cs="Times New Roman"/>
      <w:b/>
      <w:bCs/>
      <w:sz w:val="24"/>
      <w:szCs w:val="24"/>
      <w:lang w:eastAsia="ru-RU"/>
    </w:rPr>
  </w:style>
  <w:style w:type="character" w:styleId="Style20" w:customStyle="1">
    <w:name w:val="Текст Знак"/>
    <w:link w:val="af7"/>
    <w:uiPriority w:val="99"/>
    <w:qFormat/>
    <w:locked/>
    <w:rsid w:val="00623327"/>
    <w:rPr>
      <w:rFonts w:ascii="Courier New" w:hAnsi="Courier New" w:cs="Times New Roman"/>
      <w:sz w:val="20"/>
      <w:szCs w:val="20"/>
      <w:lang w:val="uk-UA" w:eastAsia="ru-RU"/>
    </w:rPr>
  </w:style>
  <w:style w:type="character" w:styleId="Dibmr4" w:customStyle="1">
    <w:name w:val="dib mr4"/>
    <w:uiPriority w:val="99"/>
    <w:qFormat/>
    <w:rsid w:val="00fa53a2"/>
    <w:rPr>
      <w:rFonts w:cs="Times New Roman"/>
    </w:rPr>
  </w:style>
  <w:style w:type="character" w:styleId="Dib" w:customStyle="1">
    <w:name w:val="dib"/>
    <w:uiPriority w:val="99"/>
    <w:qFormat/>
    <w:rsid w:val="00fa53a2"/>
    <w:rPr>
      <w:rFonts w:cs="Times New Roman"/>
    </w:rPr>
  </w:style>
  <w:style w:type="character" w:styleId="Slpazfg9vn" w:customStyle="1">
    <w:name w:val="slpaz fg9vn"/>
    <w:uiPriority w:val="99"/>
    <w:qFormat/>
    <w:rsid w:val="00ba3816"/>
    <w:rPr>
      <w:rFonts w:cs="Times New Roman"/>
    </w:rPr>
  </w:style>
  <w:style w:type="character" w:styleId="Ngstarinserted" w:customStyle="1">
    <w:name w:val="ng-star-inserted"/>
    <w:basedOn w:val="DefaultParagraphFont"/>
    <w:qFormat/>
    <w:rsid w:val="002830b6"/>
    <w:rPr/>
  </w:style>
  <w:style w:type="character" w:styleId="Style21" w:customStyle="1">
    <w:name w:val="Обычный (веб) Знак"/>
    <w:link w:val="af1"/>
    <w:uiPriority w:val="99"/>
    <w:qFormat/>
    <w:locked/>
    <w:rsid w:val="00d35f10"/>
    <w:rPr>
      <w:rFonts w:ascii="Times New Roman" w:hAnsi="Times New Roman" w:eastAsia="Times New Roman"/>
      <w:sz w:val="24"/>
      <w:szCs w:val="24"/>
      <w:lang w:val="ru-RU" w:eastAsia="ru-RU"/>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5"/>
    <w:uiPriority w:val="99"/>
    <w:rsid w:val="00a17c34"/>
    <w:pPr>
      <w:spacing w:lineRule="auto" w:line="276" w:before="0" w:after="140"/>
    </w:pPr>
    <w:rPr/>
  </w:style>
  <w:style w:type="paragraph" w:styleId="Style24">
    <w:name w:val="List"/>
    <w:basedOn w:val="Style23"/>
    <w:uiPriority w:val="99"/>
    <w:rsid w:val="00a17c34"/>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rPr>
  </w:style>
  <w:style w:type="paragraph" w:styleId="13" w:customStyle="1">
    <w:name w:val="Заголовок1"/>
    <w:basedOn w:val="Normal"/>
    <w:next w:val="Style23"/>
    <w:uiPriority w:val="99"/>
    <w:qFormat/>
    <w:rsid w:val="00a17c34"/>
    <w:pPr>
      <w:keepNext w:val="true"/>
      <w:spacing w:before="240" w:after="120"/>
    </w:pPr>
    <w:rPr>
      <w:rFonts w:ascii="Liberation Sans" w:hAnsi="Liberation Sans" w:eastAsia="Microsoft YaHei" w:cs="Arial"/>
      <w:sz w:val="28"/>
      <w:szCs w:val="28"/>
    </w:rPr>
  </w:style>
  <w:style w:type="paragraph" w:styleId="Caption">
    <w:name w:val="caption"/>
    <w:basedOn w:val="Normal"/>
    <w:uiPriority w:val="99"/>
    <w:qFormat/>
    <w:rsid w:val="00a17c34"/>
    <w:pPr>
      <w:suppressLineNumbers/>
      <w:spacing w:before="120" w:after="120"/>
    </w:pPr>
    <w:rPr>
      <w:rFonts w:cs="Arial"/>
      <w:i/>
      <w:iCs/>
    </w:rPr>
  </w:style>
  <w:style w:type="paragraph" w:styleId="Index1">
    <w:name w:val="index 1"/>
    <w:basedOn w:val="Normal"/>
    <w:next w:val="Normal"/>
    <w:autoRedefine/>
    <w:uiPriority w:val="99"/>
    <w:semiHidden/>
    <w:qFormat/>
    <w:rsid w:val="00cb63b9"/>
    <w:pPr>
      <w:ind w:left="240" w:hanging="240"/>
    </w:pPr>
    <w:rPr/>
  </w:style>
  <w:style w:type="paragraph" w:styleId="Indexheading">
    <w:name w:val="index heading"/>
    <w:basedOn w:val="Normal"/>
    <w:uiPriority w:val="99"/>
    <w:qFormat/>
    <w:rsid w:val="00a17c34"/>
    <w:pPr>
      <w:suppressLineNumbers/>
    </w:pPr>
    <w:rPr>
      <w:rFonts w:cs="Arial"/>
    </w:rPr>
  </w:style>
  <w:style w:type="paragraph" w:styleId="14" w:customStyle="1">
    <w:name w:val="Обычный1"/>
    <w:uiPriority w:val="99"/>
    <w:qFormat/>
    <w:rsid w:val="00cb63b9"/>
    <w:pPr>
      <w:widowControl/>
      <w:bidi w:val="0"/>
      <w:spacing w:before="0" w:after="0"/>
      <w:jc w:val="left"/>
    </w:pPr>
    <w:rPr>
      <w:rFonts w:ascii="Arial" w:hAnsi="Arial" w:cs="Arial" w:eastAsia="Calibri"/>
      <w:color w:val="000000"/>
      <w:kern w:val="0"/>
      <w:sz w:val="24"/>
      <w:szCs w:val="22"/>
      <w:lang w:val="ru-RU" w:eastAsia="ru-RU" w:bidi="ar-SA"/>
    </w:rPr>
  </w:style>
  <w:style w:type="paragraph" w:styleId="ListParagraph">
    <w:name w:val="List Paragraph"/>
    <w:basedOn w:val="Normal"/>
    <w:link w:val="aa"/>
    <w:uiPriority w:val="34"/>
    <w:qFormat/>
    <w:rsid w:val="00cb63b9"/>
    <w:pPr>
      <w:widowControl/>
      <w:spacing w:before="0" w:after="0"/>
      <w:ind w:left="720" w:hanging="0"/>
      <w:contextualSpacing/>
    </w:pPr>
    <w:rPr>
      <w:rFonts w:ascii="Times New Roman" w:hAnsi="Times New Roman" w:eastAsia="Calibri"/>
      <w:szCs w:val="20"/>
      <w:lang w:val="en-GB"/>
    </w:rPr>
  </w:style>
  <w:style w:type="paragraph" w:styleId="BalloonText">
    <w:name w:val="Balloon Text"/>
    <w:basedOn w:val="Normal"/>
    <w:link w:val="14"/>
    <w:uiPriority w:val="99"/>
    <w:semiHidden/>
    <w:qFormat/>
    <w:rsid w:val="00cb63b9"/>
    <w:pPr/>
    <w:rPr>
      <w:rFonts w:ascii="Segoe UI" w:hAnsi="Segoe UI" w:cs="Segoe UI"/>
      <w:sz w:val="18"/>
      <w:szCs w:val="18"/>
    </w:rPr>
  </w:style>
  <w:style w:type="paragraph" w:styleId="Style27">
    <w:name w:val="Верхній і нижній колонтитули"/>
    <w:basedOn w:val="Normal"/>
    <w:qFormat/>
    <w:pPr/>
    <w:rPr/>
  </w:style>
  <w:style w:type="paragraph" w:styleId="Style28">
    <w:name w:val="Header"/>
    <w:basedOn w:val="Normal"/>
    <w:link w:val="ae"/>
    <w:uiPriority w:val="99"/>
    <w:rsid w:val="00be7336"/>
    <w:pPr>
      <w:tabs>
        <w:tab w:val="clear" w:pos="245"/>
        <w:tab w:val="center" w:pos="4819" w:leader="none"/>
        <w:tab w:val="right" w:pos="9639" w:leader="none"/>
      </w:tabs>
    </w:pPr>
    <w:rPr/>
  </w:style>
  <w:style w:type="paragraph" w:styleId="Style29">
    <w:name w:val="Footer"/>
    <w:basedOn w:val="Normal"/>
    <w:link w:val="af0"/>
    <w:uiPriority w:val="99"/>
    <w:rsid w:val="00be7336"/>
    <w:pPr>
      <w:tabs>
        <w:tab w:val="clear" w:pos="245"/>
        <w:tab w:val="center" w:pos="4819" w:leader="none"/>
        <w:tab w:val="right" w:pos="9639" w:leader="none"/>
      </w:tabs>
    </w:pPr>
    <w:rPr/>
  </w:style>
  <w:style w:type="paragraph" w:styleId="NormalWeb">
    <w:name w:val="Normal (Web)"/>
    <w:basedOn w:val="Normal"/>
    <w:link w:val="af2"/>
    <w:uiPriority w:val="99"/>
    <w:qFormat/>
    <w:rsid w:val="00f33ea2"/>
    <w:pPr>
      <w:widowControl/>
      <w:spacing w:beforeAutospacing="1" w:afterAutospacing="1"/>
    </w:pPr>
    <w:rPr>
      <w:rFonts w:ascii="Times New Roman" w:hAnsi="Times New Roman"/>
      <w:lang w:val="ru-RU"/>
    </w:rPr>
  </w:style>
  <w:style w:type="paragraph" w:styleId="2" w:customStyle="1">
    <w:name w:val="Обычный2"/>
    <w:uiPriority w:val="99"/>
    <w:qFormat/>
    <w:rsid w:val="007e4468"/>
    <w:pPr>
      <w:widowControl/>
      <w:bidi w:val="0"/>
      <w:spacing w:lineRule="auto" w:line="276" w:before="0" w:after="200"/>
      <w:jc w:val="left"/>
    </w:pPr>
    <w:rPr>
      <w:rFonts w:cs="Calibri" w:ascii="Calibri" w:hAnsi="Calibri" w:eastAsia="Calibri"/>
      <w:color w:val="auto"/>
      <w:kern w:val="0"/>
      <w:sz w:val="22"/>
      <w:szCs w:val="22"/>
      <w:lang w:eastAsia="ru-RU" w:val="uk-UA" w:bidi="ar-SA"/>
    </w:rPr>
  </w:style>
  <w:style w:type="paragraph" w:styleId="NoSpacing">
    <w:name w:val="No Spacing"/>
    <w:uiPriority w:val="99"/>
    <w:qFormat/>
    <w:rsid w:val="003c29ce"/>
    <w:pPr>
      <w:widowControl/>
      <w:bidi w:val="0"/>
      <w:spacing w:before="0" w:after="0"/>
      <w:jc w:val="left"/>
    </w:pPr>
    <w:rPr>
      <w:rFonts w:cs="Calibri" w:ascii="Calibri" w:hAnsi="Calibri" w:eastAsia="Calibri"/>
      <w:color w:val="auto"/>
      <w:kern w:val="0"/>
      <w:sz w:val="22"/>
      <w:szCs w:val="22"/>
      <w:lang w:eastAsia="ru-RU" w:val="uk-UA" w:bidi="ar-SA"/>
    </w:rPr>
  </w:style>
  <w:style w:type="paragraph" w:styleId="HTMLPreformatted">
    <w:name w:val="HTML Preformatted"/>
    <w:basedOn w:val="Normal"/>
    <w:link w:val="HTML0"/>
    <w:uiPriority w:val="99"/>
    <w:qFormat/>
    <w:rsid w:val="00d60556"/>
    <w:pPr>
      <w:widowControl/>
      <w:tabs>
        <w:tab w:val="clear" w:pos="245"/>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color w:val="000000"/>
      <w:sz w:val="21"/>
      <w:szCs w:val="21"/>
    </w:rPr>
  </w:style>
  <w:style w:type="paragraph" w:styleId="Style30" w:customStyle="1">
    <w:name w:val="Òåêñò"/>
    <w:uiPriority w:val="99"/>
    <w:qFormat/>
    <w:rsid w:val="00d60556"/>
    <w:pPr>
      <w:widowControl w:val="false"/>
      <w:bidi w:val="0"/>
      <w:spacing w:lineRule="atLeast" w:line="210" w:before="0" w:after="0"/>
      <w:ind w:firstLine="454"/>
      <w:jc w:val="both"/>
    </w:pPr>
    <w:rPr>
      <w:rFonts w:ascii="Times New Roman" w:hAnsi="Times New Roman" w:eastAsia="Calibri" w:cs="Times New Roman"/>
      <w:color w:val="000000"/>
      <w:kern w:val="0"/>
      <w:sz w:val="20"/>
      <w:szCs w:val="20"/>
      <w:lang w:val="en-US" w:eastAsia="ru-RU" w:bidi="ar-SA"/>
    </w:rPr>
  </w:style>
  <w:style w:type="paragraph" w:styleId="Standard" w:customStyle="1">
    <w:name w:val="Standard"/>
    <w:qFormat/>
    <w:rsid w:val="00c002ef"/>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eastAsia="ar-SA" w:val="uk-UA" w:bidi="ar-SA"/>
    </w:rPr>
  </w:style>
  <w:style w:type="paragraph" w:styleId="Style31">
    <w:name w:val="Title"/>
    <w:basedOn w:val="Normal"/>
    <w:link w:val="af6"/>
    <w:uiPriority w:val="99"/>
    <w:qFormat/>
    <w:rsid w:val="00623327"/>
    <w:pPr>
      <w:widowControl/>
      <w:jc w:val="center"/>
    </w:pPr>
    <w:rPr>
      <w:rFonts w:ascii="Times New Roman" w:hAnsi="Times New Roman"/>
      <w:b/>
      <w:bCs/>
    </w:rPr>
  </w:style>
  <w:style w:type="paragraph" w:styleId="Tblcod" w:customStyle="1">
    <w:name w:val="tbl-cod"/>
    <w:basedOn w:val="Normal"/>
    <w:uiPriority w:val="99"/>
    <w:qFormat/>
    <w:rsid w:val="00623327"/>
    <w:pPr>
      <w:widowControl/>
      <w:spacing w:beforeAutospacing="1" w:afterAutospacing="1"/>
    </w:pPr>
    <w:rPr>
      <w:rFonts w:ascii="Times New Roman" w:hAnsi="Times New Roman"/>
      <w:lang w:eastAsia="uk-UA"/>
    </w:rPr>
  </w:style>
  <w:style w:type="paragraph" w:styleId="PlainText">
    <w:name w:val="Plain Text"/>
    <w:basedOn w:val="Normal"/>
    <w:link w:val="af8"/>
    <w:uiPriority w:val="99"/>
    <w:qFormat/>
    <w:rsid w:val="00623327"/>
    <w:pPr>
      <w:widowControl/>
    </w:pPr>
    <w:rPr>
      <w:rFonts w:ascii="Courier New" w:hAnsi="Courier New"/>
      <w:sz w:val="20"/>
      <w:szCs w:val="20"/>
    </w:rPr>
  </w:style>
  <w:style w:type="paragraph" w:styleId="Rvps2" w:customStyle="1">
    <w:name w:val="rvps2"/>
    <w:basedOn w:val="Normal"/>
    <w:qFormat/>
    <w:rsid w:val="003b2b38"/>
    <w:pPr>
      <w:widowControl/>
      <w:spacing w:beforeAutospacing="1" w:afterAutospacing="1"/>
    </w:pPr>
    <w:rPr>
      <w:rFonts w:ascii="Times New Roman" w:hAnsi="Times New Roman"/>
      <w:lang w:val="ru-RU"/>
    </w:rPr>
  </w:style>
  <w:style w:type="paragraph" w:styleId="Margintop0" w:customStyle="1">
    <w:name w:val="margin-top-0"/>
    <w:basedOn w:val="Normal"/>
    <w:qFormat/>
    <w:rsid w:val="003b2b38"/>
    <w:pPr>
      <w:widowControl/>
      <w:spacing w:beforeAutospacing="1" w:afterAutospacing="1"/>
    </w:pPr>
    <w:rPr>
      <w:rFonts w:ascii="Times New Roman" w:hAnsi="Times New Roman"/>
      <w:lang w:val="ru-RU"/>
    </w:rPr>
  </w:style>
  <w:style w:type="paragraph" w:styleId="Style32">
    <w:name w:val="Вміст рам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 w:type="table" w:styleId="af9">
    <w:name w:val="Table Grid"/>
    <w:basedOn w:val="a2"/>
    <w:uiPriority w:val="59"/>
    <w:rsid w:val="003b2b38"/>
    <w:rPr>
      <w:rFonts w:asciiTheme="minorHAnsi" w:hAnsiTheme="minorHAnsi" w:eastAsiaTheme="minorHAnsi" w:cstheme="minorBidi"/>
      <w:lang w:val="ru-RU"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BB45C-E82C-4416-BFA6-C4D1FA4E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LibreOffice/7.0.1.2$Windows_X86_64 LibreOffice_project/7cbcfc562f6eb6708b5ff7d7397325de9e764452</Application>
  <Pages>3</Pages>
  <Words>789</Words>
  <Characters>5205</Characters>
  <CharactersWithSpaces>5871</CharactersWithSpaces>
  <Paragraphs>121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2022-08-25T19:18:00Z</dcterms:created>
  <dc:creator>1</dc:creator>
  <dc:description/>
  <dc:language>uk-UA</dc:language>
  <cp:lastModifiedBy/>
  <cp:lastPrinted>2020-05-29T07:38:00Z</cp:lastPrinted>
  <dcterms:modified xsi:type="dcterms:W3CDTF">2022-10-03T14:23:23Z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