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5432E1D7" w:rsidR="00097FCD" w:rsidRPr="00C71328" w:rsidRDefault="00097FCD" w:rsidP="0052107E">
            <w:pPr>
              <w:pStyle w:val="af0"/>
              <w:ind w:left="35"/>
              <w:rPr>
                <w:sz w:val="28"/>
                <w:szCs w:val="28"/>
                <w:lang w:val="uk-UA"/>
              </w:rPr>
            </w:pPr>
            <w:r w:rsidRPr="00C71328">
              <w:rPr>
                <w:sz w:val="28"/>
                <w:szCs w:val="28"/>
              </w:rPr>
              <w:t xml:space="preserve">рішенням </w:t>
            </w:r>
            <w:r w:rsidRPr="00C71328">
              <w:rPr>
                <w:sz w:val="28"/>
                <w:szCs w:val="28"/>
                <w:lang w:val="uk-UA"/>
              </w:rPr>
              <w:t xml:space="preserve">Уповноваженої особи </w:t>
            </w:r>
            <w:r w:rsidRPr="00DB218E">
              <w:rPr>
                <w:sz w:val="28"/>
                <w:szCs w:val="28"/>
                <w:lang w:val="uk-UA"/>
              </w:rPr>
              <w:t xml:space="preserve">від </w:t>
            </w:r>
            <w:r w:rsidR="00DB218E">
              <w:rPr>
                <w:sz w:val="28"/>
                <w:szCs w:val="28"/>
                <w:lang w:val="uk-UA"/>
              </w:rPr>
              <w:t>17</w:t>
            </w:r>
            <w:r w:rsidR="00B43073" w:rsidRPr="00DB218E">
              <w:rPr>
                <w:sz w:val="28"/>
                <w:szCs w:val="28"/>
                <w:lang w:val="uk-UA"/>
              </w:rPr>
              <w:t>.11</w:t>
            </w:r>
            <w:r w:rsidR="00B20780" w:rsidRPr="00DB218E">
              <w:rPr>
                <w:sz w:val="28"/>
                <w:szCs w:val="28"/>
                <w:lang w:val="uk-UA"/>
              </w:rPr>
              <w:t>.2022</w:t>
            </w:r>
            <w:r w:rsidRPr="00DB218E">
              <w:rPr>
                <w:sz w:val="28"/>
                <w:szCs w:val="28"/>
                <w:lang w:val="uk-UA"/>
              </w:rPr>
              <w:t xml:space="preserve"> </w:t>
            </w:r>
            <w:r w:rsidRPr="00DB218E">
              <w:rPr>
                <w:sz w:val="28"/>
                <w:szCs w:val="28"/>
              </w:rPr>
              <w:t>(протокол №</w:t>
            </w:r>
            <w:r w:rsidR="00DB218E">
              <w:rPr>
                <w:sz w:val="28"/>
                <w:szCs w:val="28"/>
                <w:lang w:val="uk-UA"/>
              </w:rPr>
              <w:t xml:space="preserve"> 35</w:t>
            </w:r>
            <w:r w:rsidRPr="00DB218E">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6FAC4C9" w14:textId="77777777" w:rsidR="00712B9B" w:rsidRPr="005D0526" w:rsidRDefault="00712B9B" w:rsidP="004F2388">
      <w:pPr>
        <w:rPr>
          <w:b/>
          <w:bCs/>
          <w:sz w:val="32"/>
          <w:szCs w:val="32"/>
          <w:lang w:val="uk-UA"/>
        </w:rPr>
      </w:pPr>
    </w:p>
    <w:p w14:paraId="52961E02" w14:textId="77777777" w:rsidR="004E64A9" w:rsidRPr="005D0526" w:rsidRDefault="004E64A9" w:rsidP="00C037CF">
      <w:pPr>
        <w:jc w:val="center"/>
        <w:rPr>
          <w:b/>
          <w:bCs/>
          <w:sz w:val="28"/>
          <w:szCs w:val="28"/>
          <w:lang w:val="uk-UA"/>
        </w:rPr>
      </w:pPr>
    </w:p>
    <w:p w14:paraId="6C93A0FE" w14:textId="2F2632C7" w:rsidR="007D615B" w:rsidRPr="007D615B" w:rsidRDefault="007D615B" w:rsidP="007D615B">
      <w:pPr>
        <w:jc w:val="center"/>
        <w:rPr>
          <w:b/>
          <w:bCs/>
          <w:sz w:val="28"/>
          <w:szCs w:val="28"/>
          <w:lang w:val="uk-UA"/>
        </w:rPr>
      </w:pPr>
      <w:r w:rsidRPr="007D615B">
        <w:rPr>
          <w:b/>
          <w:bCs/>
          <w:sz w:val="28"/>
          <w:szCs w:val="28"/>
          <w:lang w:val="uk-UA"/>
        </w:rPr>
        <w:t xml:space="preserve"> </w:t>
      </w:r>
      <w:r w:rsidR="00C32B8A">
        <w:rPr>
          <w:b/>
          <w:bCs/>
          <w:sz w:val="28"/>
          <w:szCs w:val="28"/>
          <w:lang w:val="uk-UA"/>
        </w:rPr>
        <w:t>Л</w:t>
      </w:r>
      <w:r w:rsidRPr="007D615B">
        <w:rPr>
          <w:b/>
          <w:bCs/>
          <w:sz w:val="28"/>
          <w:szCs w:val="28"/>
          <w:lang w:val="uk-UA"/>
        </w:rPr>
        <w:t xml:space="preserve">іцензій на право користування ліцензійним </w:t>
      </w:r>
    </w:p>
    <w:p w14:paraId="76942948" w14:textId="77777777" w:rsidR="007D615B" w:rsidRPr="007D615B" w:rsidRDefault="007D615B" w:rsidP="007D615B">
      <w:pPr>
        <w:pBdr>
          <w:top w:val="nil"/>
          <w:left w:val="nil"/>
          <w:bottom w:val="nil"/>
          <w:right w:val="nil"/>
          <w:between w:val="nil"/>
        </w:pBdr>
        <w:tabs>
          <w:tab w:val="left" w:pos="2815"/>
          <w:tab w:val="center" w:pos="5448"/>
        </w:tabs>
        <w:spacing w:after="160" w:line="276" w:lineRule="auto"/>
        <w:contextualSpacing/>
        <w:jc w:val="center"/>
        <w:rPr>
          <w:b/>
          <w:bCs/>
          <w:sz w:val="28"/>
          <w:szCs w:val="28"/>
          <w:lang w:val="uk-UA"/>
        </w:rPr>
      </w:pPr>
      <w:r w:rsidRPr="007D615B">
        <w:rPr>
          <w:b/>
          <w:bCs/>
          <w:sz w:val="28"/>
          <w:szCs w:val="28"/>
          <w:lang w:val="uk-UA"/>
        </w:rPr>
        <w:t>антивірусним програмним забезпеченням</w:t>
      </w:r>
    </w:p>
    <w:p w14:paraId="2D00967C" w14:textId="77777777" w:rsidR="007D615B" w:rsidRPr="007D615B" w:rsidRDefault="007D615B" w:rsidP="007D615B">
      <w:pPr>
        <w:pBdr>
          <w:top w:val="nil"/>
          <w:left w:val="nil"/>
          <w:bottom w:val="nil"/>
          <w:right w:val="nil"/>
          <w:between w:val="nil"/>
        </w:pBdr>
        <w:tabs>
          <w:tab w:val="left" w:pos="2815"/>
          <w:tab w:val="center" w:pos="5448"/>
        </w:tabs>
        <w:spacing w:after="160" w:line="276" w:lineRule="auto"/>
        <w:contextualSpacing/>
        <w:jc w:val="center"/>
        <w:rPr>
          <w:lang w:val="uk-UA" w:eastAsia="en-US"/>
        </w:rPr>
      </w:pPr>
    </w:p>
    <w:p w14:paraId="0A99D91C" w14:textId="77777777" w:rsidR="007D615B" w:rsidRPr="007D615B" w:rsidRDefault="007D615B" w:rsidP="00712B9B">
      <w:pPr>
        <w:spacing w:after="160" w:line="276" w:lineRule="auto"/>
        <w:contextualSpacing/>
        <w:jc w:val="center"/>
        <w:outlineLvl w:val="0"/>
        <w:rPr>
          <w:rFonts w:eastAsia="Calibri"/>
          <w:b/>
          <w:sz w:val="28"/>
          <w:szCs w:val="28"/>
          <w:lang w:val="uk-UA" w:eastAsia="en-US"/>
        </w:rPr>
      </w:pPr>
      <w:r w:rsidRPr="007D615B">
        <w:rPr>
          <w:rFonts w:eastAsia="Calibri"/>
          <w:b/>
          <w:sz w:val="28"/>
          <w:szCs w:val="28"/>
          <w:lang w:val="uk-UA" w:eastAsia="en-US"/>
        </w:rPr>
        <w:t>(код за ДК 021:2015 48760000-3 Пакети програмного забезпечення для захисту від вірусів)</w:t>
      </w: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м.Київ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15DAB7F0" w14:textId="77777777" w:rsidR="00FB5073"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Карамушка</w:t>
            </w:r>
            <w:r w:rsidRPr="00242A83">
              <w:rPr>
                <w:lang w:val="uk-UA"/>
              </w:rPr>
              <w:t xml:space="preserve"> </w:t>
            </w:r>
            <w:r w:rsidR="004A2522">
              <w:rPr>
                <w:lang w:val="uk-UA"/>
              </w:rPr>
              <w:t>Олег</w:t>
            </w:r>
            <w:r w:rsidRPr="00242A83">
              <w:rPr>
                <w:lang w:val="uk-UA"/>
              </w:rPr>
              <w:t xml:space="preserve"> </w:t>
            </w:r>
            <w:r w:rsidR="004A2522">
              <w:rPr>
                <w:lang w:val="uk-UA"/>
              </w:rPr>
              <w:t>Сергійович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в</w:t>
            </w:r>
            <w:r w:rsidR="004A2522">
              <w:rPr>
                <w:lang w:val="uk-UA"/>
              </w:rPr>
              <w:t>ідділу експлуатації та інформаці</w:t>
            </w:r>
            <w:r w:rsidR="007E73C1">
              <w:rPr>
                <w:lang w:val="uk-UA"/>
              </w:rPr>
              <w:t>йних технологій</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 xml:space="preserve">, </w:t>
            </w:r>
          </w:p>
          <w:p w14:paraId="28A68923" w14:textId="1A94F74B" w:rsidR="00F55ADF" w:rsidRDefault="00D34CEF" w:rsidP="00255822">
            <w:pPr>
              <w:jc w:val="both"/>
              <w:rPr>
                <w:lang w:val="uk-UA"/>
              </w:rPr>
            </w:pPr>
            <w:r w:rsidRPr="00242A83">
              <w:rPr>
                <w:lang w:val="uk-UA"/>
              </w:rPr>
              <w:t xml:space="preserve">тел.: (044) </w:t>
            </w:r>
            <w:r w:rsidR="007E73C1">
              <w:rPr>
                <w:lang w:val="uk-UA"/>
              </w:rPr>
              <w:t>278</w:t>
            </w:r>
            <w:r w:rsidRPr="00242A83">
              <w:rPr>
                <w:lang w:val="uk-UA"/>
              </w:rPr>
              <w:t>-</w:t>
            </w:r>
            <w:r w:rsidR="007E73C1">
              <w:rPr>
                <w:lang w:val="uk-UA"/>
              </w:rPr>
              <w:t>72-82</w:t>
            </w:r>
            <w:r w:rsidRPr="00242A83">
              <w:rPr>
                <w:lang w:val="uk-UA"/>
              </w:rPr>
              <w:t xml:space="preserve">, </w:t>
            </w:r>
            <w:r w:rsidR="00FB5073" w:rsidRPr="00FB5073">
              <w:rPr>
                <w:color w:val="000000"/>
                <w:lang w:val="uk-UA" w:eastAsia="uk-UA"/>
              </w:rPr>
              <w:t>е-mail</w:t>
            </w:r>
            <w:r w:rsidRPr="00242A83">
              <w:rPr>
                <w:lang w:val="uk-UA"/>
              </w:rPr>
              <w:t xml:space="preserve">: </w:t>
            </w:r>
            <w:hyperlink r:id="rId8" w:history="1">
              <w:r w:rsidR="00FB5073" w:rsidRPr="00E7302B">
                <w:rPr>
                  <w:rStyle w:val="af8"/>
                  <w:lang w:val="en-US"/>
                </w:rPr>
                <w:t>o.karam</w:t>
              </w:r>
              <w:r w:rsidR="00FB5073" w:rsidRPr="00E7302B">
                <w:rPr>
                  <w:rStyle w:val="af8"/>
                  <w:shd w:val="clear" w:color="auto" w:fill="FFFFFF"/>
                </w:rPr>
                <w:t>@</w:t>
              </w:r>
              <w:r w:rsidR="00FB5073" w:rsidRPr="00E7302B">
                <w:rPr>
                  <w:rStyle w:val="af8"/>
                  <w:shd w:val="clear" w:color="auto" w:fill="FFFFFF"/>
                  <w:lang w:val="en-US"/>
                </w:rPr>
                <w:t>nrada</w:t>
              </w:r>
              <w:r w:rsidR="00FB5073" w:rsidRPr="00E7302B">
                <w:rPr>
                  <w:rStyle w:val="af8"/>
                  <w:shd w:val="clear" w:color="auto" w:fill="FFFFFF"/>
                </w:rPr>
                <w:t>.gov.ua</w:t>
              </w:r>
            </w:hyperlink>
            <w:r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r w:rsidRPr="00FB5073">
              <w:rPr>
                <w:color w:val="000000"/>
                <w:lang w:val="uk-UA" w:eastAsia="uk-UA"/>
              </w:rPr>
              <w:t>закупівель</w:t>
            </w:r>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r w:rsidRPr="00FB5073">
              <w:rPr>
                <w:color w:val="000000"/>
                <w:lang w:val="uk-UA" w:eastAsia="uk-UA"/>
              </w:rPr>
              <w:t>тел.:</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е-mail</w:t>
            </w:r>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29B0F99E" w14:textId="7BEEBA7A" w:rsidR="00EA37FB" w:rsidRPr="00EA37FB" w:rsidRDefault="00EA37FB" w:rsidP="00EA37FB">
            <w:pPr>
              <w:rPr>
                <w:lang w:val="uk-UA"/>
              </w:rPr>
            </w:pPr>
            <w:r w:rsidRPr="00EA37FB">
              <w:rPr>
                <w:lang w:val="uk-UA"/>
              </w:rPr>
              <w:t xml:space="preserve">Ліцензій на право користування ліцензійним </w:t>
            </w:r>
          </w:p>
          <w:p w14:paraId="109FDED4" w14:textId="090ED905" w:rsidR="00EA37FB" w:rsidRDefault="00EA37FB" w:rsidP="00EA37FB">
            <w:pPr>
              <w:pBdr>
                <w:top w:val="nil"/>
                <w:left w:val="nil"/>
                <w:bottom w:val="nil"/>
                <w:right w:val="nil"/>
                <w:between w:val="nil"/>
              </w:pBdr>
              <w:tabs>
                <w:tab w:val="left" w:pos="2815"/>
                <w:tab w:val="center" w:pos="5448"/>
              </w:tabs>
              <w:spacing w:after="160" w:line="276" w:lineRule="auto"/>
              <w:contextualSpacing/>
              <w:rPr>
                <w:lang w:val="uk-UA"/>
              </w:rPr>
            </w:pPr>
            <w:r w:rsidRPr="00EA37FB">
              <w:rPr>
                <w:lang w:val="uk-UA"/>
              </w:rPr>
              <w:t>антивірусним програмним забезпеченням</w:t>
            </w:r>
          </w:p>
          <w:p w14:paraId="6FE50511" w14:textId="6258AEC7" w:rsidR="00F55ADF" w:rsidRPr="00EA37FB" w:rsidRDefault="00EA37FB" w:rsidP="00EA37FB">
            <w:pPr>
              <w:pBdr>
                <w:top w:val="nil"/>
                <w:left w:val="nil"/>
                <w:bottom w:val="nil"/>
                <w:right w:val="nil"/>
                <w:between w:val="nil"/>
              </w:pBdr>
              <w:tabs>
                <w:tab w:val="left" w:pos="2815"/>
                <w:tab w:val="center" w:pos="5448"/>
              </w:tabs>
              <w:spacing w:after="160" w:line="276" w:lineRule="auto"/>
              <w:contextualSpacing/>
              <w:rPr>
                <w:lang w:val="uk-UA"/>
              </w:rPr>
            </w:pPr>
            <w:r>
              <w:rPr>
                <w:lang w:val="uk-UA"/>
              </w:rPr>
              <w:t>(</w:t>
            </w:r>
            <w:r w:rsidRPr="00712B9B">
              <w:rPr>
                <w:lang w:val="uk-UA"/>
              </w:rPr>
              <w:t>ДК 021:2015: 48760000-3</w:t>
            </w:r>
            <w:r>
              <w:rPr>
                <w:lang w:val="uk-UA"/>
              </w:rPr>
              <w:t xml:space="preserve"> </w:t>
            </w:r>
            <w:r w:rsidR="00712B9B" w:rsidRPr="00712B9B">
              <w:rPr>
                <w:lang w:val="uk-UA"/>
              </w:rPr>
              <w:t>Пакети програмного забезпечення для захисту від вірусів</w:t>
            </w:r>
            <w:r>
              <w:rPr>
                <w:lang w:val="uk-UA"/>
              </w:rPr>
              <w:t>)</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D73884" w:rsidRDefault="00083BDE" w:rsidP="00D73884">
            <w:pPr>
              <w:jc w:val="both"/>
              <w:rPr>
                <w:rFonts w:cs="Times New Roman CYR"/>
                <w:lang w:val="uk-UA"/>
              </w:rPr>
            </w:pPr>
            <w:r>
              <w:rPr>
                <w:lang w:val="en-US"/>
              </w:rPr>
              <w:t xml:space="preserve"> (</w:t>
            </w:r>
            <w:r w:rsidR="00D73884" w:rsidRPr="00D73884">
              <w:t xml:space="preserve">відповідно до </w:t>
            </w:r>
            <w:r w:rsidR="00D73884" w:rsidRPr="00D73884">
              <w:rPr>
                <w:b/>
              </w:rPr>
              <w:t>Додатку 3</w:t>
            </w:r>
            <w:r w:rsidR="00D73884" w:rsidRPr="00D73884">
              <w:t xml:space="preserve"> тендерної документації</w:t>
            </w:r>
            <w:r w:rsidR="00D73884">
              <w:rPr>
                <w:lang w:val="uk-UA"/>
              </w:rPr>
              <w:t>)</w:t>
            </w:r>
          </w:p>
          <w:p w14:paraId="0EFF4F0C" w14:textId="45AD4992" w:rsidR="00F55ADF" w:rsidRPr="005D0526" w:rsidRDefault="00770DF9" w:rsidP="00770DF9">
            <w:pPr>
              <w:tabs>
                <w:tab w:val="left" w:pos="426"/>
              </w:tabs>
              <w:suppressAutoHyphens/>
              <w:jc w:val="both"/>
              <w:rPr>
                <w:rFonts w:eastAsia="Calibri"/>
                <w:lang w:val="uk-UA" w:eastAsia="uk-UA"/>
              </w:rPr>
            </w:pPr>
            <w:r>
              <w:rPr>
                <w:rFonts w:eastAsia="Calibri"/>
                <w:kern w:val="2"/>
                <w:sz w:val="22"/>
                <w:szCs w:val="22"/>
                <w:lang w:val="uk-UA" w:eastAsia="en-US"/>
              </w:rPr>
              <w:t>Обсяг – 2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 xml:space="preserve">строк поставки товарів (надання </w:t>
            </w:r>
            <w:r w:rsidRPr="007E625A">
              <w:rPr>
                <w:szCs w:val="24"/>
                <w:lang w:val="uk-UA"/>
              </w:rPr>
              <w:lastRenderedPageBreak/>
              <w:t>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lastRenderedPageBreak/>
              <w:t>З</w:t>
            </w:r>
            <w:r w:rsidR="00FE60C5" w:rsidRPr="00C03D02">
              <w:t xml:space="preserve"> дати підписання Договору</w:t>
            </w:r>
            <w:r w:rsidR="00A007B8">
              <w:rPr>
                <w:lang w:val="uk-UA"/>
              </w:rPr>
              <w:t xml:space="preserve">, але не </w:t>
            </w:r>
            <w:r w:rsidR="00A007B8">
              <w:rPr>
                <w:bCs/>
                <w:lang w:bidi="uk-UA"/>
              </w:rPr>
              <w:t>пізніше 2</w:t>
            </w:r>
            <w:r w:rsidR="00291315">
              <w:rPr>
                <w:bCs/>
                <w:lang w:val="uk-UA" w:bidi="uk-UA"/>
              </w:rPr>
              <w:t>1</w:t>
            </w:r>
            <w:r w:rsidR="00A007B8">
              <w:rPr>
                <w:bCs/>
                <w:lang w:bidi="uk-UA"/>
              </w:rPr>
              <w:t xml:space="preserve"> грудня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r>
              <w:rPr>
                <w:szCs w:val="24"/>
              </w:rPr>
              <w:t>Учасники (резиденти та нерезиденти)</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процедурах закупівель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Валютою тендерної пропозиції є національна валюта України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526">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D0526">
              <w:t xml:space="preserve">Замовник разом із змінами до тендерної документації в окремому документі оприлюднює перелік змін, що вносяться.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r w:rsidRPr="005D0526">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r w:rsidRPr="00A87980">
              <w:rPr>
                <w:rFonts w:eastAsiaTheme="minorEastAsi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r w:rsidRPr="00A87980">
              <w:rPr>
                <w:rFonts w:eastAsiaTheme="minorEastAsia"/>
                <w:highlight w:val="white"/>
              </w:rPr>
              <w:t>що підтверджують відповідність вимогам, визначеним Замовником</w:t>
            </w:r>
            <w:r w:rsidRPr="00A87980">
              <w:rPr>
                <w:rFonts w:eastAsiaTheme="minorEastAsia"/>
                <w:lang w:val="uk-UA"/>
              </w:rPr>
              <w:t xml:space="preserve"> та шляхом завантаження:</w:t>
            </w:r>
          </w:p>
          <w:p w14:paraId="7F1C95CE" w14:textId="51B64E6B" w:rsidR="004B2320" w:rsidRPr="00A87980" w:rsidRDefault="004B2320" w:rsidP="001E6081">
            <w:pPr>
              <w:numPr>
                <w:ilvl w:val="0"/>
                <w:numId w:val="21"/>
              </w:numPr>
              <w:jc w:val="both"/>
              <w:rPr>
                <w:color w:val="000000"/>
              </w:rPr>
            </w:pPr>
            <w:r w:rsidRPr="00A87980">
              <w:rPr>
                <w:color w:val="000000"/>
              </w:rPr>
              <w:t xml:space="preserve">Інформацію, що підтверджує відповідність учасника кваліфікаційним </w:t>
            </w:r>
            <w:r w:rsidR="00CF2C56" w:rsidRPr="00A87980">
              <w:rPr>
                <w:color w:val="000000"/>
                <w:lang w:val="uk-UA"/>
              </w:rPr>
              <w:t>вимогам</w:t>
            </w:r>
            <w:r w:rsidRPr="00A87980">
              <w:rPr>
                <w:color w:val="000000"/>
              </w:rPr>
              <w:t xml:space="preserve"> </w:t>
            </w:r>
            <w:r w:rsidR="005C6168" w:rsidRPr="00A87980">
              <w:rPr>
                <w:color w:val="0E1D2F"/>
                <w:shd w:val="clear" w:color="auto" w:fill="FFFFFF"/>
              </w:rPr>
              <w:t>відповідно до статті 16 Закону</w:t>
            </w:r>
            <w:r w:rsidR="005C6168" w:rsidRPr="00A87980">
              <w:rPr>
                <w:color w:val="0E1D2F"/>
                <w:shd w:val="clear" w:color="auto" w:fill="FFFFFF"/>
                <w:lang w:val="uk-UA"/>
              </w:rPr>
              <w:t xml:space="preserve"> </w:t>
            </w:r>
            <w:r w:rsidRPr="00A87980">
              <w:rPr>
                <w:color w:val="000000"/>
              </w:rPr>
              <w:t xml:space="preserve">– </w:t>
            </w:r>
            <w:r w:rsidRPr="00A87980">
              <w:rPr>
                <w:bCs/>
                <w:iCs/>
                <w:color w:val="000000"/>
              </w:rPr>
              <w:t>згідно</w:t>
            </w:r>
            <w:r w:rsidRPr="00A87980">
              <w:rPr>
                <w:iCs/>
                <w:color w:val="000000"/>
              </w:rPr>
              <w:t xml:space="preserve"> </w:t>
            </w:r>
            <w:r w:rsidRPr="00A87980">
              <w:rPr>
                <w:b/>
                <w:iCs/>
                <w:color w:val="000000"/>
              </w:rPr>
              <w:t>Додатку 1</w:t>
            </w:r>
            <w:r w:rsidRPr="00A87980">
              <w:rPr>
                <w:color w:val="000000"/>
              </w:rPr>
              <w:t xml:space="preserve"> до тендерної документації.</w:t>
            </w:r>
          </w:p>
          <w:p w14:paraId="21DD4152" w14:textId="09912822" w:rsidR="00DB224E" w:rsidRPr="00DB224E" w:rsidRDefault="001E6081" w:rsidP="00DB224E">
            <w:pPr>
              <w:pStyle w:val="afff9"/>
              <w:numPr>
                <w:ilvl w:val="0"/>
                <w:numId w:val="21"/>
              </w:numPr>
            </w:pPr>
            <w:r>
              <w:rPr>
                <w:lang w:val="uk-UA"/>
              </w:rPr>
              <w:t>І</w:t>
            </w:r>
            <w:r w:rsidR="00DB224E" w:rsidRPr="00DB224E">
              <w:t xml:space="preserve">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B224E">
              <w:rPr>
                <w:lang w:val="uk-UA"/>
              </w:rPr>
              <w:t>- згідно</w:t>
            </w:r>
            <w:r w:rsidR="00DB224E" w:rsidRPr="00DB224E">
              <w:t xml:space="preserve"> </w:t>
            </w:r>
            <w:r w:rsidR="00DB224E" w:rsidRPr="00DB224E">
              <w:rPr>
                <w:b/>
                <w:bCs/>
              </w:rPr>
              <w:t xml:space="preserve">Додатку № </w:t>
            </w:r>
            <w:r w:rsidR="00DB224E" w:rsidRPr="00DB224E">
              <w:rPr>
                <w:b/>
                <w:bCs/>
                <w:lang w:val="uk-UA"/>
              </w:rPr>
              <w:t>2</w:t>
            </w:r>
            <w:r w:rsidR="00DB224E" w:rsidRPr="00DB224E">
              <w:t xml:space="preserve"> до тендерної документації;</w:t>
            </w:r>
          </w:p>
          <w:p w14:paraId="0EE958A0" w14:textId="77086E01" w:rsidR="004B2320" w:rsidRPr="00A87980" w:rsidRDefault="001E6081" w:rsidP="001E6081">
            <w:pPr>
              <w:numPr>
                <w:ilvl w:val="0"/>
                <w:numId w:val="21"/>
              </w:numPr>
              <w:jc w:val="both"/>
              <w:rPr>
                <w:color w:val="FF0000"/>
              </w:rPr>
            </w:pPr>
            <w:r>
              <w:rPr>
                <w:lang w:val="uk-UA"/>
              </w:rPr>
              <w:t>І</w:t>
            </w:r>
            <w:r w:rsidRPr="00DB224E">
              <w:t xml:space="preserve">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4B2320" w:rsidRPr="00A87980">
              <w:t xml:space="preserve">– згідно </w:t>
            </w:r>
            <w:r w:rsidR="004B2320" w:rsidRPr="00A87980">
              <w:rPr>
                <w:b/>
                <w:iCs/>
              </w:rPr>
              <w:t xml:space="preserve">Додатку </w:t>
            </w:r>
            <w:r w:rsidR="006B53B7" w:rsidRPr="00A87980">
              <w:rPr>
                <w:b/>
                <w:iCs/>
                <w:lang w:val="uk-UA"/>
              </w:rPr>
              <w:t>2</w:t>
            </w:r>
            <w:r w:rsidR="004B2320" w:rsidRPr="00A87980">
              <w:t xml:space="preserve"> до тендерної документації для підтвердження</w:t>
            </w:r>
            <w:r w:rsidR="006B53B7" w:rsidRPr="00A87980">
              <w:rPr>
                <w:lang w:val="uk-UA"/>
              </w:rPr>
              <w:t xml:space="preserve"> </w:t>
            </w:r>
            <w:r w:rsidR="004B2320" w:rsidRPr="00A87980">
              <w:t>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24117D3F" w14:textId="77777777"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Додаток 2)</w:t>
            </w:r>
          </w:p>
          <w:p w14:paraId="6CFFD909" w14:textId="33606F43" w:rsidR="004B2320" w:rsidRPr="00A87980" w:rsidRDefault="004B2320">
            <w:pPr>
              <w:numPr>
                <w:ilvl w:val="0"/>
                <w:numId w:val="21"/>
              </w:numPr>
              <w:spacing w:line="276" w:lineRule="auto"/>
              <w:jc w:val="both"/>
              <w:rPr>
                <w:color w:val="FF0000"/>
              </w:rPr>
            </w:pPr>
            <w:r w:rsidRPr="00A87980">
              <w:lastRenderedPageBreak/>
              <w:t xml:space="preserve">Інформація про необхідні технічні, якісні та кількісні характеристики предмета закупівлі, у тому числі відповідна </w:t>
            </w:r>
            <w:r w:rsidRPr="00A87980">
              <w:rPr>
                <w:bCs/>
              </w:rPr>
              <w:t>технічна специфікація та документи</w:t>
            </w:r>
            <w:r w:rsidRPr="00A87980">
              <w:rPr>
                <w:b/>
              </w:rPr>
              <w:t xml:space="preserve">, </w:t>
            </w:r>
            <w:r w:rsidRPr="00A87980">
              <w:t xml:space="preserve">згідно з переліком визначеним у </w:t>
            </w:r>
            <w:r w:rsidRPr="00A87980">
              <w:rPr>
                <w:b/>
              </w:rPr>
              <w:t xml:space="preserve">Додатку 3 </w:t>
            </w:r>
            <w:r w:rsidRPr="00A87980">
              <w:rPr>
                <w:bCs/>
              </w:rPr>
              <w:t>до тендерної документації</w:t>
            </w:r>
            <w:r w:rsidRPr="00A87980">
              <w:t>.</w:t>
            </w:r>
          </w:p>
          <w:p w14:paraId="159931DD" w14:textId="0DCC173E" w:rsidR="00067818" w:rsidRPr="00A87980" w:rsidRDefault="00067818">
            <w:pPr>
              <w:numPr>
                <w:ilvl w:val="0"/>
                <w:numId w:val="21"/>
              </w:numPr>
              <w:spacing w:line="276" w:lineRule="auto"/>
              <w:jc w:val="both"/>
              <w:rPr>
                <w:color w:val="FF0000"/>
              </w:rPr>
            </w:pPr>
            <w:r w:rsidRPr="00A87980">
              <w:t xml:space="preserve">Учасник надає замовнику «Цінову пропозицію» за формою </w:t>
            </w:r>
            <w:r w:rsidRPr="00A87980">
              <w:rPr>
                <w:b/>
              </w:rPr>
              <w:t xml:space="preserve">Додатку </w:t>
            </w:r>
            <w:r w:rsidRPr="00A87980">
              <w:rPr>
                <w:b/>
                <w:lang w:val="uk-UA"/>
              </w:rPr>
              <w:t>4</w:t>
            </w:r>
            <w:r w:rsidRPr="00A87980">
              <w:rPr>
                <w:b/>
              </w:rPr>
              <w:t xml:space="preserve"> </w:t>
            </w:r>
            <w:r w:rsidRPr="00A87980">
              <w:t>до тендерної документації</w:t>
            </w:r>
          </w:p>
          <w:p w14:paraId="36AC0F3E" w14:textId="0AE78B47" w:rsidR="00FD6EF8" w:rsidRPr="00A87980" w:rsidRDefault="1F374AD1" w:rsidP="1F374AD1">
            <w:pPr>
              <w:numPr>
                <w:ilvl w:val="0"/>
                <w:numId w:val="21"/>
              </w:numPr>
              <w:jc w:val="both"/>
              <w:rPr>
                <w:rFonts w:eastAsiaTheme="minorEastAsia"/>
              </w:rPr>
            </w:pPr>
            <w:r w:rsidRPr="00A87980">
              <w:rPr>
                <w:rFonts w:eastAsiaTheme="minorEastAsia"/>
              </w:rPr>
              <w:t xml:space="preserve">Інформацією щодо кожного </w:t>
            </w:r>
            <w:r w:rsidRPr="00A87980">
              <w:rPr>
                <w:rFonts w:eastAsiaTheme="minorEastAsia"/>
                <w:color w:val="000000" w:themeColor="text1"/>
              </w:rPr>
              <w:t xml:space="preserve">субпідрядника/ співвиконавця у разі залучення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pPr>
              <w:numPr>
                <w:ilvl w:val="0"/>
                <w:numId w:val="21"/>
              </w:numPr>
              <w:jc w:val="both"/>
            </w:pPr>
            <w:r w:rsidRPr="00A87980">
              <w:t>У разі якщо тендерна пропозиція подається об’єднанням учасників, до неї обов’язково включається документ про створення такого об’єднання;</w:t>
            </w:r>
          </w:p>
          <w:p w14:paraId="0DA04A49" w14:textId="3A6D79CD" w:rsidR="004B2320" w:rsidRPr="00D94DB0" w:rsidRDefault="1F374AD1">
            <w:pPr>
              <w:numPr>
                <w:ilvl w:val="0"/>
                <w:numId w:val="21"/>
              </w:numPr>
              <w:jc w:val="both"/>
              <w:rPr>
                <w:color w:val="FF0000"/>
              </w:rPr>
            </w:pPr>
            <w:r w:rsidRPr="00A87980">
              <w:t xml:space="preserve">Письмова згода Учасника з проектом Договору про закупівлю, відповідно до </w:t>
            </w:r>
            <w:r w:rsidRPr="00A87980">
              <w:rPr>
                <w:b/>
                <w:bCs/>
              </w:rPr>
              <w:t xml:space="preserve">Додатку № </w:t>
            </w:r>
            <w:r w:rsidRPr="00A87980">
              <w:rPr>
                <w:b/>
                <w:bCs/>
                <w:lang w:val="uk-UA"/>
              </w:rPr>
              <w:t>5</w:t>
            </w:r>
            <w:r w:rsidRPr="00A87980">
              <w:t xml:space="preserve"> до ТД;</w:t>
            </w:r>
          </w:p>
          <w:p w14:paraId="10B89ED3" w14:textId="77777777" w:rsidR="00D94DB0" w:rsidRPr="00D94DB0" w:rsidRDefault="00D94DB0" w:rsidP="00D94DB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705D3DCF" w14:textId="77777777" w:rsidR="00D01C36" w:rsidRPr="00D01C36" w:rsidRDefault="00D01C36" w:rsidP="00D01C36">
            <w:pPr>
              <w:jc w:val="both"/>
              <w:rPr>
                <w:lang w:val="uk-UA"/>
              </w:rPr>
            </w:pPr>
          </w:p>
          <w:p w14:paraId="75AD527F" w14:textId="075C08C7" w:rsidR="006E1564" w:rsidRPr="00A87980" w:rsidRDefault="1F374AD1" w:rsidP="1F374AD1">
            <w:pPr>
              <w:widowControl w:val="0"/>
              <w:pBdr>
                <w:top w:val="nil"/>
                <w:left w:val="nil"/>
                <w:bottom w:val="nil"/>
                <w:right w:val="nil"/>
                <w:between w:val="nil"/>
              </w:pBdr>
              <w:ind w:firstLine="273"/>
              <w:jc w:val="both"/>
              <w:rPr>
                <w:rFonts w:eastAsiaTheme="minorEastAsia"/>
              </w:rPr>
            </w:pPr>
            <w:r w:rsidRPr="00A87980">
              <w:rPr>
                <w:rFonts w:eastAsiaTheme="minorEastAsi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w:t>
            </w:r>
            <w:r w:rsidRPr="00A87980">
              <w:rPr>
                <w:rFonts w:eastAsiaTheme="minorEastAsia"/>
                <w:color w:val="000000" w:themeColor="text1"/>
                <w:lang w:val="uk-UA"/>
              </w:rPr>
              <w:lastRenderedPageBreak/>
              <w:t xml:space="preserve">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чотири дні з дати оприлюднення в електронній системі закупівель повідомлення про намір укласти договір про закупівлю</w:t>
            </w:r>
            <w:r w:rsidRPr="00A87980">
              <w:rPr>
                <w:rFonts w:eastAsia="Calibri"/>
                <w:i/>
                <w:iCs/>
                <w:lang w:val="uk-UA"/>
              </w:rPr>
              <w:t>, повинен надати Замовнику шляхом оприлюднення в електронній системі закупівель документи, встановлені в Додатку 2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5831DD2"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6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До закінчення цього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r w:rsidR="00F16F78" w:rsidRPr="000635E1">
              <w:t>процедури закупівлі</w:t>
            </w:r>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Pr="007E625A">
              <w:rPr>
                <w:b/>
                <w:szCs w:val="24"/>
                <w:lang w:val="uk-UA"/>
              </w:rPr>
              <w:lastRenderedPageBreak/>
              <w:t>установлені статтею 17 Закону</w:t>
            </w:r>
          </w:p>
        </w:tc>
        <w:tc>
          <w:tcPr>
            <w:tcW w:w="3569" w:type="pct"/>
          </w:tcPr>
          <w:p w14:paraId="48477933" w14:textId="77777777" w:rsidR="00BE7712" w:rsidRDefault="00BE7712" w:rsidP="00BE7712">
            <w:pPr>
              <w:spacing w:before="150" w:after="150"/>
              <w:jc w:val="both"/>
              <w:rPr>
                <w:lang w:val="uk-UA"/>
              </w:rPr>
            </w:pPr>
            <w:r>
              <w:rPr>
                <w:lang w:val="uk-UA"/>
              </w:rPr>
              <w:lastRenderedPageBreak/>
              <w:t xml:space="preserve">Кваліфікаційні критерії та інформація про спосіб їх підтвердження викладені у </w:t>
            </w:r>
            <w:r w:rsidRPr="00BE7712">
              <w:rPr>
                <w:b/>
                <w:bCs/>
                <w:lang w:val="uk-UA"/>
              </w:rPr>
              <w:t>Додатку № 1</w:t>
            </w:r>
            <w:r>
              <w:rPr>
                <w:lang w:val="uk-UA"/>
              </w:rPr>
              <w:t xml:space="preserve"> до тендерної документації.</w:t>
            </w:r>
          </w:p>
          <w:p w14:paraId="49293228" w14:textId="79018259" w:rsidR="006E1564" w:rsidRPr="000635E1" w:rsidRDefault="00BE7712" w:rsidP="00BE7712">
            <w:pPr>
              <w:pStyle w:val="af0"/>
              <w:spacing w:before="0" w:beforeAutospacing="0" w:after="0" w:afterAutospacing="0"/>
              <w:ind w:firstLine="344"/>
              <w:jc w:val="both"/>
              <w:rPr>
                <w:szCs w:val="24"/>
                <w:lang w:val="uk-UA"/>
              </w:rPr>
            </w:pPr>
            <w:r>
              <w:rPr>
                <w:szCs w:val="24"/>
                <w:lang w:val="uk-UA"/>
              </w:rPr>
              <w:lastRenderedPageBreak/>
              <w:t xml:space="preserve">Підстави для відмови в участі у процедурі закупівлі встановлені статтею 17 Закону </w:t>
            </w:r>
            <w:r w:rsidRPr="00E94849">
              <w:rPr>
                <w:szCs w:val="24"/>
                <w:lang w:val="uk-UA"/>
              </w:rPr>
              <w:t>(крім пункту 13 частини першої статті 17 Закону)</w:t>
            </w:r>
            <w:r>
              <w:rPr>
                <w:szCs w:val="24"/>
                <w:lang w:val="uk-UA"/>
              </w:rPr>
              <w:t xml:space="preserve"> та спосіб підтвердження </w:t>
            </w:r>
            <w:r w:rsidRPr="00DC0363">
              <w:rPr>
                <w:szCs w:val="24"/>
                <w:lang w:val="uk-UA"/>
              </w:rPr>
              <w:t>спосіб підтвердження відповідності учасників</w:t>
            </w:r>
            <w:r>
              <w:rPr>
                <w:szCs w:val="24"/>
                <w:lang w:val="uk-UA"/>
              </w:rPr>
              <w:t xml:space="preserve"> викладений у </w:t>
            </w:r>
            <w:r w:rsidRPr="00BE7712">
              <w:rPr>
                <w:b/>
                <w:bCs/>
                <w:szCs w:val="24"/>
                <w:lang w:val="uk-UA"/>
              </w:rPr>
              <w:t>Додатку № 2.</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0CEA3257"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3D0A03">
              <w:rPr>
                <w:szCs w:val="24"/>
                <w:u w:val="single"/>
                <w:lang w:val="uk-UA"/>
              </w:rPr>
              <w:t>1</w:t>
            </w:r>
            <w:r w:rsidR="003D0A03">
              <w:rPr>
                <w:szCs w:val="24"/>
                <w:u w:val="single"/>
                <w:lang w:val="uk-UA"/>
              </w:rPr>
              <w:t>0</w:t>
            </w:r>
            <w:r w:rsidR="00C03640" w:rsidRPr="003D0A03">
              <w:rPr>
                <w:szCs w:val="24"/>
                <w:u w:val="single"/>
                <w:lang w:val="uk-UA"/>
              </w:rPr>
              <w:t xml:space="preserve"> </w:t>
            </w:r>
            <w:r w:rsidRPr="003D0A03">
              <w:rPr>
                <w:szCs w:val="24"/>
                <w:u w:val="single"/>
                <w:lang w:val="uk-UA"/>
              </w:rPr>
              <w:t xml:space="preserve">год. </w:t>
            </w:r>
            <w:r w:rsidR="003D0A03">
              <w:rPr>
                <w:szCs w:val="24"/>
                <w:u w:val="single"/>
                <w:lang w:val="uk-UA"/>
              </w:rPr>
              <w:t>0</w:t>
            </w:r>
            <w:r w:rsidRPr="003D0A03">
              <w:rPr>
                <w:szCs w:val="24"/>
                <w:u w:val="single"/>
                <w:lang w:val="uk-UA"/>
              </w:rPr>
              <w:t xml:space="preserve">0 хв. </w:t>
            </w:r>
            <w:r w:rsidR="003D0A03">
              <w:rPr>
                <w:szCs w:val="24"/>
                <w:u w:val="single"/>
                <w:lang w:val="uk-UA"/>
              </w:rPr>
              <w:t>25</w:t>
            </w:r>
            <w:r w:rsidR="00BD3B8E" w:rsidRPr="003D0A03">
              <w:rPr>
                <w:szCs w:val="24"/>
                <w:u w:val="single"/>
                <w:lang w:val="uk-UA"/>
              </w:rPr>
              <w:t>.11</w:t>
            </w:r>
            <w:r w:rsidR="00330BE3" w:rsidRPr="003D0A03">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Отримана тендерна пропозиція вноситься автоматично до реєстру отриманих тендерних пропозицій.</w:t>
            </w:r>
          </w:p>
          <w:p w14:paraId="54ED355C"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B24ED41" w14:textId="77777777" w:rsidR="006E1564" w:rsidRPr="000635E1" w:rsidRDefault="00097B99" w:rsidP="00097B99">
            <w:pPr>
              <w:pStyle w:val="af0"/>
              <w:spacing w:before="0" w:beforeAutospacing="0" w:after="0" w:afterAutospacing="0"/>
              <w:ind w:firstLine="344"/>
              <w:jc w:val="both"/>
              <w:rPr>
                <w:szCs w:val="24"/>
                <w:lang w:val="uk-UA"/>
              </w:rPr>
            </w:pPr>
            <w:r w:rsidRPr="000635E1">
              <w:t>Тендерні пропозиції після закінчення кінцевого строку їх подання не приймаються електронною системою закупівель.</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520942">
              <w:rPr>
                <w:lang w:val="uk-UA"/>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Замовник відхиляє тендерну пропозицію із зазначенням аргументації в електронній системі закупівель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lastRenderedPageBreak/>
              <w:t xml:space="preserve">- </w:t>
            </w:r>
            <w:r w:rsidRPr="000635E1">
              <w:t>не надав обґрунтування аномально низької ціни тендерної пропозиції протягом строку, визначеного в частині чотирнадцятій статті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не відповідає вимогам, встановленим в тендерній документації відповідно до абзацу першого частини третьої статті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r w:rsidRPr="000635E1">
              <w:t>відмовився від підписання договору про закупівлю відповідно до вимог тендерної документації або укладення договору про закупівлю;</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не надав копію ліцензії або документа дозвільного характеру (у разі їх наявності) відповідно до частини другої статті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не надав забезпечення виконання договору про закупівлю, якщо таке забезпечення вимагалося замовником;</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r w:rsidRPr="003A4B0C">
              <w:t>Замовник може відхилити тендерну пропозицію із зазначенням аргументації в електронній системі закупівель у разі, якщо:</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r w:rsidRPr="000635E1">
              <w:rPr>
                <w:b/>
                <w:szCs w:val="24"/>
                <w:shd w:val="clear" w:color="auto" w:fill="FFFFFF"/>
              </w:rPr>
              <w:t>ендеру чи визнання тендеру таким, що не відбувся</w:t>
            </w:r>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r w:rsidRPr="000635E1">
              <w:rPr>
                <w:szCs w:val="24"/>
              </w:rPr>
              <w:t>Замовник відміняє відкриті торги у разі:</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1) відсутності подальшої потреби в закупівлі товарів, робіт чи послуг;</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77777777" w:rsidR="007F21F5" w:rsidRPr="000635E1" w:rsidRDefault="007F21F5" w:rsidP="007F21F5">
            <w:pPr>
              <w:pStyle w:val="af0"/>
              <w:spacing w:before="0" w:beforeAutospacing="0" w:after="0" w:afterAutospacing="0"/>
              <w:ind w:firstLine="351"/>
              <w:jc w:val="both"/>
              <w:rPr>
                <w:szCs w:val="24"/>
                <w:lang w:val="uk-UA"/>
              </w:rPr>
            </w:pPr>
            <w:r w:rsidRPr="000635E1">
              <w:rPr>
                <w:lang w:val="uk-UA"/>
              </w:rPr>
              <w:t>4) якщо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відміня</w:t>
            </w:r>
            <w:r w:rsidRPr="000635E1">
              <w:rPr>
                <w:szCs w:val="24"/>
                <w:lang w:val="uk-UA"/>
              </w:rPr>
              <w:t>ю</w:t>
            </w:r>
            <w:r w:rsidRPr="000635E1">
              <w:rPr>
                <w:szCs w:val="24"/>
              </w:rPr>
              <w:t>ться електронною системою закупівель у разі:</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2) неподання жодної тендерної пропозиції для участі у відкритих торгах у строк, встановлений замовником згідно з Особливостями.</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r w:rsidRPr="000635E1">
              <w:t xml:space="preserve">Електронною системою закупівель автоматично протягом одного робочого дня з дня настання підстав для відміни відкритих </w:t>
            </w:r>
            <w:r w:rsidRPr="000635E1">
              <w:lastRenderedPageBreak/>
              <w:t>торгів, визначених цим пунктом, оприлюднюється інформація про відміну відкритих торгів.</w:t>
            </w:r>
          </w:p>
          <w:p w14:paraId="4AA3240E" w14:textId="77777777" w:rsidR="007F21F5" w:rsidRPr="000635E1" w:rsidRDefault="007F21F5" w:rsidP="007F21F5">
            <w:pPr>
              <w:pStyle w:val="af0"/>
              <w:spacing w:before="0" w:beforeAutospacing="0" w:after="0" w:afterAutospacing="0"/>
              <w:ind w:firstLine="351"/>
              <w:jc w:val="both"/>
              <w:rPr>
                <w:szCs w:val="24"/>
              </w:rPr>
            </w:pPr>
            <w:bookmarkStart w:id="22" w:name="n1604"/>
            <w:bookmarkEnd w:id="22"/>
            <w:r w:rsidRPr="000635E1">
              <w:t>Відкриті торги можуть бути відмінені частково (за лотом)</w:t>
            </w:r>
            <w:r w:rsidRPr="000635E1">
              <w:rPr>
                <w:szCs w:val="24"/>
              </w:rPr>
              <w:t>.</w:t>
            </w:r>
            <w:bookmarkStart w:id="23" w:name="n1605"/>
            <w:bookmarkStart w:id="24" w:name="n1610"/>
            <w:bookmarkEnd w:id="23"/>
            <w:bookmarkEnd w:id="24"/>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r w:rsidRPr="000635E1">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2A878B78"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Pr>
                <w:b/>
                <w:bCs/>
                <w:szCs w:val="24"/>
                <w:lang w:val="uk-UA"/>
              </w:rPr>
              <w:t>5</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895D01" w14:textId="3515481A" w:rsidR="004B3C9E" w:rsidRDefault="004B3C9E" w:rsidP="004B3C9E">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t>1) відповідну інформацію про право підписання договору про закупівлю шляхом завантаження інформації в електронну систему закупівель</w:t>
            </w:r>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1EFB4FED" w14:textId="2A35F451" w:rsidR="00B03935" w:rsidRDefault="00B03935" w:rsidP="00D528B6">
      <w:pPr>
        <w:spacing w:after="160" w:line="256" w:lineRule="auto"/>
        <w:jc w:val="right"/>
        <w:rPr>
          <w:rFonts w:eastAsia="Calibri"/>
          <w:b/>
          <w:bCs/>
          <w:color w:val="000000"/>
          <w:lang w:val="uk-UA" w:eastAsia="en-US"/>
        </w:rPr>
      </w:pPr>
    </w:p>
    <w:p w14:paraId="72EA8A42" w14:textId="77777777" w:rsidR="00B03935" w:rsidRDefault="00B03935" w:rsidP="00D528B6">
      <w:pPr>
        <w:spacing w:after="160" w:line="256" w:lineRule="auto"/>
        <w:jc w:val="right"/>
        <w:rPr>
          <w:rFonts w:eastAsia="Calibri"/>
          <w:b/>
          <w:bCs/>
          <w:color w:val="000000"/>
          <w:lang w:val="uk-UA" w:eastAsia="en-US"/>
        </w:rPr>
      </w:pPr>
    </w:p>
    <w:p w14:paraId="30C38C81" w14:textId="58F1F6C5" w:rsidR="005B1007" w:rsidRDefault="005B1007" w:rsidP="00D528B6">
      <w:pPr>
        <w:spacing w:after="160" w:line="256" w:lineRule="auto"/>
        <w:jc w:val="right"/>
        <w:rPr>
          <w:rFonts w:eastAsia="Calibri"/>
          <w:b/>
          <w:bCs/>
          <w:color w:val="000000"/>
          <w:lang w:val="uk-UA" w:eastAsia="en-US"/>
        </w:rPr>
      </w:pPr>
    </w:p>
    <w:p w14:paraId="0054BB2F" w14:textId="4D9DAF7F" w:rsidR="005B1007" w:rsidRDefault="005B1007" w:rsidP="00D528B6">
      <w:pPr>
        <w:spacing w:after="160" w:line="256" w:lineRule="auto"/>
        <w:jc w:val="right"/>
        <w:rPr>
          <w:rFonts w:eastAsia="Calibri"/>
          <w:b/>
          <w:bCs/>
          <w:color w:val="000000"/>
          <w:lang w:val="uk-UA" w:eastAsia="en-US"/>
        </w:rPr>
      </w:pPr>
    </w:p>
    <w:p w14:paraId="35628889" w14:textId="77777777" w:rsidR="005B1007" w:rsidRDefault="005B1007" w:rsidP="00D528B6">
      <w:pPr>
        <w:spacing w:after="160" w:line="256" w:lineRule="auto"/>
        <w:jc w:val="right"/>
        <w:rPr>
          <w:rFonts w:eastAsia="Calibri"/>
          <w:b/>
          <w:bCs/>
          <w:color w:val="000000"/>
          <w:lang w:val="uk-UA" w:eastAsia="en-US"/>
        </w:rPr>
      </w:pPr>
    </w:p>
    <w:p w14:paraId="05341165" w14:textId="77777777" w:rsidR="00B51345"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Додаток 1</w:t>
      </w:r>
    </w:p>
    <w:p w14:paraId="52B1D2C7" w14:textId="7977225D" w:rsidR="00D528B6"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368AFC71" w14:textId="77777777" w:rsidR="00D528B6" w:rsidRPr="00D528B6" w:rsidRDefault="00D528B6" w:rsidP="00EB17A0">
      <w:pPr>
        <w:shd w:val="clear" w:color="auto" w:fill="FFFFFF"/>
        <w:spacing w:after="160" w:line="256" w:lineRule="auto"/>
        <w:contextualSpacing/>
        <w:jc w:val="center"/>
        <w:rPr>
          <w:b/>
          <w:color w:val="000000"/>
          <w:sz w:val="28"/>
          <w:szCs w:val="28"/>
          <w:lang w:val="uk-UA"/>
        </w:rPr>
      </w:pPr>
      <w:r w:rsidRPr="00D528B6">
        <w:rPr>
          <w:b/>
          <w:color w:val="000000"/>
          <w:sz w:val="28"/>
          <w:szCs w:val="28"/>
          <w:lang w:val="uk-UA"/>
        </w:rPr>
        <w:t>Інформація та документи, що підтверджують відповідність учасника кваліфікаційним критеріям</w:t>
      </w:r>
    </w:p>
    <w:p w14:paraId="0D034CBA" w14:textId="3134848C" w:rsidR="00D528B6" w:rsidRPr="00D528B6" w:rsidRDefault="1F374AD1" w:rsidP="1F374AD1">
      <w:pPr>
        <w:shd w:val="clear" w:color="auto" w:fill="FFFFFF" w:themeFill="background1"/>
        <w:spacing w:after="160" w:line="256" w:lineRule="auto"/>
        <w:jc w:val="center"/>
        <w:rPr>
          <w:rFonts w:eastAsia="Calibri"/>
          <w:color w:val="000000"/>
          <w:lang w:val="uk-UA" w:eastAsia="en-US"/>
        </w:rPr>
      </w:pPr>
      <w:r w:rsidRPr="1F374AD1">
        <w:rPr>
          <w:rFonts w:eastAsia="Calibri"/>
          <w:color w:val="000000" w:themeColor="text1"/>
          <w:lang w:val="uk-UA" w:eastAsia="en-US"/>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52A32E98" w14:textId="77777777" w:rsidR="00D528B6" w:rsidRPr="00D528B6" w:rsidRDefault="00D528B6" w:rsidP="00D528B6">
      <w:pPr>
        <w:shd w:val="clear" w:color="auto" w:fill="FFFFFF"/>
        <w:spacing w:after="160" w:line="256" w:lineRule="auto"/>
        <w:jc w:val="both"/>
        <w:outlineLvl w:val="0"/>
        <w:rPr>
          <w:rFonts w:eastAsia="Calibri"/>
          <w:color w:val="000000"/>
          <w:lang w:val="uk-UA" w:eastAsia="en-US"/>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502"/>
      </w:tblGrid>
      <w:tr w:rsidR="00D528B6" w:rsidRPr="00D528B6" w14:paraId="3338A59E"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593F71CE" w14:textId="77777777" w:rsidR="00D528B6" w:rsidRPr="00D528B6" w:rsidRDefault="00D528B6" w:rsidP="00D528B6">
            <w:pPr>
              <w:widowControl w:val="0"/>
              <w:shd w:val="clear" w:color="auto" w:fill="FFFFFF"/>
              <w:tabs>
                <w:tab w:val="left" w:pos="0"/>
              </w:tabs>
              <w:spacing w:after="160" w:line="256" w:lineRule="auto"/>
              <w:jc w:val="center"/>
              <w:rPr>
                <w:rFonts w:eastAsia="Calibri"/>
                <w:color w:val="000000"/>
                <w:lang w:val="uk-UA" w:eastAsia="en-US"/>
              </w:rPr>
            </w:pPr>
            <w:r w:rsidRPr="00D528B6">
              <w:rPr>
                <w:rFonts w:eastAsia="Calibri"/>
                <w:b/>
                <w:color w:val="000000"/>
                <w:lang w:val="uk-UA" w:eastAsia="en-US"/>
              </w:rPr>
              <w:t>Кваліфікаційний критерій*</w:t>
            </w:r>
          </w:p>
        </w:tc>
        <w:tc>
          <w:tcPr>
            <w:tcW w:w="8505" w:type="dxa"/>
            <w:tcBorders>
              <w:top w:val="single" w:sz="4" w:space="0" w:color="000000"/>
              <w:left w:val="single" w:sz="4" w:space="0" w:color="000000"/>
              <w:bottom w:val="single" w:sz="4" w:space="0" w:color="000000"/>
              <w:right w:val="single" w:sz="4" w:space="0" w:color="000000"/>
            </w:tcBorders>
            <w:vAlign w:val="center"/>
            <w:hideMark/>
          </w:tcPr>
          <w:p w14:paraId="71FDDDF3" w14:textId="77777777" w:rsidR="00D528B6" w:rsidRPr="00D528B6" w:rsidRDefault="00D528B6" w:rsidP="00D528B6">
            <w:pPr>
              <w:shd w:val="clear" w:color="auto" w:fill="FFFFFF"/>
              <w:spacing w:after="160" w:line="256" w:lineRule="auto"/>
              <w:jc w:val="center"/>
              <w:rPr>
                <w:rFonts w:eastAsia="Calibri"/>
                <w:color w:val="000000"/>
                <w:lang w:val="uk-UA" w:eastAsia="en-US"/>
              </w:rPr>
            </w:pPr>
            <w:r w:rsidRPr="00D528B6">
              <w:rPr>
                <w:rFonts w:eastAsia="Calibri"/>
                <w:b/>
                <w:color w:val="000000"/>
                <w:lang w:val="uk-UA" w:eastAsia="en-US"/>
              </w:rPr>
              <w:t>Перелік документів, що підтверджують інформацію про відповідність учасників таким критеріям</w:t>
            </w:r>
          </w:p>
        </w:tc>
      </w:tr>
      <w:tr w:rsidR="00D528B6" w:rsidRPr="00D528B6" w14:paraId="3F1BEE61"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1F367F6F" w14:textId="77777777" w:rsidR="00D528B6" w:rsidRPr="00D528B6" w:rsidRDefault="00D528B6" w:rsidP="00D528B6">
            <w:pPr>
              <w:widowControl w:val="0"/>
              <w:shd w:val="clear" w:color="auto" w:fill="FFFFFF"/>
              <w:tabs>
                <w:tab w:val="left" w:pos="0"/>
              </w:tabs>
              <w:spacing w:after="160" w:line="256" w:lineRule="auto"/>
              <w:rPr>
                <w:rFonts w:eastAsia="Calibri"/>
                <w:color w:val="000000"/>
                <w:lang w:val="uk-UA" w:eastAsia="en-US"/>
              </w:rPr>
            </w:pPr>
            <w:r w:rsidRPr="00D528B6">
              <w:rPr>
                <w:rFonts w:eastAsia="Calibri"/>
                <w:color w:val="000000"/>
                <w:lang w:val="uk-UA"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8505" w:type="dxa"/>
            <w:tcBorders>
              <w:top w:val="single" w:sz="4" w:space="0" w:color="000000"/>
              <w:left w:val="single" w:sz="4" w:space="0" w:color="000000"/>
              <w:bottom w:val="single" w:sz="4" w:space="0" w:color="000000"/>
              <w:right w:val="single" w:sz="4" w:space="0" w:color="000000"/>
            </w:tcBorders>
          </w:tcPr>
          <w:p w14:paraId="08C3816C" w14:textId="77777777" w:rsidR="00D528B6" w:rsidRPr="00D528B6" w:rsidRDefault="00D528B6" w:rsidP="00D528B6">
            <w:pPr>
              <w:spacing w:after="160" w:line="256" w:lineRule="auto"/>
              <w:ind w:firstLine="316"/>
              <w:contextualSpacing/>
              <w:jc w:val="both"/>
              <w:rPr>
                <w:rFonts w:eastAsia="Arial"/>
                <w:lang w:val="uk-UA" w:eastAsia="en-US"/>
              </w:rPr>
            </w:pPr>
            <w:r w:rsidRPr="00D528B6">
              <w:rPr>
                <w:rFonts w:eastAsia="Arial"/>
                <w:lang w:val="uk-UA" w:eastAsia="en-US"/>
              </w:rPr>
              <w:t xml:space="preserve">1.1 Заповнена довідка, що містить інформацію про наявність досвіду виконання </w:t>
            </w:r>
            <w:r w:rsidRPr="00D528B6">
              <w:rPr>
                <w:rFonts w:eastAsia="Arial"/>
                <w:b/>
                <w:lang w:val="uk-UA" w:eastAsia="en-US"/>
              </w:rPr>
              <w:t xml:space="preserve">аналогічного (аналогічних) за предметом закупівлі договору (договорів)* </w:t>
            </w:r>
            <w:r w:rsidRPr="00D528B6">
              <w:rPr>
                <w:rFonts w:eastAsia="Calibri"/>
                <w:lang w:eastAsia="en-US"/>
              </w:rPr>
              <w:t>протягом 2020-2022 років</w:t>
            </w:r>
            <w:r w:rsidRPr="00D528B6">
              <w:rPr>
                <w:rFonts w:eastAsia="Arial"/>
                <w:b/>
                <w:lang w:val="uk-UA" w:eastAsia="en-US"/>
              </w:rPr>
              <w:t xml:space="preserve"> </w:t>
            </w:r>
            <w:r w:rsidRPr="00D528B6">
              <w:rPr>
                <w:rFonts w:eastAsia="Arial"/>
                <w:lang w:val="uk-UA" w:eastAsia="en-US"/>
              </w:rPr>
              <w:t>(крім відомостей, що становлять комерційну таємницю):</w:t>
            </w:r>
          </w:p>
          <w:tbl>
            <w:tblPr>
              <w:tblW w:w="7860" w:type="dxa"/>
              <w:tblLayout w:type="fixed"/>
              <w:tblLook w:val="04A0" w:firstRow="1" w:lastRow="0" w:firstColumn="1" w:lastColumn="0" w:noHBand="0" w:noVBand="1"/>
            </w:tblPr>
            <w:tblGrid>
              <w:gridCol w:w="405"/>
              <w:gridCol w:w="1527"/>
              <w:gridCol w:w="1215"/>
              <w:gridCol w:w="1201"/>
              <w:gridCol w:w="1067"/>
              <w:gridCol w:w="1419"/>
              <w:gridCol w:w="1026"/>
            </w:tblGrid>
            <w:tr w:rsidR="00D528B6" w:rsidRPr="00D528B6" w14:paraId="22E6F01A" w14:textId="77777777">
              <w:trPr>
                <w:trHeight w:val="1612"/>
              </w:trPr>
              <w:tc>
                <w:tcPr>
                  <w:tcW w:w="404" w:type="dxa"/>
                  <w:tcBorders>
                    <w:top w:val="single" w:sz="4" w:space="0" w:color="000000"/>
                    <w:left w:val="single" w:sz="4" w:space="0" w:color="000000"/>
                    <w:bottom w:val="single" w:sz="4" w:space="0" w:color="000000"/>
                    <w:right w:val="nil"/>
                  </w:tcBorders>
                  <w:vAlign w:val="center"/>
                  <w:hideMark/>
                </w:tcPr>
                <w:p w14:paraId="4F48B345" w14:textId="77777777" w:rsidR="00D528B6" w:rsidRPr="00D528B6" w:rsidRDefault="00D528B6" w:rsidP="00D528B6">
                  <w:pPr>
                    <w:tabs>
                      <w:tab w:val="left" w:pos="1260"/>
                    </w:tabs>
                    <w:snapToGrid w:val="0"/>
                    <w:spacing w:after="160" w:line="256" w:lineRule="auto"/>
                    <w:ind w:left="-108" w:right="-108"/>
                    <w:jc w:val="center"/>
                    <w:rPr>
                      <w:rFonts w:eastAsia="Arial"/>
                      <w:lang w:val="uk-UA" w:eastAsia="en-US"/>
                    </w:rPr>
                  </w:pPr>
                  <w:r w:rsidRPr="00D528B6">
                    <w:rPr>
                      <w:rFonts w:eastAsia="Arial"/>
                      <w:lang w:val="uk-UA" w:eastAsia="en-US"/>
                    </w:rPr>
                    <w:t>№ з/п</w:t>
                  </w:r>
                </w:p>
              </w:tc>
              <w:tc>
                <w:tcPr>
                  <w:tcW w:w="1526" w:type="dxa"/>
                  <w:tcBorders>
                    <w:top w:val="single" w:sz="4" w:space="0" w:color="000000"/>
                    <w:left w:val="single" w:sz="4" w:space="0" w:color="000000"/>
                    <w:bottom w:val="single" w:sz="4" w:space="0" w:color="000000"/>
                    <w:right w:val="nil"/>
                  </w:tcBorders>
                  <w:vAlign w:val="center"/>
                  <w:hideMark/>
                </w:tcPr>
                <w:p w14:paraId="33125042"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 xml:space="preserve">Замовник </w:t>
                  </w:r>
                  <w:r w:rsidRPr="00D528B6">
                    <w:rPr>
                      <w:rFonts w:eastAsia="Calibri"/>
                      <w:lang w:val="uk-UA" w:eastAsia="en-US"/>
                    </w:rPr>
                    <w:t>(назва організації та юридична адреса)</w:t>
                  </w:r>
                </w:p>
              </w:tc>
              <w:tc>
                <w:tcPr>
                  <w:tcW w:w="1215" w:type="dxa"/>
                  <w:tcBorders>
                    <w:top w:val="single" w:sz="4" w:space="0" w:color="000000"/>
                    <w:left w:val="single" w:sz="4" w:space="0" w:color="000000"/>
                    <w:bottom w:val="single" w:sz="4" w:space="0" w:color="000000"/>
                    <w:right w:val="nil"/>
                  </w:tcBorders>
                  <w:vAlign w:val="center"/>
                  <w:hideMark/>
                </w:tcPr>
                <w:p w14:paraId="609DC6EC"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Предмет договору</w:t>
                  </w:r>
                </w:p>
              </w:tc>
              <w:tc>
                <w:tcPr>
                  <w:tcW w:w="1201" w:type="dxa"/>
                  <w:tcBorders>
                    <w:top w:val="single" w:sz="4" w:space="0" w:color="000000"/>
                    <w:left w:val="single" w:sz="4" w:space="0" w:color="000000"/>
                    <w:bottom w:val="single" w:sz="4" w:space="0" w:color="000000"/>
                    <w:right w:val="nil"/>
                  </w:tcBorders>
                  <w:hideMark/>
                </w:tcPr>
                <w:p w14:paraId="1FE5287F" w14:textId="77777777" w:rsidR="00D528B6" w:rsidRPr="00D528B6" w:rsidRDefault="00D528B6" w:rsidP="00D528B6">
                  <w:pPr>
                    <w:spacing w:before="240" w:after="160" w:line="256" w:lineRule="auto"/>
                    <w:jc w:val="center"/>
                    <w:rPr>
                      <w:rFonts w:eastAsia="Arial"/>
                      <w:lang w:val="uk-UA" w:eastAsia="en-US"/>
                    </w:rPr>
                  </w:pPr>
                  <w:r w:rsidRPr="00D528B6">
                    <w:rPr>
                      <w:rFonts w:eastAsia="Arial"/>
                      <w:lang w:val="uk-UA" w:eastAsia="en-US"/>
                    </w:rPr>
                    <w:t>Сума договору</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354F6508" w14:textId="77777777" w:rsidR="00D528B6" w:rsidRPr="00D528B6" w:rsidRDefault="00D528B6" w:rsidP="00D528B6">
                  <w:pPr>
                    <w:spacing w:after="160" w:line="256" w:lineRule="auto"/>
                    <w:jc w:val="center"/>
                    <w:rPr>
                      <w:rFonts w:eastAsia="Calibri"/>
                      <w:bCs/>
                      <w:lang w:val="uk-UA" w:eastAsia="en-US"/>
                    </w:rPr>
                  </w:pPr>
                  <w:r w:rsidRPr="00D528B6">
                    <w:rPr>
                      <w:rFonts w:eastAsia="Arial"/>
                      <w:lang w:val="uk-UA" w:eastAsia="en-US"/>
                    </w:rPr>
                    <w:t>Номер та дата укладення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1E3B607" w14:textId="77777777" w:rsidR="00D528B6" w:rsidRPr="00D528B6" w:rsidRDefault="00D528B6" w:rsidP="00D528B6">
                  <w:pPr>
                    <w:spacing w:after="160" w:line="256" w:lineRule="auto"/>
                    <w:jc w:val="center"/>
                    <w:rPr>
                      <w:rFonts w:eastAsia="Calibri"/>
                      <w:b/>
                      <w:bCs/>
                      <w:lang w:val="uk-UA" w:eastAsia="en-US"/>
                    </w:rPr>
                  </w:pPr>
                  <w:r w:rsidRPr="00D528B6">
                    <w:rPr>
                      <w:rFonts w:eastAsia="Calibri"/>
                      <w:bCs/>
                      <w:lang w:val="uk-UA" w:eastAsia="en-US"/>
                    </w:rPr>
                    <w:t>Стан виконання договору (</w:t>
                  </w:r>
                  <w:r w:rsidRPr="00D528B6">
                    <w:rPr>
                      <w:rFonts w:eastAsia="Calibri"/>
                      <w:b/>
                      <w:bCs/>
                      <w:lang w:val="uk-UA" w:eastAsia="en-US"/>
                    </w:rPr>
                    <w:t>виконаний</w:t>
                  </w:r>
                  <w:r w:rsidRPr="00D528B6">
                    <w:rPr>
                      <w:rFonts w:eastAsia="Calibri"/>
                      <w:bCs/>
                      <w:lang w:val="uk-UA" w:eastAsia="en-US"/>
                    </w:rPr>
                    <w:t>)</w:t>
                  </w:r>
                </w:p>
              </w:tc>
              <w:tc>
                <w:tcPr>
                  <w:tcW w:w="1026" w:type="dxa"/>
                  <w:tcBorders>
                    <w:top w:val="single" w:sz="4" w:space="0" w:color="000000"/>
                    <w:left w:val="single" w:sz="4" w:space="0" w:color="000000"/>
                    <w:bottom w:val="single" w:sz="4" w:space="0" w:color="000000"/>
                    <w:right w:val="single" w:sz="4" w:space="0" w:color="000000"/>
                  </w:tcBorders>
                  <w:hideMark/>
                </w:tcPr>
                <w:p w14:paraId="57CB0761" w14:textId="77777777" w:rsidR="00D528B6" w:rsidRPr="00D528B6" w:rsidRDefault="00D528B6" w:rsidP="00D528B6">
                  <w:pPr>
                    <w:spacing w:after="160" w:line="256" w:lineRule="auto"/>
                    <w:jc w:val="center"/>
                    <w:rPr>
                      <w:rFonts w:eastAsia="Calibri"/>
                      <w:bCs/>
                      <w:lang w:val="uk-UA" w:eastAsia="en-US"/>
                    </w:rPr>
                  </w:pPr>
                  <w:r w:rsidRPr="00D528B6">
                    <w:rPr>
                      <w:rFonts w:eastAsia="Calibri"/>
                      <w:lang w:val="uk-UA" w:eastAsia="en-US"/>
                    </w:rPr>
                    <w:t>С</w:t>
                  </w:r>
                  <w:r w:rsidRPr="00D528B6">
                    <w:rPr>
                      <w:rFonts w:eastAsia="Calibri"/>
                      <w:lang w:eastAsia="en-US"/>
                    </w:rPr>
                    <w:t>трок дії договору</w:t>
                  </w:r>
                </w:p>
              </w:tc>
            </w:tr>
            <w:tr w:rsidR="00D528B6" w:rsidRPr="00D528B6" w14:paraId="03803BF4" w14:textId="77777777">
              <w:trPr>
                <w:trHeight w:val="439"/>
              </w:trPr>
              <w:tc>
                <w:tcPr>
                  <w:tcW w:w="404" w:type="dxa"/>
                  <w:tcBorders>
                    <w:top w:val="single" w:sz="4" w:space="0" w:color="000000"/>
                    <w:left w:val="single" w:sz="4" w:space="0" w:color="000000"/>
                    <w:bottom w:val="single" w:sz="4" w:space="0" w:color="000000"/>
                    <w:right w:val="nil"/>
                  </w:tcBorders>
                  <w:vAlign w:val="center"/>
                  <w:hideMark/>
                </w:tcPr>
                <w:p w14:paraId="1095E37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hideMark/>
                </w:tcPr>
                <w:p w14:paraId="614369A0"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2</w:t>
                  </w:r>
                </w:p>
              </w:tc>
              <w:tc>
                <w:tcPr>
                  <w:tcW w:w="1215" w:type="dxa"/>
                  <w:tcBorders>
                    <w:top w:val="single" w:sz="4" w:space="0" w:color="000000"/>
                    <w:left w:val="single" w:sz="4" w:space="0" w:color="000000"/>
                    <w:bottom w:val="single" w:sz="4" w:space="0" w:color="000000"/>
                    <w:right w:val="nil"/>
                  </w:tcBorders>
                  <w:vAlign w:val="center"/>
                  <w:hideMark/>
                </w:tcPr>
                <w:p w14:paraId="7237F776"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3</w:t>
                  </w:r>
                </w:p>
              </w:tc>
              <w:tc>
                <w:tcPr>
                  <w:tcW w:w="1201" w:type="dxa"/>
                  <w:tcBorders>
                    <w:top w:val="single" w:sz="4" w:space="0" w:color="000000"/>
                    <w:left w:val="single" w:sz="4" w:space="0" w:color="000000"/>
                    <w:bottom w:val="single" w:sz="4" w:space="0" w:color="000000"/>
                    <w:right w:val="nil"/>
                  </w:tcBorders>
                  <w:hideMark/>
                </w:tcPr>
                <w:p w14:paraId="681D6FFD"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4C5E1C25"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5</w:t>
                  </w:r>
                </w:p>
              </w:tc>
              <w:tc>
                <w:tcPr>
                  <w:tcW w:w="1418" w:type="dxa"/>
                  <w:tcBorders>
                    <w:top w:val="single" w:sz="4" w:space="0" w:color="000000"/>
                    <w:left w:val="single" w:sz="4" w:space="0" w:color="000000"/>
                    <w:bottom w:val="single" w:sz="4" w:space="0" w:color="000000"/>
                    <w:right w:val="single" w:sz="4" w:space="0" w:color="000000"/>
                  </w:tcBorders>
                  <w:hideMark/>
                </w:tcPr>
                <w:p w14:paraId="516A8C1C"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6</w:t>
                  </w:r>
                </w:p>
              </w:tc>
              <w:tc>
                <w:tcPr>
                  <w:tcW w:w="1026" w:type="dxa"/>
                  <w:tcBorders>
                    <w:top w:val="single" w:sz="4" w:space="0" w:color="000000"/>
                    <w:left w:val="single" w:sz="4" w:space="0" w:color="000000"/>
                    <w:bottom w:val="single" w:sz="4" w:space="0" w:color="000000"/>
                    <w:right w:val="single" w:sz="4" w:space="0" w:color="000000"/>
                  </w:tcBorders>
                  <w:hideMark/>
                </w:tcPr>
                <w:p w14:paraId="7F8DF1BF"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7</w:t>
                  </w:r>
                </w:p>
              </w:tc>
            </w:tr>
            <w:tr w:rsidR="00D528B6" w:rsidRPr="00D528B6" w14:paraId="519A3860" w14:textId="77777777">
              <w:trPr>
                <w:trHeight w:val="297"/>
              </w:trPr>
              <w:tc>
                <w:tcPr>
                  <w:tcW w:w="404" w:type="dxa"/>
                  <w:tcBorders>
                    <w:top w:val="single" w:sz="4" w:space="0" w:color="000000"/>
                    <w:left w:val="single" w:sz="4" w:space="0" w:color="000000"/>
                    <w:bottom w:val="single" w:sz="4" w:space="0" w:color="000000"/>
                    <w:right w:val="nil"/>
                  </w:tcBorders>
                  <w:vAlign w:val="center"/>
                  <w:hideMark/>
                </w:tcPr>
                <w:p w14:paraId="6988B40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tcPr>
                <w:p w14:paraId="3C6ED605"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03154C1F"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6315ED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B49B4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35A309A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4AB66053"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r w:rsidR="00D528B6" w:rsidRPr="00D528B6" w14:paraId="746AB64B" w14:textId="77777777">
              <w:trPr>
                <w:trHeight w:val="275"/>
              </w:trPr>
              <w:tc>
                <w:tcPr>
                  <w:tcW w:w="404" w:type="dxa"/>
                  <w:tcBorders>
                    <w:top w:val="single" w:sz="4" w:space="0" w:color="000000"/>
                    <w:left w:val="single" w:sz="4" w:space="0" w:color="000000"/>
                    <w:bottom w:val="single" w:sz="4" w:space="0" w:color="000000"/>
                    <w:right w:val="nil"/>
                  </w:tcBorders>
                  <w:vAlign w:val="center"/>
                  <w:hideMark/>
                </w:tcPr>
                <w:p w14:paraId="2471AE1E"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w:t>
                  </w:r>
                </w:p>
              </w:tc>
              <w:tc>
                <w:tcPr>
                  <w:tcW w:w="1526" w:type="dxa"/>
                  <w:tcBorders>
                    <w:top w:val="single" w:sz="4" w:space="0" w:color="000000"/>
                    <w:left w:val="single" w:sz="4" w:space="0" w:color="000000"/>
                    <w:bottom w:val="single" w:sz="4" w:space="0" w:color="000000"/>
                    <w:right w:val="nil"/>
                  </w:tcBorders>
                  <w:vAlign w:val="center"/>
                </w:tcPr>
                <w:p w14:paraId="3831765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5C94A47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4D774FE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5418B3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6E859FB4"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174CB28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bl>
          <w:p w14:paraId="3CE04ABD" w14:textId="77777777" w:rsidR="00D528B6" w:rsidRPr="00D528B6" w:rsidRDefault="00D528B6" w:rsidP="00D528B6">
            <w:pPr>
              <w:shd w:val="clear" w:color="auto" w:fill="FFFFFF"/>
              <w:spacing w:after="160" w:line="256" w:lineRule="auto"/>
              <w:jc w:val="both"/>
              <w:rPr>
                <w:rFonts w:eastAsia="Arial"/>
                <w:color w:val="0000FF"/>
                <w:lang w:val="uk-UA" w:eastAsia="en-US"/>
              </w:rPr>
            </w:pPr>
          </w:p>
          <w:tbl>
            <w:tblPr>
              <w:tblW w:w="7410" w:type="dxa"/>
              <w:tblLayout w:type="fixed"/>
              <w:tblLook w:val="04A0" w:firstRow="1" w:lastRow="0" w:firstColumn="1" w:lastColumn="0" w:noHBand="0" w:noVBand="1"/>
            </w:tblPr>
            <w:tblGrid>
              <w:gridCol w:w="3012"/>
              <w:gridCol w:w="1986"/>
              <w:gridCol w:w="426"/>
              <w:gridCol w:w="1986"/>
            </w:tblGrid>
            <w:tr w:rsidR="00D528B6" w:rsidRPr="00D528B6" w14:paraId="464ECA55" w14:textId="77777777">
              <w:trPr>
                <w:trHeight w:val="23"/>
              </w:trPr>
              <w:tc>
                <w:tcPr>
                  <w:tcW w:w="3010" w:type="dxa"/>
                  <w:hideMark/>
                </w:tcPr>
                <w:p w14:paraId="03A0194B" w14:textId="77777777" w:rsidR="00D528B6" w:rsidRPr="00D528B6" w:rsidRDefault="00D528B6" w:rsidP="00D528B6">
                  <w:pPr>
                    <w:snapToGrid w:val="0"/>
                    <w:spacing w:after="160" w:line="256" w:lineRule="auto"/>
                    <w:ind w:left="206" w:right="-3"/>
                    <w:rPr>
                      <w:rFonts w:eastAsia="Arial"/>
                      <w:u w:val="single"/>
                      <w:lang w:val="uk-UA" w:eastAsia="en-US"/>
                    </w:rPr>
                  </w:pPr>
                  <w:r w:rsidRPr="00D528B6">
                    <w:rPr>
                      <w:rFonts w:eastAsia="Arial"/>
                      <w:u w:val="single"/>
                      <w:lang w:val="uk-UA" w:eastAsia="en-US"/>
                    </w:rPr>
                    <w:t>Уповноважена особа</w:t>
                  </w:r>
                </w:p>
              </w:tc>
              <w:tc>
                <w:tcPr>
                  <w:tcW w:w="1985" w:type="dxa"/>
                  <w:tcBorders>
                    <w:top w:val="nil"/>
                    <w:left w:val="nil"/>
                    <w:bottom w:val="single" w:sz="4" w:space="0" w:color="000000"/>
                    <w:right w:val="nil"/>
                  </w:tcBorders>
                </w:tcPr>
                <w:p w14:paraId="2FF7038D" w14:textId="77777777" w:rsidR="00D528B6" w:rsidRPr="00D528B6" w:rsidRDefault="00D528B6" w:rsidP="00D528B6">
                  <w:pPr>
                    <w:snapToGrid w:val="0"/>
                    <w:spacing w:after="160" w:line="256" w:lineRule="auto"/>
                    <w:ind w:left="206"/>
                    <w:rPr>
                      <w:rFonts w:eastAsia="Arial"/>
                      <w:b/>
                      <w:lang w:val="uk-UA" w:eastAsia="en-US"/>
                    </w:rPr>
                  </w:pPr>
                </w:p>
              </w:tc>
              <w:tc>
                <w:tcPr>
                  <w:tcW w:w="426" w:type="dxa"/>
                </w:tcPr>
                <w:p w14:paraId="324FFFA1" w14:textId="77777777" w:rsidR="00D528B6" w:rsidRPr="00D528B6" w:rsidRDefault="00D528B6" w:rsidP="00D528B6">
                  <w:pPr>
                    <w:snapToGrid w:val="0"/>
                    <w:spacing w:after="160" w:line="256" w:lineRule="auto"/>
                    <w:ind w:left="206"/>
                    <w:rPr>
                      <w:rFonts w:eastAsia="Arial"/>
                      <w:b/>
                      <w:lang w:val="uk-UA" w:eastAsia="en-US"/>
                    </w:rPr>
                  </w:pPr>
                </w:p>
              </w:tc>
              <w:tc>
                <w:tcPr>
                  <w:tcW w:w="1985" w:type="dxa"/>
                  <w:tcBorders>
                    <w:top w:val="nil"/>
                    <w:left w:val="nil"/>
                    <w:bottom w:val="single" w:sz="4" w:space="0" w:color="000000"/>
                    <w:right w:val="nil"/>
                  </w:tcBorders>
                </w:tcPr>
                <w:p w14:paraId="420EA14C" w14:textId="77777777" w:rsidR="00D528B6" w:rsidRPr="00D528B6" w:rsidRDefault="00D528B6" w:rsidP="00D528B6">
                  <w:pPr>
                    <w:snapToGrid w:val="0"/>
                    <w:spacing w:after="160" w:line="256" w:lineRule="auto"/>
                    <w:ind w:left="206"/>
                    <w:rPr>
                      <w:rFonts w:eastAsia="Arial"/>
                      <w:b/>
                      <w:lang w:val="uk-UA" w:eastAsia="en-US"/>
                    </w:rPr>
                  </w:pPr>
                </w:p>
              </w:tc>
            </w:tr>
            <w:tr w:rsidR="00D528B6" w:rsidRPr="00D528B6" w14:paraId="27046DA3" w14:textId="77777777">
              <w:trPr>
                <w:trHeight w:val="23"/>
              </w:trPr>
              <w:tc>
                <w:tcPr>
                  <w:tcW w:w="3010" w:type="dxa"/>
                  <w:hideMark/>
                </w:tcPr>
                <w:p w14:paraId="57B50408" w14:textId="77777777" w:rsidR="00D528B6" w:rsidRPr="00D528B6" w:rsidRDefault="00D528B6" w:rsidP="00D528B6">
                  <w:pPr>
                    <w:snapToGrid w:val="0"/>
                    <w:spacing w:after="160" w:line="256" w:lineRule="auto"/>
                    <w:ind w:left="206" w:right="-3"/>
                    <w:jc w:val="both"/>
                    <w:rPr>
                      <w:rFonts w:eastAsia="Arial"/>
                      <w:lang w:val="uk-UA" w:eastAsia="en-US"/>
                    </w:rPr>
                  </w:pPr>
                  <w:r w:rsidRPr="00D528B6">
                    <w:rPr>
                      <w:rFonts w:eastAsia="Arial"/>
                      <w:lang w:val="uk-UA" w:eastAsia="en-US"/>
                    </w:rPr>
                    <w:t xml:space="preserve">           (Посада)</w:t>
                  </w:r>
                </w:p>
              </w:tc>
              <w:tc>
                <w:tcPr>
                  <w:tcW w:w="1985" w:type="dxa"/>
                  <w:tcBorders>
                    <w:top w:val="single" w:sz="4" w:space="0" w:color="000000"/>
                    <w:left w:val="nil"/>
                    <w:bottom w:val="nil"/>
                    <w:right w:val="nil"/>
                  </w:tcBorders>
                  <w:hideMark/>
                </w:tcPr>
                <w:p w14:paraId="566888FD" w14:textId="77777777" w:rsidR="00D528B6" w:rsidRPr="00D528B6" w:rsidRDefault="00D528B6" w:rsidP="00D528B6">
                  <w:pPr>
                    <w:snapToGrid w:val="0"/>
                    <w:spacing w:after="160" w:line="256" w:lineRule="auto"/>
                    <w:ind w:left="206"/>
                    <w:rPr>
                      <w:rFonts w:eastAsia="Arial"/>
                      <w:lang w:val="uk-UA" w:eastAsia="en-US"/>
                    </w:rPr>
                  </w:pPr>
                  <w:r w:rsidRPr="00D528B6">
                    <w:rPr>
                      <w:rFonts w:eastAsia="Arial"/>
                      <w:lang w:val="uk-UA" w:eastAsia="en-US"/>
                    </w:rPr>
                    <w:t xml:space="preserve">    (підпис)</w:t>
                  </w:r>
                </w:p>
              </w:tc>
              <w:tc>
                <w:tcPr>
                  <w:tcW w:w="426" w:type="dxa"/>
                </w:tcPr>
                <w:p w14:paraId="035C22D6" w14:textId="77777777" w:rsidR="00D528B6" w:rsidRPr="00D528B6" w:rsidRDefault="00D528B6" w:rsidP="00D528B6">
                  <w:pPr>
                    <w:snapToGrid w:val="0"/>
                    <w:spacing w:after="160" w:line="256" w:lineRule="auto"/>
                    <w:ind w:left="206"/>
                    <w:jc w:val="center"/>
                    <w:rPr>
                      <w:rFonts w:eastAsia="Arial"/>
                      <w:lang w:val="uk-UA" w:eastAsia="en-US"/>
                    </w:rPr>
                  </w:pPr>
                </w:p>
              </w:tc>
              <w:tc>
                <w:tcPr>
                  <w:tcW w:w="1985" w:type="dxa"/>
                  <w:tcBorders>
                    <w:top w:val="single" w:sz="4" w:space="0" w:color="000000"/>
                    <w:left w:val="nil"/>
                    <w:bottom w:val="nil"/>
                    <w:right w:val="nil"/>
                  </w:tcBorders>
                  <w:hideMark/>
                </w:tcPr>
                <w:p w14:paraId="00B125D1" w14:textId="77777777" w:rsidR="00D528B6" w:rsidRPr="00D528B6" w:rsidRDefault="00D528B6" w:rsidP="00D528B6">
                  <w:pPr>
                    <w:snapToGrid w:val="0"/>
                    <w:spacing w:after="160" w:line="256" w:lineRule="auto"/>
                    <w:ind w:left="206"/>
                    <w:jc w:val="center"/>
                    <w:rPr>
                      <w:rFonts w:eastAsia="Arial"/>
                      <w:lang w:val="uk-UA" w:eastAsia="en-US"/>
                    </w:rPr>
                  </w:pPr>
                  <w:r w:rsidRPr="00D528B6">
                    <w:rPr>
                      <w:rFonts w:eastAsia="Arial"/>
                      <w:lang w:val="uk-UA" w:eastAsia="en-US"/>
                    </w:rPr>
                    <w:t>(ініціали та прізвище)</w:t>
                  </w:r>
                </w:p>
              </w:tc>
            </w:tr>
          </w:tbl>
          <w:p w14:paraId="6FEECE38" w14:textId="77777777" w:rsidR="00D528B6" w:rsidRPr="00D528B6" w:rsidRDefault="00D528B6" w:rsidP="00D528B6">
            <w:pPr>
              <w:spacing w:after="160" w:line="256" w:lineRule="auto"/>
              <w:contextualSpacing/>
              <w:jc w:val="both"/>
              <w:rPr>
                <w:rFonts w:eastAsia="Arial"/>
                <w:b/>
                <w:bCs/>
                <w:lang w:val="uk-UA" w:eastAsia="en-US"/>
              </w:rPr>
            </w:pPr>
          </w:p>
          <w:p w14:paraId="376A350A" w14:textId="77777777" w:rsidR="00D528B6" w:rsidRPr="00D528B6" w:rsidRDefault="00D528B6" w:rsidP="00D528B6">
            <w:pPr>
              <w:shd w:val="clear" w:color="auto" w:fill="FFFFFF"/>
              <w:spacing w:after="160" w:line="256" w:lineRule="auto"/>
              <w:ind w:firstLine="317"/>
              <w:jc w:val="both"/>
              <w:rPr>
                <w:rFonts w:eastAsia="Arial"/>
                <w:b/>
                <w:lang w:val="uk-UA" w:eastAsia="en-US"/>
              </w:rPr>
            </w:pPr>
            <w:r w:rsidRPr="00D528B6">
              <w:rPr>
                <w:rFonts w:eastAsia="Arial"/>
                <w:b/>
                <w:bCs/>
                <w:lang w:val="uk-UA" w:eastAsia="en-US"/>
              </w:rPr>
              <w:t>*</w:t>
            </w:r>
            <w:r w:rsidRPr="00D528B6">
              <w:rPr>
                <w:rFonts w:eastAsia="Calibri"/>
                <w:b/>
                <w:i/>
                <w:color w:val="000000"/>
                <w:lang w:val="uk-UA" w:eastAsia="en-US"/>
              </w:rPr>
              <w:t xml:space="preserve"> </w:t>
            </w:r>
            <w:r w:rsidRPr="00D528B6">
              <w:rPr>
                <w:rFonts w:eastAsia="Calibri"/>
                <w:b/>
                <w:i/>
                <w:lang w:val="uk-UA" w:eastAsia="en-US"/>
              </w:rPr>
              <w:t xml:space="preserve">Аналогічними вважаються договори щодо надання послуг з постачання програмної продукції для антивірусного захисту, аналогічних предмету закупівлі за кодом ДК 021:2015: </w:t>
            </w:r>
            <w:r w:rsidRPr="00D528B6">
              <w:rPr>
                <w:rFonts w:eastAsia="Arial"/>
                <w:b/>
                <w:i/>
                <w:lang w:val="uk-UA"/>
              </w:rPr>
              <w:t>48760000-3 - Пакети програмного забезпечення для захисту від вірусів</w:t>
            </w:r>
            <w:r w:rsidRPr="00D528B6">
              <w:rPr>
                <w:rFonts w:eastAsia="Arial"/>
                <w:b/>
                <w:i/>
                <w:lang w:val="uk-UA" w:eastAsia="en-US"/>
              </w:rPr>
              <w:t>.</w:t>
            </w:r>
          </w:p>
          <w:p w14:paraId="1AD46D2F" w14:textId="26D57C78" w:rsidR="00DB68C7" w:rsidRDefault="00DB68C7" w:rsidP="00DB68C7">
            <w:pPr>
              <w:spacing w:after="160" w:line="259" w:lineRule="auto"/>
              <w:jc w:val="both"/>
              <w:rPr>
                <w:rFonts w:eastAsia="Arial"/>
                <w:color w:val="000000"/>
                <w:lang w:val="uk-UA" w:eastAsia="en-US"/>
              </w:rPr>
            </w:pPr>
            <w:r w:rsidRPr="00D528B6">
              <w:rPr>
                <w:rFonts w:eastAsia="Arial"/>
                <w:b/>
                <w:color w:val="000000"/>
                <w:lang w:val="uk-UA" w:eastAsia="en-US"/>
              </w:rPr>
              <w:t>1.2.</w:t>
            </w:r>
            <w:r w:rsidRPr="00D528B6">
              <w:rPr>
                <w:rFonts w:eastAsia="Arial"/>
                <w:color w:val="000000"/>
                <w:lang w:val="uk-UA" w:eastAsia="en-US"/>
              </w:rPr>
              <w:t xml:space="preserve"> </w:t>
            </w:r>
            <w:r w:rsidRPr="00AB3A1D">
              <w:rPr>
                <w:rFonts w:eastAsia="Calibri"/>
                <w:lang w:val="uk-UA" w:eastAsia="en-US"/>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6B3E9C5" w14:textId="626D572C" w:rsidR="00D528B6" w:rsidRPr="00D528B6" w:rsidRDefault="00DB68C7" w:rsidP="00DB68C7">
            <w:pPr>
              <w:shd w:val="clear" w:color="auto" w:fill="FFFFFF"/>
              <w:spacing w:after="160" w:line="256" w:lineRule="auto"/>
              <w:jc w:val="both"/>
              <w:rPr>
                <w:rFonts w:eastAsia="Calibri"/>
                <w:color w:val="000000"/>
                <w:lang w:val="uk-UA" w:eastAsia="en-US"/>
              </w:rPr>
            </w:pPr>
            <w:r w:rsidRPr="00D528B6">
              <w:rPr>
                <w:rFonts w:eastAsia="Arial"/>
                <w:color w:val="000000"/>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2D94CCFA" w14:textId="77777777" w:rsidR="00D528B6" w:rsidRPr="00D528B6" w:rsidRDefault="00D528B6" w:rsidP="00D528B6">
      <w:pPr>
        <w:spacing w:after="160" w:line="256" w:lineRule="auto"/>
        <w:rPr>
          <w:rFonts w:eastAsia="Calibri"/>
          <w:color w:val="000000"/>
          <w:lang w:val="uk-UA" w:eastAsia="en-US"/>
        </w:rPr>
      </w:pPr>
      <w:r w:rsidRPr="00D528B6">
        <w:rPr>
          <w:rFonts w:eastAsia="Calibri"/>
          <w:color w:val="000000"/>
          <w:lang w:val="uk-UA" w:eastAsia="en-US"/>
        </w:rPr>
        <w:br w:type="page"/>
      </w:r>
    </w:p>
    <w:p w14:paraId="77D6EAEA" w14:textId="59CA3AE5"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Pr>
          <w:rFonts w:eastAsia="Calibri"/>
          <w:b/>
          <w:bCs/>
          <w:color w:val="000000"/>
          <w:lang w:val="uk-UA" w:eastAsia="en-US"/>
        </w:rPr>
        <w:t>2</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Підстави для відмови в участі у процедурі закупівель.</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r w:rsidRPr="000A0F43">
              <w:rPr>
                <w:color w:val="333333"/>
                <w:highlight w:val="white"/>
                <w:lang w:val="uk-UA" w:eastAsia="en-US"/>
              </w:rPr>
              <w:t xml:space="preserve">Cлужбова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5F6888E"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3</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1D228B33" w14:textId="67D48096" w:rsidR="00A42865" w:rsidRDefault="00A42865" w:rsidP="00A42865">
      <w:pPr>
        <w:rPr>
          <w:b/>
          <w:bCs/>
          <w:caps/>
          <w:sz w:val="22"/>
          <w:szCs w:val="22"/>
          <w:lang w:val="uk-UA"/>
        </w:rPr>
      </w:pP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67A69935" w:rsidR="00A42865" w:rsidRP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743F6363" w14:textId="77777777" w:rsidR="00A42865" w:rsidRPr="00A42865" w:rsidRDefault="00A42865" w:rsidP="00A42865">
      <w:pPr>
        <w:jc w:val="center"/>
        <w:rPr>
          <w:b/>
          <w:bCs/>
          <w:lang w:val="uk-UA"/>
        </w:rPr>
      </w:pPr>
      <w:r w:rsidRPr="00A42865">
        <w:rPr>
          <w:b/>
          <w:bCs/>
          <w:lang w:val="uk-UA"/>
        </w:rPr>
        <w:t xml:space="preserve">Закупівля ліцензій на право користування ліцензійним </w:t>
      </w:r>
    </w:p>
    <w:p w14:paraId="3ED4C4C7" w14:textId="77777777" w:rsidR="00A42865" w:rsidRPr="00A42865" w:rsidRDefault="00A42865" w:rsidP="00A42865">
      <w:pPr>
        <w:jc w:val="center"/>
        <w:rPr>
          <w:b/>
          <w:bCs/>
          <w:lang w:val="uk-UA"/>
        </w:rPr>
      </w:pPr>
      <w:r w:rsidRPr="00A42865">
        <w:rPr>
          <w:b/>
          <w:bCs/>
          <w:lang w:val="uk-UA"/>
        </w:rPr>
        <w:t xml:space="preserve">антивірусним програмним забезпеченням: </w:t>
      </w:r>
    </w:p>
    <w:p w14:paraId="038DCADB" w14:textId="77777777" w:rsidR="00A42865" w:rsidRPr="00A42865" w:rsidRDefault="00A42865" w:rsidP="00A42865">
      <w:pPr>
        <w:tabs>
          <w:tab w:val="left" w:pos="426"/>
        </w:tabs>
        <w:suppressAutoHyphens/>
        <w:rPr>
          <w:lang w:val="uk-UA"/>
        </w:rPr>
      </w:pPr>
    </w:p>
    <w:p w14:paraId="71ABEEC0" w14:textId="705CD9A0" w:rsidR="00A42865" w:rsidRDefault="00A42865" w:rsidP="00A42865">
      <w:pPr>
        <w:tabs>
          <w:tab w:val="left" w:pos="426"/>
        </w:tabs>
        <w:suppressAutoHyphens/>
        <w:rPr>
          <w:lang w:val="uk-UA"/>
        </w:rPr>
      </w:pPr>
      <w:r w:rsidRPr="00A42865">
        <w:rPr>
          <w:lang w:val="uk-UA"/>
        </w:rPr>
        <w:t>Код за ДК 021:2015: 48760000-3 — Пакети програмного забезпечення для захисту від вірусів.</w:t>
      </w:r>
    </w:p>
    <w:p w14:paraId="3515B1F5" w14:textId="77777777" w:rsidR="003E4BE5" w:rsidRDefault="003E4BE5" w:rsidP="00A42865">
      <w:pPr>
        <w:tabs>
          <w:tab w:val="left" w:pos="426"/>
        </w:tabs>
        <w:suppressAutoHyphens/>
        <w:rPr>
          <w:lang w:val="uk-UA"/>
        </w:rPr>
      </w:pPr>
    </w:p>
    <w:p w14:paraId="3B0119CB" w14:textId="3FF1FFA7" w:rsidR="00A42865" w:rsidRPr="00A42865" w:rsidRDefault="00A42865" w:rsidP="00421CB4">
      <w:pPr>
        <w:tabs>
          <w:tab w:val="left" w:pos="709"/>
        </w:tabs>
        <w:spacing w:after="160" w:line="256" w:lineRule="auto"/>
        <w:jc w:val="center"/>
        <w:outlineLvl w:val="1"/>
        <w:rPr>
          <w:rFonts w:eastAsia="Calibri"/>
          <w:b/>
          <w:bCs/>
          <w:lang w:val="uk-UA" w:eastAsia="zh-CN"/>
        </w:rPr>
      </w:pPr>
      <w:r w:rsidRPr="00A42865">
        <w:rPr>
          <w:rFonts w:eastAsia="Calibri"/>
          <w:b/>
          <w:bCs/>
          <w:lang w:val="uk-UA" w:eastAsia="zh-CN"/>
        </w:rPr>
        <w:t>Мета закупівлі</w:t>
      </w:r>
    </w:p>
    <w:p w14:paraId="34475FAE" w14:textId="77777777" w:rsidR="00A42865" w:rsidRPr="00A42865" w:rsidRDefault="00A42865" w:rsidP="00A42865">
      <w:pPr>
        <w:tabs>
          <w:tab w:val="left" w:pos="426"/>
        </w:tabs>
        <w:suppressAutoHyphens/>
        <w:jc w:val="both"/>
        <w:rPr>
          <w:rFonts w:eastAsia="Calibri"/>
          <w:bCs/>
          <w:lang w:val="uk-UA" w:eastAsia="zh-CN"/>
        </w:rPr>
      </w:pPr>
      <w:r w:rsidRPr="00A42865">
        <w:rPr>
          <w:rFonts w:eastAsia="Calibri"/>
          <w:bCs/>
          <w:lang w:val="uk-UA" w:eastAsia="zh-CN"/>
        </w:rPr>
        <w:t>Забезпечення захисту робочих місць працівників апарату від шкідливого програмного забезпечення, яке розповсюджується через веб-мережі, поштові системи, носії інформації тощо.</w:t>
      </w:r>
    </w:p>
    <w:p w14:paraId="312E755F" w14:textId="77777777" w:rsidR="00A42865" w:rsidRPr="00A42865" w:rsidRDefault="00A42865" w:rsidP="00A42865">
      <w:pPr>
        <w:tabs>
          <w:tab w:val="left" w:pos="426"/>
        </w:tabs>
        <w:suppressAutoHyphens/>
        <w:jc w:val="both"/>
        <w:rPr>
          <w:rFonts w:eastAsia="Calibri"/>
          <w:bCs/>
          <w:lang w:val="uk-UA" w:eastAsia="zh-CN"/>
        </w:rPr>
      </w:pPr>
    </w:p>
    <w:p w14:paraId="5E598B36" w14:textId="77777777" w:rsidR="00A42865" w:rsidRPr="00A42865" w:rsidRDefault="00A42865">
      <w:pPr>
        <w:numPr>
          <w:ilvl w:val="0"/>
          <w:numId w:val="17"/>
        </w:numPr>
        <w:tabs>
          <w:tab w:val="left" w:pos="426"/>
        </w:tabs>
        <w:suppressAutoHyphens/>
        <w:ind w:left="-709" w:firstLine="709"/>
        <w:jc w:val="both"/>
        <w:rPr>
          <w:rFonts w:eastAsia="Calibri"/>
          <w:b/>
          <w:bCs/>
          <w:lang w:val="uk-UA" w:eastAsia="zh-CN"/>
        </w:rPr>
      </w:pPr>
      <w:r w:rsidRPr="00A42865">
        <w:rPr>
          <w:rFonts w:eastAsia="Calibri"/>
          <w:b/>
          <w:lang w:val="uk-UA" w:eastAsia="en-US"/>
        </w:rPr>
        <w:t>Проблема, яка буде розв'язана в результаті закупівлі</w:t>
      </w:r>
    </w:p>
    <w:p w14:paraId="2C3E7E52" w14:textId="77777777" w:rsidR="00A42865" w:rsidRPr="00A42865" w:rsidRDefault="00A42865" w:rsidP="00A42865">
      <w:pPr>
        <w:jc w:val="both"/>
        <w:rPr>
          <w:rFonts w:eastAsia="Calibri"/>
          <w:bCs/>
          <w:lang w:val="uk-UA" w:eastAsia="zh-CN"/>
        </w:rPr>
      </w:pPr>
      <w:r w:rsidRPr="00A42865">
        <w:rPr>
          <w:rFonts w:eastAsia="Calibri"/>
          <w:bCs/>
          <w:lang w:val="uk-UA" w:eastAsia="zh-CN"/>
        </w:rPr>
        <w:t>Встановлення ліцензійного програмного забезпечення забезпечить захист робочих місць користувачів від шкідливого програмного забезпечення, яке розповсюджується через веб-мережі, поштові системи, носії інформації тощо; надасть інструменти централізованого керування параметрами захисту на клієнтських робочих місцях; надасть інструментарій аудиту дій як на стороні клієнтських машин, забезпечить відповідність вимогам Нормативних документів системи технічного захисту інформації.</w:t>
      </w:r>
    </w:p>
    <w:p w14:paraId="7480D23F" w14:textId="77777777" w:rsidR="00A42865" w:rsidRPr="00A42865" w:rsidRDefault="00A42865" w:rsidP="00A42865">
      <w:pPr>
        <w:jc w:val="both"/>
        <w:rPr>
          <w:rFonts w:eastAsia="Calibri"/>
          <w:bCs/>
          <w:lang w:val="uk-UA" w:eastAsia="zh-CN"/>
        </w:rPr>
      </w:pPr>
    </w:p>
    <w:p w14:paraId="0D0EBF83" w14:textId="77777777" w:rsidR="00A42865" w:rsidRPr="00A42865" w:rsidRDefault="00A42865">
      <w:pPr>
        <w:numPr>
          <w:ilvl w:val="0"/>
          <w:numId w:val="17"/>
        </w:numPr>
        <w:tabs>
          <w:tab w:val="left" w:pos="426"/>
        </w:tabs>
        <w:suppressAutoHyphens/>
        <w:ind w:left="-709" w:firstLine="709"/>
        <w:jc w:val="both"/>
        <w:rPr>
          <w:rFonts w:eastAsia="Calibri"/>
          <w:b/>
          <w:bCs/>
          <w:lang w:val="uk-UA" w:eastAsia="zh-CN"/>
        </w:rPr>
      </w:pPr>
      <w:r w:rsidRPr="00A42865">
        <w:rPr>
          <w:rFonts w:eastAsia="Calibri"/>
          <w:b/>
          <w:bCs/>
          <w:lang w:val="uk-UA" w:eastAsia="zh-CN"/>
        </w:rPr>
        <w:t xml:space="preserve">Детальний опис предмету закупівлі: </w:t>
      </w:r>
    </w:p>
    <w:p w14:paraId="09D5CB8D" w14:textId="77777777" w:rsidR="00A42865" w:rsidRPr="00A42865" w:rsidRDefault="00A42865" w:rsidP="00A42865">
      <w:pPr>
        <w:tabs>
          <w:tab w:val="left" w:pos="426"/>
        </w:tabs>
        <w:suppressAutoHyphens/>
        <w:jc w:val="both"/>
        <w:rPr>
          <w:rFonts w:eastAsia="Calibri"/>
          <w:kern w:val="2"/>
          <w:lang w:val="uk-UA" w:eastAsia="en-US"/>
        </w:rPr>
      </w:pPr>
      <w:r w:rsidRPr="00A42865">
        <w:rPr>
          <w:rFonts w:eastAsia="Calibri"/>
          <w:kern w:val="2"/>
          <w:lang w:val="uk-UA" w:eastAsia="en-US"/>
        </w:rPr>
        <w:t xml:space="preserve">«Програмна продукція «Symantec Endpoint Protection, Subscription License with Support, 100-499 Devices, 1Y» або еквівалент. На 1 рік. Для захисту 210 об’єктів» – 1 шт. </w:t>
      </w:r>
    </w:p>
    <w:p w14:paraId="69EE9438" w14:textId="77777777" w:rsidR="00A42865" w:rsidRPr="00A42865" w:rsidRDefault="00A42865" w:rsidP="00A42865">
      <w:pPr>
        <w:tabs>
          <w:tab w:val="left" w:pos="426"/>
        </w:tabs>
        <w:suppressAutoHyphens/>
        <w:jc w:val="both"/>
        <w:rPr>
          <w:rFonts w:eastAsia="Calibri"/>
          <w:b/>
          <w:bCs/>
          <w:lang w:val="uk-UA" w:eastAsia="zh-CN"/>
        </w:rPr>
      </w:pPr>
      <w:r w:rsidRPr="00A42865">
        <w:rPr>
          <w:rFonts w:eastAsia="Calibri"/>
          <w:kern w:val="2"/>
          <w:lang w:val="uk-UA" w:eastAsia="en-US"/>
        </w:rPr>
        <w:t xml:space="preserve">«Програмна продукція «Symantec </w:t>
      </w:r>
      <w:r w:rsidRPr="00A42865">
        <w:rPr>
          <w:rFonts w:eastAsia="Calibri"/>
          <w:lang w:val="uk-UA" w:eastAsia="en-US"/>
        </w:rPr>
        <w:t xml:space="preserve">Messaging Gateway, Subscription License with Support, Users 1 YR» або еквівалент. На 1 рік. Для захисту 210 об'єктів» – 1 шт. </w:t>
      </w:r>
    </w:p>
    <w:p w14:paraId="00B92ACC" w14:textId="77777777" w:rsidR="00A42865" w:rsidRPr="00A42865" w:rsidRDefault="00A42865" w:rsidP="00A42865">
      <w:pPr>
        <w:tabs>
          <w:tab w:val="left" w:pos="426"/>
        </w:tabs>
        <w:suppressAutoHyphens/>
        <w:jc w:val="both"/>
        <w:rPr>
          <w:rFonts w:eastAsia="Calibri"/>
          <w:b/>
          <w:bCs/>
          <w:lang w:val="uk-UA" w:eastAsia="zh-CN"/>
        </w:rPr>
      </w:pPr>
    </w:p>
    <w:p w14:paraId="5AAB90A6" w14:textId="77777777" w:rsidR="00A42865" w:rsidRPr="00A42865" w:rsidRDefault="00A42865">
      <w:pPr>
        <w:numPr>
          <w:ilvl w:val="1"/>
          <w:numId w:val="17"/>
        </w:numPr>
        <w:suppressAutoHyphens/>
        <w:ind w:left="426" w:hanging="426"/>
        <w:contextualSpacing/>
        <w:jc w:val="both"/>
        <w:rPr>
          <w:rFonts w:eastAsia="Calibri"/>
          <w:lang w:val="uk-UA" w:eastAsia="zh-CN"/>
        </w:rPr>
      </w:pPr>
      <w:r w:rsidRPr="00A42865">
        <w:rPr>
          <w:rFonts w:eastAsia="Calibri"/>
          <w:lang w:val="uk-UA" w:eastAsia="zh-CN"/>
        </w:rPr>
        <w:t>Програмне забезпечення, що планується учасником до постачання Замовнику, повинно бути сучасних версій і на момент поставки випускатися виробником запропонованого програмного забезпечення.</w:t>
      </w:r>
    </w:p>
    <w:p w14:paraId="02D92785" w14:textId="77777777" w:rsidR="00A42865" w:rsidRPr="00A42865" w:rsidRDefault="00A42865" w:rsidP="00A42865">
      <w:pPr>
        <w:suppressAutoHyphens/>
        <w:ind w:left="426"/>
        <w:contextualSpacing/>
        <w:jc w:val="both"/>
        <w:rPr>
          <w:rFonts w:eastAsia="Calibri"/>
          <w:lang w:val="uk-UA" w:eastAsia="zh-CN"/>
        </w:rPr>
      </w:pPr>
    </w:p>
    <w:p w14:paraId="5FCDD7E1" w14:textId="77777777" w:rsidR="00A42865" w:rsidRPr="00A42865" w:rsidRDefault="00A42865">
      <w:pPr>
        <w:numPr>
          <w:ilvl w:val="1"/>
          <w:numId w:val="17"/>
        </w:numPr>
        <w:suppressAutoHyphens/>
        <w:ind w:left="426" w:hanging="426"/>
        <w:contextualSpacing/>
        <w:jc w:val="both"/>
        <w:rPr>
          <w:rFonts w:eastAsia="Calibri"/>
          <w:lang w:val="uk-UA" w:eastAsia="zh-CN"/>
        </w:rPr>
      </w:pPr>
      <w:r w:rsidRPr="00A42865">
        <w:rPr>
          <w:rFonts w:eastAsia="Calibri"/>
          <w:lang w:val="uk-UA" w:eastAsia="zh-CN"/>
        </w:rPr>
        <w:t>Для програмного забезпечення, що планується учасником до постачання Замовнику, необхідно передбачити надання відповідних ліцензії або іншого документа, що підтверджує правомірність подальшого використання програмного забезпечення Замовником.</w:t>
      </w:r>
    </w:p>
    <w:p w14:paraId="76DFC647" w14:textId="77777777" w:rsidR="00A42865" w:rsidRPr="00A42865" w:rsidRDefault="00A42865" w:rsidP="00A42865">
      <w:pPr>
        <w:suppressAutoHyphens/>
        <w:ind w:left="426"/>
        <w:contextualSpacing/>
        <w:jc w:val="both"/>
        <w:rPr>
          <w:rFonts w:eastAsia="Calibri"/>
          <w:lang w:val="uk-UA" w:eastAsia="zh-CN"/>
        </w:rPr>
      </w:pPr>
    </w:p>
    <w:p w14:paraId="01C68616" w14:textId="77777777" w:rsidR="00A42865" w:rsidRPr="00A42865" w:rsidRDefault="00A42865">
      <w:pPr>
        <w:numPr>
          <w:ilvl w:val="1"/>
          <w:numId w:val="17"/>
        </w:numPr>
        <w:suppressAutoHyphens/>
        <w:ind w:left="426" w:hanging="426"/>
        <w:contextualSpacing/>
        <w:jc w:val="both"/>
        <w:rPr>
          <w:rFonts w:eastAsia="Calibri"/>
          <w:lang w:val="uk-UA" w:eastAsia="zh-CN"/>
        </w:rPr>
      </w:pPr>
      <w:bookmarkStart w:id="28" w:name="_Hlk118814551"/>
      <w:r w:rsidRPr="00A42865">
        <w:rPr>
          <w:rFonts w:eastAsia="Calibri"/>
          <w:lang w:val="uk-UA" w:eastAsia="zh-CN"/>
        </w:rPr>
        <w:t>На підтвердження відповідності тендерної пропозиції виконавця технічним, якісним, кількісним вимогам до предмета закупівлі, виконавцем у складі тендерної пропозиції надається: лист від виробника антивірусного програмного забезпечення з підтвердженням наявності у виконавця статусу сертифікованого торгового Партнера виробника, права на продаж, а також наявності достатнього технічного ресурсу для впровадження та надання послуг технічної підтримки на території України. Лист обов’язково має містити номер закупівлі.</w:t>
      </w:r>
    </w:p>
    <w:p w14:paraId="3812A9DF" w14:textId="77777777" w:rsidR="00A42865" w:rsidRPr="00A42865" w:rsidRDefault="00A42865" w:rsidP="00A42865">
      <w:pPr>
        <w:suppressAutoHyphens/>
        <w:ind w:left="426"/>
        <w:contextualSpacing/>
        <w:jc w:val="both"/>
        <w:rPr>
          <w:rFonts w:eastAsia="Calibri"/>
          <w:lang w:val="uk-UA" w:eastAsia="zh-CN"/>
        </w:rPr>
      </w:pPr>
    </w:p>
    <w:bookmarkEnd w:id="28"/>
    <w:p w14:paraId="3F0BAC7A" w14:textId="77777777" w:rsidR="00A42865" w:rsidRPr="00A42865" w:rsidRDefault="00A42865">
      <w:pPr>
        <w:numPr>
          <w:ilvl w:val="1"/>
          <w:numId w:val="17"/>
        </w:numPr>
        <w:suppressAutoHyphens/>
        <w:ind w:left="426" w:hanging="426"/>
        <w:contextualSpacing/>
        <w:jc w:val="both"/>
        <w:rPr>
          <w:rFonts w:eastAsia="Calibri"/>
          <w:lang w:val="uk-UA" w:eastAsia="zh-CN"/>
        </w:rPr>
      </w:pPr>
      <w:r w:rsidRPr="00A42865">
        <w:rPr>
          <w:rFonts w:eastAsia="Calibri"/>
          <w:lang w:val="uk-UA" w:eastAsia="zh-CN"/>
        </w:rPr>
        <w:t xml:space="preserve">Системні вимоги: </w:t>
      </w:r>
    </w:p>
    <w:p w14:paraId="3DE49458"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color w:val="000000"/>
          <w:lang w:val="uk-UA"/>
        </w:rPr>
        <w:t>Наявність технологій захисту від шкідливого програмного забезпечення яке розповсюджується через веб-мережі, поштові системи, носії інформації тощо.</w:t>
      </w:r>
    </w:p>
    <w:p w14:paraId="051BCD83"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централізованого інструменту керування (серверу керування) параметрами захисту від загроз та налаштуваннями на клієнтських робочих місцях.</w:t>
      </w:r>
    </w:p>
    <w:p w14:paraId="16A7D064"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хмарного консолі керування з можливістю керування пристроями на яких встановлено програмне забезпечення яка інтегрується з консоллю серверу керування.</w:t>
      </w:r>
    </w:p>
    <w:p w14:paraId="3EF24FD7" w14:textId="77777777" w:rsidR="00A42865" w:rsidRPr="00A42865" w:rsidRDefault="00A42865">
      <w:pPr>
        <w:numPr>
          <w:ilvl w:val="0"/>
          <w:numId w:val="20"/>
        </w:numPr>
        <w:suppressAutoHyphens/>
        <w:contextualSpacing/>
        <w:jc w:val="both"/>
        <w:rPr>
          <w:rFonts w:eastAsia="Calibri"/>
          <w:lang w:val="uk-UA" w:eastAsia="zh-CN"/>
        </w:rPr>
      </w:pPr>
      <w:bookmarkStart w:id="29" w:name="_Hlk86417094"/>
      <w:r w:rsidRPr="00A42865">
        <w:rPr>
          <w:rFonts w:eastAsia="Calibri"/>
          <w:lang w:val="uk-UA" w:eastAsia="zh-CN"/>
        </w:rPr>
        <w:lastRenderedPageBreak/>
        <w:t xml:space="preserve">Обов’язкова підтримка захисту на клієнтських комп’ютерах всіх наведених нижче </w:t>
      </w:r>
      <w:bookmarkEnd w:id="29"/>
      <w:r w:rsidRPr="00A42865">
        <w:rPr>
          <w:rFonts w:eastAsia="Calibri"/>
          <w:lang w:val="uk-UA" w:eastAsia="zh-CN"/>
        </w:rPr>
        <w:t>операційних систем:</w:t>
      </w:r>
    </w:p>
    <w:p w14:paraId="70EDB7D4" w14:textId="77777777" w:rsidR="00A42865" w:rsidRPr="00A42865" w:rsidRDefault="00A42865" w:rsidP="00A42865">
      <w:pPr>
        <w:suppressAutoHyphens/>
        <w:spacing w:before="120" w:after="120"/>
        <w:ind w:left="1146" w:right="214"/>
        <w:contextualSpacing/>
        <w:rPr>
          <w:rFonts w:eastAsia="Calibri"/>
          <w:b/>
          <w:bCs/>
          <w:color w:val="000000"/>
          <w:lang w:val="uk-UA"/>
        </w:rPr>
      </w:pPr>
      <w:r w:rsidRPr="00A42865">
        <w:rPr>
          <w:rFonts w:eastAsia="Calibri"/>
          <w:b/>
          <w:bCs/>
          <w:color w:val="000000"/>
          <w:lang w:val="uk-UA"/>
        </w:rPr>
        <w:t>•</w:t>
      </w:r>
      <w:r w:rsidRPr="00A42865">
        <w:rPr>
          <w:rFonts w:eastAsia="Calibri"/>
          <w:b/>
          <w:bCs/>
          <w:color w:val="000000"/>
          <w:lang w:val="uk-UA"/>
        </w:rPr>
        <w:tab/>
        <w:t>ОС Windows наступних редакцій:</w:t>
      </w:r>
    </w:p>
    <w:p w14:paraId="6AB24037"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 xml:space="preserve">Windows Vista (32-bit, 64-bit);  </w:t>
      </w:r>
    </w:p>
    <w:p w14:paraId="53567617"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7 (32-bit, 64-bit; RTM та SP1);</w:t>
      </w:r>
    </w:p>
    <w:p w14:paraId="36FD30B7"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8 (32-bit, 64-bit);</w:t>
      </w:r>
    </w:p>
    <w:p w14:paraId="2A42A696"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8.1 (32-bit, 64-bit), включаючи підтримку update for April 2014 (32-bit, 64-bit) та update for August 2014 (32-bit, 64-bit);</w:t>
      </w:r>
    </w:p>
    <w:p w14:paraId="59FD949E"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10 (32-bit, 64-bit; RTM, November Update (2015), та обов'язкова підтримка Anniversary Update, Creators Update, Fall Creators Update та Spring Creators Update);</w:t>
      </w:r>
    </w:p>
    <w:p w14:paraId="703B6037"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Standard 7 (32-bit and 64-bit);</w:t>
      </w:r>
    </w:p>
    <w:p w14:paraId="30E7109F"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POSReady 7 (32-bit and 64-bit);</w:t>
      </w:r>
    </w:p>
    <w:p w14:paraId="2B757A4E"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Enterprise 7 (32-bit and 64-bit);</w:t>
      </w:r>
    </w:p>
    <w:p w14:paraId="54E1D44E"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8 Standard (32-bit and 64-bit);</w:t>
      </w:r>
    </w:p>
    <w:p w14:paraId="769AA999"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8.1 Industry Pro (32-bit and 64-bit);</w:t>
      </w:r>
    </w:p>
    <w:p w14:paraId="266936B0"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8.1 Industry Enterprise (32-bit and 64-bit)</w:t>
      </w:r>
    </w:p>
    <w:p w14:paraId="2D63CB31"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Windows Embedded 8.1 Pro (32-bit and 64-bit).</w:t>
      </w:r>
    </w:p>
    <w:p w14:paraId="6876D4B0" w14:textId="77777777" w:rsidR="00A42865" w:rsidRPr="00A42865" w:rsidRDefault="00A42865" w:rsidP="00A42865">
      <w:pPr>
        <w:suppressAutoHyphens/>
        <w:spacing w:before="120" w:after="120"/>
        <w:ind w:left="1146" w:right="214"/>
        <w:contextualSpacing/>
        <w:rPr>
          <w:rFonts w:eastAsia="Calibri"/>
          <w:b/>
          <w:bCs/>
          <w:color w:val="000000"/>
          <w:lang w:val="uk-UA"/>
        </w:rPr>
      </w:pPr>
      <w:r w:rsidRPr="00A42865">
        <w:rPr>
          <w:rFonts w:eastAsia="Calibri"/>
          <w:b/>
          <w:bCs/>
          <w:color w:val="000000"/>
          <w:lang w:val="uk-UA"/>
        </w:rPr>
        <w:t>•</w:t>
      </w:r>
      <w:r w:rsidRPr="00A42865">
        <w:rPr>
          <w:rFonts w:eastAsia="Calibri"/>
          <w:b/>
          <w:bCs/>
          <w:color w:val="000000"/>
          <w:lang w:val="uk-UA"/>
        </w:rPr>
        <w:tab/>
        <w:t>ОС Mac наступних редакцій:</w:t>
      </w:r>
    </w:p>
    <w:p w14:paraId="31CA657D"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Mac OS X 10.9, 10.10, 10.11, 10.12 та обов’зково macOS 10.13 (High Sierra).</w:t>
      </w:r>
    </w:p>
    <w:p w14:paraId="3CA4486C" w14:textId="77777777" w:rsidR="00A42865" w:rsidRPr="00A42865" w:rsidRDefault="00A42865" w:rsidP="00A42865">
      <w:pPr>
        <w:suppressAutoHyphens/>
        <w:spacing w:before="120" w:after="120"/>
        <w:ind w:left="1146" w:right="214"/>
        <w:contextualSpacing/>
        <w:rPr>
          <w:rFonts w:eastAsia="Calibri"/>
          <w:b/>
          <w:bCs/>
          <w:color w:val="000000"/>
          <w:lang w:val="uk-UA"/>
        </w:rPr>
      </w:pPr>
      <w:r w:rsidRPr="00A42865">
        <w:rPr>
          <w:rFonts w:eastAsia="Calibri"/>
          <w:b/>
          <w:bCs/>
          <w:color w:val="000000"/>
          <w:lang w:val="uk-UA"/>
        </w:rPr>
        <w:t>•</w:t>
      </w:r>
      <w:r w:rsidRPr="00A42865">
        <w:rPr>
          <w:rFonts w:eastAsia="Calibri"/>
          <w:b/>
          <w:bCs/>
          <w:color w:val="000000"/>
          <w:lang w:val="uk-UA"/>
        </w:rPr>
        <w:tab/>
        <w:t>ОС Linux наступних редакцій</w:t>
      </w:r>
    </w:p>
    <w:p w14:paraId="057B332D"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Debian 6.0.5 Squeeze; 32-bit та 64-bit;</w:t>
      </w:r>
    </w:p>
    <w:p w14:paraId="6266F3F4"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Debian GNU/Linux 7 32-bit та 64-bit;</w:t>
      </w:r>
    </w:p>
    <w:p w14:paraId="22A9B0BC"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Debian GNU/Linux 8 32-bit та 64-bit;</w:t>
      </w:r>
    </w:p>
    <w:p w14:paraId="62EDCEA6"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 xml:space="preserve">Fedora 16, 17; 32-bit and 64-bit; </w:t>
      </w:r>
    </w:p>
    <w:p w14:paraId="581D928A"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SUSE Linux Enterprise Desktop (SLED) 11 SP1 - 11 SP4, 32-bit та 64-bit;</w:t>
      </w:r>
    </w:p>
    <w:p w14:paraId="018BA8FB"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SUSE Linux Enterprise Desktop (SLED) 12 – 12 SP3, 32-bit та 64-bit;</w:t>
      </w:r>
    </w:p>
    <w:p w14:paraId="65DE476D" w14:textId="77777777" w:rsidR="00A42865" w:rsidRPr="00A42865" w:rsidRDefault="00A42865" w:rsidP="00A42865">
      <w:pPr>
        <w:suppressAutoHyphens/>
        <w:spacing w:before="120" w:after="120"/>
        <w:ind w:left="1146" w:right="214"/>
        <w:contextualSpacing/>
        <w:rPr>
          <w:rFonts w:eastAsia="Calibri"/>
          <w:color w:val="000000"/>
          <w:lang w:val="uk-UA"/>
        </w:rPr>
      </w:pPr>
      <w:r w:rsidRPr="00A42865">
        <w:rPr>
          <w:rFonts w:eastAsia="Calibri"/>
          <w:color w:val="000000"/>
          <w:lang w:val="uk-UA"/>
        </w:rPr>
        <w:t>‐</w:t>
      </w:r>
      <w:r w:rsidRPr="00A42865">
        <w:rPr>
          <w:rFonts w:eastAsia="Calibri"/>
          <w:color w:val="000000"/>
          <w:lang w:val="uk-UA"/>
        </w:rPr>
        <w:tab/>
        <w:t>Ubuntu 12.04, 14.04, 15.10, 16.04; 32-bit та 64-bit.</w:t>
      </w:r>
    </w:p>
    <w:p w14:paraId="1B66FAD1"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Обов’язкова підтримка захисту на серверних операційних системах:</w:t>
      </w:r>
    </w:p>
    <w:p w14:paraId="58B0D72D" w14:textId="77777777" w:rsidR="00A42865" w:rsidRPr="00A42865" w:rsidRDefault="00A42865" w:rsidP="00A42865">
      <w:pPr>
        <w:tabs>
          <w:tab w:val="left" w:pos="426"/>
        </w:tabs>
        <w:suppressAutoHyphens/>
        <w:ind w:left="1146"/>
        <w:contextualSpacing/>
        <w:jc w:val="both"/>
        <w:rPr>
          <w:rFonts w:eastAsia="Calibri"/>
          <w:b/>
          <w:bCs/>
          <w:lang w:val="uk-UA" w:eastAsia="zh-CN"/>
        </w:rPr>
      </w:pPr>
      <w:r w:rsidRPr="00A42865">
        <w:rPr>
          <w:rFonts w:eastAsia="Calibri"/>
          <w:b/>
          <w:bCs/>
          <w:lang w:val="uk-UA" w:eastAsia="zh-CN"/>
        </w:rPr>
        <w:t>•</w:t>
      </w:r>
      <w:r w:rsidRPr="00A42865">
        <w:rPr>
          <w:rFonts w:eastAsia="Calibri"/>
          <w:b/>
          <w:bCs/>
          <w:lang w:val="uk-UA" w:eastAsia="zh-CN"/>
        </w:rPr>
        <w:tab/>
        <w:t>ОС Windows наступних редакцій:</w:t>
      </w:r>
    </w:p>
    <w:p w14:paraId="133BBC7B"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Server 2008 (32-bit, 64-bit; R2, SP1, та SP2);  </w:t>
      </w:r>
    </w:p>
    <w:p w14:paraId="75BA7A12"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Small Business Server 2008 (64-bit); </w:t>
      </w:r>
    </w:p>
    <w:p w14:paraId="0DE9F802"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Essential Business Server 2008 (64-bit); </w:t>
      </w:r>
    </w:p>
    <w:p w14:paraId="63DC14C1"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Small Business Server 2011 (64-bit); </w:t>
      </w:r>
    </w:p>
    <w:p w14:paraId="0D151A84"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Server 2012; </w:t>
      </w:r>
    </w:p>
    <w:p w14:paraId="7DA6EABA"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Server 2012 R2; </w:t>
      </w:r>
    </w:p>
    <w:p w14:paraId="0787EB4B"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 xml:space="preserve">Windows Server 2012 R2 update for April 2014 та August 2014; </w:t>
      </w:r>
    </w:p>
    <w:p w14:paraId="045A4A55"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Windows Server 2016.</w:t>
      </w:r>
    </w:p>
    <w:p w14:paraId="16E24731" w14:textId="77777777" w:rsidR="00A42865" w:rsidRPr="00A42865" w:rsidRDefault="00A42865" w:rsidP="00A42865">
      <w:pPr>
        <w:tabs>
          <w:tab w:val="left" w:pos="426"/>
        </w:tabs>
        <w:suppressAutoHyphens/>
        <w:ind w:left="1146"/>
        <w:contextualSpacing/>
        <w:jc w:val="both"/>
        <w:rPr>
          <w:rFonts w:eastAsia="Calibri"/>
          <w:b/>
          <w:bCs/>
          <w:lang w:val="uk-UA" w:eastAsia="zh-CN"/>
        </w:rPr>
      </w:pPr>
      <w:r w:rsidRPr="00A42865">
        <w:rPr>
          <w:rFonts w:eastAsia="Calibri"/>
          <w:b/>
          <w:bCs/>
          <w:lang w:val="uk-UA" w:eastAsia="zh-CN"/>
        </w:rPr>
        <w:t>•</w:t>
      </w:r>
      <w:r w:rsidRPr="00A42865">
        <w:rPr>
          <w:rFonts w:eastAsia="Calibri"/>
          <w:b/>
          <w:bCs/>
          <w:lang w:val="uk-UA" w:eastAsia="zh-CN"/>
        </w:rPr>
        <w:tab/>
        <w:t>ОС Linux наступних редакцій:</w:t>
      </w:r>
    </w:p>
    <w:p w14:paraId="01D1F201"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Amazon Linux;</w:t>
      </w:r>
    </w:p>
    <w:p w14:paraId="6E3DC39D"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CentOS 6U3, 6U4, 6U5, 6U6, 7, 7U1, 7U2, 7U3, 7U4, 32-bit та 64-bit;</w:t>
      </w:r>
    </w:p>
    <w:p w14:paraId="5286412B"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Oracle Enterprise Linux (OEL) 6U2, 6U4, 6U5, 7, 7U1, 7U2, 7U3, 32-bit та 64-bit;</w:t>
      </w:r>
    </w:p>
    <w:p w14:paraId="037EE504"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Oracle Linux Server 6U4, 6U5, 7, 7U1, 7U2, 7U3, 32-bit та 64-bit;</w:t>
      </w:r>
    </w:p>
    <w:p w14:paraId="36248E7D"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Red Hat Enterprise Linux Server (RHEL) 6U2 - 6U9, 7-7U4, 32-bit та 64-bit;</w:t>
      </w:r>
    </w:p>
    <w:p w14:paraId="337B288E" w14:textId="77777777" w:rsidR="00A42865" w:rsidRPr="00A42865" w:rsidRDefault="00A42865" w:rsidP="00A42865">
      <w:pPr>
        <w:tabs>
          <w:tab w:val="left" w:pos="426"/>
        </w:tabs>
        <w:suppressAutoHyphens/>
        <w:ind w:left="1146"/>
        <w:contextualSpacing/>
        <w:jc w:val="both"/>
        <w:rPr>
          <w:rFonts w:eastAsia="Calibri"/>
          <w:lang w:val="uk-UA" w:eastAsia="zh-CN"/>
        </w:rPr>
      </w:pPr>
      <w:r w:rsidRPr="00A42865">
        <w:rPr>
          <w:rFonts w:eastAsia="Calibri"/>
          <w:lang w:val="uk-UA" w:eastAsia="zh-CN"/>
        </w:rPr>
        <w:t>SUSE Linux Enterprise Server (SLES) 11SP1 - 11SP3, 12, 12SP1, 32-bit та 64-bit.</w:t>
      </w:r>
    </w:p>
    <w:p w14:paraId="16CF8C95"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Підтримка  хмарних та віртуальних середовищ в яких можливе встановлення централізованого інструменту керування, включаючи необхідними компоненти такого інструменту (БД, плагіни моніторингу, адміністрування, інтеграції тощо):</w:t>
      </w:r>
    </w:p>
    <w:p w14:paraId="3350DE10"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Windows Azure;</w:t>
      </w:r>
    </w:p>
    <w:p w14:paraId="4063CC8D"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Amazon WorkSpaces;</w:t>
      </w:r>
    </w:p>
    <w:p w14:paraId="4FAB14AA"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VMware WS 5.0 (workstation) або пізніша версія;</w:t>
      </w:r>
    </w:p>
    <w:p w14:paraId="7144969F"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VMware GSX 3.2 (enterprise) або пізніша версія;</w:t>
      </w:r>
    </w:p>
    <w:p w14:paraId="6F533BEF"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VMware ESX 2.5 (workstation) або пізніша версія;</w:t>
      </w:r>
    </w:p>
    <w:p w14:paraId="672F287F"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VMware ESXi 4.1 – 6.0 (включаючи Update 1 - 2);</w:t>
      </w:r>
    </w:p>
    <w:p w14:paraId="173186E7"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Microsoft Virtual Server 2005;</w:t>
      </w:r>
    </w:p>
    <w:p w14:paraId="6210FB92"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Windows Server 2008 Hyper-V;</w:t>
      </w:r>
    </w:p>
    <w:p w14:paraId="408FFDF6"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lastRenderedPageBreak/>
        <w:t>•</w:t>
      </w:r>
      <w:r w:rsidRPr="00A42865">
        <w:rPr>
          <w:rFonts w:eastAsia="Calibri"/>
          <w:lang w:val="uk-UA" w:eastAsia="zh-CN"/>
        </w:rPr>
        <w:tab/>
        <w:t>Windows Server 2012 Hyper-V;</w:t>
      </w:r>
    </w:p>
    <w:p w14:paraId="6F0E8BC0"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Windows Server 2012 R2 Hyper-V;</w:t>
      </w:r>
    </w:p>
    <w:p w14:paraId="1C14263C"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Citrix XenServer 5.6 або пізніша версія;</w:t>
      </w:r>
    </w:p>
    <w:p w14:paraId="4C0B8B69" w14:textId="77777777" w:rsidR="00A42865" w:rsidRPr="00A42865" w:rsidRDefault="00A42865" w:rsidP="00A42865">
      <w:pPr>
        <w:tabs>
          <w:tab w:val="left" w:pos="426"/>
        </w:tabs>
        <w:suppressAutoHyphens/>
        <w:ind w:left="1134"/>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Virtual Box, supplied by Oracle.</w:t>
      </w:r>
    </w:p>
    <w:p w14:paraId="71F01D26"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єдиного клієнту для клієнтських і серверних ОС Windows.</w:t>
      </w:r>
    </w:p>
    <w:p w14:paraId="239B2B20"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Можливість встановлення та повноцінної експлуатації на ПЕОМ з об’ємом оперативної пам’яті від 1024 Мбайт (для клієнтських Windows ОС та Linux ОС).</w:t>
      </w:r>
    </w:p>
    <w:p w14:paraId="12D228E5"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інструментів та технологій з регулювання навантаження на мережу передачі даних у процесі обміну даними між клієнтами та сервером (або серверами) курування.</w:t>
      </w:r>
    </w:p>
    <w:p w14:paraId="23778A7F"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інструментів та технологій з регулювання навантаження на мережу передачі даних у процесі обміну даними між клієнтами та сервером (або серверами) курування.</w:t>
      </w:r>
    </w:p>
    <w:p w14:paraId="3C08F18B"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вбудованого інструментарію аудиту дій як на стороні клієнтських ПЕОМ так й на сервері керування з можливістю подальшого експорту даних аудиту в зовнішні системи та файли.</w:t>
      </w:r>
    </w:p>
    <w:p w14:paraId="3E273F4F"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color w:val="000000"/>
          <w:lang w:val="uk-UA"/>
        </w:rPr>
        <w:t>Наявність окремого середовища зберігання даних (бази або баз даних) для збереження параметрів кінцевих робочих місць та серверу керування, їх налаштувань, журналів аудиту тощо. Можливість резервного копіювання та відновлення відповідного середовища зберігання даних в разі необхідності як в ручному так і автоматичному режимі.</w:t>
      </w:r>
    </w:p>
    <w:p w14:paraId="02B47D10"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color w:val="000000"/>
          <w:lang w:val="uk-UA"/>
        </w:rPr>
        <w:t>Наявність вбудованого інструменту керування ліцензією (ліцензіями) з можливістю централізованою активацію всього функціоналу програмного забезпечення для захисту кінцевих точок відповідною ліцензією (ліцензіями). Можливість ручної активації (або деактивації) ліцензії (-ій) на кожному кінцевому робочому місці не допускається.</w:t>
      </w:r>
    </w:p>
    <w:p w14:paraId="612E8D9A"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color w:val="000000"/>
          <w:lang w:val="uk-UA"/>
        </w:rPr>
        <w:t>Наявність інструменту з доставки оновлень сигнатур антивірусних баз, налаштувань (політик) тощо.</w:t>
      </w:r>
    </w:p>
    <w:p w14:paraId="51FB2F07"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color w:val="000000"/>
          <w:lang w:val="uk-UA"/>
        </w:rPr>
        <w:t>Наявність у виробника інструкцій з установки та адміністрування на російській або українській мові.</w:t>
      </w:r>
    </w:p>
    <w:p w14:paraId="2C480778" w14:textId="77777777" w:rsidR="00A42865" w:rsidRPr="00A42865" w:rsidRDefault="00A42865">
      <w:pPr>
        <w:numPr>
          <w:ilvl w:val="0"/>
          <w:numId w:val="20"/>
        </w:numPr>
        <w:suppressAutoHyphens/>
        <w:contextualSpacing/>
        <w:jc w:val="both"/>
        <w:rPr>
          <w:rFonts w:eastAsia="Calibri"/>
          <w:lang w:val="uk-UA" w:eastAsia="zh-CN"/>
        </w:rPr>
      </w:pPr>
      <w:r w:rsidRPr="00A42865">
        <w:rPr>
          <w:rFonts w:eastAsia="Calibri"/>
          <w:lang w:val="uk-UA" w:eastAsia="zh-CN"/>
        </w:rPr>
        <w:t>Наявність додаткових безкоштовних інструментів (або вбудованого функціоналу) з таким функціоналом:</w:t>
      </w:r>
    </w:p>
    <w:p w14:paraId="62535DF5"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утиліта з автоматичної відправки пакетів даних зі зразками заражених файлів з клієнтських комп’ютерів до центрального карантину без безпосереднього доступу до самого клієнтського комп’ютеру;</w:t>
      </w:r>
    </w:p>
    <w:p w14:paraId="33487844"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утиліта з ретельного чищення системи клієнтського комп’ютера від програмного забезпечення для захисту кінцевих точок в разі невдалого видалення штатними засобами ОС;</w:t>
      </w:r>
    </w:p>
    <w:p w14:paraId="7E3A90A1"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по керуванню та моніторингом постачальниками оновлень в інфраструктурі на базі програмного забезпечення для захисту кінцевих точок;</w:t>
      </w:r>
    </w:p>
    <w:p w14:paraId="27CB7F14"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утиліта яка дозволяє отримувати розширенні відомості про зовнішні пристрої, а саме: відомості про виробника, модель, серійний номер;</w:t>
      </w:r>
    </w:p>
    <w:p w14:paraId="44D6EF38"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що дозволяє інтегрувати шляхом відкритих API-інтерфейсів централізований сервер керування параметрами захисту від загроз та налаштуваннями на клієнтських робочих місцях з додатками (системами) віддаленого моніторингу й керування (RMM);</w:t>
      </w:r>
    </w:p>
    <w:p w14:paraId="04A3FFBA"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надання розширених аналітичних даних  на базі даних сервера керування параметрами захисту від загроз та налаштуваннями на клієнтських робочих місцях, в тому числі в графічному вигляді;</w:t>
      </w:r>
    </w:p>
    <w:p w14:paraId="229647E2"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для спрощеного читання меню та діалогових вікон в сервері керування параметрами захисту від загроз та налаштуваннями на клієнтських робочих місцях для людей з обмеженими можливостями;</w:t>
      </w:r>
    </w:p>
    <w:p w14:paraId="7A505D40"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для витягування та відновлення файлів з локального карантинного середовища в разі якщо даний файл був занесений до карантину помилково;</w:t>
      </w:r>
    </w:p>
    <w:p w14:paraId="78164A45"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утиліта для автоматичного відновлення параметрів зв’язку між клієнтськими комп’ютерами та сервером керування в разі розірвання такого зв’язку по причинам переміщення клієнту до іншого домену, переміщення серверу керування тощо;</w:t>
      </w:r>
    </w:p>
    <w:p w14:paraId="0A2C3A2C"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для розширеної діагностики проблем що збирає дані та виявляє розповсюджені проблеми для подальшої ескалації в службу підтримки виробника;</w:t>
      </w:r>
    </w:p>
    <w:p w14:paraId="5DC05C43" w14:textId="77777777" w:rsidR="00A42865" w:rsidRPr="00A42865" w:rsidRDefault="00A42865" w:rsidP="00A42865">
      <w:pPr>
        <w:tabs>
          <w:tab w:val="left" w:pos="426"/>
        </w:tabs>
        <w:suppressAutoHyphens/>
        <w:ind w:left="127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засіб для діагностування бази даних сервера керування.</w:t>
      </w:r>
    </w:p>
    <w:p w14:paraId="37A04B9C" w14:textId="77777777" w:rsidR="00A42865" w:rsidRPr="00A42865" w:rsidRDefault="00A42865" w:rsidP="00A42865">
      <w:pPr>
        <w:tabs>
          <w:tab w:val="left" w:pos="426"/>
        </w:tabs>
        <w:suppressAutoHyphens/>
        <w:ind w:left="1276"/>
        <w:contextualSpacing/>
        <w:jc w:val="both"/>
        <w:rPr>
          <w:rFonts w:eastAsia="Calibri"/>
          <w:lang w:val="uk-UA" w:eastAsia="zh-CN"/>
        </w:rPr>
      </w:pPr>
    </w:p>
    <w:p w14:paraId="1B816E46" w14:textId="77777777" w:rsidR="00A42865" w:rsidRPr="00A42865" w:rsidRDefault="00A42865">
      <w:pPr>
        <w:numPr>
          <w:ilvl w:val="1"/>
          <w:numId w:val="17"/>
        </w:numPr>
        <w:tabs>
          <w:tab w:val="left" w:pos="426"/>
        </w:tabs>
        <w:suppressAutoHyphens/>
        <w:ind w:left="426" w:hanging="426"/>
        <w:contextualSpacing/>
        <w:jc w:val="both"/>
        <w:rPr>
          <w:rFonts w:eastAsia="Calibri"/>
          <w:lang w:val="uk-UA" w:eastAsia="zh-CN"/>
        </w:rPr>
      </w:pPr>
      <w:r w:rsidRPr="00A42865">
        <w:rPr>
          <w:rFonts w:eastAsia="Calibri"/>
          <w:lang w:val="uk-UA" w:eastAsia="zh-CN"/>
        </w:rPr>
        <w:t>Функціональні (технічні) вимоги:</w:t>
      </w:r>
    </w:p>
    <w:p w14:paraId="4F703BA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централізованого управління антивірусним захистом на всіх клієнтських комп’ютерах не залежно від ОС що використовується на них (відповідно до переліку ОС що підтримуються).</w:t>
      </w:r>
    </w:p>
    <w:p w14:paraId="1FADA022"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 xml:space="preserve">Підтримка централізованого управління за допомогою спеціального серверу керування з можливістю підключення до панелі керування даного серверу за допомогою веб-браузера. </w:t>
      </w:r>
    </w:p>
    <w:p w14:paraId="62E4F4B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встановлення серверу керування під ОС Windows.</w:t>
      </w:r>
    </w:p>
    <w:p w14:paraId="048E064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спеціального агенту захисту на клієнтських комп’ютерах.</w:t>
      </w:r>
    </w:p>
    <w:p w14:paraId="57947351"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віддаленого встановлення агентів на клієнтські комп’ютери під керуванням ОС Windows в автоматичному режимі (без будь-яких дій зі сторони користувачів).</w:t>
      </w:r>
    </w:p>
    <w:p w14:paraId="7518BED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віддаленого встановлення агентів на клієнтські комп’ютери під керуванням ОС Windows в автоматичному режимі за допомогою наступних сторонніх продуктів:</w:t>
      </w:r>
    </w:p>
    <w:p w14:paraId="515F3FB0"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Microsoft Systems Management Server;</w:t>
      </w:r>
    </w:p>
    <w:p w14:paraId="4E1B1249"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 xml:space="preserve"> IBM Tivoli;</w:t>
      </w:r>
    </w:p>
    <w:p w14:paraId="7F996211"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Novell ZENworks</w:t>
      </w:r>
    </w:p>
    <w:p w14:paraId="3A54276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технології захисту налаштувань політик (правил) безпеки від самовільної зміни налаштувань користувачами клієнтських комп’ютерів.</w:t>
      </w:r>
    </w:p>
    <w:p w14:paraId="4979672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такого захисту за допомогою пароля.</w:t>
      </w:r>
    </w:p>
    <w:p w14:paraId="5177F660"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централізованого управління антивірусним захистом на всіх клієнтських комп’ютерах не залежно від ОС що використовується на них (відповідно до переліку ОС що підтримуються).</w:t>
      </w:r>
    </w:p>
    <w:p w14:paraId="0233903A"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Підтримка централізованого управління за допомогою спеціального серверу керування з можливістю підключення до панелі керування даного серверу за допомогою веб-браузера.</w:t>
      </w:r>
    </w:p>
    <w:p w14:paraId="0F30C243"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встановлення серверу керування під ОС Windows.</w:t>
      </w:r>
    </w:p>
    <w:p w14:paraId="5C9938D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спеціального агенту захисту на клієнтських комп’ютерах.</w:t>
      </w:r>
    </w:p>
    <w:p w14:paraId="7D2773C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віддаленого встановлення агентів на клієнтські комп’ютери під керуванням ОС Windows в автоматичному режимі (без будь-яких дій зі сторони користувачів).</w:t>
      </w:r>
    </w:p>
    <w:p w14:paraId="6D91EFBC"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eastAsia="en-US"/>
        </w:rPr>
        <w:t>Наявність технології захисту налаштувань політик (правил) безпеки від самовільної зміни налаштувань користувачами клієнтських комп’ютерів. Можливість такого захисту за допомогою пароля.</w:t>
      </w:r>
    </w:p>
    <w:p w14:paraId="12A6FA1C"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створення самотужки інсталяційних пакетів (інсталяторів) з потрібними параметрами ( в тому числі - модулями захисту) для клієнтських комп’ютерів.</w:t>
      </w:r>
    </w:p>
    <w:p w14:paraId="2AD5AC8F"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використання в якості середовища збереження даних для сервера керування бази даних MS SQL.</w:t>
      </w:r>
    </w:p>
    <w:p w14:paraId="6249C01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побудови ієрархічної структури адміністрування з декількох серверів, як на одному сайті, так й розташованих в різних мережах та віддалених географічно.</w:t>
      </w:r>
    </w:p>
    <w:p w14:paraId="425C1464"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В разі розташування серверів в різних мережах та віддалених географічно необхідна наявність вбудованої технології реплікації даних між такими серверами, при цьому реплікація повинна підтримуватись як в ручному, так і автоматичному режимі.</w:t>
      </w:r>
    </w:p>
    <w:p w14:paraId="618723D5"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на головному сервері здійснювати адміністрування кінцевих точок підпорядкованого (реплікованого) сервера.</w:t>
      </w:r>
    </w:p>
    <w:p w14:paraId="1876849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автоматично видаляти або переміщувати заражені або підозрілі елементи до спеціального карантинного середовища.</w:t>
      </w:r>
    </w:p>
    <w:p w14:paraId="15CA338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антивірусного сканування на клієнтських комп’ютерах за вимогою користувача або адміністратора, в ручному режимі та згідно визначеного графіку.</w:t>
      </w:r>
    </w:p>
    <w:p w14:paraId="0927C09A"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технології безпосередньо в антивірусі, яка дозволяють виключити зі сканування файли, що входять в стандартний образ віртуальної машини, що використовується для клонування (створення нових) віртуальних машин;</w:t>
      </w:r>
    </w:p>
    <w:p w14:paraId="55147F67"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технології прискорення сканування, що дозволяє пропускати планове та ручне сканування файлів які вже були проскановані на інших клієнтських комп’ютерах в даній мережі.</w:t>
      </w:r>
    </w:p>
    <w:p w14:paraId="0E6879BF"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Оновлення антивірусних баз, правил (політик) вручну або за розкладом. Можливість застосування різних правил оновлення для різних груп кліентів.</w:t>
      </w:r>
    </w:p>
    <w:p w14:paraId="59135A5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lastRenderedPageBreak/>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14:paraId="567EBB03"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повернутися до попередніх версій баз вірусних сигнатур.</w:t>
      </w:r>
    </w:p>
    <w:p w14:paraId="56D94D63"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отримувати оновлення вірусних баз з резервних джерел, якщо основне джерело оновлення буде недосяжне.</w:t>
      </w:r>
    </w:p>
    <w:p w14:paraId="697AACFF"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оновлення вірусних баз як с сервера керування, так й напряму з сервісу виробника програмного забезпечення по захисту кінцевих робочих місць.</w:t>
      </w:r>
    </w:p>
    <w:p w14:paraId="224BB145"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 xml:space="preserve">Можливість використання в якості проміжних джерел оновлень та розповсюдження політик й налаштувань будь-якого клієнтського комп’ютера в якості постачальника оновлень для групи заданих клієнтів.  </w:t>
      </w:r>
    </w:p>
    <w:p w14:paraId="4CDC567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інструментарію з виявлення не захищених клієнтських ПЕОМ (на яких не встановлено програмне забезпечення по захисту кінцевих робочих місць).</w:t>
      </w:r>
    </w:p>
    <w:p w14:paraId="3BEF02FB"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Можливість отримання оновлень сигнатур вірусів та клієнтських політик альтернативними засобами (засобами третіх виробників) по локальній мережі передачі даних (IBM Tivoli, Microsoft SMS тощо).</w:t>
      </w:r>
    </w:p>
    <w:p w14:paraId="5B521D8A"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Обов’язкова наявність модульної багаторівневої системи захисту з такими параметрами:</w:t>
      </w:r>
    </w:p>
    <w:p w14:paraId="78442679"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захист на рівні мережі (брандмауер);</w:t>
      </w:r>
    </w:p>
    <w:p w14:paraId="6984ED03"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захист від вторгнень (IPS);</w:t>
      </w:r>
    </w:p>
    <w:p w14:paraId="2B856C13"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захист на рівні файлової системи;</w:t>
      </w:r>
    </w:p>
    <w:p w14:paraId="388FE287"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захист на основі репутації файлів;</w:t>
      </w:r>
    </w:p>
    <w:p w14:paraId="02F235C8"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захист на основі поведінки процесів що генеруються програмами;</w:t>
      </w:r>
    </w:p>
    <w:p w14:paraId="2105D9E1" w14:textId="77777777" w:rsidR="00A42865" w:rsidRPr="00A42865" w:rsidRDefault="00A42865">
      <w:pPr>
        <w:numPr>
          <w:ilvl w:val="0"/>
          <w:numId w:val="19"/>
        </w:numPr>
        <w:tabs>
          <w:tab w:val="left" w:pos="426"/>
        </w:tabs>
        <w:suppressAutoHyphens/>
        <w:contextualSpacing/>
        <w:jc w:val="both"/>
        <w:rPr>
          <w:rFonts w:eastAsia="Calibri"/>
          <w:lang w:val="uk-UA" w:eastAsia="zh-CN"/>
        </w:rPr>
      </w:pPr>
      <w:r w:rsidRPr="00A42865">
        <w:rPr>
          <w:rFonts w:eastAsia="Calibri"/>
          <w:lang w:val="uk-UA" w:eastAsia="zh-CN"/>
        </w:rPr>
        <w:t>інструмент з виправлення та відновлення операційної системі в разі якщо вона вже заражена.</w:t>
      </w:r>
    </w:p>
    <w:p w14:paraId="78844442"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Обов’язкова можливість інтегрування з системами безпеки периметра мережі за допомогою інтерфейсів API.</w:t>
      </w:r>
    </w:p>
    <w:p w14:paraId="053B9FA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Можливість інтегрування з хмарними системами безпеки периметра мережі від того ж виробника.</w:t>
      </w:r>
    </w:p>
    <w:p w14:paraId="5B696186"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інтелектуального автоматичного самонавчального механізму що дозволяє проводити аналіз потенційних загроз  на базі поведінки процесів, а не відомих сигнатур файлів. Виявлена поведінка повинна мати можливість порівнюватися з поведінкою на інших системах по захисту робочих місць по всьому світу, на основі чого може виноситись вердикт про безпеку або небезпеку конкретного додатку.</w:t>
      </w:r>
    </w:p>
    <w:p w14:paraId="74CF3BED"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механізму виявлення відповідності або не відповідності заданим критеріям щодо наявності виправлень безпеки (патчей) в системі безпеки операційної системи на клієнтських робочих місцях.</w:t>
      </w:r>
    </w:p>
    <w:p w14:paraId="4D3AE2AA"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технології що дозволяє знизити об’єм антивірусних сигнатур, що зберігаються на клієнтських робочих місцях, не менш ніж в два рази за рахунок вивчення репутації файлів через наявне хмарне середовище  виробника. При вивченні репутації файлу в хмарне середовище повинні передаватися тільки реквізити файлу, такі як його розмір, дата створення, хеш-сумма тощо, а не сам файл.</w:t>
      </w:r>
    </w:p>
    <w:p w14:paraId="67167F6D" w14:textId="77777777" w:rsidR="00A42865" w:rsidRPr="00A42865" w:rsidRDefault="00A42865">
      <w:pPr>
        <w:numPr>
          <w:ilvl w:val="0"/>
          <w:numId w:val="18"/>
        </w:numPr>
        <w:tabs>
          <w:tab w:val="left" w:pos="426"/>
        </w:tabs>
        <w:suppressAutoHyphens/>
        <w:contextualSpacing/>
        <w:jc w:val="both"/>
        <w:rPr>
          <w:rFonts w:eastAsia="Calibri"/>
          <w:color w:val="000000"/>
          <w:lang w:val="uk-UA"/>
        </w:rPr>
      </w:pPr>
      <w:r w:rsidRPr="00A42865">
        <w:rPr>
          <w:rFonts w:eastAsia="Calibri"/>
          <w:color w:val="000000"/>
          <w:lang w:val="uk-UA"/>
        </w:rPr>
        <w:t xml:space="preserve">Можливість інтеграції з продуктом* від того ж самого виробника яке дозволяє проводити комплексний розширений захист, моніторинг та аналітику від загроз всіх типів на всіх рівнях інфраструктури (кінцеві робочі місця, локальні й веб-мережі та почтові сервери). </w:t>
      </w:r>
    </w:p>
    <w:p w14:paraId="65237979" w14:textId="77777777" w:rsidR="00A42865" w:rsidRPr="00A42865" w:rsidRDefault="00A42865" w:rsidP="00A42865">
      <w:pPr>
        <w:tabs>
          <w:tab w:val="left" w:pos="426"/>
        </w:tabs>
        <w:suppressAutoHyphens/>
        <w:ind w:left="786"/>
        <w:contextualSpacing/>
        <w:jc w:val="both"/>
        <w:rPr>
          <w:rFonts w:eastAsia="Calibri"/>
          <w:color w:val="000000"/>
          <w:lang w:val="uk-UA"/>
        </w:rPr>
      </w:pPr>
      <w:r w:rsidRPr="00A42865">
        <w:rPr>
          <w:rFonts w:eastAsia="Calibri"/>
          <w:color w:val="000000"/>
          <w:lang w:val="uk-UA"/>
        </w:rPr>
        <w:t>*Примітка: даний продукт обов’язково повинен мати:</w:t>
      </w:r>
    </w:p>
    <w:p w14:paraId="1CF800FC" w14:textId="77777777" w:rsidR="00A42865" w:rsidRPr="00A42865" w:rsidRDefault="00A42865" w:rsidP="00A42865">
      <w:pPr>
        <w:tabs>
          <w:tab w:val="left" w:pos="426"/>
        </w:tabs>
        <w:suppressAutoHyphens/>
        <w:ind w:left="786"/>
        <w:contextualSpacing/>
        <w:jc w:val="both"/>
        <w:rPr>
          <w:rFonts w:eastAsia="Calibri"/>
          <w:color w:val="000000"/>
          <w:lang w:val="uk-UA"/>
        </w:rPr>
      </w:pPr>
      <w:r w:rsidRPr="00A42865">
        <w:rPr>
          <w:rFonts w:eastAsia="Calibri"/>
          <w:color w:val="000000"/>
          <w:lang w:val="uk-UA"/>
        </w:rPr>
        <w:t>- вбудовану та хмарну пісочницю для аналізу загроз;</w:t>
      </w:r>
    </w:p>
    <w:p w14:paraId="714A77D8" w14:textId="77777777" w:rsidR="00A42865" w:rsidRPr="00A42865" w:rsidRDefault="00A42865" w:rsidP="00A42865">
      <w:pPr>
        <w:tabs>
          <w:tab w:val="left" w:pos="426"/>
        </w:tabs>
        <w:suppressAutoHyphens/>
        <w:ind w:left="786"/>
        <w:contextualSpacing/>
        <w:jc w:val="both"/>
        <w:rPr>
          <w:rFonts w:eastAsia="Calibri"/>
          <w:color w:val="000000"/>
          <w:lang w:val="uk-UA"/>
        </w:rPr>
      </w:pPr>
      <w:r w:rsidRPr="00A42865">
        <w:rPr>
          <w:rFonts w:eastAsia="Calibri"/>
          <w:color w:val="000000"/>
          <w:lang w:val="uk-UA"/>
        </w:rPr>
        <w:t>- пошук та виявлення загроз «нульового» дня, хеш-атак;</w:t>
      </w:r>
    </w:p>
    <w:p w14:paraId="50E4916E" w14:textId="77777777" w:rsidR="00A42865" w:rsidRPr="00A42865" w:rsidRDefault="00A42865" w:rsidP="00A42865">
      <w:pPr>
        <w:tabs>
          <w:tab w:val="left" w:pos="426"/>
        </w:tabs>
        <w:suppressAutoHyphens/>
        <w:ind w:left="786"/>
        <w:contextualSpacing/>
        <w:jc w:val="both"/>
        <w:rPr>
          <w:rFonts w:eastAsia="Calibri"/>
          <w:color w:val="000000"/>
          <w:lang w:val="uk-UA"/>
        </w:rPr>
      </w:pPr>
      <w:r w:rsidRPr="00A42865">
        <w:rPr>
          <w:rFonts w:eastAsia="Calibri"/>
          <w:color w:val="000000"/>
          <w:lang w:val="uk-UA"/>
        </w:rPr>
        <w:t>- можливість експорту даних до сторонніх SIEM рішень;</w:t>
      </w:r>
    </w:p>
    <w:p w14:paraId="6BABFB74" w14:textId="77777777" w:rsidR="00A42865" w:rsidRPr="00A42865" w:rsidRDefault="00A42865" w:rsidP="00A42865">
      <w:pPr>
        <w:tabs>
          <w:tab w:val="left" w:pos="426"/>
        </w:tabs>
        <w:suppressAutoHyphens/>
        <w:ind w:left="786"/>
        <w:contextualSpacing/>
        <w:jc w:val="both"/>
        <w:rPr>
          <w:rFonts w:eastAsia="Calibri"/>
          <w:color w:val="000000"/>
          <w:lang w:val="uk-UA"/>
        </w:rPr>
      </w:pPr>
      <w:r w:rsidRPr="00A42865">
        <w:rPr>
          <w:rFonts w:eastAsia="Calibri"/>
          <w:color w:val="000000"/>
          <w:lang w:val="uk-UA"/>
        </w:rPr>
        <w:t>- інструмент візуалізації індикаторів порушення захисту (Indicators-of-Compromise  - IoC) включаючи повне графічне уявлення про взаємодію між ними (наприклад, ланцюжок виду «файли що задіяні в атаці» - «IP-адреси з яких завантажувались файли» - «користувачі які постраждали від атаки» - «шлях розповсюдження до інших користувачів» тощо);</w:t>
      </w:r>
    </w:p>
    <w:p w14:paraId="3FDA90D2"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color w:val="000000"/>
          <w:lang w:val="uk-UA"/>
        </w:rPr>
        <w:t>- вміти блокувати шкідливі посилання в почтових листах на етапі доставки листа до користувача.</w:t>
      </w:r>
    </w:p>
    <w:p w14:paraId="3EF28F8C" w14:textId="77777777" w:rsidR="00A42865" w:rsidRPr="00A42865" w:rsidRDefault="00A42865" w:rsidP="00A42865">
      <w:pPr>
        <w:tabs>
          <w:tab w:val="left" w:pos="426"/>
        </w:tabs>
        <w:suppressAutoHyphens/>
        <w:jc w:val="both"/>
        <w:rPr>
          <w:rFonts w:eastAsia="Calibri"/>
          <w:lang w:val="uk-UA" w:eastAsia="zh-CN"/>
        </w:rPr>
      </w:pPr>
    </w:p>
    <w:p w14:paraId="7A79BDBB" w14:textId="77777777" w:rsidR="00A42865" w:rsidRPr="00A42865" w:rsidRDefault="00A42865">
      <w:pPr>
        <w:numPr>
          <w:ilvl w:val="1"/>
          <w:numId w:val="17"/>
        </w:numPr>
        <w:tabs>
          <w:tab w:val="left" w:pos="426"/>
        </w:tabs>
        <w:suppressAutoHyphens/>
        <w:ind w:left="426" w:hanging="426"/>
        <w:contextualSpacing/>
        <w:jc w:val="both"/>
        <w:rPr>
          <w:rFonts w:eastAsia="Calibri"/>
          <w:lang w:val="uk-UA" w:eastAsia="zh-CN"/>
        </w:rPr>
      </w:pPr>
      <w:r w:rsidRPr="00A42865">
        <w:rPr>
          <w:rFonts w:eastAsia="Calibri"/>
          <w:lang w:val="uk-UA" w:eastAsia="zh-CN"/>
        </w:rPr>
        <w:t>Вимоги до захисту</w:t>
      </w:r>
    </w:p>
    <w:p w14:paraId="2B70A0E7"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w:t>
      </w:r>
      <w:r w:rsidRPr="00A42865">
        <w:rPr>
          <w:rFonts w:eastAsia="Calibri"/>
          <w:lang w:val="uk-UA" w:eastAsia="zh-CN"/>
        </w:rPr>
        <w:t xml:space="preserve"> захисту від: руткітів, шкідливих програм, троянського, шпигунського, рекламного, шифрувального, потенційного небажаного та небезпечного програмного забезпечення, мережевих атак та спаму.</w:t>
      </w:r>
      <w:r w:rsidRPr="00A42865">
        <w:rPr>
          <w:rFonts w:eastAsia="Calibri"/>
          <w:color w:val="000000"/>
          <w:lang w:val="uk-UA"/>
        </w:rPr>
        <w:t xml:space="preserve"> Підтримка даного захисту як для фізичних ПЕОМ так й для віртуального середовища (VDI, термінальні сесії тощо).</w:t>
      </w:r>
    </w:p>
    <w:p w14:paraId="1AD97C0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Забезпечення захисту в режимі реального часу.</w:t>
      </w:r>
    </w:p>
    <w:p w14:paraId="24782F00"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Для комп’ютерів під керуванням ОС Windows обов’язкова наявність механізму сканування файлів в режимі реального часу одночасно на базі евристичного аналізу, машинного навчання та даних про репутацію. Даний механізм сканування повинен  вміти додавати свій код в додатки, що виконуються, виключно в режимі користувача Windows (UMH) з метою аналізу поведінки даного додатку та негайного завершення його роботи в разі шкідливих дій.</w:t>
      </w:r>
    </w:p>
    <w:p w14:paraId="31AFE2A6"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Підтримка антивірусної перевірки змінних носіїв інформації в автоматичному та ручному режимі.</w:t>
      </w:r>
    </w:p>
    <w:p w14:paraId="4396D75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Обов’язкова наявність спеціального драйверу раннього запуску системи ELAM що забезпечує захист клієнтських комп’ютерів під час їх завантаження.</w:t>
      </w:r>
    </w:p>
    <w:p w14:paraId="0CD0FB8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сканування файлів під час запуску системи (в тому числі - boot-сектор, ОЗП), під час операцій з файлами, в ручному режимі та за розкладом.</w:t>
      </w:r>
    </w:p>
    <w:p w14:paraId="484F383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вбудованої технології що відстежує додатки та файли які пробують змінити параметри DNS (в тому числі – файл хоста на клієнтському комп'ютері).</w:t>
      </w:r>
    </w:p>
    <w:p w14:paraId="222CC10B"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перевірки вмісту архівів з можливістю налаштування глибини такої перевірки.</w:t>
      </w:r>
    </w:p>
    <w:p w14:paraId="29F690C6"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створення виключень для сканування на наявність загроз (вірусів) наступних елементів операційної системи Windows:</w:t>
      </w:r>
    </w:p>
    <w:p w14:paraId="731CC43C"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файл;</w:t>
      </w:r>
    </w:p>
    <w:p w14:paraId="31A11680"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каталог;</w:t>
      </w:r>
    </w:p>
    <w:p w14:paraId="0BE90B23"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відомі загрози;</w:t>
      </w:r>
    </w:p>
    <w:p w14:paraId="065D0101"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розширення файлів;</w:t>
      </w:r>
    </w:p>
    <w:p w14:paraId="38FC3B30"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домен;</w:t>
      </w:r>
    </w:p>
    <w:p w14:paraId="3F776047"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w:t>
      </w:r>
      <w:r w:rsidRPr="00A42865">
        <w:rPr>
          <w:rFonts w:eastAsia="Calibri"/>
          <w:lang w:val="uk-UA" w:eastAsia="zh-CN"/>
        </w:rPr>
        <w:tab/>
        <w:t>додаток.</w:t>
      </w:r>
    </w:p>
    <w:p w14:paraId="61B55457"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 xml:space="preserve">Обов'язкова можливість створення власних сигнатур для системи виявлення за запобігання вторгнень.  </w:t>
      </w:r>
    </w:p>
    <w:p w14:paraId="04717190"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виключення конкретних комп’ютерів із сканування системою виявлення та запобігання вторгнень, при цьому таке виключення повинно  задаватися за такими критеріями: IP-адресою, диапазоном IP-адрес або підмережевою маскою.</w:t>
      </w:r>
    </w:p>
    <w:p w14:paraId="0F1E60A1"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Наявність технологій, що дозволяють проводити аналіз файлів за репутацією та виносити вердикт про його шкідливість або безпеку. Технологія на базі аналізу за репутацію повинна базуватися на інформації що розташована та постійно аналізується в хмарному середовищі виробника.</w:t>
      </w:r>
    </w:p>
    <w:p w14:paraId="1B6DC6A0"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Примітка: репутація - це інформація про те, на скількох комп'ютерах у світі присутній даний файл, як давно існує, по яких каналах зв'язку і з якого ресурсу він був отриманий та з якими ресурсами взаємодіє тощо.</w:t>
      </w:r>
    </w:p>
    <w:p w14:paraId="5D699C33" w14:textId="77777777" w:rsidR="00A42865" w:rsidRPr="00A42865" w:rsidRDefault="00A42865">
      <w:pPr>
        <w:numPr>
          <w:ilvl w:val="0"/>
          <w:numId w:val="18"/>
        </w:numPr>
        <w:suppressAutoHyphens/>
        <w:ind w:right="142"/>
        <w:contextualSpacing/>
        <w:rPr>
          <w:rFonts w:eastAsia="Calibri"/>
          <w:color w:val="000000"/>
          <w:lang w:val="uk-UA"/>
        </w:rPr>
      </w:pPr>
      <w:r w:rsidRPr="00A42865">
        <w:rPr>
          <w:rFonts w:eastAsia="Calibri"/>
          <w:color w:val="000000"/>
          <w:lang w:val="uk-UA"/>
        </w:rPr>
        <w:t>Наявність захисту від атак та загроз що розповсюджуються через веб- та локальні мережі, поштові сервіси, змінні носії інформації, в тому числі:</w:t>
      </w:r>
    </w:p>
    <w:p w14:paraId="379A3395" w14:textId="77777777" w:rsidR="00A42865" w:rsidRPr="00A42865" w:rsidRDefault="00A42865">
      <w:pPr>
        <w:numPr>
          <w:ilvl w:val="0"/>
          <w:numId w:val="19"/>
        </w:numPr>
        <w:suppressAutoHyphens/>
        <w:ind w:right="142"/>
        <w:contextualSpacing/>
        <w:rPr>
          <w:rFonts w:eastAsia="Calibri"/>
          <w:color w:val="000000"/>
          <w:lang w:val="uk-UA"/>
        </w:rPr>
      </w:pPr>
      <w:r w:rsidRPr="00A42865">
        <w:rPr>
          <w:rFonts w:eastAsia="Calibri"/>
          <w:color w:val="000000"/>
          <w:lang w:val="uk-UA"/>
        </w:rPr>
        <w:t>захист від загроз типу “ботнет”;</w:t>
      </w:r>
    </w:p>
    <w:p w14:paraId="31B9B9EA" w14:textId="77777777" w:rsidR="00A42865" w:rsidRPr="00A42865" w:rsidRDefault="00A42865">
      <w:pPr>
        <w:numPr>
          <w:ilvl w:val="0"/>
          <w:numId w:val="19"/>
        </w:numPr>
        <w:suppressAutoHyphens/>
        <w:ind w:right="142"/>
        <w:contextualSpacing/>
        <w:rPr>
          <w:rFonts w:eastAsia="Calibri"/>
          <w:color w:val="000000"/>
          <w:lang w:val="uk-UA"/>
        </w:rPr>
      </w:pPr>
      <w:r w:rsidRPr="00A42865">
        <w:rPr>
          <w:rFonts w:eastAsia="Calibri"/>
          <w:color w:val="000000"/>
          <w:lang w:val="uk-UA"/>
        </w:rPr>
        <w:t>захист від IP та MAC спуфінгу;</w:t>
      </w:r>
    </w:p>
    <w:p w14:paraId="3D1E173B" w14:textId="77777777" w:rsidR="00A42865" w:rsidRPr="00A42865" w:rsidRDefault="00A42865">
      <w:pPr>
        <w:numPr>
          <w:ilvl w:val="0"/>
          <w:numId w:val="19"/>
        </w:numPr>
        <w:suppressAutoHyphens/>
        <w:ind w:right="142"/>
        <w:contextualSpacing/>
        <w:rPr>
          <w:rFonts w:eastAsia="Calibri"/>
          <w:color w:val="000000"/>
          <w:lang w:val="uk-UA"/>
        </w:rPr>
      </w:pPr>
      <w:r w:rsidRPr="00A42865">
        <w:rPr>
          <w:rFonts w:eastAsia="Calibri"/>
          <w:color w:val="000000"/>
          <w:lang w:val="uk-UA"/>
        </w:rPr>
        <w:t>захист від загроз «нульового» дня;</w:t>
      </w:r>
    </w:p>
    <w:p w14:paraId="466E0860" w14:textId="77777777" w:rsidR="00A42865" w:rsidRPr="00A42865" w:rsidRDefault="00A42865">
      <w:pPr>
        <w:numPr>
          <w:ilvl w:val="0"/>
          <w:numId w:val="19"/>
        </w:numPr>
        <w:suppressAutoHyphens/>
        <w:ind w:right="142"/>
        <w:contextualSpacing/>
        <w:rPr>
          <w:rFonts w:eastAsia="Calibri"/>
          <w:color w:val="000000"/>
          <w:lang w:val="uk-UA"/>
        </w:rPr>
      </w:pPr>
      <w:r w:rsidRPr="00A42865">
        <w:rPr>
          <w:rFonts w:eastAsia="Calibri"/>
          <w:color w:val="000000"/>
          <w:lang w:val="uk-UA"/>
        </w:rPr>
        <w:t>захист від загроз, здатних використовувати уразливості Java, Flash та інших додатків;</w:t>
      </w:r>
    </w:p>
    <w:p w14:paraId="064431D5" w14:textId="77777777" w:rsidR="00A42865" w:rsidRPr="00A42865" w:rsidRDefault="00A42865" w:rsidP="00A42865">
      <w:pPr>
        <w:suppressAutoHyphens/>
        <w:ind w:right="142"/>
        <w:rPr>
          <w:rFonts w:eastAsia="Calibri"/>
          <w:color w:val="000000"/>
          <w:lang w:val="uk-UA"/>
        </w:rPr>
      </w:pPr>
      <w:r w:rsidRPr="00A42865">
        <w:rPr>
          <w:rFonts w:eastAsia="Calibri"/>
          <w:color w:val="000000"/>
          <w:lang w:val="uk-UA"/>
        </w:rPr>
        <w:tab/>
        <w:t>захист від загроз що маскуються в пакувальниках (наприклад, інсталяційних архивах).</w:t>
      </w:r>
    </w:p>
    <w:p w14:paraId="01385B86"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Підтримка технології захисту від експлойтів в пам’яті комп’ютерів на базі відомих технології вразливості: запобігання виконанню коду JAVA поза ізольованого середовища, в тому числі – заборона вимкнення диспетчер безпеки  JAVA (JAVA Security Manager); запобігання перезапису фреймів Structured Exception Handler (SHE) в пам’яті комп’ютера з метою перехвату SEH-обробника в ОС Windows; запобігання виконанню програм (додатків) що можуть визвати переповнення адресного простору («кучі») в пам’яті комп’ютера.</w:t>
      </w:r>
    </w:p>
    <w:p w14:paraId="6A1BDE6C"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lastRenderedPageBreak/>
        <w:t>Підтримка технології захисту від експлойтів в пам’яті комп’ютерів на базі відомих технології вразливості: запобігання виконанню коду JAVA поза ізольованого середовища, в тому числі – заборона вимкнення диспетчер безпеки  JAVA (JAVA Security Manager); запобігання перезапису фреймів Structured Exception Handler (SHE) в пам’яті комп’ютера з метою перехвату SEH-обробника в ОС Windows; запобігання виконанню програм (додатків) що можуть визвати переповнення адресного простору («кучі») в пам’яті комп’ютера.</w:t>
      </w:r>
    </w:p>
    <w:p w14:paraId="4A30BEA9"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Підтримка технології захисту від експлойтів в пам’яті комп’ютерів на базі відомих технології вразливості: запобігання виконанню коду JAVA поза ізольованого середовища, в тому числі – заборона вимкнення диспетчер безпеки  JAVA (JAVA Security Manager); запобігання перезапису фреймів Structured Exception Handler (SHE) в пам’яті комп’ютера з метою перехвату SEH-обробника в ОС Windows; запобігання виконанню програм (додатків) що можуть визвати переповнення адресного простору («кучі») в пам’яті комп’ютера.</w:t>
      </w:r>
    </w:p>
    <w:p w14:paraId="4B0F2E23"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lang w:val="uk-UA" w:eastAsia="zh-CN"/>
        </w:rPr>
        <w:t>Можливість блокування програмного забезпечення за допомогою:«білих» списків на основі «цифрових» відбитків в за технологією розрахунку хеш-суми (тобто списків додатків, які можуть виконуватись, при цьому будь-які інші програми не будуть доступні для запуску); «чорних» списків на основі «цифрових» відбитків в за технологією розрахунку хеш-суми (тобто списків додатків, які не зможуть виконуватись, при цьому будь-які інші програми будуть доступні для запуску).</w:t>
      </w:r>
    </w:p>
    <w:p w14:paraId="2069DF44" w14:textId="77777777" w:rsidR="00A42865" w:rsidRPr="00A42865" w:rsidRDefault="00A42865">
      <w:pPr>
        <w:numPr>
          <w:ilvl w:val="0"/>
          <w:numId w:val="18"/>
        </w:numPr>
        <w:tabs>
          <w:tab w:val="left" w:pos="426"/>
        </w:tabs>
        <w:ind w:left="782" w:hanging="357"/>
        <w:contextualSpacing/>
        <w:jc w:val="both"/>
        <w:rPr>
          <w:rFonts w:eastAsia="Calibri"/>
          <w:lang w:val="uk-UA" w:eastAsia="zh-CN"/>
        </w:rPr>
      </w:pPr>
      <w:r w:rsidRPr="00A42865">
        <w:rPr>
          <w:rFonts w:eastAsia="Calibri"/>
          <w:lang w:val="uk-UA" w:eastAsia="zh-CN"/>
        </w:rPr>
        <w:t>Наявність власно-реалізованої технології (інструменту) з контролю змінних носіїв інформації з можливістю створення правил за: типом пристрою; виробником пристрою; моделлю та серійним номером пристрою.</w:t>
      </w:r>
    </w:p>
    <w:p w14:paraId="18A6F26C" w14:textId="77777777" w:rsidR="00A42865" w:rsidRPr="00A42865" w:rsidRDefault="00A42865">
      <w:pPr>
        <w:numPr>
          <w:ilvl w:val="0"/>
          <w:numId w:val="18"/>
        </w:numPr>
        <w:tabs>
          <w:tab w:val="left" w:pos="426"/>
        </w:tabs>
        <w:spacing w:after="200"/>
        <w:ind w:left="782" w:hanging="357"/>
        <w:contextualSpacing/>
        <w:jc w:val="both"/>
        <w:rPr>
          <w:rFonts w:eastAsia="Calibri"/>
          <w:lang w:val="uk-UA" w:eastAsia="zh-CN"/>
        </w:rPr>
      </w:pPr>
      <w:r w:rsidRPr="00A42865">
        <w:rPr>
          <w:rFonts w:eastAsia="Calibri"/>
          <w:lang w:val="uk-UA" w:eastAsia="zh-CN"/>
        </w:rPr>
        <w:t>Власно-реалізована технологія (інструмент) з контролю змінних носіїв інформації повинна бути інтегрована в програмне забезпечення для захисту кінцевих точок (бути невід’ємною частиною продукту).</w:t>
      </w:r>
    </w:p>
    <w:p w14:paraId="57AECDFC" w14:textId="77777777" w:rsidR="00A42865" w:rsidRPr="00A42865" w:rsidRDefault="00A42865">
      <w:pPr>
        <w:numPr>
          <w:ilvl w:val="0"/>
          <w:numId w:val="18"/>
        </w:numPr>
        <w:tabs>
          <w:tab w:val="left" w:pos="426"/>
        </w:tabs>
        <w:spacing w:after="200" w:line="276" w:lineRule="auto"/>
        <w:contextualSpacing/>
        <w:jc w:val="both"/>
        <w:rPr>
          <w:rFonts w:eastAsia="Calibri"/>
          <w:lang w:val="uk-UA" w:eastAsia="zh-CN"/>
        </w:rPr>
      </w:pPr>
      <w:r w:rsidRPr="00A42865">
        <w:rPr>
          <w:rFonts w:eastAsia="Calibri"/>
          <w:lang w:val="uk-UA" w:eastAsia="zh-CN"/>
        </w:rPr>
        <w:t>Можливість пошуку в ОС Windows по ID класу або ID пристрою згідно шаблонів (використовуючи символ зірочки «*»).</w:t>
      </w:r>
    </w:p>
    <w:p w14:paraId="68211197" w14:textId="77777777" w:rsidR="00A42865" w:rsidRPr="00A42865" w:rsidRDefault="00A42865">
      <w:pPr>
        <w:numPr>
          <w:ilvl w:val="0"/>
          <w:numId w:val="18"/>
        </w:numPr>
        <w:tabs>
          <w:tab w:val="left" w:pos="426"/>
        </w:tabs>
        <w:spacing w:after="200" w:line="276" w:lineRule="auto"/>
        <w:contextualSpacing/>
        <w:jc w:val="both"/>
        <w:rPr>
          <w:rFonts w:eastAsia="Calibri"/>
          <w:lang w:val="uk-UA" w:eastAsia="zh-CN"/>
        </w:rPr>
      </w:pPr>
      <w:r w:rsidRPr="00A42865">
        <w:rPr>
          <w:rFonts w:eastAsia="Calibri"/>
          <w:lang w:val="uk-UA" w:eastAsia="zh-CN"/>
        </w:rPr>
        <w:t>Можливість пошуку в ОС MacOS по регулярним виразам в яких можуть бути задіяні символи:</w:t>
      </w:r>
    </w:p>
    <w:p w14:paraId="57ACADEA" w14:textId="77777777" w:rsidR="00A42865" w:rsidRPr="00A42865" w:rsidRDefault="00A42865" w:rsidP="00A42865">
      <w:pPr>
        <w:tabs>
          <w:tab w:val="left" w:pos="426"/>
        </w:tabs>
        <w:suppressAutoHyphens/>
        <w:ind w:left="786"/>
        <w:contextualSpacing/>
        <w:jc w:val="both"/>
        <w:rPr>
          <w:rFonts w:eastAsia="Calibri"/>
          <w:lang w:val="uk-UA" w:eastAsia="zh-CN"/>
        </w:rPr>
      </w:pPr>
      <w:r w:rsidRPr="00A42865">
        <w:rPr>
          <w:rFonts w:eastAsia="Calibri"/>
          <w:lang w:val="uk-UA" w:eastAsia="zh-CN"/>
        </w:rPr>
        <w:t>. (точка); \ (обернена коса чорта);  [набор], [^Набор] (набор); * (зірочки); + (плюс).</w:t>
      </w:r>
    </w:p>
    <w:p w14:paraId="1698BE9B"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технології централизованного примусового встановлення оновлень безпеки (в тому числі Windows Update Patches) на клієнтські  ПЕОМ с ОС Windows.</w:t>
      </w:r>
    </w:p>
    <w:p w14:paraId="7CD4F68E" w14:textId="77777777" w:rsidR="00A42865" w:rsidRPr="00A42865" w:rsidRDefault="00A42865">
      <w:pPr>
        <w:numPr>
          <w:ilvl w:val="0"/>
          <w:numId w:val="18"/>
        </w:numPr>
        <w:tabs>
          <w:tab w:val="left" w:pos="426"/>
        </w:tabs>
        <w:suppressAutoHyphens/>
        <w:contextualSpacing/>
        <w:jc w:val="both"/>
        <w:rPr>
          <w:rFonts w:eastAsia="Calibri"/>
          <w:lang w:val="uk-UA" w:eastAsia="zh-CN"/>
        </w:rPr>
      </w:pPr>
      <w:r w:rsidRPr="00A42865">
        <w:rPr>
          <w:rFonts w:eastAsia="Calibri"/>
          <w:color w:val="000000"/>
          <w:lang w:val="uk-UA"/>
        </w:rPr>
        <w:t>Наявність технології з блокування файлів за вказаним ім'ям або розширенням.</w:t>
      </w:r>
    </w:p>
    <w:p w14:paraId="110392E9" w14:textId="77777777" w:rsidR="00A42865" w:rsidRPr="00A42865" w:rsidRDefault="00A42865" w:rsidP="00A42865">
      <w:pPr>
        <w:tabs>
          <w:tab w:val="left" w:pos="426"/>
        </w:tabs>
        <w:suppressAutoHyphens/>
        <w:jc w:val="both"/>
        <w:rPr>
          <w:rFonts w:eastAsia="Calibri"/>
          <w:lang w:val="uk-UA" w:eastAsia="zh-CN"/>
        </w:rPr>
      </w:pPr>
    </w:p>
    <w:p w14:paraId="5127A8B8" w14:textId="77777777" w:rsidR="00A42865" w:rsidRPr="00A42865" w:rsidRDefault="00A42865">
      <w:pPr>
        <w:numPr>
          <w:ilvl w:val="1"/>
          <w:numId w:val="17"/>
        </w:numPr>
        <w:tabs>
          <w:tab w:val="left" w:pos="426"/>
        </w:tabs>
        <w:suppressAutoHyphens/>
        <w:ind w:left="426" w:hanging="426"/>
        <w:contextualSpacing/>
        <w:jc w:val="both"/>
        <w:rPr>
          <w:rFonts w:eastAsia="Calibri"/>
          <w:bCs/>
          <w:lang w:val="uk-UA" w:eastAsia="zh-CN"/>
        </w:rPr>
      </w:pPr>
      <w:r w:rsidRPr="00A42865">
        <w:rPr>
          <w:rFonts w:eastAsia="Calibri"/>
          <w:bCs/>
          <w:color w:val="000000"/>
          <w:lang w:val="uk-UA"/>
        </w:rPr>
        <w:t>Вимоги до адміністрування та аудиту:</w:t>
      </w:r>
    </w:p>
    <w:p w14:paraId="79807DE5"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Наявність диспетчера користувачів, який дозволяє створювати різних користувачів сервера адміністрування (адміністраторів, операторів тощо), та призначати їм різні права доступу до окремих розділів, груп комп'ютерів на сервері адміністрування.</w:t>
      </w:r>
    </w:p>
    <w:p w14:paraId="516ABF57"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віддаленого керування сервером управління за допомогою веб-браузера з можливістю надання такого доступу конкретним ІР-адресам користувачів.</w:t>
      </w:r>
    </w:p>
    <w:p w14:paraId="073B3DE8"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 xml:space="preserve">Наявність журналу, у якому: відстежуються і реєструються всі зміни в конфігурації і всі дії, які виконують користувачі сервера адміністрування; відстежуються події пов’язані з діями на клієнтських комп’ютерах. відстежуються події пов’язані з активністю руткітів, шкідливих програм, троянського, шпигунського, рекламного, шифрувального, потенційного небажаного та небезпечного програмного забезпечення, мережевих атак та спаму тощо. </w:t>
      </w:r>
    </w:p>
    <w:p w14:paraId="06C2A3D5"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Наявність можливості створення користувацьких подій с занесенням в журнал та додатковим повідомленням через електрону пошту відповідальним особам.</w:t>
      </w:r>
    </w:p>
    <w:p w14:paraId="7413DED8"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збереження журналів на робочих станціях для подальшого аналізу або друкування такого журналу.</w:t>
      </w:r>
    </w:p>
    <w:p w14:paraId="3958F4B6"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Наявність вбудованого функціоналу в сервер керування зо дозволяє задавати об’єм (розмір) та параметри зберігання журналів на кінцевих робочих місцях для системних подій, подій пов’язаних с загрозами, трафіком мережі.</w:t>
      </w:r>
    </w:p>
    <w:p w14:paraId="24B0C7DB"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lastRenderedPageBreak/>
        <w:t>Наявність веб-панелі, яка дає можливість в режимі реального часу здійснювати моніторинг стану антивірусного захисту корпоративної мережі, та надає актуальну інформацію про стан безпеки.</w:t>
      </w:r>
    </w:p>
    <w:p w14:paraId="2CEFD8F4" w14:textId="77777777" w:rsidR="00A42865" w:rsidRPr="00A42865" w:rsidRDefault="00A42865">
      <w:pPr>
        <w:numPr>
          <w:ilvl w:val="0"/>
          <w:numId w:val="18"/>
        </w:numPr>
        <w:suppressAutoHyphens/>
        <w:spacing w:before="120" w:after="120"/>
        <w:ind w:right="139"/>
        <w:contextualSpacing/>
        <w:rPr>
          <w:rFonts w:eastAsia="Calibri"/>
          <w:color w:val="000000"/>
          <w:lang w:val="uk-UA"/>
        </w:rPr>
      </w:pPr>
      <w:r w:rsidRPr="00A42865">
        <w:rPr>
          <w:rFonts w:eastAsia="Calibri"/>
          <w:color w:val="000000"/>
          <w:lang w:val="uk-UA"/>
        </w:rPr>
        <w:t>Обов’язкова наявність власної веб-служби що дає можливість перегляду журналів за допомогою веб-браузерів на віддалених робочих місяцях.</w:t>
      </w:r>
    </w:p>
    <w:p w14:paraId="0862CB8E"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Обов’язкова підтримка шифрованого протоколу для таких дій з окремим портом яких може задаватися адміністратором системи в налаштуваннях серверу керування.</w:t>
      </w:r>
    </w:p>
    <w:p w14:paraId="5127C1EE"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інтеграції з каталогами Active Directory та/або LDAP.</w:t>
      </w:r>
    </w:p>
    <w:p w14:paraId="7D479BE7"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Підтримка двох факторної автентифікації  RSA SecurID для захисту облікових записів адміністраторів.</w:t>
      </w:r>
    </w:p>
    <w:p w14:paraId="3F34E1F5" w14:textId="77777777" w:rsidR="00A42865" w:rsidRPr="00A42865" w:rsidRDefault="00A42865">
      <w:pPr>
        <w:numPr>
          <w:ilvl w:val="0"/>
          <w:numId w:val="18"/>
        </w:numPr>
        <w:suppressAutoHyphens/>
        <w:spacing w:before="120" w:after="120"/>
        <w:ind w:right="139"/>
        <w:contextualSpacing/>
        <w:rPr>
          <w:rFonts w:eastAsia="Calibri"/>
          <w:color w:val="000000"/>
          <w:lang w:val="uk-UA"/>
        </w:rPr>
      </w:pPr>
      <w:r w:rsidRPr="00A42865">
        <w:rPr>
          <w:rFonts w:eastAsia="Calibri"/>
          <w:color w:val="000000"/>
          <w:lang w:val="uk-UA"/>
        </w:rPr>
        <w:t xml:space="preserve">Наявність вбудованого механізму (інструментарію) з створення та відновлення резервних копій серверу адміністрування (в тому числі – бази даних на якій працює сервер). </w:t>
      </w:r>
    </w:p>
    <w:p w14:paraId="6ACD435A"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 xml:space="preserve">Можливість створення спеціального файлу аварійного відновлення (з паролями шифрування, ідентифікатором домену файлів сховища ключів, файлами сертифікатів, ліцензіями тощо).  </w:t>
      </w:r>
    </w:p>
    <w:p w14:paraId="5F9DBB3F" w14:textId="77777777" w:rsidR="00A42865" w:rsidRPr="00A42865" w:rsidRDefault="00A42865">
      <w:pPr>
        <w:numPr>
          <w:ilvl w:val="0"/>
          <w:numId w:val="18"/>
        </w:numPr>
        <w:suppressAutoHyphens/>
        <w:spacing w:before="120" w:after="120"/>
        <w:ind w:right="139"/>
        <w:contextualSpacing/>
        <w:rPr>
          <w:rFonts w:eastAsia="Calibri"/>
          <w:color w:val="000000"/>
          <w:lang w:val="uk-UA"/>
        </w:rPr>
      </w:pPr>
      <w:r w:rsidRPr="00A42865">
        <w:rPr>
          <w:rFonts w:eastAsia="Calibri"/>
          <w:color w:val="000000"/>
          <w:lang w:val="uk-UA"/>
        </w:rPr>
        <w:t>Можливість створення різних груп користувачів з окремими (різними) параметрами (правилами, модулями захисту тощо).</w:t>
      </w:r>
    </w:p>
    <w:p w14:paraId="41253AED"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застосування політик як для всіх користувачів одразу так й для окремих груп.</w:t>
      </w:r>
    </w:p>
    <w:p w14:paraId="4C52642C"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створення окремих політик для кожного типу захисту (антивірусний захист, брандмауер, IPS тощо).</w:t>
      </w:r>
    </w:p>
    <w:p w14:paraId="0FD9D02B"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Можливість здійснювати експорт/імпорт політик в окремий файл.</w:t>
      </w:r>
    </w:p>
    <w:p w14:paraId="3213AF7A"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будувати набір інсталяційних пакетів для подальшого їх встановлення на клієнтські комп’ютери, в тому числі пакети для різних ОС, різних версій програмного забезпечення по захисту кінцевих робочих місць.</w:t>
      </w:r>
    </w:p>
    <w:p w14:paraId="383FBB74"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централізованого встановлення агентів на клієнтські комп’ютери (в тому числі – на групу комп’ютерів) за технологією «push».</w:t>
      </w:r>
    </w:p>
    <w:p w14:paraId="00072CB5"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відправлення посилання на місцезнаходження інсталяційних пакетів електронною поштою з метою ручного встановлення пакету на кінцевих точках.</w:t>
      </w:r>
    </w:p>
    <w:p w14:paraId="2E4ACDE2"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централізованого застосування політик на клієнтських комп’ютерах як для комп’ютера в цілому, так і для окремих його користувачів.</w:t>
      </w:r>
    </w:p>
    <w:p w14:paraId="06C91E70"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віддалено активувати та деактивувати модулі захисту, такі як персональний брандмауер, захист в режимі реального часу, захист поштового клієнта, захист доступу до Інтернету, веб-контроль тощо.</w:t>
      </w:r>
    </w:p>
    <w:p w14:paraId="6CA16CCD"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Можливість віддалено запускати на клієнтських комп’ютерах процедури пов’язані с захистом кінцевих робочих місць, такі як сканування, оновлення політик тощо.</w:t>
      </w:r>
    </w:p>
    <w:p w14:paraId="07D7E492"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Наявність інструментарію налаштування розкладу оновлень сигнатур антивірусного програмного забезпечення та політик на клієнтських комп’ютерах.</w:t>
      </w:r>
    </w:p>
    <w:p w14:paraId="00685E54" w14:textId="77777777" w:rsidR="00A42865" w:rsidRPr="00A42865" w:rsidRDefault="00A42865">
      <w:pPr>
        <w:numPr>
          <w:ilvl w:val="0"/>
          <w:numId w:val="18"/>
        </w:numPr>
        <w:suppressAutoHyphens/>
        <w:spacing w:before="120" w:after="120"/>
        <w:ind w:right="139"/>
        <w:contextualSpacing/>
        <w:rPr>
          <w:rFonts w:eastAsia="Calibri"/>
          <w:color w:val="000000"/>
          <w:lang w:val="uk-UA"/>
        </w:rPr>
      </w:pPr>
      <w:r w:rsidRPr="00A42865">
        <w:rPr>
          <w:rFonts w:eastAsia="Calibri"/>
          <w:color w:val="000000"/>
          <w:lang w:val="uk-UA"/>
        </w:rPr>
        <w:t>Наявність інструментарію з редагування груп користувачів, який дозволяє:</w:t>
      </w:r>
      <w:r w:rsidRPr="00A42865">
        <w:rPr>
          <w:rFonts w:ascii="Calibri" w:eastAsia="Calibri" w:hAnsi="Calibri"/>
          <w:lang w:val="uk-UA" w:eastAsia="en-US"/>
        </w:rPr>
        <w:t xml:space="preserve"> </w:t>
      </w:r>
      <w:r w:rsidRPr="00A42865">
        <w:rPr>
          <w:rFonts w:eastAsia="Calibri"/>
          <w:color w:val="000000"/>
          <w:lang w:val="uk-UA"/>
        </w:rPr>
        <w:t>створювати, редагувати та видаляти групи користувачів;</w:t>
      </w:r>
      <w:r w:rsidRPr="00A42865">
        <w:rPr>
          <w:rFonts w:eastAsia="Calibri"/>
          <w:color w:val="000000"/>
          <w:lang w:val="uk-UA"/>
        </w:rPr>
        <w:tab/>
        <w:t>імпортувати з облікових записів Active Directory групи та створювати аналогічне дерево груп; виконувати періодичну синхронізацію налаштованих груп з Active Directory.</w:t>
      </w:r>
    </w:p>
    <w:p w14:paraId="3EF77337"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Наявність інструменту для ідентифікації гостевих віртуальних машин на яких встановлено агент програмного забезпечення для захисту кінцевих точок  в якості тимчасових клієнтів. Обов’язкова наявність таких можливостей: встановлення періоду старіння таких віртуальних машин; автоматичне видалення агентів на таких віртуальних машинах (помічених як тимчасові) з одночасним визволенням ліцензії після періоду настання заданого періоду старіння.</w:t>
      </w:r>
    </w:p>
    <w:p w14:paraId="360BCF63" w14:textId="77777777" w:rsidR="00A42865" w:rsidRPr="00A42865" w:rsidRDefault="00A42865" w:rsidP="00A42865">
      <w:pPr>
        <w:tabs>
          <w:tab w:val="left" w:pos="426"/>
        </w:tabs>
        <w:suppressAutoHyphens/>
        <w:ind w:left="786"/>
        <w:contextualSpacing/>
        <w:jc w:val="both"/>
        <w:rPr>
          <w:rFonts w:eastAsia="Calibri"/>
          <w:bCs/>
          <w:lang w:val="uk-UA" w:eastAsia="zh-CN"/>
        </w:rPr>
      </w:pPr>
    </w:p>
    <w:p w14:paraId="7E1FD8FC" w14:textId="77777777" w:rsidR="00A42865" w:rsidRPr="00A42865" w:rsidRDefault="00A42865">
      <w:pPr>
        <w:numPr>
          <w:ilvl w:val="1"/>
          <w:numId w:val="17"/>
        </w:numPr>
        <w:tabs>
          <w:tab w:val="left" w:pos="426"/>
        </w:tabs>
        <w:suppressAutoHyphens/>
        <w:ind w:left="426" w:hanging="426"/>
        <w:contextualSpacing/>
        <w:jc w:val="both"/>
        <w:rPr>
          <w:rFonts w:eastAsia="Calibri"/>
          <w:bCs/>
          <w:lang w:val="uk-UA" w:eastAsia="zh-CN"/>
        </w:rPr>
      </w:pPr>
      <w:r w:rsidRPr="00A42865">
        <w:rPr>
          <w:rFonts w:eastAsia="Calibri"/>
          <w:bCs/>
          <w:color w:val="000000"/>
          <w:lang w:val="uk-UA"/>
        </w:rPr>
        <w:t>Вимоги до підтримки та придбання:</w:t>
      </w:r>
    </w:p>
    <w:p w14:paraId="26D43B74"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bCs/>
          <w:lang w:val="uk-UA" w:eastAsia="zh-CN"/>
        </w:rPr>
        <w:t>Весь об’єм програмного забезпечення, який постачається, повинен мати технічну підтримку виробника на термін не менше ніж 36 (тридцять шість) місяців.</w:t>
      </w:r>
    </w:p>
    <w:p w14:paraId="36F98704"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Право використання запропонованого програмного забезпеченням повинно бути доступно як на безстроковій основі так й на основі тимчасового використання (не менше року).</w:t>
      </w:r>
    </w:p>
    <w:p w14:paraId="1DBD6EEF" w14:textId="77777777" w:rsidR="00A42865" w:rsidRPr="00A42865" w:rsidRDefault="00A42865">
      <w:pPr>
        <w:numPr>
          <w:ilvl w:val="0"/>
          <w:numId w:val="18"/>
        </w:numPr>
        <w:tabs>
          <w:tab w:val="left" w:pos="426"/>
        </w:tabs>
        <w:suppressAutoHyphens/>
        <w:contextualSpacing/>
        <w:jc w:val="both"/>
        <w:rPr>
          <w:rFonts w:eastAsia="Calibri"/>
          <w:bCs/>
          <w:lang w:val="uk-UA" w:eastAsia="zh-CN"/>
        </w:rPr>
      </w:pPr>
      <w:r w:rsidRPr="00A42865">
        <w:rPr>
          <w:rFonts w:eastAsia="Calibri"/>
          <w:color w:val="000000"/>
          <w:lang w:val="uk-UA"/>
        </w:rPr>
        <w:t>Наявність служби технічної підтримки від виробника антивірусного програмного забезпечення.</w:t>
      </w:r>
    </w:p>
    <w:p w14:paraId="07558F6F" w14:textId="77777777" w:rsidR="00A42865" w:rsidRPr="00A42865" w:rsidRDefault="00A42865" w:rsidP="00A42865">
      <w:pPr>
        <w:tabs>
          <w:tab w:val="left" w:pos="426"/>
        </w:tabs>
        <w:suppressAutoHyphens/>
        <w:ind w:left="786"/>
        <w:contextualSpacing/>
        <w:jc w:val="both"/>
        <w:rPr>
          <w:rFonts w:eastAsia="Calibri"/>
          <w:bCs/>
          <w:lang w:val="uk-UA" w:eastAsia="zh-CN"/>
        </w:rPr>
      </w:pPr>
    </w:p>
    <w:p w14:paraId="786C492C" w14:textId="77777777" w:rsidR="00A42865" w:rsidRPr="00A42865" w:rsidRDefault="00A42865">
      <w:pPr>
        <w:numPr>
          <w:ilvl w:val="1"/>
          <w:numId w:val="17"/>
        </w:numPr>
        <w:tabs>
          <w:tab w:val="left" w:pos="426"/>
        </w:tabs>
        <w:suppressAutoHyphens/>
        <w:ind w:left="426" w:hanging="426"/>
        <w:contextualSpacing/>
        <w:jc w:val="both"/>
        <w:rPr>
          <w:rFonts w:eastAsia="Calibri"/>
          <w:lang w:val="uk-UA" w:eastAsia="zh-CN"/>
        </w:rPr>
      </w:pPr>
      <w:r w:rsidRPr="00A42865">
        <w:rPr>
          <w:rFonts w:eastAsia="Calibri"/>
          <w:lang w:val="uk-UA" w:eastAsia="zh-CN"/>
        </w:rPr>
        <w:t>Вимоги до програмного забезпечення для захисту пошти (поштовий шлюз)</w:t>
      </w:r>
    </w:p>
    <w:p w14:paraId="6D40117F" w14:textId="77777777" w:rsidR="00A42865" w:rsidRPr="00A42865" w:rsidRDefault="00A42865" w:rsidP="00A42865">
      <w:pPr>
        <w:tabs>
          <w:tab w:val="left" w:pos="426"/>
        </w:tabs>
        <w:suppressAutoHyphens/>
        <w:ind w:left="426"/>
        <w:contextualSpacing/>
        <w:jc w:val="both"/>
        <w:rPr>
          <w:rFonts w:eastAsia="Calibri"/>
          <w:bCs/>
          <w:color w:val="000000"/>
          <w:lang w:val="uk-UA"/>
        </w:rPr>
      </w:pPr>
      <w:r w:rsidRPr="00A42865">
        <w:rPr>
          <w:rFonts w:eastAsia="Calibri"/>
          <w:bCs/>
          <w:color w:val="000000"/>
          <w:lang w:val="uk-UA"/>
        </w:rPr>
        <w:t>4.9.1. Архітектура побудови:</w:t>
      </w:r>
    </w:p>
    <w:p w14:paraId="4DEC205C" w14:textId="77777777" w:rsidR="00A42865" w:rsidRPr="00A42865" w:rsidRDefault="00A42865">
      <w:pPr>
        <w:numPr>
          <w:ilvl w:val="0"/>
          <w:numId w:val="18"/>
        </w:numPr>
        <w:tabs>
          <w:tab w:val="left" w:pos="426"/>
        </w:tabs>
        <w:suppressAutoHyphens/>
        <w:ind w:left="1276"/>
        <w:contextualSpacing/>
        <w:jc w:val="both"/>
        <w:rPr>
          <w:rFonts w:eastAsia="Calibri"/>
          <w:bCs/>
          <w:color w:val="000000"/>
          <w:lang w:val="uk-UA"/>
        </w:rPr>
      </w:pPr>
      <w:r w:rsidRPr="00A42865">
        <w:rPr>
          <w:rFonts w:eastAsia="Calibri"/>
          <w:color w:val="000000"/>
          <w:lang w:val="uk-UA"/>
        </w:rPr>
        <w:t>Віртуальний або програмно-апаратний комплекс захисту електронної пошти</w:t>
      </w:r>
      <w:r w:rsidRPr="00A42865">
        <w:rPr>
          <w:rFonts w:eastAsia="Calibri"/>
          <w:bCs/>
          <w:color w:val="000000"/>
          <w:lang w:val="uk-UA"/>
        </w:rPr>
        <w:t xml:space="preserve"> (повідомлень), з можливістю масштабування модулів\компонентів системи.</w:t>
      </w:r>
    </w:p>
    <w:p w14:paraId="76A2408F" w14:textId="77777777" w:rsidR="00A42865" w:rsidRPr="00A42865" w:rsidRDefault="00A42865" w:rsidP="00A42865">
      <w:pPr>
        <w:tabs>
          <w:tab w:val="left" w:pos="426"/>
        </w:tabs>
        <w:suppressAutoHyphens/>
        <w:ind w:left="426"/>
        <w:contextualSpacing/>
        <w:jc w:val="both"/>
        <w:rPr>
          <w:rFonts w:eastAsia="Calibri"/>
          <w:bCs/>
          <w:color w:val="000000"/>
          <w:lang w:val="uk-UA"/>
        </w:rPr>
      </w:pPr>
      <w:r w:rsidRPr="00A42865">
        <w:rPr>
          <w:rFonts w:eastAsia="Calibri"/>
          <w:bCs/>
          <w:color w:val="000000"/>
          <w:lang w:val="uk-UA"/>
        </w:rPr>
        <w:t>4.9.2.</w:t>
      </w:r>
      <w:r w:rsidRPr="00A42865">
        <w:rPr>
          <w:rFonts w:ascii="Calibri" w:eastAsia="Calibri" w:hAnsi="Calibri"/>
          <w:lang w:val="uk-UA" w:eastAsia="en-US"/>
        </w:rPr>
        <w:t xml:space="preserve"> </w:t>
      </w:r>
      <w:r w:rsidRPr="00A42865">
        <w:rPr>
          <w:rFonts w:eastAsia="Calibri"/>
          <w:bCs/>
          <w:color w:val="000000"/>
          <w:lang w:val="uk-UA"/>
        </w:rPr>
        <w:t>Системні функції та характеристики:</w:t>
      </w:r>
    </w:p>
    <w:p w14:paraId="4993B7A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виявляти вхідні повідомлення (листи) як спам, вірус  та можливість застосовувати до них ряд дій: видалити, помістити в карантин, змінити заголовок листа, сповістити користувачів/адміністраторів, тощо.</w:t>
      </w:r>
    </w:p>
    <w:p w14:paraId="42F9EF91"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Захист від фішингово вмісту та технологій, що крадуть особисті дані користувачів</w:t>
      </w:r>
      <w:r w:rsidRPr="00A42865">
        <w:rPr>
          <w:rFonts w:eastAsia="Calibri"/>
          <w:color w:val="000000"/>
        </w:rPr>
        <w:t>.</w:t>
      </w:r>
    </w:p>
    <w:p w14:paraId="09685C5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затримання підозрілих файлів в карантині на вказаний проміжок часу, або до появи оновлених вірусних сигнатур</w:t>
      </w:r>
      <w:r w:rsidRPr="00A42865">
        <w:rPr>
          <w:rFonts w:eastAsia="Calibri"/>
          <w:color w:val="000000"/>
        </w:rPr>
        <w:t>.</w:t>
      </w:r>
    </w:p>
    <w:p w14:paraId="03ABB7E6"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Блокування експлойтів в поштових повідомленнях</w:t>
      </w:r>
      <w:r w:rsidRPr="00A42865">
        <w:rPr>
          <w:rFonts w:eastAsia="Calibri"/>
          <w:color w:val="000000"/>
        </w:rPr>
        <w:t>.</w:t>
      </w:r>
    </w:p>
    <w:p w14:paraId="6DBAA5CE"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Аналіз поштових вкладень та архівів з можливістю застосування відповідних дій</w:t>
      </w:r>
      <w:r w:rsidRPr="00A42865">
        <w:rPr>
          <w:rFonts w:eastAsia="Calibri"/>
          <w:color w:val="000000"/>
        </w:rPr>
        <w:t>.</w:t>
      </w:r>
    </w:p>
    <w:p w14:paraId="2C77B2F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Ідентифікація потенційно небезпечних скриптів</w:t>
      </w:r>
      <w:r w:rsidRPr="00A42865">
        <w:rPr>
          <w:rFonts w:eastAsia="Calibri"/>
          <w:color w:val="000000"/>
        </w:rPr>
        <w:t>.</w:t>
      </w:r>
    </w:p>
    <w:p w14:paraId="0719939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Категоризувати вхідну пошту та додавати заголовок до повідомлення, як: новинні, маркетингові розсилки, тощо</w:t>
      </w:r>
      <w:r w:rsidRPr="00A42865">
        <w:rPr>
          <w:rFonts w:eastAsia="Calibri"/>
          <w:color w:val="000000"/>
        </w:rPr>
        <w:t>.</w:t>
      </w:r>
    </w:p>
    <w:p w14:paraId="7B3EA904"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Автоматичне оновлення антивірусних баз за розкладом або за запитом,  з сайту виробника або з вказаного адміністратором джерела оновлень</w:t>
      </w:r>
      <w:r w:rsidRPr="00A42865">
        <w:rPr>
          <w:rFonts w:eastAsia="Calibri"/>
          <w:color w:val="000000"/>
        </w:rPr>
        <w:t>.</w:t>
      </w:r>
    </w:p>
    <w:p w14:paraId="2DE6F704"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Застосування чорних\білих списків IP адрес, доменів, відправників, тощо</w:t>
      </w:r>
      <w:r w:rsidRPr="00A42865">
        <w:rPr>
          <w:rFonts w:eastAsia="Calibri"/>
          <w:color w:val="000000"/>
        </w:rPr>
        <w:t>.</w:t>
      </w:r>
    </w:p>
    <w:p w14:paraId="109F11F9"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ідентифікації масової розсилки</w:t>
      </w:r>
      <w:r w:rsidRPr="00A42865">
        <w:rPr>
          <w:rFonts w:eastAsia="Calibri"/>
          <w:color w:val="000000"/>
        </w:rPr>
        <w:t>.</w:t>
      </w:r>
    </w:p>
    <w:p w14:paraId="418135CE"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Наявність централізованого спам карантину поштових повідомлень</w:t>
      </w:r>
      <w:r w:rsidRPr="00A42865">
        <w:rPr>
          <w:rFonts w:eastAsia="Calibri"/>
          <w:color w:val="000000"/>
        </w:rPr>
        <w:t>.</w:t>
      </w:r>
    </w:p>
    <w:p w14:paraId="14F9EA1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управління параметрами зберігання листів в поштовому карантині, об'ємом зберігання і періодом зберігання повідомлень в поштовому карантині</w:t>
      </w:r>
      <w:r w:rsidRPr="00A42865">
        <w:rPr>
          <w:rFonts w:eastAsia="Calibri"/>
          <w:color w:val="000000"/>
        </w:rPr>
        <w:t>.</w:t>
      </w:r>
    </w:p>
    <w:p w14:paraId="52964E6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індивідуального перегляду повідомлень в карантині для кожної контрольованої поштової адреси доступ (кожен користувач повинен мати доступ лише до своїх листів, що знаходяться в карантині), включаючи можливість досилання поштових повідомлень з карантину</w:t>
      </w:r>
      <w:r w:rsidRPr="00A42865">
        <w:rPr>
          <w:rFonts w:eastAsia="Calibri"/>
          <w:color w:val="000000"/>
        </w:rPr>
        <w:t>.</w:t>
      </w:r>
    </w:p>
    <w:p w14:paraId="6B4B457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вивільнення листів з карантину без входу в інтерфейс карантину</w:t>
      </w:r>
      <w:r w:rsidRPr="00A42865">
        <w:rPr>
          <w:rFonts w:eastAsia="Calibri"/>
          <w:color w:val="000000"/>
        </w:rPr>
        <w:t>.</w:t>
      </w:r>
    </w:p>
    <w:p w14:paraId="41B419CE"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завдання індивідуальних для кожного користувача чорних та білих списків відправників</w:t>
      </w:r>
      <w:r w:rsidRPr="00A42865">
        <w:rPr>
          <w:rFonts w:eastAsia="Calibri"/>
          <w:color w:val="000000"/>
        </w:rPr>
        <w:t>.</w:t>
      </w:r>
    </w:p>
    <w:p w14:paraId="354EC33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технологій Email автентифікації – Domain Кеу Identified Management (DKIM), Sender Policy Framework (SPF)</w:t>
      </w:r>
      <w:r w:rsidRPr="00A42865">
        <w:rPr>
          <w:rFonts w:eastAsia="Calibri"/>
          <w:color w:val="000000"/>
          <w:lang w:val="en-US"/>
        </w:rPr>
        <w:t>.</w:t>
      </w:r>
    </w:p>
    <w:p w14:paraId="29A2C9A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Робота з великою кількістю внутрішніх доменів, не менше 100 доменів</w:t>
      </w:r>
      <w:r w:rsidRPr="00A42865">
        <w:rPr>
          <w:rFonts w:eastAsia="Calibri"/>
          <w:color w:val="000000"/>
        </w:rPr>
        <w:t>.</w:t>
      </w:r>
    </w:p>
    <w:p w14:paraId="651DDA03" w14:textId="77777777" w:rsidR="00A42865" w:rsidRPr="00A42865" w:rsidRDefault="00A42865">
      <w:pPr>
        <w:numPr>
          <w:ilvl w:val="0"/>
          <w:numId w:val="18"/>
        </w:numPr>
        <w:tabs>
          <w:tab w:val="left" w:pos="426"/>
        </w:tabs>
        <w:suppressAutoHyphens/>
        <w:ind w:left="1276"/>
        <w:contextualSpacing/>
        <w:jc w:val="both"/>
        <w:rPr>
          <w:rFonts w:eastAsia="Calibri"/>
          <w:bCs/>
          <w:color w:val="000000"/>
          <w:lang w:val="uk-UA"/>
        </w:rPr>
      </w:pPr>
      <w:r w:rsidRPr="00A42865">
        <w:rPr>
          <w:rFonts w:eastAsia="Calibri"/>
          <w:color w:val="000000"/>
          <w:lang w:val="uk-UA"/>
        </w:rPr>
        <w:t>Маскування</w:t>
      </w:r>
      <w:r w:rsidRPr="00A42865">
        <w:rPr>
          <w:rFonts w:eastAsia="Calibri"/>
          <w:bCs/>
          <w:color w:val="000000"/>
          <w:lang w:val="uk-UA"/>
        </w:rPr>
        <w:t xml:space="preserve"> внутрішніх адрес (address masquerading).</w:t>
      </w:r>
    </w:p>
    <w:p w14:paraId="45418B97" w14:textId="77777777" w:rsidR="00A42865" w:rsidRPr="00A42865" w:rsidRDefault="00A42865" w:rsidP="00A42865">
      <w:pPr>
        <w:tabs>
          <w:tab w:val="left" w:pos="426"/>
        </w:tabs>
        <w:suppressAutoHyphens/>
        <w:ind w:left="426"/>
        <w:contextualSpacing/>
        <w:jc w:val="both"/>
        <w:rPr>
          <w:rFonts w:eastAsia="Calibri"/>
          <w:bCs/>
          <w:color w:val="000000"/>
          <w:lang w:val="uk-UA"/>
        </w:rPr>
      </w:pPr>
      <w:r w:rsidRPr="00A42865">
        <w:rPr>
          <w:rFonts w:eastAsia="Calibri"/>
          <w:bCs/>
          <w:color w:val="000000"/>
          <w:lang w:val="uk-UA"/>
        </w:rPr>
        <w:t>4.9.3. Анти-спам захист:</w:t>
      </w:r>
    </w:p>
    <w:p w14:paraId="7E950C46" w14:textId="77777777" w:rsidR="00A42865" w:rsidRPr="00A42865" w:rsidRDefault="00A42865">
      <w:pPr>
        <w:numPr>
          <w:ilvl w:val="0"/>
          <w:numId w:val="18"/>
        </w:numPr>
        <w:tabs>
          <w:tab w:val="left" w:pos="426"/>
        </w:tabs>
        <w:suppressAutoHyphens/>
        <w:ind w:left="1276"/>
        <w:contextualSpacing/>
        <w:jc w:val="both"/>
        <w:rPr>
          <w:rFonts w:eastAsia="Calibri"/>
          <w:bCs/>
          <w:color w:val="000000"/>
          <w:lang w:val="uk-UA"/>
        </w:rPr>
      </w:pPr>
      <w:r w:rsidRPr="00A42865">
        <w:rPr>
          <w:rFonts w:eastAsia="Calibri"/>
          <w:bCs/>
          <w:color w:val="000000"/>
          <w:lang w:val="uk-UA"/>
        </w:rPr>
        <w:t>Наявність багаторівневого спаму-фільтру</w:t>
      </w:r>
      <w:r w:rsidRPr="00A42865">
        <w:rPr>
          <w:rFonts w:eastAsia="Calibri"/>
          <w:bCs/>
          <w:color w:val="000000"/>
        </w:rPr>
        <w:t>.</w:t>
      </w:r>
    </w:p>
    <w:p w14:paraId="3704D344" w14:textId="77777777" w:rsidR="00A42865" w:rsidRPr="00A42865" w:rsidRDefault="00A42865">
      <w:pPr>
        <w:numPr>
          <w:ilvl w:val="0"/>
          <w:numId w:val="18"/>
        </w:numPr>
        <w:tabs>
          <w:tab w:val="left" w:pos="426"/>
        </w:tabs>
        <w:suppressAutoHyphens/>
        <w:ind w:left="1276"/>
        <w:contextualSpacing/>
        <w:jc w:val="both"/>
        <w:rPr>
          <w:rFonts w:eastAsia="Calibri"/>
          <w:bCs/>
          <w:color w:val="000000"/>
          <w:lang w:val="uk-UA"/>
        </w:rPr>
      </w:pPr>
      <w:r w:rsidRPr="00A42865">
        <w:rPr>
          <w:rFonts w:eastAsia="Calibri"/>
          <w:bCs/>
          <w:color w:val="000000"/>
          <w:lang w:val="uk-UA"/>
        </w:rPr>
        <w:t>Можливість використання додаткових джерел антиспам</w:t>
      </w:r>
      <w:r w:rsidRPr="00A42865">
        <w:rPr>
          <w:rFonts w:eastAsia="Calibri"/>
          <w:bCs/>
          <w:color w:val="000000"/>
        </w:rPr>
        <w:t>.</w:t>
      </w:r>
    </w:p>
    <w:p w14:paraId="4F2998AA"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обриву та відхилення SMTP - сесії (SMTP defer / SMTP reject) при виявленні спаму.</w:t>
      </w:r>
    </w:p>
    <w:p w14:paraId="09D29E1C"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Оновлення антиспам описів та списків репутації не рідше 1 раз в 30 хвилин</w:t>
      </w:r>
      <w:r w:rsidRPr="00A42865">
        <w:rPr>
          <w:rFonts w:eastAsia="Calibri"/>
          <w:color w:val="000000"/>
        </w:rPr>
        <w:t>.</w:t>
      </w:r>
    </w:p>
    <w:p w14:paraId="70083E4F"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Застосування різних дій в разі виявлення спам-розсилки (блокування, відстрочення, додавання заголовка, тощо)</w:t>
      </w:r>
      <w:r w:rsidRPr="00A42865">
        <w:rPr>
          <w:rFonts w:eastAsia="Calibri"/>
          <w:color w:val="000000"/>
        </w:rPr>
        <w:t>.</w:t>
      </w:r>
    </w:p>
    <w:p w14:paraId="074B480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Глибока інспекція заголовку повідомлення (email header).</w:t>
      </w:r>
    </w:p>
    <w:p w14:paraId="6E15DFAB" w14:textId="77777777" w:rsidR="00A42865" w:rsidRPr="00A42865" w:rsidRDefault="00A42865" w:rsidP="00A42865">
      <w:pPr>
        <w:tabs>
          <w:tab w:val="left" w:pos="426"/>
        </w:tabs>
        <w:suppressAutoHyphens/>
        <w:ind w:left="426"/>
        <w:contextualSpacing/>
        <w:jc w:val="both"/>
        <w:rPr>
          <w:rFonts w:eastAsia="Calibri"/>
          <w:bCs/>
          <w:color w:val="000000"/>
          <w:lang w:val="uk-UA"/>
        </w:rPr>
      </w:pPr>
      <w:r w:rsidRPr="00A42865">
        <w:rPr>
          <w:rFonts w:eastAsia="Calibri"/>
          <w:bCs/>
          <w:color w:val="000000"/>
          <w:lang w:val="uk-UA"/>
        </w:rPr>
        <w:t>4.9.4. Захист по репутації:</w:t>
      </w:r>
    </w:p>
    <w:p w14:paraId="5832A1C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Аналіз репутації та вмісту</w:t>
      </w:r>
      <w:r w:rsidRPr="00A42865">
        <w:rPr>
          <w:rFonts w:eastAsia="Calibri"/>
          <w:color w:val="000000"/>
        </w:rPr>
        <w:t>.</w:t>
      </w:r>
    </w:p>
    <w:p w14:paraId="29741BB1"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Використання глобальної репутації від виробника для детектування спаму (репутація IP адрес, DNS адрес)</w:t>
      </w:r>
      <w:r w:rsidRPr="00A42865">
        <w:rPr>
          <w:rFonts w:eastAsia="Calibri"/>
          <w:color w:val="000000"/>
        </w:rPr>
        <w:t>.</w:t>
      </w:r>
    </w:p>
    <w:p w14:paraId="66572014"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Накопичення локальної репутації відправників і подальшого її використання для детектування спаму</w:t>
      </w:r>
      <w:r w:rsidRPr="00A42865">
        <w:rPr>
          <w:rFonts w:eastAsia="Calibri"/>
          <w:color w:val="000000"/>
        </w:rPr>
        <w:t>.</w:t>
      </w:r>
    </w:p>
    <w:p w14:paraId="377683BF"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Обмеження пропускної спроможності на мережевому рівні від серверів з поганою репутацією</w:t>
      </w:r>
      <w:r w:rsidRPr="00A42865">
        <w:rPr>
          <w:rFonts w:eastAsia="Calibri"/>
          <w:color w:val="000000"/>
        </w:rPr>
        <w:t>.</w:t>
      </w:r>
    </w:p>
    <w:p w14:paraId="58A9001D"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автоматичного пропуску антиспаму-перевірок для серверів з «хорошою» репутацією</w:t>
      </w:r>
      <w:r w:rsidRPr="00A42865">
        <w:rPr>
          <w:rFonts w:eastAsia="Calibri"/>
          <w:color w:val="000000"/>
        </w:rPr>
        <w:t>.</w:t>
      </w:r>
    </w:p>
    <w:p w14:paraId="66764E8C"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Захист від підроблених адресів (joe job attack, backscatter attack)</w:t>
      </w:r>
      <w:r w:rsidRPr="00A42865">
        <w:rPr>
          <w:rFonts w:eastAsia="Calibri"/>
          <w:color w:val="000000"/>
          <w:lang w:val="en-US"/>
        </w:rPr>
        <w:t>.</w:t>
      </w:r>
    </w:p>
    <w:p w14:paraId="63B02DE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lastRenderedPageBreak/>
        <w:t>Утримання підозрілих листів до ухвалення рішення зі сторони адміністратора системи (офіцера безпеки)</w:t>
      </w:r>
      <w:r w:rsidRPr="00A42865">
        <w:rPr>
          <w:rFonts w:eastAsia="Calibri"/>
          <w:color w:val="000000"/>
        </w:rPr>
        <w:t>.</w:t>
      </w:r>
    </w:p>
    <w:p w14:paraId="78DE8123"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інтеграції з розширеною системою DLP за допомогою MTA (Mail Transfer Agent) транспортного агенту</w:t>
      </w:r>
      <w:r w:rsidRPr="00A42865">
        <w:rPr>
          <w:rFonts w:eastAsia="Calibri"/>
          <w:color w:val="000000"/>
          <w:lang w:val="en-US"/>
        </w:rPr>
        <w:t>.</w:t>
      </w:r>
    </w:p>
    <w:p w14:paraId="0B0D03B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Визначення декількох вердиктів для одного повідомлення одночасно (наприклад, видалення вкладення, додавання заголовка та відправка в архів)</w:t>
      </w:r>
      <w:r w:rsidRPr="00A42865">
        <w:rPr>
          <w:rFonts w:eastAsia="Calibri"/>
          <w:color w:val="000000"/>
        </w:rPr>
        <w:t>.</w:t>
      </w:r>
    </w:p>
    <w:p w14:paraId="0D5461D2" w14:textId="77777777" w:rsidR="00A42865" w:rsidRPr="00A42865" w:rsidRDefault="00A42865" w:rsidP="00A42865">
      <w:pPr>
        <w:tabs>
          <w:tab w:val="left" w:pos="426"/>
        </w:tabs>
        <w:suppressAutoHyphens/>
        <w:ind w:left="426"/>
        <w:contextualSpacing/>
        <w:jc w:val="both"/>
        <w:rPr>
          <w:rFonts w:eastAsia="Calibri"/>
          <w:color w:val="000000"/>
          <w:lang w:val="uk-UA"/>
        </w:rPr>
      </w:pPr>
      <w:r w:rsidRPr="00A42865">
        <w:rPr>
          <w:rFonts w:eastAsia="Calibri"/>
          <w:color w:val="000000"/>
          <w:lang w:val="uk-UA"/>
        </w:rPr>
        <w:t>4.9.5.</w:t>
      </w:r>
      <w:r w:rsidRPr="00A42865">
        <w:rPr>
          <w:rFonts w:ascii="Calibri" w:eastAsia="Calibri" w:hAnsi="Calibri"/>
          <w:lang w:val="uk-UA" w:eastAsia="en-US"/>
        </w:rPr>
        <w:t xml:space="preserve"> </w:t>
      </w:r>
      <w:r w:rsidRPr="00A42865">
        <w:rPr>
          <w:rFonts w:eastAsia="Calibri"/>
          <w:color w:val="000000"/>
          <w:lang w:val="uk-UA"/>
        </w:rPr>
        <w:t>Анти-вірус / анті-Malware захист:</w:t>
      </w:r>
    </w:p>
    <w:p w14:paraId="79395CB3"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Сигнатурний антивірусний аналіз</w:t>
      </w:r>
      <w:r w:rsidRPr="00A42865">
        <w:rPr>
          <w:rFonts w:eastAsia="Calibri"/>
          <w:color w:val="000000"/>
        </w:rPr>
        <w:t>.</w:t>
      </w:r>
    </w:p>
    <w:p w14:paraId="28A62DB3"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Захист від вірусів та вірусних атак  (після здобуття визначеної кількості вірусів за вказаний проміжок часу повідомлення перестануть прийматися від цього відправника  протягом вказаного проміжку часу).</w:t>
      </w:r>
    </w:p>
    <w:p w14:paraId="0A33EA7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Застосування  різних дій (видалення, відстрочення відправки, тощо) з небезпечним вмістом</w:t>
      </w:r>
      <w:r w:rsidRPr="00A42865">
        <w:rPr>
          <w:rFonts w:eastAsia="Calibri"/>
          <w:color w:val="000000"/>
        </w:rPr>
        <w:t>.</w:t>
      </w:r>
    </w:p>
    <w:p w14:paraId="04B5D6A8" w14:textId="77777777" w:rsidR="00A42865" w:rsidRPr="00A42865" w:rsidRDefault="00A42865" w:rsidP="00A42865">
      <w:pPr>
        <w:tabs>
          <w:tab w:val="left" w:pos="426"/>
        </w:tabs>
        <w:suppressAutoHyphens/>
        <w:ind w:left="426"/>
        <w:contextualSpacing/>
        <w:jc w:val="both"/>
        <w:rPr>
          <w:rFonts w:eastAsia="Calibri"/>
          <w:color w:val="000000"/>
          <w:lang w:val="uk-UA"/>
        </w:rPr>
      </w:pPr>
      <w:r w:rsidRPr="00A42865">
        <w:rPr>
          <w:rFonts w:eastAsia="Calibri"/>
          <w:color w:val="000000"/>
          <w:lang w:val="uk-UA"/>
        </w:rPr>
        <w:t>4.9.6.</w:t>
      </w:r>
      <w:r w:rsidRPr="00A42865">
        <w:rPr>
          <w:rFonts w:ascii="Calibri" w:eastAsia="Calibri" w:hAnsi="Calibri"/>
          <w:lang w:val="uk-UA" w:eastAsia="en-US"/>
        </w:rPr>
        <w:t xml:space="preserve"> </w:t>
      </w:r>
      <w:r w:rsidRPr="00A42865">
        <w:rPr>
          <w:rFonts w:eastAsia="Calibri"/>
          <w:color w:val="000000"/>
          <w:lang w:val="uk-UA"/>
        </w:rPr>
        <w:t>Захист на основі аналізу вмісту (Content filtering):</w:t>
      </w:r>
    </w:p>
    <w:p w14:paraId="4EF8AA3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регулярних виразів для аналізу контенту</w:t>
      </w:r>
      <w:r w:rsidRPr="00A42865">
        <w:rPr>
          <w:rFonts w:eastAsia="Calibri"/>
          <w:color w:val="000000"/>
        </w:rPr>
        <w:t>.</w:t>
      </w:r>
    </w:p>
    <w:p w14:paraId="34A61EB9"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аналізу вмісту за ключовими словами,  завдання порогу кількості входжень ключового слова</w:t>
      </w:r>
      <w:r w:rsidRPr="00A42865">
        <w:rPr>
          <w:rFonts w:eastAsia="Calibri"/>
          <w:color w:val="000000"/>
        </w:rPr>
        <w:t>.</w:t>
      </w:r>
    </w:p>
    <w:p w14:paraId="63F581E3"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Видалення активного вмісту (макросів, Java, Flash) з файлів типу Microsoft Office (doc, docx, xls, xlsx) та PDF файлів.</w:t>
      </w:r>
    </w:p>
    <w:p w14:paraId="5C84C3C5"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Виявлення та блокування зашифрованих файлів, до яких не може бути підібрано пароль</w:t>
      </w:r>
      <w:r w:rsidRPr="00A42865">
        <w:rPr>
          <w:rFonts w:eastAsia="Calibri"/>
          <w:color w:val="000000"/>
        </w:rPr>
        <w:t>.</w:t>
      </w:r>
    </w:p>
    <w:p w14:paraId="6C574264"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Визначення максимальної кількості вкладень у повідомлені</w:t>
      </w:r>
      <w:r w:rsidRPr="00A42865">
        <w:rPr>
          <w:rFonts w:eastAsia="Calibri"/>
          <w:color w:val="000000"/>
        </w:rPr>
        <w:t>.</w:t>
      </w:r>
    </w:p>
    <w:p w14:paraId="6A9AF0C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Визначення типів файлів та розширення файлів, які потрібно сканувати та блокувати</w:t>
      </w:r>
      <w:r w:rsidRPr="00A42865">
        <w:rPr>
          <w:rFonts w:eastAsia="Calibri"/>
          <w:color w:val="000000"/>
        </w:rPr>
        <w:t>.</w:t>
      </w:r>
    </w:p>
    <w:p w14:paraId="55133B2F" w14:textId="77777777" w:rsidR="00A42865" w:rsidRPr="00A42865" w:rsidRDefault="00A42865" w:rsidP="00A42865">
      <w:pPr>
        <w:tabs>
          <w:tab w:val="left" w:pos="426"/>
        </w:tabs>
        <w:suppressAutoHyphens/>
        <w:ind w:left="426"/>
        <w:contextualSpacing/>
        <w:jc w:val="both"/>
        <w:rPr>
          <w:rFonts w:eastAsia="Calibri"/>
          <w:color w:val="000000"/>
          <w:lang w:val="uk-UA"/>
        </w:rPr>
      </w:pPr>
      <w:r w:rsidRPr="00A42865">
        <w:rPr>
          <w:rFonts w:eastAsia="Calibri"/>
          <w:color w:val="000000"/>
          <w:lang w:val="uk-UA"/>
        </w:rPr>
        <w:t>4.9.7.</w:t>
      </w:r>
      <w:r w:rsidRPr="00A42865">
        <w:rPr>
          <w:rFonts w:ascii="Calibri" w:eastAsia="Calibri" w:hAnsi="Calibri"/>
          <w:lang w:val="uk-UA" w:eastAsia="en-US"/>
        </w:rPr>
        <w:t xml:space="preserve"> </w:t>
      </w:r>
      <w:r w:rsidRPr="00A42865">
        <w:rPr>
          <w:rFonts w:eastAsia="Calibri"/>
          <w:color w:val="000000"/>
          <w:lang w:val="uk-UA"/>
        </w:rPr>
        <w:t>Захист від просунутих загроз, від націлених атак:</w:t>
      </w:r>
    </w:p>
    <w:p w14:paraId="5DD26BD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захищати вхідні повідомлення (листи) від націлених атак завдяки видаленню загроз «нульового дня» з вкладень PDF і документів MS Office за допомогою вбудованої технології.</w:t>
      </w:r>
    </w:p>
    <w:p w14:paraId="6C7F006C" w14:textId="77777777" w:rsidR="00A42865" w:rsidRPr="00A42865" w:rsidRDefault="00A42865" w:rsidP="00A42865">
      <w:pPr>
        <w:tabs>
          <w:tab w:val="left" w:pos="426"/>
        </w:tabs>
        <w:suppressAutoHyphens/>
        <w:ind w:left="426"/>
        <w:contextualSpacing/>
        <w:jc w:val="both"/>
        <w:rPr>
          <w:rFonts w:eastAsia="Calibri"/>
          <w:color w:val="000000"/>
          <w:lang w:val="uk-UA"/>
        </w:rPr>
      </w:pPr>
      <w:r w:rsidRPr="00A42865">
        <w:rPr>
          <w:rFonts w:eastAsia="Calibri"/>
          <w:color w:val="000000"/>
          <w:lang w:val="uk-UA"/>
        </w:rPr>
        <w:t>4.9.8. Управління, реєстрація (Logging) та звітність (Reporting):</w:t>
      </w:r>
    </w:p>
    <w:p w14:paraId="5F4024B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Наявність єдиної консолі управління всіма модулями\компонентами системи</w:t>
      </w:r>
      <w:r w:rsidRPr="00A42865">
        <w:rPr>
          <w:rFonts w:eastAsia="Calibri"/>
          <w:color w:val="000000"/>
        </w:rPr>
        <w:t>.</w:t>
      </w:r>
    </w:p>
    <w:p w14:paraId="3ACD9FD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Наявність ролевого доступу для адміністрування та аналізу</w:t>
      </w:r>
      <w:r w:rsidRPr="00A42865">
        <w:rPr>
          <w:rFonts w:eastAsia="Calibri"/>
          <w:color w:val="000000"/>
        </w:rPr>
        <w:t>.</w:t>
      </w:r>
    </w:p>
    <w:p w14:paraId="7D7A5571"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інтеграції з LDAP, MS AD для можливості автентифікації та перевірки наявності користувачів (відправників\отримувачів).</w:t>
      </w:r>
    </w:p>
    <w:p w14:paraId="592CDBCA"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Консоль управління повинна забезпечувати доступ до інформації про параметри стану засобів захисту, перегляд журналів подій, у тому числі і про дії адміністраторів системи. Журнал безпеки повинен зберігати інформацію заданий термін, бути недоступним для редагування адміністратором додатка, забезпечувати детальність аж до конкретних дій глобального адміністратора системи, так і ролей/груп</w:t>
      </w:r>
      <w:r w:rsidRPr="00A42865">
        <w:rPr>
          <w:rFonts w:eastAsia="Calibri"/>
          <w:color w:val="000000"/>
        </w:rPr>
        <w:t>.</w:t>
      </w:r>
    </w:p>
    <w:p w14:paraId="28F8CB7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Наявність вбудованих засобів резервного копіювання/відновлення системи (з можливістю створення повної або часткової копії даних).</w:t>
      </w:r>
    </w:p>
    <w:p w14:paraId="6BA19FF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роботи, як на фізичному пристрої, так і у віртуальному середовищі VMware та Hyper-V</w:t>
      </w:r>
      <w:r w:rsidRPr="00A42865">
        <w:rPr>
          <w:rFonts w:eastAsia="Calibri"/>
          <w:color w:val="000000"/>
        </w:rPr>
        <w:t>.</w:t>
      </w:r>
    </w:p>
    <w:p w14:paraId="3281BDFD"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eastAsia="en-US"/>
        </w:rPr>
      </w:pPr>
      <w:r w:rsidRPr="00A42865">
        <w:rPr>
          <w:rFonts w:eastAsia="Calibri"/>
          <w:color w:val="000000"/>
          <w:lang w:val="uk-UA"/>
        </w:rPr>
        <w:t>Реєст</w:t>
      </w:r>
      <w:r w:rsidRPr="00A42865">
        <w:rPr>
          <w:rFonts w:eastAsia="Calibri"/>
          <w:color w:val="000000"/>
          <w:lang w:val="uk-UA" w:eastAsia="en-US"/>
        </w:rPr>
        <w:t>рація системних подій пов'язаних з роботою системи</w:t>
      </w:r>
      <w:r w:rsidRPr="00A42865">
        <w:rPr>
          <w:rFonts w:eastAsia="Calibri"/>
          <w:color w:val="000000"/>
          <w:lang w:eastAsia="en-US"/>
        </w:rPr>
        <w:t>.</w:t>
      </w:r>
    </w:p>
    <w:p w14:paraId="366259DE"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Реєстрація подій, пов'язаних з виявлення вірусів, результатами фільтрації спаму, роботи протоколів POP3, SMTP, інших.</w:t>
      </w:r>
    </w:p>
    <w:p w14:paraId="761E7402"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можливості формування звітів на основі зібраних даних</w:t>
      </w:r>
      <w:r w:rsidRPr="00A42865">
        <w:rPr>
          <w:rFonts w:eastAsia="Calibri"/>
          <w:color w:val="000000"/>
        </w:rPr>
        <w:t>.</w:t>
      </w:r>
    </w:p>
    <w:p w14:paraId="0955732E"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створення власних шаблонів звітів</w:t>
      </w:r>
      <w:r w:rsidRPr="00A42865">
        <w:rPr>
          <w:rFonts w:eastAsia="Calibri"/>
          <w:color w:val="000000"/>
        </w:rPr>
        <w:t>.</w:t>
      </w:r>
    </w:p>
    <w:p w14:paraId="2E306854"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визначення автоматичних дій на виникнення вибіркових подій безпеки</w:t>
      </w:r>
      <w:r w:rsidRPr="00A42865">
        <w:rPr>
          <w:rFonts w:eastAsia="Calibri"/>
          <w:color w:val="000000"/>
        </w:rPr>
        <w:t>.</w:t>
      </w:r>
    </w:p>
    <w:p w14:paraId="121F3656"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групування подій по джерелу, адресатові, користувачеві або типові події безпеки</w:t>
      </w:r>
      <w:r w:rsidRPr="00A42865">
        <w:rPr>
          <w:rFonts w:eastAsia="Calibri"/>
          <w:color w:val="000000"/>
        </w:rPr>
        <w:t>.</w:t>
      </w:r>
    </w:p>
    <w:p w14:paraId="52743039"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Автоматичне створення звітів за періоди і їх автоматична розсилка за розкладом адміністраторам або іншим користувачам</w:t>
      </w:r>
      <w:r w:rsidRPr="00A42865">
        <w:rPr>
          <w:rFonts w:eastAsia="Calibri"/>
          <w:color w:val="000000"/>
        </w:rPr>
        <w:t>.</w:t>
      </w:r>
    </w:p>
    <w:p w14:paraId="4E6AD046"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Можливість експортування звітів в PDF, CSV, HTML.</w:t>
      </w:r>
    </w:p>
    <w:p w14:paraId="72C4F7E6"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Детальне протоколювання  подій фільтрації пошти з можливістю пошуку по журналу по різних параметрах (відправник, одержувач, IP адреса відправника, щодо)</w:t>
      </w:r>
      <w:r w:rsidRPr="00A42865">
        <w:rPr>
          <w:rFonts w:eastAsia="Calibri"/>
          <w:color w:val="000000"/>
        </w:rPr>
        <w:t>.</w:t>
      </w:r>
    </w:p>
    <w:p w14:paraId="0967370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Підтримка передачі журнальної інформації на віддалений Syslog-сервер</w:t>
      </w:r>
      <w:r w:rsidRPr="00A42865">
        <w:rPr>
          <w:rFonts w:eastAsia="Calibri"/>
          <w:color w:val="000000"/>
        </w:rPr>
        <w:t>.</w:t>
      </w:r>
    </w:p>
    <w:p w14:paraId="57B6E6C7"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eastAsia="en-US"/>
        </w:rPr>
      </w:pPr>
      <w:r w:rsidRPr="00A42865">
        <w:rPr>
          <w:rFonts w:eastAsia="Calibri"/>
          <w:color w:val="000000"/>
          <w:lang w:val="uk-UA"/>
        </w:rPr>
        <w:lastRenderedPageBreak/>
        <w:t>Система має надавати детальний звіт щодо поштової статистики, виявлених загроз, поточних сесій, top-користувачів</w:t>
      </w:r>
      <w:r w:rsidRPr="00A42865">
        <w:rPr>
          <w:rFonts w:eastAsia="Calibri"/>
          <w:color w:val="000000"/>
        </w:rPr>
        <w:t>.</w:t>
      </w:r>
    </w:p>
    <w:p w14:paraId="1EC034F7" w14:textId="77777777" w:rsidR="00A42865" w:rsidRPr="00A42865" w:rsidRDefault="00A42865" w:rsidP="00A42865">
      <w:pPr>
        <w:tabs>
          <w:tab w:val="left" w:pos="426"/>
        </w:tabs>
        <w:suppressAutoHyphens/>
        <w:ind w:left="1276"/>
        <w:contextualSpacing/>
        <w:jc w:val="both"/>
        <w:rPr>
          <w:rFonts w:eastAsia="Calibri"/>
          <w:color w:val="000000"/>
          <w:lang w:val="uk-UA" w:eastAsia="en-US"/>
        </w:rPr>
      </w:pPr>
    </w:p>
    <w:p w14:paraId="4EBCA4F2" w14:textId="77777777" w:rsidR="00A42865" w:rsidRPr="00A42865" w:rsidRDefault="00A42865">
      <w:pPr>
        <w:numPr>
          <w:ilvl w:val="0"/>
          <w:numId w:val="17"/>
        </w:numPr>
        <w:tabs>
          <w:tab w:val="left" w:pos="426"/>
        </w:tabs>
        <w:suppressAutoHyphens/>
        <w:ind w:left="-709" w:firstLine="709"/>
        <w:jc w:val="both"/>
        <w:rPr>
          <w:rFonts w:eastAsia="Calibri"/>
          <w:b/>
          <w:bCs/>
          <w:color w:val="000000"/>
          <w:lang w:val="uk-UA"/>
        </w:rPr>
      </w:pPr>
      <w:r w:rsidRPr="00A42865">
        <w:rPr>
          <w:rFonts w:eastAsia="Calibri"/>
          <w:b/>
          <w:bCs/>
          <w:color w:val="000000"/>
          <w:lang w:val="uk-UA"/>
        </w:rPr>
        <w:t>Експертний висновок:</w:t>
      </w:r>
    </w:p>
    <w:p w14:paraId="3610C11D"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Учасник має підтвердити наявність експертного висновку Держспецзв’язку щодо відповідності програмного забезпечення захисту електронної пошти, що він пропонує за даними торгами, вимогам нормативних документів системи технічного захисту інформації в Україні, надавши копію відповідного експертного висновку.</w:t>
      </w:r>
    </w:p>
    <w:p w14:paraId="3BCD5046" w14:textId="77777777" w:rsidR="00A42865" w:rsidRPr="00A42865" w:rsidRDefault="00A42865" w:rsidP="00A42865">
      <w:pPr>
        <w:tabs>
          <w:tab w:val="left" w:pos="426"/>
        </w:tabs>
        <w:suppressAutoHyphens/>
        <w:ind w:left="1276"/>
        <w:contextualSpacing/>
        <w:jc w:val="both"/>
        <w:rPr>
          <w:rFonts w:eastAsia="Calibri"/>
          <w:color w:val="000000"/>
          <w:lang w:val="uk-UA"/>
        </w:rPr>
      </w:pPr>
    </w:p>
    <w:p w14:paraId="4E8D65FF" w14:textId="77777777" w:rsidR="00A42865" w:rsidRPr="00A42865" w:rsidRDefault="00A42865">
      <w:pPr>
        <w:numPr>
          <w:ilvl w:val="0"/>
          <w:numId w:val="17"/>
        </w:numPr>
        <w:tabs>
          <w:tab w:val="left" w:pos="426"/>
        </w:tabs>
        <w:suppressAutoHyphens/>
        <w:ind w:left="-709" w:firstLine="709"/>
        <w:jc w:val="both"/>
        <w:rPr>
          <w:rFonts w:eastAsia="Calibri"/>
          <w:b/>
          <w:bCs/>
          <w:color w:val="000000"/>
          <w:lang w:val="uk-UA"/>
        </w:rPr>
      </w:pPr>
      <w:r w:rsidRPr="00A42865">
        <w:rPr>
          <w:rFonts w:eastAsia="Calibri"/>
          <w:b/>
          <w:bCs/>
          <w:color w:val="000000"/>
          <w:lang w:val="uk-UA"/>
        </w:rPr>
        <w:t>Технічна сервісна підтримка</w:t>
      </w:r>
    </w:p>
    <w:p w14:paraId="218EB5F0"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Програмне забезпечення повинно забезпечуватись технічною сервісною підтримкою строком не менше ніж 36 місяців</w:t>
      </w:r>
      <w:r w:rsidRPr="00A42865">
        <w:rPr>
          <w:rFonts w:eastAsia="Calibri"/>
          <w:color w:val="000000"/>
        </w:rPr>
        <w:t>.</w:t>
      </w:r>
    </w:p>
    <w:p w14:paraId="7AE68AE8"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Постійний доступ до центру технічної підтримки виробника через сайт, електронною поштою або за телефоном 24*7</w:t>
      </w:r>
      <w:r w:rsidRPr="00A42865">
        <w:rPr>
          <w:rFonts w:eastAsia="Calibri"/>
          <w:color w:val="000000"/>
        </w:rPr>
        <w:t>.</w:t>
      </w:r>
    </w:p>
    <w:p w14:paraId="796BD47F"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Постійний авторизований доступ до сайту виробника 24*7</w:t>
      </w:r>
      <w:r w:rsidRPr="00A42865">
        <w:rPr>
          <w:rFonts w:eastAsia="Calibri"/>
          <w:color w:val="000000"/>
        </w:rPr>
        <w:t>.</w:t>
      </w:r>
    </w:p>
    <w:p w14:paraId="38C413D5"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Отримання актуальних репутаційних баз, сигнатур захисту веб-додатків та всіх необхідних оновлень для сервісів безпеки</w:t>
      </w:r>
      <w:r w:rsidRPr="00A42865">
        <w:rPr>
          <w:rFonts w:eastAsia="Calibri"/>
          <w:color w:val="000000"/>
        </w:rPr>
        <w:t>.</w:t>
      </w:r>
    </w:p>
    <w:p w14:paraId="5539AA6B" w14:textId="77777777" w:rsidR="00A42865" w:rsidRPr="00A42865" w:rsidRDefault="00A42865">
      <w:pPr>
        <w:numPr>
          <w:ilvl w:val="0"/>
          <w:numId w:val="18"/>
        </w:numPr>
        <w:tabs>
          <w:tab w:val="left" w:pos="426"/>
        </w:tabs>
        <w:suppressAutoHyphens/>
        <w:ind w:left="1276"/>
        <w:contextualSpacing/>
        <w:jc w:val="both"/>
        <w:rPr>
          <w:rFonts w:eastAsia="Calibri"/>
          <w:color w:val="000000"/>
          <w:lang w:val="uk-UA"/>
        </w:rPr>
      </w:pPr>
      <w:r w:rsidRPr="00A42865">
        <w:rPr>
          <w:rFonts w:eastAsia="Calibri"/>
          <w:color w:val="000000"/>
          <w:lang w:val="uk-UA"/>
        </w:rPr>
        <w:t>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r w:rsidRPr="00A42865">
        <w:rPr>
          <w:rFonts w:eastAsia="Calibri"/>
          <w:color w:val="000000"/>
        </w:rPr>
        <w:t>.</w:t>
      </w:r>
    </w:p>
    <w:p w14:paraId="204BB51F" w14:textId="77777777" w:rsidR="00A42865" w:rsidRPr="00A42865" w:rsidRDefault="00A42865" w:rsidP="00A42865">
      <w:pPr>
        <w:tabs>
          <w:tab w:val="left" w:pos="426"/>
        </w:tabs>
        <w:suppressAutoHyphens/>
        <w:jc w:val="both"/>
        <w:rPr>
          <w:rFonts w:eastAsia="Calibri"/>
          <w:color w:val="000000"/>
          <w:lang w:val="uk-UA"/>
        </w:rPr>
      </w:pPr>
    </w:p>
    <w:p w14:paraId="13702F78" w14:textId="77777777" w:rsidR="00A42865" w:rsidRPr="00A42865" w:rsidRDefault="00A42865" w:rsidP="00A42865">
      <w:pPr>
        <w:tabs>
          <w:tab w:val="left" w:pos="426"/>
        </w:tabs>
        <w:suppressAutoHyphens/>
        <w:jc w:val="both"/>
        <w:rPr>
          <w:rFonts w:eastAsia="Calibri"/>
          <w:color w:val="000000"/>
          <w:lang w:val="en-US"/>
        </w:rPr>
      </w:pPr>
    </w:p>
    <w:p w14:paraId="51D9D3D4" w14:textId="77777777" w:rsidR="00A42865" w:rsidRPr="00157EBB" w:rsidRDefault="00A42865">
      <w:pPr>
        <w:numPr>
          <w:ilvl w:val="0"/>
          <w:numId w:val="17"/>
        </w:numPr>
        <w:tabs>
          <w:tab w:val="left" w:pos="426"/>
        </w:tabs>
        <w:suppressAutoHyphens/>
        <w:ind w:left="-709" w:firstLine="709"/>
        <w:jc w:val="both"/>
        <w:rPr>
          <w:rFonts w:eastAsia="Calibri"/>
          <w:b/>
          <w:bCs/>
          <w:lang w:val="uk-UA" w:eastAsia="zh-CN"/>
        </w:rPr>
      </w:pPr>
      <w:r w:rsidRPr="00157EBB">
        <w:rPr>
          <w:rFonts w:eastAsia="Calibri"/>
          <w:b/>
          <w:bCs/>
          <w:lang w:val="uk-UA" w:eastAsia="zh-CN"/>
        </w:rPr>
        <w:t xml:space="preserve">Строки виконання </w:t>
      </w:r>
    </w:p>
    <w:p w14:paraId="2CA03F90" w14:textId="7C128972" w:rsidR="00A42865" w:rsidRPr="00A42865" w:rsidRDefault="00A42865" w:rsidP="00A42865">
      <w:pPr>
        <w:tabs>
          <w:tab w:val="left" w:pos="426"/>
        </w:tabs>
        <w:suppressAutoHyphens/>
        <w:jc w:val="both"/>
        <w:rPr>
          <w:rFonts w:eastAsia="Calibri"/>
          <w:bCs/>
          <w:lang w:val="uk-UA" w:eastAsia="zh-CN"/>
        </w:rPr>
      </w:pPr>
      <w:r w:rsidRPr="00157EBB">
        <w:rPr>
          <w:rFonts w:eastAsia="Calibri"/>
          <w:bCs/>
          <w:lang w:val="uk-UA" w:eastAsia="zh-CN"/>
        </w:rPr>
        <w:t xml:space="preserve">Початок визначається датою підписання Договору, закінчення виконання – впродовж календарного місяця від дати підписання, але не пізніше </w:t>
      </w:r>
      <w:r w:rsidR="00364D8E" w:rsidRPr="00157EBB">
        <w:rPr>
          <w:rFonts w:eastAsia="Calibri"/>
          <w:bCs/>
          <w:lang w:val="uk-UA" w:eastAsia="zh-CN"/>
        </w:rPr>
        <w:t>2</w:t>
      </w:r>
      <w:r w:rsidR="00370786">
        <w:rPr>
          <w:rFonts w:eastAsia="Calibri"/>
          <w:bCs/>
          <w:lang w:val="uk-UA" w:eastAsia="zh-CN"/>
        </w:rPr>
        <w:t>1</w:t>
      </w:r>
      <w:r w:rsidRPr="00157EBB">
        <w:rPr>
          <w:rFonts w:eastAsia="Calibri"/>
          <w:bCs/>
          <w:lang w:val="uk-UA" w:eastAsia="zh-CN"/>
        </w:rPr>
        <w:t xml:space="preserve"> грудня 202</w:t>
      </w:r>
      <w:r w:rsidR="007850F3">
        <w:rPr>
          <w:rFonts w:eastAsia="Calibri"/>
          <w:bCs/>
          <w:lang w:val="uk-UA" w:eastAsia="zh-CN"/>
        </w:rPr>
        <w:t>2</w:t>
      </w:r>
      <w:r w:rsidRPr="00157EBB">
        <w:rPr>
          <w:rFonts w:eastAsia="Calibri"/>
          <w:bCs/>
          <w:lang w:val="uk-UA" w:eastAsia="zh-CN"/>
        </w:rPr>
        <w:t xml:space="preserve"> року.</w:t>
      </w:r>
    </w:p>
    <w:p w14:paraId="69885601" w14:textId="77777777" w:rsidR="00A42865" w:rsidRPr="00A42865" w:rsidRDefault="00A42865" w:rsidP="00A42865">
      <w:pPr>
        <w:rPr>
          <w:rFonts w:eastAsia="Calibri"/>
          <w:b/>
          <w:lang w:val="uk-UA" w:eastAsia="en-US"/>
        </w:rPr>
      </w:pPr>
    </w:p>
    <w:p w14:paraId="52F97786" w14:textId="77777777" w:rsidR="00A7604C" w:rsidRPr="00A42865" w:rsidRDefault="00A7604C" w:rsidP="005C65B2">
      <w:pPr>
        <w:ind w:firstLine="709"/>
        <w:jc w:val="right"/>
        <w:rPr>
          <w:lang w:val="uk-UA"/>
        </w:rPr>
      </w:pPr>
    </w:p>
    <w:p w14:paraId="476B3548" w14:textId="77777777" w:rsidR="00A7604C" w:rsidRPr="00A42865" w:rsidRDefault="00A7604C" w:rsidP="005C65B2">
      <w:pPr>
        <w:ind w:firstLine="709"/>
        <w:jc w:val="right"/>
        <w:rPr>
          <w:lang w:val="uk-UA"/>
        </w:rPr>
      </w:pPr>
    </w:p>
    <w:p w14:paraId="0A7FEBB4" w14:textId="68821F1F" w:rsidR="003E4BE5" w:rsidRDefault="003E4BE5" w:rsidP="005C65B2">
      <w:pPr>
        <w:ind w:firstLine="709"/>
        <w:jc w:val="right"/>
        <w:rPr>
          <w:lang w:val="uk-UA"/>
        </w:rPr>
      </w:pPr>
    </w:p>
    <w:p w14:paraId="62F0D415" w14:textId="4C051214" w:rsidR="003E4BE5" w:rsidRDefault="003E4BE5" w:rsidP="005C65B2">
      <w:pPr>
        <w:ind w:firstLine="709"/>
        <w:jc w:val="right"/>
        <w:rPr>
          <w:lang w:val="uk-UA"/>
        </w:rPr>
      </w:pPr>
    </w:p>
    <w:p w14:paraId="79936B0B" w14:textId="277E86C6" w:rsidR="003E4BE5" w:rsidRDefault="003E4BE5" w:rsidP="005C65B2">
      <w:pPr>
        <w:ind w:firstLine="709"/>
        <w:jc w:val="right"/>
        <w:rPr>
          <w:lang w:val="uk-UA"/>
        </w:rPr>
      </w:pPr>
    </w:p>
    <w:p w14:paraId="3C05247C" w14:textId="2C55789F" w:rsidR="003E4BE5" w:rsidRDefault="003E4BE5" w:rsidP="005C65B2">
      <w:pPr>
        <w:ind w:firstLine="709"/>
        <w:jc w:val="right"/>
        <w:rPr>
          <w:lang w:val="uk-UA"/>
        </w:rPr>
      </w:pPr>
    </w:p>
    <w:p w14:paraId="660141DA" w14:textId="59483D15" w:rsidR="003E4BE5" w:rsidRDefault="003E4BE5" w:rsidP="005C65B2">
      <w:pPr>
        <w:ind w:firstLine="709"/>
        <w:jc w:val="right"/>
        <w:rPr>
          <w:lang w:val="uk-UA"/>
        </w:rPr>
      </w:pPr>
    </w:p>
    <w:p w14:paraId="435C3641" w14:textId="439A3D78" w:rsidR="003E4BE5" w:rsidRDefault="003E4BE5" w:rsidP="005C65B2">
      <w:pPr>
        <w:ind w:firstLine="709"/>
        <w:jc w:val="right"/>
        <w:rPr>
          <w:lang w:val="uk-UA"/>
        </w:rPr>
      </w:pPr>
    </w:p>
    <w:p w14:paraId="0F3506FA" w14:textId="00596B42" w:rsidR="003E4BE5" w:rsidRDefault="003E4BE5" w:rsidP="005C65B2">
      <w:pPr>
        <w:ind w:firstLine="709"/>
        <w:jc w:val="right"/>
        <w:rPr>
          <w:lang w:val="uk-UA"/>
        </w:rPr>
      </w:pPr>
    </w:p>
    <w:p w14:paraId="01746C91" w14:textId="6A75A2E2" w:rsidR="003E4BE5" w:rsidRDefault="003E4BE5" w:rsidP="005C65B2">
      <w:pPr>
        <w:ind w:firstLine="709"/>
        <w:jc w:val="right"/>
        <w:rPr>
          <w:lang w:val="uk-UA"/>
        </w:rPr>
      </w:pPr>
    </w:p>
    <w:p w14:paraId="3DF6A6C2" w14:textId="794A7DE4" w:rsidR="003E4BE5" w:rsidRDefault="003E4BE5" w:rsidP="005C65B2">
      <w:pPr>
        <w:ind w:firstLine="709"/>
        <w:jc w:val="right"/>
        <w:rPr>
          <w:lang w:val="uk-UA"/>
        </w:rPr>
      </w:pPr>
    </w:p>
    <w:p w14:paraId="39CC8785" w14:textId="7677BE2C" w:rsidR="00C62A6B" w:rsidRDefault="00C62A6B" w:rsidP="005C65B2">
      <w:pPr>
        <w:ind w:firstLine="709"/>
        <w:jc w:val="right"/>
        <w:rPr>
          <w:lang w:val="uk-UA"/>
        </w:rPr>
      </w:pPr>
    </w:p>
    <w:p w14:paraId="6AC79B69" w14:textId="06A20E0C" w:rsidR="00C62A6B" w:rsidRDefault="00C62A6B" w:rsidP="005C65B2">
      <w:pPr>
        <w:ind w:firstLine="709"/>
        <w:jc w:val="right"/>
        <w:rPr>
          <w:lang w:val="uk-UA"/>
        </w:rPr>
      </w:pPr>
    </w:p>
    <w:p w14:paraId="1201A26D" w14:textId="63C0EEAF" w:rsidR="00C62A6B" w:rsidRDefault="00C62A6B" w:rsidP="005C65B2">
      <w:pPr>
        <w:ind w:firstLine="709"/>
        <w:jc w:val="right"/>
        <w:rPr>
          <w:lang w:val="uk-UA"/>
        </w:rPr>
      </w:pPr>
    </w:p>
    <w:p w14:paraId="7B91AD86" w14:textId="1EBAFAD9" w:rsidR="00C62A6B" w:rsidRDefault="00C62A6B" w:rsidP="005C65B2">
      <w:pPr>
        <w:ind w:firstLine="709"/>
        <w:jc w:val="right"/>
        <w:rPr>
          <w:lang w:val="uk-UA"/>
        </w:rPr>
      </w:pPr>
    </w:p>
    <w:p w14:paraId="06361267" w14:textId="636CBC67" w:rsidR="00C62A6B" w:rsidRDefault="00C62A6B" w:rsidP="005C65B2">
      <w:pPr>
        <w:ind w:firstLine="709"/>
        <w:jc w:val="right"/>
        <w:rPr>
          <w:lang w:val="uk-UA"/>
        </w:rPr>
      </w:pPr>
    </w:p>
    <w:p w14:paraId="5D84A417" w14:textId="4497FD0B" w:rsidR="00C62A6B" w:rsidRDefault="00C62A6B" w:rsidP="005C65B2">
      <w:pPr>
        <w:ind w:firstLine="709"/>
        <w:jc w:val="right"/>
        <w:rPr>
          <w:lang w:val="uk-UA"/>
        </w:rPr>
      </w:pPr>
    </w:p>
    <w:p w14:paraId="15D35E0C" w14:textId="68CBBE09" w:rsidR="00C62A6B" w:rsidRDefault="00C62A6B" w:rsidP="005C65B2">
      <w:pPr>
        <w:ind w:firstLine="709"/>
        <w:jc w:val="right"/>
        <w:rPr>
          <w:lang w:val="uk-UA"/>
        </w:rPr>
      </w:pPr>
    </w:p>
    <w:p w14:paraId="6B464AA4" w14:textId="77777777" w:rsidR="00C62A6B" w:rsidRDefault="00C62A6B" w:rsidP="005C65B2">
      <w:pPr>
        <w:ind w:firstLine="709"/>
        <w:jc w:val="right"/>
        <w:rPr>
          <w:lang w:val="uk-UA"/>
        </w:rPr>
      </w:pPr>
    </w:p>
    <w:p w14:paraId="4B7DE801" w14:textId="383A3E3D" w:rsidR="003E4BE5" w:rsidRDefault="003E4BE5" w:rsidP="005C65B2">
      <w:pPr>
        <w:ind w:firstLine="709"/>
        <w:jc w:val="right"/>
        <w:rPr>
          <w:lang w:val="uk-UA"/>
        </w:rPr>
      </w:pPr>
    </w:p>
    <w:p w14:paraId="2D7275C4" w14:textId="1B1C9E3F" w:rsidR="003E4BE5" w:rsidRDefault="003E4BE5" w:rsidP="005C65B2">
      <w:pPr>
        <w:ind w:firstLine="709"/>
        <w:jc w:val="right"/>
        <w:rPr>
          <w:lang w:val="uk-UA"/>
        </w:rPr>
      </w:pPr>
    </w:p>
    <w:p w14:paraId="33EF99A6" w14:textId="09E64914" w:rsidR="003E4BE5" w:rsidRDefault="003E4BE5" w:rsidP="005C65B2">
      <w:pPr>
        <w:ind w:firstLine="709"/>
        <w:jc w:val="right"/>
        <w:rPr>
          <w:lang w:val="uk-UA"/>
        </w:rPr>
      </w:pPr>
    </w:p>
    <w:p w14:paraId="628E3A96" w14:textId="056A80C9" w:rsidR="003E4BE5" w:rsidRDefault="003E4BE5" w:rsidP="005C65B2">
      <w:pPr>
        <w:ind w:firstLine="709"/>
        <w:jc w:val="right"/>
        <w:rPr>
          <w:lang w:val="uk-UA"/>
        </w:rPr>
      </w:pPr>
    </w:p>
    <w:p w14:paraId="61DB4EE6" w14:textId="356EAA04" w:rsidR="003E4BE5" w:rsidRDefault="003E4BE5" w:rsidP="005C65B2">
      <w:pPr>
        <w:ind w:firstLine="709"/>
        <w:jc w:val="right"/>
        <w:rPr>
          <w:lang w:val="uk-UA"/>
        </w:rPr>
      </w:pPr>
    </w:p>
    <w:p w14:paraId="717D3AD6" w14:textId="6C470658" w:rsidR="003E4BE5" w:rsidRDefault="003E4BE5" w:rsidP="005C65B2">
      <w:pPr>
        <w:ind w:firstLine="709"/>
        <w:jc w:val="right"/>
        <w:rPr>
          <w:lang w:val="uk-UA"/>
        </w:rPr>
      </w:pPr>
    </w:p>
    <w:p w14:paraId="7BCB5FAB" w14:textId="44220D25" w:rsidR="003E4BE5" w:rsidRDefault="003E4BE5" w:rsidP="005C65B2">
      <w:pPr>
        <w:ind w:firstLine="709"/>
        <w:jc w:val="right"/>
        <w:rPr>
          <w:lang w:val="uk-UA"/>
        </w:rPr>
      </w:pPr>
    </w:p>
    <w:p w14:paraId="695F1F2D" w14:textId="013C0048" w:rsidR="003E4BE5" w:rsidRDefault="003E4BE5" w:rsidP="005C65B2">
      <w:pPr>
        <w:ind w:firstLine="709"/>
        <w:jc w:val="right"/>
        <w:rPr>
          <w:lang w:val="uk-UA"/>
        </w:rPr>
      </w:pPr>
    </w:p>
    <w:p w14:paraId="75E37217" w14:textId="317106A2" w:rsidR="003E4BE5" w:rsidRDefault="003E4BE5" w:rsidP="005C65B2">
      <w:pPr>
        <w:ind w:firstLine="709"/>
        <w:jc w:val="right"/>
        <w:rPr>
          <w:lang w:val="uk-UA"/>
        </w:rPr>
      </w:pPr>
    </w:p>
    <w:p w14:paraId="5818336A" w14:textId="77777777" w:rsidR="00574D21" w:rsidRDefault="00574D21" w:rsidP="005C65B2">
      <w:pPr>
        <w:ind w:firstLine="709"/>
        <w:jc w:val="right"/>
        <w:rPr>
          <w:lang w:val="uk-UA"/>
        </w:rPr>
      </w:pPr>
    </w:p>
    <w:p w14:paraId="692A80FF" w14:textId="77777777" w:rsidR="00574D21" w:rsidRPr="008C0571" w:rsidRDefault="00574D21" w:rsidP="00574D21">
      <w:pPr>
        <w:jc w:val="right"/>
        <w:rPr>
          <w:b/>
          <w:bCs/>
          <w:lang w:val="uk-UA"/>
        </w:rPr>
      </w:pPr>
      <w:r w:rsidRPr="008C0571">
        <w:rPr>
          <w:b/>
          <w:bCs/>
          <w:lang w:val="uk-UA"/>
        </w:rPr>
        <w:lastRenderedPageBreak/>
        <w:t xml:space="preserve">Додаток </w:t>
      </w:r>
      <w:r>
        <w:rPr>
          <w:b/>
          <w:bCs/>
          <w:lang w:val="uk-UA"/>
        </w:rPr>
        <w:t>4</w:t>
      </w:r>
      <w:r w:rsidRPr="008C0571">
        <w:rPr>
          <w:b/>
          <w:bCs/>
          <w:lang w:val="uk-UA"/>
        </w:rPr>
        <w:t xml:space="preserve"> </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обслуговуючий(-чі) банк(-ки)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50F37A56" w14:textId="77777777" w:rsidR="00574D21" w:rsidRPr="000B5FDB" w:rsidRDefault="00574D21" w:rsidP="00574D21">
      <w:pPr>
        <w:jc w:val="cente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B167EF">
        <w:rPr>
          <w:b/>
          <w:bCs/>
        </w:rPr>
        <w:t xml:space="preserve"> </w:t>
      </w:r>
      <w:r w:rsidRPr="000B5FDB">
        <w:rPr>
          <w:b/>
          <w:bCs/>
        </w:rPr>
        <w:t>Закупівля ліцензій на право користування ліцензійним антивірусним програмним</w:t>
      </w:r>
      <w:r>
        <w:rPr>
          <w:b/>
          <w:bCs/>
          <w:lang w:val="uk-UA"/>
        </w:rPr>
        <w:t xml:space="preserve"> </w:t>
      </w:r>
      <w:r w:rsidRPr="000B5FDB">
        <w:rPr>
          <w:b/>
          <w:bCs/>
        </w:rPr>
        <w:t>забезпеченням:</w:t>
      </w:r>
    </w:p>
    <w:p w14:paraId="27A922B7" w14:textId="5E7B50D3" w:rsidR="00574D21" w:rsidRPr="008C0571" w:rsidRDefault="00574D21" w:rsidP="00574D21">
      <w:pPr>
        <w:jc w:val="both"/>
        <w:rPr>
          <w:lang w:val="uk-UA"/>
        </w:rPr>
      </w:pPr>
      <w:r w:rsidRPr="008C0571">
        <w:rPr>
          <w:b/>
          <w:lang w:val="uk-UA"/>
        </w:rPr>
        <w:t xml:space="preserve"> (код за ДК 021:2015 48760000-3 Пакети програмного забезпечення для захисту від вірусів) </w:t>
      </w:r>
      <w:r w:rsidRPr="008C0571">
        <w:rPr>
          <w:lang w:val="uk-UA"/>
        </w:rPr>
        <w:t>згідно з технічними та іншими вимогами Замовника торгів.</w:t>
      </w:r>
    </w:p>
    <w:p w14:paraId="1EA5886B" w14:textId="525069E4" w:rsidR="00574D21" w:rsidRPr="008C0571" w:rsidRDefault="1F374AD1" w:rsidP="1F374AD1">
      <w:pPr>
        <w:tabs>
          <w:tab w:val="center" w:pos="4153"/>
          <w:tab w:val="right" w:pos="8306"/>
        </w:tabs>
        <w:ind w:firstLine="709"/>
        <w:jc w:val="both"/>
        <w:rPr>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F6F44B7" w14:textId="77777777" w:rsidR="00574D21" w:rsidRPr="008C0571" w:rsidRDefault="00574D21" w:rsidP="00574D21">
      <w:pPr>
        <w:tabs>
          <w:tab w:val="left" w:pos="0"/>
          <w:tab w:val="center" w:pos="4153"/>
          <w:tab w:val="right" w:pos="8306"/>
        </w:tabs>
        <w:ind w:firstLine="709"/>
        <w:jc w:val="both"/>
        <w:rPr>
          <w:szCs w:val="20"/>
          <w:lang w:val="uk-UA"/>
        </w:rPr>
      </w:pP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10094" w:type="dxa"/>
        <w:tblInd w:w="-34" w:type="dxa"/>
        <w:tblLook w:val="00A0" w:firstRow="1" w:lastRow="0" w:firstColumn="1" w:lastColumn="0" w:noHBand="0" w:noVBand="0"/>
      </w:tblPr>
      <w:tblGrid>
        <w:gridCol w:w="710"/>
        <w:gridCol w:w="4255"/>
        <w:gridCol w:w="2010"/>
        <w:gridCol w:w="1559"/>
        <w:gridCol w:w="1560"/>
      </w:tblGrid>
      <w:tr w:rsidR="00574D21" w:rsidRPr="008C0571" w14:paraId="48DD25CD" w14:textId="77777777" w:rsidTr="002D4181">
        <w:trPr>
          <w:trHeight w:val="630"/>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574D21" w:rsidRPr="008C0571" w:rsidRDefault="00574D21" w:rsidP="002D4181">
            <w:pPr>
              <w:spacing w:line="256" w:lineRule="auto"/>
              <w:jc w:val="center"/>
              <w:rPr>
                <w:b/>
                <w:color w:val="000000"/>
                <w:lang w:eastAsia="en-US"/>
              </w:rPr>
            </w:pPr>
            <w:r w:rsidRPr="008C0571">
              <w:rPr>
                <w:b/>
                <w:color w:val="000000"/>
                <w:lang w:val="en-AU" w:eastAsia="en-US"/>
              </w:rPr>
              <w:t>№ з/п</w:t>
            </w:r>
          </w:p>
        </w:tc>
        <w:tc>
          <w:tcPr>
            <w:tcW w:w="4255" w:type="dxa"/>
            <w:tcBorders>
              <w:top w:val="single" w:sz="4" w:space="0" w:color="000000"/>
              <w:left w:val="nil"/>
              <w:bottom w:val="single" w:sz="4" w:space="0" w:color="000000"/>
              <w:right w:val="single" w:sz="4" w:space="0" w:color="000000"/>
            </w:tcBorders>
            <w:vAlign w:val="center"/>
            <w:hideMark/>
          </w:tcPr>
          <w:p w14:paraId="69E0D10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Найменування*</w:t>
            </w:r>
          </w:p>
        </w:tc>
        <w:tc>
          <w:tcPr>
            <w:tcW w:w="2010" w:type="dxa"/>
            <w:tcBorders>
              <w:top w:val="single" w:sz="4" w:space="0" w:color="000000"/>
              <w:left w:val="nil"/>
              <w:bottom w:val="single" w:sz="4" w:space="0" w:color="000000"/>
              <w:right w:val="single" w:sz="4" w:space="0" w:color="000000"/>
            </w:tcBorders>
            <w:vAlign w:val="center"/>
            <w:hideMark/>
          </w:tcPr>
          <w:p w14:paraId="70BF19A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Кількість, од.</w:t>
            </w:r>
          </w:p>
        </w:tc>
        <w:tc>
          <w:tcPr>
            <w:tcW w:w="1559" w:type="dxa"/>
            <w:tcBorders>
              <w:top w:val="single" w:sz="4" w:space="0" w:color="000000"/>
              <w:left w:val="nil"/>
              <w:bottom w:val="single" w:sz="4" w:space="0" w:color="000000"/>
              <w:right w:val="single" w:sz="4" w:space="0" w:color="000000"/>
            </w:tcBorders>
            <w:vAlign w:val="center"/>
            <w:hideMark/>
          </w:tcPr>
          <w:p w14:paraId="6E4748DF"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без ПДВ*, грн. </w:t>
            </w:r>
          </w:p>
        </w:tc>
        <w:tc>
          <w:tcPr>
            <w:tcW w:w="1560" w:type="dxa"/>
            <w:tcBorders>
              <w:top w:val="single" w:sz="4" w:space="0" w:color="000000"/>
              <w:left w:val="nil"/>
              <w:bottom w:val="single" w:sz="4" w:space="0" w:color="000000"/>
              <w:right w:val="single" w:sz="4" w:space="0" w:color="000000"/>
            </w:tcBorders>
            <w:vAlign w:val="center"/>
            <w:hideMark/>
          </w:tcPr>
          <w:p w14:paraId="3FC377F1"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 xml:space="preserve">Сума           без ПДВ*, грн. </w:t>
            </w:r>
          </w:p>
        </w:tc>
      </w:tr>
      <w:tr w:rsidR="00574D21" w:rsidRPr="008C0571" w14:paraId="1AB41A11" w14:textId="77777777" w:rsidTr="002D4181">
        <w:trPr>
          <w:trHeight w:val="315"/>
        </w:trPr>
        <w:tc>
          <w:tcPr>
            <w:tcW w:w="710" w:type="dxa"/>
            <w:tcBorders>
              <w:top w:val="nil"/>
              <w:left w:val="single" w:sz="4" w:space="0" w:color="000000"/>
              <w:bottom w:val="single" w:sz="4" w:space="0" w:color="000000"/>
              <w:right w:val="single" w:sz="4" w:space="0" w:color="000000"/>
            </w:tcBorders>
            <w:vAlign w:val="center"/>
          </w:tcPr>
          <w:p w14:paraId="67000DBA" w14:textId="77777777" w:rsidR="00574D21" w:rsidRPr="008C0571" w:rsidRDefault="00574D21">
            <w:pPr>
              <w:numPr>
                <w:ilvl w:val="0"/>
                <w:numId w:val="23"/>
              </w:numPr>
              <w:suppressAutoHyphens/>
              <w:spacing w:after="200" w:line="276" w:lineRule="auto"/>
              <w:rPr>
                <w:rFonts w:eastAsia="Calibri"/>
                <w:lang w:eastAsia="en-US"/>
              </w:rPr>
            </w:pPr>
          </w:p>
        </w:tc>
        <w:tc>
          <w:tcPr>
            <w:tcW w:w="4255" w:type="dxa"/>
            <w:tcBorders>
              <w:top w:val="nil"/>
              <w:left w:val="nil"/>
              <w:bottom w:val="single" w:sz="4" w:space="0" w:color="000000"/>
              <w:right w:val="single" w:sz="4" w:space="0" w:color="000000"/>
            </w:tcBorders>
            <w:vAlign w:val="center"/>
          </w:tcPr>
          <w:p w14:paraId="081B73C3" w14:textId="77777777" w:rsidR="00574D21" w:rsidRPr="008C0571" w:rsidRDefault="00574D21" w:rsidP="002D4181">
            <w:pPr>
              <w:suppressAutoHyphens/>
              <w:spacing w:line="256" w:lineRule="auto"/>
              <w:rPr>
                <w:rFonts w:eastAsia="Calibri"/>
                <w:lang w:val="uk-UA" w:eastAsia="en-US"/>
              </w:rPr>
            </w:pPr>
          </w:p>
        </w:tc>
        <w:tc>
          <w:tcPr>
            <w:tcW w:w="2010" w:type="dxa"/>
            <w:tcBorders>
              <w:top w:val="nil"/>
              <w:left w:val="nil"/>
              <w:bottom w:val="single" w:sz="4" w:space="0" w:color="000000"/>
              <w:right w:val="single" w:sz="4" w:space="0" w:color="000000"/>
            </w:tcBorders>
            <w:vAlign w:val="center"/>
          </w:tcPr>
          <w:p w14:paraId="2034B57E" w14:textId="77777777" w:rsidR="00574D21" w:rsidRPr="008C0571" w:rsidRDefault="00574D21" w:rsidP="002D4181">
            <w:pPr>
              <w:suppressAutoHyphens/>
              <w:spacing w:line="256" w:lineRule="auto"/>
              <w:ind w:firstLine="170"/>
              <w:jc w:val="center"/>
              <w:rPr>
                <w:color w:val="000000"/>
                <w:lang w:val="uk-UA" w:eastAsia="ar-SA"/>
              </w:rPr>
            </w:pPr>
          </w:p>
        </w:tc>
        <w:tc>
          <w:tcPr>
            <w:tcW w:w="1559" w:type="dxa"/>
            <w:tcBorders>
              <w:top w:val="nil"/>
              <w:left w:val="nil"/>
              <w:bottom w:val="single" w:sz="4" w:space="0" w:color="000000"/>
              <w:right w:val="single" w:sz="4" w:space="0" w:color="000000"/>
            </w:tcBorders>
            <w:vAlign w:val="center"/>
          </w:tcPr>
          <w:p w14:paraId="21235859" w14:textId="77777777" w:rsidR="00574D21" w:rsidRPr="008C0571" w:rsidRDefault="00574D21" w:rsidP="002D4181">
            <w:pPr>
              <w:suppressAutoHyphens/>
              <w:spacing w:line="256" w:lineRule="auto"/>
              <w:ind w:firstLine="170"/>
              <w:jc w:val="right"/>
              <w:rPr>
                <w:color w:val="000000"/>
                <w:lang w:val="uk-UA" w:eastAsia="ar-SA"/>
              </w:rPr>
            </w:pPr>
          </w:p>
        </w:tc>
        <w:tc>
          <w:tcPr>
            <w:tcW w:w="1560" w:type="dxa"/>
            <w:tcBorders>
              <w:top w:val="nil"/>
              <w:left w:val="nil"/>
              <w:bottom w:val="single" w:sz="4" w:space="0" w:color="000000"/>
              <w:right w:val="single" w:sz="4" w:space="0" w:color="000000"/>
            </w:tcBorders>
            <w:vAlign w:val="center"/>
          </w:tcPr>
          <w:p w14:paraId="6401234D" w14:textId="77777777" w:rsidR="00574D21" w:rsidRPr="008C0571" w:rsidRDefault="00574D21" w:rsidP="002D4181">
            <w:pPr>
              <w:suppressAutoHyphens/>
              <w:spacing w:line="256" w:lineRule="auto"/>
              <w:ind w:firstLine="170"/>
              <w:jc w:val="right"/>
              <w:rPr>
                <w:color w:val="000000"/>
                <w:lang w:val="uk-UA" w:eastAsia="ar-SA"/>
              </w:rPr>
            </w:pPr>
          </w:p>
        </w:tc>
      </w:tr>
      <w:tr w:rsidR="00574D21" w:rsidRPr="008C0571" w14:paraId="63DF78D2" w14:textId="77777777" w:rsidTr="002D4181">
        <w:trPr>
          <w:trHeight w:val="315"/>
        </w:trPr>
        <w:tc>
          <w:tcPr>
            <w:tcW w:w="710"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824" w:type="dxa"/>
            <w:gridSpan w:val="3"/>
            <w:tcBorders>
              <w:top w:val="single" w:sz="4" w:space="0" w:color="000000"/>
              <w:left w:val="single" w:sz="4" w:space="0" w:color="000000"/>
              <w:bottom w:val="single" w:sz="4" w:space="0" w:color="000000"/>
              <w:right w:val="single" w:sz="4" w:space="0" w:color="000000"/>
            </w:tcBorders>
            <w:vAlign w:val="center"/>
            <w:hideMark/>
          </w:tcPr>
          <w:p w14:paraId="07790749" w14:textId="77777777" w:rsidR="00574D21" w:rsidRPr="008C0571" w:rsidRDefault="00574D21" w:rsidP="002D4181">
            <w:pPr>
              <w:spacing w:line="256" w:lineRule="auto"/>
              <w:jc w:val="right"/>
              <w:rPr>
                <w:color w:val="000000"/>
                <w:lang w:val="uk-UA" w:eastAsia="en-US"/>
              </w:rPr>
            </w:pPr>
            <w:r w:rsidRPr="00956AB8">
              <w:rPr>
                <w:b/>
                <w:bCs/>
                <w:color w:val="000000"/>
                <w:lang w:val="uk-UA" w:eastAsia="en-US"/>
              </w:rPr>
              <w:t>Всього, без ПДВ*, грн</w:t>
            </w:r>
            <w:r w:rsidRPr="008C0571">
              <w:rPr>
                <w:color w:val="000000"/>
                <w:lang w:val="uk-UA" w:eastAsia="en-US"/>
              </w:rPr>
              <w:t xml:space="preserve">. </w:t>
            </w:r>
          </w:p>
        </w:tc>
        <w:tc>
          <w:tcPr>
            <w:tcW w:w="1560"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0F2AEA82" w14:textId="77777777"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7C732503" w14:textId="77777777" w:rsidR="00574D21" w:rsidRPr="008C0571" w:rsidRDefault="00574D21" w:rsidP="00574D21">
      <w:pPr>
        <w:ind w:firstLine="709"/>
        <w:jc w:val="both"/>
        <w:rPr>
          <w:rFonts w:eastAsia="Calibri"/>
          <w:color w:val="000000"/>
          <w:lang w:val="uk-UA" w:eastAsia="en-US"/>
        </w:rPr>
      </w:pPr>
    </w:p>
    <w:p w14:paraId="685FCF3C" w14:textId="77777777"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без ПДВ*.</w:t>
      </w:r>
    </w:p>
    <w:p w14:paraId="3E9E2769" w14:textId="77777777" w:rsidR="00574D21" w:rsidRPr="008C0571" w:rsidRDefault="00574D21" w:rsidP="00574D21">
      <w:pPr>
        <w:widowControl w:val="0"/>
        <w:suppressAutoHyphens/>
        <w:ind w:firstLine="709"/>
        <w:jc w:val="both"/>
        <w:rPr>
          <w:b/>
          <w:bCs/>
          <w:lang w:val="uk-UA" w:eastAsia="ar-SA"/>
        </w:rPr>
      </w:pPr>
    </w:p>
    <w:p w14:paraId="545AAF3A" w14:textId="77777777" w:rsidR="00574D21" w:rsidRPr="008C0571" w:rsidRDefault="00574D21" w:rsidP="00574D21">
      <w:pPr>
        <w:tabs>
          <w:tab w:val="left" w:pos="0"/>
          <w:tab w:val="center" w:pos="4153"/>
          <w:tab w:val="right" w:pos="8306"/>
        </w:tabs>
        <w:spacing w:line="276" w:lineRule="auto"/>
        <w:rPr>
          <w:i/>
          <w:lang w:val="uk-UA"/>
        </w:rPr>
      </w:pPr>
      <w:r w:rsidRPr="008C0571">
        <w:rPr>
          <w:i/>
          <w:lang w:val="uk-UA"/>
        </w:rPr>
        <w:t>*Відповідно до п. 26</w:t>
      </w:r>
      <w:r w:rsidRPr="008C0571">
        <w:rPr>
          <w:i/>
          <w:vertAlign w:val="superscript"/>
          <w:lang w:val="uk-UA"/>
        </w:rPr>
        <w:t>1</w:t>
      </w:r>
      <w:r w:rsidRPr="008C0571">
        <w:rPr>
          <w:i/>
          <w:lang w:val="uk-UA"/>
        </w:rPr>
        <w:t xml:space="preserve"> підрозділу 2 розділу XX </w:t>
      </w:r>
      <w:r w:rsidRPr="008C0571">
        <w:rPr>
          <w:i/>
          <w:color w:val="000000"/>
          <w:sz w:val="27"/>
          <w:szCs w:val="27"/>
          <w:lang w:val="uk-UA"/>
        </w:rPr>
        <w:t>Перехідних положень</w:t>
      </w:r>
      <w:r w:rsidRPr="008C0571">
        <w:rPr>
          <w:i/>
          <w:lang w:val="uk-UA"/>
        </w:rPr>
        <w:t xml:space="preserve"> Податкового Кодексу України послуги з постачання програмної продукції звільняються від оподаткування податком на додану вартість.</w:t>
      </w:r>
    </w:p>
    <w:p w14:paraId="360113DF" w14:textId="77777777" w:rsidR="00574D21" w:rsidRPr="008C0571" w:rsidRDefault="00574D21" w:rsidP="00574D21">
      <w:pPr>
        <w:tabs>
          <w:tab w:val="left" w:pos="0"/>
          <w:tab w:val="center" w:pos="4153"/>
          <w:tab w:val="right" w:pos="8306"/>
        </w:tabs>
        <w:spacing w:line="276" w:lineRule="auto"/>
        <w:rPr>
          <w:b/>
          <w:i/>
          <w:color w:val="000000"/>
          <w:szCs w:val="20"/>
          <w:lang w:val="uk-UA"/>
        </w:rPr>
      </w:pPr>
    </w:p>
    <w:p w14:paraId="626416A5" w14:textId="77777777" w:rsidR="00574D21" w:rsidRPr="008C0571" w:rsidRDefault="00574D21" w:rsidP="00574D21">
      <w:pPr>
        <w:spacing w:line="300" w:lineRule="atLeast"/>
        <w:rPr>
          <w:lang w:val="uk-UA"/>
        </w:rPr>
      </w:pPr>
      <w:r w:rsidRPr="008C0571">
        <w:rPr>
          <w:b/>
          <w:color w:val="000000"/>
          <w:lang w:val="uk-UA"/>
        </w:rPr>
        <w:t>Місце надання послуг:</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Pr="008C0571">
        <w:rPr>
          <w:bCs/>
          <w:color w:val="000000"/>
          <w:lang w:val="uk-UA"/>
        </w:rPr>
        <w:t>;</w:t>
      </w:r>
    </w:p>
    <w:p w14:paraId="34C5A078" w14:textId="55E4A2F1"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Pr="008C0571">
        <w:rPr>
          <w:b/>
          <w:szCs w:val="20"/>
          <w:lang w:val="uk-UA"/>
        </w:rPr>
        <w:t>надання послуг</w:t>
      </w:r>
      <w:r w:rsidRPr="008C0571">
        <w:rPr>
          <w:b/>
          <w:szCs w:val="20"/>
        </w:rPr>
        <w:t xml:space="preserve">: </w:t>
      </w:r>
      <w:r w:rsidRPr="008C0571">
        <w:rPr>
          <w:rFonts w:eastAsia="Arial Unicode MS"/>
          <w:bCs/>
          <w:color w:val="000000"/>
          <w:lang w:val="uk-UA" w:eastAsia="uk-UA" w:bidi="uk-UA"/>
        </w:rPr>
        <w:t>не пізніше 2</w:t>
      </w:r>
      <w:r w:rsidR="00956AB8">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lastRenderedPageBreak/>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01506074"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877D32">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2020F12C"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574D21">
        <w:rPr>
          <w:b/>
          <w:lang w:val="uk-UA"/>
        </w:rPr>
        <w:t>5</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77777777" w:rsidR="00E673EC" w:rsidRPr="00E673EC" w:rsidRDefault="00E673EC"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7BFEE05B" w14:textId="77777777" w:rsidR="00E673EC" w:rsidRPr="00E673EC" w:rsidRDefault="00E673EC" w:rsidP="00E673EC">
      <w:pPr>
        <w:widowControl w:val="0"/>
        <w:jc w:val="center"/>
        <w:rPr>
          <w:b/>
          <w:color w:val="000000"/>
          <w:sz w:val="22"/>
          <w:szCs w:val="22"/>
          <w:lang w:eastAsia="uk-UA" w:bidi="uk-UA"/>
        </w:rPr>
      </w:pPr>
      <w:r w:rsidRPr="00E673EC">
        <w:rPr>
          <w:b/>
          <w:color w:val="000000"/>
          <w:lang w:val="uk-UA" w:eastAsia="uk-UA" w:bidi="uk-UA"/>
        </w:rPr>
        <w:t>Договір №</w:t>
      </w:r>
      <w:r w:rsidRPr="00E673EC">
        <w:rPr>
          <w:b/>
          <w:color w:val="000000"/>
          <w:sz w:val="22"/>
          <w:szCs w:val="22"/>
          <w:lang w:val="uk-UA" w:eastAsia="uk-UA" w:bidi="uk-UA"/>
        </w:rPr>
        <w:t xml:space="preserve"> _</w:t>
      </w:r>
      <w:r w:rsidRPr="00E673EC">
        <w:rPr>
          <w:b/>
          <w:color w:val="000000"/>
          <w:sz w:val="22"/>
          <w:szCs w:val="22"/>
          <w:lang w:eastAsia="uk-UA" w:bidi="uk-UA"/>
        </w:rPr>
        <w:t>__________</w:t>
      </w:r>
      <w:r w:rsidRPr="00E673EC">
        <w:rPr>
          <w:b/>
          <w:color w:val="000000"/>
          <w:sz w:val="22"/>
          <w:szCs w:val="22"/>
          <w:lang w:val="uk-UA" w:eastAsia="uk-UA" w:bidi="uk-UA"/>
        </w:rPr>
        <w:t>____</w:t>
      </w:r>
    </w:p>
    <w:p w14:paraId="7BF20308" w14:textId="77777777" w:rsidR="00E673EC" w:rsidRPr="00E673EC" w:rsidRDefault="00E673EC" w:rsidP="00E673EC">
      <w:pPr>
        <w:widowControl w:val="0"/>
        <w:jc w:val="center"/>
        <w:rPr>
          <w:b/>
          <w:color w:val="000000"/>
          <w:lang w:val="uk-UA" w:eastAsia="uk-UA" w:bidi="uk-UA"/>
        </w:rPr>
      </w:pPr>
      <w:r w:rsidRPr="00E673EC">
        <w:rPr>
          <w:b/>
          <w:color w:val="000000"/>
          <w:lang w:val="uk-UA" w:eastAsia="uk-UA" w:bidi="uk-UA"/>
        </w:rPr>
        <w:t>на поставку програмного забезпечення</w:t>
      </w:r>
    </w:p>
    <w:p w14:paraId="0E6B5367" w14:textId="77777777" w:rsidR="00E673EC" w:rsidRPr="00E673EC" w:rsidRDefault="00E673EC" w:rsidP="00E673EC">
      <w:pPr>
        <w:widowControl w:val="0"/>
        <w:jc w:val="center"/>
        <w:rPr>
          <w:b/>
          <w:color w:val="000000"/>
          <w:lang w:val="uk-UA" w:eastAsia="uk-UA" w:bidi="uk-UA"/>
        </w:rPr>
      </w:pPr>
    </w:p>
    <w:p w14:paraId="466B55E2" w14:textId="77777777" w:rsidR="00E673EC" w:rsidRPr="00E673EC" w:rsidRDefault="00E673EC" w:rsidP="00E673EC">
      <w:pPr>
        <w:widowControl w:val="0"/>
        <w:ind w:firstLine="709"/>
        <w:jc w:val="center"/>
        <w:rPr>
          <w:b/>
          <w:color w:val="000000"/>
          <w:lang w:val="uk-UA" w:eastAsia="uk-UA" w:bidi="uk-UA"/>
        </w:rPr>
      </w:pPr>
    </w:p>
    <w:p w14:paraId="1ECA932C" w14:textId="6F691CB8" w:rsidR="00E673EC" w:rsidRDefault="00E673EC" w:rsidP="00E673EC">
      <w:pPr>
        <w:widowControl w:val="0"/>
        <w:ind w:firstLine="709"/>
        <w:jc w:val="center"/>
        <w:rPr>
          <w:color w:val="000000"/>
          <w:lang w:val="uk-UA" w:eastAsia="uk-UA" w:bidi="uk-UA"/>
        </w:rPr>
      </w:pPr>
      <w:r w:rsidRPr="00E673EC">
        <w:rPr>
          <w:color w:val="000000"/>
          <w:lang w:val="uk-UA" w:eastAsia="uk-UA" w:bidi="uk-UA"/>
        </w:rPr>
        <w:t>м. Київ</w:t>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t xml:space="preserve"> «___» _____________ 202</w:t>
      </w:r>
      <w:r w:rsidRPr="00E673EC">
        <w:rPr>
          <w:color w:val="000000"/>
          <w:lang w:eastAsia="uk-UA" w:bidi="uk-UA"/>
        </w:rPr>
        <w:t>2</w:t>
      </w:r>
      <w:r w:rsidRPr="00E673EC">
        <w:rPr>
          <w:color w:val="000000"/>
          <w:lang w:val="uk-UA" w:eastAsia="uk-UA" w:bidi="uk-UA"/>
        </w:rPr>
        <w:t xml:space="preserve"> р.</w:t>
      </w:r>
    </w:p>
    <w:p w14:paraId="2E7FBB4D" w14:textId="77777777" w:rsidR="00B20B55" w:rsidRPr="00E673EC" w:rsidRDefault="00B20B55" w:rsidP="00E673EC">
      <w:pPr>
        <w:widowControl w:val="0"/>
        <w:ind w:firstLine="709"/>
        <w:jc w:val="center"/>
        <w:rPr>
          <w:color w:val="000000"/>
          <w:lang w:val="uk-UA" w:eastAsia="uk-UA" w:bidi="uk-UA"/>
        </w:rPr>
      </w:pPr>
    </w:p>
    <w:p w14:paraId="5C7CD12E" w14:textId="77777777" w:rsidR="00E673EC" w:rsidRPr="00E673EC" w:rsidRDefault="00E673EC" w:rsidP="00E673EC">
      <w:pPr>
        <w:widowControl w:val="0"/>
        <w:ind w:firstLine="709"/>
        <w:jc w:val="both"/>
        <w:rPr>
          <w:color w:val="000000"/>
          <w:lang w:val="uk-UA" w:eastAsia="uk-UA" w:bidi="uk-UA"/>
        </w:rPr>
      </w:pPr>
    </w:p>
    <w:p w14:paraId="3B71B584" w14:textId="750AD180" w:rsidR="00E673EC" w:rsidRPr="00E673EC" w:rsidRDefault="00E673EC" w:rsidP="00E673EC">
      <w:pPr>
        <w:widowControl w:val="0"/>
        <w:ind w:firstLine="709"/>
        <w:jc w:val="both"/>
        <w:rPr>
          <w:color w:val="000000"/>
          <w:lang w:val="uk-UA" w:eastAsia="uk-UA" w:bidi="uk-UA"/>
        </w:rPr>
      </w:pPr>
      <w:bookmarkStart w:id="30" w:name="_heading=h.gjdgxs" w:colFirst="0" w:colLast="0"/>
      <w:bookmarkEnd w:id="30"/>
      <w:r w:rsidRPr="00E673EC">
        <w:rPr>
          <w:b/>
          <w:color w:val="000000"/>
          <w:lang w:val="uk-UA" w:eastAsia="uk-UA" w:bidi="uk-UA"/>
        </w:rPr>
        <w:t>Національна рада України з питань телебачення і радіомовлення (</w:t>
      </w:r>
      <w:r w:rsidRPr="00E673EC">
        <w:rPr>
          <w:color w:val="000000"/>
          <w:lang w:val="uk-UA" w:eastAsia="uk-UA" w:bidi="uk-UA"/>
        </w:rPr>
        <w:t>надалі Замовник), в особі Керівника апарату Перелигіна Євгена Юрій</w:t>
      </w:r>
      <w:r w:rsidR="009F006C">
        <w:rPr>
          <w:color w:val="000000"/>
          <w:lang w:val="uk-UA" w:eastAsia="uk-UA" w:bidi="uk-UA"/>
        </w:rPr>
        <w:t>о</w:t>
      </w:r>
      <w:r w:rsidRPr="00E673EC">
        <w:rPr>
          <w:color w:val="000000"/>
          <w:lang w:val="uk-UA" w:eastAsia="uk-UA" w:bidi="uk-UA"/>
        </w:rPr>
        <w:t xml:space="preserve">вича, який діє на підставі Регламенту, з однієї сторони та </w:t>
      </w:r>
    </w:p>
    <w:p w14:paraId="144D60B2" w14:textId="77777777" w:rsidR="00E673EC" w:rsidRPr="00E673EC" w:rsidRDefault="00E673EC" w:rsidP="00E673EC">
      <w:pPr>
        <w:widowControl w:val="0"/>
        <w:jc w:val="both"/>
        <w:rPr>
          <w:color w:val="000000"/>
          <w:lang w:val="uk-UA" w:eastAsia="uk-UA" w:bidi="uk-UA"/>
        </w:rPr>
      </w:pPr>
      <w:r w:rsidRPr="00E673EC">
        <w:rPr>
          <w:b/>
          <w:color w:val="000000"/>
          <w:lang w:eastAsia="uk-UA" w:bidi="uk-UA"/>
        </w:rPr>
        <w:t xml:space="preserve">__________________________________________________________ </w:t>
      </w:r>
      <w:r w:rsidRPr="00E673EC">
        <w:rPr>
          <w:bCs/>
          <w:color w:val="000000"/>
          <w:lang w:eastAsia="uk-UA" w:bidi="uk-UA"/>
        </w:rPr>
        <w:t>(надалі-Постачальник)</w:t>
      </w:r>
      <w:r w:rsidRPr="00E673EC">
        <w:rPr>
          <w:color w:val="000000"/>
          <w:lang w:val="uk-UA" w:eastAsia="uk-UA" w:bidi="uk-UA"/>
        </w:rPr>
        <w:t xml:space="preserve"> в особі  </w:t>
      </w:r>
      <w:r w:rsidRPr="00E673EC">
        <w:rPr>
          <w:color w:val="000000"/>
          <w:lang w:eastAsia="uk-UA" w:bidi="uk-UA"/>
        </w:rPr>
        <w:t>_________________________________</w:t>
      </w:r>
      <w:r w:rsidRPr="00E673EC">
        <w:rPr>
          <w:color w:val="000000"/>
          <w:lang w:val="uk-UA" w:eastAsia="uk-UA" w:bidi="uk-UA"/>
        </w:rPr>
        <w:t xml:space="preserve">, який діє на підставі </w:t>
      </w:r>
      <w:r w:rsidRPr="00E673EC">
        <w:rPr>
          <w:color w:val="000000"/>
          <w:lang w:eastAsia="uk-UA" w:bidi="uk-UA"/>
        </w:rPr>
        <w:t xml:space="preserve">____________________, </w:t>
      </w:r>
      <w:r w:rsidRPr="00E673EC">
        <w:rPr>
          <w:color w:val="000000"/>
          <w:lang w:val="uk-UA" w:eastAsia="uk-UA" w:bidi="uk-UA"/>
        </w:rPr>
        <w:t>з другої сторони, разом в подальшому - Сторони, уклали цей Договір  (далі – Договір) про наступне:</w:t>
      </w:r>
    </w:p>
    <w:p w14:paraId="77835B09" w14:textId="15243B24" w:rsidR="00E673EC" w:rsidRPr="00E673EC" w:rsidRDefault="00E673EC" w:rsidP="00F10A5F">
      <w:pPr>
        <w:widowControl w:val="0"/>
        <w:ind w:firstLine="709"/>
        <w:jc w:val="center"/>
        <w:rPr>
          <w:color w:val="000000"/>
          <w:lang w:val="uk-UA" w:eastAsia="uk-UA" w:bidi="uk-UA"/>
        </w:rPr>
      </w:pPr>
    </w:p>
    <w:p w14:paraId="05486853" w14:textId="75414792" w:rsidR="00E673EC" w:rsidRDefault="00E673EC" w:rsidP="00F10A5F">
      <w:pPr>
        <w:numPr>
          <w:ilvl w:val="0"/>
          <w:numId w:val="25"/>
        </w:numPr>
        <w:ind w:left="0" w:firstLine="709"/>
        <w:jc w:val="center"/>
        <w:rPr>
          <w:b/>
          <w:color w:val="000000"/>
          <w:lang w:val="uk-UA" w:eastAsia="uk-UA" w:bidi="uk-UA"/>
        </w:rPr>
      </w:pPr>
      <w:r w:rsidRPr="00E673EC">
        <w:rPr>
          <w:b/>
          <w:color w:val="000000"/>
          <w:lang w:val="uk-UA" w:eastAsia="uk-UA" w:bidi="uk-UA"/>
        </w:rPr>
        <w:t>Предмет Договору</w:t>
      </w:r>
    </w:p>
    <w:p w14:paraId="64639AA2" w14:textId="77777777" w:rsidR="00B20B55" w:rsidRPr="00E673EC" w:rsidRDefault="00B20B55" w:rsidP="00B20B55">
      <w:pPr>
        <w:rPr>
          <w:b/>
          <w:color w:val="000000"/>
          <w:lang w:val="uk-UA" w:eastAsia="uk-UA" w:bidi="uk-UA"/>
        </w:rPr>
      </w:pPr>
    </w:p>
    <w:p w14:paraId="45D6FBF6" w14:textId="10887306"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1.1. Постачальник зобов’язується передати Замовнику антивірусне програмне забезпечення «Symantec Endpoint Protection, Subscription License with Support, 100-499 Devices, 1Y» та «Symantec Messaging Gateway, Subscription License with Support, Users 1 YR» з ліцензіями на використання терміном на 1 рік для захисту 210 об'єктів. (ДК 021:2015:48760000-3 — Пакети програмного забезпечення для захисту від вірусів), (далі – Програмне забезпечення)  згідно зі Специфікацією  </w:t>
      </w:r>
      <w:r w:rsidRPr="00E673EC">
        <w:rPr>
          <w:b/>
          <w:bCs/>
          <w:color w:val="000000"/>
          <w:lang w:val="uk-UA" w:eastAsia="uk-UA" w:bidi="uk-UA"/>
        </w:rPr>
        <w:t>(Додаток 1)</w:t>
      </w:r>
      <w:r w:rsidRPr="00E673EC">
        <w:rPr>
          <w:color w:val="000000"/>
          <w:lang w:val="uk-UA" w:eastAsia="uk-UA" w:bidi="uk-UA"/>
        </w:rPr>
        <w:t xml:space="preserve"> належної якості</w:t>
      </w:r>
      <w:r w:rsidRPr="00E673EC">
        <w:rPr>
          <w:b/>
          <w:bCs/>
          <w:color w:val="000000"/>
          <w:lang w:val="uk-UA" w:eastAsia="uk-UA" w:bidi="uk-UA"/>
        </w:rPr>
        <w:t xml:space="preserve"> </w:t>
      </w:r>
      <w:r w:rsidRPr="00E673EC">
        <w:rPr>
          <w:color w:val="000000"/>
          <w:lang w:val="uk-UA" w:eastAsia="uk-UA" w:bidi="uk-UA"/>
        </w:rPr>
        <w:t>, а Замовник зобов’язується прийняти і оплатити його вартість відповідно до умов цього Договору.</w:t>
      </w:r>
    </w:p>
    <w:p w14:paraId="638CF4F7" w14:textId="77777777" w:rsidR="00E673EC" w:rsidRPr="00E673EC" w:rsidRDefault="00E673EC" w:rsidP="00E673EC">
      <w:pPr>
        <w:widowControl w:val="0"/>
        <w:shd w:val="clear" w:color="auto" w:fill="FFFFFF"/>
        <w:ind w:left="-567" w:firstLine="709"/>
        <w:jc w:val="both"/>
        <w:rPr>
          <w:color w:val="000000"/>
          <w:lang w:val="uk-UA" w:eastAsia="uk-UA" w:bidi="uk-UA"/>
        </w:rPr>
      </w:pPr>
    </w:p>
    <w:p w14:paraId="319E9773" w14:textId="339367A5" w:rsidR="00E673EC" w:rsidRDefault="00E673EC" w:rsidP="00F10A5F">
      <w:pPr>
        <w:numPr>
          <w:ilvl w:val="0"/>
          <w:numId w:val="25"/>
        </w:numPr>
        <w:ind w:left="-567" w:firstLine="709"/>
        <w:jc w:val="center"/>
        <w:rPr>
          <w:b/>
          <w:color w:val="000000"/>
          <w:lang w:val="uk-UA" w:eastAsia="uk-UA" w:bidi="uk-UA"/>
        </w:rPr>
      </w:pPr>
      <w:r w:rsidRPr="00E673EC">
        <w:rPr>
          <w:b/>
          <w:color w:val="000000"/>
          <w:lang w:val="uk-UA" w:eastAsia="uk-UA" w:bidi="uk-UA"/>
        </w:rPr>
        <w:t>Вартість Договору та порядок розрахунків</w:t>
      </w:r>
    </w:p>
    <w:p w14:paraId="38FBF51E" w14:textId="77777777" w:rsidR="00B20B55" w:rsidRPr="00E673EC" w:rsidRDefault="00B20B55" w:rsidP="00F10A5F">
      <w:pPr>
        <w:ind w:left="-567"/>
        <w:jc w:val="center"/>
        <w:rPr>
          <w:b/>
          <w:color w:val="000000"/>
          <w:lang w:val="uk-UA" w:eastAsia="uk-UA" w:bidi="uk-UA"/>
        </w:rPr>
      </w:pPr>
    </w:p>
    <w:p w14:paraId="2C24E9F3" w14:textId="77777777" w:rsidR="00E673EC" w:rsidRPr="00E673EC" w:rsidRDefault="00E673EC" w:rsidP="00E673EC">
      <w:pPr>
        <w:widowControl w:val="0"/>
        <w:jc w:val="both"/>
        <w:rPr>
          <w:color w:val="000000"/>
          <w:lang w:val="uk-UA" w:eastAsia="uk-UA" w:bidi="uk-UA"/>
        </w:rPr>
      </w:pPr>
      <w:bookmarkStart w:id="31" w:name="_heading=h.30j0zll" w:colFirst="0" w:colLast="0"/>
      <w:bookmarkEnd w:id="31"/>
      <w:r w:rsidRPr="00E673EC">
        <w:rPr>
          <w:color w:val="000000"/>
          <w:lang w:val="uk-UA" w:eastAsia="uk-UA" w:bidi="uk-UA"/>
        </w:rPr>
        <w:t xml:space="preserve">2.1. Загальна сума Договору становить: </w:t>
      </w:r>
      <w:r w:rsidRPr="00E673EC">
        <w:rPr>
          <w:color w:val="000000"/>
          <w:lang w:eastAsia="uk-UA" w:bidi="uk-UA"/>
        </w:rPr>
        <w:t>_______</w:t>
      </w:r>
      <w:r w:rsidRPr="00E673EC">
        <w:rPr>
          <w:color w:val="000000"/>
          <w:lang w:val="uk-UA" w:eastAsia="uk-UA" w:bidi="uk-UA"/>
        </w:rPr>
        <w:t>грн. (</w:t>
      </w:r>
      <w:r w:rsidRPr="00E673EC">
        <w:rPr>
          <w:color w:val="000000"/>
          <w:lang w:eastAsia="uk-UA" w:bidi="uk-UA"/>
        </w:rPr>
        <w:t>_______________</w:t>
      </w:r>
      <w:r w:rsidRPr="00E673EC">
        <w:rPr>
          <w:color w:val="000000"/>
          <w:lang w:val="uk-UA" w:eastAsia="uk-UA" w:bidi="uk-UA"/>
        </w:rPr>
        <w:t xml:space="preserve">гривень </w:t>
      </w:r>
      <w:r w:rsidRPr="00E673EC">
        <w:rPr>
          <w:color w:val="000000"/>
          <w:lang w:eastAsia="uk-UA" w:bidi="uk-UA"/>
        </w:rPr>
        <w:t xml:space="preserve">___ </w:t>
      </w:r>
      <w:r w:rsidRPr="00E673EC">
        <w:rPr>
          <w:color w:val="000000"/>
          <w:lang w:val="uk-UA" w:eastAsia="uk-UA" w:bidi="uk-UA"/>
        </w:rPr>
        <w:t xml:space="preserve">коп.). </w:t>
      </w:r>
    </w:p>
    <w:p w14:paraId="09E14EAA" w14:textId="03790F63" w:rsidR="00E673EC" w:rsidRPr="00E673EC" w:rsidRDefault="00E673EC" w:rsidP="00967A9A">
      <w:pPr>
        <w:jc w:val="both"/>
        <w:rPr>
          <w:color w:val="000000"/>
          <w:lang w:val="uk-UA" w:eastAsia="uk-UA"/>
        </w:rPr>
      </w:pPr>
      <w:r w:rsidRPr="00E673EC">
        <w:rPr>
          <w:color w:val="000000"/>
          <w:lang w:val="uk-UA" w:eastAsia="uk-UA"/>
        </w:rPr>
        <w:t>* Послуги з постачання програмної продукції звільняються від оподаткування податком на додану вартість відповідно до пункту 261 підрозділу 2 розділу XX "Перехідні положення" Податкового Кодексу України.</w:t>
      </w:r>
    </w:p>
    <w:p w14:paraId="23937CA4" w14:textId="77777777" w:rsidR="00E673EC" w:rsidRPr="00E673EC" w:rsidRDefault="00E673EC" w:rsidP="00E673EC">
      <w:pPr>
        <w:widowControl w:val="0"/>
        <w:ind w:left="-3"/>
        <w:jc w:val="both"/>
        <w:rPr>
          <w:color w:val="000000"/>
          <w:lang w:val="uk-UA" w:eastAsia="uk-UA" w:bidi="uk-UA"/>
        </w:rPr>
      </w:pPr>
      <w:r w:rsidRPr="00E673EC">
        <w:rPr>
          <w:color w:val="000000"/>
          <w:lang w:val="uk-UA" w:eastAsia="uk-UA" w:bidi="uk-UA"/>
        </w:rPr>
        <w:t>2.2. Ціни на програмне забезпечення встановлюються в національній валюті України, є твердими та не підлягають зміні впродовж усього строку дії Договору.</w:t>
      </w:r>
    </w:p>
    <w:p w14:paraId="6C2171D9" w14:textId="7B120DCC" w:rsidR="00E673EC" w:rsidRPr="00E673EC" w:rsidRDefault="00E673EC" w:rsidP="00E673EC">
      <w:pPr>
        <w:widowControl w:val="0"/>
        <w:jc w:val="both"/>
        <w:rPr>
          <w:rFonts w:eastAsia="Calibri"/>
          <w:lang w:val="uk-UA" w:eastAsia="en-US"/>
        </w:rPr>
      </w:pPr>
      <w:r w:rsidRPr="00E673EC">
        <w:rPr>
          <w:color w:val="000000"/>
          <w:lang w:val="uk-UA" w:eastAsia="uk-UA" w:bidi="uk-UA"/>
        </w:rPr>
        <w:t xml:space="preserve">2.3. </w:t>
      </w:r>
      <w:r w:rsidR="00AA70EF" w:rsidRPr="00AA70EF">
        <w:rPr>
          <w:color w:val="000000"/>
          <w:lang w:val="uk-UA" w:eastAsia="uk-UA" w:bidi="uk-UA"/>
        </w:rPr>
        <w:t>Розрахунки проводяться шляхом здійснення оплати Замовником фактично наданих Послуг на підставі Акта приймання-передачі</w:t>
      </w:r>
      <w:r w:rsidR="00AA70EF">
        <w:rPr>
          <w:color w:val="000000"/>
          <w:lang w:val="uk-UA" w:eastAsia="uk-UA" w:bidi="uk-UA"/>
        </w:rPr>
        <w:t xml:space="preserve"> </w:t>
      </w:r>
      <w:r w:rsidR="00AA70EF" w:rsidRPr="00AA70EF">
        <w:rPr>
          <w:color w:val="000000"/>
          <w:lang w:val="uk-UA" w:eastAsia="uk-UA" w:bidi="uk-UA"/>
        </w:rPr>
        <w:t>за рахунок коштів загального фонду державного бюджету</w:t>
      </w:r>
      <w:r w:rsidR="00AA70EF">
        <w:rPr>
          <w:color w:val="000000"/>
          <w:lang w:val="uk-UA" w:eastAsia="uk-UA" w:bidi="uk-UA"/>
        </w:rPr>
        <w:t xml:space="preserve"> </w:t>
      </w:r>
      <w:r w:rsidR="00C54485">
        <w:rPr>
          <w:color w:val="000000"/>
          <w:lang w:val="uk-UA" w:eastAsia="uk-UA" w:bidi="uk-UA"/>
        </w:rPr>
        <w:t>відповідно до</w:t>
      </w:r>
      <w:r w:rsidRPr="00E673EC">
        <w:rPr>
          <w:rFonts w:ascii="Liberation Serif" w:eastAsia="Noto Sans CJK SC Regular" w:hAnsi="Liberation Serif" w:cs="FreeSans"/>
          <w:kern w:val="2"/>
          <w:lang w:val="uk-UA" w:eastAsia="zh-CN" w:bidi="hi-IN"/>
        </w:rPr>
        <w:t xml:space="preserve"> Бюджетного кодексу</w:t>
      </w:r>
      <w:r w:rsidRPr="00E673EC">
        <w:rPr>
          <w:rFonts w:ascii="Liberation Serif" w:eastAsia="Noto Sans CJK SC Regular" w:hAnsi="Liberation Serif" w:cs="FreeSans"/>
          <w:kern w:val="2"/>
          <w:sz w:val="20"/>
          <w:szCs w:val="20"/>
          <w:lang w:val="uk-UA" w:eastAsia="zh-CN" w:bidi="hi-IN"/>
        </w:rPr>
        <w:t xml:space="preserve"> </w:t>
      </w:r>
      <w:r w:rsidRPr="00E673EC">
        <w:rPr>
          <w:rFonts w:eastAsia="Noto Sans CJK SC Regular"/>
          <w:kern w:val="2"/>
          <w:lang w:val="uk-UA" w:eastAsia="zh-CN" w:bidi="hi-IN"/>
        </w:rPr>
        <w:t xml:space="preserve">України </w:t>
      </w:r>
      <w:r w:rsidRPr="00E673EC">
        <w:rPr>
          <w:rFonts w:eastAsia="Calibri"/>
          <w:lang w:val="uk-UA" w:eastAsia="en-US"/>
        </w:rPr>
        <w:t>у національній валюті України</w:t>
      </w:r>
      <w:r w:rsidR="00E15E25">
        <w:rPr>
          <w:rFonts w:eastAsia="Calibri"/>
          <w:lang w:val="uk-UA" w:eastAsia="en-US"/>
        </w:rPr>
        <w:t>,</w:t>
      </w:r>
      <w:r w:rsidRPr="00E673EC">
        <w:rPr>
          <w:rFonts w:eastAsia="Calibri"/>
          <w:lang w:val="uk-UA" w:eastAsia="en-US"/>
        </w:rPr>
        <w:t xml:space="preserve"> шляхом безготівкового перерахування коштів на поточний рахунок Постачальника протягом </w:t>
      </w:r>
      <w:r w:rsidR="00632466">
        <w:rPr>
          <w:rFonts w:eastAsia="Calibri"/>
          <w:lang w:val="uk-UA" w:eastAsia="en-US"/>
        </w:rPr>
        <w:t>30</w:t>
      </w:r>
      <w:r w:rsidRPr="00E673EC">
        <w:rPr>
          <w:rFonts w:eastAsia="Calibri"/>
          <w:lang w:val="uk-UA" w:eastAsia="en-US"/>
        </w:rPr>
        <w:t xml:space="preserve"> календарних днів з моменту надання послуг належної якості.</w:t>
      </w:r>
    </w:p>
    <w:p w14:paraId="5A197C9B" w14:textId="521E0A71" w:rsidR="00E673EC" w:rsidRPr="00E673EC" w:rsidRDefault="00E673EC" w:rsidP="00E673EC">
      <w:pPr>
        <w:suppressAutoHyphens/>
        <w:overflowPunct w:val="0"/>
        <w:ind w:firstLine="567"/>
        <w:jc w:val="both"/>
        <w:textAlignment w:val="baseline"/>
        <w:rPr>
          <w:color w:val="000000"/>
          <w:lang w:val="uk-UA" w:eastAsia="uk-UA" w:bidi="uk-UA"/>
        </w:rPr>
      </w:pPr>
      <w:bookmarkStart w:id="32" w:name="_Hlk114050552"/>
      <w:r w:rsidRPr="00E673EC">
        <w:rPr>
          <w:kern w:val="2"/>
          <w:lang w:val="uk-UA" w:eastAsia="zh-CN"/>
        </w:rPr>
        <w:t>У разі затримки бюджетного фінансування</w:t>
      </w:r>
      <w:bookmarkEnd w:id="32"/>
      <w:r w:rsidRPr="00E673EC">
        <w:rPr>
          <w:kern w:val="2"/>
          <w:lang w:val="uk-UA" w:eastAsia="zh-CN"/>
        </w:rPr>
        <w:t xml:space="preserve">, розрахунок за послуги здійснюється протягом 14 банківських днів, з дати отримання </w:t>
      </w:r>
      <w:r w:rsidR="00796D08">
        <w:rPr>
          <w:kern w:val="2"/>
          <w:lang w:val="uk-UA" w:eastAsia="zh-CN"/>
        </w:rPr>
        <w:t>Замовником</w:t>
      </w:r>
      <w:r w:rsidRPr="00E673EC">
        <w:rPr>
          <w:kern w:val="2"/>
          <w:lang w:val="uk-UA" w:eastAsia="zh-CN"/>
        </w:rPr>
        <w:t xml:space="preserve"> бюджетного призначення на зазначені цілі.</w:t>
      </w:r>
    </w:p>
    <w:p w14:paraId="1ECE1A01" w14:textId="13C2C135" w:rsidR="00E673EC" w:rsidRDefault="00E673EC" w:rsidP="00E673EC">
      <w:pPr>
        <w:widowControl w:val="0"/>
        <w:suppressAutoHyphens/>
        <w:overflowPunct w:val="0"/>
        <w:jc w:val="both"/>
        <w:textAlignment w:val="baseline"/>
        <w:rPr>
          <w:color w:val="000000"/>
          <w:kern w:val="2"/>
          <w:lang w:val="uk-UA" w:eastAsia="zh-CN" w:bidi="uk-UA"/>
        </w:rPr>
      </w:pPr>
      <w:r w:rsidRPr="00E673EC">
        <w:rPr>
          <w:color w:val="000000"/>
          <w:lang w:val="uk-UA" w:eastAsia="uk-UA" w:bidi="uk-UA"/>
        </w:rPr>
        <w:t xml:space="preserve">2.4. </w:t>
      </w:r>
      <w:r w:rsidRPr="00E673EC">
        <w:rPr>
          <w:color w:val="000000"/>
          <w:kern w:val="2"/>
          <w:lang w:val="uk-UA" w:eastAsia="zh-CN" w:bidi="uk-UA"/>
        </w:rPr>
        <w:t>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317AD716" w14:textId="6D6BA33A" w:rsidR="00833C1A" w:rsidRPr="00E673EC" w:rsidRDefault="00833C1A" w:rsidP="00E673EC">
      <w:pPr>
        <w:widowControl w:val="0"/>
        <w:suppressAutoHyphens/>
        <w:overflowPunct w:val="0"/>
        <w:jc w:val="both"/>
        <w:textAlignment w:val="baseline"/>
        <w:rPr>
          <w:rFonts w:eastAsia="Calibri"/>
          <w:color w:val="000000"/>
          <w:lang w:val="uk-UA" w:eastAsia="uk-UA" w:bidi="uk-UA"/>
        </w:rPr>
      </w:pPr>
      <w:r>
        <w:rPr>
          <w:color w:val="000000"/>
          <w:kern w:val="2"/>
          <w:lang w:val="uk-UA" w:eastAsia="zh-CN" w:bidi="uk-UA"/>
        </w:rPr>
        <w:t xml:space="preserve">2.5. </w:t>
      </w:r>
      <w:r w:rsidRPr="00833C1A">
        <w:rPr>
          <w:color w:val="000000"/>
          <w:kern w:val="2"/>
          <w:lang w:val="uk-UA" w:eastAsia="zh-CN" w:bidi="uk-UA"/>
        </w:rPr>
        <w:t>Здійснення попередньої оплати не передбачається.</w:t>
      </w:r>
    </w:p>
    <w:p w14:paraId="59D009EB" w14:textId="77777777" w:rsidR="00E673EC" w:rsidRPr="00E673EC" w:rsidRDefault="00E673EC" w:rsidP="00E673EC">
      <w:pPr>
        <w:widowControl w:val="0"/>
        <w:ind w:left="-567" w:firstLine="709"/>
        <w:jc w:val="both"/>
        <w:rPr>
          <w:color w:val="000000"/>
          <w:lang w:val="uk-UA" w:eastAsia="uk-UA" w:bidi="uk-UA"/>
        </w:rPr>
      </w:pPr>
    </w:p>
    <w:p w14:paraId="1D195ED4" w14:textId="07890B5A" w:rsidR="00E673EC" w:rsidRDefault="00E673EC">
      <w:pPr>
        <w:numPr>
          <w:ilvl w:val="0"/>
          <w:numId w:val="25"/>
        </w:numPr>
        <w:ind w:left="-567" w:firstLine="709"/>
        <w:jc w:val="center"/>
        <w:rPr>
          <w:b/>
          <w:color w:val="000000"/>
          <w:lang w:val="uk-UA" w:eastAsia="uk-UA" w:bidi="uk-UA"/>
        </w:rPr>
      </w:pPr>
      <w:r w:rsidRPr="00E673EC">
        <w:rPr>
          <w:b/>
          <w:color w:val="000000"/>
          <w:lang w:val="uk-UA" w:eastAsia="uk-UA" w:bidi="uk-UA"/>
        </w:rPr>
        <w:t>Умови постачання та приймання</w:t>
      </w:r>
    </w:p>
    <w:p w14:paraId="2F854161" w14:textId="77777777" w:rsidR="00B20B55" w:rsidRPr="00E673EC" w:rsidRDefault="00B20B55" w:rsidP="00B20B55">
      <w:pPr>
        <w:ind w:left="-567"/>
        <w:rPr>
          <w:b/>
          <w:color w:val="000000"/>
          <w:lang w:val="uk-UA" w:eastAsia="uk-UA" w:bidi="uk-UA"/>
        </w:rPr>
      </w:pPr>
    </w:p>
    <w:p w14:paraId="7157B86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4.1. Поставка Програмного забезпечення  має проводитися зі складу Постачальника на склад Замовника за адресою: м. Києві, вул. Прорізна 2, силами і засобами Постачальника.</w:t>
      </w:r>
    </w:p>
    <w:p w14:paraId="4D4AACB3" w14:textId="3A6EEAF1" w:rsidR="00E673EC" w:rsidRPr="00E673EC" w:rsidRDefault="00E673EC" w:rsidP="00E673EC">
      <w:pPr>
        <w:widowControl w:val="0"/>
        <w:ind w:left="-567" w:firstLine="709"/>
        <w:jc w:val="both"/>
        <w:rPr>
          <w:color w:val="000000"/>
          <w:lang w:val="uk-UA" w:eastAsia="uk-UA" w:bidi="uk-UA"/>
        </w:rPr>
      </w:pPr>
      <w:r w:rsidRPr="00E673EC">
        <w:rPr>
          <w:color w:val="000000"/>
          <w:lang w:val="uk-UA" w:eastAsia="uk-UA" w:bidi="uk-UA"/>
        </w:rPr>
        <w:t xml:space="preserve">4.2. Постачальник передає Програмне забезпечення не пізніше </w:t>
      </w:r>
      <w:r w:rsidRPr="00E673EC">
        <w:rPr>
          <w:b/>
          <w:bCs/>
          <w:color w:val="000000"/>
          <w:lang w:val="uk-UA" w:eastAsia="uk-UA" w:bidi="uk-UA"/>
        </w:rPr>
        <w:t>2</w:t>
      </w:r>
      <w:r w:rsidR="004E3E59">
        <w:rPr>
          <w:b/>
          <w:bCs/>
          <w:color w:val="000000"/>
          <w:lang w:val="uk-UA" w:eastAsia="uk-UA" w:bidi="uk-UA"/>
        </w:rPr>
        <w:t>1</w:t>
      </w:r>
      <w:r w:rsidRPr="00E673EC">
        <w:rPr>
          <w:b/>
          <w:bCs/>
          <w:color w:val="000000"/>
          <w:lang w:val="uk-UA" w:eastAsia="uk-UA" w:bidi="uk-UA"/>
        </w:rPr>
        <w:t xml:space="preserve"> грудня 202</w:t>
      </w:r>
      <w:r w:rsidRPr="00E673EC">
        <w:rPr>
          <w:b/>
          <w:bCs/>
          <w:color w:val="000000"/>
          <w:lang w:eastAsia="uk-UA" w:bidi="uk-UA"/>
        </w:rPr>
        <w:t>2</w:t>
      </w:r>
      <w:r w:rsidRPr="00E673EC">
        <w:rPr>
          <w:b/>
          <w:bCs/>
          <w:color w:val="000000"/>
          <w:lang w:val="uk-UA" w:eastAsia="uk-UA" w:bidi="uk-UA"/>
        </w:rPr>
        <w:t xml:space="preserve"> року</w:t>
      </w:r>
      <w:r w:rsidRPr="00E673EC">
        <w:rPr>
          <w:color w:val="000000"/>
          <w:lang w:val="uk-UA" w:eastAsia="uk-UA" w:bidi="uk-UA"/>
        </w:rPr>
        <w:t>.</w:t>
      </w:r>
    </w:p>
    <w:p w14:paraId="44D021F9"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4.3. При передачі Програмного забезпечення Постачальник повинен надати Замовнику видаткові документи, які підписуються Сторонами протягом 3 днів. </w:t>
      </w:r>
    </w:p>
    <w:p w14:paraId="7FB42A37"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lastRenderedPageBreak/>
        <w:t>4.4. Замовник після отримання Програмного забезпечення повинен його протестувати. У випадку виявлення дефектів, Замовником складається Акт, в якому перелічуються виявлені дефекти, а також порядок їх усунення. Замовник повинен передати Постачальнику Акт про виявлені дефекти у термін, що не перевищує 15 (п’ятнадцяти) днів з дня поставки Програмного забезпечення.</w:t>
      </w:r>
    </w:p>
    <w:p w14:paraId="3DC47B3D"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4.5. Постачальник повинен усунути дефекти, зазначені в Акті у термін, що не перевищує 14 (чотирнадцяти) днів з дня отримання ним Акту. Всі витрати по усуненню дефектів несе Постачальник.</w:t>
      </w:r>
    </w:p>
    <w:p w14:paraId="35B8A55C" w14:textId="2629FD3B" w:rsidR="00E673EC" w:rsidRDefault="00E673EC" w:rsidP="00E673EC">
      <w:pPr>
        <w:widowControl w:val="0"/>
        <w:ind w:firstLine="709"/>
        <w:jc w:val="center"/>
        <w:rPr>
          <w:b/>
          <w:color w:val="000000"/>
          <w:lang w:val="uk-UA" w:eastAsia="uk-UA" w:bidi="uk-UA"/>
        </w:rPr>
      </w:pPr>
      <w:r w:rsidRPr="00E673EC">
        <w:rPr>
          <w:b/>
          <w:color w:val="000000"/>
          <w:lang w:val="uk-UA" w:eastAsia="uk-UA" w:bidi="uk-UA"/>
        </w:rPr>
        <w:t xml:space="preserve">5. Якість Програмного забезпечення </w:t>
      </w:r>
    </w:p>
    <w:p w14:paraId="33E495DA" w14:textId="77777777" w:rsidR="00B20B55" w:rsidRPr="00E673EC" w:rsidRDefault="00B20B55" w:rsidP="00E673EC">
      <w:pPr>
        <w:widowControl w:val="0"/>
        <w:ind w:firstLine="709"/>
        <w:jc w:val="center"/>
        <w:rPr>
          <w:b/>
          <w:color w:val="000000"/>
          <w:lang w:val="uk-UA" w:eastAsia="uk-UA" w:bidi="uk-UA"/>
        </w:rPr>
      </w:pPr>
    </w:p>
    <w:p w14:paraId="07AC77DE"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5.1. Якість Програмного забезпечення, що є об’єктом цього Договору, має відповідати затвердженим стандартам, технічним умовам, сертифікатам якості, зразкам. Прийом Програмного забезпечення  за якістю проводиться в присутності представників Сторін.</w:t>
      </w:r>
    </w:p>
    <w:p w14:paraId="7E7F3106"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5.2.</w:t>
      </w:r>
      <w:r w:rsidRPr="00E673EC">
        <w:rPr>
          <w:color w:val="000000"/>
          <w:lang w:val="uk-UA" w:eastAsia="uk-UA" w:bidi="uk-UA"/>
        </w:rPr>
        <w:tab/>
        <w:t>На підтвердження якості Програмного забезпечення Постачальник повинен надати лист від виробника Програмного забезпечення з підтвердженням наявності у виконавця статусу сертифікованого торгового Партнера виробника, права на продаж, а також наявності достатнього технічного ресурсу для впровадження та надання послуг технічної підтримки на території України. Лист обов’язково має містити номер закупівлі.</w:t>
      </w:r>
    </w:p>
    <w:p w14:paraId="7088A7EA" w14:textId="52534C0C" w:rsidR="00E673EC" w:rsidRDefault="00E673EC" w:rsidP="00E673EC">
      <w:pPr>
        <w:widowControl w:val="0"/>
        <w:ind w:left="142"/>
        <w:jc w:val="both"/>
        <w:rPr>
          <w:color w:val="000000"/>
          <w:lang w:val="uk-UA" w:eastAsia="uk-UA" w:bidi="uk-UA"/>
        </w:rPr>
      </w:pPr>
      <w:r w:rsidRPr="00E673EC">
        <w:rPr>
          <w:color w:val="000000"/>
          <w:lang w:val="uk-UA" w:eastAsia="uk-UA" w:bidi="uk-UA"/>
        </w:rPr>
        <w:t>5.3. Претензії відносно неякісної продукції пред’являються Замовником в порядку, визначеному діючим законодавством України.</w:t>
      </w:r>
    </w:p>
    <w:p w14:paraId="60995348" w14:textId="751CD2B6" w:rsidR="00832404" w:rsidRDefault="00832404" w:rsidP="00E673EC">
      <w:pPr>
        <w:widowControl w:val="0"/>
        <w:ind w:left="142"/>
        <w:jc w:val="both"/>
        <w:rPr>
          <w:color w:val="000000"/>
          <w:lang w:val="uk-UA" w:eastAsia="uk-UA" w:bidi="uk-UA"/>
        </w:rPr>
      </w:pPr>
    </w:p>
    <w:p w14:paraId="724B43C0" w14:textId="60BF7AE8" w:rsidR="00832404" w:rsidRPr="00832404" w:rsidRDefault="00832404" w:rsidP="00832404">
      <w:pPr>
        <w:ind w:firstLine="567"/>
        <w:jc w:val="center"/>
        <w:rPr>
          <w:b/>
          <w:bCs/>
          <w:color w:val="000000"/>
          <w:lang w:val="uk-UA" w:eastAsia="uk-UA"/>
        </w:rPr>
      </w:pPr>
      <w:r w:rsidRPr="00832404">
        <w:rPr>
          <w:b/>
          <w:bCs/>
          <w:color w:val="000000"/>
          <w:lang w:val="uk-UA" w:eastAsia="uk-UA"/>
        </w:rPr>
        <w:t>6. П</w:t>
      </w:r>
      <w:r>
        <w:rPr>
          <w:b/>
          <w:bCs/>
          <w:color w:val="000000"/>
          <w:lang w:val="uk-UA" w:eastAsia="uk-UA"/>
        </w:rPr>
        <w:t>рава та обов</w:t>
      </w:r>
      <w:r>
        <w:rPr>
          <w:b/>
          <w:bCs/>
          <w:color w:val="000000"/>
          <w:lang w:val="en-US" w:eastAsia="uk-UA"/>
        </w:rPr>
        <w:t>’</w:t>
      </w:r>
      <w:r>
        <w:rPr>
          <w:b/>
          <w:bCs/>
          <w:color w:val="000000"/>
          <w:lang w:val="uk-UA" w:eastAsia="uk-UA"/>
        </w:rPr>
        <w:t>язки сторін</w:t>
      </w:r>
    </w:p>
    <w:p w14:paraId="7A3DD3FD" w14:textId="77777777" w:rsidR="00832404" w:rsidRPr="00832404" w:rsidRDefault="00832404" w:rsidP="00832404">
      <w:pPr>
        <w:ind w:firstLine="567"/>
        <w:jc w:val="center"/>
        <w:rPr>
          <w:b/>
          <w:bCs/>
          <w:color w:val="000000"/>
          <w:lang w:val="uk-UA" w:eastAsia="uk-UA"/>
        </w:rPr>
      </w:pPr>
    </w:p>
    <w:p w14:paraId="4C730520" w14:textId="77777777" w:rsidR="00832404" w:rsidRPr="00832404" w:rsidRDefault="00832404" w:rsidP="00832404">
      <w:pPr>
        <w:ind w:firstLine="567"/>
        <w:jc w:val="both"/>
        <w:rPr>
          <w:b/>
          <w:bCs/>
          <w:color w:val="000000"/>
          <w:lang w:val="uk-UA" w:eastAsia="uk-UA"/>
        </w:rPr>
      </w:pPr>
      <w:r w:rsidRPr="00832404">
        <w:rPr>
          <w:b/>
          <w:bCs/>
          <w:color w:val="000000"/>
          <w:lang w:val="uk-UA" w:eastAsia="uk-UA"/>
        </w:rPr>
        <w:t>6.1. Замовник зобов’язаний:</w:t>
      </w:r>
    </w:p>
    <w:p w14:paraId="73987783" w14:textId="7104027A" w:rsidR="00832404" w:rsidRPr="00832404" w:rsidRDefault="00832404" w:rsidP="00832404">
      <w:pPr>
        <w:ind w:firstLine="567"/>
        <w:jc w:val="both"/>
        <w:rPr>
          <w:color w:val="000000"/>
          <w:lang w:val="uk-UA" w:eastAsia="uk-UA"/>
        </w:rPr>
      </w:pPr>
      <w:r w:rsidRPr="00832404">
        <w:rPr>
          <w:color w:val="000000"/>
          <w:lang w:val="uk-UA" w:eastAsia="uk-UA"/>
        </w:rPr>
        <w:t>6.1.1. Своєчасно та в повному обсязі сплатити за надані Послуги в Порядку, визначеному у п.</w:t>
      </w:r>
      <w:r>
        <w:rPr>
          <w:color w:val="000000"/>
          <w:lang w:val="uk-UA" w:eastAsia="uk-UA"/>
        </w:rPr>
        <w:t>2</w:t>
      </w:r>
      <w:r w:rsidRPr="00832404">
        <w:rPr>
          <w:color w:val="000000"/>
          <w:lang w:val="uk-UA" w:eastAsia="uk-UA"/>
        </w:rPr>
        <w:t>.</w:t>
      </w:r>
      <w:r>
        <w:rPr>
          <w:color w:val="000000"/>
          <w:lang w:val="uk-UA" w:eastAsia="uk-UA"/>
        </w:rPr>
        <w:t>3</w:t>
      </w:r>
      <w:r w:rsidRPr="00832404">
        <w:rPr>
          <w:color w:val="000000"/>
          <w:lang w:val="uk-UA" w:eastAsia="uk-UA"/>
        </w:rPr>
        <w:t xml:space="preserve"> Договору.</w:t>
      </w:r>
    </w:p>
    <w:p w14:paraId="3B2DC318" w14:textId="3B99E5D7" w:rsidR="00832404" w:rsidRPr="00832404" w:rsidRDefault="00832404" w:rsidP="00832404">
      <w:pPr>
        <w:ind w:firstLine="567"/>
        <w:jc w:val="both"/>
        <w:rPr>
          <w:color w:val="000000"/>
          <w:lang w:val="uk-UA" w:eastAsia="uk-UA"/>
        </w:rPr>
      </w:pPr>
      <w:r w:rsidRPr="00832404">
        <w:rPr>
          <w:color w:val="000000"/>
          <w:lang w:val="uk-UA" w:eastAsia="uk-UA"/>
        </w:rPr>
        <w:t xml:space="preserve">6.1.2. Замовник протягом 3 (трьох) робочих днів з моменту отримання Акта приймання-передачі, надає </w:t>
      </w:r>
      <w:r w:rsidR="00967A9A">
        <w:rPr>
          <w:color w:val="000000"/>
          <w:lang w:val="uk-UA" w:eastAsia="uk-UA"/>
        </w:rPr>
        <w:t>Постачальнику</w:t>
      </w:r>
      <w:r w:rsidRPr="00832404">
        <w:rPr>
          <w:color w:val="000000"/>
          <w:lang w:val="uk-UA" w:eastAsia="uk-UA"/>
        </w:rPr>
        <w:t xml:space="preserve"> підписаний Акт приймання-передачі або мотивовану відмову. Мотивована відмова оформлюється у письмовій формі з обов’язковим зазначенням причини такої відмови, недоліків у послугах та строк їх усунення.</w:t>
      </w:r>
    </w:p>
    <w:p w14:paraId="65A235C6" w14:textId="41D97BC2" w:rsidR="00832404" w:rsidRPr="00832404" w:rsidRDefault="00832404" w:rsidP="00832404">
      <w:pPr>
        <w:ind w:firstLine="567"/>
        <w:jc w:val="both"/>
        <w:rPr>
          <w:color w:val="000000"/>
          <w:lang w:val="uk-UA" w:eastAsia="uk-UA"/>
        </w:rPr>
      </w:pPr>
      <w:r w:rsidRPr="00832404">
        <w:rPr>
          <w:color w:val="000000"/>
          <w:lang w:val="uk-UA" w:eastAsia="uk-UA"/>
        </w:rPr>
        <w:t xml:space="preserve">6.1.3. </w:t>
      </w:r>
      <w:r w:rsidRPr="00832404">
        <w:rPr>
          <w:lang w:val="uk-UA" w:eastAsia="uk-UA"/>
        </w:rPr>
        <w:t xml:space="preserve">У разі відсутності зауважень, прийняти надані </w:t>
      </w:r>
      <w:r w:rsidR="00FB54A7">
        <w:rPr>
          <w:lang w:val="uk-UA" w:eastAsia="uk-UA"/>
        </w:rPr>
        <w:t>Постачальником</w:t>
      </w:r>
      <w:r w:rsidRPr="00832404">
        <w:rPr>
          <w:lang w:val="uk-UA" w:eastAsia="uk-UA"/>
        </w:rPr>
        <w:t xml:space="preserve"> Послуги, підписавши Акт приймання-передачі протягом 3 (трьох) робочих днів з моменту його отримання, та оплатити надані Послуги згідно з умовами Договору.</w:t>
      </w:r>
    </w:p>
    <w:p w14:paraId="1AF5E6C4" w14:textId="77777777" w:rsidR="00832404" w:rsidRPr="00832404" w:rsidRDefault="00832404" w:rsidP="00832404">
      <w:pPr>
        <w:ind w:right="164" w:firstLine="567"/>
        <w:jc w:val="both"/>
        <w:rPr>
          <w:b/>
          <w:bCs/>
          <w:color w:val="000000"/>
          <w:lang w:val="uk-UA" w:eastAsia="uk-UA"/>
        </w:rPr>
      </w:pPr>
      <w:r w:rsidRPr="00832404">
        <w:rPr>
          <w:b/>
          <w:bCs/>
          <w:color w:val="000000"/>
          <w:lang w:val="uk-UA" w:eastAsia="uk-UA"/>
        </w:rPr>
        <w:t>6.2. Замовник має право:</w:t>
      </w:r>
    </w:p>
    <w:p w14:paraId="66A2AE04" w14:textId="13D65E04" w:rsidR="00832404" w:rsidRPr="00832404" w:rsidRDefault="00832404" w:rsidP="00832404">
      <w:pPr>
        <w:ind w:firstLine="567"/>
        <w:jc w:val="both"/>
        <w:rPr>
          <w:color w:val="000000"/>
          <w:lang w:val="uk-UA" w:eastAsia="uk-UA"/>
        </w:rPr>
      </w:pPr>
      <w:r w:rsidRPr="00832404">
        <w:rPr>
          <w:color w:val="000000"/>
          <w:lang w:val="uk-UA" w:eastAsia="uk-UA"/>
        </w:rPr>
        <w:t>6.2.1.</w:t>
      </w:r>
      <w:r w:rsidRPr="00832404">
        <w:rPr>
          <w:color w:val="000000"/>
          <w:spacing w:val="1"/>
          <w:lang w:val="uk-UA" w:eastAsia="uk-UA"/>
        </w:rPr>
        <w:t xml:space="preserve"> В односторонньому порядку відмовитися від </w:t>
      </w:r>
      <w:r w:rsidRPr="00832404">
        <w:rPr>
          <w:color w:val="000000"/>
          <w:lang w:val="uk-UA" w:eastAsia="uk-UA"/>
        </w:rPr>
        <w:t xml:space="preserve">зобов’язання частково або в повному обсязі згідно з Договором у разі порушення зобов’язання </w:t>
      </w:r>
      <w:r w:rsidR="00FB54A7">
        <w:rPr>
          <w:color w:val="000000"/>
          <w:lang w:val="uk-UA" w:eastAsia="uk-UA"/>
        </w:rPr>
        <w:t>Постачальником</w:t>
      </w:r>
      <w:r w:rsidRPr="00832404">
        <w:rPr>
          <w:color w:val="000000"/>
          <w:lang w:val="uk-UA" w:eastAsia="uk-UA"/>
        </w:rPr>
        <w:t>, повідомивши його про це в строк, що не перевищує 14 (чотирнадцять) робочих днів з дати прийняття такого рішення.</w:t>
      </w:r>
    </w:p>
    <w:p w14:paraId="09FAADDE" w14:textId="1AA37E2E" w:rsidR="00832404" w:rsidRPr="00832404" w:rsidRDefault="00832404" w:rsidP="00832404">
      <w:pPr>
        <w:ind w:firstLine="567"/>
        <w:jc w:val="both"/>
        <w:rPr>
          <w:color w:val="000000"/>
          <w:lang w:val="uk-UA"/>
        </w:rPr>
      </w:pPr>
      <w:r w:rsidRPr="00832404">
        <w:rPr>
          <w:color w:val="000000"/>
          <w:lang w:val="uk-UA"/>
        </w:rPr>
        <w:t xml:space="preserve">6.2.2. Достроково розірвати Договір, якщо в процесі надання Послуг з’ясовується неминучість одержання негативного результату, або у разі не виконання зобов’язання </w:t>
      </w:r>
      <w:r w:rsidR="00FB54A7">
        <w:rPr>
          <w:color w:val="000000"/>
          <w:lang w:val="uk-UA"/>
        </w:rPr>
        <w:t>Постачальником</w:t>
      </w:r>
      <w:r w:rsidRPr="00832404">
        <w:rPr>
          <w:color w:val="000000"/>
          <w:lang w:val="uk-UA"/>
        </w:rPr>
        <w:t>, повідомивши про це його письмово за 10 (десять) календарних днів до дати розірвання.</w:t>
      </w:r>
    </w:p>
    <w:p w14:paraId="70ECCC07" w14:textId="77777777" w:rsidR="00832404" w:rsidRPr="00832404" w:rsidRDefault="00832404" w:rsidP="00832404">
      <w:pPr>
        <w:ind w:firstLine="567"/>
        <w:jc w:val="both"/>
        <w:rPr>
          <w:color w:val="000000"/>
          <w:lang w:val="uk-UA"/>
        </w:rPr>
      </w:pPr>
      <w:r w:rsidRPr="00832404">
        <w:rPr>
          <w:color w:val="000000"/>
          <w:lang w:val="uk-UA"/>
        </w:rPr>
        <w:t>6.2.3.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 уповноваженими представниками Сторін.</w:t>
      </w:r>
    </w:p>
    <w:p w14:paraId="475C1317" w14:textId="6DC83D8E" w:rsidR="00832404" w:rsidRPr="00832404" w:rsidRDefault="00832404" w:rsidP="00832404">
      <w:pPr>
        <w:ind w:firstLine="567"/>
        <w:jc w:val="both"/>
        <w:rPr>
          <w:color w:val="000000"/>
          <w:lang w:val="uk-UA"/>
        </w:rPr>
      </w:pPr>
      <w:r w:rsidRPr="00832404">
        <w:rPr>
          <w:color w:val="000000"/>
          <w:lang w:val="uk-UA"/>
        </w:rPr>
        <w:t xml:space="preserve">6.2.4. Повернути Акт приймання-передачі </w:t>
      </w:r>
      <w:r w:rsidR="00FB54A7">
        <w:rPr>
          <w:color w:val="000000"/>
          <w:lang w:val="uk-UA"/>
        </w:rPr>
        <w:t>Постачальнику</w:t>
      </w:r>
      <w:r w:rsidRPr="00832404">
        <w:rPr>
          <w:color w:val="000000"/>
          <w:lang w:val="uk-UA"/>
        </w:rPr>
        <w:t xml:space="preserve"> без здійснення оплати в разі неналежного його оформлення.</w:t>
      </w:r>
    </w:p>
    <w:p w14:paraId="32553E96" w14:textId="5E15E3C5" w:rsidR="00832404" w:rsidRPr="00832404" w:rsidRDefault="00832404" w:rsidP="00832404">
      <w:pPr>
        <w:ind w:firstLine="567"/>
        <w:jc w:val="both"/>
        <w:rPr>
          <w:color w:val="000000"/>
          <w:lang w:val="uk-UA"/>
        </w:rPr>
      </w:pPr>
      <w:r w:rsidRPr="00832404">
        <w:rPr>
          <w:color w:val="000000"/>
          <w:lang w:val="uk-UA"/>
        </w:rPr>
        <w:t xml:space="preserve">6.2.5. Вимагати від </w:t>
      </w:r>
      <w:r w:rsidR="00FB54A7">
        <w:rPr>
          <w:color w:val="000000"/>
          <w:lang w:val="uk-UA"/>
        </w:rPr>
        <w:t>Постачальника</w:t>
      </w:r>
      <w:r w:rsidRPr="00832404">
        <w:rPr>
          <w:color w:val="000000"/>
          <w:lang w:val="uk-UA"/>
        </w:rPr>
        <w:t xml:space="preserve"> усунення недоліків, визначених Замовником, стосовно Послуг, що надаються відповідно до умов Договору.</w:t>
      </w:r>
    </w:p>
    <w:p w14:paraId="0B4EC32F" w14:textId="26EB1427" w:rsidR="00832404" w:rsidRPr="00832404" w:rsidRDefault="00832404" w:rsidP="00832404">
      <w:pPr>
        <w:ind w:firstLine="567"/>
        <w:jc w:val="both"/>
        <w:rPr>
          <w:b/>
          <w:bCs/>
          <w:color w:val="000000"/>
          <w:lang w:val="uk-UA" w:eastAsia="uk-UA"/>
        </w:rPr>
      </w:pPr>
      <w:r w:rsidRPr="00832404">
        <w:rPr>
          <w:b/>
          <w:bCs/>
          <w:color w:val="000000"/>
          <w:lang w:val="uk-UA" w:eastAsia="uk-UA"/>
        </w:rPr>
        <w:t>6.3. </w:t>
      </w:r>
      <w:r w:rsidR="00FB54A7">
        <w:rPr>
          <w:b/>
          <w:bCs/>
          <w:color w:val="000000"/>
          <w:lang w:val="uk-UA" w:eastAsia="uk-UA"/>
        </w:rPr>
        <w:t>Постачальник</w:t>
      </w:r>
      <w:r w:rsidRPr="00832404">
        <w:rPr>
          <w:b/>
          <w:bCs/>
          <w:color w:val="000000"/>
          <w:lang w:val="uk-UA" w:eastAsia="uk-UA"/>
        </w:rPr>
        <w:t xml:space="preserve"> зобов’язаний:</w:t>
      </w:r>
    </w:p>
    <w:p w14:paraId="67A28883" w14:textId="11A92521"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1</w:t>
      </w:r>
      <w:r w:rsidRPr="00832404">
        <w:rPr>
          <w:color w:val="000000"/>
          <w:lang w:val="uk-UA" w:eastAsia="uk-UA"/>
        </w:rPr>
        <w:t xml:space="preserve">. Забезпечити надання Послуг відповідно до пункту </w:t>
      </w:r>
      <w:r w:rsidR="00FB54A7">
        <w:rPr>
          <w:color w:val="000000"/>
          <w:lang w:val="uk-UA" w:eastAsia="uk-UA"/>
        </w:rPr>
        <w:t>5</w:t>
      </w:r>
      <w:r w:rsidRPr="00832404">
        <w:rPr>
          <w:color w:val="000000"/>
          <w:lang w:val="uk-UA" w:eastAsia="uk-UA"/>
        </w:rPr>
        <w:t>.1 та Додатк</w:t>
      </w:r>
      <w:r w:rsidR="00FB54A7">
        <w:rPr>
          <w:color w:val="000000"/>
          <w:lang w:val="uk-UA" w:eastAsia="uk-UA"/>
        </w:rPr>
        <w:t>а</w:t>
      </w:r>
      <w:r w:rsidRPr="00832404">
        <w:rPr>
          <w:color w:val="000000"/>
          <w:lang w:val="uk-UA" w:eastAsia="uk-UA"/>
        </w:rPr>
        <w:t xml:space="preserve"> 1 до Договору та в строки, встановлені Договором.</w:t>
      </w:r>
    </w:p>
    <w:p w14:paraId="615BEA65"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2</w:t>
      </w:r>
      <w:r w:rsidRPr="00832404">
        <w:rPr>
          <w:color w:val="000000"/>
          <w:lang w:val="uk-UA" w:eastAsia="uk-UA"/>
        </w:rPr>
        <w:t>. Після надання Послуг протягом 2 (двох) робочих днів надати Замовнику Акт приймання-передачі.</w:t>
      </w:r>
    </w:p>
    <w:p w14:paraId="1E3C189C" w14:textId="050D5C5A"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3</w:t>
      </w:r>
      <w:r w:rsidRPr="00832404">
        <w:rPr>
          <w:color w:val="000000"/>
          <w:lang w:val="uk-UA" w:eastAsia="uk-UA"/>
        </w:rPr>
        <w:t xml:space="preserve">. Здійснювати технічну підтримку антивірусної програмної продукції </w:t>
      </w:r>
      <w:r w:rsidR="0046389D">
        <w:rPr>
          <w:color w:val="000000"/>
          <w:lang w:val="uk-UA" w:eastAsia="uk-UA"/>
        </w:rPr>
        <w:t>на час дії ліцензії</w:t>
      </w:r>
      <w:r w:rsidRPr="00832404">
        <w:rPr>
          <w:color w:val="000000"/>
          <w:lang w:val="uk-UA" w:eastAsia="uk-UA"/>
        </w:rPr>
        <w:t>.</w:t>
      </w:r>
    </w:p>
    <w:p w14:paraId="0288CC14"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4</w:t>
      </w:r>
      <w:r w:rsidRPr="00832404">
        <w:rPr>
          <w:color w:val="000000"/>
          <w:lang w:val="uk-UA" w:eastAsia="uk-UA"/>
        </w:rPr>
        <w:t xml:space="preserve">. У разі надання Послуг неналежної якості за власний рахунок протягом 7 (семи) робочих днів з моменту отримання претензій від Замовника усунути всі недоліки. </w:t>
      </w:r>
    </w:p>
    <w:p w14:paraId="5509BF9B" w14:textId="735D84FE" w:rsidR="00832404" w:rsidRPr="00832404" w:rsidRDefault="00832404" w:rsidP="00832404">
      <w:pPr>
        <w:ind w:firstLine="567"/>
        <w:jc w:val="both"/>
        <w:rPr>
          <w:b/>
          <w:bCs/>
          <w:color w:val="000000"/>
          <w:lang w:val="uk-UA" w:eastAsia="uk-UA"/>
        </w:rPr>
      </w:pPr>
      <w:r w:rsidRPr="00832404">
        <w:rPr>
          <w:b/>
          <w:bCs/>
          <w:color w:val="000000"/>
          <w:lang w:val="uk-UA" w:eastAsia="uk-UA"/>
        </w:rPr>
        <w:t>6.4. </w:t>
      </w:r>
      <w:r w:rsidR="00462F0E">
        <w:rPr>
          <w:b/>
          <w:bCs/>
          <w:color w:val="000000"/>
          <w:lang w:val="uk-UA" w:eastAsia="uk-UA"/>
        </w:rPr>
        <w:t>Постачальник</w:t>
      </w:r>
      <w:r w:rsidRPr="00832404">
        <w:rPr>
          <w:b/>
          <w:bCs/>
          <w:color w:val="000000"/>
          <w:lang w:val="uk-UA" w:eastAsia="uk-UA"/>
        </w:rPr>
        <w:t xml:space="preserve"> має право: </w:t>
      </w:r>
    </w:p>
    <w:p w14:paraId="72087AD2" w14:textId="77777777" w:rsidR="00832404" w:rsidRPr="00832404" w:rsidRDefault="00832404" w:rsidP="00832404">
      <w:pPr>
        <w:ind w:firstLine="567"/>
        <w:jc w:val="both"/>
        <w:rPr>
          <w:color w:val="000000"/>
          <w:lang w:val="uk-UA" w:eastAsia="uk-UA"/>
        </w:rPr>
      </w:pPr>
      <w:r w:rsidRPr="00832404">
        <w:rPr>
          <w:color w:val="000000"/>
          <w:lang w:val="uk-UA" w:eastAsia="uk-UA"/>
        </w:rPr>
        <w:lastRenderedPageBreak/>
        <w:t>6.4.1. Своєчасно та в повному обсязі отримувати плату за надані Послуги.</w:t>
      </w:r>
    </w:p>
    <w:p w14:paraId="4A5CAF24" w14:textId="77777777" w:rsidR="00832404" w:rsidRPr="00832404" w:rsidRDefault="00832404" w:rsidP="00832404">
      <w:pPr>
        <w:ind w:firstLine="567"/>
        <w:jc w:val="both"/>
        <w:rPr>
          <w:color w:val="000000"/>
          <w:lang w:val="uk-UA" w:eastAsia="uk-UA"/>
        </w:rPr>
      </w:pPr>
      <w:r w:rsidRPr="00832404">
        <w:rPr>
          <w:color w:val="000000"/>
          <w:lang w:val="uk-UA" w:eastAsia="uk-UA"/>
        </w:rPr>
        <w:t>6.4.2. На дострокове надання Послуг.</w:t>
      </w:r>
    </w:p>
    <w:p w14:paraId="60B7E4CC" w14:textId="77777777" w:rsidR="00832404" w:rsidRPr="00832404" w:rsidRDefault="00832404" w:rsidP="00832404">
      <w:pPr>
        <w:rPr>
          <w:b/>
          <w:bCs/>
          <w:color w:val="000000"/>
          <w:lang w:val="uk-UA" w:eastAsia="uk-UA"/>
        </w:rPr>
      </w:pPr>
    </w:p>
    <w:p w14:paraId="09B7C0BB" w14:textId="20EE3A14" w:rsidR="00E673EC" w:rsidRDefault="00E673EC">
      <w:pPr>
        <w:numPr>
          <w:ilvl w:val="0"/>
          <w:numId w:val="26"/>
        </w:numPr>
        <w:pBdr>
          <w:top w:val="nil"/>
          <w:left w:val="nil"/>
          <w:bottom w:val="nil"/>
          <w:right w:val="nil"/>
          <w:between w:val="nil"/>
        </w:pBdr>
        <w:ind w:left="-567" w:firstLine="709"/>
        <w:jc w:val="center"/>
        <w:rPr>
          <w:b/>
          <w:color w:val="000000"/>
          <w:lang w:val="uk-UA" w:eastAsia="uk-UA" w:bidi="uk-UA"/>
        </w:rPr>
      </w:pPr>
      <w:r w:rsidRPr="00E673EC">
        <w:rPr>
          <w:b/>
          <w:color w:val="000000"/>
          <w:lang w:val="uk-UA" w:eastAsia="uk-UA" w:bidi="uk-UA"/>
        </w:rPr>
        <w:t>Штрафні санкції та відповідальність Сторін</w:t>
      </w:r>
    </w:p>
    <w:p w14:paraId="6E36C7F6" w14:textId="77777777" w:rsidR="00B20B55" w:rsidRPr="00E673EC" w:rsidRDefault="00B20B55" w:rsidP="00B20B55">
      <w:pPr>
        <w:pBdr>
          <w:top w:val="nil"/>
          <w:left w:val="nil"/>
          <w:bottom w:val="nil"/>
          <w:right w:val="nil"/>
          <w:between w:val="nil"/>
        </w:pBdr>
        <w:ind w:left="-567"/>
        <w:rPr>
          <w:b/>
          <w:color w:val="000000"/>
          <w:lang w:val="uk-UA" w:eastAsia="uk-UA" w:bidi="uk-UA"/>
        </w:rPr>
      </w:pPr>
    </w:p>
    <w:p w14:paraId="69698625" w14:textId="7BC2EFF0" w:rsidR="00E673EC" w:rsidRPr="00E673EC" w:rsidRDefault="00E673EC" w:rsidP="00E673EC">
      <w:pPr>
        <w:ind w:left="142"/>
        <w:jc w:val="both"/>
        <w:rPr>
          <w:color w:val="000000"/>
          <w:lang w:val="uk-UA" w:eastAsia="uk-UA" w:bidi="uk-UA"/>
        </w:rPr>
      </w:pPr>
      <w:r w:rsidRPr="00E673EC">
        <w:rPr>
          <w:color w:val="000000"/>
          <w:lang w:val="uk-UA" w:eastAsia="uk-UA" w:bidi="uk-UA"/>
        </w:rPr>
        <w:t>7.1. У випадку затримки поставки Програмного забезпечення по відношенню до терміну, передбаченого у п. 4.2. цього Договору, П</w:t>
      </w:r>
      <w:r w:rsidR="0027111D">
        <w:rPr>
          <w:color w:val="000000"/>
          <w:lang w:val="uk-UA" w:eastAsia="uk-UA" w:bidi="uk-UA"/>
        </w:rPr>
        <w:t>остачальник</w:t>
      </w:r>
      <w:r w:rsidRPr="00E673EC">
        <w:rPr>
          <w:color w:val="000000"/>
          <w:lang w:val="uk-UA" w:eastAsia="uk-UA" w:bidi="uk-UA"/>
        </w:rPr>
        <w:t xml:space="preserve"> сплачує </w:t>
      </w:r>
      <w:r w:rsidR="0027111D">
        <w:rPr>
          <w:color w:val="000000"/>
          <w:lang w:val="uk-UA" w:eastAsia="uk-UA" w:bidi="uk-UA"/>
        </w:rPr>
        <w:t>Замовнику</w:t>
      </w:r>
      <w:r w:rsidRPr="00E673EC">
        <w:rPr>
          <w:color w:val="000000"/>
          <w:lang w:val="uk-UA" w:eastAsia="uk-UA" w:bidi="uk-UA"/>
        </w:rPr>
        <w:t xml:space="preserve"> пеню у розмірі подвійної облікової ставки НБУ, яка діяла на той період, від суми не поставленого Програмного забезпечення за кожний прострочений день. </w:t>
      </w:r>
    </w:p>
    <w:p w14:paraId="104C2CD6" w14:textId="072D778F" w:rsidR="00E673EC" w:rsidRPr="00E673EC" w:rsidRDefault="00E673EC" w:rsidP="00E673EC">
      <w:pPr>
        <w:ind w:left="142"/>
        <w:jc w:val="both"/>
        <w:rPr>
          <w:color w:val="000000"/>
          <w:lang w:val="uk-UA" w:eastAsia="uk-UA" w:bidi="uk-UA"/>
        </w:rPr>
      </w:pPr>
      <w:r w:rsidRPr="00E673EC">
        <w:rPr>
          <w:color w:val="000000"/>
          <w:lang w:val="uk-UA" w:eastAsia="uk-UA" w:bidi="uk-UA"/>
        </w:rPr>
        <w:t xml:space="preserve">7.2. У випадку затримки </w:t>
      </w:r>
      <w:r w:rsidR="0027111D">
        <w:rPr>
          <w:color w:val="000000"/>
          <w:lang w:val="uk-UA" w:eastAsia="uk-UA" w:bidi="uk-UA"/>
        </w:rPr>
        <w:t>Замовником</w:t>
      </w:r>
      <w:r w:rsidRPr="00E673EC">
        <w:rPr>
          <w:color w:val="000000"/>
          <w:lang w:val="uk-UA" w:eastAsia="uk-UA" w:bidi="uk-UA"/>
        </w:rPr>
        <w:t xml:space="preserve"> оплати Програмного забезпечення по відношенні до терміну, передбаченого у п. 2.4. цього Договору, </w:t>
      </w:r>
      <w:r w:rsidR="0027111D">
        <w:rPr>
          <w:color w:val="000000"/>
          <w:lang w:val="uk-UA" w:eastAsia="uk-UA" w:bidi="uk-UA"/>
        </w:rPr>
        <w:t>Замовник</w:t>
      </w:r>
      <w:r w:rsidRPr="00E673EC">
        <w:rPr>
          <w:color w:val="000000"/>
          <w:lang w:val="uk-UA" w:eastAsia="uk-UA" w:bidi="uk-UA"/>
        </w:rPr>
        <w:t xml:space="preserve"> сплачує П</w:t>
      </w:r>
      <w:r w:rsidR="0027111D">
        <w:rPr>
          <w:color w:val="000000"/>
          <w:lang w:val="uk-UA" w:eastAsia="uk-UA" w:bidi="uk-UA"/>
        </w:rPr>
        <w:t>остачальнику</w:t>
      </w:r>
      <w:r w:rsidRPr="00E673EC">
        <w:rPr>
          <w:color w:val="000000"/>
          <w:lang w:val="uk-UA" w:eastAsia="uk-UA" w:bidi="uk-UA"/>
        </w:rPr>
        <w:t xml:space="preserve"> пеню у розмірі</w:t>
      </w:r>
      <w:r w:rsidR="0027111D">
        <w:rPr>
          <w:color w:val="000000"/>
          <w:lang w:val="uk-UA" w:eastAsia="uk-UA" w:bidi="uk-UA"/>
        </w:rPr>
        <w:t xml:space="preserve"> подвійної</w:t>
      </w:r>
      <w:r w:rsidRPr="00E673EC">
        <w:rPr>
          <w:color w:val="000000"/>
          <w:lang w:val="uk-UA" w:eastAsia="uk-UA" w:bidi="uk-UA"/>
        </w:rPr>
        <w:t xml:space="preserve"> облікової ставки НБУ, яка діяла на той період, від суми неотриманих коштів за кожний прострочений день, окрім випадків затримки бюджетного фінансування </w:t>
      </w:r>
      <w:r w:rsidR="0027111D">
        <w:rPr>
          <w:color w:val="000000"/>
          <w:lang w:val="uk-UA" w:eastAsia="uk-UA" w:bidi="uk-UA"/>
        </w:rPr>
        <w:t>Замовника</w:t>
      </w:r>
      <w:r w:rsidRPr="00E673EC">
        <w:rPr>
          <w:color w:val="000000"/>
          <w:lang w:val="uk-UA" w:eastAsia="uk-UA" w:bidi="uk-UA"/>
        </w:rPr>
        <w:t xml:space="preserve">, що унеможливлює проведення розрахунку відповідно до п.2.3. цього Договору. Будь які штрафні санкції і пеня у такому випадку до </w:t>
      </w:r>
      <w:r w:rsidR="0027111D">
        <w:rPr>
          <w:color w:val="000000"/>
          <w:lang w:val="uk-UA" w:eastAsia="uk-UA" w:bidi="uk-UA"/>
        </w:rPr>
        <w:t>Замовника</w:t>
      </w:r>
      <w:r w:rsidRPr="00E673EC">
        <w:rPr>
          <w:color w:val="000000"/>
          <w:lang w:val="uk-UA" w:eastAsia="uk-UA" w:bidi="uk-UA"/>
        </w:rPr>
        <w:t xml:space="preserve"> не застосовуються.</w:t>
      </w:r>
    </w:p>
    <w:p w14:paraId="5560B6B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7.3.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7A4EE51E" w14:textId="77777777" w:rsidR="00E673EC" w:rsidRPr="00E673EC" w:rsidRDefault="00E673EC" w:rsidP="00E673EC">
      <w:pPr>
        <w:widowControl w:val="0"/>
        <w:ind w:left="-567" w:firstLine="709"/>
        <w:jc w:val="both"/>
        <w:rPr>
          <w:color w:val="000000"/>
          <w:lang w:val="uk-UA" w:eastAsia="uk-UA" w:bidi="uk-UA"/>
        </w:rPr>
      </w:pPr>
    </w:p>
    <w:p w14:paraId="3FB8B126" w14:textId="46A2192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Порядок розгляду спорів</w:t>
      </w:r>
    </w:p>
    <w:p w14:paraId="53AB156D" w14:textId="77777777" w:rsidR="00B20B55" w:rsidRPr="00E673EC" w:rsidRDefault="00B20B55" w:rsidP="00B20B55">
      <w:pPr>
        <w:ind w:left="-567"/>
        <w:rPr>
          <w:b/>
          <w:color w:val="000000"/>
          <w:lang w:val="uk-UA" w:eastAsia="uk-UA" w:bidi="uk-UA"/>
        </w:rPr>
      </w:pPr>
    </w:p>
    <w:p w14:paraId="2B70E562" w14:textId="77777777" w:rsidR="00E673EC" w:rsidRPr="00E673EC" w:rsidRDefault="00E673EC" w:rsidP="00E673EC">
      <w:pPr>
        <w:widowControl w:val="0"/>
        <w:spacing w:line="270" w:lineRule="atLeast"/>
        <w:ind w:left="142"/>
        <w:jc w:val="both"/>
        <w:rPr>
          <w:rFonts w:eastAsia="Calibri"/>
          <w:color w:val="000000"/>
          <w:lang w:val="uk-UA" w:bidi="uk-UA"/>
        </w:rPr>
      </w:pPr>
      <w:r w:rsidRPr="00E673EC">
        <w:rPr>
          <w:rFonts w:eastAsia="Calibri"/>
          <w:color w:val="000000"/>
          <w:lang w:val="uk-UA" w:bidi="uk-UA"/>
        </w:rPr>
        <w:t>8.1.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251CADA1" w14:textId="42292E15"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Обставини непереборної сили (форс-мажор)</w:t>
      </w:r>
    </w:p>
    <w:p w14:paraId="40D9BCF6" w14:textId="77777777" w:rsidR="00B20B55" w:rsidRPr="00E673EC" w:rsidRDefault="00B20B55" w:rsidP="00B20B55">
      <w:pPr>
        <w:ind w:left="142"/>
        <w:rPr>
          <w:b/>
          <w:color w:val="000000"/>
          <w:lang w:val="uk-UA" w:eastAsia="uk-UA" w:bidi="uk-UA"/>
        </w:rPr>
      </w:pPr>
    </w:p>
    <w:p w14:paraId="583DC8D6"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554EA14B"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448E9522" w14:textId="77777777" w:rsidR="00E673EC" w:rsidRPr="00E673EC" w:rsidRDefault="00E673EC" w:rsidP="00E673EC">
      <w:pPr>
        <w:widowControl w:val="0"/>
        <w:spacing w:line="270" w:lineRule="atLeast"/>
        <w:jc w:val="both"/>
        <w:rPr>
          <w:rFonts w:eastAsia="Calibri"/>
          <w:b/>
          <w:color w:val="000000"/>
          <w:lang w:val="uk-UA" w:eastAsia="uk-UA" w:bidi="uk-UA"/>
        </w:rPr>
      </w:pPr>
      <w:r w:rsidRPr="00E673EC">
        <w:rPr>
          <w:rFonts w:eastAsia="Calibri"/>
          <w:color w:val="000000"/>
          <w:lang w:val="uk-UA" w:bidi="uk-UA"/>
        </w:rPr>
        <w:t>9.3.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2CFC1FDB" w14:textId="77777777" w:rsidR="00E673EC" w:rsidRPr="00E673EC" w:rsidRDefault="00E673EC" w:rsidP="00E673EC">
      <w:pPr>
        <w:ind w:left="142"/>
        <w:rPr>
          <w:b/>
          <w:color w:val="000000"/>
          <w:lang w:val="uk-UA" w:eastAsia="uk-UA" w:bidi="uk-UA"/>
        </w:rPr>
      </w:pPr>
    </w:p>
    <w:p w14:paraId="5F5EDA9D" w14:textId="7C330154"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Строк дії договору.</w:t>
      </w:r>
    </w:p>
    <w:p w14:paraId="4BC6FD29" w14:textId="77777777" w:rsidR="00B20B55" w:rsidRPr="00E673EC" w:rsidRDefault="00B20B55" w:rsidP="00B20B55">
      <w:pPr>
        <w:ind w:left="142"/>
        <w:rPr>
          <w:b/>
          <w:color w:val="000000"/>
          <w:lang w:val="uk-UA" w:eastAsia="uk-UA" w:bidi="uk-UA"/>
        </w:rPr>
      </w:pPr>
    </w:p>
    <w:p w14:paraId="54F5B2DE" w14:textId="5F83476F"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10.1. Цей Договір набуває чинності з моменту його підписання Сторонами і діє </w:t>
      </w:r>
      <w:r w:rsidR="00782724">
        <w:rPr>
          <w:color w:val="000000"/>
          <w:lang w:val="uk-UA" w:eastAsia="uk-UA" w:bidi="uk-UA"/>
        </w:rPr>
        <w:t>д</w:t>
      </w:r>
      <w:r w:rsidRPr="00E673EC">
        <w:rPr>
          <w:color w:val="000000"/>
          <w:lang w:val="uk-UA" w:eastAsia="uk-UA" w:bidi="uk-UA"/>
        </w:rPr>
        <w:t xml:space="preserve">о </w:t>
      </w:r>
      <w:r w:rsidRPr="00782724">
        <w:rPr>
          <w:b/>
          <w:bCs/>
          <w:color w:val="000000"/>
          <w:lang w:val="uk-UA" w:eastAsia="uk-UA" w:bidi="uk-UA"/>
        </w:rPr>
        <w:t>31 грудня 2022р</w:t>
      </w:r>
      <w:r w:rsidRPr="00E673EC">
        <w:rPr>
          <w:color w:val="000000"/>
          <w:lang w:val="uk-UA" w:eastAsia="uk-UA" w:bidi="uk-UA"/>
        </w:rPr>
        <w:t>., а в частині виконання зобов’язань -  до повного їх виконання.</w:t>
      </w:r>
    </w:p>
    <w:p w14:paraId="70DBD5D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10.2. Цей Договір може бути припинений достроково за взаємною згодою Сторін:</w:t>
      </w:r>
    </w:p>
    <w:p w14:paraId="3CA6DE10" w14:textId="77777777" w:rsidR="00E673EC" w:rsidRPr="00E673EC" w:rsidRDefault="00E673EC" w:rsidP="00E673EC">
      <w:pPr>
        <w:widowControl w:val="0"/>
        <w:ind w:left="60"/>
        <w:jc w:val="both"/>
        <w:rPr>
          <w:color w:val="000000"/>
          <w:lang w:val="uk-UA" w:eastAsia="uk-UA" w:bidi="uk-UA"/>
        </w:rPr>
      </w:pPr>
      <w:r w:rsidRPr="00E673EC">
        <w:rPr>
          <w:color w:val="000000"/>
          <w:lang w:val="uk-UA" w:eastAsia="uk-UA" w:bidi="uk-UA"/>
        </w:rPr>
        <w:t>1) В силу дії форс-мажорних обставин, якщо ці обставини мають продовжувану дію протягом більш як 3 (трьох) місяців.</w:t>
      </w:r>
    </w:p>
    <w:p w14:paraId="68A1E08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2)  В інших випадках, передбачених чинним законодавством України.</w:t>
      </w:r>
    </w:p>
    <w:p w14:paraId="2530922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10.3. Одностороннє розірвання Договору не допускається.</w:t>
      </w:r>
    </w:p>
    <w:p w14:paraId="5363076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p>
    <w:p w14:paraId="1920E214" w14:textId="2BEADB4C" w:rsidR="00E673EC" w:rsidRDefault="00E673EC">
      <w:pPr>
        <w:numPr>
          <w:ilvl w:val="0"/>
          <w:numId w:val="26"/>
        </w:numPr>
        <w:spacing w:after="200" w:line="276" w:lineRule="auto"/>
        <w:contextualSpacing/>
        <w:jc w:val="center"/>
        <w:rPr>
          <w:b/>
          <w:bCs/>
          <w:lang w:val="uk-UA" w:eastAsia="en-US"/>
        </w:rPr>
      </w:pPr>
      <w:r w:rsidRPr="00E673EC">
        <w:rPr>
          <w:b/>
          <w:bCs/>
          <w:lang w:val="uk-UA" w:eastAsia="en-US"/>
        </w:rPr>
        <w:t>Оперативно-господарські санкції.</w:t>
      </w:r>
    </w:p>
    <w:p w14:paraId="6BEBBE6F" w14:textId="77777777" w:rsidR="00B20B55" w:rsidRPr="00E673EC" w:rsidRDefault="00B20B55" w:rsidP="00B20B55">
      <w:pPr>
        <w:spacing w:after="200" w:line="276" w:lineRule="auto"/>
        <w:ind w:left="360"/>
        <w:contextualSpacing/>
        <w:rPr>
          <w:b/>
          <w:bCs/>
          <w:lang w:val="uk-UA" w:eastAsia="en-US"/>
        </w:rPr>
      </w:pPr>
    </w:p>
    <w:p w14:paraId="1D8DC7F3"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3C6EF8" w14:textId="77777777" w:rsidR="00E673EC" w:rsidRPr="00E673EC" w:rsidRDefault="00E673EC" w:rsidP="00E673EC">
      <w:pPr>
        <w:widowControl w:val="0"/>
        <w:snapToGrid w:val="0"/>
        <w:jc w:val="both"/>
        <w:rPr>
          <w:color w:val="000000"/>
          <w:lang w:val="uk-UA" w:bidi="uk-UA"/>
        </w:rPr>
      </w:pPr>
      <w:r w:rsidRPr="00E673EC">
        <w:rPr>
          <w:color w:val="000000"/>
          <w:lang w:val="uk-UA" w:bidi="uk-UA"/>
        </w:rPr>
        <w:lastRenderedPageBreak/>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207A1B0E"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якості наданих Послуг; </w:t>
      </w:r>
    </w:p>
    <w:p w14:paraId="076C9E56"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виконання Договору; </w:t>
      </w:r>
    </w:p>
    <w:p w14:paraId="6D031032"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усунення дефектів. </w:t>
      </w:r>
    </w:p>
    <w:p w14:paraId="29914EE4"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11.3. У разі порушення Постачальником умов щодо порядку та строків виконання Договору, якості предмета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468C5D11" w14:textId="77777777" w:rsidR="00E673EC" w:rsidRPr="00E673EC" w:rsidRDefault="00E673EC" w:rsidP="00E673EC">
      <w:pPr>
        <w:widowControl w:val="0"/>
        <w:snapToGrid w:val="0"/>
        <w:jc w:val="both"/>
        <w:rPr>
          <w:color w:val="000000"/>
          <w:lang w:val="uk-UA" w:bidi="uk-UA"/>
        </w:rPr>
      </w:pPr>
      <w:r w:rsidRPr="00E673EC">
        <w:rPr>
          <w:color w:val="000000"/>
          <w:lang w:val="uk-UA" w:bidi="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11DB1FA8" w14:textId="77777777" w:rsidR="00E673EC" w:rsidRPr="00E673EC" w:rsidRDefault="00E673EC" w:rsidP="00E673EC">
      <w:pPr>
        <w:widowControl w:val="0"/>
        <w:ind w:left="-567" w:firstLine="709"/>
        <w:jc w:val="both"/>
        <w:rPr>
          <w:color w:val="000000"/>
          <w:lang w:val="uk-UA" w:eastAsia="uk-UA" w:bidi="uk-UA"/>
        </w:rPr>
      </w:pPr>
    </w:p>
    <w:p w14:paraId="1E5A38A4" w14:textId="4DF5A1A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Інші умови</w:t>
      </w:r>
    </w:p>
    <w:p w14:paraId="6346A0B0" w14:textId="77777777" w:rsidR="00B20B55" w:rsidRPr="00E673EC" w:rsidRDefault="00B20B55" w:rsidP="00B20B55">
      <w:pPr>
        <w:ind w:left="142"/>
        <w:rPr>
          <w:b/>
          <w:color w:val="000000"/>
          <w:lang w:val="uk-UA" w:eastAsia="uk-UA" w:bidi="uk-UA"/>
        </w:rPr>
      </w:pPr>
    </w:p>
    <w:p w14:paraId="063B9F6F" w14:textId="77777777" w:rsidR="00E673EC" w:rsidRPr="00E673EC" w:rsidRDefault="00E673EC" w:rsidP="00E673EC">
      <w:pPr>
        <w:widowControl w:val="0"/>
        <w:snapToGrid w:val="0"/>
        <w:jc w:val="both"/>
        <w:rPr>
          <w:color w:val="000000"/>
          <w:shd w:val="clear" w:color="auto" w:fill="FFFFFF"/>
          <w:lang w:val="uk-UA" w:eastAsia="uk-UA" w:bidi="uk-UA"/>
        </w:rPr>
      </w:pPr>
      <w:r w:rsidRPr="00E673EC">
        <w:rPr>
          <w:color w:val="000000"/>
          <w:lang w:val="uk-UA" w:bidi="uk-UA"/>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38600D1D"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57E3D6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12.3. Всі документи (листи, повідомлення, інша кореспонденція та т.і.),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5AA1D7E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12.4. Кожна зі Сторін цим підтверджує, що: </w:t>
      </w:r>
    </w:p>
    <w:p w14:paraId="0DE3FFFA"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має усі передбачені законодавством та установчими документами повноваження укласти цей Договір;</w:t>
      </w:r>
    </w:p>
    <w:p w14:paraId="7EDFCB7F"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A8EB16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інформація щодо банківських реквізитів Сторін, вказана в Договорі, достовірна на дату укладення Договору. </w:t>
      </w:r>
    </w:p>
    <w:p w14:paraId="7F37EC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1F71D8F6"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6D9D20D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000EEC2" w14:textId="77777777" w:rsidR="00E673EC" w:rsidRPr="00E673EC" w:rsidRDefault="00E673EC" w:rsidP="00E673EC">
      <w:pPr>
        <w:widowControl w:val="0"/>
        <w:tabs>
          <w:tab w:val="left" w:pos="426"/>
        </w:tabs>
        <w:jc w:val="both"/>
        <w:rPr>
          <w:rFonts w:eastAsia="Calibri"/>
          <w:color w:val="000000"/>
          <w:lang w:val="uk-UA" w:bidi="uk-UA"/>
        </w:rPr>
      </w:pPr>
      <w:r w:rsidRPr="00E673EC">
        <w:rPr>
          <w:rFonts w:eastAsia="Calibri"/>
          <w:color w:val="000000"/>
          <w:lang w:val="uk-UA" w:bidi="uk-UA"/>
        </w:rPr>
        <w:t>12.9.</w:t>
      </w:r>
      <w:r w:rsidRPr="00E673EC">
        <w:rPr>
          <w:rFonts w:eastAsia="Calibri"/>
          <w:color w:val="000000"/>
          <w:lang w:val="uk-UA" w:bidi="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7ED453A0" w14:textId="77777777" w:rsidR="00E673EC" w:rsidRPr="00E673EC" w:rsidRDefault="00E673EC" w:rsidP="00E673EC">
      <w:pPr>
        <w:widowControl w:val="0"/>
        <w:jc w:val="both"/>
        <w:rPr>
          <w:rFonts w:eastAsia="Calibri"/>
          <w:color w:val="000000"/>
          <w:lang w:val="uk-UA" w:bidi="uk-UA"/>
        </w:rPr>
      </w:pPr>
      <w:r w:rsidRPr="00E673EC">
        <w:rPr>
          <w:rFonts w:eastAsia="Calibri"/>
          <w:color w:val="000000"/>
          <w:lang w:val="uk-UA" w:bidi="uk-UA"/>
        </w:rPr>
        <w:t>12.10. Відносини, не врегульовані даним Договором, регулюються чинним законодавством України.</w:t>
      </w:r>
    </w:p>
    <w:p w14:paraId="32992872" w14:textId="278F5BCD" w:rsidR="00E673EC" w:rsidRDefault="00E673EC" w:rsidP="00E673EC">
      <w:pPr>
        <w:widowControl w:val="0"/>
        <w:spacing w:line="256" w:lineRule="auto"/>
        <w:jc w:val="both"/>
        <w:rPr>
          <w:rFonts w:eastAsia="Calibri"/>
          <w:color w:val="000000"/>
          <w:lang w:val="uk-UA" w:eastAsia="uk-UA" w:bidi="uk-UA"/>
        </w:rPr>
      </w:pPr>
      <w:r w:rsidRPr="00E673EC">
        <w:rPr>
          <w:rFonts w:eastAsia="Calibri"/>
          <w:color w:val="000000"/>
          <w:lang w:val="uk-UA" w:eastAsia="uk-UA" w:bidi="uk-UA"/>
        </w:rPr>
        <w:t xml:space="preserve">12.12. Підписуючи цей договір Постачальник згідно з ст. 6 Закону України «Про захист </w:t>
      </w:r>
      <w:r w:rsidRPr="00E673EC">
        <w:rPr>
          <w:rFonts w:eastAsia="Calibri"/>
          <w:color w:val="000000"/>
          <w:lang w:val="uk-UA" w:eastAsia="uk-UA" w:bidi="uk-UA"/>
        </w:rPr>
        <w:lastRenderedPageBreak/>
        <w:t xml:space="preserve">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41C19579" w14:textId="77777777" w:rsidR="00B20B55" w:rsidRPr="00E673EC" w:rsidRDefault="00B20B55" w:rsidP="00E673EC">
      <w:pPr>
        <w:widowControl w:val="0"/>
        <w:spacing w:line="256" w:lineRule="auto"/>
        <w:jc w:val="both"/>
        <w:rPr>
          <w:rFonts w:eastAsia="Calibri"/>
          <w:color w:val="000000"/>
          <w:lang w:val="uk-UA" w:eastAsia="uk-UA" w:bidi="uk-UA"/>
        </w:rPr>
      </w:pPr>
    </w:p>
    <w:p w14:paraId="38B1790D" w14:textId="77777777" w:rsidR="00E673EC" w:rsidRPr="00E673EC" w:rsidRDefault="00E673EC">
      <w:pPr>
        <w:numPr>
          <w:ilvl w:val="0"/>
          <w:numId w:val="26"/>
        </w:numPr>
        <w:spacing w:after="200" w:line="276" w:lineRule="auto"/>
        <w:ind w:right="-142"/>
        <w:contextualSpacing/>
        <w:jc w:val="center"/>
        <w:rPr>
          <w:b/>
          <w:bCs/>
          <w:spacing w:val="-1"/>
        </w:rPr>
      </w:pPr>
      <w:r w:rsidRPr="00E673EC">
        <w:rPr>
          <w:b/>
          <w:bCs/>
          <w:spacing w:val="-1"/>
        </w:rPr>
        <w:t>Антикорупційні   положення та застереження</w:t>
      </w:r>
    </w:p>
    <w:p w14:paraId="0B7DC72F" w14:textId="77777777" w:rsidR="00E673EC" w:rsidRPr="00E673EC" w:rsidRDefault="00E673EC" w:rsidP="00E673EC">
      <w:pPr>
        <w:ind w:left="720" w:right="-142"/>
        <w:contextualSpacing/>
        <w:rPr>
          <w:b/>
          <w:bCs/>
          <w:spacing w:val="-1"/>
        </w:rPr>
      </w:pPr>
    </w:p>
    <w:p w14:paraId="734F1948" w14:textId="77777777" w:rsidR="00E673EC" w:rsidRPr="00E673EC" w:rsidRDefault="00E673EC" w:rsidP="00E673EC">
      <w:pPr>
        <w:ind w:right="-142"/>
        <w:jc w:val="both"/>
        <w:rPr>
          <w:lang w:val="uk-UA"/>
        </w:rPr>
      </w:pPr>
      <w:r w:rsidRPr="00E673EC">
        <w:rPr>
          <w:lang w:val="uk-UA"/>
        </w:rPr>
        <w:t>13.1.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3C89DCBD" w14:textId="77777777" w:rsidR="00E673EC" w:rsidRPr="00E673EC" w:rsidRDefault="00E673EC" w:rsidP="00E673EC">
      <w:pPr>
        <w:ind w:right="-142"/>
        <w:jc w:val="both"/>
        <w:rPr>
          <w:lang w:val="uk-UA"/>
        </w:rPr>
      </w:pPr>
      <w:r w:rsidRPr="00E673EC">
        <w:rPr>
          <w:lang w:val="uk-UA"/>
        </w:rPr>
        <w:t>13.2.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FE602A0" w14:textId="77777777" w:rsidR="00E673EC" w:rsidRPr="00E673EC" w:rsidRDefault="00E673EC" w:rsidP="00E673EC">
      <w:pPr>
        <w:widowControl w:val="0"/>
        <w:spacing w:line="256" w:lineRule="auto"/>
        <w:jc w:val="both"/>
        <w:rPr>
          <w:lang w:val="uk-UA"/>
        </w:rPr>
      </w:pPr>
      <w:r w:rsidRPr="00E673EC">
        <w:rPr>
          <w:lang w:val="uk-UA"/>
        </w:rPr>
        <w:t>13</w:t>
      </w:r>
      <w:r w:rsidRPr="00E673EC">
        <w:t>.3</w:t>
      </w:r>
      <w:r w:rsidRPr="00E673EC">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05FF5DF0" w14:textId="77777777" w:rsidR="00E673EC" w:rsidRPr="00E673EC" w:rsidRDefault="00E673EC" w:rsidP="00E673EC">
      <w:pPr>
        <w:widowControl w:val="0"/>
        <w:spacing w:line="256" w:lineRule="auto"/>
        <w:jc w:val="both"/>
        <w:rPr>
          <w:lang w:val="uk-UA"/>
        </w:rPr>
      </w:pPr>
    </w:p>
    <w:p w14:paraId="30C3814D" w14:textId="77777777" w:rsidR="00E673EC" w:rsidRPr="00E673EC" w:rsidRDefault="00E673EC" w:rsidP="00E673EC">
      <w:pPr>
        <w:widowControl w:val="0"/>
        <w:spacing w:line="256" w:lineRule="auto"/>
        <w:jc w:val="both"/>
        <w:rPr>
          <w:rFonts w:eastAsia="Calibri"/>
          <w:color w:val="000000"/>
          <w:lang w:val="uk-UA" w:eastAsia="uk-UA" w:bidi="uk-UA"/>
        </w:rPr>
      </w:pPr>
    </w:p>
    <w:p w14:paraId="57443AE4" w14:textId="10D26221" w:rsidR="00E673EC" w:rsidRPr="00B20B55" w:rsidRDefault="00E673EC">
      <w:pPr>
        <w:pStyle w:val="afff9"/>
        <w:numPr>
          <w:ilvl w:val="0"/>
          <w:numId w:val="26"/>
        </w:numPr>
        <w:snapToGrid w:val="0"/>
        <w:jc w:val="center"/>
        <w:rPr>
          <w:b/>
          <w:bCs/>
          <w:lang w:val="uk-UA" w:eastAsia="uk-UA"/>
        </w:rPr>
      </w:pPr>
      <w:r w:rsidRPr="00B20B55">
        <w:rPr>
          <w:b/>
          <w:bCs/>
          <w:lang w:val="uk-UA" w:eastAsia="uk-UA"/>
        </w:rPr>
        <w:t>Додатки до договору</w:t>
      </w:r>
    </w:p>
    <w:p w14:paraId="462EE9F6" w14:textId="77777777" w:rsidR="00B20B55" w:rsidRPr="00B20B55" w:rsidRDefault="00B20B55" w:rsidP="00B20B55">
      <w:pPr>
        <w:pStyle w:val="afff9"/>
        <w:snapToGrid w:val="0"/>
        <w:ind w:left="360"/>
        <w:rPr>
          <w:b/>
          <w:bCs/>
          <w:lang w:val="uk-UA" w:eastAsia="uk-UA"/>
        </w:rPr>
      </w:pPr>
    </w:p>
    <w:p w14:paraId="6F942773" w14:textId="77777777" w:rsidR="00E673EC" w:rsidRPr="00E673EC" w:rsidRDefault="00E673EC" w:rsidP="00E673EC">
      <w:pPr>
        <w:snapToGrid w:val="0"/>
        <w:jc w:val="both"/>
        <w:rPr>
          <w:lang w:val="uk-UA" w:eastAsia="en-US"/>
        </w:rPr>
      </w:pPr>
      <w:r w:rsidRPr="00E673EC">
        <w:rPr>
          <w:bCs/>
          <w:lang w:val="uk-UA" w:eastAsia="uk-UA"/>
        </w:rPr>
        <w:t xml:space="preserve">14.1. </w:t>
      </w:r>
      <w:r w:rsidRPr="00E673EC">
        <w:rPr>
          <w:lang w:val="uk-UA"/>
        </w:rPr>
        <w:t>Невід’ємною частиною Договору є:</w:t>
      </w:r>
    </w:p>
    <w:p w14:paraId="21BA52D3" w14:textId="77777777" w:rsidR="00E673EC" w:rsidRPr="00E673EC" w:rsidRDefault="00E673EC" w:rsidP="00E673EC">
      <w:pPr>
        <w:snapToGrid w:val="0"/>
        <w:ind w:firstLine="737"/>
        <w:jc w:val="both"/>
        <w:rPr>
          <w:i/>
          <w:lang w:val="uk-UA"/>
        </w:rPr>
      </w:pPr>
      <w:r w:rsidRPr="00E673EC">
        <w:rPr>
          <w:lang w:val="uk-UA"/>
        </w:rPr>
        <w:t xml:space="preserve">Додаток № 1 – Специфікація </w:t>
      </w:r>
    </w:p>
    <w:p w14:paraId="04083FCC" w14:textId="77777777" w:rsidR="00E673EC" w:rsidRPr="00E673EC" w:rsidRDefault="00E673EC" w:rsidP="00E673EC">
      <w:pPr>
        <w:widowControl w:val="0"/>
        <w:spacing w:line="256" w:lineRule="auto"/>
        <w:jc w:val="both"/>
        <w:rPr>
          <w:rFonts w:eastAsia="Calibri"/>
          <w:color w:val="000000"/>
          <w:lang w:val="uk-UA" w:eastAsia="uk-UA" w:bidi="uk-UA"/>
        </w:rPr>
      </w:pPr>
    </w:p>
    <w:p w14:paraId="4B84321A" w14:textId="77777777" w:rsidR="00E673EC" w:rsidRPr="00E673EC" w:rsidRDefault="00E673EC" w:rsidP="00E673EC">
      <w:pPr>
        <w:widowControl w:val="0"/>
        <w:spacing w:line="256" w:lineRule="auto"/>
        <w:jc w:val="both"/>
        <w:rPr>
          <w:rFonts w:eastAsia="Calibri"/>
          <w:color w:val="000000"/>
          <w:lang w:val="uk-UA" w:eastAsia="uk-UA" w:bidi="uk-UA"/>
        </w:rPr>
      </w:pPr>
    </w:p>
    <w:p w14:paraId="2982E3BE" w14:textId="71E60CDE"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15. Адреси і ба</w:t>
      </w:r>
      <w:r w:rsidR="00F505C8">
        <w:rPr>
          <w:rFonts w:eastAsia="Calibri"/>
          <w:b/>
          <w:lang w:val="uk-UA" w:eastAsia="en-US"/>
        </w:rPr>
        <w:t>нн</w:t>
      </w:r>
      <w:r w:rsidRPr="00E673EC">
        <w:rPr>
          <w:rFonts w:eastAsia="Calibri"/>
          <w:b/>
          <w:lang w:val="uk-UA" w:eastAsia="en-US"/>
        </w:rPr>
        <w:t>ківські реквізити сторін</w:t>
      </w:r>
    </w:p>
    <w:tbl>
      <w:tblPr>
        <w:tblW w:w="0" w:type="auto"/>
        <w:tblLook w:val="04A0" w:firstRow="1" w:lastRow="0" w:firstColumn="1" w:lastColumn="0" w:noHBand="0" w:noVBand="1"/>
      </w:tblPr>
      <w:tblGrid>
        <w:gridCol w:w="5064"/>
        <w:gridCol w:w="4791"/>
      </w:tblGrid>
      <w:tr w:rsidR="00E673EC" w:rsidRPr="00E673EC" w14:paraId="2B18A306" w14:textId="77777777" w:rsidTr="00550BA6">
        <w:tc>
          <w:tcPr>
            <w:tcW w:w="5064" w:type="dxa"/>
            <w:hideMark/>
          </w:tcPr>
          <w:p w14:paraId="1D67B0C4" w14:textId="77777777" w:rsidR="00E673EC" w:rsidRPr="00E673EC" w:rsidRDefault="00E673EC" w:rsidP="00E673EC">
            <w:pPr>
              <w:spacing w:after="160" w:line="256" w:lineRule="auto"/>
              <w:jc w:val="center"/>
              <w:rPr>
                <w:rFonts w:eastAsia="Calibri"/>
                <w:b/>
                <w:lang w:val="uk-UA" w:eastAsia="en-US"/>
              </w:rPr>
            </w:pPr>
            <w:r w:rsidRPr="00E673EC">
              <w:rPr>
                <w:rFonts w:eastAsia="Calibri"/>
                <w:b/>
                <w:bCs/>
                <w:lang w:val="uk-UA"/>
              </w:rPr>
              <w:t>ЗАМОВНИК:</w:t>
            </w:r>
          </w:p>
        </w:tc>
        <w:tc>
          <w:tcPr>
            <w:tcW w:w="4791" w:type="dxa"/>
            <w:hideMark/>
          </w:tcPr>
          <w:p w14:paraId="2DF50048"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ПОСТАЧАЛЬНИК:</w:t>
            </w:r>
          </w:p>
        </w:tc>
      </w:tr>
      <w:tr w:rsidR="00E673EC" w:rsidRPr="00E673EC" w14:paraId="621494F1" w14:textId="77777777" w:rsidTr="00550BA6">
        <w:trPr>
          <w:trHeight w:val="437"/>
        </w:trPr>
        <w:tc>
          <w:tcPr>
            <w:tcW w:w="5064" w:type="dxa"/>
            <w:hideMark/>
          </w:tcPr>
          <w:p w14:paraId="6B32E0FD" w14:textId="77777777" w:rsidR="00E673EC" w:rsidRPr="00E673EC" w:rsidRDefault="00E673EC" w:rsidP="00E673EC">
            <w:pPr>
              <w:spacing w:after="160"/>
              <w:jc w:val="both"/>
              <w:rPr>
                <w:rFonts w:eastAsia="Calibri"/>
                <w:b/>
                <w:lang w:val="uk-UA" w:eastAsia="en-US"/>
              </w:rPr>
            </w:pPr>
            <w:r w:rsidRPr="00E673EC">
              <w:rPr>
                <w:rFonts w:eastAsia="Calibri"/>
                <w:b/>
                <w:lang w:val="uk-UA" w:eastAsia="en-US"/>
              </w:rPr>
              <w:t>Національна рада України з питань телебачення і радіомовлення</w:t>
            </w:r>
          </w:p>
        </w:tc>
        <w:tc>
          <w:tcPr>
            <w:tcW w:w="4791" w:type="dxa"/>
          </w:tcPr>
          <w:p w14:paraId="19EE3283" w14:textId="77777777" w:rsidR="00E673EC" w:rsidRPr="00E673EC" w:rsidRDefault="00E673EC" w:rsidP="00E673EC">
            <w:pPr>
              <w:spacing w:after="160" w:line="256" w:lineRule="auto"/>
              <w:jc w:val="center"/>
              <w:rPr>
                <w:rFonts w:eastAsia="Calibri"/>
                <w:b/>
                <w:lang w:val="uk-UA" w:eastAsia="en-US"/>
              </w:rPr>
            </w:pPr>
          </w:p>
        </w:tc>
      </w:tr>
      <w:tr w:rsidR="00E673EC" w:rsidRPr="00E673EC" w14:paraId="6E0702F3" w14:textId="77777777" w:rsidTr="00550BA6">
        <w:tc>
          <w:tcPr>
            <w:tcW w:w="5064" w:type="dxa"/>
            <w:hideMark/>
          </w:tcPr>
          <w:p w14:paraId="4AA2DB16"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01601, м. Київ, вул. Прорізна, 2</w:t>
            </w:r>
          </w:p>
          <w:p w14:paraId="64BBA64B"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Код ЄДРПОУ: 00063928</w:t>
            </w:r>
          </w:p>
          <w:p w14:paraId="0DE77A25" w14:textId="77777777" w:rsidR="00E673EC" w:rsidRPr="00E673EC" w:rsidRDefault="00E673EC" w:rsidP="00E673EC">
            <w:pPr>
              <w:spacing w:line="256" w:lineRule="auto"/>
              <w:rPr>
                <w:rFonts w:eastAsia="Calibri"/>
                <w:lang w:val="uk-UA" w:eastAsia="en-US"/>
              </w:rPr>
            </w:pPr>
            <w:r w:rsidRPr="00E673EC">
              <w:rPr>
                <w:rFonts w:eastAsia="Calibri"/>
                <w:lang w:val="en-US" w:eastAsia="en-US"/>
              </w:rPr>
              <w:t>IBAN</w:t>
            </w:r>
            <w:r w:rsidRPr="00E673EC">
              <w:rPr>
                <w:rFonts w:eastAsia="Calibri"/>
                <w:lang w:val="uk-UA" w:eastAsia="en-US"/>
              </w:rPr>
              <w:t xml:space="preserve"> UA198201720343150001000001718,</w:t>
            </w:r>
          </w:p>
          <w:p w14:paraId="04458A54"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в ДКСУ, м. Київ, МФО 820172</w:t>
            </w:r>
          </w:p>
          <w:p w14:paraId="7AD8646C"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e-mail: nrada@nrada.gov.ua</w:t>
            </w:r>
          </w:p>
          <w:p w14:paraId="5A916E02"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 xml:space="preserve">Телефон: </w:t>
            </w:r>
            <w:r w:rsidRPr="00E673EC">
              <w:rPr>
                <w:rFonts w:eastAsia="Calibri"/>
                <w:lang w:val="en-US" w:eastAsia="en-US"/>
              </w:rPr>
              <w:t xml:space="preserve">(044) </w:t>
            </w:r>
            <w:r w:rsidRPr="00E673EC">
              <w:rPr>
                <w:rFonts w:eastAsia="Calibri"/>
                <w:lang w:val="uk-UA" w:eastAsia="en-US"/>
              </w:rPr>
              <w:t>27</w:t>
            </w:r>
            <w:r w:rsidRPr="00E673EC">
              <w:rPr>
                <w:rFonts w:eastAsia="Calibri"/>
                <w:lang w:val="en-US" w:eastAsia="en-US"/>
              </w:rPr>
              <w:t>8</w:t>
            </w:r>
            <w:r w:rsidRPr="00E673EC">
              <w:rPr>
                <w:rFonts w:eastAsia="Calibri"/>
                <w:lang w:val="uk-UA" w:eastAsia="en-US"/>
              </w:rPr>
              <w:t>-</w:t>
            </w:r>
            <w:r w:rsidRPr="00E673EC">
              <w:rPr>
                <w:rFonts w:eastAsia="Calibri"/>
                <w:lang w:val="en-US" w:eastAsia="en-US"/>
              </w:rPr>
              <w:t>72</w:t>
            </w:r>
            <w:r w:rsidRPr="00E673EC">
              <w:rPr>
                <w:rFonts w:eastAsia="Calibri"/>
                <w:lang w:val="uk-UA" w:eastAsia="en-US"/>
              </w:rPr>
              <w:t>-</w:t>
            </w:r>
            <w:r w:rsidRPr="00E673EC">
              <w:rPr>
                <w:rFonts w:eastAsia="Calibri"/>
                <w:lang w:val="en-US" w:eastAsia="en-US"/>
              </w:rPr>
              <w:t>82</w:t>
            </w:r>
          </w:p>
        </w:tc>
        <w:tc>
          <w:tcPr>
            <w:tcW w:w="4791" w:type="dxa"/>
          </w:tcPr>
          <w:p w14:paraId="1836166D" w14:textId="77777777" w:rsidR="00E673EC" w:rsidRPr="00E673EC" w:rsidRDefault="00E673EC" w:rsidP="00E673EC">
            <w:pPr>
              <w:spacing w:after="160" w:line="256" w:lineRule="auto"/>
              <w:jc w:val="center"/>
              <w:rPr>
                <w:rFonts w:eastAsia="Calibri"/>
                <w:b/>
                <w:lang w:val="uk-UA" w:eastAsia="en-US"/>
              </w:rPr>
            </w:pPr>
          </w:p>
        </w:tc>
      </w:tr>
      <w:tr w:rsidR="00E673EC" w:rsidRPr="00E673EC" w14:paraId="368404F0" w14:textId="77777777" w:rsidTr="00550BA6">
        <w:tc>
          <w:tcPr>
            <w:tcW w:w="5064" w:type="dxa"/>
          </w:tcPr>
          <w:p w14:paraId="1E091CB1" w14:textId="77777777" w:rsidR="00E673EC" w:rsidRPr="00E673EC" w:rsidRDefault="00E673EC" w:rsidP="00E673EC">
            <w:pPr>
              <w:jc w:val="both"/>
              <w:rPr>
                <w:rFonts w:eastAsia="Calibri"/>
                <w:b/>
                <w:lang w:val="uk-UA" w:eastAsia="en-US"/>
              </w:rPr>
            </w:pPr>
          </w:p>
          <w:p w14:paraId="5E9E61E1" w14:textId="77777777" w:rsidR="00E673EC" w:rsidRPr="00E673EC" w:rsidRDefault="00E673EC" w:rsidP="00E673EC">
            <w:pPr>
              <w:jc w:val="both"/>
              <w:rPr>
                <w:rFonts w:eastAsia="Calibri"/>
                <w:b/>
                <w:lang w:val="uk-UA" w:eastAsia="en-US"/>
              </w:rPr>
            </w:pPr>
            <w:r w:rsidRPr="00E673EC">
              <w:rPr>
                <w:rFonts w:eastAsia="Calibri"/>
                <w:b/>
                <w:lang w:val="uk-UA" w:eastAsia="en-US"/>
              </w:rPr>
              <w:t>Керівник апарату</w:t>
            </w:r>
          </w:p>
          <w:p w14:paraId="7D1DDBB0" w14:textId="77777777" w:rsidR="00E673EC" w:rsidRPr="00E673EC" w:rsidRDefault="00E673EC" w:rsidP="00E673EC">
            <w:pPr>
              <w:jc w:val="both"/>
              <w:rPr>
                <w:rFonts w:eastAsia="Calibri"/>
                <w:b/>
                <w:lang w:val="uk-UA" w:eastAsia="en-US"/>
              </w:rPr>
            </w:pPr>
          </w:p>
          <w:p w14:paraId="7D81DECD"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 xml:space="preserve">            _______________ Є.Ю. Перелигін</w:t>
            </w:r>
          </w:p>
          <w:p w14:paraId="7A4D6604" w14:textId="77777777" w:rsidR="00E673EC" w:rsidRPr="00E673EC" w:rsidRDefault="00E673EC" w:rsidP="00E673EC">
            <w:pPr>
              <w:spacing w:after="160" w:line="256" w:lineRule="auto"/>
              <w:rPr>
                <w:rFonts w:eastAsia="Calibri"/>
                <w:b/>
                <w:lang w:val="uk-UA" w:eastAsia="en-US"/>
              </w:rPr>
            </w:pPr>
            <w:r w:rsidRPr="00E673EC">
              <w:rPr>
                <w:rFonts w:eastAsia="Calibri"/>
                <w:b/>
                <w:lang w:val="uk-UA" w:eastAsia="en-US"/>
              </w:rPr>
              <w:t>М.П.</w:t>
            </w:r>
          </w:p>
        </w:tc>
        <w:tc>
          <w:tcPr>
            <w:tcW w:w="4791" w:type="dxa"/>
          </w:tcPr>
          <w:p w14:paraId="064F97ED" w14:textId="77777777" w:rsidR="00E673EC" w:rsidRPr="00E673EC" w:rsidRDefault="00E673EC" w:rsidP="00E673EC">
            <w:pPr>
              <w:spacing w:after="160" w:line="256" w:lineRule="auto"/>
              <w:jc w:val="center"/>
              <w:rPr>
                <w:rFonts w:eastAsia="Calibri"/>
                <w:b/>
                <w:lang w:val="uk-UA" w:eastAsia="en-US"/>
              </w:rPr>
            </w:pPr>
          </w:p>
        </w:tc>
      </w:tr>
    </w:tbl>
    <w:p w14:paraId="01BE3A9E" w14:textId="77777777" w:rsidR="00E673EC" w:rsidRPr="00E673EC" w:rsidRDefault="00E673EC" w:rsidP="00E673EC">
      <w:pPr>
        <w:widowControl w:val="0"/>
        <w:spacing w:line="256" w:lineRule="auto"/>
        <w:jc w:val="both"/>
        <w:rPr>
          <w:rFonts w:eastAsia="Calibri"/>
          <w:color w:val="000000"/>
          <w:lang w:val="uk-UA" w:eastAsia="uk-UA" w:bidi="uk-UA"/>
        </w:rPr>
      </w:pPr>
    </w:p>
    <w:p w14:paraId="79DB6130" w14:textId="77777777" w:rsidR="00E673EC" w:rsidRPr="00E673EC" w:rsidRDefault="00E673EC" w:rsidP="00E673EC">
      <w:pPr>
        <w:widowControl w:val="0"/>
        <w:spacing w:line="256" w:lineRule="auto"/>
        <w:jc w:val="both"/>
        <w:rPr>
          <w:rFonts w:eastAsia="Calibri"/>
          <w:color w:val="000000"/>
          <w:lang w:val="uk-UA" w:eastAsia="uk-UA" w:bidi="uk-UA"/>
        </w:rPr>
      </w:pPr>
    </w:p>
    <w:p w14:paraId="702C6B91" w14:textId="1A046219" w:rsidR="00E673EC" w:rsidRDefault="00E673EC" w:rsidP="00E673EC">
      <w:pPr>
        <w:ind w:left="142"/>
        <w:rPr>
          <w:b/>
          <w:color w:val="000000"/>
          <w:lang w:val="uk-UA" w:eastAsia="uk-UA" w:bidi="uk-UA"/>
        </w:rPr>
      </w:pPr>
    </w:p>
    <w:p w14:paraId="35340A3C" w14:textId="28797FA2" w:rsidR="00664466" w:rsidRDefault="00664466" w:rsidP="00E673EC">
      <w:pPr>
        <w:ind w:left="142"/>
        <w:rPr>
          <w:b/>
          <w:color w:val="000000"/>
          <w:lang w:val="uk-UA" w:eastAsia="uk-UA" w:bidi="uk-UA"/>
        </w:rPr>
      </w:pPr>
    </w:p>
    <w:p w14:paraId="5879FEFB" w14:textId="3D743487" w:rsidR="00664466" w:rsidRDefault="00664466" w:rsidP="0033591B">
      <w:pPr>
        <w:rPr>
          <w:b/>
          <w:color w:val="000000"/>
          <w:lang w:val="uk-UA" w:eastAsia="uk-UA" w:bidi="uk-UA"/>
        </w:rPr>
      </w:pPr>
    </w:p>
    <w:p w14:paraId="2E0FEB65" w14:textId="77777777" w:rsidR="0033591B" w:rsidRDefault="0033591B" w:rsidP="0033591B">
      <w:pPr>
        <w:rPr>
          <w:b/>
          <w:color w:val="000000"/>
          <w:lang w:val="uk-UA" w:eastAsia="uk-UA" w:bidi="uk-UA"/>
        </w:rPr>
      </w:pPr>
    </w:p>
    <w:p w14:paraId="03500CE2" w14:textId="310AECC1" w:rsidR="00664466" w:rsidRDefault="00664466" w:rsidP="00E673EC">
      <w:pPr>
        <w:ind w:left="142"/>
        <w:rPr>
          <w:b/>
          <w:color w:val="000000"/>
          <w:lang w:val="uk-UA" w:eastAsia="uk-UA" w:bidi="uk-UA"/>
        </w:rPr>
      </w:pPr>
    </w:p>
    <w:p w14:paraId="0B2979DE" w14:textId="5134E448" w:rsidR="00664466" w:rsidRDefault="00664466" w:rsidP="00E673EC">
      <w:pPr>
        <w:ind w:left="142"/>
        <w:rPr>
          <w:b/>
          <w:color w:val="000000"/>
          <w:lang w:val="uk-UA" w:eastAsia="uk-UA" w:bidi="uk-UA"/>
        </w:rPr>
      </w:pPr>
    </w:p>
    <w:p w14:paraId="454008B9" w14:textId="77777777" w:rsidR="00664466" w:rsidRPr="00664466" w:rsidRDefault="00664466" w:rsidP="00664466">
      <w:pPr>
        <w:widowControl w:val="0"/>
        <w:jc w:val="right"/>
        <w:rPr>
          <w:color w:val="000000"/>
          <w:lang w:val="uk-UA" w:eastAsia="uk-UA" w:bidi="uk-UA"/>
        </w:rPr>
      </w:pPr>
      <w:r w:rsidRPr="00664466">
        <w:rPr>
          <w:color w:val="000000"/>
          <w:lang w:val="uk-UA" w:eastAsia="uk-UA" w:bidi="uk-UA"/>
        </w:rPr>
        <w:lastRenderedPageBreak/>
        <w:t>Додаток №1</w:t>
      </w:r>
    </w:p>
    <w:p w14:paraId="449B7128"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 xml:space="preserve">до Договору на поставку програмного забезпечення </w:t>
      </w:r>
      <w:r w:rsidRPr="00664466">
        <w:rPr>
          <w:color w:val="000000"/>
          <w:lang w:val="uk-UA" w:eastAsia="uk-UA" w:bidi="uk-UA"/>
        </w:rPr>
        <w:br/>
        <w:t xml:space="preserve">№ ________________ </w:t>
      </w:r>
    </w:p>
    <w:p w14:paraId="1A50DE1B"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від «___» __________ 2022р.</w:t>
      </w:r>
    </w:p>
    <w:p w14:paraId="2B656BBB"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6CE2A811"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4E568AC9" w14:textId="77777777" w:rsidR="00664466" w:rsidRPr="00664466" w:rsidRDefault="00664466" w:rsidP="00664466">
      <w:pPr>
        <w:widowControl w:val="0"/>
        <w:tabs>
          <w:tab w:val="right" w:pos="9781"/>
        </w:tabs>
        <w:spacing w:before="120" w:after="60"/>
        <w:jc w:val="center"/>
        <w:rPr>
          <w:b/>
          <w:color w:val="000000"/>
          <w:lang w:val="uk-UA" w:eastAsia="uk-UA" w:bidi="uk-UA"/>
        </w:rPr>
      </w:pPr>
      <w:r w:rsidRPr="00664466">
        <w:rPr>
          <w:b/>
          <w:color w:val="000000"/>
          <w:lang w:val="uk-UA" w:eastAsia="uk-UA" w:bidi="uk-UA"/>
        </w:rPr>
        <w:t>Специфікація програмного забезпечення</w:t>
      </w:r>
    </w:p>
    <w:p w14:paraId="69172F89" w14:textId="77777777" w:rsidR="00664466" w:rsidRPr="00664466" w:rsidRDefault="00664466" w:rsidP="00664466">
      <w:pPr>
        <w:widowControl w:val="0"/>
        <w:tabs>
          <w:tab w:val="right" w:pos="9781"/>
        </w:tabs>
        <w:spacing w:before="120" w:after="60"/>
        <w:jc w:val="center"/>
        <w:rPr>
          <w:color w:val="000000"/>
          <w:lang w:val="uk-UA" w:eastAsia="uk-UA" w:bidi="uk-UA"/>
        </w:rPr>
      </w:pP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555"/>
        <w:gridCol w:w="1142"/>
        <w:gridCol w:w="1560"/>
        <w:gridCol w:w="1559"/>
      </w:tblGrid>
      <w:tr w:rsidR="00664466" w:rsidRPr="00664466" w14:paraId="2B95723B"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8797E7"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 п/п</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B396F"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Назва</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719DC"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К-ть,</w:t>
            </w:r>
            <w:r w:rsidRPr="00664466">
              <w:rPr>
                <w:color w:val="000000"/>
                <w:sz w:val="22"/>
                <w:szCs w:val="22"/>
                <w:lang w:val="uk-UA" w:eastAsia="uk-UA" w:bidi="uk-UA"/>
              </w:rPr>
              <w:br/>
            </w:r>
            <w:r w:rsidRPr="00664466">
              <w:rPr>
                <w:b/>
                <w:color w:val="000000"/>
                <w:sz w:val="22"/>
                <w:szCs w:val="22"/>
                <w:lang w:val="uk-UA" w:eastAsia="uk-UA" w:bidi="uk-UA"/>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7F226"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Ціна без ПДВ,</w:t>
            </w:r>
            <w:r w:rsidRPr="00664466">
              <w:rPr>
                <w:color w:val="000000"/>
                <w:sz w:val="22"/>
                <w:szCs w:val="22"/>
                <w:lang w:val="uk-UA" w:eastAsia="uk-UA" w:bidi="uk-UA"/>
              </w:rPr>
              <w:t> </w:t>
            </w:r>
            <w:r w:rsidRPr="00664466">
              <w:rPr>
                <w:color w:val="000000"/>
                <w:sz w:val="22"/>
                <w:szCs w:val="22"/>
                <w:lang w:val="uk-UA" w:eastAsia="uk-UA" w:bidi="uk-UA"/>
              </w:rPr>
              <w:br/>
            </w:r>
            <w:r w:rsidRPr="00664466">
              <w:rPr>
                <w:b/>
                <w:color w:val="000000"/>
                <w:sz w:val="22"/>
                <w:szCs w:val="22"/>
                <w:lang w:val="uk-UA" w:eastAsia="uk-UA" w:bidi="uk-UA"/>
              </w:rPr>
              <w:t>грн.</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184EE"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Вартість без ПДВ, грн.</w:t>
            </w:r>
          </w:p>
        </w:tc>
      </w:tr>
      <w:tr w:rsidR="00664466" w:rsidRPr="00664466" w14:paraId="499A8B41"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C1E1F"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C5930" w14:textId="77777777" w:rsidR="00664466" w:rsidRPr="00664466" w:rsidRDefault="00664466" w:rsidP="00664466">
            <w:pPr>
              <w:widowControl w:val="0"/>
              <w:tabs>
                <w:tab w:val="right" w:pos="9781"/>
              </w:tabs>
              <w:spacing w:before="60" w:after="60"/>
              <w:rPr>
                <w:b/>
                <w:color w:val="000000"/>
                <w:sz w:val="22"/>
                <w:szCs w:val="22"/>
                <w:lang w:val="uk-UA" w:eastAsia="uk-UA" w:bidi="uk-UA"/>
              </w:rPr>
            </w:pPr>
            <w:r w:rsidRPr="00664466">
              <w:rPr>
                <w:b/>
                <w:color w:val="000000"/>
                <w:lang w:val="uk-UA" w:eastAsia="uk-UA" w:bidi="uk-UA"/>
              </w:rPr>
              <w:t>Антивірусне програмне забезпечення:</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5CA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E5BAD"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FB4D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r>
      <w:tr w:rsidR="00664466" w:rsidRPr="00664466" w14:paraId="0D5C2887"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D17F3" w14:textId="77777777" w:rsidR="00664466" w:rsidRPr="00664466" w:rsidRDefault="00664466" w:rsidP="00664466">
            <w:pPr>
              <w:widowControl w:val="0"/>
              <w:tabs>
                <w:tab w:val="right" w:pos="9781"/>
              </w:tabs>
              <w:spacing w:before="60" w:after="60"/>
              <w:jc w:val="center"/>
              <w:rPr>
                <w:color w:val="000000"/>
                <w:lang w:val="uk-UA" w:eastAsia="uk-UA" w:bidi="uk-UA"/>
              </w:rPr>
            </w:pPr>
            <w:r w:rsidRPr="00664466">
              <w:rPr>
                <w:color w:val="000000"/>
                <w:lang w:val="uk-UA" w:eastAsia="uk-UA" w:bidi="uk-UA"/>
              </w:rPr>
              <w:t>1</w:t>
            </w: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4ECAF39" w14:textId="77777777" w:rsidR="00664466" w:rsidRPr="00664466" w:rsidRDefault="00664466" w:rsidP="00664466">
            <w:pPr>
              <w:widowControl w:val="0"/>
              <w:tabs>
                <w:tab w:val="left" w:pos="426"/>
              </w:tabs>
              <w:rPr>
                <w:color w:val="000000"/>
                <w:lang w:val="uk-UA" w:eastAsia="uk-UA" w:bidi="uk-UA"/>
              </w:rPr>
            </w:pPr>
            <w:r w:rsidRPr="00664466">
              <w:rPr>
                <w:b/>
                <w:color w:val="000000"/>
                <w:lang w:val="uk-UA" w:eastAsia="uk-UA" w:bidi="uk-UA"/>
              </w:rPr>
              <w:t xml:space="preserve"> «Symantec Endpoint Protection, Subscription License with Support, 100-499 Devices, 1Y» терміном на 1 рік для захисту 210 об'єктів.</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B17C3"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r w:rsidRPr="00664466">
              <w:rPr>
                <w:color w:val="000000"/>
                <w:lang w:val="uk-UA" w:eastAsia="uk-UA" w:bidi="uk-UA"/>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B8FE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D22C7"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45764E59"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B7CD1" w14:textId="77777777" w:rsidR="00664466" w:rsidRPr="00664466" w:rsidRDefault="00664466" w:rsidP="00664466">
            <w:pPr>
              <w:widowControl w:val="0"/>
              <w:tabs>
                <w:tab w:val="right" w:pos="9781"/>
              </w:tabs>
              <w:spacing w:before="60" w:after="60"/>
              <w:jc w:val="center"/>
              <w:rPr>
                <w:color w:val="000000"/>
                <w:lang w:val="uk-UA" w:eastAsia="uk-UA" w:bidi="uk-UA"/>
              </w:rPr>
            </w:pPr>
            <w:r w:rsidRPr="00664466">
              <w:rPr>
                <w:color w:val="000000"/>
                <w:lang w:val="uk-UA" w:eastAsia="uk-UA" w:bidi="uk-UA"/>
              </w:rPr>
              <w:t>2</w:t>
            </w: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39401320"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r w:rsidRPr="00664466">
              <w:rPr>
                <w:b/>
                <w:color w:val="000000"/>
                <w:lang w:val="uk-UA" w:eastAsia="uk-UA" w:bidi="uk-UA"/>
              </w:rPr>
              <w:t>«Symantec Messaging Gateway, Subscription License with Support, Users 1 YR» терміном на 1 рік для захисту 210 об'єктів.</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A8B1D"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r w:rsidRPr="00664466">
              <w:rPr>
                <w:color w:val="000000"/>
                <w:lang w:val="uk-UA" w:eastAsia="uk-UA" w:bidi="uk-UA"/>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7C53A"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63F46"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55F59F2D"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89827" w14:textId="77777777"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CE1F89E"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r w:rsidRPr="00664466">
              <w:rPr>
                <w:b/>
                <w:color w:val="000000"/>
                <w:lang w:val="uk-UA" w:eastAsia="uk-UA" w:bidi="uk-UA"/>
              </w:rPr>
              <w:t>Разом</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14:paraId="340BA72E"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E196B33"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032550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bl>
    <w:p w14:paraId="4AE857E4" w14:textId="77777777" w:rsidR="00664466" w:rsidRPr="00664466" w:rsidRDefault="00664466" w:rsidP="00664466">
      <w:pPr>
        <w:widowControl w:val="0"/>
        <w:tabs>
          <w:tab w:val="left" w:pos="1134"/>
        </w:tabs>
        <w:spacing w:after="120"/>
        <w:ind w:left="709"/>
        <w:jc w:val="both"/>
        <w:rPr>
          <w:color w:val="000000"/>
          <w:lang w:val="uk-UA" w:eastAsia="uk-UA" w:bidi="uk-UA"/>
        </w:rPr>
      </w:pPr>
    </w:p>
    <w:p w14:paraId="4E8097CD" w14:textId="77777777" w:rsidR="00664466" w:rsidRPr="00664466" w:rsidRDefault="00664466" w:rsidP="00664466">
      <w:pPr>
        <w:widowControl w:val="0"/>
        <w:spacing w:before="120" w:after="120"/>
        <w:ind w:firstLine="709"/>
        <w:jc w:val="both"/>
        <w:rPr>
          <w:color w:val="000000"/>
          <w:lang w:val="uk-UA" w:eastAsia="uk-UA" w:bidi="uk-UA"/>
        </w:rPr>
      </w:pPr>
      <w:r w:rsidRPr="00664466">
        <w:rPr>
          <w:color w:val="000000"/>
          <w:lang w:val="uk-UA" w:eastAsia="uk-UA" w:bidi="uk-UA"/>
        </w:rPr>
        <w:t xml:space="preserve">Ціна сформована у результаті проведення тендерної процедури та визначена з урахуванням кількості одиниць програмного забезпечення, їх загальної вартості і становить </w:t>
      </w:r>
      <w:r w:rsidRPr="00664466">
        <w:rPr>
          <w:color w:val="000000"/>
          <w:lang w:eastAsia="uk-UA" w:bidi="uk-UA"/>
        </w:rPr>
        <w:t>__________</w:t>
      </w:r>
      <w:r w:rsidRPr="00664466">
        <w:rPr>
          <w:color w:val="000000"/>
          <w:lang w:val="uk-UA" w:eastAsia="uk-UA" w:bidi="uk-UA"/>
        </w:rPr>
        <w:t>грн. (</w:t>
      </w:r>
      <w:r w:rsidRPr="00664466">
        <w:rPr>
          <w:color w:val="000000"/>
          <w:lang w:eastAsia="uk-UA" w:bidi="uk-UA"/>
        </w:rPr>
        <w:t>________________</w:t>
      </w:r>
      <w:r w:rsidRPr="00664466">
        <w:rPr>
          <w:color w:val="000000"/>
          <w:lang w:val="uk-UA" w:eastAsia="uk-UA" w:bidi="uk-UA"/>
        </w:rPr>
        <w:t xml:space="preserve">гривень </w:t>
      </w:r>
      <w:r w:rsidRPr="00664466">
        <w:rPr>
          <w:color w:val="000000"/>
          <w:lang w:eastAsia="uk-UA" w:bidi="uk-UA"/>
        </w:rPr>
        <w:t>___</w:t>
      </w:r>
      <w:r w:rsidRPr="00664466">
        <w:rPr>
          <w:color w:val="000000"/>
          <w:lang w:val="uk-UA" w:eastAsia="uk-UA" w:bidi="uk-UA"/>
        </w:rPr>
        <w:t xml:space="preserve"> коп.), без ПДВ.</w:t>
      </w:r>
    </w:p>
    <w:p w14:paraId="364C6260" w14:textId="77777777" w:rsidR="00664466" w:rsidRPr="00664466" w:rsidRDefault="00664466" w:rsidP="00664466">
      <w:pPr>
        <w:widowControl w:val="0"/>
        <w:jc w:val="center"/>
        <w:rPr>
          <w:b/>
          <w:color w:val="000000"/>
          <w:lang w:val="uk-UA" w:eastAsia="uk-UA" w:bidi="uk-UA"/>
        </w:rPr>
      </w:pPr>
    </w:p>
    <w:p w14:paraId="2B66BA9E" w14:textId="77777777" w:rsidR="00664466" w:rsidRPr="00664466" w:rsidRDefault="00664466" w:rsidP="00664466">
      <w:pPr>
        <w:widowControl w:val="0"/>
        <w:jc w:val="center"/>
        <w:rPr>
          <w:b/>
          <w:color w:val="000000"/>
          <w:lang w:val="uk-UA" w:eastAsia="uk-UA" w:bidi="uk-UA"/>
        </w:rPr>
      </w:pPr>
    </w:p>
    <w:p w14:paraId="1F120CA7" w14:textId="77777777" w:rsidR="00664466" w:rsidRPr="00664466" w:rsidRDefault="00664466" w:rsidP="00664466">
      <w:pPr>
        <w:widowControl w:val="0"/>
        <w:rPr>
          <w:b/>
          <w:color w:val="000000"/>
          <w:lang w:val="uk-UA" w:eastAsia="uk-UA" w:bidi="uk-UA"/>
        </w:rPr>
      </w:pPr>
    </w:p>
    <w:p w14:paraId="127C2090" w14:textId="77777777" w:rsidR="00664466" w:rsidRPr="00664466" w:rsidRDefault="00664466" w:rsidP="00664466">
      <w:pPr>
        <w:widowControl w:val="0"/>
        <w:jc w:val="center"/>
        <w:rPr>
          <w:b/>
          <w:color w:val="000000"/>
          <w:lang w:val="uk-UA" w:eastAsia="uk-UA" w:bidi="uk-UA"/>
        </w:rPr>
      </w:pPr>
      <w:r w:rsidRPr="00664466">
        <w:rPr>
          <w:b/>
          <w:color w:val="000000"/>
          <w:lang w:val="uk-UA" w:eastAsia="uk-UA" w:bidi="uk-UA"/>
        </w:rPr>
        <w:t>ПІДПИСИ ПОВНОВАЖНИХ ОСІБ</w:t>
      </w:r>
    </w:p>
    <w:tbl>
      <w:tblPr>
        <w:tblW w:w="10776" w:type="dxa"/>
        <w:tblLayout w:type="fixed"/>
        <w:tblLook w:val="0000" w:firstRow="0" w:lastRow="0" w:firstColumn="0" w:lastColumn="0" w:noHBand="0" w:noVBand="0"/>
      </w:tblPr>
      <w:tblGrid>
        <w:gridCol w:w="5388"/>
        <w:gridCol w:w="5388"/>
      </w:tblGrid>
      <w:tr w:rsidR="00664466" w:rsidRPr="00664466" w14:paraId="077B5D21" w14:textId="77777777" w:rsidTr="00550BA6">
        <w:tc>
          <w:tcPr>
            <w:tcW w:w="5388" w:type="dxa"/>
          </w:tcPr>
          <w:p w14:paraId="3EF9E923" w14:textId="77777777" w:rsidR="00664466" w:rsidRPr="00664466" w:rsidRDefault="00664466" w:rsidP="00664466">
            <w:pPr>
              <w:widowControl w:val="0"/>
              <w:jc w:val="center"/>
              <w:rPr>
                <w:color w:val="000000"/>
                <w:lang w:val="uk-UA" w:eastAsia="uk-UA" w:bidi="uk-UA"/>
              </w:rPr>
            </w:pPr>
          </w:p>
          <w:p w14:paraId="6AD030D6" w14:textId="77777777" w:rsidR="00626B53" w:rsidRDefault="00626B53" w:rsidP="00626B53">
            <w:pPr>
              <w:widowControl w:val="0"/>
              <w:rPr>
                <w:rFonts w:eastAsia="Calibri"/>
                <w:bCs/>
                <w:lang w:val="uk-UA" w:eastAsia="en-US"/>
              </w:rPr>
            </w:pPr>
            <w:r w:rsidRPr="00626B53">
              <w:rPr>
                <w:rFonts w:eastAsia="Calibri"/>
                <w:bCs/>
                <w:lang w:val="uk-UA" w:eastAsia="en-US"/>
              </w:rPr>
              <w:t>Національна рада України з питань</w:t>
            </w:r>
          </w:p>
          <w:p w14:paraId="1471BFBB" w14:textId="6B139F39" w:rsidR="00664466" w:rsidRPr="00626B53" w:rsidRDefault="00626B53" w:rsidP="00626B53">
            <w:pPr>
              <w:widowControl w:val="0"/>
              <w:rPr>
                <w:bCs/>
                <w:color w:val="000000"/>
                <w:lang w:val="uk-UA" w:eastAsia="uk-UA" w:bidi="uk-UA"/>
              </w:rPr>
            </w:pPr>
            <w:r w:rsidRPr="00626B53">
              <w:rPr>
                <w:rFonts w:eastAsia="Calibri"/>
                <w:bCs/>
                <w:lang w:val="uk-UA" w:eastAsia="en-US"/>
              </w:rPr>
              <w:t xml:space="preserve"> телебачення і радіомовлення</w:t>
            </w:r>
          </w:p>
          <w:p w14:paraId="6AD51E81" w14:textId="77777777" w:rsidR="00664466" w:rsidRPr="00664466" w:rsidRDefault="00664466" w:rsidP="00664466">
            <w:pPr>
              <w:widowControl w:val="0"/>
              <w:jc w:val="center"/>
              <w:rPr>
                <w:color w:val="000000"/>
                <w:lang w:val="uk-UA" w:eastAsia="uk-UA" w:bidi="uk-UA"/>
              </w:rPr>
            </w:pPr>
          </w:p>
          <w:tbl>
            <w:tblPr>
              <w:tblW w:w="11210" w:type="dxa"/>
              <w:tblLayout w:type="fixed"/>
              <w:tblLook w:val="0000" w:firstRow="0" w:lastRow="0" w:firstColumn="0" w:lastColumn="0" w:noHBand="0" w:noVBand="0"/>
            </w:tblPr>
            <w:tblGrid>
              <w:gridCol w:w="462"/>
              <w:gridCol w:w="10748"/>
            </w:tblGrid>
            <w:tr w:rsidR="00664466" w:rsidRPr="00664466" w14:paraId="2FAA5000" w14:textId="77777777" w:rsidTr="00550BA6">
              <w:trPr>
                <w:trHeight w:val="670"/>
              </w:trPr>
              <w:tc>
                <w:tcPr>
                  <w:tcW w:w="462" w:type="dxa"/>
                </w:tcPr>
                <w:p w14:paraId="0D003633" w14:textId="77777777" w:rsidR="00664466" w:rsidRPr="00664466" w:rsidRDefault="00664466" w:rsidP="00664466">
                  <w:pPr>
                    <w:pBdr>
                      <w:top w:val="nil"/>
                      <w:left w:val="nil"/>
                      <w:bottom w:val="nil"/>
                      <w:right w:val="nil"/>
                      <w:between w:val="nil"/>
                    </w:pBdr>
                    <w:jc w:val="both"/>
                    <w:rPr>
                      <w:color w:val="000000"/>
                      <w:lang w:val="uk-UA" w:eastAsia="uk-UA" w:bidi="uk-UA"/>
                    </w:rPr>
                  </w:pPr>
                </w:p>
              </w:tc>
              <w:tc>
                <w:tcPr>
                  <w:tcW w:w="10748" w:type="dxa"/>
                  <w:tcBorders>
                    <w:top w:val="nil"/>
                    <w:left w:val="nil"/>
                    <w:right w:val="nil"/>
                  </w:tcBorders>
                </w:tcPr>
                <w:p w14:paraId="5C2BF567" w14:textId="77777777" w:rsidR="00664466" w:rsidRPr="00664466" w:rsidRDefault="00664466" w:rsidP="00664466">
                  <w:pPr>
                    <w:widowControl w:val="0"/>
                    <w:rPr>
                      <w:color w:val="000000"/>
                      <w:lang w:val="uk-UA" w:eastAsia="uk-UA" w:bidi="uk-UA"/>
                    </w:rPr>
                  </w:pPr>
                  <w:r w:rsidRPr="00664466">
                    <w:rPr>
                      <w:color w:val="000000"/>
                      <w:lang w:val="uk-UA" w:eastAsia="uk-UA" w:bidi="uk-UA"/>
                    </w:rPr>
                    <w:t>Керівник апарату</w:t>
                  </w:r>
                </w:p>
                <w:p w14:paraId="1D725712" w14:textId="77777777" w:rsidR="00664466" w:rsidRPr="00664466" w:rsidRDefault="00664466" w:rsidP="00664466">
                  <w:pPr>
                    <w:widowControl w:val="0"/>
                    <w:rPr>
                      <w:color w:val="000000"/>
                      <w:lang w:val="uk-UA" w:eastAsia="uk-UA" w:bidi="uk-UA"/>
                    </w:rPr>
                  </w:pPr>
                </w:p>
                <w:p w14:paraId="1F3DFA6E" w14:textId="09C5364D" w:rsidR="001F7DFF" w:rsidRDefault="00664466" w:rsidP="00664466">
                  <w:pPr>
                    <w:widowControl w:val="0"/>
                    <w:rPr>
                      <w:color w:val="000000"/>
                      <w:lang w:val="uk-UA" w:eastAsia="uk-UA" w:bidi="uk-UA"/>
                    </w:rPr>
                  </w:pPr>
                  <w:r w:rsidRPr="00664466">
                    <w:rPr>
                      <w:color w:val="000000"/>
                      <w:lang w:val="uk-UA" w:eastAsia="uk-UA" w:bidi="uk-UA"/>
                    </w:rPr>
                    <w:t>_</w:t>
                  </w:r>
                  <w:r w:rsidR="001F7DFF">
                    <w:rPr>
                      <w:color w:val="000000"/>
                      <w:lang w:val="uk-UA" w:eastAsia="uk-UA" w:bidi="uk-UA"/>
                    </w:rPr>
                    <w:t>________________</w:t>
                  </w:r>
                  <w:r w:rsidR="00C71328" w:rsidRPr="00E673EC">
                    <w:rPr>
                      <w:rFonts w:eastAsia="Calibri"/>
                      <w:b/>
                      <w:lang w:val="uk-UA" w:eastAsia="en-US"/>
                    </w:rPr>
                    <w:t xml:space="preserve"> </w:t>
                  </w:r>
                  <w:r w:rsidR="00C71328" w:rsidRPr="00C71328">
                    <w:rPr>
                      <w:rFonts w:eastAsia="Calibri"/>
                      <w:bCs/>
                      <w:lang w:val="uk-UA" w:eastAsia="en-US"/>
                    </w:rPr>
                    <w:t>Є.Ю. Перелигін</w:t>
                  </w:r>
                </w:p>
                <w:p w14:paraId="46832189" w14:textId="2C33EA52" w:rsidR="00664466" w:rsidRPr="00664466" w:rsidRDefault="001F7DFF" w:rsidP="00664466">
                  <w:pPr>
                    <w:widowControl w:val="0"/>
                    <w:rPr>
                      <w:b/>
                      <w:color w:val="000000"/>
                      <w:lang w:val="uk-UA" w:eastAsia="uk-UA" w:bidi="uk-UA"/>
                    </w:rPr>
                  </w:pPr>
                  <w:r>
                    <w:rPr>
                      <w:color w:val="000000"/>
                      <w:lang w:val="uk-UA" w:eastAsia="uk-UA" w:bidi="uk-UA"/>
                    </w:rPr>
                    <w:t>_</w:t>
                  </w:r>
                  <w:r w:rsidR="00664466" w:rsidRPr="00664466">
                    <w:rPr>
                      <w:color w:val="000000"/>
                      <w:lang w:val="uk-UA" w:eastAsia="uk-UA" w:bidi="uk-UA"/>
                    </w:rPr>
                    <w:t xml:space="preserve">_______________ </w:t>
                  </w:r>
                </w:p>
              </w:tc>
            </w:tr>
          </w:tbl>
          <w:p w14:paraId="33CBD190" w14:textId="77777777" w:rsidR="00664466" w:rsidRPr="00664466" w:rsidRDefault="00664466" w:rsidP="00664466">
            <w:pPr>
              <w:widowControl w:val="0"/>
              <w:jc w:val="center"/>
              <w:rPr>
                <w:color w:val="000000"/>
                <w:lang w:val="uk-UA" w:eastAsia="uk-UA" w:bidi="uk-UA"/>
              </w:rPr>
            </w:pPr>
          </w:p>
          <w:p w14:paraId="2D3358AE"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М. П.</w:t>
            </w:r>
          </w:p>
        </w:tc>
        <w:tc>
          <w:tcPr>
            <w:tcW w:w="5388" w:type="dxa"/>
          </w:tcPr>
          <w:p w14:paraId="25DDDD1C" w14:textId="77777777" w:rsidR="00664466" w:rsidRPr="00664466" w:rsidRDefault="00664466" w:rsidP="00664466">
            <w:pPr>
              <w:widowControl w:val="0"/>
              <w:rPr>
                <w:color w:val="000000"/>
                <w:lang w:val="uk-UA" w:eastAsia="uk-UA" w:bidi="uk-UA"/>
              </w:rPr>
            </w:pPr>
          </w:p>
          <w:p w14:paraId="4B78431A" w14:textId="77777777" w:rsidR="00664466" w:rsidRPr="00664466" w:rsidRDefault="00664466" w:rsidP="00664466">
            <w:pPr>
              <w:widowControl w:val="0"/>
              <w:rPr>
                <w:color w:val="000000"/>
                <w:lang w:val="uk-UA" w:eastAsia="uk-UA" w:bidi="uk-UA"/>
              </w:rPr>
            </w:pPr>
          </w:p>
          <w:p w14:paraId="5FB324AB" w14:textId="25B8F196" w:rsidR="00664466" w:rsidRDefault="00664466" w:rsidP="00664466">
            <w:pPr>
              <w:widowControl w:val="0"/>
              <w:rPr>
                <w:color w:val="000000"/>
                <w:lang w:val="uk-UA" w:eastAsia="uk-UA" w:bidi="uk-UA"/>
              </w:rPr>
            </w:pPr>
          </w:p>
          <w:p w14:paraId="4318D258" w14:textId="77777777" w:rsidR="00C71328" w:rsidRPr="00664466" w:rsidRDefault="00C71328" w:rsidP="00664466">
            <w:pPr>
              <w:widowControl w:val="0"/>
              <w:rPr>
                <w:color w:val="000000"/>
                <w:lang w:val="uk-UA" w:eastAsia="uk-UA" w:bidi="uk-UA"/>
              </w:rPr>
            </w:pPr>
          </w:p>
          <w:p w14:paraId="7692A75C" w14:textId="10EB172E" w:rsidR="00664466" w:rsidRPr="00664466" w:rsidRDefault="00664466" w:rsidP="00664466">
            <w:pPr>
              <w:widowControl w:val="0"/>
              <w:rPr>
                <w:color w:val="000000"/>
                <w:lang w:val="uk-UA" w:eastAsia="uk-UA" w:bidi="uk-UA"/>
              </w:rPr>
            </w:pPr>
          </w:p>
          <w:p w14:paraId="732B5C32" w14:textId="77777777" w:rsidR="00664466" w:rsidRPr="00664466" w:rsidRDefault="00664466" w:rsidP="00664466">
            <w:pPr>
              <w:widowControl w:val="0"/>
              <w:rPr>
                <w:color w:val="000000"/>
                <w:lang w:val="uk-UA" w:eastAsia="uk-UA" w:bidi="uk-UA"/>
              </w:rPr>
            </w:pPr>
          </w:p>
          <w:p w14:paraId="617CDA08" w14:textId="77777777" w:rsidR="00664466" w:rsidRPr="00664466" w:rsidRDefault="00664466" w:rsidP="00664466">
            <w:pPr>
              <w:widowControl w:val="0"/>
              <w:rPr>
                <w:b/>
                <w:color w:val="000000"/>
                <w:lang w:val="uk-UA" w:eastAsia="uk-UA" w:bidi="uk-UA"/>
              </w:rPr>
            </w:pPr>
            <w:r w:rsidRPr="00664466">
              <w:rPr>
                <w:color w:val="000000"/>
                <w:lang w:val="uk-UA" w:eastAsia="uk-UA" w:bidi="uk-UA"/>
              </w:rPr>
              <w:t xml:space="preserve">_______________ </w:t>
            </w:r>
          </w:p>
          <w:p w14:paraId="0DC54617" w14:textId="77777777" w:rsidR="00664466" w:rsidRPr="00664466" w:rsidRDefault="00664466" w:rsidP="00664466">
            <w:pPr>
              <w:widowControl w:val="0"/>
              <w:jc w:val="center"/>
              <w:rPr>
                <w:color w:val="000000"/>
                <w:lang w:val="uk-UA" w:eastAsia="uk-UA" w:bidi="uk-UA"/>
              </w:rPr>
            </w:pPr>
          </w:p>
          <w:p w14:paraId="641EAA62"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 xml:space="preserve"> М. П.</w:t>
            </w:r>
          </w:p>
        </w:tc>
      </w:tr>
    </w:tbl>
    <w:p w14:paraId="5C996DBB" w14:textId="3A494421" w:rsidR="00E673EC" w:rsidRDefault="00E673EC" w:rsidP="00223C50">
      <w:pPr>
        <w:jc w:val="right"/>
        <w:rPr>
          <w:sz w:val="28"/>
          <w:szCs w:val="28"/>
          <w:lang w:val="uk-UA"/>
        </w:rPr>
      </w:pPr>
    </w:p>
    <w:p w14:paraId="27C7732B" w14:textId="2999EF8C" w:rsidR="00664466" w:rsidRDefault="00664466" w:rsidP="00223C50">
      <w:pPr>
        <w:jc w:val="right"/>
        <w:rPr>
          <w:sz w:val="28"/>
          <w:szCs w:val="28"/>
          <w:lang w:val="uk-UA"/>
        </w:rPr>
      </w:pPr>
    </w:p>
    <w:p w14:paraId="118786CF" w14:textId="174B687A" w:rsidR="00664466" w:rsidRDefault="00664466" w:rsidP="00223C50">
      <w:pPr>
        <w:jc w:val="right"/>
        <w:rPr>
          <w:sz w:val="28"/>
          <w:szCs w:val="28"/>
          <w:lang w:val="uk-UA"/>
        </w:rPr>
      </w:pPr>
    </w:p>
    <w:p w14:paraId="42F3C96A" w14:textId="1D82D116" w:rsidR="00664466" w:rsidRDefault="00664466" w:rsidP="00223C50">
      <w:pPr>
        <w:jc w:val="right"/>
        <w:rPr>
          <w:sz w:val="28"/>
          <w:szCs w:val="28"/>
          <w:lang w:val="uk-UA"/>
        </w:rPr>
      </w:pPr>
    </w:p>
    <w:p w14:paraId="3E9BE9D9" w14:textId="7E66EDCA" w:rsidR="00664466" w:rsidRDefault="00664466" w:rsidP="00223C50">
      <w:pPr>
        <w:jc w:val="right"/>
        <w:rPr>
          <w:sz w:val="28"/>
          <w:szCs w:val="28"/>
          <w:lang w:val="uk-UA"/>
        </w:rPr>
      </w:pPr>
    </w:p>
    <w:p w14:paraId="4DBD54EB" w14:textId="56A8F077" w:rsidR="00664466" w:rsidRDefault="00664466" w:rsidP="00223C50">
      <w:pPr>
        <w:jc w:val="right"/>
        <w:rPr>
          <w:sz w:val="28"/>
          <w:szCs w:val="28"/>
          <w:lang w:val="uk-UA"/>
        </w:rPr>
      </w:pPr>
    </w:p>
    <w:p w14:paraId="2A1DD747" w14:textId="77777777" w:rsidR="00957806" w:rsidRDefault="00957806" w:rsidP="00223C50">
      <w:pPr>
        <w:jc w:val="right"/>
        <w:rPr>
          <w:sz w:val="28"/>
          <w:szCs w:val="28"/>
          <w:lang w:val="uk-UA"/>
        </w:rPr>
      </w:pPr>
    </w:p>
    <w:p w14:paraId="1CCCF27F" w14:textId="77777777" w:rsidR="00664466" w:rsidRDefault="00664466" w:rsidP="00223C50">
      <w:pPr>
        <w:jc w:val="right"/>
        <w:rPr>
          <w:sz w:val="28"/>
          <w:szCs w:val="28"/>
          <w:lang w:val="uk-UA"/>
        </w:rPr>
      </w:pPr>
    </w:p>
    <w:p w14:paraId="7D6B7EFC" w14:textId="77777777" w:rsidR="00223C50" w:rsidRDefault="00223C50" w:rsidP="00BF2C88">
      <w:pPr>
        <w:jc w:val="right"/>
        <w:rPr>
          <w:b/>
        </w:rPr>
      </w:pPr>
    </w:p>
    <w:p w14:paraId="4647D641" w14:textId="77777777" w:rsidR="001570D1" w:rsidRDefault="001570D1" w:rsidP="00BF2C88">
      <w:pPr>
        <w:jc w:val="right"/>
        <w:rPr>
          <w:b/>
        </w:rPr>
      </w:pPr>
    </w:p>
    <w:p w14:paraId="46F81FCA" w14:textId="16A54B5B" w:rsidR="001570D1" w:rsidRPr="001570D1" w:rsidRDefault="001570D1" w:rsidP="001570D1">
      <w:pPr>
        <w:shd w:val="clear" w:color="auto" w:fill="FFFFFF"/>
        <w:ind w:left="7371"/>
        <w:jc w:val="right"/>
        <w:rPr>
          <w:rFonts w:eastAsia="Arial"/>
          <w:lang w:val="uk-UA"/>
        </w:rPr>
      </w:pPr>
      <w:r w:rsidRPr="001570D1">
        <w:rPr>
          <w:b/>
          <w:lang w:val="uk-UA"/>
        </w:rPr>
        <w:t xml:space="preserve">Додаток </w:t>
      </w:r>
      <w:r>
        <w:rPr>
          <w:b/>
          <w:lang w:val="uk-UA"/>
        </w:rPr>
        <w:t>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львів»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«тендернапропозиція»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«срток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77777777" w:rsidR="001570D1" w:rsidRPr="001570D1" w:rsidRDefault="001570D1" w:rsidP="001570D1">
      <w:pPr>
        <w:spacing w:line="276" w:lineRule="auto"/>
        <w:rPr>
          <w:b/>
          <w:lang w:val="uk-UA"/>
        </w:rPr>
      </w:pPr>
      <w:r w:rsidRPr="001570D1">
        <w:rPr>
          <w:b/>
          <w:lang w:val="uk-UA"/>
        </w:rPr>
        <w:br w:type="page"/>
      </w: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3"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6"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7"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2"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7"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8"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27"/>
  </w:num>
  <w:num w:numId="3" w16cid:durableId="1306278976">
    <w:abstractNumId w:val="23"/>
  </w:num>
  <w:num w:numId="4" w16cid:durableId="89283415">
    <w:abstractNumId w:val="11"/>
  </w:num>
  <w:num w:numId="5" w16cid:durableId="413286029">
    <w:abstractNumId w:val="1"/>
  </w:num>
  <w:num w:numId="6" w16cid:durableId="223956734">
    <w:abstractNumId w:val="18"/>
  </w:num>
  <w:num w:numId="7" w16cid:durableId="36666053">
    <w:abstractNumId w:val="7"/>
  </w:num>
  <w:num w:numId="8" w16cid:durableId="570426105">
    <w:abstractNumId w:val="22"/>
  </w:num>
  <w:num w:numId="9" w16cid:durableId="125245473">
    <w:abstractNumId w:val="0"/>
  </w:num>
  <w:num w:numId="10" w16cid:durableId="1144200727">
    <w:abstractNumId w:val="14"/>
  </w:num>
  <w:num w:numId="11" w16cid:durableId="1659117729">
    <w:abstractNumId w:val="24"/>
  </w:num>
  <w:num w:numId="12" w16cid:durableId="382825933">
    <w:abstractNumId w:val="10"/>
  </w:num>
  <w:num w:numId="13" w16cid:durableId="744373307">
    <w:abstractNumId w:val="12"/>
  </w:num>
  <w:num w:numId="14" w16cid:durableId="988943758">
    <w:abstractNumId w:val="16"/>
  </w:num>
  <w:num w:numId="15" w16cid:durableId="97991208">
    <w:abstractNumId w:val="25"/>
  </w:num>
  <w:num w:numId="16" w16cid:durableId="1123033971">
    <w:abstractNumId w:val="15"/>
  </w:num>
  <w:num w:numId="17" w16cid:durableId="574322214">
    <w:abstractNumId w:val="26"/>
  </w:num>
  <w:num w:numId="18" w16cid:durableId="823661577">
    <w:abstractNumId w:val="28"/>
  </w:num>
  <w:num w:numId="19" w16cid:durableId="1160852917">
    <w:abstractNumId w:val="8"/>
  </w:num>
  <w:num w:numId="20" w16cid:durableId="711618556">
    <w:abstractNumId w:val="6"/>
  </w:num>
  <w:num w:numId="21" w16cid:durableId="1214152603">
    <w:abstractNumId w:val="19"/>
  </w:num>
  <w:num w:numId="22" w16cid:durableId="218976844">
    <w:abstractNumId w:val="21"/>
  </w:num>
  <w:num w:numId="23" w16cid:durableId="1317219501">
    <w:abstractNumId w:val="4"/>
  </w:num>
  <w:num w:numId="24" w16cid:durableId="871841603">
    <w:abstractNumId w:val="13"/>
  </w:num>
  <w:num w:numId="25" w16cid:durableId="634796018">
    <w:abstractNumId w:val="9"/>
  </w:num>
  <w:num w:numId="26" w16cid:durableId="1816411270">
    <w:abstractNumId w:val="17"/>
  </w:num>
  <w:num w:numId="27" w16cid:durableId="83946716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846"/>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9F"/>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ECB"/>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081"/>
    <w:rsid w:val="001E6F4E"/>
    <w:rsid w:val="001E75B4"/>
    <w:rsid w:val="001F2D05"/>
    <w:rsid w:val="001F43CF"/>
    <w:rsid w:val="001F4CF5"/>
    <w:rsid w:val="001F6A82"/>
    <w:rsid w:val="001F7DFF"/>
    <w:rsid w:val="0020221F"/>
    <w:rsid w:val="00202847"/>
    <w:rsid w:val="00202BCE"/>
    <w:rsid w:val="00210F8A"/>
    <w:rsid w:val="002113EE"/>
    <w:rsid w:val="00212332"/>
    <w:rsid w:val="00213568"/>
    <w:rsid w:val="002136DF"/>
    <w:rsid w:val="00215B46"/>
    <w:rsid w:val="00221004"/>
    <w:rsid w:val="00221A53"/>
    <w:rsid w:val="002233F9"/>
    <w:rsid w:val="00223467"/>
    <w:rsid w:val="00223C50"/>
    <w:rsid w:val="00226E57"/>
    <w:rsid w:val="002348B2"/>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7C4A"/>
    <w:rsid w:val="002E1B46"/>
    <w:rsid w:val="002E2307"/>
    <w:rsid w:val="002E2C72"/>
    <w:rsid w:val="002E4B93"/>
    <w:rsid w:val="002E6001"/>
    <w:rsid w:val="002E70B5"/>
    <w:rsid w:val="002F1295"/>
    <w:rsid w:val="002F4022"/>
    <w:rsid w:val="002F4FDD"/>
    <w:rsid w:val="002F5133"/>
    <w:rsid w:val="002F605D"/>
    <w:rsid w:val="002F6261"/>
    <w:rsid w:val="002F708A"/>
    <w:rsid w:val="002F7AC7"/>
    <w:rsid w:val="00300722"/>
    <w:rsid w:val="003022A5"/>
    <w:rsid w:val="00304406"/>
    <w:rsid w:val="00304773"/>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B0"/>
    <w:rsid w:val="003458FC"/>
    <w:rsid w:val="00345FED"/>
    <w:rsid w:val="00346A3F"/>
    <w:rsid w:val="0035020E"/>
    <w:rsid w:val="003532B6"/>
    <w:rsid w:val="00353D23"/>
    <w:rsid w:val="003541C4"/>
    <w:rsid w:val="00354649"/>
    <w:rsid w:val="0035631E"/>
    <w:rsid w:val="0036179C"/>
    <w:rsid w:val="003645F1"/>
    <w:rsid w:val="00364709"/>
    <w:rsid w:val="00364D8E"/>
    <w:rsid w:val="00365201"/>
    <w:rsid w:val="00365732"/>
    <w:rsid w:val="003659A0"/>
    <w:rsid w:val="00365AAB"/>
    <w:rsid w:val="003667E8"/>
    <w:rsid w:val="00367F7E"/>
    <w:rsid w:val="003701FD"/>
    <w:rsid w:val="00370786"/>
    <w:rsid w:val="0037172B"/>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0A03"/>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373"/>
    <w:rsid w:val="00434058"/>
    <w:rsid w:val="00434721"/>
    <w:rsid w:val="00434887"/>
    <w:rsid w:val="004352D4"/>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966"/>
    <w:rsid w:val="005348FD"/>
    <w:rsid w:val="00537D83"/>
    <w:rsid w:val="00541BA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711F9"/>
    <w:rsid w:val="005741E5"/>
    <w:rsid w:val="005748BD"/>
    <w:rsid w:val="00574BFB"/>
    <w:rsid w:val="00574D21"/>
    <w:rsid w:val="00574DC3"/>
    <w:rsid w:val="00576594"/>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6FE6"/>
    <w:rsid w:val="006470D1"/>
    <w:rsid w:val="0064735C"/>
    <w:rsid w:val="006476F1"/>
    <w:rsid w:val="0065099D"/>
    <w:rsid w:val="00650C2B"/>
    <w:rsid w:val="006529D1"/>
    <w:rsid w:val="00653C51"/>
    <w:rsid w:val="00653F5A"/>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3394"/>
    <w:rsid w:val="006A385F"/>
    <w:rsid w:val="006A42CF"/>
    <w:rsid w:val="006A5AAC"/>
    <w:rsid w:val="006A62B4"/>
    <w:rsid w:val="006A63FA"/>
    <w:rsid w:val="006A7D45"/>
    <w:rsid w:val="006B0189"/>
    <w:rsid w:val="006B3CAE"/>
    <w:rsid w:val="006B48CC"/>
    <w:rsid w:val="006B53B7"/>
    <w:rsid w:val="006C789F"/>
    <w:rsid w:val="006D018E"/>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DD8"/>
    <w:rsid w:val="00755F36"/>
    <w:rsid w:val="00756D17"/>
    <w:rsid w:val="007574C9"/>
    <w:rsid w:val="00763313"/>
    <w:rsid w:val="00763595"/>
    <w:rsid w:val="00763994"/>
    <w:rsid w:val="00770DF9"/>
    <w:rsid w:val="0077147B"/>
    <w:rsid w:val="00771D45"/>
    <w:rsid w:val="00772929"/>
    <w:rsid w:val="007747AA"/>
    <w:rsid w:val="00774ED0"/>
    <w:rsid w:val="007751E2"/>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599"/>
    <w:rsid w:val="008757E4"/>
    <w:rsid w:val="008761DB"/>
    <w:rsid w:val="00876DE1"/>
    <w:rsid w:val="00877D32"/>
    <w:rsid w:val="00880760"/>
    <w:rsid w:val="00880B0B"/>
    <w:rsid w:val="0088358A"/>
    <w:rsid w:val="00885F6B"/>
    <w:rsid w:val="00891316"/>
    <w:rsid w:val="00891708"/>
    <w:rsid w:val="0089180C"/>
    <w:rsid w:val="0089212C"/>
    <w:rsid w:val="008930AA"/>
    <w:rsid w:val="00895715"/>
    <w:rsid w:val="00896DD8"/>
    <w:rsid w:val="00897502"/>
    <w:rsid w:val="00897A8E"/>
    <w:rsid w:val="008A0929"/>
    <w:rsid w:val="008A5CC0"/>
    <w:rsid w:val="008A660D"/>
    <w:rsid w:val="008A74FC"/>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6AB8"/>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4A"/>
    <w:rsid w:val="00A938AC"/>
    <w:rsid w:val="00A96863"/>
    <w:rsid w:val="00AA1AA2"/>
    <w:rsid w:val="00AA2822"/>
    <w:rsid w:val="00AA3919"/>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41C1"/>
    <w:rsid w:val="00AD4D6C"/>
    <w:rsid w:val="00AD56AF"/>
    <w:rsid w:val="00AD6385"/>
    <w:rsid w:val="00AE0429"/>
    <w:rsid w:val="00AE0C68"/>
    <w:rsid w:val="00AE1BE8"/>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5BA6"/>
    <w:rsid w:val="00BA62A4"/>
    <w:rsid w:val="00BA7238"/>
    <w:rsid w:val="00BB26F8"/>
    <w:rsid w:val="00BB2C43"/>
    <w:rsid w:val="00BB3331"/>
    <w:rsid w:val="00BB3D67"/>
    <w:rsid w:val="00BB4D5F"/>
    <w:rsid w:val="00BB6E6F"/>
    <w:rsid w:val="00BB7475"/>
    <w:rsid w:val="00BC0827"/>
    <w:rsid w:val="00BC6EC0"/>
    <w:rsid w:val="00BD109A"/>
    <w:rsid w:val="00BD1F9C"/>
    <w:rsid w:val="00BD27B8"/>
    <w:rsid w:val="00BD34AE"/>
    <w:rsid w:val="00BD3B8E"/>
    <w:rsid w:val="00BD40E1"/>
    <w:rsid w:val="00BD49BD"/>
    <w:rsid w:val="00BD52D5"/>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1E7A"/>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39BF"/>
    <w:rsid w:val="00C25DD2"/>
    <w:rsid w:val="00C30995"/>
    <w:rsid w:val="00C32B8A"/>
    <w:rsid w:val="00C354E5"/>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320E"/>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72E14"/>
    <w:rsid w:val="00D73157"/>
    <w:rsid w:val="00D73884"/>
    <w:rsid w:val="00D74130"/>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18E"/>
    <w:rsid w:val="00DB224E"/>
    <w:rsid w:val="00DB28B2"/>
    <w:rsid w:val="00DB48C7"/>
    <w:rsid w:val="00DB51B0"/>
    <w:rsid w:val="00DB62F5"/>
    <w:rsid w:val="00DB62F9"/>
    <w:rsid w:val="00DB68C7"/>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1F85"/>
    <w:rsid w:val="00E32FCC"/>
    <w:rsid w:val="00E355DE"/>
    <w:rsid w:val="00E35FD1"/>
    <w:rsid w:val="00E42616"/>
    <w:rsid w:val="00E44489"/>
    <w:rsid w:val="00E4591D"/>
    <w:rsid w:val="00E464EB"/>
    <w:rsid w:val="00E4688C"/>
    <w:rsid w:val="00E46BC0"/>
    <w:rsid w:val="00E475CF"/>
    <w:rsid w:val="00E50F93"/>
    <w:rsid w:val="00E51C66"/>
    <w:rsid w:val="00E544BA"/>
    <w:rsid w:val="00E57F0D"/>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51BA"/>
    <w:rsid w:val="00E8520B"/>
    <w:rsid w:val="00E85ED2"/>
    <w:rsid w:val="00E85F35"/>
    <w:rsid w:val="00E86F84"/>
    <w:rsid w:val="00E87405"/>
    <w:rsid w:val="00E9075E"/>
    <w:rsid w:val="00E925DF"/>
    <w:rsid w:val="00EA1190"/>
    <w:rsid w:val="00EA37FB"/>
    <w:rsid w:val="00EA3B73"/>
    <w:rsid w:val="00EA525D"/>
    <w:rsid w:val="00EA758B"/>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E67A5"/>
    <w:rsid w:val="00EE7BB3"/>
    <w:rsid w:val="00EF1E88"/>
    <w:rsid w:val="00EF5D9C"/>
    <w:rsid w:val="00EF6276"/>
    <w:rsid w:val="00EF742D"/>
    <w:rsid w:val="00EF7D26"/>
    <w:rsid w:val="00F005B4"/>
    <w:rsid w:val="00F00B4C"/>
    <w:rsid w:val="00F071E7"/>
    <w:rsid w:val="00F10A5F"/>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5C8"/>
    <w:rsid w:val="00F50B26"/>
    <w:rsid w:val="00F51AD0"/>
    <w:rsid w:val="00F53AF4"/>
    <w:rsid w:val="00F53D17"/>
    <w:rsid w:val="00F5448D"/>
    <w:rsid w:val="00F55ADF"/>
    <w:rsid w:val="00F5635A"/>
    <w:rsid w:val="00F56760"/>
    <w:rsid w:val="00F603E8"/>
    <w:rsid w:val="00F62235"/>
    <w:rsid w:val="00F63368"/>
    <w:rsid w:val="00F63E3F"/>
    <w:rsid w:val="00F664E4"/>
    <w:rsid w:val="00F66D8E"/>
    <w:rsid w:val="00F723F8"/>
    <w:rsid w:val="00F72FBC"/>
    <w:rsid w:val="00F74B64"/>
    <w:rsid w:val="00F75358"/>
    <w:rsid w:val="00F8012D"/>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72BF"/>
    <w:rsid w:val="00FA7E2B"/>
    <w:rsid w:val="00FB1128"/>
    <w:rsid w:val="00FB36E7"/>
    <w:rsid w:val="00FB3EA8"/>
    <w:rsid w:val="00FB4390"/>
    <w:rsid w:val="00FB4E4A"/>
    <w:rsid w:val="00FB5073"/>
    <w:rsid w:val="00FB52B0"/>
    <w:rsid w:val="00FB54A7"/>
    <w:rsid w:val="00FB5AF6"/>
    <w:rsid w:val="00FB73F7"/>
    <w:rsid w:val="00FC1C42"/>
    <w:rsid w:val="00FC322A"/>
    <w:rsid w:val="00FC33D2"/>
    <w:rsid w:val="00FD0068"/>
    <w:rsid w:val="00FD0350"/>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aram@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46</Pages>
  <Words>13155</Words>
  <Characters>101821</Characters>
  <Application>Microsoft Office Word</Application>
  <DocSecurity>0</DocSecurity>
  <Lines>2367</Lines>
  <Paragraphs>1666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166</cp:revision>
  <cp:lastPrinted>2022-11-15T09:30:00Z</cp:lastPrinted>
  <dcterms:created xsi:type="dcterms:W3CDTF">2022-11-03T09:29:00Z</dcterms:created>
  <dcterms:modified xsi:type="dcterms:W3CDTF">2022-11-17T15:41:00Z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