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7A" w:rsidRPr="003409F6" w:rsidRDefault="00C4077A" w:rsidP="00C4077A">
      <w:pPr>
        <w:shd w:val="clear" w:color="auto" w:fill="FFFFFF"/>
        <w:ind w:right="1"/>
        <w:jc w:val="right"/>
        <w:rPr>
          <w:b/>
          <w:color w:val="121212"/>
          <w:lang w:val="uk-UA"/>
        </w:rPr>
      </w:pPr>
      <w:r w:rsidRPr="003409F6">
        <w:rPr>
          <w:b/>
          <w:color w:val="121212"/>
        </w:rPr>
        <w:t>Д</w:t>
      </w:r>
      <w:proofErr w:type="spellStart"/>
      <w:r w:rsidR="00F158B6" w:rsidRPr="003409F6">
        <w:rPr>
          <w:b/>
          <w:color w:val="121212"/>
          <w:lang w:val="uk-UA"/>
        </w:rPr>
        <w:t>одаток</w:t>
      </w:r>
      <w:proofErr w:type="spellEnd"/>
      <w:r w:rsidRPr="003409F6">
        <w:rPr>
          <w:b/>
          <w:color w:val="121212"/>
        </w:rPr>
        <w:t xml:space="preserve"> </w:t>
      </w:r>
      <w:r w:rsidR="001964ED" w:rsidRPr="003409F6">
        <w:rPr>
          <w:b/>
          <w:color w:val="121212"/>
          <w:lang w:val="uk-UA"/>
        </w:rPr>
        <w:t>2</w:t>
      </w:r>
      <w:r w:rsidR="00B87B47" w:rsidRPr="003409F6">
        <w:rPr>
          <w:b/>
          <w:color w:val="121212"/>
          <w:lang w:val="uk-UA"/>
        </w:rPr>
        <w:t xml:space="preserve"> до оголошення</w:t>
      </w:r>
    </w:p>
    <w:p w:rsidR="00022601" w:rsidRPr="005D4178" w:rsidRDefault="00022601" w:rsidP="00FA4D6D">
      <w:pPr>
        <w:shd w:val="clear" w:color="auto" w:fill="FFFFFF"/>
        <w:ind w:right="1"/>
        <w:jc w:val="center"/>
        <w:rPr>
          <w:color w:val="121212"/>
        </w:rPr>
      </w:pPr>
    </w:p>
    <w:p w:rsidR="00C4077A" w:rsidRDefault="00F96D18" w:rsidP="00FA4D6D">
      <w:pPr>
        <w:jc w:val="center"/>
        <w:rPr>
          <w:b/>
          <w:bCs/>
          <w:sz w:val="32"/>
          <w:lang w:val="uk-UA"/>
        </w:rPr>
      </w:pPr>
      <w:r w:rsidRPr="00F96D18">
        <w:rPr>
          <w:b/>
          <w:bCs/>
          <w:sz w:val="32"/>
          <w:lang w:val="uk-UA"/>
        </w:rPr>
        <w:t>Інформація про необхідні технічні, якісні та кількісні характеристики до предмета закупівлі</w:t>
      </w:r>
    </w:p>
    <w:p w:rsidR="00DF4D4E" w:rsidRPr="00F96D18" w:rsidRDefault="00DF4D4E" w:rsidP="00FA4D6D">
      <w:pPr>
        <w:jc w:val="center"/>
        <w:rPr>
          <w:b/>
          <w:bCs/>
          <w:sz w:val="32"/>
          <w:lang w:val="uk-UA"/>
        </w:rPr>
      </w:pPr>
    </w:p>
    <w:p w:rsidR="00C4077A" w:rsidRPr="00042D2C" w:rsidRDefault="00042D2C" w:rsidP="00EA5072">
      <w:pPr>
        <w:jc w:val="both"/>
        <w:rPr>
          <w:rFonts w:eastAsia="Dotum"/>
          <w:bCs/>
          <w:color w:val="0D0D0D"/>
          <w:lang w:val="uk-UA" w:eastAsia="uk-UA"/>
        </w:rPr>
      </w:pPr>
      <w:r w:rsidRPr="00042D2C">
        <w:rPr>
          <w:rFonts w:eastAsia="Dotum"/>
          <w:bCs/>
          <w:color w:val="0D0D0D"/>
          <w:lang w:val="uk-UA" w:eastAsia="uk-UA"/>
        </w:rPr>
        <w:t>за к</w:t>
      </w:r>
      <w:r w:rsidR="00B87B47" w:rsidRPr="00042D2C">
        <w:rPr>
          <w:rFonts w:eastAsia="Dotum"/>
          <w:bCs/>
          <w:color w:val="0D0D0D"/>
          <w:lang w:val="uk-UA" w:eastAsia="uk-UA"/>
        </w:rPr>
        <w:t>од</w:t>
      </w:r>
      <w:r w:rsidRPr="00042D2C">
        <w:rPr>
          <w:rFonts w:eastAsia="Dotum"/>
          <w:bCs/>
          <w:color w:val="0D0D0D"/>
          <w:lang w:val="uk-UA" w:eastAsia="uk-UA"/>
        </w:rPr>
        <w:t>ом</w:t>
      </w:r>
      <w:r w:rsidR="00B87B47" w:rsidRPr="00042D2C">
        <w:rPr>
          <w:rFonts w:eastAsia="Dotum"/>
          <w:bCs/>
          <w:color w:val="0D0D0D"/>
          <w:lang w:val="uk-UA" w:eastAsia="uk-UA"/>
        </w:rPr>
        <w:t xml:space="preserve"> ДК 021:2015 50530000-9 «Послуги з ремонту і технічного обслуговування техніки» (Послуги з оперативного і технічного обслуговування та поточного ремонту електрообладнання)</w:t>
      </w:r>
    </w:p>
    <w:p w:rsidR="00B87B47" w:rsidRDefault="00B87B47" w:rsidP="00FA4D6D">
      <w:pPr>
        <w:jc w:val="center"/>
      </w:pPr>
    </w:p>
    <w:p w:rsidR="005F0EAA" w:rsidRPr="005F0EAA" w:rsidRDefault="005F0EAA" w:rsidP="005F0EAA">
      <w:pPr>
        <w:ind w:firstLine="360"/>
        <w:jc w:val="both"/>
        <w:rPr>
          <w:lang w:val="uk-UA" w:eastAsia="zh-CN"/>
        </w:rPr>
      </w:pPr>
      <w:r>
        <w:tab/>
      </w:r>
      <w:r w:rsidRPr="005F0EAA">
        <w:rPr>
          <w:bCs/>
          <w:lang w:val="uk-UA" w:eastAsia="zh-CN"/>
        </w:rPr>
        <w:t>Послуги з оперативного і технічного обслуговування та поточного ремонту електрообладнання</w:t>
      </w:r>
      <w:r w:rsidR="004531B8">
        <w:rPr>
          <w:bCs/>
          <w:lang w:val="uk-UA" w:eastAsia="zh-CN"/>
        </w:rPr>
        <w:t xml:space="preserve"> </w:t>
      </w:r>
      <w:r w:rsidRPr="005F0EAA">
        <w:rPr>
          <w:lang w:val="uk-UA" w:eastAsia="zh-CN"/>
        </w:rPr>
        <w:t xml:space="preserve">– комплекс послуг з підтримки </w:t>
      </w:r>
      <w:r w:rsidR="003E7D44" w:rsidRPr="005F0EAA">
        <w:rPr>
          <w:lang w:val="uk-UA" w:eastAsia="zh-CN"/>
        </w:rPr>
        <w:t>робото здатності</w:t>
      </w:r>
      <w:r w:rsidRPr="005F0EAA">
        <w:rPr>
          <w:lang w:val="uk-UA" w:eastAsia="zh-CN"/>
        </w:rPr>
        <w:t xml:space="preserve"> обладнання в період його використання. До технічного обслуговування належить: випробування і налагодження електричних пристроїв та засобів, які вийшли з ладу в процесі роботи. </w:t>
      </w:r>
    </w:p>
    <w:p w:rsidR="005F0EAA" w:rsidRPr="005F0EAA" w:rsidRDefault="005F0EAA" w:rsidP="005F0EAA">
      <w:pPr>
        <w:tabs>
          <w:tab w:val="left" w:pos="705"/>
        </w:tabs>
        <w:rPr>
          <w:lang w:val="uk-UA"/>
        </w:rPr>
      </w:pPr>
    </w:p>
    <w:p w:rsidR="00B87B47" w:rsidRDefault="00B87B47" w:rsidP="002A29AE">
      <w:pPr>
        <w:ind w:firstLine="709"/>
        <w:jc w:val="both"/>
        <w:rPr>
          <w:bCs/>
          <w:lang w:val="uk-UA"/>
        </w:rPr>
      </w:pPr>
      <w:r w:rsidRPr="00B87B47">
        <w:rPr>
          <w:bCs/>
          <w:lang w:val="uk-UA"/>
        </w:rPr>
        <w:t xml:space="preserve">Послуги з оперативного і технічного обслуговування та поточного ремонту електрообладнання </w:t>
      </w:r>
      <w:bookmarkStart w:id="0" w:name="_GoBack"/>
      <w:bookmarkEnd w:id="0"/>
      <w:r>
        <w:rPr>
          <w:bCs/>
          <w:lang w:val="uk-UA"/>
        </w:rPr>
        <w:t>обов’язково повинні включати в себе наступні послуги:</w:t>
      </w:r>
    </w:p>
    <w:p w:rsidR="00B87B47" w:rsidRDefault="00B87B47" w:rsidP="00B87B47">
      <w:pPr>
        <w:jc w:val="both"/>
        <w:rPr>
          <w:bCs/>
          <w:lang w:val="uk-UA"/>
        </w:rPr>
      </w:pPr>
      <w:r w:rsidRPr="008E07F9">
        <w:rPr>
          <w:bCs/>
          <w:u w:val="single"/>
          <w:lang w:val="uk-UA"/>
        </w:rPr>
        <w:t xml:space="preserve">1) Послуги з технічного обслуговування кабельних ліній </w:t>
      </w:r>
      <w:proofErr w:type="spellStart"/>
      <w:r w:rsidRPr="008E07F9">
        <w:rPr>
          <w:bCs/>
          <w:u w:val="single"/>
          <w:lang w:val="uk-UA"/>
        </w:rPr>
        <w:t>електропередач</w:t>
      </w:r>
      <w:proofErr w:type="spellEnd"/>
      <w:r w:rsidRPr="008E07F9">
        <w:rPr>
          <w:bCs/>
          <w:u w:val="single"/>
          <w:lang w:val="uk-UA"/>
        </w:rPr>
        <w:t xml:space="preserve"> до 1000 В</w:t>
      </w:r>
      <w:r>
        <w:rPr>
          <w:bCs/>
          <w:lang w:val="uk-UA"/>
        </w:rPr>
        <w:t>:</w:t>
      </w:r>
    </w:p>
    <w:p w:rsidR="002647E8" w:rsidRDefault="008E07F9" w:rsidP="002A29AE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Під час огляду </w:t>
      </w:r>
      <w:r w:rsidR="00B87B47">
        <w:rPr>
          <w:bCs/>
          <w:lang w:val="uk-UA"/>
        </w:rPr>
        <w:t xml:space="preserve">трас </w:t>
      </w:r>
      <w:r>
        <w:rPr>
          <w:bCs/>
          <w:lang w:val="uk-UA"/>
        </w:rPr>
        <w:t xml:space="preserve">кабельних ліній до 1000 В необхідно провести обстеження </w:t>
      </w:r>
      <w:r w:rsidR="002647E8">
        <w:rPr>
          <w:bCs/>
          <w:lang w:val="uk-UA"/>
        </w:rPr>
        <w:t>щодо:</w:t>
      </w:r>
    </w:p>
    <w:p w:rsidR="00B87B47" w:rsidRDefault="002647E8" w:rsidP="00B87B4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8E07F9">
        <w:rPr>
          <w:bCs/>
          <w:lang w:val="uk-UA"/>
        </w:rPr>
        <w:t>відсутн</w:t>
      </w:r>
      <w:r>
        <w:rPr>
          <w:bCs/>
          <w:lang w:val="uk-UA"/>
        </w:rPr>
        <w:t>ості</w:t>
      </w:r>
      <w:r w:rsidR="008E07F9">
        <w:rPr>
          <w:bCs/>
          <w:lang w:val="uk-UA"/>
        </w:rPr>
        <w:t xml:space="preserve"> провалів в траншеях з кабелями</w:t>
      </w:r>
      <w:r>
        <w:rPr>
          <w:bCs/>
          <w:lang w:val="uk-UA"/>
        </w:rPr>
        <w:t>;</w:t>
      </w:r>
    </w:p>
    <w:p w:rsidR="002647E8" w:rsidRDefault="002647E8" w:rsidP="00B87B47">
      <w:pPr>
        <w:jc w:val="both"/>
        <w:rPr>
          <w:bCs/>
          <w:lang w:val="uk-UA"/>
        </w:rPr>
      </w:pPr>
      <w:r>
        <w:rPr>
          <w:bCs/>
          <w:lang w:val="uk-UA"/>
        </w:rPr>
        <w:t>- відсутності на трасі важких великих предметів;</w:t>
      </w:r>
    </w:p>
    <w:p w:rsidR="002647E8" w:rsidRDefault="002647E8" w:rsidP="00B87B47">
      <w:pPr>
        <w:jc w:val="both"/>
        <w:rPr>
          <w:bCs/>
          <w:lang w:val="uk-UA"/>
        </w:rPr>
      </w:pPr>
      <w:r>
        <w:rPr>
          <w:bCs/>
          <w:lang w:val="uk-UA"/>
        </w:rPr>
        <w:t>- цілісності покриття кабельних каналів;</w:t>
      </w:r>
    </w:p>
    <w:p w:rsidR="002647E8" w:rsidRDefault="002647E8" w:rsidP="00B87B4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відсутності осипів </w:t>
      </w:r>
      <w:r w:rsidR="00960729">
        <w:rPr>
          <w:bCs/>
          <w:lang w:val="uk-UA"/>
        </w:rPr>
        <w:t>ґрунту</w:t>
      </w:r>
      <w:r>
        <w:rPr>
          <w:bCs/>
          <w:lang w:val="uk-UA"/>
        </w:rPr>
        <w:t xml:space="preserve"> на трасах, що проходять по схилам місцевості;</w:t>
      </w:r>
    </w:p>
    <w:p w:rsidR="002647E8" w:rsidRDefault="002647E8" w:rsidP="00B87B47">
      <w:pPr>
        <w:jc w:val="both"/>
        <w:rPr>
          <w:bCs/>
          <w:lang w:val="uk-UA"/>
        </w:rPr>
      </w:pPr>
      <w:r>
        <w:rPr>
          <w:bCs/>
          <w:lang w:val="uk-UA"/>
        </w:rPr>
        <w:t>- стану зовнішньої поверхні та кріплення кабелів, що проходять по стінам будівель та іншим спорудам;</w:t>
      </w:r>
    </w:p>
    <w:p w:rsidR="002647E8" w:rsidRDefault="00545413" w:rsidP="00B87B47">
      <w:pPr>
        <w:jc w:val="both"/>
        <w:rPr>
          <w:bCs/>
          <w:lang w:val="uk-UA"/>
        </w:rPr>
      </w:pPr>
      <w:r>
        <w:rPr>
          <w:bCs/>
          <w:lang w:val="uk-UA"/>
        </w:rPr>
        <w:t>- місця виходу кабелів на стіни будівель або на опори лінії електропередачі;</w:t>
      </w:r>
    </w:p>
    <w:p w:rsidR="00545413" w:rsidRDefault="00545413" w:rsidP="00B87B47">
      <w:pPr>
        <w:jc w:val="both"/>
        <w:rPr>
          <w:bCs/>
          <w:lang w:val="uk-UA"/>
        </w:rPr>
      </w:pPr>
      <w:r>
        <w:rPr>
          <w:bCs/>
          <w:lang w:val="uk-UA"/>
        </w:rPr>
        <w:t>- наявності захисту кабелів від механічних пошкоджень та його стану;</w:t>
      </w:r>
    </w:p>
    <w:p w:rsidR="00545413" w:rsidRDefault="00545413" w:rsidP="00B87B47">
      <w:pPr>
        <w:jc w:val="both"/>
        <w:rPr>
          <w:bCs/>
          <w:lang w:val="uk-UA"/>
        </w:rPr>
      </w:pPr>
      <w:r>
        <w:rPr>
          <w:bCs/>
          <w:lang w:val="uk-UA"/>
        </w:rPr>
        <w:t>- стану заземлення кабелів та стану кінцевих муфт, а також їх кріплення;</w:t>
      </w:r>
    </w:p>
    <w:p w:rsidR="00545413" w:rsidRDefault="00545413" w:rsidP="00B87B4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наявності маркувальних бирок та знаків. </w:t>
      </w:r>
    </w:p>
    <w:p w:rsidR="00545413" w:rsidRDefault="00545413" w:rsidP="002A29AE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>Виявлені під час огляду дефекти повинні бути відмічені в експлуатаційному журналі. По виявленим дефектам повинні бути прийняті заходи по їх усуненн</w:t>
      </w:r>
      <w:r w:rsidR="00042D2C">
        <w:rPr>
          <w:bCs/>
          <w:lang w:val="uk-UA"/>
        </w:rPr>
        <w:t>я</w:t>
      </w:r>
      <w:r>
        <w:rPr>
          <w:bCs/>
          <w:lang w:val="uk-UA"/>
        </w:rPr>
        <w:t>.</w:t>
      </w:r>
    </w:p>
    <w:p w:rsidR="002647E8" w:rsidRDefault="00545413" w:rsidP="00B87B47">
      <w:pPr>
        <w:jc w:val="both"/>
        <w:rPr>
          <w:bCs/>
          <w:u w:val="single"/>
          <w:lang w:val="uk-UA"/>
        </w:rPr>
      </w:pPr>
      <w:r>
        <w:rPr>
          <w:bCs/>
          <w:lang w:val="uk-UA"/>
        </w:rPr>
        <w:t xml:space="preserve">2) </w:t>
      </w:r>
      <w:r w:rsidRPr="00545413">
        <w:rPr>
          <w:bCs/>
          <w:u w:val="single"/>
          <w:lang w:val="uk-UA"/>
        </w:rPr>
        <w:t>Послуги з технічного обслуговування</w:t>
      </w:r>
      <w:r>
        <w:rPr>
          <w:bCs/>
          <w:u w:val="single"/>
          <w:lang w:val="uk-UA"/>
        </w:rPr>
        <w:t xml:space="preserve"> розподільних пристроїв напругою до 1000 В:</w:t>
      </w:r>
    </w:p>
    <w:p w:rsidR="00545413" w:rsidRDefault="00545413" w:rsidP="002A29AE">
      <w:pPr>
        <w:ind w:firstLine="709"/>
        <w:jc w:val="both"/>
        <w:rPr>
          <w:bCs/>
          <w:lang w:val="uk-UA"/>
        </w:rPr>
      </w:pPr>
      <w:r w:rsidRPr="00545413">
        <w:rPr>
          <w:bCs/>
          <w:lang w:val="uk-UA"/>
        </w:rPr>
        <w:t>Під час огляду розподільних пристроїв напругою до 1000 В необхідно провести обстеження щодо:</w:t>
      </w:r>
    </w:p>
    <w:p w:rsidR="00545413" w:rsidRDefault="00545413" w:rsidP="00545413">
      <w:pPr>
        <w:jc w:val="both"/>
        <w:rPr>
          <w:bCs/>
          <w:lang w:val="uk-UA"/>
        </w:rPr>
      </w:pPr>
      <w:r>
        <w:rPr>
          <w:bCs/>
          <w:lang w:val="uk-UA"/>
        </w:rPr>
        <w:t>- стану приміщення, справності дверей та вікон, відсутності протікань в покрівлі, наявності та справності замків;</w:t>
      </w:r>
    </w:p>
    <w:p w:rsidR="00545413" w:rsidRDefault="00545413" w:rsidP="00545413">
      <w:pPr>
        <w:jc w:val="both"/>
        <w:rPr>
          <w:bCs/>
          <w:lang w:val="uk-UA"/>
        </w:rPr>
      </w:pPr>
      <w:r>
        <w:rPr>
          <w:bCs/>
          <w:lang w:val="uk-UA"/>
        </w:rPr>
        <w:t>- справності системи опалення та вентиляції;</w:t>
      </w:r>
    </w:p>
    <w:p w:rsidR="00545413" w:rsidRDefault="00545413" w:rsidP="00545413">
      <w:pPr>
        <w:jc w:val="both"/>
        <w:rPr>
          <w:bCs/>
          <w:lang w:val="uk-UA"/>
        </w:rPr>
      </w:pPr>
      <w:r>
        <w:rPr>
          <w:bCs/>
          <w:lang w:val="uk-UA"/>
        </w:rPr>
        <w:t>- справності освітлення та мережі заземлення;</w:t>
      </w:r>
    </w:p>
    <w:p w:rsidR="00545413" w:rsidRDefault="00545413" w:rsidP="00545413">
      <w:pPr>
        <w:jc w:val="both"/>
        <w:rPr>
          <w:bCs/>
          <w:lang w:val="uk-UA"/>
        </w:rPr>
      </w:pPr>
      <w:r>
        <w:rPr>
          <w:bCs/>
          <w:lang w:val="uk-UA"/>
        </w:rPr>
        <w:t>- наявності засобів захисту від ураження електричним струмом;</w:t>
      </w:r>
    </w:p>
    <w:p w:rsidR="00545413" w:rsidRDefault="00545413" w:rsidP="00545413">
      <w:pPr>
        <w:jc w:val="both"/>
        <w:rPr>
          <w:bCs/>
          <w:lang w:val="uk-UA"/>
        </w:rPr>
      </w:pPr>
      <w:r>
        <w:rPr>
          <w:bCs/>
          <w:lang w:val="uk-UA"/>
        </w:rPr>
        <w:t>- цілісності пломб на лічильниках;</w:t>
      </w:r>
    </w:p>
    <w:p w:rsidR="00545413" w:rsidRDefault="00545413" w:rsidP="0054541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="00042D2C">
        <w:rPr>
          <w:bCs/>
          <w:lang w:val="uk-UA"/>
        </w:rPr>
        <w:t>дії пристроїв електропідігрівання в холодну пору року;</w:t>
      </w:r>
    </w:p>
    <w:p w:rsidR="00042D2C" w:rsidRDefault="00042D2C" w:rsidP="0054541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справності і правильності показів </w:t>
      </w:r>
      <w:proofErr w:type="spellStart"/>
      <w:r>
        <w:rPr>
          <w:bCs/>
          <w:lang w:val="uk-UA"/>
        </w:rPr>
        <w:t>показчиків</w:t>
      </w:r>
      <w:proofErr w:type="spellEnd"/>
      <w:r>
        <w:rPr>
          <w:bCs/>
          <w:lang w:val="uk-UA"/>
        </w:rPr>
        <w:t xml:space="preserve"> положення вимикачів;</w:t>
      </w:r>
    </w:p>
    <w:p w:rsidR="00042D2C" w:rsidRDefault="00042D2C" w:rsidP="00545413">
      <w:pPr>
        <w:jc w:val="both"/>
        <w:rPr>
          <w:bCs/>
          <w:lang w:val="uk-UA"/>
        </w:rPr>
      </w:pPr>
      <w:r>
        <w:rPr>
          <w:bCs/>
          <w:lang w:val="uk-UA"/>
        </w:rPr>
        <w:t>- наявності та стану попереджувальних плакатів та інших постійних знаків;</w:t>
      </w:r>
    </w:p>
    <w:p w:rsidR="00042D2C" w:rsidRPr="00545413" w:rsidRDefault="00042D2C" w:rsidP="00545413">
      <w:pPr>
        <w:jc w:val="both"/>
        <w:rPr>
          <w:bCs/>
          <w:lang w:val="uk-UA"/>
        </w:rPr>
      </w:pPr>
      <w:r>
        <w:rPr>
          <w:bCs/>
          <w:lang w:val="uk-UA"/>
        </w:rPr>
        <w:t>- стану заземлення струмопровідних частин корпусу розподільного пристрою.</w:t>
      </w:r>
    </w:p>
    <w:p w:rsidR="00042D2C" w:rsidRPr="00042D2C" w:rsidRDefault="00042D2C" w:rsidP="002A29AE">
      <w:pPr>
        <w:ind w:firstLine="709"/>
        <w:jc w:val="both"/>
        <w:rPr>
          <w:bCs/>
          <w:lang w:val="uk-UA"/>
        </w:rPr>
      </w:pPr>
      <w:r w:rsidRPr="00042D2C">
        <w:rPr>
          <w:bCs/>
          <w:lang w:val="uk-UA"/>
        </w:rPr>
        <w:t>Виявлені під час огляду дефекти повинні бути відмічені в експлуатаційному журналі. По виявленим дефектам повинні бути прийняті заходи по їх усунення.</w:t>
      </w:r>
    </w:p>
    <w:p w:rsidR="00042D2C" w:rsidRPr="00042D2C" w:rsidRDefault="00042D2C" w:rsidP="00042D2C">
      <w:pPr>
        <w:jc w:val="both"/>
        <w:rPr>
          <w:bCs/>
          <w:u w:val="single"/>
          <w:lang w:val="uk-UA"/>
        </w:rPr>
      </w:pPr>
      <w:r w:rsidRPr="00042D2C">
        <w:rPr>
          <w:bCs/>
          <w:lang w:val="uk-UA"/>
        </w:rPr>
        <w:t xml:space="preserve">2) </w:t>
      </w:r>
      <w:r w:rsidRPr="00042D2C">
        <w:rPr>
          <w:bCs/>
          <w:u w:val="single"/>
          <w:lang w:val="uk-UA"/>
        </w:rPr>
        <w:t xml:space="preserve">Послуги з технічного обслуговування </w:t>
      </w:r>
      <w:r>
        <w:rPr>
          <w:bCs/>
          <w:u w:val="single"/>
          <w:lang w:val="uk-UA"/>
        </w:rPr>
        <w:t xml:space="preserve">мережі освітлення та </w:t>
      </w:r>
      <w:proofErr w:type="spellStart"/>
      <w:r>
        <w:rPr>
          <w:bCs/>
          <w:u w:val="single"/>
          <w:lang w:val="uk-UA"/>
        </w:rPr>
        <w:t>розеточної</w:t>
      </w:r>
      <w:proofErr w:type="spellEnd"/>
      <w:r>
        <w:rPr>
          <w:bCs/>
          <w:u w:val="single"/>
          <w:lang w:val="uk-UA"/>
        </w:rPr>
        <w:t xml:space="preserve"> мережі</w:t>
      </w:r>
      <w:r w:rsidRPr="00042D2C">
        <w:rPr>
          <w:bCs/>
          <w:u w:val="single"/>
          <w:lang w:val="uk-UA"/>
        </w:rPr>
        <w:t>:</w:t>
      </w:r>
    </w:p>
    <w:p w:rsidR="00042D2C" w:rsidRDefault="00042D2C" w:rsidP="002A29AE">
      <w:pPr>
        <w:ind w:firstLine="709"/>
        <w:jc w:val="both"/>
        <w:rPr>
          <w:bCs/>
          <w:lang w:val="uk-UA"/>
        </w:rPr>
      </w:pPr>
      <w:r w:rsidRPr="00042D2C">
        <w:rPr>
          <w:bCs/>
          <w:lang w:val="uk-UA"/>
        </w:rPr>
        <w:t xml:space="preserve">Під час огляду мережі освітлення та </w:t>
      </w:r>
      <w:proofErr w:type="spellStart"/>
      <w:r w:rsidRPr="00042D2C">
        <w:rPr>
          <w:bCs/>
          <w:lang w:val="uk-UA"/>
        </w:rPr>
        <w:t>розеточної</w:t>
      </w:r>
      <w:proofErr w:type="spellEnd"/>
      <w:r w:rsidRPr="00042D2C">
        <w:rPr>
          <w:bCs/>
          <w:lang w:val="uk-UA"/>
        </w:rPr>
        <w:t xml:space="preserve"> мережі необхідно провести обстеження щодо:</w:t>
      </w:r>
    </w:p>
    <w:p w:rsidR="00042D2C" w:rsidRDefault="00042D2C" w:rsidP="00042D2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кріплення розеток, </w:t>
      </w:r>
      <w:proofErr w:type="spellStart"/>
      <w:r>
        <w:rPr>
          <w:bCs/>
          <w:lang w:val="uk-UA"/>
        </w:rPr>
        <w:t>розеточних</w:t>
      </w:r>
      <w:proofErr w:type="spellEnd"/>
      <w:r>
        <w:rPr>
          <w:bCs/>
          <w:lang w:val="uk-UA"/>
        </w:rPr>
        <w:t xml:space="preserve"> блоків та світильників;</w:t>
      </w:r>
    </w:p>
    <w:p w:rsidR="00042D2C" w:rsidRDefault="00042D2C" w:rsidP="00042D2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стану </w:t>
      </w:r>
      <w:r w:rsidR="009C2C45">
        <w:rPr>
          <w:bCs/>
          <w:lang w:val="uk-UA"/>
        </w:rPr>
        <w:t>запиленості</w:t>
      </w:r>
      <w:r>
        <w:rPr>
          <w:bCs/>
          <w:lang w:val="uk-UA"/>
        </w:rPr>
        <w:t xml:space="preserve"> освітлювальної апаратури;</w:t>
      </w:r>
    </w:p>
    <w:p w:rsidR="00042D2C" w:rsidRDefault="00042D2C" w:rsidP="00042D2C">
      <w:pPr>
        <w:jc w:val="both"/>
        <w:rPr>
          <w:bCs/>
          <w:lang w:val="uk-UA"/>
        </w:rPr>
      </w:pPr>
      <w:r>
        <w:rPr>
          <w:bCs/>
          <w:lang w:val="uk-UA"/>
        </w:rPr>
        <w:t>- справності ламп та допоміжного обладнання;</w:t>
      </w:r>
    </w:p>
    <w:p w:rsidR="00042D2C" w:rsidRDefault="00042D2C" w:rsidP="00042D2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- стану контактів на розетках та </w:t>
      </w:r>
      <w:proofErr w:type="spellStart"/>
      <w:r>
        <w:rPr>
          <w:bCs/>
          <w:lang w:val="uk-UA"/>
        </w:rPr>
        <w:t>розеточних</w:t>
      </w:r>
      <w:proofErr w:type="spellEnd"/>
      <w:r>
        <w:rPr>
          <w:bCs/>
          <w:lang w:val="uk-UA"/>
        </w:rPr>
        <w:t xml:space="preserve"> блоках;</w:t>
      </w:r>
    </w:p>
    <w:p w:rsidR="00042D2C" w:rsidRDefault="00042D2C" w:rsidP="00042D2C">
      <w:pPr>
        <w:jc w:val="both"/>
        <w:rPr>
          <w:bCs/>
          <w:lang w:val="uk-UA"/>
        </w:rPr>
      </w:pPr>
      <w:r>
        <w:rPr>
          <w:bCs/>
          <w:lang w:val="uk-UA"/>
        </w:rPr>
        <w:t>- стану розподільних коробок.</w:t>
      </w:r>
    </w:p>
    <w:p w:rsidR="00042D2C" w:rsidRPr="00042D2C" w:rsidRDefault="00042D2C" w:rsidP="002A29AE">
      <w:pPr>
        <w:ind w:firstLine="709"/>
        <w:jc w:val="both"/>
        <w:rPr>
          <w:bCs/>
          <w:lang w:val="uk-UA"/>
        </w:rPr>
      </w:pPr>
      <w:r w:rsidRPr="00042D2C">
        <w:rPr>
          <w:bCs/>
          <w:lang w:val="uk-UA"/>
        </w:rPr>
        <w:lastRenderedPageBreak/>
        <w:t>Виявлені під час огляду дефекти повинні бути відмічені в експлуатаційному журналі. По виявленим дефектам повинні бути прийняті заходи по їх усунення.</w:t>
      </w:r>
    </w:p>
    <w:p w:rsidR="00042D2C" w:rsidRDefault="00042D2C" w:rsidP="002A29AE">
      <w:pPr>
        <w:ind w:firstLine="709"/>
        <w:jc w:val="both"/>
        <w:rPr>
          <w:bCs/>
          <w:lang w:val="uk-UA"/>
        </w:rPr>
      </w:pPr>
    </w:p>
    <w:p w:rsidR="00725385" w:rsidRPr="005D4178" w:rsidRDefault="002A29AE" w:rsidP="002A29AE">
      <w:pPr>
        <w:ind w:firstLine="709"/>
        <w:jc w:val="both"/>
        <w:rPr>
          <w:b/>
          <w:lang w:val="uk-UA" w:eastAsia="en-US"/>
        </w:rPr>
      </w:pPr>
      <w:r>
        <w:rPr>
          <w:bCs/>
          <w:lang w:val="uk-UA"/>
        </w:rPr>
        <w:t>Для надання п</w:t>
      </w:r>
      <w:r w:rsidRPr="002A29AE">
        <w:rPr>
          <w:bCs/>
          <w:lang w:val="uk-UA"/>
        </w:rPr>
        <w:t xml:space="preserve">ослуг з оперативного і технічного обслуговування та поточного ремонту електрообладнання з напругою до 1000 В </w:t>
      </w:r>
      <w:proofErr w:type="spellStart"/>
      <w:r>
        <w:rPr>
          <w:bCs/>
          <w:lang w:val="uk-UA"/>
        </w:rPr>
        <w:t>в</w:t>
      </w:r>
      <w:proofErr w:type="spellEnd"/>
      <w:r>
        <w:rPr>
          <w:bCs/>
          <w:lang w:val="uk-UA"/>
        </w:rPr>
        <w:t xml:space="preserve"> учасника </w:t>
      </w:r>
      <w:r w:rsidRPr="002A29AE">
        <w:rPr>
          <w:bCs/>
          <w:lang w:val="uk-UA"/>
        </w:rPr>
        <w:t>обов’язково</w:t>
      </w:r>
      <w:r>
        <w:rPr>
          <w:bCs/>
          <w:lang w:val="uk-UA"/>
        </w:rPr>
        <w:t xml:space="preserve"> повинні бути в наявності наступні </w:t>
      </w:r>
      <w:r w:rsidR="00725385" w:rsidRPr="002A29AE">
        <w:rPr>
          <w:lang w:val="uk-UA"/>
        </w:rPr>
        <w:t>індивідуальн</w:t>
      </w:r>
      <w:r w:rsidRPr="002A29AE">
        <w:rPr>
          <w:lang w:val="uk-UA"/>
        </w:rPr>
        <w:t>і</w:t>
      </w:r>
      <w:r w:rsidR="00725385" w:rsidRPr="002A29AE">
        <w:rPr>
          <w:lang w:val="uk-UA"/>
        </w:rPr>
        <w:t xml:space="preserve"> засоб</w:t>
      </w:r>
      <w:r w:rsidRPr="002A29AE">
        <w:rPr>
          <w:lang w:val="uk-UA"/>
        </w:rPr>
        <w:t>и</w:t>
      </w:r>
      <w:r w:rsidR="00725385" w:rsidRPr="002A29AE">
        <w:rPr>
          <w:lang w:val="uk-UA"/>
        </w:rPr>
        <w:t xml:space="preserve"> захисту:</w:t>
      </w:r>
    </w:p>
    <w:p w:rsidR="002A29AE" w:rsidRPr="002A29AE" w:rsidRDefault="002A29AE" w:rsidP="002A29AE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25385" w:rsidRPr="002A29AE">
        <w:rPr>
          <w:lang w:val="uk-UA"/>
        </w:rPr>
        <w:t xml:space="preserve">діелектричні </w:t>
      </w:r>
      <w:r>
        <w:rPr>
          <w:lang w:val="uk-UA"/>
        </w:rPr>
        <w:t>рукавиці</w:t>
      </w:r>
      <w:r w:rsidR="00725385" w:rsidRPr="002A29AE">
        <w:rPr>
          <w:lang w:val="uk-UA"/>
        </w:rPr>
        <w:t xml:space="preserve"> в к</w:t>
      </w:r>
      <w:r w:rsidRPr="002A29AE">
        <w:rPr>
          <w:lang w:val="uk-UA"/>
        </w:rPr>
        <w:t>ількості не менше</w:t>
      </w:r>
      <w:r w:rsidR="00725385" w:rsidRPr="002A29AE">
        <w:rPr>
          <w:lang w:val="uk-UA"/>
        </w:rPr>
        <w:t xml:space="preserve"> 2 пар</w:t>
      </w:r>
      <w:r w:rsidRPr="002A29AE">
        <w:rPr>
          <w:lang w:val="uk-UA"/>
        </w:rPr>
        <w:t>;</w:t>
      </w:r>
    </w:p>
    <w:p w:rsidR="00725385" w:rsidRPr="002A29AE" w:rsidRDefault="002A29AE" w:rsidP="002A29AE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725385" w:rsidRPr="002A29AE">
        <w:rPr>
          <w:lang w:val="uk-UA"/>
        </w:rPr>
        <w:t>струмовимірювальні</w:t>
      </w:r>
      <w:proofErr w:type="spellEnd"/>
      <w:r w:rsidR="00725385" w:rsidRPr="002A29AE">
        <w:rPr>
          <w:lang w:val="uk-UA"/>
        </w:rPr>
        <w:t xml:space="preserve"> кліщі в к</w:t>
      </w:r>
      <w:r w:rsidRPr="002A29AE">
        <w:rPr>
          <w:lang w:val="uk-UA"/>
        </w:rPr>
        <w:t>ількос</w:t>
      </w:r>
      <w:r w:rsidR="00725385" w:rsidRPr="002A29AE">
        <w:rPr>
          <w:lang w:val="uk-UA"/>
        </w:rPr>
        <w:t xml:space="preserve">ті </w:t>
      </w:r>
      <w:r w:rsidRPr="002A29AE">
        <w:rPr>
          <w:lang w:val="uk-UA"/>
        </w:rPr>
        <w:t xml:space="preserve">не менше </w:t>
      </w:r>
      <w:r w:rsidR="00725385" w:rsidRPr="002A29AE">
        <w:rPr>
          <w:lang w:val="uk-UA"/>
        </w:rPr>
        <w:t>2 шт</w:t>
      </w:r>
      <w:r w:rsidRPr="002A29AE">
        <w:rPr>
          <w:lang w:val="uk-UA"/>
        </w:rPr>
        <w:t>.;</w:t>
      </w:r>
    </w:p>
    <w:p w:rsidR="00725385" w:rsidRPr="002A29AE" w:rsidRDefault="002A29AE" w:rsidP="002A29AE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25385" w:rsidRPr="002A29AE">
        <w:rPr>
          <w:lang w:val="uk-UA"/>
        </w:rPr>
        <w:t>покажчики напруги в к</w:t>
      </w:r>
      <w:r w:rsidRPr="002A29AE">
        <w:rPr>
          <w:lang w:val="uk-UA"/>
        </w:rPr>
        <w:t>ількості не менше</w:t>
      </w:r>
      <w:r w:rsidR="00725385" w:rsidRPr="002A29AE">
        <w:rPr>
          <w:lang w:val="uk-UA"/>
        </w:rPr>
        <w:t xml:space="preserve"> 2 шт</w:t>
      </w:r>
      <w:r w:rsidRPr="002A29AE">
        <w:rPr>
          <w:lang w:val="uk-UA"/>
        </w:rPr>
        <w:t>.;</w:t>
      </w:r>
    </w:p>
    <w:p w:rsidR="00725385" w:rsidRPr="002A29AE" w:rsidRDefault="002A29AE" w:rsidP="002A29AE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2A29AE">
        <w:rPr>
          <w:lang w:val="uk-UA"/>
        </w:rPr>
        <w:t xml:space="preserve">комплект слюсарно </w:t>
      </w:r>
      <w:r w:rsidR="00725385" w:rsidRPr="002A29AE">
        <w:rPr>
          <w:lang w:val="uk-UA"/>
        </w:rPr>
        <w:t>монтажн</w:t>
      </w:r>
      <w:r w:rsidRPr="002A29AE">
        <w:rPr>
          <w:lang w:val="uk-UA"/>
        </w:rPr>
        <w:t>ого</w:t>
      </w:r>
      <w:r w:rsidR="00725385" w:rsidRPr="002A29AE">
        <w:rPr>
          <w:lang w:val="uk-UA"/>
        </w:rPr>
        <w:t xml:space="preserve"> інструмент</w:t>
      </w:r>
      <w:r w:rsidRPr="002A29AE">
        <w:rPr>
          <w:lang w:val="uk-UA"/>
        </w:rPr>
        <w:t>у.</w:t>
      </w:r>
    </w:p>
    <w:p w:rsidR="002A29AE" w:rsidRPr="002A29AE" w:rsidRDefault="002A29AE" w:rsidP="002A29AE">
      <w:pPr>
        <w:ind w:left="360"/>
        <w:jc w:val="both"/>
        <w:rPr>
          <w:lang w:val="uk-UA"/>
        </w:rPr>
      </w:pPr>
    </w:p>
    <w:p w:rsidR="00725385" w:rsidRPr="00F81D22" w:rsidRDefault="00F17E3B" w:rsidP="00725385">
      <w:pPr>
        <w:ind w:firstLine="567"/>
        <w:jc w:val="both"/>
        <w:rPr>
          <w:b/>
          <w:lang w:val="uk-UA"/>
        </w:rPr>
      </w:pPr>
      <w:r w:rsidRPr="00F81D22">
        <w:rPr>
          <w:b/>
          <w:lang w:val="uk-UA"/>
        </w:rPr>
        <w:t>Учасник повинен підтвердити н</w:t>
      </w:r>
      <w:r w:rsidR="00725385" w:rsidRPr="00F81D22">
        <w:rPr>
          <w:b/>
          <w:lang w:val="uk-UA"/>
        </w:rPr>
        <w:t>аявніс</w:t>
      </w:r>
      <w:r w:rsidR="000A293F" w:rsidRPr="00F81D22">
        <w:rPr>
          <w:b/>
          <w:lang w:val="uk-UA"/>
        </w:rPr>
        <w:t xml:space="preserve">ть </w:t>
      </w:r>
      <w:r w:rsidRPr="00F81D22">
        <w:rPr>
          <w:b/>
          <w:lang w:val="uk-UA"/>
        </w:rPr>
        <w:t xml:space="preserve">акредитованої </w:t>
      </w:r>
      <w:r w:rsidR="000A293F" w:rsidRPr="00F81D22">
        <w:rPr>
          <w:b/>
          <w:lang w:val="uk-UA"/>
        </w:rPr>
        <w:t>електротехнічної лабораторії</w:t>
      </w:r>
      <w:r w:rsidR="00F81D22" w:rsidRPr="00F81D22">
        <w:rPr>
          <w:b/>
          <w:lang w:val="uk-UA"/>
        </w:rPr>
        <w:t xml:space="preserve">, а також </w:t>
      </w:r>
      <w:r w:rsidR="00F81D22" w:rsidRPr="00F81D22">
        <w:rPr>
          <w:b/>
          <w:color w:val="0D0D0D" w:themeColor="text1" w:themeTint="F2"/>
          <w:lang w:val="uk-UA"/>
        </w:rPr>
        <w:t>взаємовідносини з енергопостачальною організацією</w:t>
      </w:r>
      <w:r w:rsidR="000A293F" w:rsidRPr="00F81D22">
        <w:rPr>
          <w:b/>
          <w:lang w:val="uk-UA"/>
        </w:rPr>
        <w:t>.</w:t>
      </w:r>
    </w:p>
    <w:p w:rsidR="00725385" w:rsidRPr="005D4178" w:rsidRDefault="00725385" w:rsidP="00725385">
      <w:pPr>
        <w:ind w:firstLine="567"/>
        <w:jc w:val="both"/>
      </w:pPr>
      <w:proofErr w:type="spellStart"/>
      <w:r w:rsidRPr="005D4178">
        <w:rPr>
          <w:bCs/>
        </w:rPr>
        <w:t>Учасник</w:t>
      </w:r>
      <w:proofErr w:type="spellEnd"/>
      <w:r w:rsidRPr="005D4178">
        <w:rPr>
          <w:bCs/>
        </w:rPr>
        <w:t xml:space="preserve"> повинен</w:t>
      </w:r>
      <w:r w:rsidRPr="005D4178">
        <w:rPr>
          <w:b/>
          <w:bCs/>
        </w:rPr>
        <w:t xml:space="preserve"> </w:t>
      </w:r>
      <w:proofErr w:type="spellStart"/>
      <w:r w:rsidRPr="005D4178">
        <w:rPr>
          <w:bCs/>
        </w:rPr>
        <w:t>мати</w:t>
      </w:r>
      <w:proofErr w:type="spellEnd"/>
      <w:r w:rsidRPr="005D4178">
        <w:rPr>
          <w:bCs/>
        </w:rPr>
        <w:t xml:space="preserve"> у </w:t>
      </w:r>
      <w:proofErr w:type="spellStart"/>
      <w:r w:rsidRPr="005D4178">
        <w:rPr>
          <w:bCs/>
        </w:rPr>
        <w:t>своєму</w:t>
      </w:r>
      <w:proofErr w:type="spellEnd"/>
      <w:r w:rsidRPr="005D4178">
        <w:rPr>
          <w:bCs/>
        </w:rPr>
        <w:t xml:space="preserve"> </w:t>
      </w:r>
      <w:proofErr w:type="spellStart"/>
      <w:r w:rsidRPr="005D4178">
        <w:rPr>
          <w:bCs/>
        </w:rPr>
        <w:t>розпорядженні</w:t>
      </w:r>
      <w:proofErr w:type="spellEnd"/>
      <w:r w:rsidRPr="005D4178">
        <w:rPr>
          <w:bCs/>
        </w:rPr>
        <w:t xml:space="preserve"> </w:t>
      </w:r>
      <w:proofErr w:type="spellStart"/>
      <w:r w:rsidRPr="005D4178">
        <w:rPr>
          <w:b/>
          <w:bCs/>
        </w:rPr>
        <w:t>цілодобову</w:t>
      </w:r>
      <w:proofErr w:type="spellEnd"/>
      <w:r w:rsidRPr="005D4178">
        <w:rPr>
          <w:b/>
          <w:bCs/>
        </w:rPr>
        <w:t xml:space="preserve"> </w:t>
      </w:r>
      <w:r w:rsidRPr="005D4178">
        <w:rPr>
          <w:b/>
        </w:rPr>
        <w:t>оперативно-</w:t>
      </w:r>
      <w:proofErr w:type="spellStart"/>
      <w:r w:rsidRPr="005D4178">
        <w:rPr>
          <w:b/>
          <w:lang w:val="uk-UA"/>
        </w:rPr>
        <w:t>виїздну</w:t>
      </w:r>
      <w:proofErr w:type="spellEnd"/>
      <w:r w:rsidRPr="005D4178">
        <w:rPr>
          <w:b/>
          <w:lang w:val="uk-UA"/>
        </w:rPr>
        <w:t xml:space="preserve"> </w:t>
      </w:r>
      <w:r w:rsidRPr="005D4178">
        <w:rPr>
          <w:b/>
          <w:bCs/>
        </w:rPr>
        <w:t>службу</w:t>
      </w:r>
      <w:r w:rsidRPr="005D4178">
        <w:rPr>
          <w:bCs/>
        </w:rPr>
        <w:t xml:space="preserve"> </w:t>
      </w:r>
      <w:r w:rsidRPr="005D4178">
        <w:rPr>
          <w:bCs/>
          <w:lang w:val="uk-UA"/>
        </w:rPr>
        <w:t xml:space="preserve">на території </w:t>
      </w:r>
      <w:proofErr w:type="spellStart"/>
      <w:r w:rsidR="002A29AE">
        <w:t>Сумської</w:t>
      </w:r>
      <w:proofErr w:type="spellEnd"/>
      <w:r w:rsidR="002A29AE">
        <w:t xml:space="preserve"> </w:t>
      </w:r>
      <w:proofErr w:type="spellStart"/>
      <w:r w:rsidR="002A29AE">
        <w:t>міської</w:t>
      </w:r>
      <w:proofErr w:type="spellEnd"/>
      <w:r w:rsidR="002A29AE">
        <w:t xml:space="preserve"> </w:t>
      </w:r>
      <w:proofErr w:type="spellStart"/>
      <w:r w:rsidRPr="005D4178">
        <w:t>територіальної</w:t>
      </w:r>
      <w:proofErr w:type="spellEnd"/>
      <w:r w:rsidRPr="005D4178">
        <w:t xml:space="preserve"> </w:t>
      </w:r>
      <w:proofErr w:type="spellStart"/>
      <w:r w:rsidRPr="005D4178">
        <w:t>громади</w:t>
      </w:r>
      <w:proofErr w:type="spellEnd"/>
      <w:r w:rsidRPr="005D4178">
        <w:rPr>
          <w:bCs/>
        </w:rPr>
        <w:t>.</w:t>
      </w:r>
    </w:p>
    <w:p w:rsidR="00725385" w:rsidRPr="005D4178" w:rsidRDefault="00725385" w:rsidP="00725385">
      <w:pPr>
        <w:ind w:firstLine="567"/>
        <w:jc w:val="both"/>
        <w:rPr>
          <w:lang w:val="uk-UA"/>
        </w:rPr>
      </w:pPr>
    </w:p>
    <w:sectPr w:rsidR="00725385" w:rsidRPr="005D4178" w:rsidSect="0072538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C99"/>
    <w:multiLevelType w:val="hybridMultilevel"/>
    <w:tmpl w:val="56821420"/>
    <w:lvl w:ilvl="0" w:tplc="DF068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2E9"/>
    <w:multiLevelType w:val="hybridMultilevel"/>
    <w:tmpl w:val="F11EC3D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A"/>
    <w:rsid w:val="00022601"/>
    <w:rsid w:val="00042D2C"/>
    <w:rsid w:val="00073FB7"/>
    <w:rsid w:val="000A293F"/>
    <w:rsid w:val="001955E5"/>
    <w:rsid w:val="001964ED"/>
    <w:rsid w:val="001D3020"/>
    <w:rsid w:val="002647E8"/>
    <w:rsid w:val="002A29AE"/>
    <w:rsid w:val="003409F6"/>
    <w:rsid w:val="003523F1"/>
    <w:rsid w:val="003C2899"/>
    <w:rsid w:val="003E7D44"/>
    <w:rsid w:val="004531B8"/>
    <w:rsid w:val="00545413"/>
    <w:rsid w:val="005D4178"/>
    <w:rsid w:val="005F0EAA"/>
    <w:rsid w:val="00725385"/>
    <w:rsid w:val="007F6034"/>
    <w:rsid w:val="008E07F9"/>
    <w:rsid w:val="00960729"/>
    <w:rsid w:val="00984193"/>
    <w:rsid w:val="009A53EE"/>
    <w:rsid w:val="009C2C45"/>
    <w:rsid w:val="009E6BD2"/>
    <w:rsid w:val="009F7D56"/>
    <w:rsid w:val="00A16CC7"/>
    <w:rsid w:val="00B720C3"/>
    <w:rsid w:val="00B87B47"/>
    <w:rsid w:val="00C4077A"/>
    <w:rsid w:val="00C60C9D"/>
    <w:rsid w:val="00DF4D4E"/>
    <w:rsid w:val="00E134F9"/>
    <w:rsid w:val="00EA5072"/>
    <w:rsid w:val="00F158B6"/>
    <w:rsid w:val="00F17E3B"/>
    <w:rsid w:val="00F81D22"/>
    <w:rsid w:val="00F96D18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61316-EB48-425C-977C-31434CD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body">
    <w:name w:val="postbody"/>
    <w:basedOn w:val="a0"/>
    <w:rsid w:val="00FA4D6D"/>
  </w:style>
  <w:style w:type="paragraph" w:styleId="a5">
    <w:name w:val="List Paragraph"/>
    <w:basedOn w:val="a"/>
    <w:uiPriority w:val="34"/>
    <w:qFormat/>
    <w:rsid w:val="00FA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Наталія Олександрівна</dc:creator>
  <cp:keywords/>
  <dc:description/>
  <cp:lastModifiedBy>Баштова Лариса Михайлівна</cp:lastModifiedBy>
  <cp:revision>6</cp:revision>
  <cp:lastPrinted>2022-08-04T08:52:00Z</cp:lastPrinted>
  <dcterms:created xsi:type="dcterms:W3CDTF">2022-08-03T14:06:00Z</dcterms:created>
  <dcterms:modified xsi:type="dcterms:W3CDTF">2022-08-04T14:20:00Z</dcterms:modified>
</cp:coreProperties>
</file>