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53705D4A"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w:t>
      </w:r>
      <w:r w:rsidR="000F0882">
        <w:rPr>
          <w:b/>
          <w:sz w:val="24"/>
          <w:szCs w:val="24"/>
          <w:lang w:val="uk-UA"/>
        </w:rPr>
        <w:t>3</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3EEB7E98" w14:textId="77777777" w:rsidR="00910685" w:rsidRPr="00F7772B" w:rsidRDefault="00910685" w:rsidP="00910685">
      <w:pPr>
        <w:keepNext/>
        <w:rPr>
          <w:rFonts w:eastAsia="Calibri"/>
          <w:b/>
          <w:sz w:val="24"/>
          <w:szCs w:val="24"/>
          <w:lang w:val="ru-RU" w:eastAsia="ru-RU"/>
        </w:rPr>
      </w:pPr>
      <w:r w:rsidRPr="00F7772B">
        <w:rPr>
          <w:b/>
          <w:sz w:val="24"/>
          <w:szCs w:val="24"/>
          <w:lang w:val="ru-RU"/>
        </w:rPr>
        <w:t xml:space="preserve">                                </w:t>
      </w:r>
    </w:p>
    <w:p w14:paraId="6B646063" w14:textId="77777777" w:rsidR="00910685" w:rsidRPr="00F7772B" w:rsidRDefault="00910685" w:rsidP="00910685">
      <w:pPr>
        <w:rPr>
          <w:sz w:val="24"/>
          <w:szCs w:val="24"/>
          <w:lang w:val="ru-RU"/>
        </w:rPr>
      </w:pPr>
    </w:p>
    <w:p w14:paraId="04D2A7A3" w14:textId="77777777" w:rsidR="00910685" w:rsidRPr="00F7772B" w:rsidRDefault="00910685" w:rsidP="00910685">
      <w:pPr>
        <w:rPr>
          <w:sz w:val="24"/>
          <w:szCs w:val="24"/>
          <w:lang w:val="ru-RU"/>
        </w:rPr>
      </w:pPr>
    </w:p>
    <w:p w14:paraId="2075BA76" w14:textId="77777777" w:rsidR="00910685" w:rsidRPr="00910685" w:rsidRDefault="00910685" w:rsidP="00910685">
      <w:pPr>
        <w:rPr>
          <w:sz w:val="24"/>
          <w:szCs w:val="24"/>
          <w:lang w:val="uk-UA"/>
        </w:rPr>
      </w:pPr>
    </w:p>
    <w:p w14:paraId="28C383CD" w14:textId="77777777" w:rsidR="00F7772B" w:rsidRPr="00885A30" w:rsidRDefault="00F7772B" w:rsidP="00F7772B">
      <w:pPr>
        <w:jc w:val="center"/>
        <w:rPr>
          <w:sz w:val="24"/>
          <w:szCs w:val="24"/>
          <w:lang w:val="uk-UA"/>
        </w:rPr>
      </w:pPr>
      <w:r w:rsidRPr="00885A30">
        <w:rPr>
          <w:sz w:val="24"/>
          <w:szCs w:val="24"/>
          <w:lang w:val="uk-UA"/>
        </w:rPr>
        <w:t>ПРОЄКТ</w:t>
      </w:r>
    </w:p>
    <w:p w14:paraId="6FA42437" w14:textId="77777777" w:rsidR="00F7772B" w:rsidRPr="00885A30" w:rsidRDefault="00F7772B" w:rsidP="00F7772B">
      <w:pPr>
        <w:jc w:val="center"/>
        <w:rPr>
          <w:sz w:val="24"/>
          <w:szCs w:val="24"/>
          <w:lang w:val="uk-UA"/>
        </w:rPr>
      </w:pPr>
      <w:r w:rsidRPr="00885A30">
        <w:rPr>
          <w:sz w:val="24"/>
          <w:szCs w:val="24"/>
          <w:lang w:val="uk-UA"/>
        </w:rPr>
        <w:t>Договір про закупівлю № _____</w:t>
      </w:r>
    </w:p>
    <w:p w14:paraId="070E3C88" w14:textId="060170EA" w:rsidR="00F7772B" w:rsidRPr="00885A30" w:rsidRDefault="00F7772B" w:rsidP="00F7772B">
      <w:pPr>
        <w:jc w:val="center"/>
        <w:rPr>
          <w:sz w:val="24"/>
          <w:szCs w:val="24"/>
          <w:lang w:val="uk-UA"/>
        </w:rPr>
      </w:pPr>
      <w:r w:rsidRPr="00885A30">
        <w:rPr>
          <w:sz w:val="24"/>
          <w:szCs w:val="24"/>
          <w:lang w:val="uk-UA"/>
        </w:rPr>
        <w:t xml:space="preserve">м. Львів              </w:t>
      </w:r>
      <w:r w:rsidRPr="00885A30">
        <w:rPr>
          <w:sz w:val="24"/>
          <w:szCs w:val="24"/>
          <w:lang w:val="uk-UA"/>
        </w:rPr>
        <w:tab/>
      </w:r>
      <w:r w:rsidRPr="00885A30">
        <w:rPr>
          <w:sz w:val="24"/>
          <w:szCs w:val="24"/>
          <w:lang w:val="uk-UA"/>
        </w:rPr>
        <w:tab/>
      </w:r>
      <w:r w:rsidRPr="00885A30">
        <w:rPr>
          <w:sz w:val="24"/>
          <w:szCs w:val="24"/>
          <w:lang w:val="uk-UA"/>
        </w:rPr>
        <w:tab/>
      </w:r>
      <w:r w:rsidRPr="00885A30">
        <w:rPr>
          <w:sz w:val="24"/>
          <w:szCs w:val="24"/>
          <w:lang w:val="uk-UA"/>
        </w:rPr>
        <w:tab/>
        <w:t xml:space="preserve">                                           «____»                 202</w:t>
      </w:r>
      <w:r w:rsidR="00B10D10">
        <w:rPr>
          <w:sz w:val="24"/>
          <w:szCs w:val="24"/>
          <w:lang w:val="uk-UA"/>
        </w:rPr>
        <w:t>4</w:t>
      </w:r>
      <w:r w:rsidRPr="00885A30">
        <w:rPr>
          <w:sz w:val="24"/>
          <w:szCs w:val="24"/>
          <w:lang w:val="uk-UA"/>
        </w:rPr>
        <w:t xml:space="preserve"> р.</w:t>
      </w:r>
    </w:p>
    <w:p w14:paraId="4834EC45" w14:textId="77777777" w:rsidR="00F7772B" w:rsidRPr="00885A30" w:rsidRDefault="00F7772B" w:rsidP="00F7772B">
      <w:pPr>
        <w:ind w:firstLine="454"/>
        <w:jc w:val="center"/>
        <w:rPr>
          <w:sz w:val="24"/>
          <w:szCs w:val="24"/>
          <w:lang w:val="uk-UA"/>
        </w:rPr>
      </w:pPr>
    </w:p>
    <w:p w14:paraId="3158FC1E" w14:textId="77777777" w:rsidR="00F7772B" w:rsidRPr="00885A30" w:rsidRDefault="00F7772B" w:rsidP="00F7772B">
      <w:pPr>
        <w:rPr>
          <w:sz w:val="24"/>
          <w:szCs w:val="24"/>
          <w:lang w:val="uk-UA"/>
        </w:rPr>
      </w:pPr>
      <w:r w:rsidRPr="00885A30">
        <w:rPr>
          <w:sz w:val="24"/>
          <w:szCs w:val="24"/>
          <w:lang w:val="uk-UA"/>
        </w:rPr>
        <w:t>ВИКОНАВЕЦЬ: ______________________________________, в особі _____________________., який діє на підставі Статуту товариства, з однієї Сторони, та</w:t>
      </w:r>
    </w:p>
    <w:p w14:paraId="3DCCD7B3" w14:textId="5278DA7A" w:rsidR="00F7772B" w:rsidRPr="00885A30" w:rsidRDefault="00F7772B" w:rsidP="00F7772B">
      <w:pPr>
        <w:rPr>
          <w:sz w:val="24"/>
          <w:szCs w:val="24"/>
          <w:lang w:val="uk-UA"/>
        </w:rPr>
      </w:pPr>
      <w:r w:rsidRPr="00885A30">
        <w:rPr>
          <w:sz w:val="24"/>
          <w:szCs w:val="24"/>
          <w:lang w:val="uk-UA"/>
        </w:rPr>
        <w:t>СПОЖИВАЧ: Львівський професійний коледж готельно – туристичного та ресторанного сервісу,  в особі</w:t>
      </w:r>
      <w:r w:rsidR="00E735ED">
        <w:rPr>
          <w:sz w:val="24"/>
          <w:szCs w:val="24"/>
          <w:lang w:val="uk-UA"/>
        </w:rPr>
        <w:t xml:space="preserve"> </w:t>
      </w:r>
      <w:r w:rsidRPr="00885A30">
        <w:rPr>
          <w:sz w:val="24"/>
          <w:szCs w:val="24"/>
          <w:lang w:val="uk-UA"/>
        </w:rPr>
        <w:t xml:space="preserve">в.о. директора  Балущак Г.Ф., що діє на підставі Статуту, з другої сторони надалі іменовані – Сторони, а кожен окремо – Сторона, за результатами процедури закупівлі відповідно до </w:t>
      </w:r>
      <w:r w:rsidR="00C77428">
        <w:rPr>
          <w:bCs/>
          <w:sz w:val="23"/>
          <w:szCs w:val="23"/>
          <w:lang w:val="uk-UA"/>
        </w:rPr>
        <w:t xml:space="preserve"> вимог Закону України «Про публічні закупівлі» та Постанови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5A30">
        <w:rPr>
          <w:sz w:val="24"/>
          <w:szCs w:val="24"/>
          <w:lang w:val="uk-UA"/>
        </w:rPr>
        <w:t>уклали цей Договір про нижченаведене:</w:t>
      </w:r>
    </w:p>
    <w:p w14:paraId="767BCED5" w14:textId="77777777" w:rsidR="00F7772B" w:rsidRPr="00885A30" w:rsidRDefault="00F7772B" w:rsidP="00F7772B">
      <w:pPr>
        <w:rPr>
          <w:sz w:val="24"/>
          <w:szCs w:val="24"/>
          <w:lang w:val="uk-UA"/>
        </w:rPr>
      </w:pPr>
    </w:p>
    <w:p w14:paraId="06BAB54C" w14:textId="77777777" w:rsidR="00F7772B" w:rsidRPr="00885A30" w:rsidRDefault="00F7772B" w:rsidP="00F7772B">
      <w:pPr>
        <w:jc w:val="center"/>
        <w:rPr>
          <w:sz w:val="24"/>
          <w:szCs w:val="24"/>
          <w:lang w:val="uk-UA"/>
        </w:rPr>
      </w:pPr>
      <w:r w:rsidRPr="00885A30">
        <w:rPr>
          <w:sz w:val="24"/>
          <w:szCs w:val="24"/>
          <w:lang w:val="uk-UA"/>
        </w:rPr>
        <w:t>1. ПРЕДМЕТ ДОГОВОРУ</w:t>
      </w:r>
    </w:p>
    <w:p w14:paraId="43C9D816" w14:textId="44490FF1" w:rsidR="00F7772B" w:rsidRPr="00885A30" w:rsidRDefault="00F7772B" w:rsidP="00EB26AF">
      <w:pPr>
        <w:jc w:val="left"/>
        <w:rPr>
          <w:sz w:val="24"/>
          <w:szCs w:val="24"/>
          <w:lang w:val="uk-UA"/>
        </w:rPr>
      </w:pPr>
      <w:r w:rsidRPr="00885A30">
        <w:rPr>
          <w:sz w:val="24"/>
          <w:szCs w:val="24"/>
          <w:lang w:val="uk-UA"/>
        </w:rPr>
        <w:t xml:space="preserve">1.1. Виконавець зобов’язується згідно з графіком надавати послуги: :  Поводження з твердими побутовими відходами (ДК 021:2015: </w:t>
      </w:r>
      <w:r w:rsidR="00EB26AF" w:rsidRPr="00885A30">
        <w:rPr>
          <w:sz w:val="24"/>
          <w:szCs w:val="24"/>
          <w:lang w:val="uk-UA"/>
        </w:rPr>
        <w:t>90510000-5 - Утилізація сміття та поводження зі сміттям</w:t>
      </w:r>
      <w:r w:rsidR="00EB26AF">
        <w:rPr>
          <w:lang w:val="uk-UA"/>
        </w:rPr>
        <w:t xml:space="preserve">  (</w:t>
      </w:r>
      <w:r w:rsidR="00EB26AF" w:rsidRPr="001D62D2">
        <w:rPr>
          <w:color w:val="auto"/>
          <w:sz w:val="24"/>
          <w:szCs w:val="24"/>
          <w:lang w:val="uk-UA"/>
        </w:rPr>
        <w:t>Послуга з вивезення твердих побутових відходів.)</w:t>
      </w:r>
      <w:r w:rsidRPr="00885A30">
        <w:rPr>
          <w:sz w:val="24"/>
          <w:szCs w:val="24"/>
          <w:lang w:val="uk-UA"/>
        </w:rPr>
        <w:t>, а споживач зобов’язується своєчасно оплачувати послуги за встановленими цінами у строки і на умовах, передбачених цим договором  (далі – послуги).</w:t>
      </w:r>
    </w:p>
    <w:p w14:paraId="317395AA" w14:textId="77777777" w:rsidR="00F7772B" w:rsidRPr="00885A30" w:rsidRDefault="00F7772B" w:rsidP="00F7772B">
      <w:pPr>
        <w:jc w:val="center"/>
        <w:rPr>
          <w:sz w:val="24"/>
          <w:szCs w:val="24"/>
          <w:lang w:val="uk-UA"/>
        </w:rPr>
      </w:pPr>
      <w:r w:rsidRPr="00885A30">
        <w:rPr>
          <w:sz w:val="24"/>
          <w:szCs w:val="24"/>
          <w:lang w:val="uk-UA"/>
        </w:rPr>
        <w:t>2. ПОРЯДОК ВИКОНАННЯ ДОГОВОРУ</w:t>
      </w:r>
    </w:p>
    <w:p w14:paraId="3A417426" w14:textId="77777777" w:rsidR="00F7772B" w:rsidRPr="00885A30" w:rsidRDefault="00F7772B" w:rsidP="00F7772B">
      <w:pPr>
        <w:tabs>
          <w:tab w:val="left" w:pos="705"/>
          <w:tab w:val="center" w:pos="4904"/>
        </w:tabs>
        <w:rPr>
          <w:sz w:val="24"/>
          <w:szCs w:val="24"/>
          <w:lang w:val="uk-UA"/>
        </w:rPr>
      </w:pPr>
      <w:r w:rsidRPr="00885A30">
        <w:rPr>
          <w:sz w:val="24"/>
          <w:szCs w:val="24"/>
          <w:lang w:val="uk-UA"/>
        </w:rPr>
        <w:t>2.1. Послуги з поводження з побутовими відходами (надалі - відходи) включають такі операції:</w:t>
      </w:r>
    </w:p>
    <w:p w14:paraId="7C11A407" w14:textId="77777777" w:rsidR="00F7772B" w:rsidRPr="00885A30" w:rsidRDefault="00F7772B" w:rsidP="00F7772B">
      <w:pPr>
        <w:rPr>
          <w:sz w:val="24"/>
          <w:szCs w:val="24"/>
          <w:lang w:val="uk-UA"/>
        </w:rPr>
      </w:pPr>
      <w:r w:rsidRPr="00885A30">
        <w:rPr>
          <w:sz w:val="24"/>
          <w:szCs w:val="24"/>
          <w:lang w:val="uk-UA"/>
        </w:rPr>
        <w:t>- збирання та тимчасове зберігання відходів у контейнерах на облаштованих майданчиках силами Споживача до прибуття спеціально обладнаного транспортного засобу Виконавця;</w:t>
      </w:r>
    </w:p>
    <w:p w14:paraId="4BCE92A9" w14:textId="77777777" w:rsidR="00F7772B" w:rsidRPr="00885A30" w:rsidRDefault="00F7772B" w:rsidP="00F7772B">
      <w:pPr>
        <w:pStyle w:val="ab"/>
        <w:spacing w:after="0"/>
        <w:ind w:left="0"/>
        <w:rPr>
          <w:rFonts w:eastAsia="SimSun"/>
          <w:color w:val="000000"/>
          <w:kern w:val="2"/>
          <w:lang w:eastAsia="zh-CN"/>
        </w:rPr>
      </w:pPr>
      <w:r w:rsidRPr="00885A30">
        <w:rPr>
          <w:rFonts w:eastAsia="SimSun"/>
          <w:color w:val="000000"/>
          <w:kern w:val="2"/>
          <w:lang w:eastAsia="zh-CN"/>
        </w:rPr>
        <w:t>- завантаження відходів у спеціально обладнаний транспортний засіб силами Виконавця і прибирання Виконавцем засміченої під час завантаження території навколо об’єкту (у випадку, якщо таке засмічення відбулося);</w:t>
      </w:r>
    </w:p>
    <w:p w14:paraId="4EDD2972" w14:textId="77777777" w:rsidR="00F7772B" w:rsidRPr="00885A30" w:rsidRDefault="00F7772B" w:rsidP="00F7772B">
      <w:pPr>
        <w:rPr>
          <w:sz w:val="24"/>
          <w:szCs w:val="24"/>
          <w:lang w:val="uk-UA"/>
        </w:rPr>
      </w:pPr>
      <w:r w:rsidRPr="00885A30">
        <w:rPr>
          <w:sz w:val="24"/>
          <w:szCs w:val="24"/>
          <w:lang w:val="uk-UA"/>
        </w:rPr>
        <w:t>-  вивезення відходів Виконавцем для їх переробки (обробки) та захоронення.</w:t>
      </w:r>
    </w:p>
    <w:p w14:paraId="158BE245" w14:textId="77777777" w:rsidR="00F7772B" w:rsidRPr="00885A30" w:rsidRDefault="00F7772B" w:rsidP="00F7772B">
      <w:pPr>
        <w:rPr>
          <w:sz w:val="24"/>
          <w:szCs w:val="24"/>
          <w:lang w:val="uk-UA"/>
        </w:rPr>
      </w:pPr>
      <w:r w:rsidRPr="00885A30">
        <w:rPr>
          <w:sz w:val="24"/>
          <w:szCs w:val="24"/>
          <w:lang w:val="uk-UA"/>
        </w:rPr>
        <w:t>2.2. Послуги з поводження з побутовими відходами надаються за контейнерною схемою. Для вивезення відходів Виконавець надає Споживачеві технічно справні металеві або пластикові контейнери європейського стандарту ємністю 1.1 м. куб у кількості … шт. Контейнери мають бути забезпечені візуальною інформацією щодо Виконавця.</w:t>
      </w:r>
    </w:p>
    <w:p w14:paraId="32741B1A" w14:textId="77777777" w:rsidR="00F7772B" w:rsidRPr="00885A30" w:rsidRDefault="00F7772B" w:rsidP="00F7772B">
      <w:pPr>
        <w:rPr>
          <w:sz w:val="24"/>
          <w:szCs w:val="24"/>
          <w:lang w:val="uk-UA"/>
        </w:rPr>
      </w:pPr>
      <w:r w:rsidRPr="00885A30">
        <w:rPr>
          <w:sz w:val="24"/>
          <w:szCs w:val="24"/>
          <w:lang w:val="uk-UA"/>
        </w:rPr>
        <w:t xml:space="preserve">2.2.1. Кількість контейнерів може змінюватися без внесення відповідних змін у цей Договір, за заявкою Споживача, шляхом підписання додаткових актів приймання – передачі контейнерів. </w:t>
      </w:r>
    </w:p>
    <w:p w14:paraId="2B408A77" w14:textId="77777777" w:rsidR="00F7772B" w:rsidRPr="00885A30" w:rsidRDefault="00F7772B" w:rsidP="00F7772B">
      <w:pPr>
        <w:rPr>
          <w:sz w:val="24"/>
          <w:szCs w:val="24"/>
          <w:lang w:val="uk-UA"/>
        </w:rPr>
      </w:pPr>
      <w:r w:rsidRPr="00885A30">
        <w:rPr>
          <w:sz w:val="24"/>
          <w:szCs w:val="24"/>
          <w:lang w:val="uk-UA"/>
        </w:rPr>
        <w:t>2.2.2. Контейнери є власністю Виконавця, вони не можуть бути передані без його дозволу третім особам у власність або користування.</w:t>
      </w:r>
    </w:p>
    <w:p w14:paraId="660CBEC9" w14:textId="77777777" w:rsidR="00F7772B" w:rsidRPr="00885A30" w:rsidRDefault="00F7772B" w:rsidP="00F7772B">
      <w:pPr>
        <w:rPr>
          <w:sz w:val="24"/>
          <w:szCs w:val="24"/>
          <w:lang w:val="uk-UA"/>
        </w:rPr>
      </w:pPr>
      <w:r w:rsidRPr="00885A30">
        <w:rPr>
          <w:sz w:val="24"/>
          <w:szCs w:val="24"/>
          <w:lang w:val="uk-UA"/>
        </w:rPr>
        <w:t xml:space="preserve">2.3. Забороняється поміщати в контейнери небезпечні відходи (відходи, які включені до розділу А Жовтого переліку відходів, затвердженого Постановою КМУ від 13.07.2000 р. №1120, і мають одну чи більше небезпечних властивостей, наведених у переліку небезпечних властивостей, затвердженому наказом Міністерства екології та природних ресурсів України від 16.10.2000 року №165, та до Зеленого переліку, затвердженому Постановою КМУ від 13.07.2000 р. №1120, у разі, коли вони містять матеріали, наведені у додатку 2 до «Положення про контроль за транскордонними перевезеннями небезпечних відходів та їх утилізацією/видаленням», затвердженого вищезгаданою Постановою КМУ, в таких кількостях, що можуть виявляти небезпечні властивості, наведені у вищезгаданому Зеленому </w:t>
      </w:r>
      <w:r w:rsidRPr="00885A30">
        <w:rPr>
          <w:sz w:val="24"/>
          <w:szCs w:val="24"/>
          <w:lang w:val="uk-UA"/>
        </w:rPr>
        <w:lastRenderedPageBreak/>
        <w:t>переліку).</w:t>
      </w:r>
    </w:p>
    <w:p w14:paraId="120010C5" w14:textId="77777777" w:rsidR="00F7772B" w:rsidRPr="00885A30" w:rsidRDefault="00F7772B" w:rsidP="00F7772B">
      <w:pPr>
        <w:tabs>
          <w:tab w:val="left" w:pos="3969"/>
        </w:tabs>
        <w:rPr>
          <w:sz w:val="24"/>
          <w:szCs w:val="24"/>
          <w:lang w:val="uk-UA"/>
        </w:rPr>
      </w:pPr>
      <w:r w:rsidRPr="00885A30">
        <w:rPr>
          <w:sz w:val="24"/>
          <w:szCs w:val="24"/>
          <w:lang w:val="uk-UA"/>
        </w:rPr>
        <w:tab/>
        <w:t>3. ЦІНА ДОГОВОРУ</w:t>
      </w:r>
    </w:p>
    <w:p w14:paraId="279010B0" w14:textId="3ED26CB9" w:rsidR="00F7772B" w:rsidRPr="00885A30" w:rsidRDefault="00F7772B" w:rsidP="00F7772B">
      <w:pPr>
        <w:spacing w:line="240" w:lineRule="exact"/>
        <w:rPr>
          <w:sz w:val="24"/>
          <w:szCs w:val="24"/>
          <w:lang w:val="uk-UA"/>
        </w:rPr>
      </w:pPr>
      <w:r w:rsidRPr="00885A30">
        <w:rPr>
          <w:sz w:val="24"/>
          <w:szCs w:val="24"/>
          <w:lang w:val="uk-UA"/>
        </w:rPr>
        <w:t xml:space="preserve">3.1. Гранична ціна даного Договору становить ____________________________ копійок </w:t>
      </w:r>
      <w:r w:rsidR="009A0142">
        <w:rPr>
          <w:sz w:val="24"/>
          <w:szCs w:val="24"/>
          <w:lang w:val="uk-UA"/>
        </w:rPr>
        <w:t xml:space="preserve">в т.ч. </w:t>
      </w:r>
      <w:r w:rsidRPr="00885A30">
        <w:rPr>
          <w:sz w:val="24"/>
          <w:szCs w:val="24"/>
          <w:lang w:val="uk-UA"/>
        </w:rPr>
        <w:t>ПДВ</w:t>
      </w:r>
      <w:r w:rsidR="009A0142">
        <w:rPr>
          <w:sz w:val="24"/>
          <w:szCs w:val="24"/>
          <w:lang w:val="uk-UA"/>
        </w:rPr>
        <w:t>_______________</w:t>
      </w:r>
      <w:r w:rsidRPr="00885A30">
        <w:rPr>
          <w:sz w:val="24"/>
          <w:szCs w:val="24"/>
          <w:lang w:val="uk-UA"/>
        </w:rPr>
        <w:t xml:space="preserve"> Дана гранична ціна передбачає максимальну величину коштів, які Споживач сплатить Виконавцю за цим Договором.</w:t>
      </w:r>
    </w:p>
    <w:p w14:paraId="5CDCEF7A" w14:textId="77777777" w:rsidR="00F7772B" w:rsidRPr="00885A30" w:rsidRDefault="00F7772B" w:rsidP="00F7772B">
      <w:pPr>
        <w:spacing w:line="240" w:lineRule="exact"/>
        <w:rPr>
          <w:sz w:val="24"/>
          <w:szCs w:val="24"/>
          <w:lang w:val="uk-UA"/>
        </w:rPr>
      </w:pPr>
      <w:r w:rsidRPr="00885A30">
        <w:rPr>
          <w:sz w:val="24"/>
          <w:szCs w:val="24"/>
          <w:lang w:val="uk-UA"/>
        </w:rPr>
        <w:t>3.2. В загальну суму Договору та ціну за одну тонну враховано податки та збори, які оплачуються або підлягають оплаті, витрати на матеріали, транспортування, а також усі інші витрати Виконавця.</w:t>
      </w:r>
    </w:p>
    <w:p w14:paraId="22DBF65C" w14:textId="77777777" w:rsidR="00F7772B" w:rsidRPr="00885A30" w:rsidRDefault="00F7772B" w:rsidP="00F7772B">
      <w:pPr>
        <w:jc w:val="center"/>
        <w:rPr>
          <w:sz w:val="24"/>
          <w:szCs w:val="24"/>
          <w:lang w:val="uk-UA"/>
        </w:rPr>
      </w:pPr>
      <w:r w:rsidRPr="00885A30">
        <w:rPr>
          <w:sz w:val="24"/>
          <w:szCs w:val="24"/>
          <w:lang w:val="uk-UA"/>
        </w:rPr>
        <w:t>4. ВИМІРЮВАННЯ ОБСЯГУ ТА ВИЗНАЧЕННЯ ЯКОСТІ ПОСЛУГ</w:t>
      </w:r>
    </w:p>
    <w:p w14:paraId="6B86F57F" w14:textId="3C4E9760" w:rsidR="00F7772B" w:rsidRPr="00885A30" w:rsidRDefault="00F7772B" w:rsidP="00F7772B">
      <w:pPr>
        <w:rPr>
          <w:sz w:val="24"/>
          <w:szCs w:val="24"/>
          <w:lang w:val="uk-UA"/>
        </w:rPr>
      </w:pPr>
      <w:r w:rsidRPr="00885A30">
        <w:rPr>
          <w:sz w:val="24"/>
          <w:szCs w:val="24"/>
          <w:lang w:val="uk-UA"/>
        </w:rPr>
        <w:t>4.1. Плановий обсяг утворення відходів Споживача, протягом строку дії цього договору становить 1</w:t>
      </w:r>
      <w:r w:rsidR="00B10D10">
        <w:rPr>
          <w:sz w:val="24"/>
          <w:szCs w:val="24"/>
          <w:lang w:val="uk-UA"/>
        </w:rPr>
        <w:t>7</w:t>
      </w:r>
      <w:r w:rsidR="00837818">
        <w:rPr>
          <w:sz w:val="24"/>
          <w:szCs w:val="24"/>
          <w:lang w:val="uk-UA"/>
        </w:rPr>
        <w:t>5</w:t>
      </w:r>
      <w:r w:rsidRPr="00885A30">
        <w:rPr>
          <w:sz w:val="24"/>
          <w:szCs w:val="24"/>
          <w:lang w:val="uk-UA"/>
        </w:rPr>
        <w:t xml:space="preserve"> т.</w:t>
      </w:r>
    </w:p>
    <w:p w14:paraId="3384ED51" w14:textId="77777777" w:rsidR="00F7772B" w:rsidRPr="00885A30" w:rsidRDefault="00F7772B" w:rsidP="00F7772B">
      <w:pPr>
        <w:rPr>
          <w:sz w:val="24"/>
          <w:szCs w:val="24"/>
          <w:lang w:val="uk-UA"/>
        </w:rPr>
      </w:pPr>
      <w:r w:rsidRPr="00885A30">
        <w:rPr>
          <w:sz w:val="24"/>
          <w:szCs w:val="24"/>
          <w:lang w:val="uk-UA"/>
        </w:rPr>
        <w:t xml:space="preserve">4.2.  Щільність відходів споживача визначається згідно з Рішенням Львівської міської ради № 572 від 21.06.2019 року «Про затвердження норм надання послуг з вивезення побутових відходів у м. Львові на 2019 – 2023 роки» та на дату укладення цього договору становить  0,14987 т. на 1 м. куб. </w:t>
      </w:r>
    </w:p>
    <w:p w14:paraId="0D9110B9" w14:textId="77777777" w:rsidR="00F7772B" w:rsidRPr="00885A30" w:rsidRDefault="00F7772B" w:rsidP="00F7772B">
      <w:pPr>
        <w:rPr>
          <w:sz w:val="24"/>
          <w:szCs w:val="24"/>
          <w:lang w:val="uk-UA"/>
        </w:rPr>
      </w:pPr>
      <w:r w:rsidRPr="00885A30">
        <w:rPr>
          <w:sz w:val="24"/>
          <w:szCs w:val="24"/>
          <w:lang w:val="uk-UA"/>
        </w:rPr>
        <w:t xml:space="preserve">4.3.  За результатами наданих послуг Виконавець підраховує кількість та наповненість вивезених контейнерів на умовах цього договору. Вага вивезених відходів визначається шляхом множення кількості контейнерів на показник об’єму одного контейнера та подальшим множенням на щільність відходів у контейнері. Вага вивезених відходів зазначається у рахунку та акті наданих послуг. Споживач здійснює перевірку показників Виконавця самостійно. </w:t>
      </w:r>
    </w:p>
    <w:p w14:paraId="113B49F3" w14:textId="77777777" w:rsidR="00F7772B" w:rsidRPr="00885A30" w:rsidRDefault="00F7772B" w:rsidP="00F7772B">
      <w:pPr>
        <w:rPr>
          <w:sz w:val="24"/>
          <w:szCs w:val="24"/>
          <w:lang w:val="uk-UA"/>
        </w:rPr>
      </w:pPr>
      <w:r w:rsidRPr="00885A30">
        <w:rPr>
          <w:sz w:val="24"/>
          <w:szCs w:val="24"/>
          <w:lang w:val="uk-UA"/>
        </w:rPr>
        <w:t>4.4. Здавання наданих послуг Виконавцем та приймання їх результатів Споживачем оформлюється Актом наданих послуг, який готується Виконавцем за результатами наданих Послуг протягом розрахункового періоду, протягом 5-ти днів з дня завершення розрахункового періоду та підписується  представником Споживача протягом 5 (п’яти) робочих днів від дня одержання такого акту. Крім того, Виконавець надає Споживачу оформлений належним чином рахунок.</w:t>
      </w:r>
    </w:p>
    <w:p w14:paraId="2A90A05B" w14:textId="77777777" w:rsidR="00F7772B" w:rsidRPr="00885A30" w:rsidRDefault="00F7772B" w:rsidP="00F7772B">
      <w:pPr>
        <w:rPr>
          <w:sz w:val="24"/>
          <w:szCs w:val="24"/>
          <w:lang w:val="uk-UA"/>
        </w:rPr>
      </w:pPr>
      <w:r w:rsidRPr="00885A30">
        <w:rPr>
          <w:sz w:val="24"/>
          <w:szCs w:val="24"/>
          <w:lang w:val="uk-UA"/>
        </w:rPr>
        <w:t>4.5. Якщо Споживач протягом 5 (п’яти) робочих днів від дня одержання акту наданих послуг не заявить письмової претензії до Виконавця, - вважається, що Споживач прийняв надані послуги та зобов’язується їх оплатити.</w:t>
      </w:r>
    </w:p>
    <w:p w14:paraId="09649BED" w14:textId="77777777" w:rsidR="00F7772B" w:rsidRPr="00885A30" w:rsidRDefault="00F7772B" w:rsidP="00F7772B">
      <w:pPr>
        <w:jc w:val="center"/>
        <w:rPr>
          <w:sz w:val="24"/>
          <w:szCs w:val="24"/>
          <w:lang w:val="uk-UA"/>
        </w:rPr>
      </w:pPr>
      <w:r w:rsidRPr="00885A30">
        <w:rPr>
          <w:sz w:val="24"/>
          <w:szCs w:val="24"/>
          <w:lang w:val="uk-UA"/>
        </w:rPr>
        <w:t>5. ОПЛАТА ПОСЛУГ</w:t>
      </w:r>
    </w:p>
    <w:p w14:paraId="73BE96E8" w14:textId="77777777" w:rsidR="00F7772B" w:rsidRPr="00885A30" w:rsidRDefault="00F7772B" w:rsidP="00F7772B">
      <w:pPr>
        <w:rPr>
          <w:sz w:val="24"/>
          <w:szCs w:val="24"/>
          <w:lang w:val="uk-UA"/>
        </w:rPr>
      </w:pPr>
      <w:r w:rsidRPr="00885A30">
        <w:rPr>
          <w:sz w:val="24"/>
          <w:szCs w:val="24"/>
          <w:lang w:val="uk-UA"/>
        </w:rPr>
        <w:t>5.1. Розрахунковим періодом є календарний місяць. Розрахунковий період може бути змінено за домовленістю Сторін.</w:t>
      </w:r>
    </w:p>
    <w:p w14:paraId="71B02AE1" w14:textId="77777777" w:rsidR="00F7772B" w:rsidRPr="00885A30" w:rsidRDefault="00F7772B" w:rsidP="00F7772B">
      <w:pPr>
        <w:rPr>
          <w:sz w:val="24"/>
          <w:szCs w:val="24"/>
          <w:lang w:val="uk-UA"/>
        </w:rPr>
      </w:pPr>
      <w:r w:rsidRPr="00885A30">
        <w:rPr>
          <w:sz w:val="24"/>
          <w:szCs w:val="24"/>
          <w:lang w:val="uk-UA"/>
        </w:rPr>
        <w:t>5.2. Оплата  вартості послуг Виконавця здійснюється Споживачем за рахунок бюджетних асигнувань, затверджених відповідним кошторисом, відповідно до вимог Бюджетного кодексу України, у безготівковому порядку шляхом перерахування грошових коштів на розрахунковий рахунок Виконавця на умовах відтермінування платежу до 30 (тридцяти) календарних днів після підписання актів наданих послуг на підставі виставлених Виконавцем актів наданих послуг.</w:t>
      </w:r>
    </w:p>
    <w:p w14:paraId="0E69E976" w14:textId="77777777" w:rsidR="00F7772B" w:rsidRPr="00885A30" w:rsidRDefault="00F7772B" w:rsidP="00F7772B">
      <w:pPr>
        <w:rPr>
          <w:sz w:val="24"/>
          <w:szCs w:val="24"/>
          <w:lang w:val="uk-UA"/>
        </w:rPr>
      </w:pPr>
      <w:r w:rsidRPr="00885A30">
        <w:rPr>
          <w:sz w:val="24"/>
          <w:szCs w:val="24"/>
          <w:lang w:val="uk-UA"/>
        </w:rPr>
        <w:t xml:space="preserve">5.3. Датою платежу вважається дата реєстрації платіжного доручення  органом, що здійснює казначейське обслуговування бюджетних коштів. </w:t>
      </w:r>
    </w:p>
    <w:p w14:paraId="102E00C1" w14:textId="77777777" w:rsidR="00F7772B" w:rsidRPr="00885A30" w:rsidRDefault="00F7772B" w:rsidP="00F7772B">
      <w:pPr>
        <w:rPr>
          <w:sz w:val="24"/>
          <w:szCs w:val="24"/>
          <w:lang w:val="uk-UA"/>
        </w:rPr>
      </w:pPr>
      <w:r w:rsidRPr="00885A30">
        <w:rPr>
          <w:sz w:val="24"/>
          <w:szCs w:val="24"/>
          <w:lang w:val="uk-UA"/>
        </w:rPr>
        <w:t>5.4. У разі, якщо перерахована Споживачем  грошова сума перевищує грошову суму за результатом прийняття послуг, то їх різниця зараховується Виконавцем у якості авансування надання послуг на наступний календарний місяць у межах строку дії цього Договору.</w:t>
      </w:r>
    </w:p>
    <w:p w14:paraId="4FDF9805" w14:textId="77777777" w:rsidR="00F7772B" w:rsidRPr="00885A30" w:rsidRDefault="00F7772B" w:rsidP="00F7772B">
      <w:pPr>
        <w:rPr>
          <w:sz w:val="24"/>
          <w:szCs w:val="24"/>
          <w:lang w:val="uk-UA"/>
        </w:rPr>
      </w:pPr>
      <w:r w:rsidRPr="00885A30">
        <w:rPr>
          <w:sz w:val="24"/>
          <w:szCs w:val="24"/>
          <w:lang w:val="uk-UA"/>
        </w:rPr>
        <w:t xml:space="preserve">5.5. У разі потреби Виконавець здійснює у 5 (п’ятиденний) строк перерахунок вартості фактично наданих послуг та повідомляє Споживачеві про його результати. </w:t>
      </w:r>
    </w:p>
    <w:p w14:paraId="4FD7E297" w14:textId="77777777" w:rsidR="00F7772B" w:rsidRPr="00885A30" w:rsidRDefault="00F7772B" w:rsidP="00F7772B">
      <w:pPr>
        <w:jc w:val="center"/>
        <w:rPr>
          <w:sz w:val="24"/>
          <w:szCs w:val="24"/>
          <w:lang w:val="uk-UA"/>
        </w:rPr>
      </w:pPr>
      <w:r w:rsidRPr="00885A30">
        <w:rPr>
          <w:sz w:val="24"/>
          <w:szCs w:val="24"/>
          <w:lang w:val="uk-UA"/>
        </w:rPr>
        <w:t>6. ПРАВА ТА ОБОВ’ЯЗКИ СПОЖИВАЧА</w:t>
      </w:r>
    </w:p>
    <w:p w14:paraId="281C8E7A"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0" w:name="o140"/>
      <w:bookmarkEnd w:id="0"/>
      <w:r w:rsidRPr="00885A30">
        <w:rPr>
          <w:sz w:val="24"/>
          <w:szCs w:val="24"/>
          <w:lang w:val="uk-UA"/>
        </w:rPr>
        <w:t xml:space="preserve">6.1. Споживач має право на: </w:t>
      </w:r>
    </w:p>
    <w:p w14:paraId="6A92AD11"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 w:name="o141"/>
      <w:bookmarkEnd w:id="1"/>
      <w:r w:rsidRPr="00885A30">
        <w:rPr>
          <w:sz w:val="24"/>
          <w:szCs w:val="24"/>
          <w:lang w:val="uk-UA"/>
        </w:rPr>
        <w:t>6.1.1. одержання достовірної та своєчасної інформації про послуги з поводження з побутовими відходами;</w:t>
      </w:r>
    </w:p>
    <w:p w14:paraId="180661B6"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2" w:name="o142"/>
      <w:bookmarkEnd w:id="2"/>
      <w:r w:rsidRPr="00885A30">
        <w:rPr>
          <w:sz w:val="24"/>
          <w:szCs w:val="24"/>
          <w:lang w:val="uk-UA"/>
        </w:rPr>
        <w:t xml:space="preserve">6.1.2. відшкодування у повному обсязі збитків, заподіяних виконавцем унаслідок ненадання або надання послуг не в повному обсязі; </w:t>
      </w:r>
    </w:p>
    <w:p w14:paraId="47DF323F"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3" w:name="o143"/>
      <w:bookmarkEnd w:id="3"/>
      <w:r w:rsidRPr="00885A30">
        <w:rPr>
          <w:sz w:val="24"/>
          <w:szCs w:val="24"/>
          <w:lang w:val="uk-UA"/>
        </w:rPr>
        <w:t xml:space="preserve">6.1.3. усунення виконавцем недоліків у наданні послуг у п'ятиденний строк з моменту звернення споживача; </w:t>
      </w:r>
    </w:p>
    <w:p w14:paraId="58977E64"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4" w:name="o144"/>
      <w:bookmarkEnd w:id="4"/>
      <w:r w:rsidRPr="00885A30">
        <w:rPr>
          <w:sz w:val="24"/>
          <w:szCs w:val="24"/>
          <w:lang w:val="uk-UA"/>
        </w:rPr>
        <w:t xml:space="preserve">6.1.4. перевірку стану дотримання критеріїв якості послуг; </w:t>
      </w:r>
      <w:bookmarkStart w:id="5" w:name="o145"/>
      <w:bookmarkEnd w:id="5"/>
    </w:p>
    <w:p w14:paraId="46D8A48F"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6" w:name="o146"/>
      <w:bookmarkEnd w:id="6"/>
      <w:r w:rsidRPr="00885A30">
        <w:rPr>
          <w:sz w:val="24"/>
          <w:szCs w:val="24"/>
          <w:lang w:val="uk-UA"/>
        </w:rPr>
        <w:t xml:space="preserve">6.1.5. зменшення  розміру  плати  за  послуги в разі недотримання графіка вивезення відходів; </w:t>
      </w:r>
    </w:p>
    <w:p w14:paraId="002DE0D0"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7" w:name="o147"/>
      <w:bookmarkStart w:id="8" w:name="o148"/>
      <w:bookmarkEnd w:id="7"/>
      <w:bookmarkEnd w:id="8"/>
      <w:r w:rsidRPr="00885A30">
        <w:rPr>
          <w:sz w:val="24"/>
          <w:szCs w:val="24"/>
          <w:lang w:val="uk-UA"/>
        </w:rPr>
        <w:lastRenderedPageBreak/>
        <w:t xml:space="preserve">6.2. Споживач зобов'язується: </w:t>
      </w:r>
    </w:p>
    <w:p w14:paraId="7B163D63"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9" w:name="o149"/>
      <w:bookmarkEnd w:id="9"/>
      <w:r w:rsidRPr="00885A30">
        <w:rPr>
          <w:sz w:val="24"/>
          <w:szCs w:val="24"/>
          <w:lang w:val="uk-UA"/>
        </w:rPr>
        <w:t>6.2.1. оплачувати в установлений даним Договором строк надані послуги;</w:t>
      </w:r>
    </w:p>
    <w:p w14:paraId="1F3DF727"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0" w:name="o150"/>
      <w:bookmarkEnd w:id="10"/>
      <w:r w:rsidRPr="00885A30">
        <w:rPr>
          <w:sz w:val="24"/>
          <w:szCs w:val="24"/>
          <w:lang w:val="uk-UA"/>
        </w:rPr>
        <w:t xml:space="preserve">6.2.2. сприяти Виконавцю у наданні послуг в обсязі та порядку, передбачених цим Договором; </w:t>
      </w:r>
    </w:p>
    <w:p w14:paraId="273F6285"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1" w:name="o151"/>
      <w:bookmarkEnd w:id="11"/>
      <w:r w:rsidRPr="00885A30">
        <w:rPr>
          <w:sz w:val="24"/>
          <w:szCs w:val="24"/>
          <w:lang w:val="uk-UA"/>
        </w:rPr>
        <w:t xml:space="preserve">6.2.3. визначати разом з Виконавцем місця розташування контейнерних майданчиків, створювати усі умови для вільного доступу до таких майданчиків; </w:t>
      </w:r>
    </w:p>
    <w:p w14:paraId="45B34981"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2" w:name="o152"/>
      <w:bookmarkStart w:id="13" w:name="o153"/>
      <w:bookmarkEnd w:id="12"/>
      <w:bookmarkEnd w:id="13"/>
      <w:r w:rsidRPr="00885A30">
        <w:rPr>
          <w:sz w:val="24"/>
          <w:szCs w:val="24"/>
          <w:lang w:val="uk-UA"/>
        </w:rPr>
        <w:t xml:space="preserve">6.2.4. забезпечити належне збирання та зберігання відходів; </w:t>
      </w:r>
      <w:bookmarkStart w:id="14" w:name="o154"/>
      <w:bookmarkStart w:id="15" w:name="o155"/>
      <w:bookmarkEnd w:id="14"/>
      <w:bookmarkEnd w:id="15"/>
    </w:p>
    <w:p w14:paraId="0A17B4C1"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6.2.5. Прийняти по Акту приймання - передачі контейнери, які встановить Виконавець;</w:t>
      </w:r>
    </w:p>
    <w:p w14:paraId="4A7E1040"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6.2.6. Дотримуватись  дислокації контейнерів для відходів;</w:t>
      </w:r>
    </w:p>
    <w:p w14:paraId="614253AB"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6.2.7. Не допускати завантаження в контейнери великих габаритних предметів, будівельних відходів, вибухонебезпечних, легкозаймистих, їдких, отруйних та радіоактивних речовин, опалого листя, небезпечних відходів.</w:t>
      </w:r>
      <w:r w:rsidRPr="00885A30">
        <w:rPr>
          <w:sz w:val="24"/>
          <w:szCs w:val="24"/>
          <w:lang w:val="uk-UA"/>
        </w:rPr>
        <w:br/>
      </w:r>
      <w:bookmarkStart w:id="16" w:name="o156"/>
      <w:bookmarkEnd w:id="16"/>
    </w:p>
    <w:p w14:paraId="4890C0F4"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r w:rsidRPr="00885A30">
        <w:rPr>
          <w:sz w:val="24"/>
          <w:szCs w:val="24"/>
          <w:lang w:val="uk-UA"/>
        </w:rPr>
        <w:t>7. ПРАВА ТА ОБОВ'ЯЗКИ ВИКОНАВЦЯ</w:t>
      </w:r>
    </w:p>
    <w:p w14:paraId="744737D0"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7" w:name="o157"/>
      <w:bookmarkEnd w:id="17"/>
      <w:r w:rsidRPr="00885A30">
        <w:rPr>
          <w:sz w:val="24"/>
          <w:szCs w:val="24"/>
          <w:lang w:val="uk-UA"/>
        </w:rPr>
        <w:t xml:space="preserve">7.1. Виконавець має право вимагати від Споживача: </w:t>
      </w:r>
    </w:p>
    <w:p w14:paraId="6B352B55"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8" w:name="o158"/>
      <w:bookmarkEnd w:id="18"/>
      <w:r w:rsidRPr="00885A30">
        <w:rPr>
          <w:sz w:val="24"/>
          <w:szCs w:val="24"/>
          <w:lang w:val="uk-UA"/>
        </w:rPr>
        <w:t xml:space="preserve">7.1.1. відвести ділянки для облаштування контейнерних майданчиків; </w:t>
      </w:r>
    </w:p>
    <w:p w14:paraId="71CC56FC"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19" w:name="o159"/>
      <w:bookmarkEnd w:id="19"/>
      <w:r w:rsidRPr="00885A30">
        <w:rPr>
          <w:sz w:val="24"/>
          <w:szCs w:val="24"/>
          <w:lang w:val="uk-UA"/>
        </w:rPr>
        <w:t xml:space="preserve">7.1.2.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w:t>
      </w:r>
    </w:p>
    <w:p w14:paraId="4731EC2B"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20" w:name="o160"/>
      <w:bookmarkEnd w:id="20"/>
      <w:r w:rsidRPr="00885A30">
        <w:rPr>
          <w:sz w:val="24"/>
          <w:szCs w:val="24"/>
          <w:lang w:val="uk-UA"/>
        </w:rPr>
        <w:t xml:space="preserve">7.1.3. забезпечувати роздільне збирання побутових відходів. </w:t>
      </w:r>
    </w:p>
    <w:p w14:paraId="613E19BE" w14:textId="77777777" w:rsidR="00F7772B" w:rsidRPr="00885A30" w:rsidRDefault="00F7772B" w:rsidP="00F7772B">
      <w:pPr>
        <w:shd w:val="clear" w:color="auto" w:fill="FFFFFF"/>
        <w:tabs>
          <w:tab w:val="left" w:pos="916"/>
          <w:tab w:val="left" w:pos="1832"/>
          <w:tab w:val="left" w:pos="2748"/>
          <w:tab w:val="left" w:pos="2832"/>
          <w:tab w:val="left" w:pos="3540"/>
          <w:tab w:val="left" w:pos="4248"/>
        </w:tabs>
        <w:textAlignment w:val="baseline"/>
        <w:rPr>
          <w:sz w:val="24"/>
          <w:szCs w:val="24"/>
          <w:lang w:val="uk-UA"/>
        </w:rPr>
      </w:pPr>
      <w:bookmarkStart w:id="21" w:name="o161"/>
      <w:bookmarkEnd w:id="21"/>
      <w:r w:rsidRPr="00885A30">
        <w:rPr>
          <w:sz w:val="24"/>
          <w:szCs w:val="24"/>
          <w:lang w:val="uk-UA"/>
        </w:rPr>
        <w:t xml:space="preserve">7.2. Виконавець зобов'язується: </w:t>
      </w:r>
      <w:r w:rsidRPr="00885A30">
        <w:rPr>
          <w:sz w:val="24"/>
          <w:szCs w:val="24"/>
          <w:lang w:val="uk-UA"/>
        </w:rPr>
        <w:tab/>
      </w:r>
      <w:r w:rsidRPr="00885A30">
        <w:rPr>
          <w:sz w:val="24"/>
          <w:szCs w:val="24"/>
          <w:lang w:val="uk-UA"/>
        </w:rPr>
        <w:tab/>
      </w:r>
      <w:r w:rsidRPr="00885A30">
        <w:rPr>
          <w:sz w:val="24"/>
          <w:szCs w:val="24"/>
          <w:lang w:val="uk-UA"/>
        </w:rPr>
        <w:tab/>
      </w:r>
      <w:r w:rsidRPr="00885A30">
        <w:rPr>
          <w:sz w:val="24"/>
          <w:szCs w:val="24"/>
          <w:lang w:val="uk-UA"/>
        </w:rPr>
        <w:tab/>
      </w:r>
      <w:r w:rsidRPr="00885A30">
        <w:rPr>
          <w:sz w:val="24"/>
          <w:szCs w:val="24"/>
          <w:lang w:val="uk-UA"/>
        </w:rPr>
        <w:tab/>
      </w:r>
      <w:r w:rsidRPr="00885A30">
        <w:rPr>
          <w:sz w:val="24"/>
          <w:szCs w:val="24"/>
          <w:lang w:val="uk-UA"/>
        </w:rPr>
        <w:tab/>
      </w:r>
      <w:r w:rsidRPr="00885A30">
        <w:rPr>
          <w:sz w:val="24"/>
          <w:szCs w:val="24"/>
          <w:lang w:val="uk-UA"/>
        </w:rPr>
        <w:tab/>
      </w:r>
    </w:p>
    <w:p w14:paraId="266E6BFC"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22" w:name="o162"/>
      <w:bookmarkEnd w:id="22"/>
      <w:r w:rsidRPr="00885A30">
        <w:rPr>
          <w:sz w:val="24"/>
          <w:szCs w:val="24"/>
          <w:lang w:val="uk-UA"/>
        </w:rPr>
        <w:t xml:space="preserve">7.2.1.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 </w:t>
      </w:r>
    </w:p>
    <w:p w14:paraId="753173D7"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7.2.2. </w:t>
      </w:r>
      <w:bookmarkStart w:id="23" w:name="o163"/>
      <w:bookmarkEnd w:id="23"/>
      <w:r w:rsidRPr="00885A30">
        <w:rPr>
          <w:sz w:val="24"/>
          <w:szCs w:val="24"/>
          <w:lang w:val="uk-UA"/>
        </w:rPr>
        <w:t>погодити із Споживачем місця розташування контейнерних майданчиків та визначити їх кількість.</w:t>
      </w:r>
      <w:r w:rsidRPr="00885A30">
        <w:rPr>
          <w:sz w:val="24"/>
          <w:szCs w:val="24"/>
          <w:lang w:val="uk-UA"/>
        </w:rPr>
        <w:br/>
        <w:t xml:space="preserve">7.2.3. </w:t>
      </w:r>
      <w:bookmarkStart w:id="24" w:name="o164"/>
      <w:bookmarkEnd w:id="24"/>
      <w:r w:rsidRPr="00885A30">
        <w:rPr>
          <w:sz w:val="24"/>
          <w:szCs w:val="24"/>
          <w:lang w:val="uk-UA"/>
        </w:rPr>
        <w:t>обладнати контейнерні майданчики та забезпечувати утримання у належному санітарно – технічному стані контейнерів, зокрема проводити мийку, санітарну обробку контейнерів, ремонт або заміну контейнерів в разі необхідності;</w:t>
      </w:r>
    </w:p>
    <w:p w14:paraId="05360262"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7.2.4. </w:t>
      </w:r>
      <w:bookmarkStart w:id="25" w:name="o165"/>
      <w:bookmarkEnd w:id="25"/>
      <w:r w:rsidRPr="00885A30">
        <w:rPr>
          <w:sz w:val="24"/>
          <w:szCs w:val="24"/>
          <w:lang w:val="uk-UA"/>
        </w:rPr>
        <w:t xml:space="preserve">збирати і перевозити відходи спеціально обладнаними для цього транспортними засобами; </w:t>
      </w:r>
    </w:p>
    <w:p w14:paraId="04062613"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7.2.5. </w:t>
      </w:r>
      <w:bookmarkStart w:id="26" w:name="o166"/>
      <w:bookmarkEnd w:id="26"/>
      <w:r w:rsidRPr="00885A30">
        <w:rPr>
          <w:sz w:val="24"/>
          <w:szCs w:val="24"/>
          <w:lang w:val="uk-UA"/>
        </w:rPr>
        <w:t xml:space="preserve">ліквідувати звалище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 </w:t>
      </w:r>
    </w:p>
    <w:p w14:paraId="7AEF4A6A"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7.2.6. </w:t>
      </w:r>
      <w:bookmarkStart w:id="27" w:name="o167"/>
      <w:bookmarkEnd w:id="27"/>
      <w:r w:rsidRPr="00885A30">
        <w:rPr>
          <w:sz w:val="24"/>
          <w:szCs w:val="24"/>
          <w:lang w:val="uk-UA"/>
        </w:rPr>
        <w:t xml:space="preserve">перевозити  відходи тільки в спеціально відведені місця чи на об'єкти поводження з побутовими відходами та мати відповідні укладені договори на захоронення відходів; </w:t>
      </w:r>
    </w:p>
    <w:p w14:paraId="4906C875"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7.2.7. </w:t>
      </w:r>
      <w:bookmarkStart w:id="28" w:name="o168"/>
      <w:bookmarkEnd w:id="28"/>
      <w:r w:rsidRPr="00885A30">
        <w:rPr>
          <w:sz w:val="24"/>
          <w:szCs w:val="24"/>
          <w:lang w:val="uk-UA"/>
        </w:rPr>
        <w:t xml:space="preserve">надавати своєчасну та достовірну інформацію про надання послуг, умови оплати, графік вивезення відходів; </w:t>
      </w:r>
    </w:p>
    <w:p w14:paraId="24450566"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7.2.8. </w:t>
      </w:r>
      <w:bookmarkStart w:id="29" w:name="o169"/>
      <w:bookmarkEnd w:id="29"/>
      <w:r w:rsidRPr="00885A30">
        <w:rPr>
          <w:sz w:val="24"/>
          <w:szCs w:val="24"/>
          <w:lang w:val="uk-UA"/>
        </w:rPr>
        <w:t xml:space="preserve">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 </w:t>
      </w:r>
    </w:p>
    <w:p w14:paraId="06ECEC2E"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7.2.9. </w:t>
      </w:r>
      <w:bookmarkStart w:id="30" w:name="o170"/>
      <w:bookmarkEnd w:id="30"/>
      <w:r w:rsidRPr="00885A30">
        <w:rPr>
          <w:sz w:val="24"/>
          <w:szCs w:val="24"/>
          <w:lang w:val="uk-UA"/>
        </w:rPr>
        <w:t xml:space="preserve">прибувати протягом 3 (трьох) годин  на  виклик Споживача і усувати протягом наступних 24 (двадцяти чотирьох) годин виявлені Сторонами недоліки. У разі коли  недоліки не усунено протягом 24 (двадцяти чотирьох) годин,  проводити  відповідний перерахунок розміру плати; </w:t>
      </w:r>
    </w:p>
    <w:p w14:paraId="4A2D572F"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7.2.10. </w:t>
      </w:r>
      <w:bookmarkStart w:id="31" w:name="o171"/>
      <w:bookmarkEnd w:id="31"/>
      <w:r w:rsidRPr="00885A30">
        <w:rPr>
          <w:sz w:val="24"/>
          <w:szCs w:val="24"/>
          <w:lang w:val="uk-UA"/>
        </w:rPr>
        <w:t xml:space="preserve">відшкодувати відповідно до закону та умов цього Договору збитки, завдані Споживачеві внаслідок ненадання або надання послуг не в повному обсязі; </w:t>
      </w:r>
    </w:p>
    <w:p w14:paraId="487681F0"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32" w:name="o173"/>
      <w:bookmarkEnd w:id="32"/>
      <w:r w:rsidRPr="00885A30">
        <w:rPr>
          <w:sz w:val="24"/>
          <w:szCs w:val="24"/>
          <w:lang w:val="uk-UA"/>
        </w:rPr>
        <w:t>7.2.11. Виконавець має також інші обов'язки відповідно до закону.</w:t>
      </w:r>
    </w:p>
    <w:p w14:paraId="0563A231" w14:textId="77777777" w:rsidR="00F7772B" w:rsidRPr="00885A30" w:rsidRDefault="00F7772B" w:rsidP="00F7772B">
      <w:pPr>
        <w:rPr>
          <w:sz w:val="24"/>
          <w:szCs w:val="24"/>
          <w:lang w:val="uk-UA"/>
        </w:rPr>
      </w:pPr>
      <w:r w:rsidRPr="00885A30">
        <w:rPr>
          <w:sz w:val="24"/>
          <w:szCs w:val="24"/>
          <w:lang w:val="uk-UA"/>
        </w:rPr>
        <w:t>7.3. Виконавець має право на припинення надання послуг Споживачеві, у разі порушення взятих ним на себе зобов’язань щодо заборони поміщення в контейнери будівельних відходів та небезпечних відходів, а також у випадку порушення строків оплати наданих послуг більше ніж на один місяць.</w:t>
      </w:r>
    </w:p>
    <w:p w14:paraId="5A51E8A6" w14:textId="77777777" w:rsidR="00F7772B" w:rsidRPr="00885A30" w:rsidRDefault="00F7772B" w:rsidP="00F7772B">
      <w:pPr>
        <w:jc w:val="center"/>
        <w:rPr>
          <w:sz w:val="24"/>
          <w:szCs w:val="24"/>
          <w:lang w:val="uk-UA"/>
        </w:rPr>
      </w:pPr>
      <w:r w:rsidRPr="00885A30">
        <w:rPr>
          <w:sz w:val="24"/>
          <w:szCs w:val="24"/>
          <w:lang w:val="uk-UA"/>
        </w:rPr>
        <w:t xml:space="preserve">8. ВІДПОВІДАЛЬНІСТЬ СТОРІН ЗА НЕВИКОНАННЯ УМОВ ДОГОВОРУ </w:t>
      </w:r>
    </w:p>
    <w:p w14:paraId="135700A6"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33" w:name="o175"/>
      <w:bookmarkEnd w:id="33"/>
      <w:r w:rsidRPr="00885A30">
        <w:rPr>
          <w:sz w:val="24"/>
          <w:szCs w:val="24"/>
          <w:lang w:val="uk-UA"/>
        </w:rPr>
        <w:t xml:space="preserve">8.1. Споживач  несе  відповідальність  згідно із законом і цим Договором за: </w:t>
      </w:r>
      <w:r w:rsidRPr="00885A30">
        <w:rPr>
          <w:sz w:val="24"/>
          <w:szCs w:val="24"/>
          <w:lang w:val="uk-UA"/>
        </w:rPr>
        <w:br/>
      </w:r>
      <w:bookmarkStart w:id="34" w:name="o176"/>
      <w:bookmarkEnd w:id="34"/>
      <w:r w:rsidRPr="00885A30">
        <w:rPr>
          <w:sz w:val="24"/>
          <w:szCs w:val="24"/>
          <w:lang w:val="uk-UA"/>
        </w:rPr>
        <w:t xml:space="preserve">1) несвоєчасне внесення плати за послуги; </w:t>
      </w:r>
      <w:r w:rsidRPr="00885A30">
        <w:rPr>
          <w:sz w:val="24"/>
          <w:szCs w:val="24"/>
          <w:lang w:val="uk-UA"/>
        </w:rPr>
        <w:br/>
      </w:r>
      <w:bookmarkStart w:id="35" w:name="o177"/>
      <w:bookmarkEnd w:id="35"/>
      <w:r w:rsidRPr="00885A30">
        <w:rPr>
          <w:sz w:val="24"/>
          <w:szCs w:val="24"/>
          <w:lang w:val="uk-UA"/>
        </w:rPr>
        <w:t xml:space="preserve">2) невиконання  зобов'язань,  визначених  цим Договором. </w:t>
      </w:r>
      <w:r w:rsidRPr="00885A30">
        <w:rPr>
          <w:sz w:val="24"/>
          <w:szCs w:val="24"/>
          <w:lang w:val="uk-UA"/>
        </w:rPr>
        <w:br/>
      </w:r>
      <w:bookmarkStart w:id="36" w:name="o178"/>
      <w:bookmarkEnd w:id="36"/>
      <w:r w:rsidRPr="00885A30">
        <w:rPr>
          <w:sz w:val="24"/>
          <w:szCs w:val="24"/>
          <w:lang w:val="uk-UA"/>
        </w:rPr>
        <w:t xml:space="preserve">8.2. Виконавець несе відповідальність за: </w:t>
      </w:r>
      <w:r w:rsidRPr="00885A30">
        <w:rPr>
          <w:sz w:val="24"/>
          <w:szCs w:val="24"/>
          <w:lang w:val="uk-UA"/>
        </w:rPr>
        <w:br/>
      </w:r>
      <w:bookmarkStart w:id="37" w:name="o179"/>
      <w:bookmarkEnd w:id="37"/>
      <w:r w:rsidRPr="00885A30">
        <w:rPr>
          <w:sz w:val="24"/>
          <w:szCs w:val="24"/>
          <w:lang w:val="uk-UA"/>
        </w:rPr>
        <w:t xml:space="preserve">1) ненадання  або  надання  не  в  повному обсязі послуг,  що призвело до заподіяння збитків </w:t>
      </w:r>
      <w:r w:rsidRPr="00885A30">
        <w:rPr>
          <w:sz w:val="24"/>
          <w:szCs w:val="24"/>
          <w:lang w:val="uk-UA"/>
        </w:rPr>
        <w:lastRenderedPageBreak/>
        <w:t>Споживачу.</w:t>
      </w:r>
    </w:p>
    <w:p w14:paraId="0BC099B4"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 xml:space="preserve">2) невиконання   зобов'язань,   визначених  цим  Договором  і Законом. </w:t>
      </w:r>
    </w:p>
    <w:p w14:paraId="76D5471C"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sidRPr="00885A30">
        <w:rPr>
          <w:sz w:val="24"/>
          <w:szCs w:val="24"/>
          <w:lang w:val="uk-UA"/>
        </w:rPr>
        <w:t>8.3. Споживач не несе відповідальності за втрату, знищення чи пошкодження контейнерів;</w:t>
      </w:r>
    </w:p>
    <w:p w14:paraId="6F15EA44" w14:textId="77777777" w:rsidR="00F7772B" w:rsidRPr="00885A30" w:rsidRDefault="00F7772B" w:rsidP="00F7772B">
      <w:pPr>
        <w:rPr>
          <w:sz w:val="24"/>
          <w:szCs w:val="24"/>
          <w:lang w:val="uk-UA"/>
        </w:rPr>
      </w:pPr>
      <w:r w:rsidRPr="00885A30">
        <w:rPr>
          <w:sz w:val="24"/>
          <w:szCs w:val="24"/>
          <w:lang w:val="uk-UA"/>
        </w:rPr>
        <w:t xml:space="preserve">8.4. За невиконання чи неналежне виконання своїх зобов’язань  за цим Договором Сторони несуть відповідальність, передбачену чинним законодавством України. </w:t>
      </w:r>
    </w:p>
    <w:p w14:paraId="36C91E87" w14:textId="77777777" w:rsidR="00F7772B" w:rsidRPr="00885A30" w:rsidRDefault="00F7772B" w:rsidP="00F7772B">
      <w:pPr>
        <w:rPr>
          <w:sz w:val="24"/>
          <w:szCs w:val="24"/>
          <w:lang w:val="uk-UA"/>
        </w:rPr>
      </w:pPr>
      <w:r w:rsidRPr="00885A30">
        <w:rPr>
          <w:sz w:val="24"/>
          <w:szCs w:val="24"/>
          <w:lang w:val="uk-UA"/>
        </w:rPr>
        <w:t>8.5. За порушення законодавства винна сторона несе відповідальність відповідно до чинного законодавства України.</w:t>
      </w:r>
    </w:p>
    <w:p w14:paraId="5CA4E334" w14:textId="77777777" w:rsidR="00F7772B" w:rsidRPr="00885A30" w:rsidRDefault="00F7772B" w:rsidP="00F7772B">
      <w:pPr>
        <w:rPr>
          <w:sz w:val="24"/>
          <w:szCs w:val="24"/>
          <w:lang w:val="uk-UA"/>
        </w:rPr>
      </w:pPr>
      <w:r w:rsidRPr="00885A30">
        <w:rPr>
          <w:sz w:val="24"/>
          <w:szCs w:val="24"/>
          <w:lang w:val="uk-UA"/>
        </w:rPr>
        <w:t>8.6. Виконавець не відповідає за невиконання умов даного Договору або за допущені недоліки, у випадку, якщо вони виникли з вини самого Споживача або форс-мажорних обставин, стихійних лих, сніжних заносів, ожеледиці тощо.</w:t>
      </w:r>
    </w:p>
    <w:p w14:paraId="3CAD2AA4" w14:textId="77777777" w:rsidR="00F7772B" w:rsidRPr="00885A30" w:rsidRDefault="00F7772B" w:rsidP="00F7772B">
      <w:pPr>
        <w:autoSpaceDE w:val="0"/>
        <w:autoSpaceDN w:val="0"/>
        <w:adjustRightInd w:val="0"/>
        <w:rPr>
          <w:sz w:val="24"/>
          <w:szCs w:val="24"/>
          <w:lang w:val="uk-UA"/>
        </w:rPr>
      </w:pPr>
      <w:r w:rsidRPr="00885A30">
        <w:rPr>
          <w:sz w:val="24"/>
          <w:szCs w:val="24"/>
          <w:lang w:val="uk-UA"/>
        </w:rPr>
        <w:t>8.7. Сторони узгодили, що Споживач звільняється від будь-якої відповідальності за прострочення оплати  за цим Договором у разі несвоєчасного отримання бюджетного асигнування та затримання органом, що здійснює казначейське обслуговування бюджетних коштів, перерахування коштів на рахунок Виконавця.</w:t>
      </w:r>
    </w:p>
    <w:p w14:paraId="5A49ACDE" w14:textId="77777777" w:rsidR="00F7772B" w:rsidRPr="00885A30" w:rsidRDefault="00F7772B" w:rsidP="00F7772B">
      <w:pPr>
        <w:autoSpaceDE w:val="0"/>
        <w:autoSpaceDN w:val="0"/>
        <w:adjustRightInd w:val="0"/>
        <w:rPr>
          <w:sz w:val="24"/>
          <w:szCs w:val="24"/>
          <w:lang w:val="uk-UA"/>
        </w:rPr>
      </w:pPr>
      <w:r w:rsidRPr="00885A30">
        <w:rPr>
          <w:sz w:val="24"/>
          <w:szCs w:val="24"/>
          <w:lang w:val="uk-UA"/>
        </w:rPr>
        <w:t>8.8. Відшкодування Стороною збитків, завданих порушенням Договору, не звільняє її від обов'язку виконати цей Договір в натурі.</w:t>
      </w:r>
    </w:p>
    <w:p w14:paraId="5779B1F0"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8.9. За порушення зобов'язань за цим Договором Споживач може в односторонньому порядку застосовувати до Виконавця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Споживачем строк, але не більше ніж на три роки. </w:t>
      </w:r>
    </w:p>
    <w:p w14:paraId="72AC369A"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8.10. Оперативно-господарські санкції, передбачені пунктом 8.9. цього Договору, застосовуються з урахуванням статей 235 – 237 Господарського кодексу України в такому порядку: </w:t>
      </w:r>
    </w:p>
    <w:p w14:paraId="53B799CC" w14:textId="77777777" w:rsidR="00F7772B" w:rsidRPr="00885A30" w:rsidRDefault="00F7772B" w:rsidP="00F7772B">
      <w:pPr>
        <w:autoSpaceDE w:val="0"/>
        <w:autoSpaceDN w:val="0"/>
        <w:adjustRightInd w:val="0"/>
        <w:rPr>
          <w:sz w:val="24"/>
          <w:szCs w:val="24"/>
          <w:lang w:val="uk-UA"/>
        </w:rPr>
      </w:pPr>
      <w:r w:rsidRPr="00885A30">
        <w:rPr>
          <w:sz w:val="24"/>
          <w:szCs w:val="24"/>
          <w:lang w:val="uk-UA"/>
        </w:rPr>
        <w:t>8.10.1. Підставою для застосування оперативно-господарських санкцій, є факт одноразового порушення Виконавцем зобов'язання за цим Договором, незалежно від наявності вини.</w:t>
      </w:r>
    </w:p>
    <w:p w14:paraId="4593F7A8"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7.10.2.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14:paraId="5890CBFC"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7.10.3. Оперативно-господарські санкції застосовуються шляхом видання Споживачем відповідного розпорядчого рішення (повідомлення, наказу, розпорядження), примірник якого надсилається Виконавцю рекомендованим листом за його місцезнаходженням або вручається його представнику під розписку. </w:t>
      </w:r>
    </w:p>
    <w:p w14:paraId="45EE6839"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7.10.4.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Виконавцем, факту невручення примірника рішення, в тому числі через відсутність адресата за місцезнаходженням або відмову від отримання рішення. </w:t>
      </w:r>
    </w:p>
    <w:p w14:paraId="66213F34"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7.10.5. Виконавець, до якого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24828855" w14:textId="77777777" w:rsidR="00F7772B" w:rsidRPr="00885A30" w:rsidRDefault="00F7772B" w:rsidP="00F7772B">
      <w:pPr>
        <w:autoSpaceDE w:val="0"/>
        <w:autoSpaceDN w:val="0"/>
        <w:adjustRightInd w:val="0"/>
        <w:rPr>
          <w:sz w:val="24"/>
          <w:szCs w:val="24"/>
          <w:lang w:val="uk-UA"/>
        </w:rPr>
      </w:pPr>
      <w:r w:rsidRPr="00885A30">
        <w:rPr>
          <w:sz w:val="24"/>
          <w:szCs w:val="24"/>
          <w:lang w:val="uk-UA"/>
        </w:rPr>
        <w:t>7.10.6. Строк позовної давності для звернення до суду з позовною заявою про скасування оперативно-господарських санкцій становить шість місяців з дня, коли Виконавець дізнався або повинен був дізнатися про застосування щодо нього відповідних санкцій.</w:t>
      </w:r>
    </w:p>
    <w:p w14:paraId="3EB4E192"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r w:rsidRPr="00885A30">
        <w:rPr>
          <w:sz w:val="24"/>
          <w:szCs w:val="24"/>
          <w:lang w:val="uk-UA"/>
        </w:rPr>
        <w:t xml:space="preserve">9. РОЗВ'ЯЗАННЯ СПОРІВ </w:t>
      </w:r>
    </w:p>
    <w:p w14:paraId="3C3E7CD3"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38" w:name="o182"/>
      <w:bookmarkEnd w:id="38"/>
      <w:r w:rsidRPr="00885A30">
        <w:rPr>
          <w:sz w:val="24"/>
          <w:szCs w:val="24"/>
          <w:lang w:val="uk-UA"/>
        </w:rPr>
        <w:t xml:space="preserve">9.1. Спори за Договором  між  Сторонами  розв'язуються  шляхом проведення переговорів або у судовому порядку. </w:t>
      </w:r>
      <w:r w:rsidRPr="00885A30">
        <w:rPr>
          <w:sz w:val="24"/>
          <w:szCs w:val="24"/>
          <w:lang w:val="uk-UA"/>
        </w:rPr>
        <w:br/>
      </w:r>
      <w:bookmarkStart w:id="39" w:name="o183"/>
      <w:bookmarkEnd w:id="39"/>
      <w:r w:rsidRPr="00885A30">
        <w:rPr>
          <w:sz w:val="24"/>
          <w:szCs w:val="24"/>
          <w:lang w:val="uk-UA"/>
        </w:rPr>
        <w:t xml:space="preserve">Спори, пов'язані з пред'явленням претензій, можуть розв'язуватися в досудовому порядку шляхом їх задоволення. </w:t>
      </w:r>
      <w:r w:rsidRPr="00885A30">
        <w:rPr>
          <w:sz w:val="24"/>
          <w:szCs w:val="24"/>
          <w:lang w:val="uk-UA"/>
        </w:rPr>
        <w:br/>
      </w:r>
      <w:bookmarkStart w:id="40" w:name="o184"/>
      <w:bookmarkEnd w:id="40"/>
      <w:r w:rsidRPr="00885A30">
        <w:rPr>
          <w:sz w:val="24"/>
          <w:szCs w:val="24"/>
          <w:lang w:val="uk-UA"/>
        </w:rPr>
        <w:t xml:space="preserve">9.2. У разі ненадання або надання послуг не в повному  обсязі, зниження їх якості  Споживач викликає представника Виконавця для складення акта-претензії, в якому зазначаються строки, види порушення кількісних і якісних показників тощо. </w:t>
      </w:r>
      <w:bookmarkStart w:id="41" w:name="o185"/>
      <w:bookmarkEnd w:id="41"/>
      <w:r w:rsidRPr="00885A30">
        <w:rPr>
          <w:sz w:val="24"/>
          <w:szCs w:val="24"/>
          <w:lang w:val="uk-UA"/>
        </w:rPr>
        <w:t xml:space="preserve">Представник виконавця зобов'язаний прибути протягом двох </w:t>
      </w:r>
      <w:bookmarkStart w:id="42" w:name="o186"/>
      <w:bookmarkEnd w:id="42"/>
      <w:r w:rsidRPr="00885A30">
        <w:rPr>
          <w:sz w:val="24"/>
          <w:szCs w:val="24"/>
          <w:lang w:val="uk-UA"/>
        </w:rPr>
        <w:t xml:space="preserve">робочих днів. </w:t>
      </w:r>
    </w:p>
    <w:p w14:paraId="44477BE0"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43" w:name="o187"/>
      <w:bookmarkEnd w:id="43"/>
      <w:r w:rsidRPr="00885A30">
        <w:rPr>
          <w:sz w:val="24"/>
          <w:szCs w:val="24"/>
          <w:lang w:val="uk-UA"/>
        </w:rPr>
        <w:t xml:space="preserve">9.3. Акт-претензія складається представниками споживача та виконавця і скріплюється їх підписом. </w:t>
      </w:r>
    </w:p>
    <w:p w14:paraId="05681652"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44" w:name="o188"/>
      <w:bookmarkEnd w:id="44"/>
      <w:r w:rsidRPr="00885A30">
        <w:rPr>
          <w:sz w:val="24"/>
          <w:szCs w:val="24"/>
          <w:lang w:val="uk-UA"/>
        </w:rPr>
        <w:lastRenderedPageBreak/>
        <w:t>9.4.</w:t>
      </w:r>
      <w:bookmarkStart w:id="45" w:name="o189"/>
      <w:bookmarkEnd w:id="45"/>
      <w:r w:rsidRPr="00885A30">
        <w:rPr>
          <w:sz w:val="24"/>
          <w:szCs w:val="24"/>
          <w:lang w:val="uk-UA"/>
        </w:rPr>
        <w:t xml:space="preserve">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 </w:t>
      </w:r>
    </w:p>
    <w:p w14:paraId="052D0862"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bookmarkStart w:id="46" w:name="o190"/>
      <w:bookmarkEnd w:id="46"/>
      <w:r w:rsidRPr="00885A30">
        <w:rPr>
          <w:sz w:val="24"/>
          <w:szCs w:val="24"/>
          <w:lang w:val="uk-UA"/>
        </w:rPr>
        <w:t>10. ФОРС-МАЖОРНІ ОБСТАВИНИ</w:t>
      </w:r>
    </w:p>
    <w:p w14:paraId="2BA73ABF"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47" w:name="o191"/>
      <w:bookmarkEnd w:id="47"/>
      <w:r w:rsidRPr="00885A30">
        <w:rPr>
          <w:sz w:val="24"/>
          <w:szCs w:val="24"/>
          <w:lang w:val="uk-UA"/>
        </w:rPr>
        <w:t xml:space="preserve">10.1.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 </w:t>
      </w:r>
    </w:p>
    <w:p w14:paraId="49856C21" w14:textId="77777777" w:rsidR="00F7772B" w:rsidRPr="00885A30" w:rsidRDefault="00F7772B" w:rsidP="00F7772B">
      <w:pPr>
        <w:jc w:val="center"/>
        <w:rPr>
          <w:sz w:val="24"/>
          <w:szCs w:val="24"/>
          <w:lang w:val="uk-UA"/>
        </w:rPr>
      </w:pPr>
      <w:r w:rsidRPr="00885A30">
        <w:rPr>
          <w:sz w:val="24"/>
          <w:szCs w:val="24"/>
          <w:lang w:val="uk-UA"/>
        </w:rPr>
        <w:t>11. СТРОК ДІЇ ДОГОВОРУ</w:t>
      </w:r>
    </w:p>
    <w:p w14:paraId="1E92176A" w14:textId="379AFBA5" w:rsidR="00F7772B" w:rsidRPr="00885A30" w:rsidRDefault="00F7772B" w:rsidP="00F7772B">
      <w:pPr>
        <w:rPr>
          <w:sz w:val="24"/>
          <w:szCs w:val="24"/>
          <w:lang w:val="uk-UA"/>
        </w:rPr>
      </w:pPr>
      <w:r w:rsidRPr="00885A30">
        <w:rPr>
          <w:sz w:val="24"/>
          <w:szCs w:val="24"/>
          <w:lang w:val="uk-UA"/>
        </w:rPr>
        <w:t>11.1.</w:t>
      </w:r>
      <w:r w:rsidRPr="00885A30">
        <w:rPr>
          <w:sz w:val="24"/>
          <w:szCs w:val="24"/>
          <w:lang w:val="uk-UA"/>
        </w:rPr>
        <w:tab/>
        <w:t>Цей Договір набирає чинності з _____________________  і діє до 31 грудня 202</w:t>
      </w:r>
      <w:r w:rsidR="00A245A2">
        <w:rPr>
          <w:sz w:val="24"/>
          <w:szCs w:val="24"/>
          <w:lang w:val="uk-UA"/>
        </w:rPr>
        <w:t>4</w:t>
      </w:r>
      <w:r w:rsidRPr="00885A30">
        <w:rPr>
          <w:sz w:val="24"/>
          <w:szCs w:val="24"/>
          <w:lang w:val="uk-UA"/>
        </w:rPr>
        <w:t xml:space="preserve"> року.  Зобов’язання Сторін, що виникли в період дії даного Договору, але не були виконані на момент припинення його дії, продовжують існувати після припинення даного Договору до повного виконання таких зобов’язань Сторонами, якщо інше не передбачено відповідним додатковим договором до даного Договору, але в будь-якому разі, до повного виконання Сторонами зобов’язань за цим Договором.</w:t>
      </w:r>
    </w:p>
    <w:p w14:paraId="659906C9" w14:textId="4C5B235F" w:rsidR="00F7772B" w:rsidRPr="00885A30" w:rsidRDefault="00F7772B" w:rsidP="00F7772B">
      <w:pPr>
        <w:rPr>
          <w:sz w:val="24"/>
          <w:szCs w:val="24"/>
          <w:lang w:val="uk-UA"/>
        </w:rPr>
      </w:pPr>
      <w:r w:rsidRPr="00885A30">
        <w:rPr>
          <w:sz w:val="24"/>
          <w:szCs w:val="24"/>
          <w:lang w:val="uk-UA"/>
        </w:rPr>
        <w:t xml:space="preserve">11.2. </w:t>
      </w:r>
      <w:r w:rsidR="00885A30" w:rsidRPr="00910685">
        <w:rPr>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A63F96"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r w:rsidRPr="00885A30">
        <w:rPr>
          <w:sz w:val="24"/>
          <w:szCs w:val="24"/>
          <w:lang w:val="uk-UA"/>
        </w:rPr>
        <w:t xml:space="preserve">12. УМОВИ ЗМІНИ, ПРОДОВЖЕННЯ, ПРИПИНЕННЯ ДІЇ ЦЬОГО ДОГОВОРУ </w:t>
      </w:r>
    </w:p>
    <w:p w14:paraId="16E22CEB" w14:textId="77777777" w:rsidR="00F7772B" w:rsidRPr="00885A30" w:rsidRDefault="00F7772B" w:rsidP="00F7772B">
      <w:pPr>
        <w:pStyle w:val="aa"/>
        <w:tabs>
          <w:tab w:val="left" w:pos="567"/>
        </w:tabs>
        <w:spacing w:line="100" w:lineRule="atLeast"/>
        <w:ind w:left="0"/>
        <w:jc w:val="both"/>
        <w:rPr>
          <w:rFonts w:ascii="Times New Roman" w:hAnsi="Times New Roman" w:cs="Times New Roman"/>
          <w:color w:val="000000"/>
          <w:kern w:val="2"/>
          <w:lang w:eastAsia="zh-CN"/>
        </w:rPr>
      </w:pPr>
      <w:bookmarkStart w:id="48" w:name="o195"/>
      <w:bookmarkStart w:id="49" w:name="o198"/>
      <w:bookmarkStart w:id="50" w:name="o201"/>
      <w:bookmarkEnd w:id="48"/>
      <w:bookmarkEnd w:id="49"/>
      <w:bookmarkEnd w:id="50"/>
      <w:r w:rsidRPr="00885A30">
        <w:rPr>
          <w:rFonts w:ascii="Times New Roman" w:hAnsi="Times New Roman" w:cs="Times New Roman"/>
          <w:color w:val="000000"/>
          <w:kern w:val="2"/>
          <w:lang w:eastAsia="zh-CN"/>
        </w:rPr>
        <w:t>12.1. Споживач може в односторонньому порядку достроково розірвати цей Договір у разі невиконання або неналежного виконання зобов’язань Виконавцем, повідомивши про це його у строк не менше як 10  днів до дати розірвання.</w:t>
      </w:r>
    </w:p>
    <w:p w14:paraId="7DE1FB86" w14:textId="77777777" w:rsidR="00F7772B" w:rsidRPr="00885A30" w:rsidRDefault="00F7772B" w:rsidP="00F7772B">
      <w:pPr>
        <w:pStyle w:val="aa"/>
        <w:tabs>
          <w:tab w:val="left" w:pos="567"/>
        </w:tabs>
        <w:spacing w:line="100" w:lineRule="atLeast"/>
        <w:ind w:left="0"/>
        <w:jc w:val="both"/>
        <w:rPr>
          <w:rFonts w:ascii="Times New Roman" w:hAnsi="Times New Roman" w:cs="Times New Roman"/>
          <w:color w:val="000000"/>
          <w:kern w:val="2"/>
          <w:lang w:eastAsia="zh-CN"/>
        </w:rPr>
      </w:pPr>
      <w:r w:rsidRPr="00885A30">
        <w:rPr>
          <w:rFonts w:ascii="Times New Roman" w:hAnsi="Times New Roman" w:cs="Times New Roman"/>
          <w:color w:val="000000"/>
          <w:kern w:val="2"/>
          <w:lang w:eastAsia="zh-CN"/>
        </w:rPr>
        <w:t>12.2. Усі зміни та доповнення до Договору оформлюються шляхом укладення додаткових угод, які підписуються уповноваженими представниками Сторін та скріплюються їх печатками (у разі використання). Істотні умови Договору не можуть змінюватись після його підписання до виконання зобов’язань сторонами в повному обсязі, крім випадків визначених ч.4 ст. 36 Закону України «Про публічні закупівлі» в чинній редакції. Сторона, яка ініціює внесення змін до цього Договору повинна надати іншій Стороні письмове обґрунтування необхідності внесення змін таких змін та підтверджуючі документи.</w:t>
      </w:r>
    </w:p>
    <w:p w14:paraId="617B40CF" w14:textId="77777777" w:rsidR="00F7772B" w:rsidRPr="00885A30" w:rsidRDefault="00F7772B" w:rsidP="00F7772B">
      <w:pPr>
        <w:autoSpaceDE w:val="0"/>
        <w:autoSpaceDN w:val="0"/>
        <w:adjustRightInd w:val="0"/>
        <w:rPr>
          <w:sz w:val="24"/>
          <w:szCs w:val="24"/>
          <w:lang w:val="uk-UA"/>
        </w:rPr>
      </w:pPr>
      <w:r w:rsidRPr="00885A30">
        <w:rPr>
          <w:sz w:val="24"/>
          <w:szCs w:val="24"/>
          <w:lang w:val="uk-UA"/>
        </w:rPr>
        <w:t>12.3. Істотними умовами цього Договору є: предмет Договору; ціна, в тому числі ціна за одиницю, а також сума, визначена в договорі; строк дії договору про закупівлю та строк виконання зобов'язань щодо передання товару (виконання робіт, надання послуг); 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 інші умови цього Договору, які визначені істотними за заявою Виконавця поданою у складі його тендерої пропозиції (у разі її наявності).</w:t>
      </w:r>
    </w:p>
    <w:p w14:paraId="50722C3A"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bookmarkStart w:id="51" w:name="o202"/>
      <w:bookmarkEnd w:id="51"/>
      <w:r w:rsidRPr="00885A30">
        <w:rPr>
          <w:sz w:val="24"/>
          <w:szCs w:val="24"/>
          <w:lang w:val="uk-UA"/>
        </w:rPr>
        <w:t xml:space="preserve">13. ПРИКІНЦЕВІ ПОЛОЖЕННЯ </w:t>
      </w:r>
    </w:p>
    <w:p w14:paraId="47177D8B"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52" w:name="o203"/>
      <w:bookmarkEnd w:id="52"/>
      <w:r w:rsidRPr="00885A30">
        <w:rPr>
          <w:sz w:val="24"/>
          <w:szCs w:val="24"/>
          <w:lang w:val="uk-UA"/>
        </w:rPr>
        <w:t xml:space="preserve">13.1. Цей   Договір  складено  у  двох  автентичних примірниках, кожен з яких має однакову  юридичну  силу. Один  з  примірників зберігається у Споживача, другий - у Виконавця. </w:t>
      </w:r>
    </w:p>
    <w:p w14:paraId="6B381A7B" w14:textId="77777777" w:rsidR="00F7772B" w:rsidRPr="00885A30" w:rsidRDefault="00F7772B" w:rsidP="00F77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bookmarkStart w:id="53" w:name="o204"/>
      <w:bookmarkEnd w:id="53"/>
      <w:r w:rsidRPr="00885A30">
        <w:rPr>
          <w:sz w:val="24"/>
          <w:szCs w:val="24"/>
          <w:lang w:val="uk-UA"/>
        </w:rPr>
        <w:t>13.2. В усіх інших випадках, не передбачених цим Договором, Сторони керуються чинним  законодавством України.</w:t>
      </w:r>
    </w:p>
    <w:p w14:paraId="625CCA7B" w14:textId="77777777" w:rsidR="00F7772B" w:rsidRPr="00885A30" w:rsidRDefault="00F7772B" w:rsidP="00F7772B">
      <w:pPr>
        <w:autoSpaceDE w:val="0"/>
        <w:autoSpaceDN w:val="0"/>
        <w:adjustRightInd w:val="0"/>
        <w:rPr>
          <w:sz w:val="24"/>
          <w:szCs w:val="24"/>
          <w:lang w:val="uk-UA"/>
        </w:rPr>
      </w:pPr>
      <w:r w:rsidRPr="00885A30">
        <w:rPr>
          <w:sz w:val="24"/>
          <w:szCs w:val="24"/>
          <w:lang w:val="uk-UA"/>
        </w:rPr>
        <w:t>13.3.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1CD0BCCF" w14:textId="77777777" w:rsidR="00F7772B" w:rsidRPr="00885A30" w:rsidRDefault="00F7772B" w:rsidP="00F7772B">
      <w:pPr>
        <w:autoSpaceDE w:val="0"/>
        <w:autoSpaceDN w:val="0"/>
        <w:adjustRightInd w:val="0"/>
        <w:rPr>
          <w:sz w:val="24"/>
          <w:szCs w:val="24"/>
          <w:lang w:val="uk-UA"/>
        </w:rPr>
      </w:pPr>
      <w:r w:rsidRPr="00885A30">
        <w:rPr>
          <w:sz w:val="24"/>
          <w:szCs w:val="24"/>
          <w:lang w:val="uk-UA"/>
        </w:rPr>
        <w:t>13.4.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законондавством України переходять до їх правонаступників.</w:t>
      </w:r>
    </w:p>
    <w:p w14:paraId="0EE808CD" w14:textId="77777777" w:rsidR="00F7772B" w:rsidRPr="00885A30" w:rsidRDefault="00F7772B" w:rsidP="00F7772B">
      <w:pPr>
        <w:autoSpaceDE w:val="0"/>
        <w:autoSpaceDN w:val="0"/>
        <w:adjustRightInd w:val="0"/>
        <w:rPr>
          <w:sz w:val="24"/>
          <w:szCs w:val="24"/>
          <w:lang w:val="uk-UA"/>
        </w:rPr>
      </w:pPr>
      <w:r w:rsidRPr="00885A30">
        <w:rPr>
          <w:sz w:val="24"/>
          <w:szCs w:val="24"/>
          <w:lang w:val="uk-UA"/>
        </w:rPr>
        <w:t>13.5. Сторони зобов'язуються негайно повідомляти одна одну про зміну статусу платника податку та зміну інших їхніх реквізитів.</w:t>
      </w:r>
    </w:p>
    <w:p w14:paraId="76A64B67" w14:textId="77777777" w:rsidR="00F7772B" w:rsidRPr="00885A30" w:rsidRDefault="00F7772B" w:rsidP="00F7772B">
      <w:pPr>
        <w:autoSpaceDE w:val="0"/>
        <w:autoSpaceDN w:val="0"/>
        <w:adjustRightInd w:val="0"/>
        <w:rPr>
          <w:sz w:val="24"/>
          <w:szCs w:val="24"/>
          <w:lang w:val="uk-UA"/>
        </w:rPr>
      </w:pPr>
      <w:r w:rsidRPr="00885A30">
        <w:rPr>
          <w:sz w:val="24"/>
          <w:szCs w:val="24"/>
          <w:lang w:val="uk-UA"/>
        </w:rPr>
        <w:t xml:space="preserve">13.6.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w:t>
      </w:r>
      <w:r w:rsidRPr="00885A30">
        <w:rPr>
          <w:sz w:val="24"/>
          <w:szCs w:val="24"/>
          <w:lang w:val="uk-UA"/>
        </w:rPr>
        <w:lastRenderedPageBreak/>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64A7B1B1" w14:textId="77777777" w:rsidR="00F7772B" w:rsidRPr="00885A30" w:rsidRDefault="00F7772B" w:rsidP="00F7772B">
      <w:pPr>
        <w:autoSpaceDE w:val="0"/>
        <w:autoSpaceDN w:val="0"/>
        <w:adjustRightInd w:val="0"/>
        <w:rPr>
          <w:sz w:val="24"/>
          <w:szCs w:val="24"/>
          <w:lang w:val="uk-UA"/>
        </w:rPr>
      </w:pPr>
      <w:r w:rsidRPr="00885A30">
        <w:rPr>
          <w:sz w:val="24"/>
          <w:szCs w:val="24"/>
          <w:lang w:val="uk-UA"/>
        </w:rPr>
        <w:t>13.7. Тендерна документація Споживача, тендерна пропозиція Виконавця та інші документи, пов'язані з проведенням процедури закупівлі за результатами якої укладено цей Договір, використовуються Сторонами для тлумачення його умов.</w:t>
      </w:r>
    </w:p>
    <w:p w14:paraId="1058B622" w14:textId="77777777" w:rsidR="00F7772B" w:rsidRPr="00885A30" w:rsidRDefault="00F7772B" w:rsidP="00F7772B">
      <w:pPr>
        <w:jc w:val="center"/>
        <w:rPr>
          <w:sz w:val="24"/>
          <w:szCs w:val="24"/>
          <w:lang w:val="uk-UA"/>
        </w:rPr>
      </w:pPr>
      <w:r w:rsidRPr="00885A30">
        <w:rPr>
          <w:sz w:val="24"/>
          <w:szCs w:val="24"/>
          <w:lang w:val="uk-UA"/>
        </w:rPr>
        <w:t>ЮРИДИЧНІ АДРЕСИ ТА РЕКВІЗИТИ СТОРІН</w:t>
      </w:r>
    </w:p>
    <w:p w14:paraId="3650003B" w14:textId="77777777" w:rsidR="00F7772B" w:rsidRPr="00885A30" w:rsidRDefault="00F7772B" w:rsidP="00F7772B">
      <w:pPr>
        <w:tabs>
          <w:tab w:val="left" w:pos="1227"/>
          <w:tab w:val="left" w:pos="5973"/>
        </w:tabs>
        <w:rPr>
          <w:sz w:val="24"/>
          <w:szCs w:val="24"/>
          <w:lang w:val="uk-UA"/>
        </w:rPr>
      </w:pPr>
    </w:p>
    <w:tbl>
      <w:tblPr>
        <w:tblW w:w="9635" w:type="dxa"/>
        <w:tblCellMar>
          <w:left w:w="0" w:type="dxa"/>
          <w:right w:w="0" w:type="dxa"/>
        </w:tblCellMar>
        <w:tblLook w:val="04A0" w:firstRow="1" w:lastRow="0" w:firstColumn="1" w:lastColumn="0" w:noHBand="0" w:noVBand="1"/>
      </w:tblPr>
      <w:tblGrid>
        <w:gridCol w:w="9312"/>
        <w:gridCol w:w="323"/>
      </w:tblGrid>
      <w:tr w:rsidR="00F7772B" w:rsidRPr="00837818" w14:paraId="14461195" w14:textId="77777777" w:rsidTr="00D27499">
        <w:tc>
          <w:tcPr>
            <w:tcW w:w="5015" w:type="dxa"/>
            <w:shd w:val="clear" w:color="auto" w:fill="FFFFFF"/>
          </w:tcPr>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29"/>
            </w:tblGrid>
            <w:tr w:rsidR="00F7772B" w:rsidRPr="00885A30" w14:paraId="5848195E" w14:textId="77777777" w:rsidTr="00D27499">
              <w:tc>
                <w:tcPr>
                  <w:tcW w:w="4673" w:type="dxa"/>
                  <w:shd w:val="clear" w:color="auto" w:fill="auto"/>
                </w:tcPr>
                <w:p w14:paraId="3625B505" w14:textId="77777777" w:rsidR="00F7772B" w:rsidRPr="00885A30" w:rsidRDefault="00F7772B" w:rsidP="00D27499">
                  <w:pPr>
                    <w:spacing w:line="100" w:lineRule="atLeast"/>
                    <w:jc w:val="center"/>
                    <w:rPr>
                      <w:sz w:val="24"/>
                      <w:szCs w:val="24"/>
                      <w:lang w:val="uk-UA"/>
                    </w:rPr>
                  </w:pPr>
                  <w:r w:rsidRPr="00885A30">
                    <w:rPr>
                      <w:sz w:val="24"/>
                      <w:szCs w:val="24"/>
                      <w:lang w:val="uk-UA"/>
                    </w:rPr>
                    <w:t>Споживач:</w:t>
                  </w:r>
                </w:p>
              </w:tc>
              <w:tc>
                <w:tcPr>
                  <w:tcW w:w="4629" w:type="dxa"/>
                  <w:shd w:val="clear" w:color="auto" w:fill="auto"/>
                </w:tcPr>
                <w:p w14:paraId="5F9E55A2" w14:textId="77777777" w:rsidR="00F7772B" w:rsidRPr="00885A30" w:rsidRDefault="00F7772B" w:rsidP="00D27499">
                  <w:pPr>
                    <w:spacing w:line="100" w:lineRule="atLeast"/>
                    <w:jc w:val="center"/>
                    <w:rPr>
                      <w:sz w:val="24"/>
                      <w:szCs w:val="24"/>
                      <w:lang w:val="uk-UA"/>
                    </w:rPr>
                  </w:pPr>
                  <w:r w:rsidRPr="00885A30">
                    <w:rPr>
                      <w:sz w:val="24"/>
                      <w:szCs w:val="24"/>
                      <w:lang w:val="uk-UA"/>
                    </w:rPr>
                    <w:t>Виконавець:</w:t>
                  </w:r>
                </w:p>
              </w:tc>
            </w:tr>
            <w:tr w:rsidR="00F7772B" w:rsidRPr="00837818" w14:paraId="71DBEB62" w14:textId="77777777" w:rsidTr="00D27499">
              <w:tc>
                <w:tcPr>
                  <w:tcW w:w="4673" w:type="dxa"/>
                  <w:shd w:val="clear" w:color="auto" w:fill="auto"/>
                </w:tcPr>
                <w:p w14:paraId="61020C1B" w14:textId="77777777" w:rsidR="00F7772B" w:rsidRPr="00885A30" w:rsidRDefault="00F7772B" w:rsidP="00D27499">
                  <w:pPr>
                    <w:spacing w:line="100" w:lineRule="atLeast"/>
                    <w:rPr>
                      <w:sz w:val="24"/>
                      <w:szCs w:val="24"/>
                      <w:lang w:val="uk-UA"/>
                    </w:rPr>
                  </w:pPr>
                  <w:r w:rsidRPr="00885A30">
                    <w:rPr>
                      <w:sz w:val="24"/>
                      <w:szCs w:val="24"/>
                      <w:lang w:val="uk-UA"/>
                    </w:rPr>
                    <w:t>Львівський професійний коледж готельно – туристичного та ресторанного сервісу</w:t>
                  </w:r>
                </w:p>
                <w:p w14:paraId="2697434C" w14:textId="77777777" w:rsidR="00F7772B" w:rsidRPr="00885A30" w:rsidRDefault="00F7772B" w:rsidP="00D27499">
                  <w:pPr>
                    <w:spacing w:line="100" w:lineRule="atLeast"/>
                    <w:rPr>
                      <w:sz w:val="24"/>
                      <w:szCs w:val="24"/>
                      <w:lang w:val="uk-UA"/>
                    </w:rPr>
                  </w:pPr>
                  <w:r w:rsidRPr="00885A30">
                    <w:rPr>
                      <w:sz w:val="24"/>
                      <w:szCs w:val="24"/>
                      <w:lang w:val="uk-UA"/>
                    </w:rPr>
                    <w:t>79060, м. Львів, вул. Пулюя 36</w:t>
                  </w:r>
                </w:p>
                <w:p w14:paraId="13FD8C22" w14:textId="77777777" w:rsidR="00F7772B" w:rsidRPr="00885A30" w:rsidRDefault="00F7772B" w:rsidP="00D27499">
                  <w:pPr>
                    <w:spacing w:line="100" w:lineRule="atLeast"/>
                    <w:rPr>
                      <w:sz w:val="24"/>
                      <w:szCs w:val="24"/>
                      <w:lang w:val="uk-UA"/>
                    </w:rPr>
                  </w:pPr>
                  <w:r w:rsidRPr="00885A30">
                    <w:rPr>
                      <w:sz w:val="24"/>
                      <w:szCs w:val="24"/>
                      <w:lang w:val="uk-UA"/>
                    </w:rPr>
                    <w:t>ЄДРПОУ 20835913</w:t>
                  </w:r>
                </w:p>
                <w:p w14:paraId="00F5BFCF" w14:textId="77777777" w:rsidR="00F7772B" w:rsidRPr="00885A30" w:rsidRDefault="00F7772B" w:rsidP="00D27499">
                  <w:pPr>
                    <w:spacing w:line="100" w:lineRule="atLeast"/>
                    <w:rPr>
                      <w:sz w:val="24"/>
                      <w:szCs w:val="24"/>
                      <w:lang w:val="uk-UA"/>
                    </w:rPr>
                  </w:pPr>
                </w:p>
                <w:p w14:paraId="6ECC184D" w14:textId="77777777" w:rsidR="00F7772B" w:rsidRPr="00885A30" w:rsidRDefault="00F7772B" w:rsidP="00D27499">
                  <w:pPr>
                    <w:spacing w:line="100" w:lineRule="atLeast"/>
                    <w:rPr>
                      <w:sz w:val="24"/>
                      <w:szCs w:val="24"/>
                      <w:lang w:val="uk-UA"/>
                    </w:rPr>
                  </w:pPr>
                </w:p>
                <w:p w14:paraId="26CD3358" w14:textId="77777777" w:rsidR="00F7772B" w:rsidRPr="00885A30" w:rsidRDefault="00F7772B" w:rsidP="00D27499">
                  <w:pPr>
                    <w:spacing w:line="100" w:lineRule="atLeast"/>
                    <w:rPr>
                      <w:sz w:val="24"/>
                      <w:szCs w:val="24"/>
                      <w:lang w:val="uk-UA"/>
                    </w:rPr>
                  </w:pPr>
                </w:p>
                <w:p w14:paraId="29376F3E" w14:textId="77777777" w:rsidR="00F7772B" w:rsidRPr="00885A30" w:rsidRDefault="00F7772B" w:rsidP="00D27499">
                  <w:pPr>
                    <w:spacing w:line="100" w:lineRule="atLeast"/>
                    <w:rPr>
                      <w:sz w:val="24"/>
                      <w:szCs w:val="24"/>
                      <w:lang w:val="uk-UA"/>
                    </w:rPr>
                  </w:pPr>
                </w:p>
                <w:p w14:paraId="4EB360CF" w14:textId="77777777" w:rsidR="00F7772B" w:rsidRPr="00885A30" w:rsidRDefault="00F7772B" w:rsidP="00D27499">
                  <w:pPr>
                    <w:spacing w:line="100" w:lineRule="atLeast"/>
                    <w:rPr>
                      <w:sz w:val="24"/>
                      <w:szCs w:val="24"/>
                      <w:lang w:val="uk-UA"/>
                    </w:rPr>
                  </w:pPr>
                </w:p>
                <w:p w14:paraId="5295C362" w14:textId="4063EC17" w:rsidR="00F7772B" w:rsidRPr="00885A30" w:rsidRDefault="002C41FD" w:rsidP="00D27499">
                  <w:pPr>
                    <w:spacing w:line="100" w:lineRule="atLeast"/>
                    <w:rPr>
                      <w:sz w:val="24"/>
                      <w:szCs w:val="24"/>
                      <w:lang w:val="uk-UA"/>
                    </w:rPr>
                  </w:pPr>
                  <w:r>
                    <w:rPr>
                      <w:sz w:val="24"/>
                      <w:szCs w:val="24"/>
                      <w:lang w:val="uk-UA"/>
                    </w:rPr>
                    <w:t>В.о.д</w:t>
                  </w:r>
                  <w:r w:rsidR="00F7772B" w:rsidRPr="00885A30">
                    <w:rPr>
                      <w:sz w:val="24"/>
                      <w:szCs w:val="24"/>
                      <w:lang w:val="uk-UA"/>
                    </w:rPr>
                    <w:t>иректор</w:t>
                  </w:r>
                  <w:r>
                    <w:rPr>
                      <w:sz w:val="24"/>
                      <w:szCs w:val="24"/>
                      <w:lang w:val="uk-UA"/>
                    </w:rPr>
                    <w:t>а</w:t>
                  </w:r>
                  <w:r w:rsidR="00F7772B" w:rsidRPr="00885A30">
                    <w:rPr>
                      <w:sz w:val="24"/>
                      <w:szCs w:val="24"/>
                      <w:lang w:val="uk-UA"/>
                    </w:rPr>
                    <w:t xml:space="preserve">                            Балущак Г.Ф.</w:t>
                  </w:r>
                </w:p>
              </w:tc>
              <w:tc>
                <w:tcPr>
                  <w:tcW w:w="4629" w:type="dxa"/>
                  <w:shd w:val="clear" w:color="auto" w:fill="auto"/>
                </w:tcPr>
                <w:p w14:paraId="56756CCD" w14:textId="77777777" w:rsidR="00F7772B" w:rsidRPr="00885A30" w:rsidRDefault="00F7772B" w:rsidP="00D27499">
                  <w:pPr>
                    <w:pStyle w:val="a4"/>
                    <w:spacing w:before="0" w:after="0"/>
                    <w:rPr>
                      <w:sz w:val="24"/>
                      <w:szCs w:val="24"/>
                      <w:lang w:eastAsia="zh-CN"/>
                    </w:rPr>
                  </w:pPr>
                </w:p>
              </w:tc>
            </w:tr>
          </w:tbl>
          <w:p w14:paraId="1CE1F28F" w14:textId="77777777" w:rsidR="00F7772B" w:rsidRPr="00885A30" w:rsidRDefault="00F7772B" w:rsidP="00D27499">
            <w:pPr>
              <w:spacing w:line="100" w:lineRule="atLeast"/>
              <w:jc w:val="center"/>
              <w:rPr>
                <w:sz w:val="24"/>
                <w:szCs w:val="24"/>
                <w:lang w:val="uk-UA"/>
              </w:rPr>
            </w:pPr>
          </w:p>
        </w:tc>
        <w:tc>
          <w:tcPr>
            <w:tcW w:w="4620" w:type="dxa"/>
            <w:shd w:val="clear" w:color="auto" w:fill="FFFFFF"/>
          </w:tcPr>
          <w:p w14:paraId="2323176A" w14:textId="77777777" w:rsidR="00F7772B" w:rsidRPr="00885A30" w:rsidRDefault="00F7772B" w:rsidP="00D27499">
            <w:pPr>
              <w:spacing w:line="100" w:lineRule="atLeast"/>
              <w:jc w:val="center"/>
              <w:rPr>
                <w:sz w:val="24"/>
                <w:szCs w:val="24"/>
                <w:lang w:val="uk-UA"/>
              </w:rPr>
            </w:pPr>
          </w:p>
        </w:tc>
      </w:tr>
      <w:tr w:rsidR="00F7772B" w:rsidRPr="00837818" w14:paraId="6A3018B9" w14:textId="77777777" w:rsidTr="00D27499">
        <w:tc>
          <w:tcPr>
            <w:tcW w:w="5015" w:type="dxa"/>
            <w:shd w:val="clear" w:color="auto" w:fill="FFFFFF"/>
          </w:tcPr>
          <w:p w14:paraId="5F1D2CF6" w14:textId="77777777" w:rsidR="00F7772B" w:rsidRPr="00885A30" w:rsidRDefault="00F7772B" w:rsidP="00D27499">
            <w:pPr>
              <w:spacing w:line="100" w:lineRule="atLeast"/>
              <w:jc w:val="center"/>
              <w:rPr>
                <w:sz w:val="24"/>
                <w:szCs w:val="24"/>
                <w:lang w:val="uk-UA"/>
              </w:rPr>
            </w:pPr>
          </w:p>
        </w:tc>
        <w:tc>
          <w:tcPr>
            <w:tcW w:w="4620" w:type="dxa"/>
            <w:shd w:val="clear" w:color="auto" w:fill="FFFFFF"/>
          </w:tcPr>
          <w:p w14:paraId="7D52BD2B" w14:textId="77777777" w:rsidR="00F7772B" w:rsidRPr="00885A30" w:rsidRDefault="00F7772B" w:rsidP="00D27499">
            <w:pPr>
              <w:spacing w:line="100" w:lineRule="atLeast"/>
              <w:jc w:val="center"/>
              <w:rPr>
                <w:sz w:val="24"/>
                <w:szCs w:val="24"/>
                <w:lang w:val="uk-UA"/>
              </w:rPr>
            </w:pPr>
          </w:p>
        </w:tc>
      </w:tr>
    </w:tbl>
    <w:p w14:paraId="52316605" w14:textId="77777777" w:rsidR="00F7772B" w:rsidRPr="00885A30" w:rsidRDefault="00F7772B" w:rsidP="00F7772B">
      <w:pPr>
        <w:rPr>
          <w:sz w:val="24"/>
          <w:szCs w:val="24"/>
          <w:lang w:val="uk-UA"/>
        </w:rPr>
      </w:pPr>
    </w:p>
    <w:p w14:paraId="37816192" w14:textId="77777777" w:rsidR="00910685" w:rsidRPr="00885A30" w:rsidRDefault="00910685" w:rsidP="00910685">
      <w:pPr>
        <w:rPr>
          <w:sz w:val="24"/>
          <w:szCs w:val="24"/>
          <w:lang w:val="uk-UA"/>
        </w:rPr>
      </w:pPr>
    </w:p>
    <w:p w14:paraId="66CFCB5C" w14:textId="77777777" w:rsidR="00910685" w:rsidRPr="00885A30" w:rsidRDefault="00910685" w:rsidP="00910685">
      <w:pPr>
        <w:keepNext/>
        <w:rPr>
          <w:sz w:val="24"/>
          <w:szCs w:val="24"/>
          <w:lang w:val="uk-UA"/>
        </w:rPr>
      </w:pPr>
      <w:r w:rsidRPr="00885A30">
        <w:rPr>
          <w:sz w:val="24"/>
          <w:szCs w:val="24"/>
          <w:lang w:val="uk-UA"/>
        </w:rPr>
        <w:t xml:space="preserve">                                 </w:t>
      </w:r>
    </w:p>
    <w:p w14:paraId="4CB96E79" w14:textId="77777777" w:rsidR="00910685" w:rsidRPr="00885A30" w:rsidRDefault="00910685" w:rsidP="00910685">
      <w:pPr>
        <w:rPr>
          <w:sz w:val="24"/>
          <w:szCs w:val="24"/>
          <w:lang w:val="uk-UA"/>
        </w:rPr>
      </w:pPr>
    </w:p>
    <w:p w14:paraId="00D000F0" w14:textId="77777777" w:rsidR="00910685" w:rsidRPr="00910685" w:rsidRDefault="00910685" w:rsidP="00910685">
      <w:pPr>
        <w:rPr>
          <w:sz w:val="24"/>
          <w:szCs w:val="24"/>
          <w:lang w:val="uk-UA"/>
        </w:rPr>
      </w:pPr>
    </w:p>
    <w:p w14:paraId="46C096A8" w14:textId="77777777" w:rsidR="00910685" w:rsidRPr="00885A30" w:rsidRDefault="00910685" w:rsidP="00910685">
      <w:pPr>
        <w:rPr>
          <w:sz w:val="24"/>
          <w:szCs w:val="24"/>
          <w:lang w:val="uk-UA"/>
        </w:rPr>
      </w:pPr>
    </w:p>
    <w:p w14:paraId="4BC2794B" w14:textId="329FFE33" w:rsidR="009477D1" w:rsidRPr="00885A30" w:rsidRDefault="009477D1" w:rsidP="00910685">
      <w:pPr>
        <w:rPr>
          <w:sz w:val="24"/>
          <w:szCs w:val="24"/>
          <w:lang w:val="uk-UA"/>
        </w:rPr>
      </w:pPr>
    </w:p>
    <w:sectPr w:rsidR="009477D1" w:rsidRPr="00885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45637"/>
    <w:rsid w:val="00063595"/>
    <w:rsid w:val="00073833"/>
    <w:rsid w:val="00085B59"/>
    <w:rsid w:val="000A4B63"/>
    <w:rsid w:val="000B1279"/>
    <w:rsid w:val="000F0882"/>
    <w:rsid w:val="00103F7D"/>
    <w:rsid w:val="0010556D"/>
    <w:rsid w:val="00115048"/>
    <w:rsid w:val="00130427"/>
    <w:rsid w:val="001356FA"/>
    <w:rsid w:val="001423EE"/>
    <w:rsid w:val="001430AB"/>
    <w:rsid w:val="00146BB1"/>
    <w:rsid w:val="001954D9"/>
    <w:rsid w:val="00212636"/>
    <w:rsid w:val="002262EE"/>
    <w:rsid w:val="0026684D"/>
    <w:rsid w:val="00271CC1"/>
    <w:rsid w:val="0029099C"/>
    <w:rsid w:val="002B070E"/>
    <w:rsid w:val="002C41FD"/>
    <w:rsid w:val="00382D5F"/>
    <w:rsid w:val="003A3FED"/>
    <w:rsid w:val="003C6584"/>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964B3"/>
    <w:rsid w:val="005D5F2E"/>
    <w:rsid w:val="005D6123"/>
    <w:rsid w:val="00671C09"/>
    <w:rsid w:val="006A41BF"/>
    <w:rsid w:val="006A7B90"/>
    <w:rsid w:val="006E48A9"/>
    <w:rsid w:val="00717C45"/>
    <w:rsid w:val="007215F9"/>
    <w:rsid w:val="00745D31"/>
    <w:rsid w:val="007714A5"/>
    <w:rsid w:val="00773365"/>
    <w:rsid w:val="007C777F"/>
    <w:rsid w:val="007E7439"/>
    <w:rsid w:val="007F1703"/>
    <w:rsid w:val="007F3538"/>
    <w:rsid w:val="00837818"/>
    <w:rsid w:val="00885A30"/>
    <w:rsid w:val="008C0456"/>
    <w:rsid w:val="008F2194"/>
    <w:rsid w:val="00910685"/>
    <w:rsid w:val="00924238"/>
    <w:rsid w:val="009477D1"/>
    <w:rsid w:val="00956337"/>
    <w:rsid w:val="009629CA"/>
    <w:rsid w:val="009A0142"/>
    <w:rsid w:val="009D31D3"/>
    <w:rsid w:val="009E0E65"/>
    <w:rsid w:val="009E1F7B"/>
    <w:rsid w:val="009F0FF2"/>
    <w:rsid w:val="00A245A2"/>
    <w:rsid w:val="00A70906"/>
    <w:rsid w:val="00AE239A"/>
    <w:rsid w:val="00AE7C56"/>
    <w:rsid w:val="00AF2E87"/>
    <w:rsid w:val="00B10D10"/>
    <w:rsid w:val="00B12F45"/>
    <w:rsid w:val="00B268D5"/>
    <w:rsid w:val="00B43D77"/>
    <w:rsid w:val="00B44BD4"/>
    <w:rsid w:val="00B80252"/>
    <w:rsid w:val="00BB3B81"/>
    <w:rsid w:val="00BD5204"/>
    <w:rsid w:val="00BE2E8F"/>
    <w:rsid w:val="00BE5774"/>
    <w:rsid w:val="00C026FC"/>
    <w:rsid w:val="00C076E5"/>
    <w:rsid w:val="00C10194"/>
    <w:rsid w:val="00C179D3"/>
    <w:rsid w:val="00C3510E"/>
    <w:rsid w:val="00C77428"/>
    <w:rsid w:val="00CA2532"/>
    <w:rsid w:val="00CD6BEF"/>
    <w:rsid w:val="00CE23BE"/>
    <w:rsid w:val="00D20710"/>
    <w:rsid w:val="00D41700"/>
    <w:rsid w:val="00DC3D98"/>
    <w:rsid w:val="00DF1C78"/>
    <w:rsid w:val="00DF5365"/>
    <w:rsid w:val="00E03605"/>
    <w:rsid w:val="00E20241"/>
    <w:rsid w:val="00E735ED"/>
    <w:rsid w:val="00EA2576"/>
    <w:rsid w:val="00EB26AF"/>
    <w:rsid w:val="00F22162"/>
    <w:rsid w:val="00F47BD5"/>
    <w:rsid w:val="00F5207D"/>
    <w:rsid w:val="00F7772B"/>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qFormat/>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 w:type="character" w:customStyle="1" w:styleId="apple-converted-space">
    <w:name w:val="apple-converted-space"/>
    <w:basedOn w:val="a0"/>
    <w:rsid w:val="00F7772B"/>
  </w:style>
  <w:style w:type="paragraph" w:styleId="ab">
    <w:name w:val="Body Text Indent"/>
    <w:basedOn w:val="a"/>
    <w:link w:val="ac"/>
    <w:rsid w:val="00F7772B"/>
    <w:pPr>
      <w:widowControl/>
      <w:spacing w:after="120"/>
      <w:ind w:left="283"/>
      <w:jc w:val="left"/>
    </w:pPr>
    <w:rPr>
      <w:rFonts w:eastAsia="Calibri"/>
      <w:color w:val="auto"/>
      <w:kern w:val="0"/>
      <w:sz w:val="24"/>
      <w:szCs w:val="24"/>
      <w:lang w:val="uk-UA" w:eastAsia="ru-RU"/>
    </w:rPr>
  </w:style>
  <w:style w:type="character" w:customStyle="1" w:styleId="ac">
    <w:name w:val="Основний текст з відступом Знак"/>
    <w:basedOn w:val="a0"/>
    <w:link w:val="ab"/>
    <w:rsid w:val="00F7772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53680575">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12446</Words>
  <Characters>7095</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30</cp:revision>
  <dcterms:created xsi:type="dcterms:W3CDTF">2022-10-26T09:48:00Z</dcterms:created>
  <dcterms:modified xsi:type="dcterms:W3CDTF">2024-03-12T07:22:00Z</dcterms:modified>
</cp:coreProperties>
</file>