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6A5D8" w14:textId="77777777" w:rsidR="008C7E10" w:rsidRDefault="008C7E10" w:rsidP="00A5330F">
      <w:pPr>
        <w:jc w:val="right"/>
        <w:rPr>
          <w:b/>
          <w:bCs/>
        </w:rPr>
      </w:pPr>
      <w:bookmarkStart w:id="0" w:name="n1148"/>
      <w:bookmarkStart w:id="1" w:name="n1149"/>
      <w:bookmarkStart w:id="2" w:name="n1150"/>
      <w:bookmarkEnd w:id="0"/>
      <w:bookmarkEnd w:id="1"/>
      <w:bookmarkEnd w:id="2"/>
    </w:p>
    <w:p w14:paraId="74352675" w14:textId="77777777" w:rsidR="008C7E10" w:rsidRDefault="008C7E10" w:rsidP="00A5330F">
      <w:pPr>
        <w:jc w:val="right"/>
        <w:rPr>
          <w:b/>
          <w:bCs/>
        </w:rPr>
      </w:pPr>
    </w:p>
    <w:p w14:paraId="36115249" w14:textId="77777777" w:rsidR="008C7E10" w:rsidRDefault="008C7E10" w:rsidP="00A5330F">
      <w:pPr>
        <w:jc w:val="right"/>
        <w:rPr>
          <w:b/>
          <w:bCs/>
        </w:rPr>
      </w:pPr>
    </w:p>
    <w:p w14:paraId="2054F85C" w14:textId="2C101401" w:rsidR="00A5330F" w:rsidRPr="005F71A8" w:rsidRDefault="00A5330F" w:rsidP="00A5330F">
      <w:pPr>
        <w:jc w:val="right"/>
        <w:rPr>
          <w:b/>
          <w:bCs/>
        </w:rPr>
      </w:pPr>
      <w:r w:rsidRPr="005F71A8">
        <w:rPr>
          <w:b/>
          <w:bCs/>
        </w:rPr>
        <w:t>Додаток № 1</w:t>
      </w:r>
    </w:p>
    <w:p w14:paraId="76C8AAB3" w14:textId="77777777" w:rsidR="00A5330F" w:rsidRPr="005F71A8" w:rsidRDefault="00A5330F" w:rsidP="00A5330F">
      <w:pPr>
        <w:jc w:val="right"/>
      </w:pPr>
    </w:p>
    <w:p w14:paraId="0B498799" w14:textId="77777777" w:rsidR="00973201" w:rsidRPr="00973201" w:rsidRDefault="00973201" w:rsidP="00973201">
      <w:pPr>
        <w:shd w:val="clear" w:color="auto" w:fill="FFFFFF"/>
        <w:ind w:left="2880"/>
        <w:jc w:val="both"/>
        <w:rPr>
          <w:rFonts w:eastAsia="Times New Roman"/>
          <w:b/>
          <w:bCs/>
          <w:i/>
          <w:iCs/>
          <w:spacing w:val="-10"/>
          <w:w w:val="128"/>
        </w:rPr>
      </w:pPr>
      <w:bookmarkStart w:id="3" w:name="_Hlk507150345"/>
    </w:p>
    <w:p w14:paraId="1EE3A1B8" w14:textId="77777777" w:rsidR="00973201" w:rsidRPr="00973201" w:rsidRDefault="00973201" w:rsidP="00973201">
      <w:pPr>
        <w:jc w:val="center"/>
        <w:rPr>
          <w:rFonts w:eastAsia="Times New Roman"/>
          <w:b/>
          <w:sz w:val="28"/>
          <w:szCs w:val="28"/>
        </w:rPr>
      </w:pPr>
      <w:r w:rsidRPr="00973201">
        <w:rPr>
          <w:rFonts w:eastAsia="Times New Roman"/>
          <w:b/>
          <w:sz w:val="28"/>
          <w:szCs w:val="28"/>
        </w:rPr>
        <w:t>Інформація про Учасника</w:t>
      </w:r>
    </w:p>
    <w:p w14:paraId="1DBFDEF8" w14:textId="77777777" w:rsidR="00973201" w:rsidRPr="00973201" w:rsidRDefault="00973201" w:rsidP="00973201">
      <w:pPr>
        <w:jc w:val="both"/>
        <w:rPr>
          <w:rFonts w:eastAsia="Times New Roman"/>
          <w:b/>
          <w:sz w:val="28"/>
          <w:szCs w:val="28"/>
        </w:rPr>
      </w:pPr>
    </w:p>
    <w:tbl>
      <w:tblPr>
        <w:tblW w:w="0" w:type="auto"/>
        <w:tblInd w:w="-403" w:type="dxa"/>
        <w:tblLayout w:type="fixed"/>
        <w:tblCellMar>
          <w:left w:w="40" w:type="dxa"/>
          <w:right w:w="40" w:type="dxa"/>
        </w:tblCellMar>
        <w:tblLook w:val="04A0" w:firstRow="1" w:lastRow="0" w:firstColumn="1" w:lastColumn="0" w:noHBand="0" w:noVBand="1"/>
      </w:tblPr>
      <w:tblGrid>
        <w:gridCol w:w="758"/>
        <w:gridCol w:w="3558"/>
        <w:gridCol w:w="5766"/>
      </w:tblGrid>
      <w:tr w:rsidR="00973201" w:rsidRPr="00973201" w14:paraId="5119B706" w14:textId="77777777" w:rsidTr="00973201">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64D9A2B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1.</w:t>
            </w:r>
          </w:p>
        </w:tc>
        <w:tc>
          <w:tcPr>
            <w:tcW w:w="9324"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0C4513EA"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Повне та скорочене найменування Учасника</w:t>
            </w:r>
          </w:p>
        </w:tc>
      </w:tr>
      <w:tr w:rsidR="00973201" w:rsidRPr="00973201" w14:paraId="1CC2B4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28F31C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2.</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A76706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Адреса (юридична та фактична) Учасника</w:t>
            </w:r>
          </w:p>
        </w:tc>
      </w:tr>
      <w:tr w:rsidR="003166F2" w:rsidRPr="00973201" w14:paraId="2E6488BD" w14:textId="77777777" w:rsidTr="003166F2">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489C1C1" w14:textId="77777777" w:rsidR="003166F2" w:rsidRPr="00973201" w:rsidRDefault="003166F2" w:rsidP="00973201">
            <w:pPr>
              <w:widowControl w:val="0"/>
              <w:shd w:val="clear" w:color="auto" w:fill="FFFFFF"/>
              <w:autoSpaceDE w:val="0"/>
              <w:autoSpaceDN w:val="0"/>
              <w:adjustRightInd w:val="0"/>
              <w:jc w:val="center"/>
              <w:rPr>
                <w:rFonts w:eastAsia="Times New Roman"/>
              </w:rPr>
            </w:pPr>
            <w:r w:rsidRPr="00973201">
              <w:rPr>
                <w:rFonts w:eastAsia="Times New Roman"/>
              </w:rPr>
              <w:t>3.</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3DB066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Телефон</w:t>
            </w:r>
          </w:p>
        </w:tc>
        <w:tc>
          <w:tcPr>
            <w:tcW w:w="5766"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4911F2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Електронна пошта</w:t>
            </w:r>
          </w:p>
        </w:tc>
      </w:tr>
      <w:tr w:rsidR="00973201" w:rsidRPr="00973201" w14:paraId="0874DFA5"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1DE7A46"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4.</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F05B170"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Керівництво (прізвище, ім’я по батькові, посада)</w:t>
            </w:r>
          </w:p>
        </w:tc>
      </w:tr>
      <w:tr w:rsidR="00973201" w:rsidRPr="00973201" w14:paraId="60A9F6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6B47B23"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5.</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4E4980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Форма власності, юридичний статус та організаційно-правова  форма Учасника, спеціалізація</w:t>
            </w:r>
          </w:p>
        </w:tc>
      </w:tr>
      <w:tr w:rsidR="00973201" w:rsidRPr="00973201" w14:paraId="165E356B" w14:textId="77777777" w:rsidTr="0097320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358D2A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319770D2"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Місце реєстрації</w:t>
            </w:r>
          </w:p>
          <w:p w14:paraId="19CFFBD6"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5AFD088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Код ЄДРПОУ</w:t>
            </w:r>
          </w:p>
        </w:tc>
        <w:tc>
          <w:tcPr>
            <w:tcW w:w="5766" w:type="dxa"/>
            <w:tcBorders>
              <w:top w:val="single" w:sz="6" w:space="0" w:color="auto"/>
              <w:left w:val="single" w:sz="6" w:space="0" w:color="auto"/>
              <w:bottom w:val="single" w:sz="4" w:space="0" w:color="auto"/>
              <w:right w:val="single" w:sz="4" w:space="0" w:color="auto"/>
            </w:tcBorders>
            <w:shd w:val="clear" w:color="auto" w:fill="FFFFFF"/>
            <w:vAlign w:val="center"/>
          </w:tcPr>
          <w:p w14:paraId="383CD6F8"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Рік реєстрації</w:t>
            </w:r>
          </w:p>
          <w:p w14:paraId="110FBD37"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23DAA7A5"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Розрахунковий рахунок,  МФО, ІПН</w:t>
            </w:r>
          </w:p>
        </w:tc>
      </w:tr>
      <w:tr w:rsidR="00973201" w:rsidRPr="00973201" w14:paraId="62B848D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734007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7.</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6103CB92"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Коротка довідка про діяльність Учасника</w:t>
            </w:r>
          </w:p>
          <w:p w14:paraId="69A58C29" w14:textId="77777777" w:rsidR="00973201" w:rsidRPr="00973201" w:rsidRDefault="00973201" w:rsidP="00973201">
            <w:pPr>
              <w:widowControl w:val="0"/>
              <w:shd w:val="clear" w:color="auto" w:fill="FFFFFF"/>
              <w:autoSpaceDE w:val="0"/>
              <w:autoSpaceDN w:val="0"/>
              <w:adjustRightInd w:val="0"/>
              <w:jc w:val="both"/>
              <w:rPr>
                <w:rFonts w:eastAsia="Times New Roman"/>
                <w:i/>
              </w:rPr>
            </w:pPr>
          </w:p>
          <w:p w14:paraId="0EFEDED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Банк, який обслуговує підприємство</w:t>
            </w:r>
          </w:p>
        </w:tc>
      </w:tr>
      <w:tr w:rsidR="00973201" w:rsidRPr="00973201" w14:paraId="2A74CB7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2CFD678"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8.</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0A639C6E"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Уповноважений представник Учасника на підписання документів за результатами закупівлі</w:t>
            </w:r>
          </w:p>
        </w:tc>
      </w:tr>
    </w:tbl>
    <w:p w14:paraId="5DAEE4E7" w14:textId="77777777" w:rsidR="00973201" w:rsidRDefault="00973201" w:rsidP="00A5330F">
      <w:pPr>
        <w:ind w:firstLine="709"/>
        <w:jc w:val="both"/>
      </w:pPr>
    </w:p>
    <w:p w14:paraId="19906D1A" w14:textId="77777777" w:rsidR="003A5EDE" w:rsidRPr="00FF4920" w:rsidRDefault="00973201" w:rsidP="003A5EDE">
      <w:pPr>
        <w:tabs>
          <w:tab w:val="left" w:pos="5820"/>
        </w:tabs>
        <w:jc w:val="both"/>
      </w:pPr>
      <w:r w:rsidRPr="00122C7A">
        <w:t xml:space="preserve"> </w:t>
      </w:r>
    </w:p>
    <w:p w14:paraId="54B64999" w14:textId="77777777" w:rsidR="003A5EDE" w:rsidRPr="00FF4920" w:rsidRDefault="003A5EDE" w:rsidP="003A5EDE">
      <w:pPr>
        <w:tabs>
          <w:tab w:val="left" w:pos="5820"/>
        </w:tabs>
        <w:jc w:val="both"/>
      </w:pPr>
    </w:p>
    <w:p w14:paraId="70325389"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55BBB09F" w14:textId="77777777" w:rsidR="00A5330F" w:rsidRPr="005F71A8" w:rsidRDefault="00A5330F" w:rsidP="00A5330F">
      <w:pPr>
        <w:ind w:firstLine="709"/>
        <w:jc w:val="both"/>
      </w:pPr>
    </w:p>
    <w:p w14:paraId="1C73955C" w14:textId="77777777" w:rsidR="00A5330F" w:rsidRPr="005F71A8" w:rsidRDefault="00A5330F" w:rsidP="00A5330F">
      <w:pPr>
        <w:ind w:firstLine="709"/>
        <w:jc w:val="both"/>
      </w:pPr>
    </w:p>
    <w:bookmarkEnd w:id="3"/>
    <w:p w14:paraId="1935BCD8" w14:textId="77777777" w:rsidR="0083162C" w:rsidRDefault="0083162C" w:rsidP="00BF18F0">
      <w:pPr>
        <w:jc w:val="right"/>
        <w:rPr>
          <w:b/>
        </w:rPr>
      </w:pPr>
    </w:p>
    <w:p w14:paraId="3D9A7CD1" w14:textId="77777777" w:rsidR="00474909" w:rsidRDefault="00474909" w:rsidP="00BF18F0">
      <w:pPr>
        <w:jc w:val="right"/>
        <w:rPr>
          <w:b/>
        </w:rPr>
      </w:pPr>
    </w:p>
    <w:p w14:paraId="6AB3294D" w14:textId="77777777" w:rsidR="00474909" w:rsidRDefault="00474909" w:rsidP="00BF18F0">
      <w:pPr>
        <w:jc w:val="right"/>
        <w:rPr>
          <w:b/>
        </w:rPr>
      </w:pPr>
    </w:p>
    <w:p w14:paraId="764464D5" w14:textId="77777777" w:rsidR="00474909" w:rsidRDefault="00474909" w:rsidP="00BF18F0">
      <w:pPr>
        <w:jc w:val="right"/>
        <w:rPr>
          <w:b/>
        </w:rPr>
      </w:pPr>
    </w:p>
    <w:p w14:paraId="38DD34DE" w14:textId="77777777" w:rsidR="00474909" w:rsidRDefault="00474909" w:rsidP="00BF18F0">
      <w:pPr>
        <w:jc w:val="right"/>
        <w:rPr>
          <w:b/>
        </w:rPr>
      </w:pPr>
    </w:p>
    <w:p w14:paraId="1941FB4C" w14:textId="77777777" w:rsidR="00474909" w:rsidRDefault="00474909" w:rsidP="00BF18F0">
      <w:pPr>
        <w:jc w:val="right"/>
        <w:rPr>
          <w:b/>
        </w:rPr>
      </w:pPr>
    </w:p>
    <w:p w14:paraId="13525380" w14:textId="77777777" w:rsidR="00474909" w:rsidRDefault="00474909" w:rsidP="00BF18F0">
      <w:pPr>
        <w:jc w:val="right"/>
        <w:rPr>
          <w:b/>
        </w:rPr>
      </w:pPr>
    </w:p>
    <w:p w14:paraId="585A1483" w14:textId="77777777" w:rsidR="00474909" w:rsidRDefault="00474909" w:rsidP="00BF18F0">
      <w:pPr>
        <w:jc w:val="right"/>
        <w:rPr>
          <w:b/>
        </w:rPr>
      </w:pPr>
    </w:p>
    <w:p w14:paraId="12D1DC94" w14:textId="77777777" w:rsidR="00474909" w:rsidRDefault="00474909" w:rsidP="00BF18F0">
      <w:pPr>
        <w:jc w:val="right"/>
        <w:rPr>
          <w:b/>
        </w:rPr>
      </w:pPr>
    </w:p>
    <w:p w14:paraId="1807DE54" w14:textId="77777777" w:rsidR="00474909" w:rsidRDefault="00474909" w:rsidP="00BF18F0">
      <w:pPr>
        <w:jc w:val="right"/>
        <w:rPr>
          <w:b/>
        </w:rPr>
      </w:pPr>
    </w:p>
    <w:p w14:paraId="00E8F7B7" w14:textId="77777777" w:rsidR="00474909" w:rsidRDefault="00474909" w:rsidP="00BF18F0">
      <w:pPr>
        <w:jc w:val="right"/>
        <w:rPr>
          <w:b/>
        </w:rPr>
      </w:pPr>
    </w:p>
    <w:p w14:paraId="0473C7A1" w14:textId="77777777" w:rsidR="00474909" w:rsidRDefault="00474909" w:rsidP="00BF18F0">
      <w:pPr>
        <w:jc w:val="right"/>
        <w:rPr>
          <w:b/>
        </w:rPr>
      </w:pPr>
    </w:p>
    <w:p w14:paraId="68BE1C0A" w14:textId="77777777" w:rsidR="00474909" w:rsidRDefault="00474909" w:rsidP="00BF18F0">
      <w:pPr>
        <w:jc w:val="right"/>
        <w:rPr>
          <w:b/>
        </w:rPr>
      </w:pPr>
    </w:p>
    <w:p w14:paraId="6046ABF1" w14:textId="77777777" w:rsidR="00474909" w:rsidRDefault="00474909" w:rsidP="00BF18F0">
      <w:pPr>
        <w:jc w:val="right"/>
        <w:rPr>
          <w:b/>
        </w:rPr>
      </w:pPr>
    </w:p>
    <w:p w14:paraId="16637B2A" w14:textId="77777777" w:rsidR="00474909" w:rsidRDefault="00474909" w:rsidP="005B7864">
      <w:pPr>
        <w:rPr>
          <w:b/>
        </w:rPr>
      </w:pPr>
    </w:p>
    <w:p w14:paraId="0178C112" w14:textId="77777777" w:rsidR="00474909" w:rsidRDefault="00474909" w:rsidP="00BF18F0">
      <w:pPr>
        <w:jc w:val="right"/>
        <w:rPr>
          <w:b/>
        </w:rPr>
      </w:pPr>
    </w:p>
    <w:p w14:paraId="1093759B" w14:textId="77777777" w:rsidR="00474909" w:rsidRDefault="00474909" w:rsidP="00BF18F0">
      <w:pPr>
        <w:jc w:val="right"/>
        <w:rPr>
          <w:b/>
        </w:rPr>
      </w:pPr>
    </w:p>
    <w:p w14:paraId="04137948" w14:textId="77777777" w:rsidR="00EB7AC4" w:rsidRDefault="00EB7AC4" w:rsidP="00BF18F0">
      <w:pPr>
        <w:jc w:val="right"/>
        <w:rPr>
          <w:b/>
        </w:rPr>
      </w:pPr>
      <w:r>
        <w:rPr>
          <w:b/>
        </w:rPr>
        <w:t>Додаток  № 2</w:t>
      </w:r>
    </w:p>
    <w:p w14:paraId="7A206016" w14:textId="77777777" w:rsidR="00EB7AC4" w:rsidRDefault="00EB7AC4" w:rsidP="00BB18A6">
      <w:pPr>
        <w:jc w:val="right"/>
        <w:rPr>
          <w:b/>
        </w:rPr>
      </w:pPr>
    </w:p>
    <w:p w14:paraId="47131288" w14:textId="77777777" w:rsidR="007D4E49" w:rsidRPr="005F71A8" w:rsidRDefault="007D4E49" w:rsidP="007D4E49">
      <w:pPr>
        <w:jc w:val="center"/>
        <w:rPr>
          <w:b/>
          <w:bCs/>
        </w:rPr>
      </w:pPr>
      <w:r>
        <w:rPr>
          <w:b/>
          <w:bCs/>
        </w:rPr>
        <w:t>Цінова</w:t>
      </w:r>
      <w:r w:rsidRPr="005F71A8">
        <w:rPr>
          <w:b/>
          <w:bCs/>
        </w:rPr>
        <w:t xml:space="preserve"> пропозиція</w:t>
      </w:r>
    </w:p>
    <w:p w14:paraId="41BAC83E" w14:textId="77777777" w:rsidR="007D4E49" w:rsidRPr="005F71A8" w:rsidRDefault="007D4E49" w:rsidP="007D4E49">
      <w:pPr>
        <w:ind w:left="1843" w:hanging="1559"/>
        <w:jc w:val="center"/>
      </w:pPr>
      <w:r w:rsidRPr="005F71A8">
        <w:t>(форма подається Учасником на фірмовому бланку*)</w:t>
      </w:r>
    </w:p>
    <w:p w14:paraId="35A0CE63" w14:textId="77777777" w:rsidR="007D4E49" w:rsidRPr="005F71A8" w:rsidRDefault="007D4E49" w:rsidP="007D4E49">
      <w:pPr>
        <w:jc w:val="center"/>
      </w:pPr>
    </w:p>
    <w:p w14:paraId="751A79F6" w14:textId="5B8C278E" w:rsidR="00EC49F6" w:rsidRDefault="00E25DDB" w:rsidP="00E25DDB">
      <w:pPr>
        <w:tabs>
          <w:tab w:val="left" w:pos="0"/>
          <w:tab w:val="center" w:pos="4677"/>
          <w:tab w:val="right" w:pos="9355"/>
        </w:tabs>
        <w:jc w:val="both"/>
        <w:rPr>
          <w:b/>
        </w:rPr>
      </w:pPr>
      <w:r>
        <w:t xml:space="preserve">        </w:t>
      </w:r>
      <w:r w:rsidR="007D4E49" w:rsidRPr="00DE3AEF">
        <w:t>Ми ______________, надаємо свою пропозицію щ</w:t>
      </w:r>
      <w:r w:rsidR="007D4E49">
        <w:t>одо участі у спрощеній закупівлі на закупівлю</w:t>
      </w:r>
      <w:r w:rsidR="00A54478">
        <w:t xml:space="preserve"> робіт</w:t>
      </w:r>
      <w:r w:rsidR="00AD2379">
        <w:t xml:space="preserve"> </w:t>
      </w:r>
      <w:r w:rsidR="007D4E49">
        <w:t xml:space="preserve"> </w:t>
      </w:r>
      <w:r w:rsidR="00A54478" w:rsidRPr="00A54478">
        <w:rPr>
          <w:b/>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r w:rsidR="00EC49F6">
        <w:rPr>
          <w:b/>
        </w:rPr>
        <w:t>.</w:t>
      </w:r>
    </w:p>
    <w:p w14:paraId="13C5D5F2" w14:textId="77777777" w:rsidR="007D4E49" w:rsidRPr="00DE3AEF" w:rsidRDefault="00E25DDB" w:rsidP="00E25DDB">
      <w:pPr>
        <w:tabs>
          <w:tab w:val="left" w:pos="0"/>
          <w:tab w:val="center" w:pos="4677"/>
          <w:tab w:val="right" w:pos="9355"/>
        </w:tabs>
        <w:jc w:val="both"/>
      </w:pPr>
      <w:r>
        <w:rPr>
          <w:b/>
        </w:rPr>
        <w:t xml:space="preserve">       </w:t>
      </w:r>
      <w:r w:rsidR="007D4E49" w:rsidRPr="00DE3AEF">
        <w:t>Вив</w:t>
      </w:r>
      <w:r w:rsidR="007D4E49">
        <w:t xml:space="preserve">чивши </w:t>
      </w:r>
      <w:r w:rsidR="009230EF">
        <w:t>оголошення про проведення спрощеної закупівлі</w:t>
      </w:r>
      <w:r w:rsidR="007D4E49">
        <w:t xml:space="preserve"> та технічне завдання</w:t>
      </w:r>
      <w:r w:rsidR="007D4E49" w:rsidRPr="00DE3AEF">
        <w:t xml:space="preserve">, на виконання зазначеного вище, ми уповноважені на підписання Договору, маємо можливість та погоджуючись з умовами закупівлі </w:t>
      </w:r>
      <w:r w:rsidR="009230EF">
        <w:t>згідно оголошення про проведення</w:t>
      </w:r>
      <w:r w:rsidR="007D4E49" w:rsidRPr="00DE3AEF">
        <w:t xml:space="preserve"> спрощен</w:t>
      </w:r>
      <w:r w:rsidR="009230EF">
        <w:t>ої</w:t>
      </w:r>
      <w:r w:rsidR="007D4E49" w:rsidRPr="00DE3AEF">
        <w:t xml:space="preserve"> закупівлі, </w:t>
      </w:r>
      <w:r w:rsidR="007D4E49">
        <w:t>надаємо свою пропозицію  на суму__________ грн._________коп. (сума прописом)</w:t>
      </w:r>
      <w:r w:rsidR="000223F1" w:rsidRPr="000223F1">
        <w:t xml:space="preserve"> (з ПДВ**)</w:t>
      </w:r>
      <w:r w:rsidR="007D4E49" w:rsidRPr="00DE3AEF">
        <w:t>.</w:t>
      </w:r>
    </w:p>
    <w:p w14:paraId="27AD56E5" w14:textId="77777777" w:rsidR="007D4E49" w:rsidRPr="00DE3AEF" w:rsidRDefault="007D4E49" w:rsidP="007D4E49">
      <w:pPr>
        <w:jc w:val="both"/>
        <w:rPr>
          <w:sz w:val="18"/>
          <w:szCs w:val="18"/>
        </w:rPr>
      </w:pPr>
    </w:p>
    <w:p w14:paraId="3FEB4896" w14:textId="77777777" w:rsidR="007D4E49" w:rsidRPr="00DE3AEF" w:rsidRDefault="007D4E49" w:rsidP="007D4E49">
      <w:pPr>
        <w:ind w:firstLine="567"/>
        <w:jc w:val="both"/>
      </w:pPr>
      <w:r w:rsidRPr="00DE3AEF">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4C8194" w14:textId="77777777" w:rsidR="007D4E49" w:rsidRPr="00DE3AEF" w:rsidRDefault="007D4E49" w:rsidP="007D4E49">
      <w:pPr>
        <w:ind w:firstLine="540"/>
        <w:jc w:val="both"/>
      </w:pPr>
      <w:r w:rsidRPr="00DE3AEF">
        <w:t>2. Ми погоджуємося з умовами, що Ви можете відхилити нашу чи всі  пропозиції , та розуміємо, що Ви не обмежені у прийнятті будь-якої іншої пропозиції з більш вигідними для Вас умовами.</w:t>
      </w:r>
    </w:p>
    <w:p w14:paraId="5213D17F" w14:textId="77777777" w:rsidR="007D4E49" w:rsidRPr="00DE3AEF" w:rsidRDefault="007D4E49" w:rsidP="00304FA4">
      <w:pPr>
        <w:ind w:firstLine="540"/>
        <w:jc w:val="both"/>
      </w:pPr>
      <w:r w:rsidRPr="00DE3AEF">
        <w:t xml:space="preserve">3. </w:t>
      </w:r>
      <w:r w:rsidRPr="00A813C9">
        <w:t xml:space="preserve">Якщо ми </w:t>
      </w:r>
      <w:r>
        <w:t>будемо визнані переможцем спрощеної закупівлі</w:t>
      </w:r>
      <w:r w:rsidRPr="00A813C9">
        <w:t xml:space="preserve">,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w:t>
      </w:r>
      <w:r w:rsidR="00304FA4">
        <w:t>оголошення</w:t>
      </w:r>
      <w:r w:rsidRPr="00A813C9">
        <w:t>.</w:t>
      </w:r>
      <w:r w:rsidRPr="00DE3AEF">
        <w:t xml:space="preserve"> </w:t>
      </w:r>
    </w:p>
    <w:p w14:paraId="5D58E0F5" w14:textId="77777777" w:rsidR="007D4E49" w:rsidRPr="00DE3AEF" w:rsidRDefault="007D4E49" w:rsidP="00304FA4">
      <w:pPr>
        <w:ind w:firstLine="508"/>
        <w:contextualSpacing/>
        <w:jc w:val="both"/>
      </w:pPr>
      <w:r>
        <w:t>4.</w:t>
      </w:r>
      <w:r w:rsidRPr="00DE3AEF">
        <w:t xml:space="preserve">  Ми погоджуємось з істотними умовами, які викладені у проекті Договору.</w:t>
      </w:r>
    </w:p>
    <w:p w14:paraId="35BAFF74" w14:textId="77777777" w:rsidR="007D4E49" w:rsidRDefault="007D4E49" w:rsidP="007D4E49"/>
    <w:p w14:paraId="61E6E6EC" w14:textId="77777777" w:rsidR="007D4E49" w:rsidRDefault="007D4E49" w:rsidP="007D4E49">
      <w:pPr>
        <w:jc w:val="right"/>
        <w:rPr>
          <w:b/>
        </w:rPr>
      </w:pPr>
    </w:p>
    <w:p w14:paraId="7235C725" w14:textId="77777777" w:rsidR="003A5EDE" w:rsidRPr="00FF4920" w:rsidRDefault="003A5EDE" w:rsidP="003A5EDE">
      <w:pPr>
        <w:tabs>
          <w:tab w:val="left" w:pos="5820"/>
        </w:tabs>
        <w:jc w:val="both"/>
      </w:pPr>
    </w:p>
    <w:p w14:paraId="1425C75D" w14:textId="77777777" w:rsidR="003A5EDE" w:rsidRPr="00FF4920" w:rsidRDefault="003A5EDE" w:rsidP="003A5EDE">
      <w:pPr>
        <w:tabs>
          <w:tab w:val="left" w:pos="5820"/>
        </w:tabs>
        <w:jc w:val="both"/>
      </w:pPr>
    </w:p>
    <w:p w14:paraId="085DE413"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1503639A" w14:textId="77777777" w:rsidR="00EB7AC4" w:rsidRDefault="00EB7AC4" w:rsidP="00BB18A6">
      <w:pPr>
        <w:jc w:val="right"/>
        <w:rPr>
          <w:b/>
        </w:rPr>
      </w:pPr>
    </w:p>
    <w:p w14:paraId="3E10D559" w14:textId="77777777" w:rsidR="00EB7AC4" w:rsidRDefault="00EB7AC4" w:rsidP="00BB18A6">
      <w:pPr>
        <w:jc w:val="right"/>
        <w:rPr>
          <w:b/>
        </w:rPr>
      </w:pPr>
    </w:p>
    <w:p w14:paraId="26D59F56" w14:textId="77777777" w:rsidR="00702493" w:rsidRPr="00CF1666" w:rsidRDefault="00702493" w:rsidP="00702493">
      <w:pPr>
        <w:rPr>
          <w:b/>
        </w:rPr>
      </w:pPr>
      <w:r w:rsidRPr="00CF1666">
        <w:rPr>
          <w:b/>
        </w:rPr>
        <w:t>Примітка!</w:t>
      </w:r>
    </w:p>
    <w:p w14:paraId="6C4E5E36" w14:textId="77777777" w:rsidR="00702493" w:rsidRPr="00CF1666" w:rsidRDefault="00702493" w:rsidP="00702493">
      <w:r w:rsidRPr="00CF1666">
        <w:t>*При наявності;</w:t>
      </w:r>
    </w:p>
    <w:p w14:paraId="158131C2" w14:textId="77777777" w:rsidR="00702493" w:rsidRPr="00CF1666" w:rsidRDefault="00702493" w:rsidP="00702493">
      <w:r w:rsidRPr="00CF1666">
        <w:t>** Якщо Учасник не платник ПДВ, то вказується без ПДВ.</w:t>
      </w:r>
    </w:p>
    <w:p w14:paraId="185EA7EF" w14:textId="77777777" w:rsidR="00EB7AC4" w:rsidRDefault="00EB7AC4" w:rsidP="00BB18A6">
      <w:pPr>
        <w:jc w:val="right"/>
        <w:rPr>
          <w:b/>
        </w:rPr>
      </w:pPr>
    </w:p>
    <w:p w14:paraId="025D481B" w14:textId="77777777" w:rsidR="002E434E" w:rsidRDefault="002E434E" w:rsidP="00BB18A6">
      <w:pPr>
        <w:jc w:val="right"/>
        <w:rPr>
          <w:b/>
        </w:rPr>
      </w:pPr>
    </w:p>
    <w:p w14:paraId="4FA3E3D6" w14:textId="77777777" w:rsidR="002E434E" w:rsidRDefault="002E434E" w:rsidP="00BB18A6">
      <w:pPr>
        <w:jc w:val="right"/>
        <w:rPr>
          <w:b/>
        </w:rPr>
      </w:pPr>
    </w:p>
    <w:p w14:paraId="5D687324" w14:textId="77777777" w:rsidR="002E434E" w:rsidRDefault="002E434E" w:rsidP="00BB18A6">
      <w:pPr>
        <w:jc w:val="right"/>
        <w:rPr>
          <w:b/>
        </w:rPr>
      </w:pPr>
    </w:p>
    <w:p w14:paraId="0B161A3A" w14:textId="77777777" w:rsidR="002E434E" w:rsidRDefault="002E434E" w:rsidP="00BB18A6">
      <w:pPr>
        <w:jc w:val="right"/>
        <w:rPr>
          <w:b/>
        </w:rPr>
      </w:pPr>
    </w:p>
    <w:p w14:paraId="69F8D6FE" w14:textId="77777777" w:rsidR="0091553B" w:rsidRDefault="0091553B" w:rsidP="00BB18A6">
      <w:pPr>
        <w:jc w:val="right"/>
        <w:rPr>
          <w:b/>
        </w:rPr>
      </w:pPr>
    </w:p>
    <w:p w14:paraId="0A5CC9C2" w14:textId="77777777" w:rsidR="0091553B" w:rsidRDefault="0091553B" w:rsidP="00BB18A6">
      <w:pPr>
        <w:jc w:val="right"/>
        <w:rPr>
          <w:b/>
        </w:rPr>
      </w:pPr>
    </w:p>
    <w:p w14:paraId="24B4D824" w14:textId="77777777" w:rsidR="00593167" w:rsidRDefault="00593167" w:rsidP="00BB18A6">
      <w:pPr>
        <w:jc w:val="right"/>
        <w:rPr>
          <w:b/>
        </w:rPr>
      </w:pPr>
    </w:p>
    <w:p w14:paraId="48D4AD8D" w14:textId="77777777" w:rsidR="00593167" w:rsidRDefault="00593167" w:rsidP="00BB18A6">
      <w:pPr>
        <w:jc w:val="right"/>
        <w:rPr>
          <w:b/>
        </w:rPr>
      </w:pPr>
    </w:p>
    <w:p w14:paraId="2212D736" w14:textId="77777777" w:rsidR="00593167" w:rsidRDefault="00593167" w:rsidP="00BB18A6">
      <w:pPr>
        <w:jc w:val="right"/>
        <w:rPr>
          <w:b/>
        </w:rPr>
      </w:pPr>
    </w:p>
    <w:p w14:paraId="47D6F60D" w14:textId="77777777" w:rsidR="0091553B" w:rsidRDefault="0091553B" w:rsidP="00BB18A6">
      <w:pPr>
        <w:jc w:val="right"/>
        <w:rPr>
          <w:b/>
        </w:rPr>
      </w:pPr>
    </w:p>
    <w:p w14:paraId="1CAA3CD9" w14:textId="77777777" w:rsidR="00973201" w:rsidRDefault="00973201" w:rsidP="00BB18A6">
      <w:pPr>
        <w:jc w:val="right"/>
        <w:rPr>
          <w:b/>
        </w:rPr>
      </w:pPr>
    </w:p>
    <w:p w14:paraId="49ED086E" w14:textId="77777777" w:rsidR="00973201" w:rsidRDefault="00973201" w:rsidP="00BB18A6">
      <w:pPr>
        <w:jc w:val="right"/>
        <w:rPr>
          <w:b/>
        </w:rPr>
      </w:pPr>
    </w:p>
    <w:p w14:paraId="25693543" w14:textId="77777777" w:rsidR="005F1EEB" w:rsidRDefault="005F1EEB" w:rsidP="00BB18A6">
      <w:pPr>
        <w:jc w:val="right"/>
        <w:rPr>
          <w:b/>
        </w:rPr>
      </w:pPr>
    </w:p>
    <w:p w14:paraId="502D01E3" w14:textId="77777777" w:rsidR="00304FA4" w:rsidRDefault="00304FA4" w:rsidP="00BB18A6">
      <w:pPr>
        <w:jc w:val="right"/>
        <w:rPr>
          <w:b/>
        </w:rPr>
      </w:pPr>
    </w:p>
    <w:p w14:paraId="69AE444B" w14:textId="579B0914" w:rsidR="00304FA4" w:rsidRDefault="00304FA4" w:rsidP="00BB18A6">
      <w:pPr>
        <w:jc w:val="right"/>
        <w:rPr>
          <w:b/>
        </w:rPr>
      </w:pPr>
    </w:p>
    <w:p w14:paraId="71B83554" w14:textId="42E2DB64" w:rsidR="005B7864" w:rsidRDefault="005B7864" w:rsidP="00BB18A6">
      <w:pPr>
        <w:jc w:val="right"/>
        <w:rPr>
          <w:b/>
        </w:rPr>
      </w:pPr>
    </w:p>
    <w:p w14:paraId="5D7EE17D" w14:textId="10672A93" w:rsidR="00973201" w:rsidRDefault="00973201" w:rsidP="00A54478">
      <w:pPr>
        <w:jc w:val="right"/>
        <w:rPr>
          <w:b/>
          <w:bCs/>
        </w:rPr>
      </w:pPr>
      <w:r>
        <w:rPr>
          <w:b/>
          <w:bCs/>
        </w:rPr>
        <w:lastRenderedPageBreak/>
        <w:t>Додаток № 3</w:t>
      </w:r>
    </w:p>
    <w:p w14:paraId="679D55FE" w14:textId="77777777" w:rsidR="00376C44" w:rsidRPr="00376C44" w:rsidRDefault="00376C44" w:rsidP="00376C44">
      <w:pPr>
        <w:jc w:val="both"/>
        <w:rPr>
          <w:rFonts w:eastAsia="Times New Roman"/>
          <w:b/>
          <w:color w:val="auto"/>
          <w:lang w:val="ru-RU"/>
        </w:rPr>
      </w:pPr>
    </w:p>
    <w:p w14:paraId="19F8EC75" w14:textId="77777777" w:rsidR="00B55924" w:rsidRPr="00A60A10" w:rsidRDefault="00B55924" w:rsidP="00B55924">
      <w:pPr>
        <w:jc w:val="center"/>
        <w:rPr>
          <w:b/>
        </w:rPr>
      </w:pPr>
      <w:r w:rsidRPr="00A60A10">
        <w:rPr>
          <w:b/>
        </w:rPr>
        <w:t xml:space="preserve">Довідка </w:t>
      </w:r>
    </w:p>
    <w:p w14:paraId="7D940FA7" w14:textId="77777777" w:rsidR="00B55924" w:rsidRPr="00A60A10" w:rsidRDefault="00B55924" w:rsidP="00B55924">
      <w:pPr>
        <w:jc w:val="center"/>
      </w:pPr>
      <w:r w:rsidRPr="00A60A10">
        <w:t xml:space="preserve">про наявність обладнання та матеріально-технічної бази </w:t>
      </w:r>
    </w:p>
    <w:tbl>
      <w:tblPr>
        <w:tblW w:w="10495" w:type="dxa"/>
        <w:tblInd w:w="-816" w:type="dxa"/>
        <w:tblLayout w:type="fixed"/>
        <w:tblCellMar>
          <w:left w:w="40" w:type="dxa"/>
          <w:right w:w="40" w:type="dxa"/>
        </w:tblCellMar>
        <w:tblLook w:val="0000" w:firstRow="0" w:lastRow="0" w:firstColumn="0" w:lastColumn="0" w:noHBand="0" w:noVBand="0"/>
      </w:tblPr>
      <w:tblGrid>
        <w:gridCol w:w="862"/>
        <w:gridCol w:w="613"/>
        <w:gridCol w:w="1508"/>
        <w:gridCol w:w="1417"/>
        <w:gridCol w:w="1559"/>
        <w:gridCol w:w="2268"/>
        <w:gridCol w:w="2172"/>
        <w:gridCol w:w="96"/>
      </w:tblGrid>
      <w:tr w:rsidR="00B55924" w:rsidRPr="00A60A10" w14:paraId="1DE6EB52" w14:textId="77777777" w:rsidTr="002F3036">
        <w:trPr>
          <w:gridAfter w:val="1"/>
          <w:wAfter w:w="96" w:type="dxa"/>
          <w:trHeight w:val="276"/>
        </w:trPr>
        <w:tc>
          <w:tcPr>
            <w:tcW w:w="10399" w:type="dxa"/>
            <w:gridSpan w:val="7"/>
            <w:shd w:val="clear" w:color="auto" w:fill="FFFFFF"/>
            <w:vAlign w:val="center"/>
          </w:tcPr>
          <w:p w14:paraId="342980FD" w14:textId="77777777" w:rsidR="00B55924" w:rsidRPr="00A60A10" w:rsidRDefault="00B55924" w:rsidP="002F3036">
            <w:pPr>
              <w:ind w:left="8857" w:hanging="16"/>
              <w:jc w:val="both"/>
            </w:pPr>
            <w:r>
              <w:t xml:space="preserve">       Таблиця </w:t>
            </w:r>
            <w:r w:rsidRPr="00A60A10">
              <w:t>1</w:t>
            </w:r>
          </w:p>
          <w:p w14:paraId="3746458C" w14:textId="77777777" w:rsidR="00B55924" w:rsidRPr="00A60A10" w:rsidRDefault="00B55924" w:rsidP="002F3036">
            <w:pPr>
              <w:jc w:val="center"/>
              <w:rPr>
                <w:b/>
              </w:rPr>
            </w:pPr>
            <w:r w:rsidRPr="00A60A10">
              <w:rPr>
                <w:b/>
              </w:rPr>
              <w:t xml:space="preserve">                       Довідка </w:t>
            </w:r>
            <w:r w:rsidRPr="00A60A10">
              <w:rPr>
                <w:rFonts w:eastAsia="Arial"/>
                <w:b/>
                <w:bCs/>
                <w:iCs/>
              </w:rPr>
              <w:t>про наявність техніки (</w:t>
            </w:r>
            <w:r w:rsidRPr="00A60A10">
              <w:rPr>
                <w:rFonts w:eastAsia="Lucida Sans Unicode"/>
                <w:b/>
                <w:kern w:val="1"/>
              </w:rPr>
              <w:t>транспортних засобів, основних будівельних (дорожніх) машин, механізмів, обладнання та устаткування тощо)</w:t>
            </w:r>
            <w:r w:rsidRPr="00A60A10">
              <w:rPr>
                <w:rFonts w:eastAsia="Arial"/>
                <w:b/>
              </w:rPr>
              <w:t>*</w:t>
            </w:r>
          </w:p>
        </w:tc>
      </w:tr>
      <w:tr w:rsidR="00B55924" w:rsidRPr="00A60A10" w14:paraId="436FBC68" w14:textId="77777777" w:rsidTr="002F3036">
        <w:tblPrEx>
          <w:tblLook w:val="04A0" w:firstRow="1" w:lastRow="0" w:firstColumn="1" w:lastColumn="0" w:noHBand="0" w:noVBand="1"/>
        </w:tblPrEx>
        <w:trPr>
          <w:gridBefore w:val="1"/>
          <w:wBefore w:w="862" w:type="dxa"/>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E6C00" w14:textId="77777777" w:rsidR="00B55924" w:rsidRPr="00A60A10" w:rsidRDefault="00B55924" w:rsidP="002F3036">
            <w:pPr>
              <w:jc w:val="center"/>
            </w:pPr>
            <w:r w:rsidRPr="00A60A10">
              <w:t>№</w:t>
            </w:r>
          </w:p>
          <w:p w14:paraId="75E21337" w14:textId="77777777" w:rsidR="00B55924" w:rsidRPr="00A60A10" w:rsidRDefault="00B55924" w:rsidP="002F3036">
            <w:pPr>
              <w:jc w:val="center"/>
            </w:pPr>
            <w:r w:rsidRPr="00A60A10">
              <w:t>з/п</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80F4D" w14:textId="77777777" w:rsidR="00B55924" w:rsidRPr="00A60A10" w:rsidRDefault="00B55924" w:rsidP="002F3036">
            <w:pPr>
              <w:jc w:val="center"/>
            </w:pPr>
            <w:r w:rsidRPr="00A60A10">
              <w:t>Назва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FF396" w14:textId="77777777" w:rsidR="00B55924" w:rsidRPr="00A60A10" w:rsidRDefault="00B55924" w:rsidP="002F3036">
            <w:pPr>
              <w:jc w:val="center"/>
            </w:pPr>
            <w:r w:rsidRPr="00A60A10">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089A5" w14:textId="77777777" w:rsidR="00B55924" w:rsidRPr="00A60A10" w:rsidRDefault="00B55924" w:rsidP="002F3036">
            <w:pPr>
              <w:jc w:val="center"/>
            </w:pPr>
            <w:r w:rsidRPr="00A60A10">
              <w:t>Кількість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D7C13" w14:textId="77777777" w:rsidR="00B55924" w:rsidRPr="00A60A10" w:rsidRDefault="00B55924" w:rsidP="002F3036">
            <w:pPr>
              <w:jc w:val="center"/>
            </w:pPr>
            <w:r w:rsidRPr="00A60A10">
              <w:t>Зазначення приналежності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6DA56B" w14:textId="77777777" w:rsidR="00B55924" w:rsidRPr="00A60A10" w:rsidRDefault="00B55924" w:rsidP="002F3036">
            <w:pPr>
              <w:jc w:val="center"/>
            </w:pPr>
            <w:r w:rsidRPr="00A60A10">
              <w:t>Документ, підтверджуючий приналежність ***</w:t>
            </w:r>
          </w:p>
        </w:tc>
      </w:tr>
      <w:tr w:rsidR="00B55924" w:rsidRPr="00A60A10" w14:paraId="0808DE88" w14:textId="77777777" w:rsidTr="002F3036">
        <w:tblPrEx>
          <w:tblLook w:val="04A0" w:firstRow="1" w:lastRow="0" w:firstColumn="1" w:lastColumn="0" w:noHBand="0" w:noVBand="1"/>
        </w:tblPrEx>
        <w:trPr>
          <w:gridBefore w:val="1"/>
          <w:wBefore w:w="862" w:type="dxa"/>
          <w:trHeight w:val="13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BC703" w14:textId="77777777" w:rsidR="00B55924" w:rsidRPr="00A60A10" w:rsidRDefault="00B55924" w:rsidP="002F3036">
            <w:pPr>
              <w:jc w:val="center"/>
              <w:rPr>
                <w:b/>
              </w:rPr>
            </w:pPr>
            <w:r w:rsidRPr="00A60A10">
              <w:rPr>
                <w:b/>
              </w:rPr>
              <w:t>1</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E97C7" w14:textId="77777777" w:rsidR="00B55924" w:rsidRPr="00A60A10" w:rsidRDefault="00B55924" w:rsidP="002F3036">
            <w:pPr>
              <w:jc w:val="center"/>
              <w:rPr>
                <w:b/>
              </w:rPr>
            </w:pPr>
            <w:r w:rsidRPr="00A60A10">
              <w:rPr>
                <w:b/>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19765" w14:textId="77777777" w:rsidR="00B55924" w:rsidRPr="00A60A10" w:rsidRDefault="00B55924" w:rsidP="002F3036">
            <w:pPr>
              <w:jc w:val="center"/>
              <w:rPr>
                <w:b/>
              </w:rPr>
            </w:pPr>
            <w:r w:rsidRPr="00A60A10">
              <w:rPr>
                <w: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9B8F6" w14:textId="77777777" w:rsidR="00B55924" w:rsidRPr="00A60A10" w:rsidRDefault="00B55924" w:rsidP="002F3036">
            <w:pPr>
              <w:jc w:val="center"/>
              <w:rPr>
                <w:b/>
              </w:rPr>
            </w:pPr>
            <w:r w:rsidRPr="00A60A10">
              <w:rPr>
                <w:b/>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982D9" w14:textId="77777777" w:rsidR="00B55924" w:rsidRPr="00A60A10" w:rsidRDefault="00B55924" w:rsidP="002F3036">
            <w:pPr>
              <w:jc w:val="center"/>
              <w:rPr>
                <w:b/>
              </w:rPr>
            </w:pPr>
            <w:r w:rsidRPr="00A60A10">
              <w:rPr>
                <w:b/>
              </w:rPr>
              <w:t>5</w:t>
            </w:r>
          </w:p>
        </w:tc>
        <w:tc>
          <w:tcPr>
            <w:tcW w:w="2268" w:type="dxa"/>
            <w:gridSpan w:val="2"/>
            <w:tcBorders>
              <w:top w:val="single" w:sz="4" w:space="0" w:color="auto"/>
              <w:left w:val="single" w:sz="4" w:space="0" w:color="auto"/>
              <w:bottom w:val="single" w:sz="4" w:space="0" w:color="auto"/>
              <w:right w:val="single" w:sz="4" w:space="0" w:color="auto"/>
            </w:tcBorders>
          </w:tcPr>
          <w:p w14:paraId="0FFD6B45" w14:textId="77777777" w:rsidR="00B55924" w:rsidRPr="00A60A10" w:rsidRDefault="00B55924" w:rsidP="002F3036">
            <w:pPr>
              <w:jc w:val="center"/>
              <w:rPr>
                <w:b/>
              </w:rPr>
            </w:pPr>
            <w:r w:rsidRPr="00A60A10">
              <w:rPr>
                <w:b/>
              </w:rPr>
              <w:t>6</w:t>
            </w:r>
          </w:p>
        </w:tc>
      </w:tr>
      <w:tr w:rsidR="00B55924" w:rsidRPr="00A60A10" w14:paraId="313FCEFC"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DBE2E"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5BC15"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D5583"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63AEF"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FD371"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1EBF7031" w14:textId="77777777" w:rsidR="00B55924" w:rsidRPr="00A60A10" w:rsidRDefault="00B55924" w:rsidP="002F3036">
            <w:pPr>
              <w:jc w:val="both"/>
            </w:pPr>
          </w:p>
        </w:tc>
      </w:tr>
      <w:tr w:rsidR="00B55924" w:rsidRPr="00A60A10" w14:paraId="31E22A07"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46273"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1CBDD"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6C151"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06C8"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815FF"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03B0D4D9" w14:textId="77777777" w:rsidR="00B55924" w:rsidRPr="00A60A10" w:rsidRDefault="00B55924" w:rsidP="002F3036">
            <w:pPr>
              <w:jc w:val="both"/>
            </w:pPr>
          </w:p>
        </w:tc>
      </w:tr>
    </w:tbl>
    <w:p w14:paraId="4C7313ED" w14:textId="4189B172" w:rsidR="00B55924" w:rsidRPr="00FE1BBD" w:rsidRDefault="00B55924" w:rsidP="00B55924">
      <w:pPr>
        <w:ind w:left="60"/>
        <w:jc w:val="both"/>
        <w:rPr>
          <w:strike/>
          <w:color w:val="FF0000"/>
          <w:sz w:val="20"/>
          <w:szCs w:val="20"/>
        </w:rPr>
      </w:pPr>
      <w:r>
        <w:rPr>
          <w:sz w:val="20"/>
          <w:szCs w:val="20"/>
        </w:rPr>
        <w:t xml:space="preserve">* </w:t>
      </w:r>
      <w:r w:rsidRPr="00F02550">
        <w:rPr>
          <w:sz w:val="20"/>
          <w:szCs w:val="20"/>
        </w:rPr>
        <w:t>Учасник надає перелік техніки, який  підтверджує його спроможність виконува</w:t>
      </w:r>
      <w:r w:rsidR="00767571">
        <w:rPr>
          <w:sz w:val="20"/>
          <w:szCs w:val="20"/>
        </w:rPr>
        <w:t>ти весь комплекс основних робіт</w:t>
      </w:r>
      <w:r w:rsidRPr="00F02550">
        <w:rPr>
          <w:sz w:val="20"/>
          <w:szCs w:val="20"/>
        </w:rPr>
        <w:t>, п</w:t>
      </w:r>
      <w:r w:rsidR="006B27D3">
        <w:rPr>
          <w:sz w:val="20"/>
          <w:szCs w:val="20"/>
        </w:rPr>
        <w:t>ередбачених технічним завданням;</w:t>
      </w:r>
    </w:p>
    <w:p w14:paraId="75D04C94" w14:textId="77777777" w:rsidR="00B55924" w:rsidRPr="00F02550" w:rsidRDefault="00B55924" w:rsidP="00B55924">
      <w:pPr>
        <w:tabs>
          <w:tab w:val="left" w:pos="709"/>
        </w:tabs>
        <w:ind w:firstLine="708"/>
        <w:jc w:val="both"/>
        <w:rPr>
          <w:rFonts w:eastAsia="Arial"/>
          <w:sz w:val="20"/>
          <w:szCs w:val="20"/>
        </w:rPr>
      </w:pPr>
      <w:r w:rsidRPr="00F02550">
        <w:rPr>
          <w:rFonts w:eastAsia="Arial"/>
          <w:sz w:val="20"/>
          <w:szCs w:val="20"/>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5316AFAB" w14:textId="77777777" w:rsidR="00B55924" w:rsidRPr="00F02550" w:rsidRDefault="00B55924" w:rsidP="00B55924">
      <w:pPr>
        <w:ind w:firstLine="709"/>
        <w:contextualSpacing/>
        <w:jc w:val="both"/>
        <w:rPr>
          <w:sz w:val="20"/>
          <w:szCs w:val="20"/>
        </w:rPr>
      </w:pPr>
      <w:r w:rsidRPr="00F02550">
        <w:rPr>
          <w:sz w:val="20"/>
          <w:szCs w:val="20"/>
        </w:rPr>
        <w:t xml:space="preserve">*** зазначається номер та дата документу, які Учасник надав як підтверджуючий приналежності відповідно до  графи 6 Таблиці 1. </w:t>
      </w:r>
    </w:p>
    <w:p w14:paraId="285E0E29" w14:textId="77777777" w:rsidR="00B55924" w:rsidRPr="00F02550" w:rsidRDefault="00B55924" w:rsidP="00B55924">
      <w:pPr>
        <w:ind w:firstLine="567"/>
        <w:jc w:val="both"/>
        <w:rPr>
          <w:sz w:val="20"/>
          <w:szCs w:val="20"/>
        </w:rPr>
      </w:pPr>
    </w:p>
    <w:p w14:paraId="3B5208F8" w14:textId="77777777" w:rsidR="00B55924" w:rsidRPr="00A60A10" w:rsidRDefault="00B55924" w:rsidP="00B55924">
      <w:pPr>
        <w:autoSpaceDE w:val="0"/>
        <w:snapToGrid w:val="0"/>
        <w:ind w:right="33" w:firstLine="495"/>
        <w:jc w:val="both"/>
        <w:rPr>
          <w:rFonts w:eastAsia="Arial"/>
        </w:rPr>
      </w:pPr>
      <w:r w:rsidRPr="00A60A10">
        <w:rPr>
          <w:rFonts w:eastAsia="Arial"/>
        </w:rPr>
        <w:t>В підтвердження інформації, зазначеної в довідці, Учасник надає свідоцтва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552EF646" w14:textId="77777777" w:rsidR="00B55924" w:rsidRPr="00A60A10" w:rsidRDefault="00B55924" w:rsidP="00B55924">
      <w:pPr>
        <w:autoSpaceDE w:val="0"/>
        <w:ind w:firstLine="495"/>
        <w:jc w:val="both"/>
        <w:rPr>
          <w:rFonts w:eastAsia="Arial"/>
        </w:rPr>
      </w:pPr>
      <w:r w:rsidRPr="00A60A10">
        <w:rPr>
          <w:rFonts w:eastAsia="Arial"/>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w:t>
      </w:r>
      <w:r w:rsidRPr="00A60A10">
        <w:rPr>
          <w:rFonts w:eastAsia="Arial"/>
          <w:u w:val="single"/>
        </w:rPr>
        <w:t>додатково</w:t>
      </w:r>
      <w:r w:rsidRPr="00A60A10">
        <w:rPr>
          <w:rFonts w:eastAsia="Arial"/>
        </w:rPr>
        <w:t xml:space="preserve"> подаються:</w:t>
      </w:r>
    </w:p>
    <w:p w14:paraId="05AAAFA7" w14:textId="77777777" w:rsidR="00B55924" w:rsidRPr="00A60A10" w:rsidRDefault="00B55924" w:rsidP="00B55924">
      <w:pPr>
        <w:numPr>
          <w:ilvl w:val="0"/>
          <w:numId w:val="3"/>
        </w:numPr>
        <w:autoSpaceDE w:val="0"/>
        <w:ind w:left="0" w:firstLine="495"/>
        <w:contextualSpacing/>
        <w:jc w:val="both"/>
      </w:pPr>
      <w:r w:rsidRPr="00A60A10">
        <w:t>договір (и) дійсний (і) та чинний (і),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w:t>
      </w:r>
      <w:r w:rsidR="00593167">
        <w:t xml:space="preserve">ану Учасником у складі </w:t>
      </w:r>
      <w:r w:rsidRPr="00A60A10">
        <w:t xml:space="preserve"> пропозиції, мають бути укладені на строк, що дорівнює або перевищує строк виконання договору про закупівлю;</w:t>
      </w:r>
    </w:p>
    <w:p w14:paraId="00215371" w14:textId="77777777" w:rsidR="00B55924" w:rsidRPr="00A60A10" w:rsidRDefault="00B55924" w:rsidP="00B55924">
      <w:pPr>
        <w:numPr>
          <w:ilvl w:val="0"/>
          <w:numId w:val="3"/>
        </w:numPr>
        <w:autoSpaceDE w:val="0"/>
        <w:ind w:left="0" w:firstLine="495"/>
        <w:contextualSpacing/>
        <w:jc w:val="both"/>
      </w:pPr>
      <w:r w:rsidRPr="00A60A10">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198ACB41" w14:textId="77777777" w:rsidR="00B55924" w:rsidRPr="00A60A10" w:rsidRDefault="00B55924" w:rsidP="00B55924">
      <w:pPr>
        <w:autoSpaceDE w:val="0"/>
        <w:ind w:firstLine="495"/>
        <w:jc w:val="both"/>
        <w:rPr>
          <w:rFonts w:eastAsia="Arial"/>
        </w:rPr>
      </w:pPr>
      <w:r w:rsidRPr="00A60A10">
        <w:rPr>
          <w:rFonts w:eastAsia="Arial"/>
        </w:rPr>
        <w:t>У тому разі, якщо орендодавець, лізингодавець та інші особи, які є стороною наданого Учасником</w:t>
      </w:r>
      <w:r w:rsidR="00593167">
        <w:rPr>
          <w:rFonts w:eastAsia="Arial"/>
        </w:rPr>
        <w:t xml:space="preserve"> в складі </w:t>
      </w:r>
      <w:r w:rsidRPr="00A60A10">
        <w:rPr>
          <w:rFonts w:eastAsia="Arial"/>
        </w:rPr>
        <w:t xml:space="preserve"> пропозиції договору оренди, лізингу тощо, не є в</w:t>
      </w:r>
      <w:r w:rsidR="00593167">
        <w:rPr>
          <w:rFonts w:eastAsia="Arial"/>
        </w:rPr>
        <w:t xml:space="preserve">ласниками цієї техніки, </w:t>
      </w:r>
      <w:r w:rsidRPr="00A60A10">
        <w:rPr>
          <w:rFonts w:eastAsia="Arial"/>
        </w:rPr>
        <w:t xml:space="preserve"> пропозиція Учасника має також містити:</w:t>
      </w:r>
    </w:p>
    <w:p w14:paraId="7CA42EBD" w14:textId="77777777" w:rsidR="00B55924" w:rsidRPr="00A60A10" w:rsidRDefault="00B55924" w:rsidP="00B55924">
      <w:pPr>
        <w:numPr>
          <w:ilvl w:val="0"/>
          <w:numId w:val="3"/>
        </w:numPr>
        <w:autoSpaceDE w:val="0"/>
        <w:ind w:left="0" w:firstLine="495"/>
        <w:contextualSpacing/>
        <w:jc w:val="both"/>
        <w:rPr>
          <w:rFonts w:eastAsia="Lucida Sans Unicode"/>
          <w:kern w:val="1"/>
        </w:rPr>
      </w:pPr>
      <w:r w:rsidRPr="00A60A10">
        <w:rPr>
          <w:rFonts w:eastAsia="Lucida Sans Unicode"/>
          <w:kern w:val="1"/>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14:paraId="41A204B9" w14:textId="77777777" w:rsidR="00B55924" w:rsidRPr="00A60A10" w:rsidRDefault="00B55924" w:rsidP="00B55924">
      <w:pPr>
        <w:numPr>
          <w:ilvl w:val="0"/>
          <w:numId w:val="3"/>
        </w:numPr>
        <w:autoSpaceDE w:val="0"/>
        <w:ind w:left="69" w:firstLine="426"/>
        <w:contextualSpacing/>
        <w:jc w:val="both"/>
        <w:rPr>
          <w:rFonts w:eastAsia="Lucida Sans Unicode"/>
          <w:kern w:val="1"/>
        </w:rPr>
      </w:pPr>
      <w:r w:rsidRPr="00A60A10">
        <w:rPr>
          <w:rFonts w:eastAsia="Lucida Sans Unicode"/>
          <w:kern w:val="1"/>
        </w:rPr>
        <w:t>договір(и), укладений(і) з власником, який(і) підтверджує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14:paraId="7F9C0731" w14:textId="77777777" w:rsidR="00B55924" w:rsidRPr="00A60A10" w:rsidRDefault="00B55924" w:rsidP="00B55924">
      <w:pPr>
        <w:numPr>
          <w:ilvl w:val="0"/>
          <w:numId w:val="3"/>
        </w:numPr>
        <w:autoSpaceDE w:val="0"/>
        <w:snapToGrid w:val="0"/>
        <w:ind w:left="0" w:right="33" w:firstLine="495"/>
        <w:contextualSpacing/>
        <w:jc w:val="both"/>
        <w:rPr>
          <w:rFonts w:eastAsia="Lucida Sans Unicode"/>
          <w:kern w:val="1"/>
        </w:rPr>
      </w:pPr>
      <w:r w:rsidRPr="00A60A10">
        <w:rPr>
          <w:rFonts w:eastAsia="Lucida Sans Unicode"/>
          <w:kern w:val="1"/>
        </w:rPr>
        <w:t>акт(и) приймання-передачі (</w:t>
      </w:r>
      <w:r w:rsidRPr="00A60A10">
        <w:t xml:space="preserve">або інший(і) документ(и), який(і) підтверджує(ють) факт передачі) </w:t>
      </w:r>
      <w:r w:rsidRPr="00A60A10">
        <w:rPr>
          <w:rFonts w:eastAsia="Lucida Sans Unicode"/>
          <w:kern w:val="1"/>
        </w:rPr>
        <w:t>техніки до договорів (у разі, коли вимогами чинного законодавства України та/або умовами зазначених договорів передбачено їх складання).</w:t>
      </w:r>
    </w:p>
    <w:p w14:paraId="1FCCE8C6" w14:textId="77777777" w:rsidR="00B55924" w:rsidRPr="00A60A10" w:rsidRDefault="00B55924" w:rsidP="00B55924">
      <w:pPr>
        <w:autoSpaceDE w:val="0"/>
        <w:snapToGrid w:val="0"/>
        <w:ind w:left="495" w:right="33"/>
        <w:contextualSpacing/>
        <w:jc w:val="both"/>
        <w:rPr>
          <w:rFonts w:eastAsia="Lucida Sans Unicode"/>
          <w:kern w:val="1"/>
        </w:rPr>
      </w:pPr>
    </w:p>
    <w:p w14:paraId="130AC515" w14:textId="77777777" w:rsidR="00B55924" w:rsidRDefault="00B55924" w:rsidP="00B55924">
      <w:pPr>
        <w:autoSpaceDE w:val="0"/>
        <w:snapToGrid w:val="0"/>
        <w:ind w:right="33" w:firstLine="669"/>
        <w:contextualSpacing/>
        <w:jc w:val="both"/>
        <w:rPr>
          <w:rFonts w:eastAsia="Lucida Sans Unicode"/>
          <w:kern w:val="1"/>
        </w:rPr>
      </w:pPr>
      <w:r w:rsidRPr="00A60A10">
        <w:rPr>
          <w:rFonts w:eastAsia="Lucida Sans Unicode"/>
          <w:kern w:val="1"/>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F375F3E" w14:textId="77777777" w:rsidR="00B55924" w:rsidRDefault="00B55924" w:rsidP="00B55924">
      <w:pPr>
        <w:autoSpaceDE w:val="0"/>
        <w:snapToGrid w:val="0"/>
        <w:ind w:right="33" w:firstLine="669"/>
        <w:contextualSpacing/>
        <w:jc w:val="both"/>
        <w:rPr>
          <w:rFonts w:eastAsia="Lucida Sans Unicode"/>
          <w:kern w:val="1"/>
        </w:rPr>
      </w:pPr>
    </w:p>
    <w:p w14:paraId="70763D7F" w14:textId="77777777" w:rsidR="00C530DF" w:rsidRDefault="00C530DF" w:rsidP="00F653CD">
      <w:pPr>
        <w:ind w:left="7788"/>
        <w:jc w:val="both"/>
      </w:pPr>
    </w:p>
    <w:p w14:paraId="4D2E3D6E" w14:textId="77777777" w:rsidR="00C530DF" w:rsidRDefault="00C530DF" w:rsidP="00F653CD">
      <w:pPr>
        <w:ind w:left="7788"/>
        <w:jc w:val="both"/>
      </w:pPr>
    </w:p>
    <w:p w14:paraId="0484DBD4" w14:textId="77777777" w:rsidR="00B872AD" w:rsidRPr="00A45E49" w:rsidRDefault="00B872AD" w:rsidP="00B872AD">
      <w:pPr>
        <w:jc w:val="both"/>
        <w:rPr>
          <w:b/>
          <w:bCs/>
        </w:rPr>
      </w:pPr>
      <w:r w:rsidRPr="00A45E49">
        <w:rPr>
          <w:b/>
          <w:bCs/>
        </w:rPr>
        <w:lastRenderedPageBreak/>
        <w:t xml:space="preserve">Учасник повинен мати власну чи залучену </w:t>
      </w:r>
      <w:bookmarkStart w:id="4" w:name="_Hlk51164612"/>
      <w:r w:rsidRPr="00A45E49">
        <w:rPr>
          <w:b/>
          <w:bCs/>
        </w:rPr>
        <w:t>випробувальну</w:t>
      </w:r>
      <w:bookmarkEnd w:id="4"/>
      <w:r w:rsidRPr="00A45E49">
        <w:rPr>
          <w:b/>
          <w:bCs/>
        </w:rPr>
        <w:t xml:space="preserve">(ні)/вимірювальну(ні) дорожню(ні) лабораторію(ї) </w:t>
      </w:r>
      <w:bookmarkStart w:id="5" w:name="_Hlk51164807"/>
      <w:r w:rsidRPr="00A45E49">
        <w:rPr>
          <w:b/>
          <w:bCs/>
        </w:rPr>
        <w:t>для проведення вхідного та операційного контролю</w:t>
      </w:r>
      <w:bookmarkEnd w:id="5"/>
      <w:r w:rsidRPr="00A45E49">
        <w:rPr>
          <w:b/>
          <w:bCs/>
        </w:rPr>
        <w:t xml:space="preserve">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77F2064A" w14:textId="0F947DF8" w:rsidR="00B872AD" w:rsidRPr="00A45E49" w:rsidRDefault="00B872AD" w:rsidP="00B872AD">
      <w:pPr>
        <w:ind w:firstLine="709"/>
        <w:jc w:val="both"/>
      </w:pPr>
      <w:r w:rsidRPr="00A45E49">
        <w:t xml:space="preserve">Для документального підтвердження наявності випробувальної(-их)/вимірювальної    </w:t>
      </w:r>
      <w:r w:rsidR="00C530DF">
        <w:t xml:space="preserve"> </w:t>
      </w:r>
      <w:r w:rsidRPr="00A45E49">
        <w:t xml:space="preserve">   (-их) лабораторії(-й) Учасник повинен надати:</w:t>
      </w:r>
    </w:p>
    <w:p w14:paraId="1AE84084" w14:textId="77777777" w:rsidR="00B872AD" w:rsidRPr="00A45E49" w:rsidRDefault="00B872AD" w:rsidP="00B872AD">
      <w:pPr>
        <w:ind w:firstLine="709"/>
        <w:jc w:val="both"/>
      </w:pPr>
      <w:r w:rsidRPr="00A45E49">
        <w:t>- довідку в довільній формі щодо наявності власної або залученої випробувальної             (-их)/вимірювальної(-их) дорожньої(-их) лабораторії(-й)</w:t>
      </w:r>
      <w:r w:rsidRPr="00A45E49">
        <w:rPr>
          <w:b/>
          <w:bCs/>
        </w:rPr>
        <w:t xml:space="preserve"> </w:t>
      </w:r>
      <w:r w:rsidRPr="00A45E49">
        <w:t>для проведення вхідного та операційного контролю із переліком спроможності виконання вищезазначених послуг;</w:t>
      </w:r>
    </w:p>
    <w:p w14:paraId="5AFFD6B4" w14:textId="77777777" w:rsidR="00B872AD" w:rsidRPr="00A45E49" w:rsidRDefault="00B872AD" w:rsidP="00B872AD">
      <w:pPr>
        <w:ind w:firstLine="709"/>
        <w:jc w:val="both"/>
      </w:pPr>
      <w:r w:rsidRPr="00A45E49">
        <w:t>- копія чинного договору з усіма додатками та невід’ємними частинами до договору про залучення сторонньої(-іх)</w:t>
      </w:r>
      <w:r w:rsidRPr="00A45E49">
        <w:rPr>
          <w:b/>
          <w:bCs/>
        </w:rPr>
        <w:t xml:space="preserve"> </w:t>
      </w:r>
      <w:r w:rsidRPr="00A45E49">
        <w:t xml:space="preserve">вимірювальної(-их) лабораторії(-й) Учасником (надається щодо залученої(их) лабораторії(й)); </w:t>
      </w:r>
    </w:p>
    <w:p w14:paraId="23DC8D8F" w14:textId="77777777" w:rsidR="00B872AD" w:rsidRPr="00A45E49" w:rsidRDefault="00B872AD" w:rsidP="00B872AD">
      <w:pPr>
        <w:ind w:firstLine="709"/>
        <w:jc w:val="both"/>
      </w:pPr>
      <w:r w:rsidRPr="00A45E49">
        <w:t xml:space="preserve">- документ (-ти) про відповідність лабораторії вимогам чинного законодавства України (свідоцтво або рішення про атестацію (сертифікацію), або копію свідоцтва про відповідність системи керування вимірюваннями вимогам ДСТУ </w:t>
      </w:r>
      <w:r w:rsidRPr="00A45E49">
        <w:rPr>
          <w:lang w:val="en-US"/>
        </w:rPr>
        <w:t>ISO</w:t>
      </w:r>
      <w:r w:rsidRPr="00A45E49">
        <w:t xml:space="preserve">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F2F7C71" w14:textId="77777777" w:rsidR="00B872AD" w:rsidRPr="00A45E49" w:rsidRDefault="00B872AD" w:rsidP="00B872AD">
      <w:pPr>
        <w:ind w:firstLine="709"/>
        <w:jc w:val="both"/>
      </w:pPr>
    </w:p>
    <w:p w14:paraId="3BC5DE8E" w14:textId="77777777" w:rsidR="003A5EDE" w:rsidRDefault="003A5EDE" w:rsidP="00B55924">
      <w:pPr>
        <w:ind w:right="-39"/>
        <w:jc w:val="both"/>
        <w:rPr>
          <w:b/>
          <w:bCs/>
        </w:rPr>
      </w:pPr>
    </w:p>
    <w:p w14:paraId="30F7CFD1" w14:textId="77777777" w:rsidR="003A5EDE" w:rsidRDefault="003A5EDE">
      <w:pPr>
        <w:rPr>
          <w:b/>
          <w:bCs/>
        </w:rPr>
      </w:pPr>
      <w:r>
        <w:rPr>
          <w:b/>
          <w:bCs/>
        </w:rPr>
        <w:br w:type="page"/>
      </w:r>
    </w:p>
    <w:p w14:paraId="2DEC63C9" w14:textId="1A6DC6C4" w:rsidR="00B55924" w:rsidRPr="00FF4920" w:rsidRDefault="00B65F1D" w:rsidP="00B55924">
      <w:pPr>
        <w:ind w:right="-39"/>
        <w:jc w:val="both"/>
        <w:rPr>
          <w:b/>
          <w:bCs/>
          <w:iCs/>
        </w:rPr>
      </w:pPr>
      <w:r>
        <w:rPr>
          <w:b/>
          <w:bCs/>
        </w:rPr>
        <w:lastRenderedPageBreak/>
        <w:t xml:space="preserve">Учасник в складі </w:t>
      </w:r>
      <w:r w:rsidR="00B55924" w:rsidRPr="00FF4920">
        <w:rPr>
          <w:b/>
          <w:bCs/>
        </w:rPr>
        <w:t xml:space="preserve"> пропозиції повинен подати інформаційну довідку про наявність працівників відповідної кваліфікації, які мають знання та досвід, необхідні для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штатний/цивільно-правова угода за формою:</w:t>
      </w:r>
    </w:p>
    <w:p w14:paraId="60BCEE35" w14:textId="77777777" w:rsidR="00B55924" w:rsidRDefault="00B55924" w:rsidP="00B55924">
      <w:pPr>
        <w:spacing w:line="0" w:lineRule="atLeast"/>
        <w:jc w:val="right"/>
        <w:rPr>
          <w:b/>
        </w:rPr>
      </w:pPr>
      <w:bookmarkStart w:id="6" w:name="_Hlk32415559"/>
    </w:p>
    <w:p w14:paraId="4B0B5F70" w14:textId="571AB304" w:rsidR="00B55924" w:rsidRPr="00507606" w:rsidRDefault="00B55924" w:rsidP="00B55924">
      <w:pPr>
        <w:spacing w:line="0" w:lineRule="atLeast"/>
        <w:jc w:val="right"/>
        <w:rPr>
          <w:bCs/>
          <w:color w:val="auto"/>
        </w:rPr>
      </w:pPr>
      <w:r w:rsidRPr="00507606">
        <w:rPr>
          <w:bCs/>
          <w:color w:val="auto"/>
        </w:rPr>
        <w:t xml:space="preserve">Таблиця </w:t>
      </w:r>
      <w:r w:rsidR="00767571">
        <w:rPr>
          <w:bCs/>
          <w:color w:val="auto"/>
        </w:rPr>
        <w:t>2</w:t>
      </w:r>
      <w:r w:rsidR="00A45E49" w:rsidRPr="00507606">
        <w:rPr>
          <w:bCs/>
          <w:color w:val="auto"/>
        </w:rPr>
        <w:t xml:space="preserve">  </w:t>
      </w:r>
    </w:p>
    <w:bookmarkEnd w:id="6"/>
    <w:p w14:paraId="23C73DA7" w14:textId="77777777" w:rsidR="00B55924" w:rsidRPr="00FF4920" w:rsidRDefault="00B55924" w:rsidP="00B55924">
      <w:pPr>
        <w:pStyle w:val="affff"/>
        <w:shd w:val="clear" w:color="auto" w:fill="auto"/>
        <w:ind w:left="686" w:firstLine="0"/>
        <w:rPr>
          <w:lang w:eastAsia="uk-UA" w:bidi="uk-UA"/>
        </w:rPr>
      </w:pPr>
    </w:p>
    <w:p w14:paraId="17CDF35D" w14:textId="77777777" w:rsidR="00767571" w:rsidRPr="00767571" w:rsidRDefault="00767571" w:rsidP="00767571">
      <w:pPr>
        <w:ind w:firstLine="709"/>
        <w:jc w:val="center"/>
        <w:rPr>
          <w:rFonts w:eastAsia="Times New Roman"/>
          <w:b/>
        </w:rPr>
      </w:pPr>
      <w:r w:rsidRPr="00767571">
        <w:rPr>
          <w:rFonts w:eastAsia="Times New Roman"/>
          <w:b/>
        </w:rPr>
        <w:t xml:space="preserve">Довідка про кваліфікацію і досвід працівників, які будуть залучені </w:t>
      </w:r>
    </w:p>
    <w:p w14:paraId="52FDEBD6" w14:textId="77777777" w:rsidR="00767571" w:rsidRPr="00767571" w:rsidRDefault="00767571" w:rsidP="00767571">
      <w:pPr>
        <w:ind w:firstLine="709"/>
        <w:jc w:val="center"/>
        <w:rPr>
          <w:rFonts w:eastAsia="Times New Roman"/>
          <w:b/>
        </w:rPr>
      </w:pPr>
      <w:r w:rsidRPr="00767571">
        <w:rPr>
          <w:rFonts w:eastAsia="Times New Roman"/>
          <w:b/>
        </w:rPr>
        <w:t>до виконання робіт (надання послуг)</w:t>
      </w:r>
    </w:p>
    <w:tbl>
      <w:tblPr>
        <w:tblW w:w="10065" w:type="dxa"/>
        <w:tblInd w:w="108" w:type="dxa"/>
        <w:tblLayout w:type="fixed"/>
        <w:tblLook w:val="04A0" w:firstRow="1" w:lastRow="0" w:firstColumn="1" w:lastColumn="0" w:noHBand="0" w:noVBand="1"/>
      </w:tblPr>
      <w:tblGrid>
        <w:gridCol w:w="630"/>
        <w:gridCol w:w="1355"/>
        <w:gridCol w:w="908"/>
        <w:gridCol w:w="1502"/>
        <w:gridCol w:w="1701"/>
        <w:gridCol w:w="1417"/>
        <w:gridCol w:w="1276"/>
        <w:gridCol w:w="1276"/>
      </w:tblGrid>
      <w:tr w:rsidR="00767571" w:rsidRPr="00767571" w14:paraId="0C570B91" w14:textId="77777777" w:rsidTr="007F2208">
        <w:tc>
          <w:tcPr>
            <w:tcW w:w="630" w:type="dxa"/>
            <w:tcBorders>
              <w:top w:val="single" w:sz="4" w:space="0" w:color="000000"/>
              <w:left w:val="single" w:sz="4" w:space="0" w:color="000000"/>
              <w:bottom w:val="single" w:sz="4" w:space="0" w:color="000000"/>
              <w:right w:val="nil"/>
            </w:tcBorders>
            <w:hideMark/>
          </w:tcPr>
          <w:p w14:paraId="724D48F3" w14:textId="77777777" w:rsidR="00767571" w:rsidRPr="00767571" w:rsidRDefault="00767571" w:rsidP="00767571">
            <w:pPr>
              <w:tabs>
                <w:tab w:val="left" w:pos="380"/>
              </w:tabs>
              <w:jc w:val="center"/>
              <w:rPr>
                <w:rFonts w:eastAsia="Times New Roman"/>
              </w:rPr>
            </w:pPr>
            <w:r w:rsidRPr="00767571">
              <w:rPr>
                <w:rFonts w:eastAsia="Times New Roman CYR"/>
              </w:rPr>
              <w:t xml:space="preserve">№ </w:t>
            </w:r>
            <w:r w:rsidRPr="00767571">
              <w:rPr>
                <w:rFonts w:eastAsia="Times New Roman"/>
              </w:rPr>
              <w:t>п/п</w:t>
            </w:r>
          </w:p>
        </w:tc>
        <w:tc>
          <w:tcPr>
            <w:tcW w:w="1355" w:type="dxa"/>
            <w:tcBorders>
              <w:top w:val="single" w:sz="4" w:space="0" w:color="000000"/>
              <w:left w:val="single" w:sz="4" w:space="0" w:color="000000"/>
              <w:bottom w:val="single" w:sz="4" w:space="0" w:color="000000"/>
              <w:right w:val="nil"/>
            </w:tcBorders>
            <w:hideMark/>
          </w:tcPr>
          <w:p w14:paraId="19F48299" w14:textId="77777777" w:rsidR="00767571" w:rsidRPr="00767571" w:rsidRDefault="00767571" w:rsidP="00767571">
            <w:pPr>
              <w:jc w:val="center"/>
              <w:rPr>
                <w:rFonts w:eastAsia="Times New Roman"/>
              </w:rPr>
            </w:pPr>
            <w:r w:rsidRPr="00767571">
              <w:rPr>
                <w:rFonts w:eastAsia="Times New Roman"/>
              </w:rPr>
              <w:t>Посада</w:t>
            </w:r>
          </w:p>
        </w:tc>
        <w:tc>
          <w:tcPr>
            <w:tcW w:w="908" w:type="dxa"/>
            <w:tcBorders>
              <w:top w:val="single" w:sz="4" w:space="0" w:color="000000"/>
              <w:left w:val="single" w:sz="4" w:space="0" w:color="000000"/>
              <w:bottom w:val="single" w:sz="4" w:space="0" w:color="000000"/>
              <w:right w:val="nil"/>
            </w:tcBorders>
            <w:hideMark/>
          </w:tcPr>
          <w:p w14:paraId="5442E5D9" w14:textId="77777777" w:rsidR="00767571" w:rsidRPr="00767571" w:rsidRDefault="00767571" w:rsidP="00767571">
            <w:pPr>
              <w:jc w:val="center"/>
              <w:rPr>
                <w:rFonts w:eastAsia="Times New Roman"/>
              </w:rPr>
            </w:pPr>
            <w:r w:rsidRPr="00767571">
              <w:rPr>
                <w:rFonts w:eastAsia="Times New Roman"/>
              </w:rPr>
              <w:t>П.І.Б.</w:t>
            </w:r>
          </w:p>
        </w:tc>
        <w:tc>
          <w:tcPr>
            <w:tcW w:w="1502" w:type="dxa"/>
            <w:tcBorders>
              <w:top w:val="single" w:sz="4" w:space="0" w:color="000000"/>
              <w:left w:val="single" w:sz="4" w:space="0" w:color="000000"/>
              <w:bottom w:val="single" w:sz="4" w:space="0" w:color="000000"/>
              <w:right w:val="nil"/>
            </w:tcBorders>
            <w:hideMark/>
          </w:tcPr>
          <w:p w14:paraId="25788D80" w14:textId="77777777" w:rsidR="00767571" w:rsidRPr="00767571" w:rsidRDefault="00767571" w:rsidP="00767571">
            <w:pPr>
              <w:jc w:val="center"/>
              <w:rPr>
                <w:rFonts w:eastAsia="Times New Roman"/>
              </w:rPr>
            </w:pPr>
            <w:r w:rsidRPr="00767571">
              <w:rPr>
                <w:rFonts w:eastAsia="Times New Roman"/>
              </w:rPr>
              <w:t>Освіта/  найменува-ння учбового закладу/спе-ціальність*</w:t>
            </w:r>
          </w:p>
        </w:tc>
        <w:tc>
          <w:tcPr>
            <w:tcW w:w="1701" w:type="dxa"/>
            <w:tcBorders>
              <w:top w:val="single" w:sz="4" w:space="0" w:color="000000"/>
              <w:left w:val="single" w:sz="4" w:space="0" w:color="000000"/>
              <w:bottom w:val="single" w:sz="4" w:space="0" w:color="000000"/>
              <w:right w:val="nil"/>
            </w:tcBorders>
            <w:hideMark/>
          </w:tcPr>
          <w:p w14:paraId="1CD92EE9" w14:textId="77777777" w:rsidR="00767571" w:rsidRPr="00767571" w:rsidRDefault="00767571" w:rsidP="00767571">
            <w:pPr>
              <w:jc w:val="center"/>
              <w:rPr>
                <w:rFonts w:eastAsia="Times New Roman"/>
              </w:rPr>
            </w:pPr>
            <w:r w:rsidRPr="00767571">
              <w:rPr>
                <w:rFonts w:eastAsia="Times New Roman"/>
              </w:rPr>
              <w:t>Загальний стаж роботи у  дорожньому господарстві,  (роки)*</w:t>
            </w:r>
          </w:p>
        </w:tc>
        <w:tc>
          <w:tcPr>
            <w:tcW w:w="1417" w:type="dxa"/>
            <w:tcBorders>
              <w:top w:val="single" w:sz="4" w:space="0" w:color="000000"/>
              <w:left w:val="single" w:sz="4" w:space="0" w:color="000000"/>
              <w:bottom w:val="single" w:sz="4" w:space="0" w:color="000000"/>
              <w:right w:val="single" w:sz="4" w:space="0" w:color="000000"/>
            </w:tcBorders>
            <w:hideMark/>
          </w:tcPr>
          <w:p w14:paraId="52E95817" w14:textId="77777777" w:rsidR="00767571" w:rsidRPr="00767571" w:rsidRDefault="00767571" w:rsidP="00767571">
            <w:pPr>
              <w:jc w:val="center"/>
              <w:rPr>
                <w:rFonts w:eastAsia="Times New Roman"/>
              </w:rPr>
            </w:pPr>
            <w:r w:rsidRPr="00767571">
              <w:rPr>
                <w:rFonts w:eastAsia="Times New Roman"/>
              </w:rPr>
              <w:t>Досвід роботи на цій посаді в підприємс-тві, (роки)*</w:t>
            </w:r>
          </w:p>
        </w:tc>
        <w:tc>
          <w:tcPr>
            <w:tcW w:w="1276" w:type="dxa"/>
            <w:tcBorders>
              <w:top w:val="single" w:sz="4" w:space="0" w:color="000000"/>
              <w:left w:val="single" w:sz="4" w:space="0" w:color="000000"/>
              <w:bottom w:val="single" w:sz="4" w:space="0" w:color="000000"/>
              <w:right w:val="single" w:sz="4" w:space="0" w:color="000000"/>
            </w:tcBorders>
            <w:hideMark/>
          </w:tcPr>
          <w:p w14:paraId="5CE55414" w14:textId="77777777" w:rsidR="00767571" w:rsidRPr="00767571" w:rsidRDefault="00767571" w:rsidP="00767571">
            <w:pPr>
              <w:jc w:val="center"/>
              <w:rPr>
                <w:rFonts w:eastAsia="Times New Roman"/>
              </w:rPr>
            </w:pPr>
            <w:r w:rsidRPr="00767571">
              <w:rPr>
                <w:rFonts w:eastAsia="Times New Roman"/>
              </w:rPr>
              <w:t>Штатний/</w:t>
            </w:r>
          </w:p>
          <w:p w14:paraId="64D7686B" w14:textId="77777777" w:rsidR="00767571" w:rsidRPr="00767571" w:rsidRDefault="00767571" w:rsidP="00767571">
            <w:pPr>
              <w:jc w:val="center"/>
              <w:rPr>
                <w:rFonts w:eastAsia="Times New Roman"/>
              </w:rPr>
            </w:pPr>
            <w:r w:rsidRPr="00767571">
              <w:rPr>
                <w:rFonts w:eastAsia="Times New Roman"/>
              </w:rPr>
              <w:t>цивільно-правова угода</w:t>
            </w:r>
          </w:p>
        </w:tc>
        <w:tc>
          <w:tcPr>
            <w:tcW w:w="1276" w:type="dxa"/>
            <w:tcBorders>
              <w:top w:val="single" w:sz="4" w:space="0" w:color="000000"/>
              <w:left w:val="single" w:sz="4" w:space="0" w:color="000000"/>
              <w:bottom w:val="single" w:sz="4" w:space="0" w:color="000000"/>
              <w:right w:val="single" w:sz="4" w:space="0" w:color="000000"/>
            </w:tcBorders>
            <w:hideMark/>
          </w:tcPr>
          <w:p w14:paraId="36CDB2F4" w14:textId="77777777" w:rsidR="00767571" w:rsidRPr="00767571" w:rsidRDefault="00767571" w:rsidP="00767571">
            <w:pPr>
              <w:jc w:val="center"/>
              <w:rPr>
                <w:rFonts w:eastAsia="Times New Roman"/>
              </w:rPr>
            </w:pPr>
            <w:r w:rsidRPr="00767571">
              <w:rPr>
                <w:rFonts w:eastAsia="Times New Roman"/>
              </w:rPr>
              <w:t>Примітка</w:t>
            </w:r>
          </w:p>
        </w:tc>
      </w:tr>
      <w:tr w:rsidR="00767571" w:rsidRPr="00767571" w14:paraId="37642CD8" w14:textId="77777777" w:rsidTr="007F2208">
        <w:tc>
          <w:tcPr>
            <w:tcW w:w="630" w:type="dxa"/>
            <w:tcBorders>
              <w:top w:val="single" w:sz="4" w:space="0" w:color="000000"/>
              <w:left w:val="single" w:sz="4" w:space="0" w:color="000000"/>
              <w:bottom w:val="single" w:sz="4" w:space="0" w:color="000000"/>
              <w:right w:val="nil"/>
            </w:tcBorders>
            <w:hideMark/>
          </w:tcPr>
          <w:p w14:paraId="026373C0" w14:textId="77777777" w:rsidR="00767571" w:rsidRPr="00767571" w:rsidRDefault="00767571" w:rsidP="00767571">
            <w:pPr>
              <w:jc w:val="center"/>
              <w:rPr>
                <w:rFonts w:eastAsia="Times New Roman"/>
                <w:b/>
                <w:caps/>
              </w:rPr>
            </w:pPr>
            <w:r w:rsidRPr="00767571">
              <w:rPr>
                <w:rFonts w:eastAsia="Times New Roman"/>
                <w:b/>
                <w:caps/>
              </w:rPr>
              <w:t>1</w:t>
            </w:r>
          </w:p>
        </w:tc>
        <w:tc>
          <w:tcPr>
            <w:tcW w:w="1355" w:type="dxa"/>
            <w:tcBorders>
              <w:top w:val="single" w:sz="4" w:space="0" w:color="000000"/>
              <w:left w:val="single" w:sz="4" w:space="0" w:color="000000"/>
              <w:bottom w:val="single" w:sz="4" w:space="0" w:color="000000"/>
              <w:right w:val="nil"/>
            </w:tcBorders>
            <w:hideMark/>
          </w:tcPr>
          <w:p w14:paraId="3C5C3776" w14:textId="77777777" w:rsidR="00767571" w:rsidRPr="00767571" w:rsidRDefault="00767571" w:rsidP="00767571">
            <w:pPr>
              <w:jc w:val="center"/>
              <w:rPr>
                <w:rFonts w:eastAsia="Times New Roman"/>
                <w:b/>
                <w:caps/>
              </w:rPr>
            </w:pPr>
            <w:r w:rsidRPr="00767571">
              <w:rPr>
                <w:rFonts w:eastAsia="Times New Roman"/>
                <w:b/>
                <w:caps/>
              </w:rPr>
              <w:t>2</w:t>
            </w:r>
          </w:p>
        </w:tc>
        <w:tc>
          <w:tcPr>
            <w:tcW w:w="908" w:type="dxa"/>
            <w:tcBorders>
              <w:top w:val="single" w:sz="4" w:space="0" w:color="000000"/>
              <w:left w:val="single" w:sz="4" w:space="0" w:color="000000"/>
              <w:bottom w:val="single" w:sz="4" w:space="0" w:color="000000"/>
              <w:right w:val="nil"/>
            </w:tcBorders>
            <w:hideMark/>
          </w:tcPr>
          <w:p w14:paraId="38C871E0" w14:textId="77777777" w:rsidR="00767571" w:rsidRPr="00767571" w:rsidRDefault="00767571" w:rsidP="00767571">
            <w:pPr>
              <w:jc w:val="center"/>
              <w:rPr>
                <w:rFonts w:eastAsia="Times New Roman"/>
                <w:b/>
                <w:caps/>
              </w:rPr>
            </w:pPr>
            <w:r w:rsidRPr="00767571">
              <w:rPr>
                <w:rFonts w:eastAsia="Times New Roman"/>
                <w:b/>
                <w:caps/>
              </w:rPr>
              <w:t>3</w:t>
            </w:r>
          </w:p>
        </w:tc>
        <w:tc>
          <w:tcPr>
            <w:tcW w:w="1502" w:type="dxa"/>
            <w:tcBorders>
              <w:top w:val="single" w:sz="4" w:space="0" w:color="000000"/>
              <w:left w:val="single" w:sz="4" w:space="0" w:color="000000"/>
              <w:bottom w:val="single" w:sz="4" w:space="0" w:color="000000"/>
              <w:right w:val="nil"/>
            </w:tcBorders>
            <w:hideMark/>
          </w:tcPr>
          <w:p w14:paraId="7CC57E34" w14:textId="77777777" w:rsidR="00767571" w:rsidRPr="00767571" w:rsidRDefault="00767571" w:rsidP="00767571">
            <w:pPr>
              <w:jc w:val="center"/>
              <w:rPr>
                <w:rFonts w:eastAsia="Times New Roman"/>
                <w:b/>
                <w:caps/>
              </w:rPr>
            </w:pPr>
            <w:r w:rsidRPr="00767571">
              <w:rPr>
                <w:rFonts w:eastAsia="Times New Roman"/>
                <w:b/>
                <w:caps/>
              </w:rPr>
              <w:t>4</w:t>
            </w:r>
          </w:p>
        </w:tc>
        <w:tc>
          <w:tcPr>
            <w:tcW w:w="1701" w:type="dxa"/>
            <w:tcBorders>
              <w:top w:val="single" w:sz="4" w:space="0" w:color="000000"/>
              <w:left w:val="single" w:sz="4" w:space="0" w:color="000000"/>
              <w:bottom w:val="single" w:sz="4" w:space="0" w:color="000000"/>
              <w:right w:val="nil"/>
            </w:tcBorders>
            <w:hideMark/>
          </w:tcPr>
          <w:p w14:paraId="3F879D4E" w14:textId="77777777" w:rsidR="00767571" w:rsidRPr="00767571" w:rsidRDefault="00767571" w:rsidP="00767571">
            <w:pPr>
              <w:jc w:val="center"/>
              <w:rPr>
                <w:rFonts w:eastAsia="Times New Roman"/>
                <w:b/>
                <w:caps/>
              </w:rPr>
            </w:pPr>
            <w:r w:rsidRPr="00767571">
              <w:rPr>
                <w:rFonts w:eastAsia="Times New Roman"/>
                <w:b/>
                <w:caps/>
              </w:rPr>
              <w:t>5</w:t>
            </w:r>
          </w:p>
        </w:tc>
        <w:tc>
          <w:tcPr>
            <w:tcW w:w="1417" w:type="dxa"/>
            <w:tcBorders>
              <w:top w:val="single" w:sz="4" w:space="0" w:color="000000"/>
              <w:left w:val="single" w:sz="4" w:space="0" w:color="000000"/>
              <w:bottom w:val="single" w:sz="4" w:space="0" w:color="000000"/>
              <w:right w:val="single" w:sz="4" w:space="0" w:color="000000"/>
            </w:tcBorders>
            <w:hideMark/>
          </w:tcPr>
          <w:p w14:paraId="50AAA276" w14:textId="77777777" w:rsidR="00767571" w:rsidRPr="00767571" w:rsidRDefault="00767571" w:rsidP="00767571">
            <w:pPr>
              <w:jc w:val="center"/>
              <w:rPr>
                <w:rFonts w:eastAsia="Times New Roman"/>
              </w:rPr>
            </w:pPr>
            <w:r w:rsidRPr="00767571">
              <w:rPr>
                <w:rFonts w:eastAsia="Times New Roman"/>
                <w:b/>
                <w:caps/>
              </w:rPr>
              <w:t>6</w:t>
            </w:r>
          </w:p>
        </w:tc>
        <w:tc>
          <w:tcPr>
            <w:tcW w:w="1276" w:type="dxa"/>
            <w:tcBorders>
              <w:top w:val="single" w:sz="4" w:space="0" w:color="000000"/>
              <w:left w:val="single" w:sz="4" w:space="0" w:color="000000"/>
              <w:bottom w:val="single" w:sz="4" w:space="0" w:color="000000"/>
              <w:right w:val="single" w:sz="4" w:space="0" w:color="000000"/>
            </w:tcBorders>
            <w:hideMark/>
          </w:tcPr>
          <w:p w14:paraId="3D275CA3" w14:textId="77777777" w:rsidR="00767571" w:rsidRPr="00767571" w:rsidRDefault="00767571" w:rsidP="00767571">
            <w:pPr>
              <w:jc w:val="center"/>
              <w:rPr>
                <w:rFonts w:eastAsia="Times New Roman"/>
                <w:b/>
                <w:bCs/>
              </w:rPr>
            </w:pPr>
            <w:r w:rsidRPr="00767571">
              <w:rPr>
                <w:rFonts w:eastAsia="Times New Roman"/>
                <w:b/>
                <w:bCs/>
              </w:rPr>
              <w:t>7</w:t>
            </w:r>
          </w:p>
        </w:tc>
        <w:tc>
          <w:tcPr>
            <w:tcW w:w="1276" w:type="dxa"/>
            <w:tcBorders>
              <w:top w:val="single" w:sz="4" w:space="0" w:color="000000"/>
              <w:left w:val="single" w:sz="4" w:space="0" w:color="000000"/>
              <w:bottom w:val="single" w:sz="4" w:space="0" w:color="000000"/>
              <w:right w:val="single" w:sz="4" w:space="0" w:color="000000"/>
            </w:tcBorders>
            <w:hideMark/>
          </w:tcPr>
          <w:p w14:paraId="2A19B5E7" w14:textId="77777777" w:rsidR="00767571" w:rsidRPr="00767571" w:rsidRDefault="00767571" w:rsidP="00767571">
            <w:pPr>
              <w:jc w:val="center"/>
              <w:rPr>
                <w:rFonts w:eastAsia="Times New Roman"/>
                <w:b/>
                <w:bCs/>
              </w:rPr>
            </w:pPr>
            <w:r w:rsidRPr="00767571">
              <w:rPr>
                <w:rFonts w:eastAsia="Times New Roman"/>
                <w:b/>
                <w:bCs/>
              </w:rPr>
              <w:t>8</w:t>
            </w:r>
          </w:p>
        </w:tc>
      </w:tr>
      <w:tr w:rsidR="00767571" w:rsidRPr="00767571" w14:paraId="766E9293"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191930B7" w14:textId="77777777" w:rsidR="00767571" w:rsidRPr="00767571" w:rsidRDefault="00767571" w:rsidP="00767571">
            <w:pPr>
              <w:jc w:val="center"/>
              <w:rPr>
                <w:rFonts w:eastAsia="Times New Roman"/>
                <w:b/>
                <w:caps/>
              </w:rPr>
            </w:pPr>
            <w:r w:rsidRPr="00767571">
              <w:rPr>
                <w:rFonts w:eastAsia="Times New Roman"/>
                <w:b/>
                <w:bCs/>
                <w:lang w:val="en-US"/>
              </w:rPr>
              <w:t>I</w:t>
            </w:r>
            <w:r w:rsidRPr="00767571">
              <w:rPr>
                <w:rFonts w:eastAsia="Times New Roman"/>
                <w:b/>
                <w:bCs/>
              </w:rPr>
              <w:t xml:space="preserve"> етап. </w:t>
            </w:r>
            <w:r w:rsidRPr="00767571">
              <w:rPr>
                <w:rFonts w:eastAsia="Times New Roman"/>
                <w:b/>
                <w:bCs/>
                <w:lang w:val="ru-RU"/>
              </w:rPr>
              <w:t>Проектно-вишукувальні роботи</w:t>
            </w:r>
          </w:p>
        </w:tc>
      </w:tr>
      <w:tr w:rsidR="00767571" w:rsidRPr="00767571" w14:paraId="0DF7B8F2" w14:textId="77777777" w:rsidTr="007F2208">
        <w:tc>
          <w:tcPr>
            <w:tcW w:w="630" w:type="dxa"/>
            <w:tcBorders>
              <w:top w:val="single" w:sz="4" w:space="0" w:color="000000"/>
              <w:left w:val="single" w:sz="4" w:space="0" w:color="000000"/>
              <w:bottom w:val="single" w:sz="4" w:space="0" w:color="000000"/>
              <w:right w:val="nil"/>
            </w:tcBorders>
          </w:tcPr>
          <w:p w14:paraId="0AFA1727" w14:textId="77777777" w:rsidR="00767571" w:rsidRPr="00767571" w:rsidRDefault="00767571" w:rsidP="00767571">
            <w:pPr>
              <w:jc w:val="center"/>
              <w:rPr>
                <w:rFonts w:eastAsia="Times New Roman"/>
                <w:caps/>
              </w:rPr>
            </w:pPr>
          </w:p>
        </w:tc>
        <w:tc>
          <w:tcPr>
            <w:tcW w:w="1355" w:type="dxa"/>
            <w:tcBorders>
              <w:top w:val="single" w:sz="4" w:space="0" w:color="000000"/>
              <w:left w:val="single" w:sz="4" w:space="0" w:color="000000"/>
              <w:bottom w:val="single" w:sz="4" w:space="0" w:color="000000"/>
              <w:right w:val="nil"/>
            </w:tcBorders>
          </w:tcPr>
          <w:p w14:paraId="3756EF7C" w14:textId="77777777" w:rsidR="00767571" w:rsidRPr="00767571" w:rsidRDefault="00767571" w:rsidP="00767571">
            <w:pPr>
              <w:rPr>
                <w:rFonts w:eastAsia="Times New Roman"/>
                <w:b/>
                <w:caps/>
              </w:rPr>
            </w:pPr>
          </w:p>
        </w:tc>
        <w:tc>
          <w:tcPr>
            <w:tcW w:w="908" w:type="dxa"/>
            <w:tcBorders>
              <w:top w:val="single" w:sz="4" w:space="0" w:color="000000"/>
              <w:left w:val="single" w:sz="4" w:space="0" w:color="000000"/>
              <w:bottom w:val="single" w:sz="4" w:space="0" w:color="000000"/>
              <w:right w:val="nil"/>
            </w:tcBorders>
          </w:tcPr>
          <w:p w14:paraId="1D2E4A5B" w14:textId="77777777" w:rsidR="00767571" w:rsidRPr="00767571" w:rsidRDefault="00767571" w:rsidP="00767571">
            <w:pPr>
              <w:jc w:val="center"/>
              <w:rPr>
                <w:rFonts w:eastAsia="Times New Roman"/>
                <w:b/>
                <w:caps/>
              </w:rPr>
            </w:pPr>
          </w:p>
        </w:tc>
        <w:tc>
          <w:tcPr>
            <w:tcW w:w="1502" w:type="dxa"/>
            <w:tcBorders>
              <w:top w:val="single" w:sz="4" w:space="0" w:color="000000"/>
              <w:left w:val="single" w:sz="4" w:space="0" w:color="000000"/>
              <w:bottom w:val="single" w:sz="4" w:space="0" w:color="000000"/>
              <w:right w:val="nil"/>
            </w:tcBorders>
          </w:tcPr>
          <w:p w14:paraId="13E74487" w14:textId="77777777" w:rsidR="00767571" w:rsidRPr="00767571" w:rsidRDefault="00767571" w:rsidP="00767571">
            <w:pPr>
              <w:jc w:val="center"/>
              <w:rPr>
                <w:rFonts w:eastAsia="Times New Roman"/>
                <w:b/>
                <w:caps/>
              </w:rPr>
            </w:pPr>
          </w:p>
        </w:tc>
        <w:tc>
          <w:tcPr>
            <w:tcW w:w="1701" w:type="dxa"/>
            <w:tcBorders>
              <w:top w:val="single" w:sz="4" w:space="0" w:color="000000"/>
              <w:left w:val="single" w:sz="4" w:space="0" w:color="000000"/>
              <w:bottom w:val="single" w:sz="4" w:space="0" w:color="000000"/>
              <w:right w:val="nil"/>
            </w:tcBorders>
          </w:tcPr>
          <w:p w14:paraId="2A3C9CC0" w14:textId="77777777" w:rsidR="00767571" w:rsidRPr="00767571" w:rsidRDefault="00767571" w:rsidP="00767571">
            <w:pPr>
              <w:jc w:val="center"/>
              <w:rPr>
                <w:rFonts w:eastAsia="Times New Roman"/>
                <w:b/>
                <w:caps/>
              </w:rPr>
            </w:pPr>
          </w:p>
        </w:tc>
        <w:tc>
          <w:tcPr>
            <w:tcW w:w="1417" w:type="dxa"/>
            <w:tcBorders>
              <w:top w:val="single" w:sz="4" w:space="0" w:color="000000"/>
              <w:left w:val="single" w:sz="4" w:space="0" w:color="000000"/>
              <w:bottom w:val="single" w:sz="4" w:space="0" w:color="000000"/>
              <w:right w:val="single" w:sz="4" w:space="0" w:color="000000"/>
            </w:tcBorders>
          </w:tcPr>
          <w:p w14:paraId="725643F2"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72797EB7"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9FF3096" w14:textId="77777777" w:rsidR="00767571" w:rsidRPr="00767571" w:rsidRDefault="00767571" w:rsidP="00767571">
            <w:pPr>
              <w:jc w:val="center"/>
              <w:rPr>
                <w:rFonts w:eastAsia="Times New Roman"/>
                <w:b/>
                <w:caps/>
              </w:rPr>
            </w:pPr>
          </w:p>
        </w:tc>
      </w:tr>
      <w:tr w:rsidR="00767571" w:rsidRPr="00767571" w14:paraId="63EC953B"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737ED635" w14:textId="77777777" w:rsidR="00767571" w:rsidRPr="00767571" w:rsidRDefault="00767571" w:rsidP="00767571">
            <w:pPr>
              <w:jc w:val="center"/>
              <w:rPr>
                <w:rFonts w:eastAsia="Times New Roman"/>
                <w:b/>
                <w:caps/>
              </w:rPr>
            </w:pPr>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 xml:space="preserve">етап. </w:t>
            </w:r>
            <w:r w:rsidRPr="00767571">
              <w:rPr>
                <w:rFonts w:eastAsia="Times New Roman"/>
                <w:b/>
                <w:bCs/>
                <w:lang w:val="ru-RU"/>
              </w:rPr>
              <w:t>Будівельно-монтажні роботи</w:t>
            </w:r>
          </w:p>
        </w:tc>
      </w:tr>
      <w:tr w:rsidR="00767571" w:rsidRPr="00767571" w14:paraId="03AD7D5A" w14:textId="77777777" w:rsidTr="007F2208">
        <w:trPr>
          <w:trHeight w:val="212"/>
        </w:trPr>
        <w:tc>
          <w:tcPr>
            <w:tcW w:w="7513" w:type="dxa"/>
            <w:gridSpan w:val="6"/>
            <w:tcBorders>
              <w:top w:val="single" w:sz="4" w:space="0" w:color="000000"/>
              <w:left w:val="single" w:sz="4" w:space="0" w:color="000000"/>
              <w:bottom w:val="single" w:sz="4" w:space="0" w:color="000000"/>
              <w:right w:val="single" w:sz="4" w:space="0" w:color="000000"/>
            </w:tcBorders>
          </w:tcPr>
          <w:p w14:paraId="0625DA85" w14:textId="77777777" w:rsidR="00767571" w:rsidRPr="00767571" w:rsidRDefault="00767571" w:rsidP="00767571">
            <w:pPr>
              <w:rPr>
                <w:rFonts w:eastAsia="Times New Roman"/>
                <w:b/>
                <w:bCs/>
                <w:caps/>
              </w:rPr>
            </w:pPr>
          </w:p>
        </w:tc>
        <w:tc>
          <w:tcPr>
            <w:tcW w:w="1276" w:type="dxa"/>
            <w:tcBorders>
              <w:top w:val="single" w:sz="4" w:space="0" w:color="000000"/>
              <w:left w:val="single" w:sz="4" w:space="0" w:color="000000"/>
              <w:bottom w:val="single" w:sz="4" w:space="0" w:color="000000"/>
              <w:right w:val="single" w:sz="4" w:space="0" w:color="000000"/>
            </w:tcBorders>
          </w:tcPr>
          <w:p w14:paraId="753CCADF"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83FD3CF" w14:textId="77777777" w:rsidR="00767571" w:rsidRPr="00767571" w:rsidRDefault="00767571" w:rsidP="00767571">
            <w:pPr>
              <w:jc w:val="center"/>
              <w:rPr>
                <w:rFonts w:eastAsia="Times New Roman"/>
                <w:b/>
                <w:caps/>
              </w:rPr>
            </w:pPr>
          </w:p>
        </w:tc>
      </w:tr>
    </w:tbl>
    <w:p w14:paraId="31AE8E4F" w14:textId="77777777" w:rsidR="00767571" w:rsidRPr="00767571" w:rsidRDefault="00767571" w:rsidP="00767571">
      <w:pPr>
        <w:widowControl w:val="0"/>
        <w:rPr>
          <w:rFonts w:eastAsia="Times New Roman CYR"/>
          <w:i/>
          <w:iCs/>
          <w:szCs w:val="20"/>
          <w:lang w:val="ru-RU"/>
        </w:rPr>
      </w:pPr>
    </w:p>
    <w:p w14:paraId="10963169" w14:textId="77777777" w:rsidR="00767571" w:rsidRPr="00767571" w:rsidRDefault="00767571" w:rsidP="00767571">
      <w:pPr>
        <w:widowControl w:val="0"/>
        <w:rPr>
          <w:rFonts w:eastAsia="Arial"/>
          <w:sz w:val="20"/>
          <w:szCs w:val="20"/>
        </w:rPr>
      </w:pPr>
      <w:r w:rsidRPr="00767571">
        <w:rPr>
          <w:rFonts w:eastAsia="Times New Roman CYR"/>
          <w:i/>
          <w:iCs/>
          <w:szCs w:val="20"/>
          <w:lang w:val="ru-RU"/>
        </w:rPr>
        <w:t xml:space="preserve"> </w:t>
      </w:r>
      <w:r w:rsidRPr="00767571">
        <w:rPr>
          <w:rFonts w:eastAsia="Arial"/>
          <w:sz w:val="20"/>
          <w:szCs w:val="20"/>
          <w:lang w:val="ru-RU" w:bidi="ru-RU"/>
        </w:rPr>
        <w:t xml:space="preserve">* Графи 4, 5, 6 не </w:t>
      </w:r>
      <w:r w:rsidRPr="00767571">
        <w:rPr>
          <w:rFonts w:eastAsia="Arial"/>
          <w:sz w:val="20"/>
          <w:szCs w:val="20"/>
          <w:lang w:val="ru-RU"/>
        </w:rPr>
        <w:t xml:space="preserve">є </w:t>
      </w:r>
      <w:r w:rsidRPr="00767571">
        <w:rPr>
          <w:rFonts w:eastAsia="Arial"/>
          <w:sz w:val="20"/>
          <w:szCs w:val="20"/>
          <w:lang w:val="ru-RU" w:bidi="ru-RU"/>
        </w:rPr>
        <w:t xml:space="preserve">обов'язковими для заповнення щодо </w:t>
      </w:r>
      <w:r w:rsidRPr="00767571">
        <w:rPr>
          <w:rFonts w:eastAsia="Arial"/>
          <w:sz w:val="20"/>
          <w:szCs w:val="20"/>
          <w:lang w:val="ru-RU"/>
        </w:rPr>
        <w:t>дорожніх робітників</w:t>
      </w:r>
      <w:r w:rsidRPr="00767571">
        <w:rPr>
          <w:rFonts w:eastAsia="Arial"/>
          <w:sz w:val="20"/>
          <w:szCs w:val="20"/>
        </w:rPr>
        <w:t>, операторів машин та механізмів (операторів машин/машині</w:t>
      </w:r>
      <w:proofErr w:type="gramStart"/>
      <w:r w:rsidRPr="00767571">
        <w:rPr>
          <w:rFonts w:eastAsia="Arial"/>
          <w:sz w:val="20"/>
          <w:szCs w:val="20"/>
        </w:rPr>
        <w:t>ст</w:t>
      </w:r>
      <w:proofErr w:type="gramEnd"/>
      <w:r w:rsidRPr="00767571">
        <w:rPr>
          <w:rFonts w:eastAsia="Arial"/>
          <w:sz w:val="20"/>
          <w:szCs w:val="20"/>
        </w:rPr>
        <w:t>ів/водіїв)</w:t>
      </w:r>
    </w:p>
    <w:p w14:paraId="6CF25246" w14:textId="77777777" w:rsidR="00767571" w:rsidRPr="00767571" w:rsidRDefault="00767571" w:rsidP="00767571">
      <w:pPr>
        <w:widowControl w:val="0"/>
        <w:rPr>
          <w:rFonts w:ascii="Arial" w:eastAsia="Arial" w:hAnsi="Arial" w:cs="Arial"/>
          <w:sz w:val="20"/>
          <w:szCs w:val="20"/>
          <w:lang w:eastAsia="uk-UA" w:bidi="uk-UA"/>
        </w:rPr>
      </w:pPr>
    </w:p>
    <w:p w14:paraId="274B2C0F" w14:textId="77777777" w:rsidR="00767571" w:rsidRPr="00767571" w:rsidRDefault="00767571" w:rsidP="00767571">
      <w:pPr>
        <w:snapToGrid w:val="0"/>
        <w:ind w:firstLine="709"/>
        <w:jc w:val="both"/>
        <w:rPr>
          <w:rFonts w:eastAsia="Times New Roman"/>
          <w:lang w:val="ru-RU"/>
        </w:rPr>
      </w:pPr>
      <w:bookmarkStart w:id="7" w:name="_Hlk41981139"/>
      <w:r w:rsidRPr="00767571">
        <w:rPr>
          <w:rFonts w:eastAsia="Times New Roman"/>
          <w:b/>
          <w:bCs/>
          <w:lang w:val="ru-RU"/>
        </w:rPr>
        <w:t>Ключовий персонал</w:t>
      </w:r>
      <w:r w:rsidRPr="00767571">
        <w:rPr>
          <w:rFonts w:eastAsia="Times New Roman"/>
          <w:b/>
          <w:bCs/>
          <w:iCs/>
          <w:lang w:val="ru-RU"/>
        </w:rPr>
        <w:t xml:space="preserve"> по </w:t>
      </w:r>
      <w:r w:rsidRPr="00767571">
        <w:rPr>
          <w:rFonts w:eastAsia="Times New Roman"/>
          <w:b/>
          <w:bCs/>
          <w:iCs/>
          <w:lang w:val="en-US"/>
        </w:rPr>
        <w:t>I</w:t>
      </w:r>
      <w:r w:rsidRPr="00767571">
        <w:rPr>
          <w:rFonts w:eastAsia="Times New Roman"/>
          <w:b/>
          <w:bCs/>
          <w:iCs/>
        </w:rPr>
        <w:t xml:space="preserve"> етапу</w:t>
      </w:r>
      <w:r w:rsidRPr="00767571">
        <w:rPr>
          <w:rFonts w:eastAsia="Times New Roman"/>
          <w:b/>
          <w:bCs/>
          <w:iCs/>
          <w:lang w:val="ru-RU"/>
        </w:rPr>
        <w:t xml:space="preserve">. </w:t>
      </w:r>
      <w:r w:rsidRPr="00767571">
        <w:rPr>
          <w:b/>
          <w:bCs/>
          <w:lang w:val="ru-RU"/>
        </w:rPr>
        <w:t>Проектно-вишукувальні роботи</w:t>
      </w:r>
      <w:r w:rsidRPr="00767571">
        <w:rPr>
          <w:rFonts w:eastAsia="Times New Roman"/>
          <w:b/>
          <w:bCs/>
          <w:iCs/>
          <w:lang w:val="ru-RU"/>
        </w:rPr>
        <w:t xml:space="preserve"> Таблиці</w:t>
      </w:r>
      <w:r w:rsidRPr="00767571">
        <w:rPr>
          <w:rFonts w:eastAsia="Times New Roman"/>
          <w:b/>
          <w:bCs/>
          <w:iCs/>
        </w:rPr>
        <w:t xml:space="preserve"> 3</w:t>
      </w:r>
      <w:r w:rsidRPr="00767571">
        <w:rPr>
          <w:rFonts w:eastAsia="Times New Roman"/>
          <w:b/>
          <w:bCs/>
          <w:lang w:val="ru-RU"/>
        </w:rPr>
        <w:t>:</w:t>
      </w:r>
    </w:p>
    <w:p w14:paraId="09E61332"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автомобільних доріг – 1 особа;</w:t>
      </w:r>
    </w:p>
    <w:p w14:paraId="5A7B0D2D"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із забезпечення безпеки експлуатації, забезпечення захисту від шуму – 1 особа;</w:t>
      </w:r>
    </w:p>
    <w:p w14:paraId="3DB5510A" w14:textId="77777777" w:rsidR="00767571" w:rsidRPr="00767571" w:rsidRDefault="00767571" w:rsidP="00767571">
      <w:pPr>
        <w:ind w:firstLine="709"/>
        <w:jc w:val="both"/>
        <w:rPr>
          <w:rFonts w:eastAsia="Times New Roman"/>
          <w:bCs/>
          <w:lang w:val="ru-RU"/>
        </w:rPr>
      </w:pPr>
      <w:r w:rsidRPr="00767571">
        <w:rPr>
          <w:rFonts w:eastAsia="Times New Roman"/>
          <w:bCs/>
          <w:lang w:val="ru-RU"/>
        </w:rPr>
        <w:t xml:space="preserve">Інженер із забезпечення механічного опору та </w:t>
      </w:r>
      <w:proofErr w:type="gramStart"/>
      <w:r w:rsidRPr="00767571">
        <w:rPr>
          <w:rFonts w:eastAsia="Times New Roman"/>
          <w:bCs/>
          <w:lang w:val="ru-RU"/>
        </w:rPr>
        <w:t>ст</w:t>
      </w:r>
      <w:proofErr w:type="gramEnd"/>
      <w:r w:rsidRPr="00767571">
        <w:rPr>
          <w:rFonts w:eastAsia="Times New Roman"/>
          <w:bCs/>
          <w:lang w:val="ru-RU"/>
        </w:rPr>
        <w:t>ійкості – 1 особа</w:t>
      </w:r>
    </w:p>
    <w:p w14:paraId="6FF2B05E"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з кошторисної документації – 1 особа.</w:t>
      </w:r>
    </w:p>
    <w:p w14:paraId="4C64E7C8" w14:textId="6C2A189B" w:rsidR="00767571" w:rsidRPr="00767571" w:rsidRDefault="00767571" w:rsidP="00767571">
      <w:pPr>
        <w:ind w:firstLine="709"/>
        <w:jc w:val="both"/>
        <w:rPr>
          <w:rFonts w:eastAsia="Times New Roman"/>
          <w:lang w:val="ru-RU"/>
        </w:rPr>
      </w:pPr>
      <w:r w:rsidRPr="00767571">
        <w:rPr>
          <w:rFonts w:eastAsia="Times New Roman"/>
          <w:lang w:val="ru-RU"/>
        </w:rPr>
        <w:t xml:space="preserve">На усіх інженерів, що зазначені </w:t>
      </w:r>
      <w:r w:rsidRPr="00767571">
        <w:rPr>
          <w:rFonts w:eastAsia="Times New Roman"/>
          <w:iCs/>
          <w:lang w:val="ru-RU"/>
        </w:rPr>
        <w:t xml:space="preserve">по </w:t>
      </w:r>
      <w:r w:rsidRPr="00767571">
        <w:rPr>
          <w:rFonts w:eastAsia="Times New Roman"/>
          <w:iCs/>
          <w:lang w:val="en-US"/>
        </w:rPr>
        <w:t>I</w:t>
      </w:r>
      <w:r w:rsidRPr="00767571">
        <w:rPr>
          <w:rFonts w:eastAsia="Times New Roman"/>
          <w:iCs/>
        </w:rPr>
        <w:t xml:space="preserve"> етапу</w:t>
      </w:r>
      <w:r w:rsidRPr="00767571">
        <w:rPr>
          <w:rFonts w:eastAsia="Times New Roman"/>
        </w:rPr>
        <w:t xml:space="preserve"> </w:t>
      </w:r>
      <w:r w:rsidRPr="00767571">
        <w:rPr>
          <w:rFonts w:eastAsia="Times New Roman"/>
          <w:lang w:val="ru-RU"/>
        </w:rPr>
        <w:t>довідки надати скан-копії кваліфікаційних сертифікатів, дій</w:t>
      </w:r>
      <w:r w:rsidRPr="007F2208">
        <w:rPr>
          <w:rFonts w:eastAsia="Times New Roman"/>
          <w:lang w:val="ru-RU"/>
        </w:rPr>
        <w:t xml:space="preserve">сних на момент подання </w:t>
      </w:r>
      <w:r w:rsidRPr="00767571">
        <w:rPr>
          <w:rFonts w:eastAsia="Times New Roman"/>
          <w:lang w:val="ru-RU"/>
        </w:rPr>
        <w:t xml:space="preserve"> згідно </w:t>
      </w:r>
      <w:proofErr w:type="gramStart"/>
      <w:r w:rsidRPr="00767571">
        <w:rPr>
          <w:rFonts w:eastAsia="Times New Roman"/>
          <w:lang w:val="ru-RU"/>
        </w:rPr>
        <w:t>техн</w:t>
      </w:r>
      <w:proofErr w:type="gramEnd"/>
      <w:r w:rsidRPr="00767571">
        <w:rPr>
          <w:rFonts w:eastAsia="Times New Roman"/>
          <w:lang w:val="ru-RU"/>
        </w:rPr>
        <w:t>ічного завдання.</w:t>
      </w:r>
    </w:p>
    <w:p w14:paraId="561CB135" w14:textId="41EF6E12" w:rsidR="00767571" w:rsidRPr="00767571" w:rsidRDefault="00767571" w:rsidP="00767571">
      <w:pPr>
        <w:ind w:firstLine="709"/>
        <w:jc w:val="both"/>
        <w:rPr>
          <w:rFonts w:eastAsia="Times New Roman"/>
          <w:lang w:val="ru-RU"/>
        </w:rPr>
      </w:pPr>
      <w:r w:rsidRPr="00767571">
        <w:rPr>
          <w:rFonts w:eastAsia="Times New Roman"/>
          <w:iCs/>
          <w:lang w:val="ru-RU"/>
        </w:rPr>
        <w:t xml:space="preserve">У разі залучення працівників по договору субпідряду надати лист від субпідрядника/співвиконавця з переліком працівників та </w:t>
      </w:r>
      <w:proofErr w:type="gramStart"/>
      <w:r w:rsidRPr="00767571">
        <w:rPr>
          <w:rFonts w:eastAsia="Times New Roman"/>
          <w:iCs/>
          <w:lang w:val="ru-RU"/>
        </w:rPr>
        <w:t>копіями</w:t>
      </w:r>
      <w:proofErr w:type="gramEnd"/>
      <w:r w:rsidRPr="00767571">
        <w:rPr>
          <w:rFonts w:eastAsia="Times New Roman"/>
          <w:iCs/>
          <w:lang w:val="ru-RU"/>
        </w:rPr>
        <w:t xml:space="preserve"> чинних сертифікатів, яких планується залучати до виконання робіт/надання послуг з зазначенням їх кваліфікації відповідно до Таблиці</w:t>
      </w:r>
      <w:r>
        <w:rPr>
          <w:rFonts w:eastAsia="Times New Roman"/>
          <w:iCs/>
        </w:rPr>
        <w:t xml:space="preserve"> 2</w:t>
      </w:r>
      <w:r w:rsidRPr="00767571">
        <w:rPr>
          <w:rFonts w:eastAsia="Times New Roman"/>
          <w:iCs/>
        </w:rPr>
        <w:t xml:space="preserve"> </w:t>
      </w:r>
      <w:r w:rsidRPr="00767571">
        <w:rPr>
          <w:rFonts w:eastAsia="Times New Roman"/>
          <w:iCs/>
          <w:lang w:val="en-US"/>
        </w:rPr>
        <w:t>I</w:t>
      </w:r>
      <w:r w:rsidRPr="00767571">
        <w:rPr>
          <w:rFonts w:eastAsia="Times New Roman"/>
          <w:iCs/>
        </w:rPr>
        <w:t xml:space="preserve"> етап</w:t>
      </w:r>
      <w:r w:rsidRPr="00767571">
        <w:rPr>
          <w:rFonts w:eastAsia="Times New Roman"/>
          <w:iCs/>
          <w:lang w:val="ru-RU"/>
        </w:rPr>
        <w:t>.</w:t>
      </w:r>
      <w:r w:rsidRPr="00767571">
        <w:rPr>
          <w:rFonts w:eastAsia="Times New Roman"/>
          <w:lang w:val="ru-RU"/>
        </w:rPr>
        <w:t xml:space="preserve"> </w:t>
      </w:r>
    </w:p>
    <w:p w14:paraId="25C71805" w14:textId="77777777" w:rsidR="00767571" w:rsidRPr="00767571" w:rsidRDefault="00767571" w:rsidP="00767571">
      <w:pPr>
        <w:autoSpaceDE w:val="0"/>
        <w:autoSpaceDN w:val="0"/>
        <w:adjustRightInd w:val="0"/>
        <w:ind w:firstLine="709"/>
        <w:jc w:val="both"/>
        <w:rPr>
          <w:rFonts w:eastAsia="Arial"/>
          <w:lang w:val="ru-RU" w:eastAsia="uk-UA" w:bidi="uk-UA"/>
        </w:rPr>
      </w:pPr>
    </w:p>
    <w:p w14:paraId="61F14285" w14:textId="77777777" w:rsidR="00767571" w:rsidRPr="00767571" w:rsidRDefault="00767571" w:rsidP="00767571">
      <w:pPr>
        <w:autoSpaceDE w:val="0"/>
        <w:autoSpaceDN w:val="0"/>
        <w:adjustRightInd w:val="0"/>
        <w:ind w:firstLine="709"/>
        <w:jc w:val="both"/>
        <w:rPr>
          <w:rFonts w:eastAsia="Times New Roman"/>
          <w:b/>
          <w:bCs/>
        </w:rPr>
      </w:pPr>
      <w:proofErr w:type="gramStart"/>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етап.</w:t>
      </w:r>
      <w:proofErr w:type="gramEnd"/>
      <w:r w:rsidRPr="00767571">
        <w:rPr>
          <w:rFonts w:eastAsia="Times New Roman"/>
          <w:b/>
          <w:bCs/>
        </w:rPr>
        <w:t xml:space="preserve"> Будівельно-монтажні роботи</w:t>
      </w:r>
    </w:p>
    <w:p w14:paraId="7F91C5D3" w14:textId="77777777" w:rsidR="00767571" w:rsidRPr="00767571" w:rsidRDefault="00767571" w:rsidP="00767571">
      <w:pPr>
        <w:autoSpaceDE w:val="0"/>
        <w:autoSpaceDN w:val="0"/>
        <w:adjustRightInd w:val="0"/>
        <w:ind w:firstLine="709"/>
        <w:jc w:val="both"/>
        <w:rPr>
          <w:rFonts w:eastAsia="Arial"/>
          <w:lang w:eastAsia="uk-UA" w:bidi="uk-UA"/>
        </w:rPr>
      </w:pPr>
      <w:r w:rsidRPr="00767571">
        <w:rPr>
          <w:rFonts w:eastAsia="Arial"/>
          <w:lang w:eastAsia="uk-UA" w:bidi="uk-UA"/>
        </w:rPr>
        <w:t xml:space="preserve">На підтвердження інформації щодо наявності у Учасника працівників, яка міститься в довідці, надати копії трудових книжок або копії наказів про призначення на посаду, копії наказів про сумісництво </w:t>
      </w:r>
      <w:r w:rsidRPr="00767571">
        <w:rPr>
          <w:rFonts w:eastAsia="Arial"/>
          <w:i/>
          <w:iCs/>
          <w:lang w:eastAsia="uk-UA" w:bidi="uk-UA"/>
        </w:rPr>
        <w:t>(при наявності),</w:t>
      </w:r>
      <w:r w:rsidRPr="00767571">
        <w:rPr>
          <w:rFonts w:eastAsia="Arial"/>
          <w:lang w:eastAsia="uk-UA" w:bidi="uk-UA"/>
        </w:rPr>
        <w:t xml:space="preserve"> або копії цивільно-правових угод з особами, що будуть задіяні Учасником під час виконання договору про закупівлю, або інших документів, </w:t>
      </w:r>
      <w:bookmarkStart w:id="8" w:name="_Hlk51165215"/>
      <w:r w:rsidRPr="00767571">
        <w:rPr>
          <w:rFonts w:eastAsia="Arial"/>
          <w:lang w:eastAsia="uk-UA" w:bidi="uk-UA"/>
        </w:rPr>
        <w:t>передбачених чинним законодавством України</w:t>
      </w:r>
      <w:bookmarkEnd w:id="8"/>
      <w:r w:rsidRPr="00767571">
        <w:rPr>
          <w:rFonts w:eastAsia="Arial"/>
          <w:lang w:eastAsia="uk-UA" w:bidi="uk-UA"/>
        </w:rPr>
        <w:t>, які підтверджують наявність правовідносин Учасника з відповідними працівниками, зазначеними у Довідці.</w:t>
      </w:r>
    </w:p>
    <w:bookmarkEnd w:id="7"/>
    <w:p w14:paraId="3C4B8030"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До переліку обов’язкових ключових посад інженерно-технічних працівників, які є необхідними для виконання робіт (надання послуг), що є предметом закупівлі відносяться:</w:t>
      </w:r>
    </w:p>
    <w:p w14:paraId="37818C5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головний інженер або інша особа, яка здійснює технічне керівництво діяльністю будівельної організації </w:t>
      </w:r>
      <w:r w:rsidRPr="00767571">
        <w:rPr>
          <w:rFonts w:eastAsia="Times New Roman"/>
          <w:i/>
          <w:iCs/>
        </w:rPr>
        <w:t>(не менше 1 особи)</w:t>
      </w:r>
      <w:r w:rsidRPr="00767571">
        <w:rPr>
          <w:rFonts w:eastAsia="Times New Roman"/>
        </w:rPr>
        <w:t>;</w:t>
      </w:r>
    </w:p>
    <w:p w14:paraId="7FF132A7"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начальник дільниці або інша особа, яка виконує його функції </w:t>
      </w:r>
      <w:bookmarkStart w:id="9" w:name="_Hlk32932863"/>
      <w:r w:rsidRPr="00767571">
        <w:rPr>
          <w:rFonts w:eastAsia="Times New Roman"/>
          <w:i/>
          <w:iCs/>
        </w:rPr>
        <w:t>(не менше 1 особи)</w:t>
      </w:r>
      <w:bookmarkEnd w:id="9"/>
      <w:r w:rsidRPr="00767571">
        <w:rPr>
          <w:rFonts w:eastAsia="Times New Roman"/>
        </w:rPr>
        <w:t>;</w:t>
      </w:r>
    </w:p>
    <w:p w14:paraId="63311D1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виконавець робіт або інша особа, яка виконує його функції </w:t>
      </w:r>
      <w:r w:rsidRPr="00767571">
        <w:rPr>
          <w:rFonts w:eastAsia="Times New Roman"/>
          <w:i/>
          <w:iCs/>
        </w:rPr>
        <w:t>(не менше 1 особи)</w:t>
      </w:r>
      <w:r w:rsidRPr="00767571">
        <w:rPr>
          <w:rFonts w:eastAsia="Times New Roman"/>
        </w:rPr>
        <w:t>;</w:t>
      </w:r>
    </w:p>
    <w:p w14:paraId="6E35CEE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інженер з якості або інша особа, яка контролює якість ремонтно-будівельних робіт                   </w:t>
      </w:r>
      <w:r w:rsidRPr="00767571">
        <w:rPr>
          <w:rFonts w:eastAsia="Times New Roman"/>
          <w:i/>
          <w:iCs/>
        </w:rPr>
        <w:t>(не менше 1 особи)</w:t>
      </w:r>
      <w:r w:rsidRPr="00767571">
        <w:rPr>
          <w:rFonts w:eastAsia="Times New Roman"/>
        </w:rPr>
        <w:t>;</w:t>
      </w:r>
    </w:p>
    <w:p w14:paraId="214F3BB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lastRenderedPageBreak/>
        <w:t xml:space="preserve">- геодезист або інша особа, яка виконує комплекс геодезичних робіт </w:t>
      </w:r>
      <w:r w:rsidRPr="00767571">
        <w:rPr>
          <w:rFonts w:eastAsia="Times New Roman"/>
          <w:i/>
          <w:iCs/>
        </w:rPr>
        <w:t>(не менше 1 особи)</w:t>
      </w:r>
      <w:r w:rsidRPr="00767571">
        <w:rPr>
          <w:rFonts w:eastAsia="Times New Roman"/>
        </w:rPr>
        <w:t>;</w:t>
      </w:r>
    </w:p>
    <w:p w14:paraId="77B21C7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майстер </w:t>
      </w:r>
      <w:r w:rsidRPr="00767571">
        <w:rPr>
          <w:rFonts w:eastAsia="Times New Roman"/>
          <w:i/>
          <w:iCs/>
        </w:rPr>
        <w:t>(не менше 1 особи)</w:t>
      </w:r>
      <w:r w:rsidRPr="00767571">
        <w:rPr>
          <w:rFonts w:eastAsia="Times New Roman"/>
        </w:rPr>
        <w:t>;</w:t>
      </w:r>
    </w:p>
    <w:p w14:paraId="06FAE44A"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w:t>
      </w:r>
      <w:r w:rsidRPr="00767571">
        <w:rPr>
          <w:rFonts w:eastAsia="Times New Roman"/>
          <w:lang w:val="ru-RU"/>
        </w:rPr>
        <w:t xml:space="preserve">інженер </w:t>
      </w:r>
      <w:r w:rsidRPr="00767571">
        <w:rPr>
          <w:rFonts w:eastAsia="Times New Roman"/>
        </w:rPr>
        <w:t>з</w:t>
      </w:r>
      <w:r w:rsidRPr="00767571">
        <w:rPr>
          <w:rFonts w:eastAsia="Times New Roman"/>
          <w:lang w:val="ru-RU"/>
        </w:rPr>
        <w:t xml:space="preserve"> охорон</w:t>
      </w:r>
      <w:r w:rsidRPr="00767571">
        <w:rPr>
          <w:rFonts w:eastAsia="Times New Roman"/>
        </w:rPr>
        <w:t>и</w:t>
      </w:r>
      <w:r w:rsidRPr="00767571">
        <w:rPr>
          <w:rFonts w:eastAsia="Times New Roman"/>
          <w:lang w:val="ru-RU"/>
        </w:rPr>
        <w:t xml:space="preserve"> праці</w:t>
      </w:r>
      <w:r w:rsidRPr="00767571">
        <w:rPr>
          <w:rFonts w:eastAsia="Times New Roman"/>
        </w:rPr>
        <w:t xml:space="preserve"> </w:t>
      </w:r>
      <w:r w:rsidRPr="00767571">
        <w:rPr>
          <w:rFonts w:eastAsia="Times New Roman"/>
          <w:lang w:val="ru-RU"/>
        </w:rPr>
        <w:t>(відповідно до вимог З</w:t>
      </w:r>
      <w:r w:rsidRPr="00767571">
        <w:rPr>
          <w:rFonts w:eastAsia="Times New Roman"/>
        </w:rPr>
        <w:t xml:space="preserve">акону </w:t>
      </w:r>
      <w:r w:rsidRPr="00767571">
        <w:rPr>
          <w:rFonts w:eastAsia="Times New Roman"/>
          <w:lang w:val="ru-RU"/>
        </w:rPr>
        <w:t>У</w:t>
      </w:r>
      <w:r w:rsidRPr="00767571">
        <w:rPr>
          <w:rFonts w:eastAsia="Times New Roman"/>
        </w:rPr>
        <w:t xml:space="preserve">країни </w:t>
      </w:r>
      <w:r w:rsidRPr="00767571">
        <w:rPr>
          <w:rFonts w:eastAsia="Times New Roman"/>
          <w:color w:val="auto"/>
          <w:lang w:val="ru-RU"/>
        </w:rPr>
        <w:t xml:space="preserve"> «Про охорону праці» та </w:t>
      </w:r>
      <w:r w:rsidRPr="00767571">
        <w:rPr>
          <w:rFonts w:eastAsia="Times New Roman"/>
          <w:color w:val="212529"/>
          <w:lang w:val="ru-RU" w:eastAsia="uk-UA"/>
        </w:rPr>
        <w:t xml:space="preserve"> наказу </w:t>
      </w:r>
      <w:r w:rsidRPr="00767571">
        <w:rPr>
          <w:rFonts w:eastAsia="Times New Roman"/>
          <w:lang w:val="ru-RU"/>
        </w:rPr>
        <w:t>Держкомітету з нагляду за</w:t>
      </w:r>
      <w:r w:rsidRPr="00767571">
        <w:rPr>
          <w:rFonts w:eastAsia="Times New Roman"/>
          <w:color w:val="212529"/>
          <w:lang w:val="ru-RU" w:eastAsia="uk-UA"/>
        </w:rPr>
        <w:t xml:space="preserve"> охор</w:t>
      </w:r>
      <w:r w:rsidRPr="00767571">
        <w:rPr>
          <w:rFonts w:eastAsia="Times New Roman"/>
          <w:lang w:val="ru-RU"/>
        </w:rPr>
        <w:t xml:space="preserve">оною праці №15 від </w:t>
      </w:r>
      <w:r w:rsidRPr="00767571">
        <w:rPr>
          <w:rFonts w:eastAsia="Times New Roman"/>
        </w:rPr>
        <w:t>26</w:t>
      </w:r>
      <w:r w:rsidRPr="00767571">
        <w:rPr>
          <w:rFonts w:eastAsia="Times New Roman"/>
          <w:lang w:val="ru-RU"/>
        </w:rPr>
        <w:t xml:space="preserve">.01.2005р. «Про затвердження типового </w:t>
      </w:r>
      <w:proofErr w:type="gramStart"/>
      <w:r w:rsidRPr="00767571">
        <w:rPr>
          <w:rFonts w:eastAsia="Times New Roman"/>
          <w:lang w:val="ru-RU"/>
        </w:rPr>
        <w:t>положення</w:t>
      </w:r>
      <w:proofErr w:type="gramEnd"/>
      <w:r w:rsidRPr="00767571">
        <w:rPr>
          <w:rFonts w:eastAsia="Times New Roman"/>
          <w:lang w:val="ru-RU"/>
        </w:rPr>
        <w:t xml:space="preserve"> про охорону праці»</w:t>
      </w:r>
      <w:r w:rsidRPr="00767571">
        <w:rPr>
          <w:rFonts w:eastAsia="Times New Roman"/>
        </w:rPr>
        <w:t>).</w:t>
      </w:r>
    </w:p>
    <w:p w14:paraId="6214A374" w14:textId="77777777" w:rsidR="00767571" w:rsidRPr="00767571" w:rsidRDefault="00767571" w:rsidP="00767571">
      <w:pPr>
        <w:widowControl w:val="0"/>
        <w:autoSpaceDE w:val="0"/>
        <w:autoSpaceDN w:val="0"/>
        <w:ind w:firstLine="284"/>
        <w:jc w:val="both"/>
        <w:outlineLvl w:val="1"/>
        <w:rPr>
          <w:rFonts w:eastAsia="Times New Roman"/>
        </w:rPr>
      </w:pPr>
    </w:p>
    <w:p w14:paraId="1CA97DB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49068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658C97EC"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DAD36FD"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9236438"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950862" w14:textId="77777777" w:rsidR="00B55924" w:rsidRDefault="00B55924" w:rsidP="00B55924">
      <w:pPr>
        <w:widowControl w:val="0"/>
        <w:tabs>
          <w:tab w:val="left" w:pos="3947"/>
        </w:tabs>
        <w:autoSpaceDE w:val="0"/>
        <w:autoSpaceDN w:val="0"/>
        <w:ind w:right="141"/>
        <w:jc w:val="right"/>
        <w:rPr>
          <w:b/>
          <w:bCs/>
        </w:rPr>
      </w:pPr>
      <w:r>
        <w:rPr>
          <w:b/>
          <w:bCs/>
        </w:rPr>
        <w:br w:type="page"/>
      </w:r>
    </w:p>
    <w:p w14:paraId="496F73D7" w14:textId="77777777" w:rsidR="00B55924" w:rsidRPr="00DA1CD4" w:rsidRDefault="00B55924" w:rsidP="00B55924">
      <w:pPr>
        <w:widowControl w:val="0"/>
        <w:tabs>
          <w:tab w:val="left" w:pos="3947"/>
        </w:tabs>
        <w:autoSpaceDE w:val="0"/>
        <w:autoSpaceDN w:val="0"/>
        <w:ind w:right="141"/>
        <w:jc w:val="both"/>
        <w:rPr>
          <w:b/>
          <w:bCs/>
        </w:rPr>
      </w:pPr>
      <w:r>
        <w:rPr>
          <w:b/>
          <w:bCs/>
        </w:rPr>
        <w:lastRenderedPageBreak/>
        <w:t xml:space="preserve"> </w:t>
      </w:r>
      <w:r w:rsidR="00B65F1D">
        <w:rPr>
          <w:b/>
          <w:bCs/>
        </w:rPr>
        <w:t xml:space="preserve">Учасник в складі </w:t>
      </w:r>
      <w:r w:rsidRPr="00DA1CD4">
        <w:rPr>
          <w:b/>
          <w:bCs/>
        </w:rPr>
        <w:t xml:space="preserve"> пропозиції повинен подати інформаційну довідку про наявність досвіду виконання аналогічного(их) договору(ів) за нижченаведеною формою:</w:t>
      </w:r>
    </w:p>
    <w:p w14:paraId="53BBC995" w14:textId="688E9D6F" w:rsidR="00B55924" w:rsidRPr="00507606" w:rsidRDefault="00B55924" w:rsidP="00B55924">
      <w:pPr>
        <w:spacing w:line="0" w:lineRule="atLeast"/>
        <w:jc w:val="right"/>
        <w:rPr>
          <w:bCs/>
          <w:color w:val="auto"/>
        </w:rPr>
      </w:pPr>
      <w:r w:rsidRPr="00507606">
        <w:rPr>
          <w:bCs/>
          <w:color w:val="auto"/>
        </w:rPr>
        <w:t xml:space="preserve">Таблиця </w:t>
      </w:r>
      <w:r w:rsidR="007F2208">
        <w:rPr>
          <w:bCs/>
          <w:color w:val="auto"/>
        </w:rPr>
        <w:t>3</w:t>
      </w:r>
      <w:r w:rsidR="00A45E49" w:rsidRPr="00507606">
        <w:rPr>
          <w:bCs/>
          <w:color w:val="auto"/>
        </w:rPr>
        <w:t xml:space="preserve"> </w:t>
      </w:r>
    </w:p>
    <w:p w14:paraId="66314818" w14:textId="77777777" w:rsidR="00B55924" w:rsidRDefault="00B55924" w:rsidP="00B55924">
      <w:pPr>
        <w:spacing w:line="0" w:lineRule="atLeast"/>
        <w:jc w:val="center"/>
        <w:rPr>
          <w:b/>
        </w:rPr>
      </w:pPr>
      <w:r>
        <w:rPr>
          <w:b/>
        </w:rPr>
        <w:t>Довідка</w:t>
      </w:r>
      <w:r w:rsidRPr="00DA1CD4">
        <w:rPr>
          <w:b/>
        </w:rPr>
        <w:t xml:space="preserve"> про виконання аналогічного(их) договору(ів) </w:t>
      </w:r>
    </w:p>
    <w:p w14:paraId="0BA7C14D" w14:textId="77777777" w:rsidR="00B55924" w:rsidRPr="00DA1CD4" w:rsidRDefault="00B55924" w:rsidP="00B55924">
      <w:pPr>
        <w:spacing w:line="0" w:lineRule="atLeas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551"/>
        <w:gridCol w:w="2977"/>
      </w:tblGrid>
      <w:tr w:rsidR="00B55924" w:rsidRPr="003B5628" w14:paraId="2F86EB09" w14:textId="77777777" w:rsidTr="002F3036">
        <w:trPr>
          <w:trHeight w:val="1678"/>
        </w:trPr>
        <w:tc>
          <w:tcPr>
            <w:tcW w:w="567" w:type="dxa"/>
            <w:shd w:val="clear" w:color="auto" w:fill="auto"/>
            <w:vAlign w:val="center"/>
          </w:tcPr>
          <w:p w14:paraId="3DAF4EC3"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п/п</w:t>
            </w:r>
          </w:p>
        </w:tc>
        <w:tc>
          <w:tcPr>
            <w:tcW w:w="3261" w:type="dxa"/>
            <w:shd w:val="clear" w:color="auto" w:fill="auto"/>
            <w:vAlign w:val="center"/>
          </w:tcPr>
          <w:p w14:paraId="096D53A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Замовник,</w:t>
            </w:r>
          </w:p>
          <w:p w14:paraId="422DF139" w14:textId="77777777" w:rsidR="00B55924" w:rsidRDefault="00B55924" w:rsidP="002F3036">
            <w:pPr>
              <w:pStyle w:val="af5"/>
              <w:jc w:val="center"/>
              <w:rPr>
                <w:color w:val="000000"/>
                <w:sz w:val="20"/>
                <w:szCs w:val="20"/>
                <w:lang w:val="uk-UA"/>
              </w:rPr>
            </w:pPr>
            <w:r w:rsidRPr="00DA1CD4">
              <w:rPr>
                <w:color w:val="000000"/>
                <w:sz w:val="20"/>
                <w:szCs w:val="20"/>
                <w:lang w:val="uk-UA"/>
              </w:rPr>
              <w:t xml:space="preserve">місцезнаходження, ПIБ відповідальної особи, </w:t>
            </w:r>
          </w:p>
          <w:p w14:paraId="778BF836"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телефону,</w:t>
            </w:r>
          </w:p>
          <w:p w14:paraId="4FBE2E05"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код ЄДРПОУ</w:t>
            </w:r>
          </w:p>
        </w:tc>
        <w:tc>
          <w:tcPr>
            <w:tcW w:w="2551" w:type="dxa"/>
            <w:shd w:val="clear" w:color="auto" w:fill="auto"/>
            <w:vAlign w:val="center"/>
          </w:tcPr>
          <w:p w14:paraId="4DF86024"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 договору</w:t>
            </w:r>
          </w:p>
          <w:p w14:paraId="4C8D1540"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2. дата укладання договору</w:t>
            </w:r>
          </w:p>
          <w:p w14:paraId="5B751FBA"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предмет договору</w:t>
            </w:r>
          </w:p>
          <w:p w14:paraId="374EF67E"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4. найменування та місцезнаходження об’єкта</w:t>
            </w:r>
          </w:p>
          <w:p w14:paraId="6B530408" w14:textId="77777777" w:rsidR="00B55924" w:rsidRPr="00DA1CD4" w:rsidRDefault="00B55924" w:rsidP="002F3036">
            <w:pPr>
              <w:pStyle w:val="af5"/>
              <w:jc w:val="center"/>
              <w:rPr>
                <w:color w:val="000000"/>
                <w:sz w:val="20"/>
                <w:szCs w:val="20"/>
                <w:lang w:val="uk-UA"/>
              </w:rPr>
            </w:pPr>
          </w:p>
          <w:p w14:paraId="6ACE92F3" w14:textId="77777777" w:rsidR="00B55924" w:rsidRPr="00DA1CD4" w:rsidRDefault="00B55924" w:rsidP="002F3036">
            <w:pPr>
              <w:pStyle w:val="af5"/>
              <w:jc w:val="center"/>
              <w:rPr>
                <w:color w:val="000000"/>
                <w:sz w:val="20"/>
                <w:szCs w:val="20"/>
                <w:lang w:val="uk-UA"/>
              </w:rPr>
            </w:pPr>
          </w:p>
        </w:tc>
        <w:tc>
          <w:tcPr>
            <w:tcW w:w="2977" w:type="dxa"/>
            <w:shd w:val="clear" w:color="auto" w:fill="auto"/>
            <w:vAlign w:val="center"/>
          </w:tcPr>
          <w:p w14:paraId="11E871C9"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Ціна договору, грн</w:t>
            </w:r>
          </w:p>
          <w:p w14:paraId="1D61E917"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xml:space="preserve">2. Сума виконання договору, </w:t>
            </w:r>
            <w:r w:rsidR="00673265">
              <w:rPr>
                <w:color w:val="000000"/>
                <w:sz w:val="20"/>
                <w:szCs w:val="20"/>
                <w:lang w:val="uk-UA"/>
              </w:rPr>
              <w:t>грн.</w:t>
            </w:r>
          </w:p>
          <w:p w14:paraId="5037CC4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Відсоток виконання договору</w:t>
            </w:r>
          </w:p>
          <w:p w14:paraId="07A3BC99" w14:textId="77777777" w:rsidR="00B55924" w:rsidRPr="00DA1CD4" w:rsidRDefault="00B55924" w:rsidP="002F3036">
            <w:pPr>
              <w:pStyle w:val="af5"/>
              <w:jc w:val="center"/>
              <w:rPr>
                <w:color w:val="000000"/>
                <w:sz w:val="20"/>
                <w:szCs w:val="20"/>
                <w:lang w:val="uk-UA"/>
              </w:rPr>
            </w:pPr>
          </w:p>
        </w:tc>
      </w:tr>
      <w:tr w:rsidR="00B55924" w:rsidRPr="00DA1CD4" w14:paraId="3FC5616B" w14:textId="77777777" w:rsidTr="002F3036">
        <w:trPr>
          <w:trHeight w:val="290"/>
        </w:trPr>
        <w:tc>
          <w:tcPr>
            <w:tcW w:w="567" w:type="dxa"/>
            <w:shd w:val="clear" w:color="auto" w:fill="auto"/>
          </w:tcPr>
          <w:p w14:paraId="65F38D9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1</w:t>
            </w:r>
          </w:p>
        </w:tc>
        <w:tc>
          <w:tcPr>
            <w:tcW w:w="3261" w:type="dxa"/>
            <w:shd w:val="clear" w:color="auto" w:fill="auto"/>
          </w:tcPr>
          <w:p w14:paraId="4B8C959A"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2</w:t>
            </w:r>
          </w:p>
        </w:tc>
        <w:tc>
          <w:tcPr>
            <w:tcW w:w="2551" w:type="dxa"/>
            <w:shd w:val="clear" w:color="auto" w:fill="auto"/>
          </w:tcPr>
          <w:p w14:paraId="6B541F6B"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3</w:t>
            </w:r>
          </w:p>
        </w:tc>
        <w:tc>
          <w:tcPr>
            <w:tcW w:w="2977" w:type="dxa"/>
            <w:shd w:val="clear" w:color="auto" w:fill="auto"/>
          </w:tcPr>
          <w:p w14:paraId="154629F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4</w:t>
            </w:r>
          </w:p>
        </w:tc>
      </w:tr>
      <w:tr w:rsidR="00B55924" w:rsidRPr="00DA1CD4" w14:paraId="457D5FD3" w14:textId="77777777" w:rsidTr="002F3036">
        <w:trPr>
          <w:trHeight w:val="185"/>
        </w:trPr>
        <w:tc>
          <w:tcPr>
            <w:tcW w:w="567" w:type="dxa"/>
            <w:shd w:val="clear" w:color="auto" w:fill="auto"/>
          </w:tcPr>
          <w:p w14:paraId="12371A8B" w14:textId="77777777" w:rsidR="00B55924" w:rsidRPr="00DA1CD4" w:rsidRDefault="00B55924" w:rsidP="002F3036">
            <w:pPr>
              <w:pStyle w:val="af5"/>
              <w:jc w:val="center"/>
              <w:rPr>
                <w:color w:val="000000"/>
                <w:sz w:val="20"/>
                <w:szCs w:val="20"/>
                <w:lang w:val="uk-UA" w:eastAsia="zh-CN"/>
              </w:rPr>
            </w:pPr>
          </w:p>
        </w:tc>
        <w:tc>
          <w:tcPr>
            <w:tcW w:w="3261" w:type="dxa"/>
            <w:shd w:val="clear" w:color="auto" w:fill="auto"/>
          </w:tcPr>
          <w:p w14:paraId="670203B6" w14:textId="77777777" w:rsidR="00B55924" w:rsidRPr="00DA1CD4" w:rsidRDefault="00B55924" w:rsidP="002F3036">
            <w:pPr>
              <w:pStyle w:val="af5"/>
              <w:jc w:val="center"/>
              <w:rPr>
                <w:color w:val="000000"/>
                <w:sz w:val="20"/>
                <w:szCs w:val="20"/>
                <w:lang w:val="uk-UA" w:eastAsia="zh-CN"/>
              </w:rPr>
            </w:pPr>
          </w:p>
        </w:tc>
        <w:tc>
          <w:tcPr>
            <w:tcW w:w="2551" w:type="dxa"/>
            <w:shd w:val="clear" w:color="auto" w:fill="auto"/>
          </w:tcPr>
          <w:p w14:paraId="53554651" w14:textId="77777777" w:rsidR="00B55924" w:rsidRPr="00DA1CD4" w:rsidRDefault="00B55924" w:rsidP="002F3036">
            <w:pPr>
              <w:pStyle w:val="af5"/>
              <w:jc w:val="center"/>
              <w:rPr>
                <w:color w:val="000000"/>
                <w:sz w:val="20"/>
                <w:szCs w:val="20"/>
                <w:lang w:val="uk-UA" w:eastAsia="zh-CN"/>
              </w:rPr>
            </w:pPr>
          </w:p>
        </w:tc>
        <w:tc>
          <w:tcPr>
            <w:tcW w:w="2977" w:type="dxa"/>
            <w:shd w:val="clear" w:color="auto" w:fill="auto"/>
          </w:tcPr>
          <w:p w14:paraId="09776C2B" w14:textId="77777777" w:rsidR="00B55924" w:rsidRPr="00DA1CD4" w:rsidRDefault="00B55924" w:rsidP="002F3036">
            <w:pPr>
              <w:pStyle w:val="af5"/>
              <w:jc w:val="center"/>
              <w:rPr>
                <w:color w:val="000000"/>
                <w:sz w:val="20"/>
                <w:szCs w:val="20"/>
                <w:lang w:val="uk-UA" w:eastAsia="zh-CN"/>
              </w:rPr>
            </w:pPr>
          </w:p>
        </w:tc>
      </w:tr>
    </w:tbl>
    <w:p w14:paraId="3E703FFF" w14:textId="77777777" w:rsidR="007F2208" w:rsidRDefault="007F2208" w:rsidP="00B55924">
      <w:pPr>
        <w:pStyle w:val="af"/>
        <w:ind w:left="0" w:firstLine="567"/>
        <w:jc w:val="both"/>
      </w:pPr>
    </w:p>
    <w:p w14:paraId="75D1EFF3" w14:textId="74043FC5" w:rsidR="00B55924" w:rsidRPr="00A45E49" w:rsidRDefault="00B55924" w:rsidP="00B55924">
      <w:pPr>
        <w:pStyle w:val="af"/>
        <w:ind w:left="0" w:firstLine="567"/>
        <w:jc w:val="both"/>
        <w:rPr>
          <w:color w:val="auto"/>
        </w:rPr>
      </w:pPr>
      <w:r w:rsidRPr="00DA1CD4">
        <w:t xml:space="preserve">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предмета договору, місцезнаходження об’єкта та інші дані згідно </w:t>
      </w:r>
      <w:r>
        <w:t xml:space="preserve"> </w:t>
      </w:r>
      <w:r w:rsidRPr="00A45E49">
        <w:rPr>
          <w:color w:val="auto"/>
        </w:rPr>
        <w:t xml:space="preserve">Таблиці </w:t>
      </w:r>
      <w:r w:rsidR="007F2208">
        <w:rPr>
          <w:color w:val="auto"/>
        </w:rPr>
        <w:t>3</w:t>
      </w:r>
      <w:r w:rsidRPr="00A45E49">
        <w:rPr>
          <w:color w:val="auto"/>
        </w:rPr>
        <w:t>.</w:t>
      </w:r>
    </w:p>
    <w:p w14:paraId="11EF365D" w14:textId="77777777" w:rsidR="00B55924" w:rsidRPr="00DA1CD4" w:rsidRDefault="00B55924" w:rsidP="00B55924">
      <w:pPr>
        <w:pStyle w:val="af"/>
        <w:ind w:left="0" w:firstLine="567"/>
        <w:jc w:val="both"/>
      </w:pPr>
      <w:r w:rsidRPr="00DA1CD4">
        <w:t>Для підтвердження інформації, що зазначена у довідці, Учасник надає наступні документи:</w:t>
      </w:r>
    </w:p>
    <w:p w14:paraId="210555A5" w14:textId="77777777" w:rsidR="00B55924" w:rsidRPr="00DA1CD4" w:rsidRDefault="00B55924" w:rsidP="00B55924">
      <w:pPr>
        <w:pStyle w:val="af"/>
        <w:ind w:left="0" w:firstLine="567"/>
        <w:jc w:val="both"/>
      </w:pPr>
      <w:r w:rsidRPr="00DA1CD4">
        <w:t>- копiю(ї) аналогічного(их) договору(ів) з усіма додатками та невід’ємними частинами до договору;</w:t>
      </w:r>
    </w:p>
    <w:p w14:paraId="64B355D5" w14:textId="77777777" w:rsidR="00B55924" w:rsidRPr="00DA1CD4" w:rsidRDefault="00B55924" w:rsidP="00B55924">
      <w:pPr>
        <w:pStyle w:val="af"/>
        <w:ind w:left="0" w:firstLine="567"/>
        <w:jc w:val="both"/>
      </w:pPr>
      <w:r w:rsidRPr="00DA1CD4">
        <w:t xml:space="preserve">- копію(ї) </w:t>
      </w:r>
      <w:r>
        <w:t xml:space="preserve">останньої </w:t>
      </w:r>
      <w:r w:rsidRPr="00DA1CD4">
        <w:t>довiдки (-ок) про вapтicть виконаних будівельних робiт та витрати (форми КБ-3)</w:t>
      </w:r>
      <w:r>
        <w:t xml:space="preserve"> або інший документ, що підтверджує приймання виконаних робіт, передбачених аналогічним(-и) договором(-ами)</w:t>
      </w:r>
      <w:r w:rsidRPr="00DA1CD4">
        <w:t>;</w:t>
      </w:r>
    </w:p>
    <w:p w14:paraId="4EF0C3BD" w14:textId="12325C6A" w:rsidR="00B55924" w:rsidRDefault="00B55924" w:rsidP="00B55924">
      <w:pPr>
        <w:pStyle w:val="af"/>
        <w:ind w:left="0" w:firstLine="567"/>
        <w:jc w:val="both"/>
        <w:rPr>
          <w:b/>
          <w:bCs/>
        </w:rPr>
      </w:pPr>
      <w:r w:rsidRPr="00DA1CD4">
        <w:t>- копію(ї) позитивного(их) відгуку(ів)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iнформацiю про якiсть виконаних робiт</w:t>
      </w:r>
      <w:r>
        <w:t xml:space="preserve"> (наданих послуг)</w:t>
      </w:r>
      <w:r w:rsidRPr="00DA1CD4">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w:t>
      </w:r>
    </w:p>
    <w:p w14:paraId="05921111" w14:textId="77777777" w:rsidR="00B55924" w:rsidRPr="00E53473" w:rsidRDefault="00B55924" w:rsidP="00B55924">
      <w:pPr>
        <w:pStyle w:val="af"/>
        <w:ind w:left="0" w:firstLine="567"/>
        <w:jc w:val="both"/>
        <w:rPr>
          <w:b/>
          <w:bCs/>
        </w:rPr>
      </w:pPr>
    </w:p>
    <w:p w14:paraId="401F7759" w14:textId="45E735F2" w:rsidR="00767571" w:rsidRPr="00767571" w:rsidRDefault="00767571" w:rsidP="00767571">
      <w:pPr>
        <w:jc w:val="both"/>
        <w:rPr>
          <w:b/>
          <w:bCs/>
        </w:rPr>
      </w:pPr>
      <w:r w:rsidRPr="00767571">
        <w:rPr>
          <w:b/>
          <w:bCs/>
        </w:rPr>
        <w:t>Анал</w:t>
      </w:r>
      <w:r w:rsidR="00E51FE2">
        <w:rPr>
          <w:b/>
          <w:bCs/>
        </w:rPr>
        <w:t xml:space="preserve">огічним буде вважатися </w:t>
      </w:r>
      <w:r w:rsidRPr="00767571">
        <w:rPr>
          <w:b/>
          <w:bCs/>
        </w:rPr>
        <w:t xml:space="preserve"> договір на виконання робіт з будівництва,  реконструкції, капітального ремонту мостів або шляхопроводів на автомобільних дорогах загального користування державного значення (у тому числі, у складі договорів на будівництво, реконструкцію,  капітальний ремонт автомобільних доріг загального користування державного значення), укладений протягом останніх  5-ти років </w:t>
      </w:r>
      <w:r w:rsidR="00785203">
        <w:rPr>
          <w:b/>
          <w:bCs/>
        </w:rPr>
        <w:t xml:space="preserve">(2017 - 2022 рр.) </w:t>
      </w:r>
      <w:r w:rsidRPr="00767571">
        <w:rPr>
          <w:b/>
          <w:bCs/>
        </w:rPr>
        <w:t xml:space="preserve">або на надання послуг з поточного середнього ремонту мостів або шляхопроводів на автомобільних дорогах загального користування державного значення (у тому числі, у складі договорів на поточний середній ремонт автомобільних доріг загального користування державного значення), укладений протягом останніх 3-х років від дати, що передує даті оголошення закупівлі. </w:t>
      </w:r>
      <w:r w:rsidR="00E51FE2">
        <w:rPr>
          <w:b/>
          <w:bCs/>
        </w:rPr>
        <w:t>Договори мають бути виконании не менше ніж на 50%.</w:t>
      </w:r>
    </w:p>
    <w:p w14:paraId="4BA9EFFC" w14:textId="77777777" w:rsidR="00AE71C2" w:rsidRPr="005A5D3B" w:rsidRDefault="00AE71C2" w:rsidP="00767571">
      <w:pPr>
        <w:jc w:val="both"/>
        <w:rPr>
          <w:b/>
          <w:bCs/>
        </w:rPr>
      </w:pPr>
    </w:p>
    <w:p w14:paraId="51688092" w14:textId="77777777" w:rsidR="009B6BE3" w:rsidRDefault="009B6BE3" w:rsidP="00B55924">
      <w:pPr>
        <w:jc w:val="right"/>
        <w:rPr>
          <w:b/>
          <w:bCs/>
        </w:rPr>
      </w:pPr>
    </w:p>
    <w:p w14:paraId="31193BB4" w14:textId="77777777" w:rsidR="003A5EDE" w:rsidRDefault="003A5EDE">
      <w:pPr>
        <w:rPr>
          <w:b/>
          <w:bCs/>
        </w:rPr>
      </w:pPr>
      <w:r>
        <w:rPr>
          <w:b/>
          <w:bCs/>
        </w:rPr>
        <w:br w:type="page"/>
      </w:r>
    </w:p>
    <w:p w14:paraId="301439FD" w14:textId="77777777" w:rsidR="009B6BE3" w:rsidRDefault="004812D3" w:rsidP="00B55924">
      <w:pPr>
        <w:jc w:val="right"/>
        <w:rPr>
          <w:b/>
          <w:bCs/>
        </w:rPr>
      </w:pPr>
      <w:r>
        <w:rPr>
          <w:b/>
          <w:bCs/>
        </w:rPr>
        <w:lastRenderedPageBreak/>
        <w:t>Додаток</w:t>
      </w:r>
      <w:r w:rsidR="00333A60">
        <w:rPr>
          <w:b/>
          <w:bCs/>
        </w:rPr>
        <w:t xml:space="preserve"> </w:t>
      </w:r>
      <w:r>
        <w:rPr>
          <w:b/>
          <w:bCs/>
        </w:rPr>
        <w:t>№  4</w:t>
      </w:r>
    </w:p>
    <w:tbl>
      <w:tblPr>
        <w:tblW w:w="5150" w:type="pct"/>
        <w:tblInd w:w="-431" w:type="dxa"/>
        <w:tblLook w:val="04A0" w:firstRow="1" w:lastRow="0" w:firstColumn="1" w:lastColumn="0" w:noHBand="0" w:noVBand="1"/>
      </w:tblPr>
      <w:tblGrid>
        <w:gridCol w:w="10443"/>
      </w:tblGrid>
      <w:tr w:rsidR="005B7864" w:rsidRPr="00E952B4" w14:paraId="0084D520" w14:textId="77777777" w:rsidTr="00BB1430">
        <w:tc>
          <w:tcPr>
            <w:tcW w:w="5000" w:type="pct"/>
            <w:hideMark/>
          </w:tcPr>
          <w:p w14:paraId="758EC0BC" w14:textId="77777777" w:rsidR="005B7864" w:rsidRPr="00E952B4" w:rsidRDefault="005B7864" w:rsidP="00BB1430">
            <w:pPr>
              <w:rPr>
                <w:sz w:val="28"/>
                <w:szCs w:val="22"/>
                <w:lang w:eastAsia="en-US"/>
              </w:rPr>
            </w:pPr>
          </w:p>
        </w:tc>
      </w:tr>
    </w:tbl>
    <w:p w14:paraId="2548577D" w14:textId="77777777" w:rsidR="001B7F99" w:rsidRDefault="001B7F99" w:rsidP="001B7F99"/>
    <w:tbl>
      <w:tblPr>
        <w:tblStyle w:val="aff7"/>
        <w:tblW w:w="0" w:type="auto"/>
        <w:tblLook w:val="04A0" w:firstRow="1" w:lastRow="0" w:firstColumn="1" w:lastColumn="0" w:noHBand="0" w:noVBand="1"/>
      </w:tblPr>
      <w:tblGrid>
        <w:gridCol w:w="940"/>
        <w:gridCol w:w="4667"/>
        <w:gridCol w:w="1020"/>
        <w:gridCol w:w="1272"/>
        <w:gridCol w:w="2240"/>
      </w:tblGrid>
      <w:tr w:rsidR="00EE3F4F" w:rsidRPr="00EE3F4F" w14:paraId="07363CCE" w14:textId="77777777" w:rsidTr="00D55312">
        <w:trPr>
          <w:trHeight w:val="300"/>
        </w:trPr>
        <w:tc>
          <w:tcPr>
            <w:tcW w:w="10139" w:type="dxa"/>
            <w:gridSpan w:val="5"/>
            <w:vMerge w:val="restart"/>
            <w:hideMark/>
          </w:tcPr>
          <w:p w14:paraId="2909BF2D" w14:textId="77777777" w:rsidR="00D55312" w:rsidRDefault="00D55312" w:rsidP="00D55312">
            <w:pPr>
              <w:jc w:val="center"/>
              <w:rPr>
                <w:b/>
                <w:bCs/>
              </w:rPr>
            </w:pPr>
            <w:bookmarkStart w:id="10" w:name="RANGE!A1:E585"/>
            <w:bookmarkStart w:id="11" w:name="RANGE!A1:E591"/>
            <w:bookmarkEnd w:id="10"/>
          </w:p>
          <w:p w14:paraId="75F7FC62" w14:textId="77777777" w:rsidR="00D55312" w:rsidRDefault="00D55312" w:rsidP="00D55312">
            <w:pPr>
              <w:jc w:val="center"/>
              <w:rPr>
                <w:b/>
                <w:bCs/>
              </w:rPr>
            </w:pPr>
          </w:p>
          <w:p w14:paraId="192A4F70" w14:textId="77777777" w:rsidR="00EE3F4F" w:rsidRPr="00EE3F4F" w:rsidRDefault="00EE3F4F" w:rsidP="00D55312">
            <w:pPr>
              <w:jc w:val="center"/>
              <w:rPr>
                <w:b/>
                <w:bCs/>
              </w:rPr>
            </w:pPr>
            <w:proofErr w:type="gramStart"/>
            <w:r w:rsidRPr="00EE3F4F">
              <w:rPr>
                <w:b/>
                <w:bCs/>
              </w:rPr>
              <w:t>ТЕХН</w:t>
            </w:r>
            <w:proofErr w:type="gramEnd"/>
            <w:r w:rsidRPr="00EE3F4F">
              <w:rPr>
                <w:b/>
                <w:bCs/>
              </w:rPr>
              <w:t>ІЧНЕ ЗАВДАННЯ</w:t>
            </w:r>
            <w:bookmarkEnd w:id="11"/>
          </w:p>
        </w:tc>
      </w:tr>
      <w:tr w:rsidR="00EE3F4F" w:rsidRPr="00EE3F4F" w14:paraId="6896DEF3" w14:textId="77777777" w:rsidTr="00D55312">
        <w:trPr>
          <w:trHeight w:val="690"/>
        </w:trPr>
        <w:tc>
          <w:tcPr>
            <w:tcW w:w="10139" w:type="dxa"/>
            <w:gridSpan w:val="5"/>
            <w:vMerge/>
            <w:hideMark/>
          </w:tcPr>
          <w:p w14:paraId="46C75864" w14:textId="77777777" w:rsidR="00EE3F4F" w:rsidRPr="00EE3F4F" w:rsidRDefault="00EE3F4F">
            <w:pPr>
              <w:rPr>
                <w:b/>
                <w:bCs/>
              </w:rPr>
            </w:pPr>
          </w:p>
        </w:tc>
      </w:tr>
      <w:tr w:rsidR="00EE3F4F" w:rsidRPr="00EE3F4F" w14:paraId="7123D324" w14:textId="77777777" w:rsidTr="00D55312">
        <w:trPr>
          <w:trHeight w:val="1125"/>
        </w:trPr>
        <w:tc>
          <w:tcPr>
            <w:tcW w:w="10139" w:type="dxa"/>
            <w:gridSpan w:val="5"/>
            <w:hideMark/>
          </w:tcPr>
          <w:p w14:paraId="7EF3FC52" w14:textId="77777777" w:rsidR="00EE3F4F" w:rsidRPr="00EE3F4F" w:rsidRDefault="00EE3F4F" w:rsidP="00D55312">
            <w:pPr>
              <w:jc w:val="center"/>
              <w:rPr>
                <w:b/>
                <w:bCs/>
              </w:rPr>
            </w:pPr>
            <w:proofErr w:type="gramStart"/>
            <w:r w:rsidRPr="00EE3F4F">
              <w:rPr>
                <w:b/>
                <w:bCs/>
              </w:rPr>
              <w:t>Капітальний ремонт мосту через р. Дубовець на автомобільній дорозі загального користування державного значення М-06 Київ – Чоп (на м. Будапешт через мм.</w:t>
            </w:r>
            <w:proofErr w:type="gramEnd"/>
            <w:r w:rsidRPr="00EE3F4F">
              <w:rPr>
                <w:b/>
                <w:bCs/>
              </w:rPr>
              <w:t xml:space="preserve"> Львів, Мукачево і Ужгород), </w:t>
            </w:r>
            <w:proofErr w:type="gramStart"/>
            <w:r w:rsidRPr="00EE3F4F">
              <w:rPr>
                <w:b/>
                <w:bCs/>
              </w:rPr>
              <w:t>км</w:t>
            </w:r>
            <w:proofErr w:type="gramEnd"/>
            <w:r w:rsidRPr="00EE3F4F">
              <w:rPr>
                <w:b/>
                <w:bCs/>
              </w:rPr>
              <w:t xml:space="preserve"> 91+264, Житомирська область (з розробкою проектної документації) (45221000-2. Будівництво мостів і тунелі</w:t>
            </w:r>
            <w:proofErr w:type="gramStart"/>
            <w:r w:rsidRPr="00EE3F4F">
              <w:rPr>
                <w:b/>
                <w:bCs/>
              </w:rPr>
              <w:t>в</w:t>
            </w:r>
            <w:proofErr w:type="gramEnd"/>
            <w:r w:rsidRPr="00EE3F4F">
              <w:rPr>
                <w:b/>
                <w:bCs/>
              </w:rPr>
              <w:t>, шахт і метрополітенів)</w:t>
            </w:r>
          </w:p>
        </w:tc>
      </w:tr>
      <w:tr w:rsidR="00EE3F4F" w:rsidRPr="00EE3F4F" w14:paraId="7E57CDDB" w14:textId="77777777" w:rsidTr="00D55312">
        <w:trPr>
          <w:trHeight w:val="300"/>
        </w:trPr>
        <w:tc>
          <w:tcPr>
            <w:tcW w:w="10139" w:type="dxa"/>
            <w:gridSpan w:val="5"/>
            <w:hideMark/>
          </w:tcPr>
          <w:p w14:paraId="7D1734F6" w14:textId="77777777" w:rsidR="00EE3F4F" w:rsidRPr="00EE3F4F" w:rsidRDefault="00EE3F4F" w:rsidP="0087366A">
            <w:pPr>
              <w:jc w:val="center"/>
              <w:rPr>
                <w:b/>
                <w:bCs/>
              </w:rPr>
            </w:pPr>
            <w:r w:rsidRPr="00EE3F4F">
              <w:rPr>
                <w:b/>
                <w:bCs/>
              </w:rPr>
              <w:t>Відомість орієнтовних обсягі</w:t>
            </w:r>
            <w:proofErr w:type="gramStart"/>
            <w:r w:rsidRPr="00EE3F4F">
              <w:rPr>
                <w:b/>
                <w:bCs/>
              </w:rPr>
              <w:t>в</w:t>
            </w:r>
            <w:proofErr w:type="gramEnd"/>
            <w:r w:rsidRPr="00EE3F4F">
              <w:rPr>
                <w:b/>
                <w:bCs/>
              </w:rPr>
              <w:t xml:space="preserve"> робіт</w:t>
            </w:r>
          </w:p>
        </w:tc>
      </w:tr>
      <w:tr w:rsidR="00EE3F4F" w:rsidRPr="00EE3F4F" w14:paraId="60D7C31C" w14:textId="77777777" w:rsidTr="00D55312">
        <w:trPr>
          <w:trHeight w:val="600"/>
        </w:trPr>
        <w:tc>
          <w:tcPr>
            <w:tcW w:w="940" w:type="dxa"/>
            <w:hideMark/>
          </w:tcPr>
          <w:p w14:paraId="09813A94" w14:textId="77777777" w:rsidR="00EE3F4F" w:rsidRPr="00EE3F4F" w:rsidRDefault="00EE3F4F" w:rsidP="00EE3F4F">
            <w:r w:rsidRPr="00EE3F4F">
              <w:t>№</w:t>
            </w:r>
            <w:r w:rsidRPr="00EE3F4F">
              <w:br/>
            </w:r>
            <w:proofErr w:type="gramStart"/>
            <w:r w:rsidRPr="00EE3F4F">
              <w:t>п</w:t>
            </w:r>
            <w:proofErr w:type="gramEnd"/>
            <w:r w:rsidRPr="00EE3F4F">
              <w:t>/п</w:t>
            </w:r>
          </w:p>
        </w:tc>
        <w:tc>
          <w:tcPr>
            <w:tcW w:w="4667" w:type="dxa"/>
            <w:hideMark/>
          </w:tcPr>
          <w:p w14:paraId="3DB10885" w14:textId="77777777" w:rsidR="00EE3F4F" w:rsidRPr="00EE3F4F" w:rsidRDefault="00EE3F4F" w:rsidP="00EE3F4F">
            <w:r w:rsidRPr="00EE3F4F">
              <w:t>Найменування робіт і витрат</w:t>
            </w:r>
          </w:p>
        </w:tc>
        <w:tc>
          <w:tcPr>
            <w:tcW w:w="1020" w:type="dxa"/>
            <w:hideMark/>
          </w:tcPr>
          <w:p w14:paraId="4BA0BE77" w14:textId="77777777" w:rsidR="00EE3F4F" w:rsidRPr="00EE3F4F" w:rsidRDefault="00EE3F4F" w:rsidP="00EE3F4F">
            <w:r w:rsidRPr="00EE3F4F">
              <w:t>Одиниця</w:t>
            </w:r>
            <w:r w:rsidRPr="00EE3F4F">
              <w:br/>
              <w:t>виміру</w:t>
            </w:r>
          </w:p>
        </w:tc>
        <w:tc>
          <w:tcPr>
            <w:tcW w:w="1272" w:type="dxa"/>
            <w:hideMark/>
          </w:tcPr>
          <w:p w14:paraId="70B7C780" w14:textId="77777777" w:rsidR="00EE3F4F" w:rsidRPr="00EE3F4F" w:rsidRDefault="00EE3F4F" w:rsidP="00EE3F4F">
            <w:r w:rsidRPr="00EE3F4F">
              <w:t xml:space="preserve">  Кількість</w:t>
            </w:r>
          </w:p>
        </w:tc>
        <w:tc>
          <w:tcPr>
            <w:tcW w:w="2240" w:type="dxa"/>
            <w:hideMark/>
          </w:tcPr>
          <w:p w14:paraId="556D6565" w14:textId="77777777" w:rsidR="00EE3F4F" w:rsidRPr="00EE3F4F" w:rsidRDefault="00EE3F4F" w:rsidP="00EE3F4F">
            <w:r w:rsidRPr="00EE3F4F">
              <w:t>Примітка</w:t>
            </w:r>
          </w:p>
        </w:tc>
      </w:tr>
      <w:tr w:rsidR="00EE3F4F" w:rsidRPr="00EE3F4F" w14:paraId="5CE1A702" w14:textId="77777777" w:rsidTr="00D55312">
        <w:trPr>
          <w:trHeight w:val="300"/>
        </w:trPr>
        <w:tc>
          <w:tcPr>
            <w:tcW w:w="940" w:type="dxa"/>
            <w:hideMark/>
          </w:tcPr>
          <w:p w14:paraId="5064E6D5" w14:textId="77777777" w:rsidR="00EE3F4F" w:rsidRPr="00EE3F4F" w:rsidRDefault="00EE3F4F" w:rsidP="009B3353">
            <w:pPr>
              <w:jc w:val="center"/>
            </w:pPr>
            <w:r w:rsidRPr="00EE3F4F">
              <w:t>1</w:t>
            </w:r>
          </w:p>
        </w:tc>
        <w:tc>
          <w:tcPr>
            <w:tcW w:w="4667" w:type="dxa"/>
            <w:hideMark/>
          </w:tcPr>
          <w:p w14:paraId="49F8552A" w14:textId="77777777" w:rsidR="00EE3F4F" w:rsidRPr="00EE3F4F" w:rsidRDefault="00EE3F4F" w:rsidP="009B3353">
            <w:pPr>
              <w:jc w:val="center"/>
            </w:pPr>
            <w:r w:rsidRPr="00EE3F4F">
              <w:t>2</w:t>
            </w:r>
          </w:p>
        </w:tc>
        <w:tc>
          <w:tcPr>
            <w:tcW w:w="1020" w:type="dxa"/>
            <w:hideMark/>
          </w:tcPr>
          <w:p w14:paraId="56E819A7" w14:textId="77777777" w:rsidR="00EE3F4F" w:rsidRPr="00EE3F4F" w:rsidRDefault="00EE3F4F" w:rsidP="009B3353">
            <w:pPr>
              <w:jc w:val="center"/>
            </w:pPr>
            <w:r w:rsidRPr="00EE3F4F">
              <w:t>3</w:t>
            </w:r>
          </w:p>
        </w:tc>
        <w:tc>
          <w:tcPr>
            <w:tcW w:w="1272" w:type="dxa"/>
            <w:hideMark/>
          </w:tcPr>
          <w:p w14:paraId="212CFD01" w14:textId="77777777" w:rsidR="00EE3F4F" w:rsidRPr="00EE3F4F" w:rsidRDefault="00EE3F4F" w:rsidP="009B3353">
            <w:pPr>
              <w:jc w:val="center"/>
            </w:pPr>
            <w:r w:rsidRPr="00EE3F4F">
              <w:t>4</w:t>
            </w:r>
          </w:p>
        </w:tc>
        <w:tc>
          <w:tcPr>
            <w:tcW w:w="2240" w:type="dxa"/>
            <w:hideMark/>
          </w:tcPr>
          <w:p w14:paraId="55F2C0F7" w14:textId="77777777" w:rsidR="00EE3F4F" w:rsidRPr="00EE3F4F" w:rsidRDefault="00EE3F4F" w:rsidP="009B3353">
            <w:pPr>
              <w:jc w:val="center"/>
            </w:pPr>
            <w:r w:rsidRPr="00EE3F4F">
              <w:t>5</w:t>
            </w:r>
          </w:p>
        </w:tc>
      </w:tr>
      <w:tr w:rsidR="00EE3F4F" w:rsidRPr="00EE3F4F" w14:paraId="04E42CBC" w14:textId="77777777" w:rsidTr="00D55312">
        <w:trPr>
          <w:trHeight w:val="315"/>
        </w:trPr>
        <w:tc>
          <w:tcPr>
            <w:tcW w:w="10139" w:type="dxa"/>
            <w:gridSpan w:val="5"/>
            <w:noWrap/>
            <w:hideMark/>
          </w:tcPr>
          <w:p w14:paraId="57D0EB6A" w14:textId="77777777" w:rsidR="00EE3F4F" w:rsidRPr="00EE3F4F" w:rsidRDefault="00EE3F4F" w:rsidP="00963746">
            <w:pPr>
              <w:jc w:val="center"/>
              <w:rPr>
                <w:b/>
                <w:bCs/>
              </w:rPr>
            </w:pPr>
            <w:r w:rsidRPr="00EE3F4F">
              <w:rPr>
                <w:b/>
                <w:bCs/>
              </w:rPr>
              <w:t xml:space="preserve">1 </w:t>
            </w:r>
            <w:proofErr w:type="gramStart"/>
            <w:r w:rsidRPr="00EE3F4F">
              <w:rPr>
                <w:b/>
                <w:bCs/>
              </w:rPr>
              <w:t>П</w:t>
            </w:r>
            <w:proofErr w:type="gramEnd"/>
            <w:r w:rsidRPr="00EE3F4F">
              <w:rPr>
                <w:b/>
                <w:bCs/>
              </w:rPr>
              <w:t>ідготовчі роботи</w:t>
            </w:r>
          </w:p>
        </w:tc>
      </w:tr>
      <w:tr w:rsidR="00EE3F4F" w:rsidRPr="00EE3F4F" w14:paraId="2955B163" w14:textId="77777777" w:rsidTr="00D55312">
        <w:trPr>
          <w:trHeight w:val="300"/>
        </w:trPr>
        <w:tc>
          <w:tcPr>
            <w:tcW w:w="10139" w:type="dxa"/>
            <w:gridSpan w:val="5"/>
            <w:hideMark/>
          </w:tcPr>
          <w:p w14:paraId="4094D900" w14:textId="77777777" w:rsidR="00EE3F4F" w:rsidRPr="00EE3F4F" w:rsidRDefault="00EE3F4F" w:rsidP="00963746">
            <w:pPr>
              <w:rPr>
                <w:b/>
                <w:bCs/>
              </w:rPr>
            </w:pPr>
            <w:r w:rsidRPr="00EE3F4F">
              <w:rPr>
                <w:b/>
                <w:bCs/>
              </w:rPr>
              <w:t>1.1 Розбирання мостового полотна і прогонової будови</w:t>
            </w:r>
          </w:p>
        </w:tc>
      </w:tr>
      <w:tr w:rsidR="00EE3F4F" w:rsidRPr="00EE3F4F" w14:paraId="55B4507E" w14:textId="77777777" w:rsidTr="00D55312">
        <w:trPr>
          <w:trHeight w:val="510"/>
        </w:trPr>
        <w:tc>
          <w:tcPr>
            <w:tcW w:w="940" w:type="dxa"/>
            <w:hideMark/>
          </w:tcPr>
          <w:p w14:paraId="5782FB61" w14:textId="77777777" w:rsidR="00EE3F4F" w:rsidRPr="00EE3F4F" w:rsidRDefault="00EE3F4F" w:rsidP="00EE3F4F">
            <w:r w:rsidRPr="00EE3F4F">
              <w:t>1</w:t>
            </w:r>
          </w:p>
        </w:tc>
        <w:tc>
          <w:tcPr>
            <w:tcW w:w="4667" w:type="dxa"/>
            <w:hideMark/>
          </w:tcPr>
          <w:p w14:paraId="56F29EF7" w14:textId="77777777" w:rsidR="00EE3F4F" w:rsidRPr="00EE3F4F" w:rsidRDefault="00EE3F4F">
            <w:r w:rsidRPr="00EE3F4F">
              <w:t xml:space="preserve">Демонтаж металевого </w:t>
            </w:r>
            <w:proofErr w:type="gramStart"/>
            <w:r w:rsidRPr="00EE3F4F">
              <w:t>перильного</w:t>
            </w:r>
            <w:proofErr w:type="gramEnd"/>
            <w:r w:rsidRPr="00EE3F4F">
              <w:t xml:space="preserve"> огородження на мостах і шляхопроводах</w:t>
            </w:r>
          </w:p>
        </w:tc>
        <w:tc>
          <w:tcPr>
            <w:tcW w:w="1020" w:type="dxa"/>
            <w:hideMark/>
          </w:tcPr>
          <w:p w14:paraId="34C944B2" w14:textId="77777777" w:rsidR="00EE3F4F" w:rsidRPr="00EE3F4F" w:rsidRDefault="00EE3F4F" w:rsidP="009B3353">
            <w:pPr>
              <w:jc w:val="center"/>
            </w:pPr>
            <w:r w:rsidRPr="00EE3F4F">
              <w:t>100 м/т</w:t>
            </w:r>
          </w:p>
        </w:tc>
        <w:tc>
          <w:tcPr>
            <w:tcW w:w="1272" w:type="dxa"/>
            <w:hideMark/>
          </w:tcPr>
          <w:p w14:paraId="285D27C6" w14:textId="77777777" w:rsidR="00EE3F4F" w:rsidRPr="00EE3F4F" w:rsidRDefault="00EE3F4F" w:rsidP="009B3353">
            <w:pPr>
              <w:jc w:val="center"/>
            </w:pPr>
            <w:r w:rsidRPr="00EE3F4F">
              <w:t>1,0854/3,6</w:t>
            </w:r>
          </w:p>
        </w:tc>
        <w:tc>
          <w:tcPr>
            <w:tcW w:w="2240" w:type="dxa"/>
            <w:hideMark/>
          </w:tcPr>
          <w:p w14:paraId="18CB98DF" w14:textId="77777777" w:rsidR="00EE3F4F" w:rsidRPr="00EE3F4F" w:rsidRDefault="00EE3F4F" w:rsidP="00EE3F4F">
            <w:r w:rsidRPr="00EE3F4F">
              <w:t> </w:t>
            </w:r>
          </w:p>
        </w:tc>
      </w:tr>
      <w:tr w:rsidR="00EE3F4F" w:rsidRPr="00EE3F4F" w14:paraId="0D3F475F" w14:textId="77777777" w:rsidTr="00D55312">
        <w:trPr>
          <w:trHeight w:val="300"/>
        </w:trPr>
        <w:tc>
          <w:tcPr>
            <w:tcW w:w="940" w:type="dxa"/>
            <w:hideMark/>
          </w:tcPr>
          <w:p w14:paraId="0180D56F" w14:textId="77777777" w:rsidR="00EE3F4F" w:rsidRPr="00EE3F4F" w:rsidRDefault="00EE3F4F" w:rsidP="00EE3F4F">
            <w:r w:rsidRPr="00EE3F4F">
              <w:t>2</w:t>
            </w:r>
          </w:p>
        </w:tc>
        <w:tc>
          <w:tcPr>
            <w:tcW w:w="4667" w:type="dxa"/>
            <w:hideMark/>
          </w:tcPr>
          <w:p w14:paraId="4688A6C4" w14:textId="77777777" w:rsidR="00EE3F4F" w:rsidRPr="00EE3F4F" w:rsidRDefault="00EE3F4F">
            <w:r w:rsidRPr="00EE3F4F">
              <w:t>Демонтаж металевого бар’єрного огородження</w:t>
            </w:r>
          </w:p>
        </w:tc>
        <w:tc>
          <w:tcPr>
            <w:tcW w:w="1020" w:type="dxa"/>
            <w:hideMark/>
          </w:tcPr>
          <w:p w14:paraId="037283D3" w14:textId="057E4CA9" w:rsidR="00EE3F4F" w:rsidRPr="00EE3F4F" w:rsidRDefault="00EE3F4F" w:rsidP="009B3353">
            <w:pPr>
              <w:jc w:val="center"/>
            </w:pPr>
            <w:r w:rsidRPr="00EE3F4F">
              <w:t>100 м</w:t>
            </w:r>
            <w:r w:rsidR="001D0668">
              <w:t>/т</w:t>
            </w:r>
          </w:p>
        </w:tc>
        <w:tc>
          <w:tcPr>
            <w:tcW w:w="1272" w:type="dxa"/>
            <w:hideMark/>
          </w:tcPr>
          <w:p w14:paraId="5B37F3B1" w14:textId="77777777" w:rsidR="00EE3F4F" w:rsidRPr="00EE3F4F" w:rsidRDefault="00EE3F4F" w:rsidP="009B3353">
            <w:pPr>
              <w:jc w:val="center"/>
            </w:pPr>
            <w:r w:rsidRPr="00EE3F4F">
              <w:t>2,171/10,9</w:t>
            </w:r>
          </w:p>
        </w:tc>
        <w:tc>
          <w:tcPr>
            <w:tcW w:w="2240" w:type="dxa"/>
            <w:hideMark/>
          </w:tcPr>
          <w:p w14:paraId="0C8CB66E" w14:textId="77777777" w:rsidR="00EE3F4F" w:rsidRPr="00EE3F4F" w:rsidRDefault="00EE3F4F" w:rsidP="00EE3F4F">
            <w:r w:rsidRPr="00EE3F4F">
              <w:t> </w:t>
            </w:r>
          </w:p>
        </w:tc>
      </w:tr>
      <w:tr w:rsidR="00EE3F4F" w:rsidRPr="00EE3F4F" w14:paraId="6F8BCBAB" w14:textId="77777777" w:rsidTr="00D55312">
        <w:trPr>
          <w:trHeight w:val="300"/>
        </w:trPr>
        <w:tc>
          <w:tcPr>
            <w:tcW w:w="940" w:type="dxa"/>
            <w:hideMark/>
          </w:tcPr>
          <w:p w14:paraId="4FA1BDD6" w14:textId="77777777" w:rsidR="00EE3F4F" w:rsidRPr="00EE3F4F" w:rsidRDefault="00EE3F4F" w:rsidP="00EE3F4F">
            <w:r w:rsidRPr="00EE3F4F">
              <w:t>3</w:t>
            </w:r>
          </w:p>
        </w:tc>
        <w:tc>
          <w:tcPr>
            <w:tcW w:w="4667" w:type="dxa"/>
            <w:hideMark/>
          </w:tcPr>
          <w:p w14:paraId="0AFC88AC" w14:textId="77777777" w:rsidR="00EE3F4F" w:rsidRPr="00EE3F4F" w:rsidRDefault="00EE3F4F">
            <w:r w:rsidRPr="00EE3F4F">
              <w:t>Демонтаж грат водовідведення</w:t>
            </w:r>
          </w:p>
        </w:tc>
        <w:tc>
          <w:tcPr>
            <w:tcW w:w="1020" w:type="dxa"/>
            <w:hideMark/>
          </w:tcPr>
          <w:p w14:paraId="1513DE5E" w14:textId="77777777" w:rsidR="00EE3F4F" w:rsidRPr="00EE3F4F" w:rsidRDefault="00EE3F4F" w:rsidP="009B3353">
            <w:pPr>
              <w:jc w:val="center"/>
            </w:pPr>
            <w:proofErr w:type="gramStart"/>
            <w:r w:rsidRPr="00EE3F4F">
              <w:t>шт</w:t>
            </w:r>
            <w:proofErr w:type="gramEnd"/>
            <w:r w:rsidRPr="00EE3F4F">
              <w:t>/т</w:t>
            </w:r>
          </w:p>
        </w:tc>
        <w:tc>
          <w:tcPr>
            <w:tcW w:w="1272" w:type="dxa"/>
            <w:hideMark/>
          </w:tcPr>
          <w:p w14:paraId="3646723F" w14:textId="77777777" w:rsidR="00EE3F4F" w:rsidRPr="00EE3F4F" w:rsidRDefault="00EE3F4F" w:rsidP="009B3353">
            <w:pPr>
              <w:jc w:val="center"/>
            </w:pPr>
            <w:r w:rsidRPr="00EE3F4F">
              <w:t>18/0,288</w:t>
            </w:r>
          </w:p>
        </w:tc>
        <w:tc>
          <w:tcPr>
            <w:tcW w:w="2240" w:type="dxa"/>
            <w:hideMark/>
          </w:tcPr>
          <w:p w14:paraId="4799BA45" w14:textId="77777777" w:rsidR="00EE3F4F" w:rsidRPr="00EE3F4F" w:rsidRDefault="00EE3F4F" w:rsidP="00EE3F4F">
            <w:r w:rsidRPr="00EE3F4F">
              <w:t> </w:t>
            </w:r>
          </w:p>
        </w:tc>
      </w:tr>
      <w:tr w:rsidR="00EE3F4F" w:rsidRPr="00EE3F4F" w14:paraId="65070E46" w14:textId="77777777" w:rsidTr="00D55312">
        <w:trPr>
          <w:trHeight w:val="300"/>
        </w:trPr>
        <w:tc>
          <w:tcPr>
            <w:tcW w:w="940" w:type="dxa"/>
            <w:hideMark/>
          </w:tcPr>
          <w:p w14:paraId="611160D2" w14:textId="77777777" w:rsidR="00EE3F4F" w:rsidRPr="00EE3F4F" w:rsidRDefault="00EE3F4F" w:rsidP="00EE3F4F">
            <w:r w:rsidRPr="00EE3F4F">
              <w:t>4</w:t>
            </w:r>
          </w:p>
        </w:tc>
        <w:tc>
          <w:tcPr>
            <w:tcW w:w="4667" w:type="dxa"/>
            <w:hideMark/>
          </w:tcPr>
          <w:p w14:paraId="72BC424F" w14:textId="77777777" w:rsidR="00EE3F4F" w:rsidRPr="00EE3F4F" w:rsidRDefault="00EE3F4F">
            <w:r w:rsidRPr="00EE3F4F">
              <w:t>Демонтаж заповненого деформаційного шва</w:t>
            </w:r>
          </w:p>
        </w:tc>
        <w:tc>
          <w:tcPr>
            <w:tcW w:w="1020" w:type="dxa"/>
            <w:hideMark/>
          </w:tcPr>
          <w:p w14:paraId="3B48D1BA" w14:textId="77777777" w:rsidR="00EE3F4F" w:rsidRPr="00EE3F4F" w:rsidRDefault="00EE3F4F" w:rsidP="009B3353">
            <w:pPr>
              <w:jc w:val="center"/>
            </w:pPr>
            <w:proofErr w:type="gramStart"/>
            <w:r w:rsidRPr="00EE3F4F">
              <w:t>м</w:t>
            </w:r>
            <w:proofErr w:type="gramEnd"/>
            <w:r w:rsidRPr="00EE3F4F">
              <w:t xml:space="preserve"> шва/т</w:t>
            </w:r>
          </w:p>
        </w:tc>
        <w:tc>
          <w:tcPr>
            <w:tcW w:w="1272" w:type="dxa"/>
            <w:hideMark/>
          </w:tcPr>
          <w:p w14:paraId="73A29E50" w14:textId="77777777" w:rsidR="00EE3F4F" w:rsidRPr="00EE3F4F" w:rsidRDefault="00EE3F4F" w:rsidP="009B3353">
            <w:pPr>
              <w:jc w:val="center"/>
            </w:pPr>
            <w:r w:rsidRPr="00EE3F4F">
              <w:t>59,28/2,158</w:t>
            </w:r>
          </w:p>
        </w:tc>
        <w:tc>
          <w:tcPr>
            <w:tcW w:w="2240" w:type="dxa"/>
            <w:hideMark/>
          </w:tcPr>
          <w:p w14:paraId="40A069C9" w14:textId="77777777" w:rsidR="00EE3F4F" w:rsidRPr="00EE3F4F" w:rsidRDefault="00EE3F4F" w:rsidP="00EE3F4F">
            <w:r w:rsidRPr="00EE3F4F">
              <w:t> </w:t>
            </w:r>
          </w:p>
        </w:tc>
      </w:tr>
      <w:tr w:rsidR="00EE3F4F" w:rsidRPr="00EE3F4F" w14:paraId="2437929B" w14:textId="77777777" w:rsidTr="00D55312">
        <w:trPr>
          <w:trHeight w:val="300"/>
        </w:trPr>
        <w:tc>
          <w:tcPr>
            <w:tcW w:w="940" w:type="dxa"/>
            <w:hideMark/>
          </w:tcPr>
          <w:p w14:paraId="5ABB6D7E" w14:textId="77777777" w:rsidR="00EE3F4F" w:rsidRPr="00EE3F4F" w:rsidRDefault="00EE3F4F" w:rsidP="00EE3F4F">
            <w:r w:rsidRPr="00EE3F4F">
              <w:t>5</w:t>
            </w:r>
          </w:p>
        </w:tc>
        <w:tc>
          <w:tcPr>
            <w:tcW w:w="4667" w:type="dxa"/>
            <w:hideMark/>
          </w:tcPr>
          <w:p w14:paraId="63646159" w14:textId="77777777" w:rsidR="00EE3F4F" w:rsidRPr="00EE3F4F" w:rsidRDefault="00EE3F4F">
            <w:r w:rsidRPr="00EE3F4F">
              <w:t>Навантаження брухту металевого</w:t>
            </w:r>
          </w:p>
        </w:tc>
        <w:tc>
          <w:tcPr>
            <w:tcW w:w="1020" w:type="dxa"/>
            <w:hideMark/>
          </w:tcPr>
          <w:p w14:paraId="1CF786B9" w14:textId="77777777" w:rsidR="00EE3F4F" w:rsidRPr="00EE3F4F" w:rsidRDefault="00EE3F4F" w:rsidP="009B3353">
            <w:pPr>
              <w:jc w:val="center"/>
            </w:pPr>
            <w:r w:rsidRPr="00EE3F4F">
              <w:t>т</w:t>
            </w:r>
          </w:p>
        </w:tc>
        <w:tc>
          <w:tcPr>
            <w:tcW w:w="1272" w:type="dxa"/>
            <w:hideMark/>
          </w:tcPr>
          <w:p w14:paraId="5EF8368E" w14:textId="77777777" w:rsidR="00EE3F4F" w:rsidRPr="00EE3F4F" w:rsidRDefault="00EE3F4F" w:rsidP="009B3353">
            <w:pPr>
              <w:jc w:val="center"/>
            </w:pPr>
            <w:r w:rsidRPr="00EE3F4F">
              <w:t>6,046</w:t>
            </w:r>
          </w:p>
        </w:tc>
        <w:tc>
          <w:tcPr>
            <w:tcW w:w="2240" w:type="dxa"/>
            <w:hideMark/>
          </w:tcPr>
          <w:p w14:paraId="7351CD22" w14:textId="77777777" w:rsidR="00EE3F4F" w:rsidRPr="00EE3F4F" w:rsidRDefault="00EE3F4F" w:rsidP="00EE3F4F">
            <w:r w:rsidRPr="00EE3F4F">
              <w:t> </w:t>
            </w:r>
          </w:p>
        </w:tc>
      </w:tr>
      <w:tr w:rsidR="00EE3F4F" w:rsidRPr="00EE3F4F" w14:paraId="6443609D" w14:textId="77777777" w:rsidTr="00D55312">
        <w:trPr>
          <w:trHeight w:val="765"/>
        </w:trPr>
        <w:tc>
          <w:tcPr>
            <w:tcW w:w="940" w:type="dxa"/>
            <w:hideMark/>
          </w:tcPr>
          <w:p w14:paraId="03000487" w14:textId="77777777" w:rsidR="00EE3F4F" w:rsidRPr="00EE3F4F" w:rsidRDefault="00EE3F4F" w:rsidP="00EE3F4F">
            <w:r w:rsidRPr="00EE3F4F">
              <w:t>6</w:t>
            </w:r>
          </w:p>
        </w:tc>
        <w:tc>
          <w:tcPr>
            <w:tcW w:w="4667" w:type="dxa"/>
            <w:hideMark/>
          </w:tcPr>
          <w:p w14:paraId="32BA55B5" w14:textId="77777777" w:rsidR="00EE3F4F" w:rsidRPr="00EE3F4F" w:rsidRDefault="00EE3F4F">
            <w:r w:rsidRPr="00EE3F4F">
              <w:t>Перевезення металоконструкцій важкого та легкого типі</w:t>
            </w:r>
            <w:proofErr w:type="gramStart"/>
            <w:r w:rsidRPr="00EE3F4F">
              <w:t>в</w:t>
            </w:r>
            <w:proofErr w:type="gramEnd"/>
            <w:r w:rsidRPr="00EE3F4F">
              <w:t xml:space="preserve"> </w:t>
            </w:r>
            <w:proofErr w:type="gramStart"/>
            <w:r w:rsidRPr="00EE3F4F">
              <w:t>транспортом</w:t>
            </w:r>
            <w:proofErr w:type="gramEnd"/>
            <w:r w:rsidRPr="00EE3F4F">
              <w:t xml:space="preserve"> загального призначення на вiдстань 27 км</w:t>
            </w:r>
          </w:p>
        </w:tc>
        <w:tc>
          <w:tcPr>
            <w:tcW w:w="1020" w:type="dxa"/>
            <w:hideMark/>
          </w:tcPr>
          <w:p w14:paraId="3176D01B" w14:textId="77777777" w:rsidR="00EE3F4F" w:rsidRPr="00EE3F4F" w:rsidRDefault="00EE3F4F" w:rsidP="009B3353">
            <w:pPr>
              <w:jc w:val="center"/>
            </w:pPr>
            <w:r w:rsidRPr="00EE3F4F">
              <w:t>т</w:t>
            </w:r>
          </w:p>
        </w:tc>
        <w:tc>
          <w:tcPr>
            <w:tcW w:w="1272" w:type="dxa"/>
            <w:hideMark/>
          </w:tcPr>
          <w:p w14:paraId="361A7400" w14:textId="77777777" w:rsidR="00EE3F4F" w:rsidRPr="00EE3F4F" w:rsidRDefault="00EE3F4F" w:rsidP="009B3353">
            <w:pPr>
              <w:jc w:val="center"/>
            </w:pPr>
            <w:r w:rsidRPr="00EE3F4F">
              <w:t>16,946</w:t>
            </w:r>
          </w:p>
        </w:tc>
        <w:tc>
          <w:tcPr>
            <w:tcW w:w="2240" w:type="dxa"/>
            <w:hideMark/>
          </w:tcPr>
          <w:p w14:paraId="2FE0F5D3" w14:textId="77777777" w:rsidR="00EE3F4F" w:rsidRPr="00EE3F4F" w:rsidRDefault="00EE3F4F" w:rsidP="00EE3F4F">
            <w:r w:rsidRPr="00EE3F4F">
              <w:t> </w:t>
            </w:r>
          </w:p>
        </w:tc>
      </w:tr>
      <w:tr w:rsidR="00EE3F4F" w:rsidRPr="00EE3F4F" w14:paraId="30AD1246" w14:textId="77777777" w:rsidTr="00D55312">
        <w:trPr>
          <w:trHeight w:val="300"/>
        </w:trPr>
        <w:tc>
          <w:tcPr>
            <w:tcW w:w="940" w:type="dxa"/>
            <w:hideMark/>
          </w:tcPr>
          <w:p w14:paraId="07DE5363" w14:textId="77777777" w:rsidR="00EE3F4F" w:rsidRPr="00EE3F4F" w:rsidRDefault="00EE3F4F" w:rsidP="00EE3F4F">
            <w:r w:rsidRPr="00EE3F4F">
              <w:t>7</w:t>
            </w:r>
          </w:p>
        </w:tc>
        <w:tc>
          <w:tcPr>
            <w:tcW w:w="4667" w:type="dxa"/>
            <w:hideMark/>
          </w:tcPr>
          <w:p w14:paraId="7731A31A" w14:textId="77777777" w:rsidR="00EE3F4F" w:rsidRPr="00EE3F4F" w:rsidRDefault="00EE3F4F">
            <w:r w:rsidRPr="00EE3F4F">
              <w:t>Брухт металевий (зворотні матеріали)</w:t>
            </w:r>
          </w:p>
        </w:tc>
        <w:tc>
          <w:tcPr>
            <w:tcW w:w="1020" w:type="dxa"/>
            <w:hideMark/>
          </w:tcPr>
          <w:p w14:paraId="464B07BE" w14:textId="77777777" w:rsidR="00EE3F4F" w:rsidRPr="00EE3F4F" w:rsidRDefault="00EE3F4F" w:rsidP="009B3353">
            <w:pPr>
              <w:jc w:val="center"/>
            </w:pPr>
            <w:r w:rsidRPr="00EE3F4F">
              <w:t>т</w:t>
            </w:r>
          </w:p>
        </w:tc>
        <w:tc>
          <w:tcPr>
            <w:tcW w:w="1272" w:type="dxa"/>
            <w:hideMark/>
          </w:tcPr>
          <w:p w14:paraId="4774E20F" w14:textId="77777777" w:rsidR="00EE3F4F" w:rsidRPr="00EE3F4F" w:rsidRDefault="00EE3F4F" w:rsidP="009B3353">
            <w:pPr>
              <w:jc w:val="center"/>
            </w:pPr>
            <w:r w:rsidRPr="00EE3F4F">
              <w:t>16,946</w:t>
            </w:r>
          </w:p>
        </w:tc>
        <w:tc>
          <w:tcPr>
            <w:tcW w:w="2240" w:type="dxa"/>
            <w:hideMark/>
          </w:tcPr>
          <w:p w14:paraId="6A1131B6" w14:textId="77777777" w:rsidR="00EE3F4F" w:rsidRPr="00EE3F4F" w:rsidRDefault="00EE3F4F" w:rsidP="00EE3F4F">
            <w:r w:rsidRPr="00EE3F4F">
              <w:t> </w:t>
            </w:r>
          </w:p>
        </w:tc>
      </w:tr>
      <w:tr w:rsidR="00EE3F4F" w:rsidRPr="00EE3F4F" w14:paraId="3630594B" w14:textId="77777777" w:rsidTr="00D55312">
        <w:trPr>
          <w:trHeight w:val="510"/>
        </w:trPr>
        <w:tc>
          <w:tcPr>
            <w:tcW w:w="940" w:type="dxa"/>
            <w:hideMark/>
          </w:tcPr>
          <w:p w14:paraId="7AA2C445" w14:textId="77777777" w:rsidR="00EE3F4F" w:rsidRPr="00EE3F4F" w:rsidRDefault="00EE3F4F" w:rsidP="00EE3F4F">
            <w:r w:rsidRPr="00EE3F4F">
              <w:t>8</w:t>
            </w:r>
          </w:p>
        </w:tc>
        <w:tc>
          <w:tcPr>
            <w:tcW w:w="4667" w:type="dxa"/>
            <w:hideMark/>
          </w:tcPr>
          <w:p w14:paraId="515077C9" w14:textId="77777777" w:rsidR="00EE3F4F" w:rsidRPr="00EE3F4F" w:rsidRDefault="00EE3F4F">
            <w:r w:rsidRPr="00EE3F4F">
              <w:t>Холодне фрезерування асфальтобетонного покриття фрезою  при глибині  фрезерування 13 см</w:t>
            </w:r>
          </w:p>
        </w:tc>
        <w:tc>
          <w:tcPr>
            <w:tcW w:w="1020" w:type="dxa"/>
            <w:hideMark/>
          </w:tcPr>
          <w:p w14:paraId="17104971" w14:textId="219C9D9A"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66DE2B59" w14:textId="77777777" w:rsidR="00EE3F4F" w:rsidRPr="00EE3F4F" w:rsidRDefault="00EE3F4F" w:rsidP="009B3353">
            <w:pPr>
              <w:jc w:val="center"/>
            </w:pPr>
            <w:r w:rsidRPr="00EE3F4F">
              <w:t>1,1277</w:t>
            </w:r>
          </w:p>
        </w:tc>
        <w:tc>
          <w:tcPr>
            <w:tcW w:w="2240" w:type="dxa"/>
            <w:hideMark/>
          </w:tcPr>
          <w:p w14:paraId="7431D11E" w14:textId="77777777" w:rsidR="00EE3F4F" w:rsidRPr="00EE3F4F" w:rsidRDefault="00EE3F4F" w:rsidP="00EE3F4F">
            <w:r w:rsidRPr="00EE3F4F">
              <w:t> </w:t>
            </w:r>
          </w:p>
        </w:tc>
      </w:tr>
      <w:tr w:rsidR="00EE3F4F" w:rsidRPr="00EE3F4F" w14:paraId="0924F06D" w14:textId="77777777" w:rsidTr="00D55312">
        <w:trPr>
          <w:trHeight w:val="510"/>
        </w:trPr>
        <w:tc>
          <w:tcPr>
            <w:tcW w:w="940" w:type="dxa"/>
            <w:hideMark/>
          </w:tcPr>
          <w:p w14:paraId="77DE7393" w14:textId="77777777" w:rsidR="00EE3F4F" w:rsidRPr="00EE3F4F" w:rsidRDefault="00EE3F4F" w:rsidP="00EE3F4F">
            <w:r w:rsidRPr="00EE3F4F">
              <w:t>9</w:t>
            </w:r>
          </w:p>
        </w:tc>
        <w:tc>
          <w:tcPr>
            <w:tcW w:w="4667" w:type="dxa"/>
            <w:hideMark/>
          </w:tcPr>
          <w:p w14:paraId="2C04CCBC" w14:textId="77777777" w:rsidR="00EE3F4F" w:rsidRPr="00EE3F4F" w:rsidRDefault="00EE3F4F">
            <w:r w:rsidRPr="00EE3F4F">
              <w:t>Перевезення асфальтогрануляту самоскидами на в</w:t>
            </w:r>
            <w:proofErr w:type="gramStart"/>
            <w:r w:rsidRPr="00EE3F4F">
              <w:t>i</w:t>
            </w:r>
            <w:proofErr w:type="gramEnd"/>
            <w:r w:rsidRPr="00EE3F4F">
              <w:t>дстань 27 км</w:t>
            </w:r>
          </w:p>
        </w:tc>
        <w:tc>
          <w:tcPr>
            <w:tcW w:w="1020" w:type="dxa"/>
            <w:hideMark/>
          </w:tcPr>
          <w:p w14:paraId="4F2F055D" w14:textId="1056D991" w:rsidR="00EE3F4F" w:rsidRPr="00EE3F4F" w:rsidRDefault="00EE3F4F" w:rsidP="009B3353">
            <w:pPr>
              <w:jc w:val="center"/>
            </w:pPr>
            <w:r w:rsidRPr="00EE3F4F">
              <w:t>т</w:t>
            </w:r>
          </w:p>
        </w:tc>
        <w:tc>
          <w:tcPr>
            <w:tcW w:w="1272" w:type="dxa"/>
            <w:hideMark/>
          </w:tcPr>
          <w:p w14:paraId="59ED9C0C" w14:textId="77777777" w:rsidR="00EE3F4F" w:rsidRPr="00EE3F4F" w:rsidRDefault="00EE3F4F" w:rsidP="009B3353">
            <w:pPr>
              <w:jc w:val="center"/>
            </w:pPr>
            <w:r w:rsidRPr="00EE3F4F">
              <w:t>351,8</w:t>
            </w:r>
          </w:p>
        </w:tc>
        <w:tc>
          <w:tcPr>
            <w:tcW w:w="2240" w:type="dxa"/>
            <w:hideMark/>
          </w:tcPr>
          <w:p w14:paraId="0B885B58" w14:textId="77777777" w:rsidR="00EE3F4F" w:rsidRPr="00EE3F4F" w:rsidRDefault="00EE3F4F" w:rsidP="00EE3F4F">
            <w:r w:rsidRPr="00EE3F4F">
              <w:t> </w:t>
            </w:r>
          </w:p>
        </w:tc>
      </w:tr>
      <w:tr w:rsidR="00EE3F4F" w:rsidRPr="00EE3F4F" w14:paraId="67751148" w14:textId="77777777" w:rsidTr="00D55312">
        <w:trPr>
          <w:trHeight w:val="300"/>
        </w:trPr>
        <w:tc>
          <w:tcPr>
            <w:tcW w:w="940" w:type="dxa"/>
            <w:hideMark/>
          </w:tcPr>
          <w:p w14:paraId="69283493" w14:textId="77777777" w:rsidR="00EE3F4F" w:rsidRPr="00EE3F4F" w:rsidRDefault="00EE3F4F" w:rsidP="00EE3F4F">
            <w:r w:rsidRPr="00EE3F4F">
              <w:t>10</w:t>
            </w:r>
          </w:p>
        </w:tc>
        <w:tc>
          <w:tcPr>
            <w:tcW w:w="4667" w:type="dxa"/>
            <w:hideMark/>
          </w:tcPr>
          <w:p w14:paraId="4675E755" w14:textId="77777777" w:rsidR="00EE3F4F" w:rsidRPr="00EE3F4F" w:rsidRDefault="00EE3F4F">
            <w:r w:rsidRPr="00EE3F4F">
              <w:t>Асфальтогранулят (зворотні матеріали)</w:t>
            </w:r>
          </w:p>
        </w:tc>
        <w:tc>
          <w:tcPr>
            <w:tcW w:w="1020" w:type="dxa"/>
            <w:hideMark/>
          </w:tcPr>
          <w:p w14:paraId="3438925A" w14:textId="77777777" w:rsidR="00EE3F4F" w:rsidRPr="00EE3F4F" w:rsidRDefault="00EE3F4F" w:rsidP="009B3353">
            <w:pPr>
              <w:jc w:val="center"/>
            </w:pPr>
            <w:r w:rsidRPr="00EE3F4F">
              <w:t>т</w:t>
            </w:r>
          </w:p>
        </w:tc>
        <w:tc>
          <w:tcPr>
            <w:tcW w:w="1272" w:type="dxa"/>
            <w:hideMark/>
          </w:tcPr>
          <w:p w14:paraId="795364CD" w14:textId="77777777" w:rsidR="00EE3F4F" w:rsidRPr="00EE3F4F" w:rsidRDefault="00EE3F4F" w:rsidP="009B3353">
            <w:pPr>
              <w:jc w:val="center"/>
            </w:pPr>
            <w:r w:rsidRPr="00EE3F4F">
              <w:t>351,8</w:t>
            </w:r>
          </w:p>
        </w:tc>
        <w:tc>
          <w:tcPr>
            <w:tcW w:w="2240" w:type="dxa"/>
            <w:hideMark/>
          </w:tcPr>
          <w:p w14:paraId="0F4F1213" w14:textId="77777777" w:rsidR="00EE3F4F" w:rsidRPr="00EE3F4F" w:rsidRDefault="00EE3F4F" w:rsidP="00EE3F4F">
            <w:r w:rsidRPr="00EE3F4F">
              <w:t> </w:t>
            </w:r>
          </w:p>
        </w:tc>
      </w:tr>
      <w:tr w:rsidR="00EE3F4F" w:rsidRPr="00EE3F4F" w14:paraId="2355DD16" w14:textId="77777777" w:rsidTr="00D55312">
        <w:trPr>
          <w:trHeight w:val="315"/>
        </w:trPr>
        <w:tc>
          <w:tcPr>
            <w:tcW w:w="940" w:type="dxa"/>
            <w:hideMark/>
          </w:tcPr>
          <w:p w14:paraId="1124E1B5" w14:textId="77777777" w:rsidR="00EE3F4F" w:rsidRPr="00EE3F4F" w:rsidRDefault="00EE3F4F" w:rsidP="00EE3F4F">
            <w:r w:rsidRPr="00EE3F4F">
              <w:t>11</w:t>
            </w:r>
          </w:p>
        </w:tc>
        <w:tc>
          <w:tcPr>
            <w:tcW w:w="4667" w:type="dxa"/>
            <w:hideMark/>
          </w:tcPr>
          <w:p w14:paraId="4EF39B78" w14:textId="77777777" w:rsidR="00EE3F4F" w:rsidRPr="00EE3F4F" w:rsidRDefault="00EE3F4F">
            <w:r w:rsidRPr="00EE3F4F">
              <w:t xml:space="preserve">Розбирання гідроізоляції з рулонних </w:t>
            </w:r>
            <w:proofErr w:type="gramStart"/>
            <w:r w:rsidRPr="00EE3F4F">
              <w:t>матер</w:t>
            </w:r>
            <w:proofErr w:type="gramEnd"/>
            <w:r w:rsidRPr="00EE3F4F">
              <w:t>іалів</w:t>
            </w:r>
          </w:p>
        </w:tc>
        <w:tc>
          <w:tcPr>
            <w:tcW w:w="1020" w:type="dxa"/>
            <w:hideMark/>
          </w:tcPr>
          <w:p w14:paraId="72A025B4" w14:textId="6EE54120" w:rsidR="00EE3F4F" w:rsidRPr="00EE3F4F" w:rsidRDefault="00EE3F4F" w:rsidP="009B3353">
            <w:pPr>
              <w:jc w:val="center"/>
            </w:pPr>
            <w:r w:rsidRPr="00EE3F4F">
              <w:t>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04D365CD" w14:textId="77777777" w:rsidR="00EE3F4F" w:rsidRPr="00EE3F4F" w:rsidRDefault="00EE3F4F" w:rsidP="009B3353">
            <w:pPr>
              <w:jc w:val="center"/>
            </w:pPr>
            <w:r w:rsidRPr="00EE3F4F">
              <w:t>1127,7/5,6</w:t>
            </w:r>
          </w:p>
        </w:tc>
        <w:tc>
          <w:tcPr>
            <w:tcW w:w="2240" w:type="dxa"/>
            <w:hideMark/>
          </w:tcPr>
          <w:p w14:paraId="3CF5233E" w14:textId="77777777" w:rsidR="00EE3F4F" w:rsidRPr="00EE3F4F" w:rsidRDefault="00EE3F4F" w:rsidP="00EE3F4F">
            <w:r w:rsidRPr="00EE3F4F">
              <w:t> </w:t>
            </w:r>
          </w:p>
        </w:tc>
      </w:tr>
      <w:tr w:rsidR="00EE3F4F" w:rsidRPr="00EE3F4F" w14:paraId="039F47F6" w14:textId="77777777" w:rsidTr="00D55312">
        <w:trPr>
          <w:trHeight w:val="510"/>
        </w:trPr>
        <w:tc>
          <w:tcPr>
            <w:tcW w:w="940" w:type="dxa"/>
            <w:hideMark/>
          </w:tcPr>
          <w:p w14:paraId="300F6D7C" w14:textId="77777777" w:rsidR="00EE3F4F" w:rsidRPr="00EE3F4F" w:rsidRDefault="00EE3F4F" w:rsidP="00EE3F4F">
            <w:r w:rsidRPr="00EE3F4F">
              <w:t>12</w:t>
            </w:r>
          </w:p>
        </w:tc>
        <w:tc>
          <w:tcPr>
            <w:tcW w:w="4667" w:type="dxa"/>
            <w:hideMark/>
          </w:tcPr>
          <w:p w14:paraId="5AE7F561" w14:textId="77777777" w:rsidR="00EE3F4F" w:rsidRPr="00EE3F4F" w:rsidRDefault="00EE3F4F">
            <w:r w:rsidRPr="00EE3F4F">
              <w:t>Розбирання армованого бетону монолітної плити вручну відбійними молотками</w:t>
            </w:r>
          </w:p>
        </w:tc>
        <w:tc>
          <w:tcPr>
            <w:tcW w:w="1020" w:type="dxa"/>
            <w:hideMark/>
          </w:tcPr>
          <w:p w14:paraId="0FBD6115" w14:textId="6C006454"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6F422A1C" w14:textId="77777777" w:rsidR="00EE3F4F" w:rsidRPr="00EE3F4F" w:rsidRDefault="00EE3F4F" w:rsidP="009B3353">
            <w:pPr>
              <w:jc w:val="center"/>
            </w:pPr>
            <w:r w:rsidRPr="00EE3F4F">
              <w:t>119/298</w:t>
            </w:r>
          </w:p>
        </w:tc>
        <w:tc>
          <w:tcPr>
            <w:tcW w:w="2240" w:type="dxa"/>
            <w:hideMark/>
          </w:tcPr>
          <w:p w14:paraId="585658F3" w14:textId="77777777" w:rsidR="00EE3F4F" w:rsidRPr="00EE3F4F" w:rsidRDefault="00EE3F4F" w:rsidP="00EE3F4F">
            <w:r w:rsidRPr="00EE3F4F">
              <w:t> </w:t>
            </w:r>
          </w:p>
        </w:tc>
      </w:tr>
      <w:tr w:rsidR="00EE3F4F" w:rsidRPr="00EE3F4F" w14:paraId="019CDF95" w14:textId="77777777" w:rsidTr="00D55312">
        <w:trPr>
          <w:trHeight w:val="765"/>
        </w:trPr>
        <w:tc>
          <w:tcPr>
            <w:tcW w:w="940" w:type="dxa"/>
            <w:hideMark/>
          </w:tcPr>
          <w:p w14:paraId="10984824" w14:textId="77777777" w:rsidR="00EE3F4F" w:rsidRPr="00EE3F4F" w:rsidRDefault="00EE3F4F" w:rsidP="00EE3F4F">
            <w:r w:rsidRPr="00EE3F4F">
              <w:t>13</w:t>
            </w:r>
          </w:p>
        </w:tc>
        <w:tc>
          <w:tcPr>
            <w:tcW w:w="4667" w:type="dxa"/>
            <w:hideMark/>
          </w:tcPr>
          <w:p w14:paraId="3D144127" w14:textId="42F12B6F" w:rsidR="00EE3F4F" w:rsidRPr="00EE3F4F" w:rsidRDefault="00EE3F4F" w:rsidP="00977239">
            <w:r w:rsidRPr="00EE3F4F">
              <w:t>Розбирання армованого бетону монолітної плити прогонової будови вручну відбійними молотками на</w:t>
            </w:r>
            <w:r w:rsidR="00977239">
              <w:t xml:space="preserve"> </w:t>
            </w:r>
            <w:r w:rsidRPr="00EE3F4F">
              <w:t>консолях</w:t>
            </w:r>
          </w:p>
        </w:tc>
        <w:tc>
          <w:tcPr>
            <w:tcW w:w="1020" w:type="dxa"/>
            <w:hideMark/>
          </w:tcPr>
          <w:p w14:paraId="4D145839" w14:textId="6615E68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089617E" w14:textId="77777777" w:rsidR="00EE3F4F" w:rsidRPr="00EE3F4F" w:rsidRDefault="00EE3F4F" w:rsidP="009B3353">
            <w:pPr>
              <w:jc w:val="center"/>
            </w:pPr>
            <w:r w:rsidRPr="00EE3F4F">
              <w:t>145,7/364,3</w:t>
            </w:r>
          </w:p>
        </w:tc>
        <w:tc>
          <w:tcPr>
            <w:tcW w:w="2240" w:type="dxa"/>
            <w:hideMark/>
          </w:tcPr>
          <w:p w14:paraId="516DEFFF" w14:textId="77777777" w:rsidR="00EE3F4F" w:rsidRPr="00EE3F4F" w:rsidRDefault="00EE3F4F" w:rsidP="00EE3F4F">
            <w:r w:rsidRPr="00EE3F4F">
              <w:t> </w:t>
            </w:r>
          </w:p>
        </w:tc>
      </w:tr>
      <w:tr w:rsidR="00EE3F4F" w:rsidRPr="00EE3F4F" w14:paraId="325DA64D" w14:textId="77777777" w:rsidTr="00977239">
        <w:trPr>
          <w:trHeight w:val="533"/>
        </w:trPr>
        <w:tc>
          <w:tcPr>
            <w:tcW w:w="940" w:type="dxa"/>
            <w:hideMark/>
          </w:tcPr>
          <w:p w14:paraId="7A3A17B7" w14:textId="77777777" w:rsidR="00EE3F4F" w:rsidRPr="00EE3F4F" w:rsidRDefault="00EE3F4F" w:rsidP="00EE3F4F">
            <w:r w:rsidRPr="00EE3F4F">
              <w:t>14</w:t>
            </w:r>
          </w:p>
        </w:tc>
        <w:tc>
          <w:tcPr>
            <w:tcW w:w="4667" w:type="dxa"/>
            <w:hideMark/>
          </w:tcPr>
          <w:p w14:paraId="21ACB75A" w14:textId="05061A8C" w:rsidR="00EE3F4F" w:rsidRPr="00EE3F4F" w:rsidRDefault="00EE3F4F" w:rsidP="00977239">
            <w:r w:rsidRPr="00EE3F4F">
              <w:t>Розбирання самонапрягаючої плити прогонової будови</w:t>
            </w:r>
            <w:r w:rsidR="00977239">
              <w:t xml:space="preserve"> </w:t>
            </w:r>
            <w:r w:rsidRPr="00EE3F4F">
              <w:t>відбійними молотками</w:t>
            </w:r>
          </w:p>
        </w:tc>
        <w:tc>
          <w:tcPr>
            <w:tcW w:w="1020" w:type="dxa"/>
            <w:hideMark/>
          </w:tcPr>
          <w:p w14:paraId="7A02BE0D" w14:textId="71396DD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5641E811" w14:textId="77777777" w:rsidR="00EE3F4F" w:rsidRPr="00EE3F4F" w:rsidRDefault="00EE3F4F" w:rsidP="009B3353">
            <w:pPr>
              <w:jc w:val="center"/>
            </w:pPr>
            <w:r w:rsidRPr="00EE3F4F">
              <w:t>49/122,5</w:t>
            </w:r>
          </w:p>
        </w:tc>
        <w:tc>
          <w:tcPr>
            <w:tcW w:w="2240" w:type="dxa"/>
            <w:hideMark/>
          </w:tcPr>
          <w:p w14:paraId="3970AB05" w14:textId="77777777" w:rsidR="00EE3F4F" w:rsidRPr="00EE3F4F" w:rsidRDefault="00EE3F4F" w:rsidP="00EE3F4F">
            <w:r w:rsidRPr="00EE3F4F">
              <w:t> </w:t>
            </w:r>
          </w:p>
        </w:tc>
      </w:tr>
      <w:tr w:rsidR="00EE3F4F" w:rsidRPr="00EE3F4F" w14:paraId="41746A8D" w14:textId="77777777" w:rsidTr="00D55312">
        <w:trPr>
          <w:trHeight w:val="510"/>
        </w:trPr>
        <w:tc>
          <w:tcPr>
            <w:tcW w:w="940" w:type="dxa"/>
            <w:hideMark/>
          </w:tcPr>
          <w:p w14:paraId="4DC19663" w14:textId="77777777" w:rsidR="00EE3F4F" w:rsidRPr="00EE3F4F" w:rsidRDefault="00EE3F4F" w:rsidP="00EE3F4F">
            <w:r w:rsidRPr="00EE3F4F">
              <w:t>15</w:t>
            </w:r>
          </w:p>
        </w:tc>
        <w:tc>
          <w:tcPr>
            <w:tcW w:w="4667" w:type="dxa"/>
            <w:hideMark/>
          </w:tcPr>
          <w:p w14:paraId="16B33992" w14:textId="77777777" w:rsidR="00EE3F4F" w:rsidRPr="00EE3F4F" w:rsidRDefault="00EE3F4F">
            <w:r w:rsidRPr="00EE3F4F">
              <w:t>Розбирання монолітних залізобетонних вузлі</w:t>
            </w:r>
            <w:proofErr w:type="gramStart"/>
            <w:r w:rsidRPr="00EE3F4F">
              <w:t>в</w:t>
            </w:r>
            <w:proofErr w:type="gramEnd"/>
            <w:r w:rsidRPr="00EE3F4F">
              <w:t xml:space="preserve"> об'єднання плит</w:t>
            </w:r>
          </w:p>
        </w:tc>
        <w:tc>
          <w:tcPr>
            <w:tcW w:w="1020" w:type="dxa"/>
            <w:hideMark/>
          </w:tcPr>
          <w:p w14:paraId="74B45533" w14:textId="43376556"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5358A73" w14:textId="77777777" w:rsidR="00EE3F4F" w:rsidRPr="00EE3F4F" w:rsidRDefault="00EE3F4F" w:rsidP="009B3353">
            <w:pPr>
              <w:jc w:val="center"/>
            </w:pPr>
            <w:r w:rsidRPr="00EE3F4F">
              <w:t>27,1/67,8</w:t>
            </w:r>
          </w:p>
        </w:tc>
        <w:tc>
          <w:tcPr>
            <w:tcW w:w="2240" w:type="dxa"/>
            <w:hideMark/>
          </w:tcPr>
          <w:p w14:paraId="320D409C" w14:textId="77777777" w:rsidR="00EE3F4F" w:rsidRPr="00EE3F4F" w:rsidRDefault="00EE3F4F" w:rsidP="00EE3F4F">
            <w:r w:rsidRPr="00EE3F4F">
              <w:t> </w:t>
            </w:r>
          </w:p>
        </w:tc>
      </w:tr>
      <w:tr w:rsidR="00EE3F4F" w:rsidRPr="00EE3F4F" w14:paraId="43D1D7E7" w14:textId="77777777" w:rsidTr="00D55312">
        <w:trPr>
          <w:trHeight w:val="300"/>
        </w:trPr>
        <w:tc>
          <w:tcPr>
            <w:tcW w:w="940" w:type="dxa"/>
            <w:hideMark/>
          </w:tcPr>
          <w:p w14:paraId="2A2880CF" w14:textId="77777777" w:rsidR="00EE3F4F" w:rsidRPr="00EE3F4F" w:rsidRDefault="00EE3F4F" w:rsidP="00EE3F4F">
            <w:r w:rsidRPr="00EE3F4F">
              <w:t>16</w:t>
            </w:r>
          </w:p>
        </w:tc>
        <w:tc>
          <w:tcPr>
            <w:tcW w:w="4667" w:type="dxa"/>
            <w:hideMark/>
          </w:tcPr>
          <w:p w14:paraId="6EE25A04" w14:textId="77777777" w:rsidR="00EE3F4F" w:rsidRPr="00EE3F4F" w:rsidRDefault="00EE3F4F">
            <w:r w:rsidRPr="00EE3F4F">
              <w:t>Демонтаж балок прогонових будов довжиною 12 м</w:t>
            </w:r>
          </w:p>
        </w:tc>
        <w:tc>
          <w:tcPr>
            <w:tcW w:w="1020" w:type="dxa"/>
            <w:hideMark/>
          </w:tcPr>
          <w:p w14:paraId="7CA43CF7" w14:textId="3F376FE1" w:rsidR="00EE3F4F" w:rsidRPr="00EE3F4F" w:rsidRDefault="00EE3F4F" w:rsidP="009B3353">
            <w:pPr>
              <w:jc w:val="center"/>
            </w:pPr>
            <w:proofErr w:type="gramStart"/>
            <w:r w:rsidRPr="00EE3F4F">
              <w:t>шт</w:t>
            </w:r>
            <w:proofErr w:type="gramEnd"/>
            <w:r w:rsidRPr="00EE3F4F">
              <w:t>/т</w:t>
            </w:r>
          </w:p>
        </w:tc>
        <w:tc>
          <w:tcPr>
            <w:tcW w:w="1272" w:type="dxa"/>
            <w:hideMark/>
          </w:tcPr>
          <w:p w14:paraId="43C3D720" w14:textId="77777777" w:rsidR="00EE3F4F" w:rsidRPr="00EE3F4F" w:rsidRDefault="00EE3F4F" w:rsidP="009B3353">
            <w:pPr>
              <w:jc w:val="center"/>
            </w:pPr>
            <w:r w:rsidRPr="00EE3F4F">
              <w:t>35/329</w:t>
            </w:r>
          </w:p>
        </w:tc>
        <w:tc>
          <w:tcPr>
            <w:tcW w:w="2240" w:type="dxa"/>
            <w:hideMark/>
          </w:tcPr>
          <w:p w14:paraId="4B20C928" w14:textId="77777777" w:rsidR="00EE3F4F" w:rsidRPr="00EE3F4F" w:rsidRDefault="00EE3F4F" w:rsidP="00EE3F4F">
            <w:r w:rsidRPr="00EE3F4F">
              <w:t> </w:t>
            </w:r>
          </w:p>
        </w:tc>
      </w:tr>
      <w:tr w:rsidR="00EE3F4F" w:rsidRPr="00EE3F4F" w14:paraId="6C9F0B3F" w14:textId="77777777" w:rsidTr="00D55312">
        <w:trPr>
          <w:trHeight w:val="300"/>
        </w:trPr>
        <w:tc>
          <w:tcPr>
            <w:tcW w:w="940" w:type="dxa"/>
            <w:hideMark/>
          </w:tcPr>
          <w:p w14:paraId="6454809F" w14:textId="77777777" w:rsidR="00EE3F4F" w:rsidRPr="00EE3F4F" w:rsidRDefault="00EE3F4F" w:rsidP="00EE3F4F">
            <w:r w:rsidRPr="00EE3F4F">
              <w:t>17</w:t>
            </w:r>
          </w:p>
        </w:tc>
        <w:tc>
          <w:tcPr>
            <w:tcW w:w="4667" w:type="dxa"/>
            <w:hideMark/>
          </w:tcPr>
          <w:p w14:paraId="18D74D73" w14:textId="77777777" w:rsidR="00EE3F4F" w:rsidRPr="00EE3F4F" w:rsidRDefault="00EE3F4F">
            <w:r w:rsidRPr="00EE3F4F">
              <w:t>Демонтаж опорних частин прогонової будови</w:t>
            </w:r>
          </w:p>
        </w:tc>
        <w:tc>
          <w:tcPr>
            <w:tcW w:w="1020" w:type="dxa"/>
            <w:hideMark/>
          </w:tcPr>
          <w:p w14:paraId="16C2E7A8" w14:textId="77777777" w:rsidR="00EE3F4F" w:rsidRPr="00EE3F4F" w:rsidRDefault="00EE3F4F" w:rsidP="009B3353">
            <w:pPr>
              <w:jc w:val="center"/>
            </w:pPr>
            <w:proofErr w:type="gramStart"/>
            <w:r w:rsidRPr="00EE3F4F">
              <w:t>шт</w:t>
            </w:r>
            <w:proofErr w:type="gramEnd"/>
            <w:r w:rsidRPr="00EE3F4F">
              <w:t>/т</w:t>
            </w:r>
          </w:p>
        </w:tc>
        <w:tc>
          <w:tcPr>
            <w:tcW w:w="1272" w:type="dxa"/>
            <w:hideMark/>
          </w:tcPr>
          <w:p w14:paraId="4E3DD852" w14:textId="77777777" w:rsidR="00EE3F4F" w:rsidRPr="00EE3F4F" w:rsidRDefault="00EE3F4F" w:rsidP="009B3353">
            <w:pPr>
              <w:jc w:val="center"/>
            </w:pPr>
            <w:r w:rsidRPr="00EE3F4F">
              <w:t>140/0,8</w:t>
            </w:r>
          </w:p>
        </w:tc>
        <w:tc>
          <w:tcPr>
            <w:tcW w:w="2240" w:type="dxa"/>
            <w:hideMark/>
          </w:tcPr>
          <w:p w14:paraId="35A095C9" w14:textId="77777777" w:rsidR="00EE3F4F" w:rsidRPr="00EE3F4F" w:rsidRDefault="00EE3F4F" w:rsidP="00EE3F4F">
            <w:r w:rsidRPr="00EE3F4F">
              <w:t> </w:t>
            </w:r>
          </w:p>
        </w:tc>
      </w:tr>
      <w:tr w:rsidR="00EE3F4F" w:rsidRPr="00EE3F4F" w14:paraId="117DC7FC" w14:textId="77777777" w:rsidTr="00D55312">
        <w:trPr>
          <w:trHeight w:val="765"/>
        </w:trPr>
        <w:tc>
          <w:tcPr>
            <w:tcW w:w="940" w:type="dxa"/>
            <w:hideMark/>
          </w:tcPr>
          <w:p w14:paraId="2C7F57D0" w14:textId="77777777" w:rsidR="00EE3F4F" w:rsidRPr="00EE3F4F" w:rsidRDefault="00EE3F4F" w:rsidP="00EE3F4F">
            <w:r w:rsidRPr="00EE3F4F">
              <w:t>18</w:t>
            </w:r>
          </w:p>
        </w:tc>
        <w:tc>
          <w:tcPr>
            <w:tcW w:w="4667" w:type="dxa"/>
            <w:hideMark/>
          </w:tcPr>
          <w:p w14:paraId="2C589E01" w14:textId="77777777" w:rsidR="00EE3F4F" w:rsidRPr="00EE3F4F" w:rsidRDefault="00EE3F4F">
            <w:r w:rsidRPr="00EE3F4F">
              <w:t>Перевезення непридатного матеріалу збірного залізобетону довжиною від 6,6 до 12 м транспортом загального призначення на в</w:t>
            </w:r>
            <w:proofErr w:type="gramStart"/>
            <w:r w:rsidRPr="00EE3F4F">
              <w:t>i</w:t>
            </w:r>
            <w:proofErr w:type="gramEnd"/>
            <w:r w:rsidRPr="00EE3F4F">
              <w:t>дстань 27 км</w:t>
            </w:r>
          </w:p>
        </w:tc>
        <w:tc>
          <w:tcPr>
            <w:tcW w:w="1020" w:type="dxa"/>
            <w:hideMark/>
          </w:tcPr>
          <w:p w14:paraId="5EB2653A" w14:textId="7FA749AD" w:rsidR="00EE3F4F" w:rsidRPr="00EE3F4F" w:rsidRDefault="00EE3F4F" w:rsidP="001D0668">
            <w:pPr>
              <w:jc w:val="center"/>
            </w:pPr>
            <w:r w:rsidRPr="00EE3F4F">
              <w:t>т</w:t>
            </w:r>
          </w:p>
        </w:tc>
        <w:tc>
          <w:tcPr>
            <w:tcW w:w="1272" w:type="dxa"/>
            <w:hideMark/>
          </w:tcPr>
          <w:p w14:paraId="7CE24C3E" w14:textId="77777777" w:rsidR="00EE3F4F" w:rsidRPr="00EE3F4F" w:rsidRDefault="00EE3F4F" w:rsidP="009B3353">
            <w:pPr>
              <w:jc w:val="center"/>
            </w:pPr>
            <w:r w:rsidRPr="00EE3F4F">
              <w:t>235</w:t>
            </w:r>
          </w:p>
        </w:tc>
        <w:tc>
          <w:tcPr>
            <w:tcW w:w="2240" w:type="dxa"/>
            <w:hideMark/>
          </w:tcPr>
          <w:p w14:paraId="1093CF20" w14:textId="77777777" w:rsidR="00EE3F4F" w:rsidRPr="00EE3F4F" w:rsidRDefault="00EE3F4F" w:rsidP="00EE3F4F">
            <w:r w:rsidRPr="00EE3F4F">
              <w:t> </w:t>
            </w:r>
          </w:p>
        </w:tc>
      </w:tr>
      <w:tr w:rsidR="00EE3F4F" w:rsidRPr="00EE3F4F" w14:paraId="24FBB9E3" w14:textId="77777777" w:rsidTr="00D55312">
        <w:trPr>
          <w:trHeight w:val="825"/>
        </w:trPr>
        <w:tc>
          <w:tcPr>
            <w:tcW w:w="940" w:type="dxa"/>
            <w:hideMark/>
          </w:tcPr>
          <w:p w14:paraId="216DBB5B" w14:textId="77777777" w:rsidR="00EE3F4F" w:rsidRPr="00EE3F4F" w:rsidRDefault="00EE3F4F" w:rsidP="00EE3F4F">
            <w:r w:rsidRPr="00EE3F4F">
              <w:t>19</w:t>
            </w:r>
          </w:p>
        </w:tc>
        <w:tc>
          <w:tcPr>
            <w:tcW w:w="4667" w:type="dxa"/>
            <w:hideMark/>
          </w:tcPr>
          <w:p w14:paraId="09B95D5D"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73F8151" w14:textId="77777777" w:rsidR="00EE3F4F" w:rsidRPr="00EE3F4F" w:rsidRDefault="00EE3F4F" w:rsidP="009B3353">
            <w:pPr>
              <w:jc w:val="center"/>
            </w:pPr>
            <w:r w:rsidRPr="00EE3F4F">
              <w:t>м</w:t>
            </w:r>
            <w:r w:rsidRPr="00EE3F4F">
              <w:rPr>
                <w:vertAlign w:val="superscript"/>
              </w:rPr>
              <w:t>3</w:t>
            </w:r>
          </w:p>
        </w:tc>
        <w:tc>
          <w:tcPr>
            <w:tcW w:w="1272" w:type="dxa"/>
            <w:hideMark/>
          </w:tcPr>
          <w:p w14:paraId="4A50D3AC" w14:textId="77777777" w:rsidR="00EE3F4F" w:rsidRPr="00EE3F4F" w:rsidRDefault="00EE3F4F" w:rsidP="009B3353">
            <w:pPr>
              <w:jc w:val="center"/>
            </w:pPr>
            <w:r w:rsidRPr="00EE3F4F">
              <w:t>346,4</w:t>
            </w:r>
          </w:p>
        </w:tc>
        <w:tc>
          <w:tcPr>
            <w:tcW w:w="2240" w:type="dxa"/>
            <w:noWrap/>
            <w:hideMark/>
          </w:tcPr>
          <w:p w14:paraId="19D53FC2"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20C26AFC" w14:textId="77777777" w:rsidTr="00D55312">
        <w:trPr>
          <w:trHeight w:val="765"/>
        </w:trPr>
        <w:tc>
          <w:tcPr>
            <w:tcW w:w="940" w:type="dxa"/>
            <w:hideMark/>
          </w:tcPr>
          <w:p w14:paraId="68170D15" w14:textId="77777777" w:rsidR="00EE3F4F" w:rsidRPr="00EE3F4F" w:rsidRDefault="00EE3F4F" w:rsidP="00EE3F4F">
            <w:r w:rsidRPr="00EE3F4F">
              <w:t>20</w:t>
            </w:r>
          </w:p>
        </w:tc>
        <w:tc>
          <w:tcPr>
            <w:tcW w:w="4667" w:type="dxa"/>
            <w:hideMark/>
          </w:tcPr>
          <w:p w14:paraId="575DD3BE" w14:textId="77777777" w:rsidR="00EE3F4F" w:rsidRPr="00EE3F4F" w:rsidRDefault="00EE3F4F">
            <w:r w:rsidRPr="00EE3F4F">
              <w:t>Перевезення заповнювачів природних, що транспортуються навалом, самоскидами на в</w:t>
            </w:r>
            <w:proofErr w:type="gramStart"/>
            <w:r w:rsidRPr="00EE3F4F">
              <w:t>i</w:t>
            </w:r>
            <w:proofErr w:type="gramEnd"/>
            <w:r w:rsidRPr="00EE3F4F">
              <w:t>дстань 27 км</w:t>
            </w:r>
          </w:p>
        </w:tc>
        <w:tc>
          <w:tcPr>
            <w:tcW w:w="1020" w:type="dxa"/>
            <w:hideMark/>
          </w:tcPr>
          <w:p w14:paraId="4590F631" w14:textId="45E469BD" w:rsidR="00EE3F4F" w:rsidRPr="00EE3F4F" w:rsidRDefault="00EE3F4F" w:rsidP="009B3353">
            <w:pPr>
              <w:jc w:val="center"/>
            </w:pPr>
            <w:r w:rsidRPr="00EE3F4F">
              <w:t>т</w:t>
            </w:r>
          </w:p>
        </w:tc>
        <w:tc>
          <w:tcPr>
            <w:tcW w:w="1272" w:type="dxa"/>
            <w:hideMark/>
          </w:tcPr>
          <w:p w14:paraId="65418B4B" w14:textId="77777777" w:rsidR="00EE3F4F" w:rsidRPr="00EE3F4F" w:rsidRDefault="00EE3F4F" w:rsidP="009B3353">
            <w:pPr>
              <w:jc w:val="center"/>
            </w:pPr>
            <w:r w:rsidRPr="00EE3F4F">
              <w:t>762</w:t>
            </w:r>
          </w:p>
        </w:tc>
        <w:tc>
          <w:tcPr>
            <w:tcW w:w="2240" w:type="dxa"/>
            <w:hideMark/>
          </w:tcPr>
          <w:p w14:paraId="1E899FC1" w14:textId="77777777" w:rsidR="00EE3F4F" w:rsidRPr="00EE3F4F" w:rsidRDefault="00EE3F4F" w:rsidP="00EE3F4F">
            <w:r w:rsidRPr="00EE3F4F">
              <w:t> </w:t>
            </w:r>
          </w:p>
        </w:tc>
      </w:tr>
      <w:tr w:rsidR="00EE3F4F" w:rsidRPr="00EE3F4F" w14:paraId="51B4C430" w14:textId="77777777" w:rsidTr="00D55312">
        <w:trPr>
          <w:trHeight w:val="300"/>
        </w:trPr>
        <w:tc>
          <w:tcPr>
            <w:tcW w:w="10139" w:type="dxa"/>
            <w:gridSpan w:val="5"/>
            <w:hideMark/>
          </w:tcPr>
          <w:p w14:paraId="5D8EFE0B" w14:textId="77777777" w:rsidR="00EE3F4F" w:rsidRPr="00EE3F4F" w:rsidRDefault="00EE3F4F" w:rsidP="00963746">
            <w:pPr>
              <w:rPr>
                <w:b/>
                <w:bCs/>
              </w:rPr>
            </w:pPr>
            <w:r w:rsidRPr="00EE3F4F">
              <w:rPr>
                <w:b/>
                <w:bCs/>
              </w:rPr>
              <w:lastRenderedPageBreak/>
              <w:t>1.2 Розбирання сполучення (на відстань до 10 м)</w:t>
            </w:r>
          </w:p>
        </w:tc>
      </w:tr>
      <w:tr w:rsidR="00EE3F4F" w:rsidRPr="00EE3F4F" w14:paraId="43A0969E" w14:textId="77777777" w:rsidTr="00D55312">
        <w:trPr>
          <w:trHeight w:val="765"/>
        </w:trPr>
        <w:tc>
          <w:tcPr>
            <w:tcW w:w="940" w:type="dxa"/>
            <w:hideMark/>
          </w:tcPr>
          <w:p w14:paraId="1ED73743" w14:textId="77777777" w:rsidR="00EE3F4F" w:rsidRPr="00EE3F4F" w:rsidRDefault="00EE3F4F" w:rsidP="00EE3F4F">
            <w:r w:rsidRPr="00EE3F4F">
              <w:t>21</w:t>
            </w:r>
          </w:p>
        </w:tc>
        <w:tc>
          <w:tcPr>
            <w:tcW w:w="4667" w:type="dxa"/>
            <w:hideMark/>
          </w:tcPr>
          <w:p w14:paraId="416FC64E" w14:textId="77777777" w:rsidR="00EE3F4F" w:rsidRPr="00EE3F4F" w:rsidRDefault="00EE3F4F">
            <w:r w:rsidRPr="00EE3F4F">
              <w:t xml:space="preserve">Демонтаж однобічного металевого бар'єрного огородження з відстанню </w:t>
            </w:r>
            <w:proofErr w:type="gramStart"/>
            <w:r w:rsidRPr="00EE3F4F">
              <w:t>між</w:t>
            </w:r>
            <w:proofErr w:type="gramEnd"/>
            <w:r w:rsidRPr="00EE3F4F">
              <w:t xml:space="preserve"> стояками 2 м з навантаженням</w:t>
            </w:r>
          </w:p>
        </w:tc>
        <w:tc>
          <w:tcPr>
            <w:tcW w:w="1020" w:type="dxa"/>
            <w:hideMark/>
          </w:tcPr>
          <w:p w14:paraId="78176451" w14:textId="66B94EE0" w:rsidR="00EE3F4F" w:rsidRPr="00EE3F4F" w:rsidRDefault="00EE3F4F" w:rsidP="009B3353">
            <w:pPr>
              <w:jc w:val="center"/>
            </w:pPr>
            <w:r w:rsidRPr="00EE3F4F">
              <w:t>100 м/т</w:t>
            </w:r>
          </w:p>
        </w:tc>
        <w:tc>
          <w:tcPr>
            <w:tcW w:w="1272" w:type="dxa"/>
            <w:hideMark/>
          </w:tcPr>
          <w:p w14:paraId="34706A4B" w14:textId="77777777" w:rsidR="00EE3F4F" w:rsidRPr="00EE3F4F" w:rsidRDefault="00EE3F4F" w:rsidP="009B3353">
            <w:pPr>
              <w:jc w:val="center"/>
            </w:pPr>
            <w:r w:rsidRPr="00EE3F4F">
              <w:t>0,8/2,2</w:t>
            </w:r>
          </w:p>
        </w:tc>
        <w:tc>
          <w:tcPr>
            <w:tcW w:w="2240" w:type="dxa"/>
            <w:hideMark/>
          </w:tcPr>
          <w:p w14:paraId="57AA8441" w14:textId="77777777" w:rsidR="00EE3F4F" w:rsidRPr="00EE3F4F" w:rsidRDefault="00EE3F4F" w:rsidP="00EE3F4F">
            <w:r w:rsidRPr="00EE3F4F">
              <w:t> </w:t>
            </w:r>
          </w:p>
        </w:tc>
      </w:tr>
      <w:tr w:rsidR="00EE3F4F" w:rsidRPr="00EE3F4F" w14:paraId="7C97BA05" w14:textId="77777777" w:rsidTr="00D55312">
        <w:trPr>
          <w:trHeight w:val="510"/>
        </w:trPr>
        <w:tc>
          <w:tcPr>
            <w:tcW w:w="940" w:type="dxa"/>
            <w:hideMark/>
          </w:tcPr>
          <w:p w14:paraId="02BEFF8C" w14:textId="77777777" w:rsidR="00EE3F4F" w:rsidRPr="00EE3F4F" w:rsidRDefault="00EE3F4F" w:rsidP="00EE3F4F">
            <w:r w:rsidRPr="00EE3F4F">
              <w:t>23</w:t>
            </w:r>
          </w:p>
        </w:tc>
        <w:tc>
          <w:tcPr>
            <w:tcW w:w="4667" w:type="dxa"/>
            <w:hideMark/>
          </w:tcPr>
          <w:p w14:paraId="745E50A8" w14:textId="77777777" w:rsidR="00EE3F4F" w:rsidRPr="00EE3F4F" w:rsidRDefault="00EE3F4F">
            <w:r w:rsidRPr="00EE3F4F">
              <w:t>Перевезення брухту металевого транспортом загального призначення на в</w:t>
            </w:r>
            <w:proofErr w:type="gramStart"/>
            <w:r w:rsidRPr="00EE3F4F">
              <w:t>i</w:t>
            </w:r>
            <w:proofErr w:type="gramEnd"/>
            <w:r w:rsidRPr="00EE3F4F">
              <w:t>дстань 27 км</w:t>
            </w:r>
          </w:p>
        </w:tc>
        <w:tc>
          <w:tcPr>
            <w:tcW w:w="1020" w:type="dxa"/>
            <w:hideMark/>
          </w:tcPr>
          <w:p w14:paraId="61494314" w14:textId="6E13D1B2" w:rsidR="00EE3F4F" w:rsidRPr="00EE3F4F" w:rsidRDefault="00EE3F4F" w:rsidP="009B3353">
            <w:pPr>
              <w:jc w:val="center"/>
            </w:pPr>
            <w:r w:rsidRPr="00EE3F4F">
              <w:t>т</w:t>
            </w:r>
          </w:p>
        </w:tc>
        <w:tc>
          <w:tcPr>
            <w:tcW w:w="1272" w:type="dxa"/>
            <w:hideMark/>
          </w:tcPr>
          <w:p w14:paraId="529F4562" w14:textId="77777777" w:rsidR="00EE3F4F" w:rsidRPr="00EE3F4F" w:rsidRDefault="00EE3F4F" w:rsidP="009B3353">
            <w:pPr>
              <w:jc w:val="center"/>
            </w:pPr>
            <w:r w:rsidRPr="00EE3F4F">
              <w:t>2,2</w:t>
            </w:r>
          </w:p>
        </w:tc>
        <w:tc>
          <w:tcPr>
            <w:tcW w:w="2240" w:type="dxa"/>
            <w:hideMark/>
          </w:tcPr>
          <w:p w14:paraId="4335A8C1" w14:textId="77777777" w:rsidR="00EE3F4F" w:rsidRPr="00EE3F4F" w:rsidRDefault="00EE3F4F" w:rsidP="00EE3F4F">
            <w:r w:rsidRPr="00EE3F4F">
              <w:t> </w:t>
            </w:r>
          </w:p>
        </w:tc>
      </w:tr>
      <w:tr w:rsidR="00EE3F4F" w:rsidRPr="00EE3F4F" w14:paraId="3A30BBFD" w14:textId="77777777" w:rsidTr="00D55312">
        <w:trPr>
          <w:trHeight w:val="300"/>
        </w:trPr>
        <w:tc>
          <w:tcPr>
            <w:tcW w:w="940" w:type="dxa"/>
            <w:hideMark/>
          </w:tcPr>
          <w:p w14:paraId="63C83DB6" w14:textId="77777777" w:rsidR="00EE3F4F" w:rsidRPr="00EE3F4F" w:rsidRDefault="00EE3F4F" w:rsidP="00EE3F4F">
            <w:r w:rsidRPr="00EE3F4F">
              <w:t>24</w:t>
            </w:r>
          </w:p>
        </w:tc>
        <w:tc>
          <w:tcPr>
            <w:tcW w:w="4667" w:type="dxa"/>
            <w:hideMark/>
          </w:tcPr>
          <w:p w14:paraId="13F45E8A" w14:textId="77777777" w:rsidR="00EE3F4F" w:rsidRPr="00EE3F4F" w:rsidRDefault="00EE3F4F">
            <w:r w:rsidRPr="00EE3F4F">
              <w:t>Брухт металевий (зворотні матеріали)</w:t>
            </w:r>
          </w:p>
        </w:tc>
        <w:tc>
          <w:tcPr>
            <w:tcW w:w="1020" w:type="dxa"/>
            <w:hideMark/>
          </w:tcPr>
          <w:p w14:paraId="20DB8B6F" w14:textId="77777777" w:rsidR="00EE3F4F" w:rsidRPr="00EE3F4F" w:rsidRDefault="00EE3F4F" w:rsidP="009B3353">
            <w:pPr>
              <w:jc w:val="center"/>
            </w:pPr>
            <w:r w:rsidRPr="00EE3F4F">
              <w:t>т</w:t>
            </w:r>
          </w:p>
        </w:tc>
        <w:tc>
          <w:tcPr>
            <w:tcW w:w="1272" w:type="dxa"/>
            <w:hideMark/>
          </w:tcPr>
          <w:p w14:paraId="2180D6C0" w14:textId="77777777" w:rsidR="00EE3F4F" w:rsidRPr="00EE3F4F" w:rsidRDefault="00EE3F4F" w:rsidP="009B3353">
            <w:pPr>
              <w:jc w:val="center"/>
            </w:pPr>
            <w:r w:rsidRPr="00EE3F4F">
              <w:t>2,2</w:t>
            </w:r>
          </w:p>
        </w:tc>
        <w:tc>
          <w:tcPr>
            <w:tcW w:w="2240" w:type="dxa"/>
            <w:hideMark/>
          </w:tcPr>
          <w:p w14:paraId="66BB4AC8" w14:textId="77777777" w:rsidR="00EE3F4F" w:rsidRPr="00EE3F4F" w:rsidRDefault="00EE3F4F" w:rsidP="00EE3F4F">
            <w:r w:rsidRPr="00EE3F4F">
              <w:t> </w:t>
            </w:r>
          </w:p>
        </w:tc>
      </w:tr>
      <w:tr w:rsidR="00EE3F4F" w:rsidRPr="00EE3F4F" w14:paraId="7E9E384B" w14:textId="77777777" w:rsidTr="00D55312">
        <w:trPr>
          <w:trHeight w:val="570"/>
        </w:trPr>
        <w:tc>
          <w:tcPr>
            <w:tcW w:w="940" w:type="dxa"/>
            <w:hideMark/>
          </w:tcPr>
          <w:p w14:paraId="7AA8B0DF" w14:textId="77777777" w:rsidR="00EE3F4F" w:rsidRPr="00EE3F4F" w:rsidRDefault="00EE3F4F" w:rsidP="00EE3F4F">
            <w:r w:rsidRPr="00EE3F4F">
              <w:t>25</w:t>
            </w:r>
          </w:p>
        </w:tc>
        <w:tc>
          <w:tcPr>
            <w:tcW w:w="4667" w:type="dxa"/>
            <w:hideMark/>
          </w:tcPr>
          <w:p w14:paraId="349664A8" w14:textId="77777777" w:rsidR="00EE3F4F" w:rsidRPr="00EE3F4F" w:rsidRDefault="00EE3F4F">
            <w:r w:rsidRPr="00EE3F4F">
              <w:t>Розбирання бортових камені</w:t>
            </w:r>
            <w:proofErr w:type="gramStart"/>
            <w:r w:rsidRPr="00EE3F4F">
              <w:t>в</w:t>
            </w:r>
            <w:proofErr w:type="gramEnd"/>
            <w:r w:rsidRPr="00EE3F4F">
              <w:t xml:space="preserve"> на бетонній основі </w:t>
            </w:r>
          </w:p>
        </w:tc>
        <w:tc>
          <w:tcPr>
            <w:tcW w:w="1020" w:type="dxa"/>
            <w:hideMark/>
          </w:tcPr>
          <w:p w14:paraId="08A04E70" w14:textId="09609034" w:rsidR="00EE3F4F" w:rsidRPr="00EE3F4F" w:rsidRDefault="00EE3F4F" w:rsidP="009B3353">
            <w:pPr>
              <w:jc w:val="center"/>
            </w:pPr>
            <w:r w:rsidRPr="00EE3F4F">
              <w:t>100 м/ м</w:t>
            </w:r>
            <w:r w:rsidRPr="00EE3F4F">
              <w:rPr>
                <w:vertAlign w:val="superscript"/>
              </w:rPr>
              <w:t>3</w:t>
            </w:r>
            <w:r w:rsidRPr="00EE3F4F">
              <w:t>/т</w:t>
            </w:r>
          </w:p>
        </w:tc>
        <w:tc>
          <w:tcPr>
            <w:tcW w:w="1272" w:type="dxa"/>
            <w:hideMark/>
          </w:tcPr>
          <w:p w14:paraId="08EDC428" w14:textId="77777777" w:rsidR="00EE3F4F" w:rsidRPr="00EE3F4F" w:rsidRDefault="00EE3F4F" w:rsidP="009B3353">
            <w:pPr>
              <w:jc w:val="center"/>
            </w:pPr>
            <w:r w:rsidRPr="00EE3F4F">
              <w:t>0,4/2,2/5,5</w:t>
            </w:r>
          </w:p>
        </w:tc>
        <w:tc>
          <w:tcPr>
            <w:tcW w:w="2240" w:type="dxa"/>
            <w:hideMark/>
          </w:tcPr>
          <w:p w14:paraId="248ADF1E" w14:textId="77777777" w:rsidR="00EE3F4F" w:rsidRPr="00EE3F4F" w:rsidRDefault="00EE3F4F" w:rsidP="00EE3F4F">
            <w:r w:rsidRPr="00EE3F4F">
              <w:t> </w:t>
            </w:r>
          </w:p>
        </w:tc>
      </w:tr>
      <w:tr w:rsidR="00EE3F4F" w:rsidRPr="00EE3F4F" w14:paraId="164E5C2B" w14:textId="77777777" w:rsidTr="00D55312">
        <w:trPr>
          <w:trHeight w:val="315"/>
        </w:trPr>
        <w:tc>
          <w:tcPr>
            <w:tcW w:w="940" w:type="dxa"/>
            <w:hideMark/>
          </w:tcPr>
          <w:p w14:paraId="16E29082" w14:textId="77777777" w:rsidR="00EE3F4F" w:rsidRPr="00EE3F4F" w:rsidRDefault="00EE3F4F" w:rsidP="00EE3F4F">
            <w:r w:rsidRPr="00EE3F4F">
              <w:t>26</w:t>
            </w:r>
          </w:p>
        </w:tc>
        <w:tc>
          <w:tcPr>
            <w:tcW w:w="4667" w:type="dxa"/>
            <w:hideMark/>
          </w:tcPr>
          <w:p w14:paraId="0CCE7710" w14:textId="77777777" w:rsidR="00EE3F4F" w:rsidRPr="00EE3F4F" w:rsidRDefault="00EE3F4F">
            <w:r w:rsidRPr="00EE3F4F">
              <w:t>Розбирання тротуарів залізобетонних</w:t>
            </w:r>
          </w:p>
        </w:tc>
        <w:tc>
          <w:tcPr>
            <w:tcW w:w="1020" w:type="dxa"/>
            <w:hideMark/>
          </w:tcPr>
          <w:p w14:paraId="67BA5E40" w14:textId="5888DC2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BEBB5A" w14:textId="77777777" w:rsidR="00EE3F4F" w:rsidRPr="00EE3F4F" w:rsidRDefault="00EE3F4F" w:rsidP="009B3353">
            <w:pPr>
              <w:jc w:val="center"/>
            </w:pPr>
            <w:r w:rsidRPr="00EE3F4F">
              <w:t>12,4/31</w:t>
            </w:r>
          </w:p>
        </w:tc>
        <w:tc>
          <w:tcPr>
            <w:tcW w:w="2240" w:type="dxa"/>
            <w:hideMark/>
          </w:tcPr>
          <w:p w14:paraId="7726606E" w14:textId="77777777" w:rsidR="00EE3F4F" w:rsidRPr="00EE3F4F" w:rsidRDefault="00EE3F4F" w:rsidP="00EE3F4F">
            <w:r w:rsidRPr="00EE3F4F">
              <w:t> </w:t>
            </w:r>
          </w:p>
        </w:tc>
      </w:tr>
      <w:tr w:rsidR="00EE3F4F" w:rsidRPr="00EE3F4F" w14:paraId="26946B55" w14:textId="77777777" w:rsidTr="00D55312">
        <w:trPr>
          <w:trHeight w:val="510"/>
        </w:trPr>
        <w:tc>
          <w:tcPr>
            <w:tcW w:w="940" w:type="dxa"/>
            <w:hideMark/>
          </w:tcPr>
          <w:p w14:paraId="57328901" w14:textId="77777777" w:rsidR="00EE3F4F" w:rsidRPr="00EE3F4F" w:rsidRDefault="00EE3F4F" w:rsidP="00EE3F4F">
            <w:r w:rsidRPr="00EE3F4F">
              <w:t>27</w:t>
            </w:r>
          </w:p>
        </w:tc>
        <w:tc>
          <w:tcPr>
            <w:tcW w:w="4667" w:type="dxa"/>
            <w:hideMark/>
          </w:tcPr>
          <w:p w14:paraId="48BECBB9" w14:textId="77777777" w:rsidR="00EE3F4F" w:rsidRPr="00EE3F4F" w:rsidRDefault="00EE3F4F">
            <w:r w:rsidRPr="00EE3F4F">
              <w:t>Холодне фрезерування асфальтобетонного покриття фрезою  при глибині фрезерування 24 см</w:t>
            </w:r>
          </w:p>
        </w:tc>
        <w:tc>
          <w:tcPr>
            <w:tcW w:w="1020" w:type="dxa"/>
            <w:hideMark/>
          </w:tcPr>
          <w:p w14:paraId="5A9A424F" w14:textId="1572A60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6AEEC330" w14:textId="77777777" w:rsidR="00EE3F4F" w:rsidRPr="00EE3F4F" w:rsidRDefault="00EE3F4F" w:rsidP="009B3353">
            <w:pPr>
              <w:jc w:val="center"/>
            </w:pPr>
            <w:r w:rsidRPr="00EE3F4F">
              <w:t>0,464</w:t>
            </w:r>
          </w:p>
        </w:tc>
        <w:tc>
          <w:tcPr>
            <w:tcW w:w="2240" w:type="dxa"/>
            <w:hideMark/>
          </w:tcPr>
          <w:p w14:paraId="64C2F741" w14:textId="77777777" w:rsidR="00EE3F4F" w:rsidRPr="00EE3F4F" w:rsidRDefault="00EE3F4F" w:rsidP="00EE3F4F">
            <w:r w:rsidRPr="00EE3F4F">
              <w:t> </w:t>
            </w:r>
          </w:p>
        </w:tc>
      </w:tr>
      <w:tr w:rsidR="00EE3F4F" w:rsidRPr="00EE3F4F" w14:paraId="587A88DA" w14:textId="77777777" w:rsidTr="00D55312">
        <w:trPr>
          <w:trHeight w:val="510"/>
        </w:trPr>
        <w:tc>
          <w:tcPr>
            <w:tcW w:w="940" w:type="dxa"/>
            <w:hideMark/>
          </w:tcPr>
          <w:p w14:paraId="26E652E1" w14:textId="77777777" w:rsidR="00EE3F4F" w:rsidRPr="00EE3F4F" w:rsidRDefault="00EE3F4F" w:rsidP="00EE3F4F">
            <w:r w:rsidRPr="00EE3F4F">
              <w:t>28</w:t>
            </w:r>
          </w:p>
        </w:tc>
        <w:tc>
          <w:tcPr>
            <w:tcW w:w="4667" w:type="dxa"/>
            <w:hideMark/>
          </w:tcPr>
          <w:p w14:paraId="6D0641A6" w14:textId="77777777" w:rsidR="00EE3F4F" w:rsidRPr="00EE3F4F" w:rsidRDefault="00EE3F4F">
            <w:r w:rsidRPr="00EE3F4F">
              <w:t>Перевезення асфальтугрануляту, шлакобетону тощо самоскидами на в</w:t>
            </w:r>
            <w:proofErr w:type="gramStart"/>
            <w:r w:rsidRPr="00EE3F4F">
              <w:t>i</w:t>
            </w:r>
            <w:proofErr w:type="gramEnd"/>
            <w:r w:rsidRPr="00EE3F4F">
              <w:t>дстань 27 км</w:t>
            </w:r>
          </w:p>
        </w:tc>
        <w:tc>
          <w:tcPr>
            <w:tcW w:w="1020" w:type="dxa"/>
            <w:hideMark/>
          </w:tcPr>
          <w:p w14:paraId="24117B30" w14:textId="6A58168F" w:rsidR="00EE3F4F" w:rsidRPr="00EE3F4F" w:rsidRDefault="00EE3F4F" w:rsidP="009B3353">
            <w:pPr>
              <w:jc w:val="center"/>
            </w:pPr>
            <w:r w:rsidRPr="00EE3F4F">
              <w:t>т</w:t>
            </w:r>
          </w:p>
        </w:tc>
        <w:tc>
          <w:tcPr>
            <w:tcW w:w="1272" w:type="dxa"/>
            <w:hideMark/>
          </w:tcPr>
          <w:p w14:paraId="4DAF99E8" w14:textId="77777777" w:rsidR="00EE3F4F" w:rsidRPr="00EE3F4F" w:rsidRDefault="00EE3F4F" w:rsidP="009B3353">
            <w:pPr>
              <w:jc w:val="center"/>
            </w:pPr>
            <w:r w:rsidRPr="00EE3F4F">
              <w:t>267,3</w:t>
            </w:r>
          </w:p>
        </w:tc>
        <w:tc>
          <w:tcPr>
            <w:tcW w:w="2240" w:type="dxa"/>
            <w:hideMark/>
          </w:tcPr>
          <w:p w14:paraId="64B03F55" w14:textId="77777777" w:rsidR="00EE3F4F" w:rsidRPr="00EE3F4F" w:rsidRDefault="00EE3F4F" w:rsidP="00EE3F4F">
            <w:r w:rsidRPr="00EE3F4F">
              <w:t> </w:t>
            </w:r>
          </w:p>
        </w:tc>
      </w:tr>
      <w:tr w:rsidR="00EE3F4F" w:rsidRPr="00EE3F4F" w14:paraId="50F25A9E" w14:textId="77777777" w:rsidTr="00D55312">
        <w:trPr>
          <w:trHeight w:val="300"/>
        </w:trPr>
        <w:tc>
          <w:tcPr>
            <w:tcW w:w="940" w:type="dxa"/>
            <w:hideMark/>
          </w:tcPr>
          <w:p w14:paraId="6FE0FF64" w14:textId="77777777" w:rsidR="00EE3F4F" w:rsidRPr="00EE3F4F" w:rsidRDefault="00EE3F4F" w:rsidP="00EE3F4F">
            <w:r w:rsidRPr="00EE3F4F">
              <w:t>29</w:t>
            </w:r>
          </w:p>
        </w:tc>
        <w:tc>
          <w:tcPr>
            <w:tcW w:w="4667" w:type="dxa"/>
            <w:hideMark/>
          </w:tcPr>
          <w:p w14:paraId="25B28442" w14:textId="77777777" w:rsidR="00EE3F4F" w:rsidRPr="00EE3F4F" w:rsidRDefault="00EE3F4F">
            <w:r w:rsidRPr="00EE3F4F">
              <w:t>Асфальтогранулят (зворотні матеріали)</w:t>
            </w:r>
          </w:p>
        </w:tc>
        <w:tc>
          <w:tcPr>
            <w:tcW w:w="1020" w:type="dxa"/>
            <w:hideMark/>
          </w:tcPr>
          <w:p w14:paraId="4C88A53A" w14:textId="77777777" w:rsidR="00EE3F4F" w:rsidRPr="00EE3F4F" w:rsidRDefault="00EE3F4F" w:rsidP="009B3353">
            <w:pPr>
              <w:jc w:val="center"/>
            </w:pPr>
            <w:r w:rsidRPr="00EE3F4F">
              <w:t>т</w:t>
            </w:r>
          </w:p>
        </w:tc>
        <w:tc>
          <w:tcPr>
            <w:tcW w:w="1272" w:type="dxa"/>
            <w:hideMark/>
          </w:tcPr>
          <w:p w14:paraId="31378653" w14:textId="77777777" w:rsidR="00EE3F4F" w:rsidRPr="00EE3F4F" w:rsidRDefault="00EE3F4F" w:rsidP="009B3353">
            <w:pPr>
              <w:jc w:val="center"/>
            </w:pPr>
            <w:r w:rsidRPr="00EE3F4F">
              <w:t>267,3</w:t>
            </w:r>
          </w:p>
        </w:tc>
        <w:tc>
          <w:tcPr>
            <w:tcW w:w="2240" w:type="dxa"/>
            <w:hideMark/>
          </w:tcPr>
          <w:p w14:paraId="3A28F957" w14:textId="77777777" w:rsidR="00EE3F4F" w:rsidRPr="00EE3F4F" w:rsidRDefault="00EE3F4F" w:rsidP="00EE3F4F">
            <w:r w:rsidRPr="00EE3F4F">
              <w:t> </w:t>
            </w:r>
          </w:p>
        </w:tc>
      </w:tr>
      <w:tr w:rsidR="00EE3F4F" w:rsidRPr="00EE3F4F" w14:paraId="3E86B057" w14:textId="77777777" w:rsidTr="00D55312">
        <w:trPr>
          <w:trHeight w:val="315"/>
        </w:trPr>
        <w:tc>
          <w:tcPr>
            <w:tcW w:w="940" w:type="dxa"/>
            <w:hideMark/>
          </w:tcPr>
          <w:p w14:paraId="7C8B3B55" w14:textId="77777777" w:rsidR="00EE3F4F" w:rsidRPr="00EE3F4F" w:rsidRDefault="00EE3F4F" w:rsidP="00EE3F4F">
            <w:r w:rsidRPr="00EE3F4F">
              <w:t>30</w:t>
            </w:r>
          </w:p>
        </w:tc>
        <w:tc>
          <w:tcPr>
            <w:tcW w:w="4667" w:type="dxa"/>
            <w:hideMark/>
          </w:tcPr>
          <w:p w14:paraId="04702737" w14:textId="77777777" w:rsidR="00EE3F4F" w:rsidRPr="00EE3F4F" w:rsidRDefault="00EE3F4F">
            <w:r w:rsidRPr="00EE3F4F">
              <w:t xml:space="preserve">Розбирання щебеневого шару </w:t>
            </w:r>
            <w:proofErr w:type="gramStart"/>
            <w:r w:rsidRPr="00EE3F4F">
              <w:t>на</w:t>
            </w:r>
            <w:proofErr w:type="gramEnd"/>
            <w:r w:rsidRPr="00EE3F4F">
              <w:t xml:space="preserve"> проїзній частині </w:t>
            </w:r>
          </w:p>
        </w:tc>
        <w:tc>
          <w:tcPr>
            <w:tcW w:w="1020" w:type="dxa"/>
            <w:hideMark/>
          </w:tcPr>
          <w:p w14:paraId="5D9D1BDB" w14:textId="506658BF"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6F428735" w14:textId="77777777" w:rsidR="00EE3F4F" w:rsidRPr="00EE3F4F" w:rsidRDefault="00EE3F4F" w:rsidP="009B3353">
            <w:pPr>
              <w:jc w:val="center"/>
            </w:pPr>
            <w:r w:rsidRPr="00EE3F4F">
              <w:t>0,464/74,8</w:t>
            </w:r>
          </w:p>
        </w:tc>
        <w:tc>
          <w:tcPr>
            <w:tcW w:w="2240" w:type="dxa"/>
            <w:noWrap/>
            <w:hideMark/>
          </w:tcPr>
          <w:p w14:paraId="6649F69C"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26B80E28" w14:textId="77777777" w:rsidTr="00D55312">
        <w:trPr>
          <w:trHeight w:val="315"/>
        </w:trPr>
        <w:tc>
          <w:tcPr>
            <w:tcW w:w="940" w:type="dxa"/>
            <w:hideMark/>
          </w:tcPr>
          <w:p w14:paraId="5027C223" w14:textId="77777777" w:rsidR="00EE3F4F" w:rsidRPr="00EE3F4F" w:rsidRDefault="00EE3F4F" w:rsidP="00EE3F4F">
            <w:r w:rsidRPr="00EE3F4F">
              <w:t>31</w:t>
            </w:r>
          </w:p>
        </w:tc>
        <w:tc>
          <w:tcPr>
            <w:tcW w:w="4667" w:type="dxa"/>
            <w:hideMark/>
          </w:tcPr>
          <w:p w14:paraId="204F8BF6" w14:textId="77777777" w:rsidR="00EE3F4F" w:rsidRPr="00EE3F4F" w:rsidRDefault="00EE3F4F">
            <w:r w:rsidRPr="00EE3F4F">
              <w:t>Розбирання перехідних плит відбійними молотками</w:t>
            </w:r>
          </w:p>
        </w:tc>
        <w:tc>
          <w:tcPr>
            <w:tcW w:w="1020" w:type="dxa"/>
            <w:hideMark/>
          </w:tcPr>
          <w:p w14:paraId="26B92EA4" w14:textId="0167675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93F0DFD" w14:textId="77777777" w:rsidR="00EE3F4F" w:rsidRPr="00EE3F4F" w:rsidRDefault="00EE3F4F" w:rsidP="009B3353">
            <w:pPr>
              <w:jc w:val="center"/>
            </w:pPr>
            <w:r w:rsidRPr="00EE3F4F">
              <w:t>83,6/183,9</w:t>
            </w:r>
          </w:p>
        </w:tc>
        <w:tc>
          <w:tcPr>
            <w:tcW w:w="2240" w:type="dxa"/>
            <w:noWrap/>
            <w:hideMark/>
          </w:tcPr>
          <w:p w14:paraId="73087687"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6F51E5BD" w14:textId="77777777" w:rsidTr="00D55312">
        <w:trPr>
          <w:trHeight w:val="315"/>
        </w:trPr>
        <w:tc>
          <w:tcPr>
            <w:tcW w:w="940" w:type="dxa"/>
            <w:hideMark/>
          </w:tcPr>
          <w:p w14:paraId="7E03EAC5" w14:textId="77777777" w:rsidR="00EE3F4F" w:rsidRPr="00EE3F4F" w:rsidRDefault="00EE3F4F" w:rsidP="00EE3F4F">
            <w:r w:rsidRPr="00EE3F4F">
              <w:t>32</w:t>
            </w:r>
          </w:p>
        </w:tc>
        <w:tc>
          <w:tcPr>
            <w:tcW w:w="4667" w:type="dxa"/>
            <w:hideMark/>
          </w:tcPr>
          <w:p w14:paraId="77528A63" w14:textId="77777777" w:rsidR="00EE3F4F" w:rsidRPr="00EE3F4F" w:rsidRDefault="00EE3F4F">
            <w:r w:rsidRPr="00EE3F4F">
              <w:t xml:space="preserve">Розбирання лежнів </w:t>
            </w:r>
            <w:proofErr w:type="gramStart"/>
            <w:r w:rsidRPr="00EE3F4F">
              <w:t>в</w:t>
            </w:r>
            <w:proofErr w:type="gramEnd"/>
            <w:r w:rsidRPr="00EE3F4F">
              <w:t>ідбійними молотками</w:t>
            </w:r>
          </w:p>
        </w:tc>
        <w:tc>
          <w:tcPr>
            <w:tcW w:w="1020" w:type="dxa"/>
            <w:hideMark/>
          </w:tcPr>
          <w:p w14:paraId="3493FDDD" w14:textId="76F420C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C7ED18A" w14:textId="77777777" w:rsidR="00EE3F4F" w:rsidRPr="00EE3F4F" w:rsidRDefault="00EE3F4F" w:rsidP="009B3353">
            <w:pPr>
              <w:jc w:val="center"/>
            </w:pPr>
            <w:r w:rsidRPr="00EE3F4F">
              <w:t>17,6/38,7</w:t>
            </w:r>
          </w:p>
        </w:tc>
        <w:tc>
          <w:tcPr>
            <w:tcW w:w="2240" w:type="dxa"/>
            <w:noWrap/>
            <w:hideMark/>
          </w:tcPr>
          <w:p w14:paraId="18397533"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506EA39A" w14:textId="77777777" w:rsidTr="00D55312">
        <w:trPr>
          <w:trHeight w:val="510"/>
        </w:trPr>
        <w:tc>
          <w:tcPr>
            <w:tcW w:w="940" w:type="dxa"/>
            <w:hideMark/>
          </w:tcPr>
          <w:p w14:paraId="33E7770D" w14:textId="77777777" w:rsidR="00EE3F4F" w:rsidRPr="00EE3F4F" w:rsidRDefault="00EE3F4F" w:rsidP="00EE3F4F">
            <w:r w:rsidRPr="00EE3F4F">
              <w:t>33</w:t>
            </w:r>
          </w:p>
        </w:tc>
        <w:tc>
          <w:tcPr>
            <w:tcW w:w="4667" w:type="dxa"/>
            <w:hideMark/>
          </w:tcPr>
          <w:p w14:paraId="51CEFD12" w14:textId="77777777" w:rsidR="00EE3F4F" w:rsidRPr="00EE3F4F" w:rsidRDefault="00EE3F4F">
            <w:r w:rsidRPr="00EE3F4F">
              <w:t>Розбирання щебеневої основи перехідних плит та лежні</w:t>
            </w:r>
            <w:proofErr w:type="gramStart"/>
            <w:r w:rsidRPr="00EE3F4F">
              <w:t>в</w:t>
            </w:r>
            <w:proofErr w:type="gramEnd"/>
            <w:r w:rsidRPr="00EE3F4F">
              <w:t xml:space="preserve"> </w:t>
            </w:r>
          </w:p>
        </w:tc>
        <w:tc>
          <w:tcPr>
            <w:tcW w:w="1020" w:type="dxa"/>
            <w:hideMark/>
          </w:tcPr>
          <w:p w14:paraId="0CCF8318" w14:textId="0E9BABDA"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0FE4E43F" w14:textId="77777777" w:rsidR="00EE3F4F" w:rsidRPr="00EE3F4F" w:rsidRDefault="00EE3F4F" w:rsidP="009B3353">
            <w:pPr>
              <w:jc w:val="center"/>
            </w:pPr>
            <w:r w:rsidRPr="00EE3F4F">
              <w:t>56,6/90,6</w:t>
            </w:r>
          </w:p>
        </w:tc>
        <w:tc>
          <w:tcPr>
            <w:tcW w:w="2240" w:type="dxa"/>
            <w:noWrap/>
            <w:hideMark/>
          </w:tcPr>
          <w:p w14:paraId="5B150506"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6C266809" w14:textId="77777777" w:rsidTr="00D55312">
        <w:trPr>
          <w:trHeight w:val="570"/>
        </w:trPr>
        <w:tc>
          <w:tcPr>
            <w:tcW w:w="940" w:type="dxa"/>
            <w:hideMark/>
          </w:tcPr>
          <w:p w14:paraId="3F871E6A" w14:textId="77777777" w:rsidR="00EE3F4F" w:rsidRPr="00EE3F4F" w:rsidRDefault="00EE3F4F" w:rsidP="00EE3F4F">
            <w:r w:rsidRPr="00EE3F4F">
              <w:t>34</w:t>
            </w:r>
          </w:p>
        </w:tc>
        <w:tc>
          <w:tcPr>
            <w:tcW w:w="4667" w:type="dxa"/>
            <w:hideMark/>
          </w:tcPr>
          <w:p w14:paraId="3DA6AFAF" w14:textId="77777777" w:rsidR="00EE3F4F" w:rsidRPr="00EE3F4F" w:rsidRDefault="00EE3F4F">
            <w:r w:rsidRPr="00EE3F4F">
              <w:t>Розробка ґрунту у котлованах екскаватором, місткість ковша 0,38 м</w:t>
            </w:r>
            <w:r w:rsidRPr="00EE3F4F">
              <w:rPr>
                <w:vertAlign w:val="superscript"/>
              </w:rPr>
              <w:t>3</w:t>
            </w:r>
            <w:r w:rsidRPr="00EE3F4F">
              <w:t xml:space="preserve"> </w:t>
            </w:r>
            <w:proofErr w:type="gramStart"/>
            <w:r w:rsidRPr="00EE3F4F">
              <w:t>у</w:t>
            </w:r>
            <w:proofErr w:type="gramEnd"/>
            <w:r w:rsidRPr="00EE3F4F">
              <w:t xml:space="preserve"> відвал, ґрунт ІІ групи</w:t>
            </w:r>
          </w:p>
        </w:tc>
        <w:tc>
          <w:tcPr>
            <w:tcW w:w="1020" w:type="dxa"/>
            <w:hideMark/>
          </w:tcPr>
          <w:p w14:paraId="3EAEAAFC" w14:textId="051C7296" w:rsidR="00EE3F4F" w:rsidRPr="00EE3F4F" w:rsidRDefault="00EE3F4F" w:rsidP="009B3353">
            <w:pPr>
              <w:jc w:val="center"/>
            </w:pPr>
            <w:r w:rsidRPr="00EE3F4F">
              <w:t>100 м</w:t>
            </w:r>
            <w:r w:rsidRPr="00EE3F4F">
              <w:rPr>
                <w:vertAlign w:val="superscript"/>
              </w:rPr>
              <w:t>3</w:t>
            </w:r>
          </w:p>
        </w:tc>
        <w:tc>
          <w:tcPr>
            <w:tcW w:w="1272" w:type="dxa"/>
            <w:hideMark/>
          </w:tcPr>
          <w:p w14:paraId="4DE25A4A" w14:textId="77777777" w:rsidR="00EE3F4F" w:rsidRPr="00EE3F4F" w:rsidRDefault="00EE3F4F" w:rsidP="009B3353">
            <w:pPr>
              <w:jc w:val="center"/>
            </w:pPr>
            <w:r w:rsidRPr="00EE3F4F">
              <w:t>8,44</w:t>
            </w:r>
          </w:p>
        </w:tc>
        <w:tc>
          <w:tcPr>
            <w:tcW w:w="2240" w:type="dxa"/>
            <w:hideMark/>
          </w:tcPr>
          <w:p w14:paraId="7FAEB36D" w14:textId="77777777" w:rsidR="00EE3F4F" w:rsidRPr="00EE3F4F" w:rsidRDefault="00EE3F4F" w:rsidP="00EE3F4F">
            <w:r w:rsidRPr="00EE3F4F">
              <w:t> </w:t>
            </w:r>
          </w:p>
        </w:tc>
      </w:tr>
      <w:tr w:rsidR="00EE3F4F" w:rsidRPr="00EE3F4F" w14:paraId="66A959B5" w14:textId="77777777" w:rsidTr="00D55312">
        <w:trPr>
          <w:trHeight w:val="765"/>
        </w:trPr>
        <w:tc>
          <w:tcPr>
            <w:tcW w:w="940" w:type="dxa"/>
            <w:hideMark/>
          </w:tcPr>
          <w:p w14:paraId="187222D3" w14:textId="77777777" w:rsidR="00EE3F4F" w:rsidRPr="00EE3F4F" w:rsidRDefault="00EE3F4F" w:rsidP="00EE3F4F">
            <w:r w:rsidRPr="00EE3F4F">
              <w:t>35</w:t>
            </w:r>
          </w:p>
        </w:tc>
        <w:tc>
          <w:tcPr>
            <w:tcW w:w="4667" w:type="dxa"/>
            <w:hideMark/>
          </w:tcPr>
          <w:p w14:paraId="6DAEAE60" w14:textId="77777777" w:rsidR="00EE3F4F" w:rsidRPr="00EE3F4F" w:rsidRDefault="00EE3F4F">
            <w:r w:rsidRPr="00EE3F4F">
              <w:t>Доробка вручну, зачищення дна i ст</w:t>
            </w:r>
            <w:proofErr w:type="gramStart"/>
            <w:r w:rsidRPr="00EE3F4F">
              <w:t>i</w:t>
            </w:r>
            <w:proofErr w:type="gramEnd"/>
            <w:r w:rsidRPr="00EE3F4F">
              <w:t>нок вручну з викидом грунту в котлованах i траншеях, розроблених механiзованим способом</w:t>
            </w:r>
          </w:p>
        </w:tc>
        <w:tc>
          <w:tcPr>
            <w:tcW w:w="1020" w:type="dxa"/>
            <w:hideMark/>
          </w:tcPr>
          <w:p w14:paraId="61647BC7"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/100 м</w:t>
            </w:r>
            <w:r w:rsidRPr="00EE3F4F">
              <w:rPr>
                <w:vertAlign w:val="superscript"/>
              </w:rPr>
              <w:t>3</w:t>
            </w:r>
          </w:p>
        </w:tc>
        <w:tc>
          <w:tcPr>
            <w:tcW w:w="1272" w:type="dxa"/>
            <w:hideMark/>
          </w:tcPr>
          <w:p w14:paraId="66ED7880" w14:textId="77777777" w:rsidR="00EE3F4F" w:rsidRPr="00EE3F4F" w:rsidRDefault="00EE3F4F" w:rsidP="009B3353">
            <w:pPr>
              <w:jc w:val="center"/>
            </w:pPr>
            <w:r w:rsidRPr="00EE3F4F">
              <w:t>372/0,937</w:t>
            </w:r>
          </w:p>
        </w:tc>
        <w:tc>
          <w:tcPr>
            <w:tcW w:w="2240" w:type="dxa"/>
            <w:hideMark/>
          </w:tcPr>
          <w:p w14:paraId="3F34C654" w14:textId="77777777" w:rsidR="00EE3F4F" w:rsidRPr="00EE3F4F" w:rsidRDefault="00EE3F4F" w:rsidP="00EE3F4F">
            <w:r w:rsidRPr="00EE3F4F">
              <w:t> </w:t>
            </w:r>
          </w:p>
        </w:tc>
      </w:tr>
      <w:tr w:rsidR="00EE3F4F" w:rsidRPr="00EE3F4F" w14:paraId="65D4797C" w14:textId="77777777" w:rsidTr="00D55312">
        <w:trPr>
          <w:trHeight w:val="510"/>
        </w:trPr>
        <w:tc>
          <w:tcPr>
            <w:tcW w:w="940" w:type="dxa"/>
            <w:hideMark/>
          </w:tcPr>
          <w:p w14:paraId="09E362C1" w14:textId="77777777" w:rsidR="00EE3F4F" w:rsidRPr="00EE3F4F" w:rsidRDefault="00EE3F4F" w:rsidP="00EE3F4F">
            <w:r w:rsidRPr="00EE3F4F">
              <w:t>36</w:t>
            </w:r>
          </w:p>
        </w:tc>
        <w:tc>
          <w:tcPr>
            <w:tcW w:w="4667" w:type="dxa"/>
            <w:hideMark/>
          </w:tcPr>
          <w:p w14:paraId="73502C19" w14:textId="77777777" w:rsidR="00EE3F4F" w:rsidRPr="00EE3F4F" w:rsidRDefault="00EE3F4F">
            <w:r w:rsidRPr="00EE3F4F">
              <w:t>Розробка ґрунту бульдозером з його переміщенням на відстань до 30 м, ґрунт І групи</w:t>
            </w:r>
          </w:p>
        </w:tc>
        <w:tc>
          <w:tcPr>
            <w:tcW w:w="1020" w:type="dxa"/>
            <w:hideMark/>
          </w:tcPr>
          <w:p w14:paraId="65B8BECE" w14:textId="2F64944C" w:rsidR="00EE3F4F" w:rsidRPr="00EE3F4F" w:rsidRDefault="00EE3F4F" w:rsidP="009B3353">
            <w:pPr>
              <w:jc w:val="center"/>
            </w:pPr>
            <w:r w:rsidRPr="00EE3F4F">
              <w:t>100 м</w:t>
            </w:r>
            <w:r w:rsidRPr="00EE3F4F">
              <w:rPr>
                <w:vertAlign w:val="superscript"/>
              </w:rPr>
              <w:t>3</w:t>
            </w:r>
          </w:p>
        </w:tc>
        <w:tc>
          <w:tcPr>
            <w:tcW w:w="1272" w:type="dxa"/>
            <w:hideMark/>
          </w:tcPr>
          <w:p w14:paraId="7B7CCB42" w14:textId="77777777" w:rsidR="00EE3F4F" w:rsidRPr="00EE3F4F" w:rsidRDefault="00EE3F4F" w:rsidP="009B3353">
            <w:pPr>
              <w:jc w:val="center"/>
            </w:pPr>
            <w:r w:rsidRPr="00EE3F4F">
              <w:t>9,37</w:t>
            </w:r>
          </w:p>
        </w:tc>
        <w:tc>
          <w:tcPr>
            <w:tcW w:w="2240" w:type="dxa"/>
            <w:hideMark/>
          </w:tcPr>
          <w:p w14:paraId="7D8EAECA" w14:textId="77777777" w:rsidR="00EE3F4F" w:rsidRPr="00EE3F4F" w:rsidRDefault="00EE3F4F" w:rsidP="00EE3F4F">
            <w:r w:rsidRPr="00EE3F4F">
              <w:t> </w:t>
            </w:r>
          </w:p>
        </w:tc>
      </w:tr>
      <w:tr w:rsidR="00EE3F4F" w:rsidRPr="00EE3F4F" w14:paraId="510C387A" w14:textId="77777777" w:rsidTr="00D55312">
        <w:trPr>
          <w:trHeight w:val="315"/>
        </w:trPr>
        <w:tc>
          <w:tcPr>
            <w:tcW w:w="940" w:type="dxa"/>
            <w:hideMark/>
          </w:tcPr>
          <w:p w14:paraId="23457EDD" w14:textId="77777777" w:rsidR="00EE3F4F" w:rsidRPr="00EE3F4F" w:rsidRDefault="00EE3F4F" w:rsidP="00EE3F4F">
            <w:r w:rsidRPr="00EE3F4F">
              <w:t>37</w:t>
            </w:r>
          </w:p>
        </w:tc>
        <w:tc>
          <w:tcPr>
            <w:tcW w:w="4667" w:type="dxa"/>
            <w:hideMark/>
          </w:tcPr>
          <w:p w14:paraId="3C209E94" w14:textId="77777777" w:rsidR="00EE3F4F" w:rsidRPr="00EE3F4F" w:rsidRDefault="00EE3F4F">
            <w:r w:rsidRPr="00EE3F4F">
              <w:t>Розрівнювання ґрунту бульдозером, ґрунт І групи</w:t>
            </w:r>
          </w:p>
        </w:tc>
        <w:tc>
          <w:tcPr>
            <w:tcW w:w="1020" w:type="dxa"/>
            <w:hideMark/>
          </w:tcPr>
          <w:p w14:paraId="4A7079BE" w14:textId="4099FD1A" w:rsidR="00EE3F4F" w:rsidRPr="00EE3F4F" w:rsidRDefault="00EE3F4F" w:rsidP="009B3353">
            <w:pPr>
              <w:jc w:val="center"/>
            </w:pPr>
            <w:r w:rsidRPr="00EE3F4F">
              <w:t>100 м</w:t>
            </w:r>
            <w:r w:rsidRPr="00EE3F4F">
              <w:rPr>
                <w:vertAlign w:val="superscript"/>
              </w:rPr>
              <w:t>3</w:t>
            </w:r>
          </w:p>
        </w:tc>
        <w:tc>
          <w:tcPr>
            <w:tcW w:w="1272" w:type="dxa"/>
            <w:hideMark/>
          </w:tcPr>
          <w:p w14:paraId="57FB5007" w14:textId="77777777" w:rsidR="00EE3F4F" w:rsidRPr="00EE3F4F" w:rsidRDefault="00EE3F4F" w:rsidP="009B3353">
            <w:pPr>
              <w:jc w:val="center"/>
            </w:pPr>
            <w:r w:rsidRPr="00EE3F4F">
              <w:t>9,37</w:t>
            </w:r>
          </w:p>
        </w:tc>
        <w:tc>
          <w:tcPr>
            <w:tcW w:w="2240" w:type="dxa"/>
            <w:hideMark/>
          </w:tcPr>
          <w:p w14:paraId="5F3A0CDC" w14:textId="77777777" w:rsidR="00EE3F4F" w:rsidRPr="00EE3F4F" w:rsidRDefault="00EE3F4F" w:rsidP="00EE3F4F">
            <w:r w:rsidRPr="00EE3F4F">
              <w:t> </w:t>
            </w:r>
          </w:p>
        </w:tc>
      </w:tr>
      <w:tr w:rsidR="00EE3F4F" w:rsidRPr="00EE3F4F" w14:paraId="698ABEAC" w14:textId="77777777" w:rsidTr="00D55312">
        <w:trPr>
          <w:trHeight w:val="510"/>
        </w:trPr>
        <w:tc>
          <w:tcPr>
            <w:tcW w:w="940" w:type="dxa"/>
            <w:hideMark/>
          </w:tcPr>
          <w:p w14:paraId="5CDF7104" w14:textId="77777777" w:rsidR="00EE3F4F" w:rsidRPr="00EE3F4F" w:rsidRDefault="00EE3F4F" w:rsidP="00EE3F4F">
            <w:r w:rsidRPr="00EE3F4F">
              <w:t>38</w:t>
            </w:r>
          </w:p>
        </w:tc>
        <w:tc>
          <w:tcPr>
            <w:tcW w:w="4667" w:type="dxa"/>
            <w:hideMark/>
          </w:tcPr>
          <w:p w14:paraId="02FF9859" w14:textId="77777777" w:rsidR="00EE3F4F" w:rsidRPr="00EE3F4F" w:rsidRDefault="00EE3F4F">
            <w:r w:rsidRPr="00EE3F4F">
              <w:t xml:space="preserve">Розбирання частково укріплень конусів устоїв </w:t>
            </w:r>
            <w:proofErr w:type="gramStart"/>
            <w:r w:rsidRPr="00EE3F4F">
              <w:t>в</w:t>
            </w:r>
            <w:proofErr w:type="gramEnd"/>
            <w:r w:rsidRPr="00EE3F4F">
              <w:t>ідбійними молотками Н=12см</w:t>
            </w:r>
          </w:p>
        </w:tc>
        <w:tc>
          <w:tcPr>
            <w:tcW w:w="1020" w:type="dxa"/>
            <w:hideMark/>
          </w:tcPr>
          <w:p w14:paraId="22844568" w14:textId="6E8FB1F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7676DAA" w14:textId="77777777" w:rsidR="00EE3F4F" w:rsidRPr="00EE3F4F" w:rsidRDefault="00EE3F4F" w:rsidP="009B3353">
            <w:pPr>
              <w:jc w:val="center"/>
            </w:pPr>
            <w:r w:rsidRPr="00EE3F4F">
              <w:t>12,5/27,5</w:t>
            </w:r>
          </w:p>
        </w:tc>
        <w:tc>
          <w:tcPr>
            <w:tcW w:w="2240" w:type="dxa"/>
            <w:hideMark/>
          </w:tcPr>
          <w:p w14:paraId="65E6FD27" w14:textId="77777777" w:rsidR="00EE3F4F" w:rsidRPr="00EE3F4F" w:rsidRDefault="00EE3F4F" w:rsidP="00EE3F4F">
            <w:r w:rsidRPr="00EE3F4F">
              <w:t> </w:t>
            </w:r>
          </w:p>
        </w:tc>
      </w:tr>
      <w:tr w:rsidR="00EE3F4F" w:rsidRPr="00EE3F4F" w14:paraId="12ED151E" w14:textId="77777777" w:rsidTr="00D55312">
        <w:trPr>
          <w:trHeight w:val="585"/>
        </w:trPr>
        <w:tc>
          <w:tcPr>
            <w:tcW w:w="940" w:type="dxa"/>
            <w:hideMark/>
          </w:tcPr>
          <w:p w14:paraId="0AC1AFD8" w14:textId="77777777" w:rsidR="00EE3F4F" w:rsidRPr="00EE3F4F" w:rsidRDefault="00EE3F4F" w:rsidP="00EE3F4F">
            <w:r w:rsidRPr="00EE3F4F">
              <w:t>39</w:t>
            </w:r>
          </w:p>
        </w:tc>
        <w:tc>
          <w:tcPr>
            <w:tcW w:w="4667" w:type="dxa"/>
            <w:hideMark/>
          </w:tcPr>
          <w:p w14:paraId="43839F66" w14:textId="77777777" w:rsidR="00EE3F4F" w:rsidRPr="00EE3F4F" w:rsidRDefault="00EE3F4F">
            <w:r w:rsidRPr="00EE3F4F">
              <w:t>Розбирання щебеневої основи конусів Н=10 см з навантаженням</w:t>
            </w:r>
          </w:p>
        </w:tc>
        <w:tc>
          <w:tcPr>
            <w:tcW w:w="1020" w:type="dxa"/>
            <w:hideMark/>
          </w:tcPr>
          <w:p w14:paraId="2B86F328" w14:textId="19AA998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2B1CF8" w14:textId="77777777" w:rsidR="00EE3F4F" w:rsidRPr="00EE3F4F" w:rsidRDefault="00EE3F4F" w:rsidP="009B3353">
            <w:pPr>
              <w:jc w:val="center"/>
            </w:pPr>
            <w:r w:rsidRPr="00EE3F4F">
              <w:t>10,4/16,6</w:t>
            </w:r>
          </w:p>
        </w:tc>
        <w:tc>
          <w:tcPr>
            <w:tcW w:w="2240" w:type="dxa"/>
            <w:hideMark/>
          </w:tcPr>
          <w:p w14:paraId="58035552" w14:textId="77777777" w:rsidR="00EE3F4F" w:rsidRPr="00EE3F4F" w:rsidRDefault="00EE3F4F" w:rsidP="00EE3F4F">
            <w:r w:rsidRPr="00EE3F4F">
              <w:t> </w:t>
            </w:r>
          </w:p>
        </w:tc>
      </w:tr>
      <w:tr w:rsidR="00EE3F4F" w:rsidRPr="00EE3F4F" w14:paraId="12356DF4" w14:textId="77777777" w:rsidTr="00D55312">
        <w:trPr>
          <w:trHeight w:val="510"/>
        </w:trPr>
        <w:tc>
          <w:tcPr>
            <w:tcW w:w="940" w:type="dxa"/>
            <w:hideMark/>
          </w:tcPr>
          <w:p w14:paraId="2C4FC9B6" w14:textId="77777777" w:rsidR="00EE3F4F" w:rsidRPr="00EE3F4F" w:rsidRDefault="00EE3F4F" w:rsidP="00EE3F4F">
            <w:r w:rsidRPr="00EE3F4F">
              <w:t>40</w:t>
            </w:r>
          </w:p>
        </w:tc>
        <w:tc>
          <w:tcPr>
            <w:tcW w:w="4667" w:type="dxa"/>
            <w:hideMark/>
          </w:tcPr>
          <w:p w14:paraId="0BFA0C3C" w14:textId="77777777" w:rsidR="00EE3F4F" w:rsidRPr="00EE3F4F" w:rsidRDefault="00EE3F4F">
            <w:r w:rsidRPr="00EE3F4F">
              <w:t>Розбирання укріплення відкосу біля опори 2 відбійними молотками Н=12 см</w:t>
            </w:r>
          </w:p>
        </w:tc>
        <w:tc>
          <w:tcPr>
            <w:tcW w:w="1020" w:type="dxa"/>
            <w:hideMark/>
          </w:tcPr>
          <w:p w14:paraId="12B4075B" w14:textId="40CFEF29"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1F8AF252" w14:textId="77777777" w:rsidR="00EE3F4F" w:rsidRPr="00EE3F4F" w:rsidRDefault="00EE3F4F" w:rsidP="009B3353">
            <w:pPr>
              <w:jc w:val="center"/>
            </w:pPr>
            <w:r w:rsidRPr="00EE3F4F">
              <w:t>11,8/26</w:t>
            </w:r>
          </w:p>
        </w:tc>
        <w:tc>
          <w:tcPr>
            <w:tcW w:w="2240" w:type="dxa"/>
            <w:hideMark/>
          </w:tcPr>
          <w:p w14:paraId="307EF979" w14:textId="77777777" w:rsidR="00EE3F4F" w:rsidRPr="00EE3F4F" w:rsidRDefault="00EE3F4F" w:rsidP="00EE3F4F">
            <w:r w:rsidRPr="00EE3F4F">
              <w:t> </w:t>
            </w:r>
          </w:p>
        </w:tc>
      </w:tr>
      <w:tr w:rsidR="00EE3F4F" w:rsidRPr="00EE3F4F" w14:paraId="439B262B" w14:textId="77777777" w:rsidTr="00D55312">
        <w:trPr>
          <w:trHeight w:val="510"/>
        </w:trPr>
        <w:tc>
          <w:tcPr>
            <w:tcW w:w="940" w:type="dxa"/>
            <w:hideMark/>
          </w:tcPr>
          <w:p w14:paraId="26C7D8B3" w14:textId="77777777" w:rsidR="00EE3F4F" w:rsidRPr="00EE3F4F" w:rsidRDefault="00EE3F4F" w:rsidP="00EE3F4F">
            <w:r w:rsidRPr="00EE3F4F">
              <w:t>41</w:t>
            </w:r>
          </w:p>
        </w:tc>
        <w:tc>
          <w:tcPr>
            <w:tcW w:w="4667" w:type="dxa"/>
            <w:hideMark/>
          </w:tcPr>
          <w:p w14:paraId="5BD10133" w14:textId="77777777" w:rsidR="00EE3F4F" w:rsidRPr="00EE3F4F" w:rsidRDefault="00EE3F4F">
            <w:r w:rsidRPr="00EE3F4F">
              <w:t>Розбирання щебеневої основи конусів Н=10 см з навантаженням</w:t>
            </w:r>
          </w:p>
        </w:tc>
        <w:tc>
          <w:tcPr>
            <w:tcW w:w="1020" w:type="dxa"/>
            <w:hideMark/>
          </w:tcPr>
          <w:p w14:paraId="7C27E7E0" w14:textId="0416D70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1F7813A" w14:textId="77777777" w:rsidR="00EE3F4F" w:rsidRPr="00EE3F4F" w:rsidRDefault="00EE3F4F" w:rsidP="009B3353">
            <w:pPr>
              <w:jc w:val="center"/>
            </w:pPr>
            <w:r w:rsidRPr="00EE3F4F">
              <w:t>9,8/15,7</w:t>
            </w:r>
          </w:p>
        </w:tc>
        <w:tc>
          <w:tcPr>
            <w:tcW w:w="2240" w:type="dxa"/>
            <w:hideMark/>
          </w:tcPr>
          <w:p w14:paraId="2F25437F" w14:textId="77777777" w:rsidR="00EE3F4F" w:rsidRPr="00EE3F4F" w:rsidRDefault="00EE3F4F" w:rsidP="00EE3F4F">
            <w:r w:rsidRPr="00EE3F4F">
              <w:t> </w:t>
            </w:r>
          </w:p>
        </w:tc>
      </w:tr>
      <w:tr w:rsidR="00EE3F4F" w:rsidRPr="00EE3F4F" w14:paraId="08D051E5" w14:textId="77777777" w:rsidTr="00D55312">
        <w:trPr>
          <w:trHeight w:val="825"/>
        </w:trPr>
        <w:tc>
          <w:tcPr>
            <w:tcW w:w="940" w:type="dxa"/>
            <w:hideMark/>
          </w:tcPr>
          <w:p w14:paraId="321420F4" w14:textId="77777777" w:rsidR="00EE3F4F" w:rsidRPr="00EE3F4F" w:rsidRDefault="00EE3F4F" w:rsidP="00EE3F4F">
            <w:r w:rsidRPr="00EE3F4F">
              <w:t>42</w:t>
            </w:r>
          </w:p>
        </w:tc>
        <w:tc>
          <w:tcPr>
            <w:tcW w:w="4667" w:type="dxa"/>
            <w:hideMark/>
          </w:tcPr>
          <w:p w14:paraId="4941089B"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5EF40596" w14:textId="77777777" w:rsidR="00EE3F4F" w:rsidRPr="00EE3F4F" w:rsidRDefault="00EE3F4F" w:rsidP="009B3353">
            <w:pPr>
              <w:jc w:val="center"/>
            </w:pPr>
            <w:r w:rsidRPr="00EE3F4F">
              <w:t>м</w:t>
            </w:r>
            <w:r w:rsidRPr="00EE3F4F">
              <w:rPr>
                <w:vertAlign w:val="superscript"/>
              </w:rPr>
              <w:t>3</w:t>
            </w:r>
          </w:p>
        </w:tc>
        <w:tc>
          <w:tcPr>
            <w:tcW w:w="1272" w:type="dxa"/>
            <w:hideMark/>
          </w:tcPr>
          <w:p w14:paraId="52873F2E" w14:textId="77777777" w:rsidR="00EE3F4F" w:rsidRPr="00EE3F4F" w:rsidRDefault="00EE3F4F" w:rsidP="009B3353">
            <w:pPr>
              <w:jc w:val="center"/>
            </w:pPr>
            <w:r w:rsidRPr="00EE3F4F">
              <w:t>240,9</w:t>
            </w:r>
          </w:p>
        </w:tc>
        <w:tc>
          <w:tcPr>
            <w:tcW w:w="2240" w:type="dxa"/>
            <w:hideMark/>
          </w:tcPr>
          <w:p w14:paraId="298FB2EF" w14:textId="77777777" w:rsidR="00EE3F4F" w:rsidRPr="00EE3F4F" w:rsidRDefault="00EE3F4F" w:rsidP="00EE3F4F">
            <w:r w:rsidRPr="00EE3F4F">
              <w:t> </w:t>
            </w:r>
          </w:p>
        </w:tc>
      </w:tr>
      <w:tr w:rsidR="00EE3F4F" w:rsidRPr="00EE3F4F" w14:paraId="7747A721" w14:textId="77777777" w:rsidTr="00D55312">
        <w:trPr>
          <w:trHeight w:val="300"/>
        </w:trPr>
        <w:tc>
          <w:tcPr>
            <w:tcW w:w="940" w:type="dxa"/>
            <w:hideMark/>
          </w:tcPr>
          <w:p w14:paraId="3AE27437" w14:textId="77777777" w:rsidR="00EE3F4F" w:rsidRPr="00EE3F4F" w:rsidRDefault="00EE3F4F" w:rsidP="00EE3F4F">
            <w:r w:rsidRPr="00EE3F4F">
              <w:t>43</w:t>
            </w:r>
          </w:p>
        </w:tc>
        <w:tc>
          <w:tcPr>
            <w:tcW w:w="4667" w:type="dxa"/>
            <w:hideMark/>
          </w:tcPr>
          <w:p w14:paraId="1C913A66" w14:textId="77777777" w:rsidR="00EE3F4F" w:rsidRPr="00EE3F4F" w:rsidRDefault="00EE3F4F">
            <w:r w:rsidRPr="00EE3F4F">
              <w:t xml:space="preserve">Перевезення будівельного сміття на відстань 27 км </w:t>
            </w:r>
          </w:p>
        </w:tc>
        <w:tc>
          <w:tcPr>
            <w:tcW w:w="1020" w:type="dxa"/>
            <w:hideMark/>
          </w:tcPr>
          <w:p w14:paraId="0A7A1B6C" w14:textId="77777777" w:rsidR="00EE3F4F" w:rsidRPr="00EE3F4F" w:rsidRDefault="00EE3F4F" w:rsidP="009B3353">
            <w:pPr>
              <w:jc w:val="center"/>
            </w:pPr>
            <w:r w:rsidRPr="00EE3F4F">
              <w:t>т</w:t>
            </w:r>
          </w:p>
        </w:tc>
        <w:tc>
          <w:tcPr>
            <w:tcW w:w="1272" w:type="dxa"/>
            <w:hideMark/>
          </w:tcPr>
          <w:p w14:paraId="097AB2D6" w14:textId="77777777" w:rsidR="00EE3F4F" w:rsidRPr="00EE3F4F" w:rsidRDefault="00EE3F4F" w:rsidP="009B3353">
            <w:pPr>
              <w:jc w:val="center"/>
            </w:pPr>
            <w:r w:rsidRPr="00EE3F4F">
              <w:t>509,7</w:t>
            </w:r>
          </w:p>
        </w:tc>
        <w:tc>
          <w:tcPr>
            <w:tcW w:w="2240" w:type="dxa"/>
            <w:hideMark/>
          </w:tcPr>
          <w:p w14:paraId="432B82D9" w14:textId="77777777" w:rsidR="00EE3F4F" w:rsidRPr="00EE3F4F" w:rsidRDefault="00EE3F4F" w:rsidP="00EE3F4F">
            <w:r w:rsidRPr="00EE3F4F">
              <w:t> </w:t>
            </w:r>
          </w:p>
        </w:tc>
      </w:tr>
      <w:tr w:rsidR="00EE3F4F" w:rsidRPr="00EE3F4F" w14:paraId="402C3CE5" w14:textId="77777777" w:rsidTr="00D55312">
        <w:trPr>
          <w:trHeight w:val="300"/>
        </w:trPr>
        <w:tc>
          <w:tcPr>
            <w:tcW w:w="10139" w:type="dxa"/>
            <w:gridSpan w:val="5"/>
            <w:hideMark/>
          </w:tcPr>
          <w:p w14:paraId="12E39733" w14:textId="77777777" w:rsidR="00EE3F4F" w:rsidRPr="00EE3F4F" w:rsidRDefault="00EE3F4F" w:rsidP="00963746">
            <w:pPr>
              <w:rPr>
                <w:b/>
                <w:bCs/>
              </w:rPr>
            </w:pPr>
            <w:r w:rsidRPr="00EE3F4F">
              <w:rPr>
                <w:b/>
                <w:bCs/>
              </w:rPr>
              <w:t>1.3 Розбирання існуючого огородження</w:t>
            </w:r>
          </w:p>
        </w:tc>
      </w:tr>
      <w:tr w:rsidR="00EE3F4F" w:rsidRPr="00EE3F4F" w14:paraId="1F1937F0" w14:textId="77777777" w:rsidTr="00D55312">
        <w:trPr>
          <w:trHeight w:val="510"/>
        </w:trPr>
        <w:tc>
          <w:tcPr>
            <w:tcW w:w="940" w:type="dxa"/>
            <w:hideMark/>
          </w:tcPr>
          <w:p w14:paraId="7C28EDF6" w14:textId="77777777" w:rsidR="00EE3F4F" w:rsidRPr="00EE3F4F" w:rsidRDefault="00EE3F4F" w:rsidP="00EE3F4F">
            <w:r w:rsidRPr="00EE3F4F">
              <w:t>44</w:t>
            </w:r>
          </w:p>
        </w:tc>
        <w:tc>
          <w:tcPr>
            <w:tcW w:w="4667" w:type="dxa"/>
            <w:hideMark/>
          </w:tcPr>
          <w:p w14:paraId="493DEF3A" w14:textId="77777777" w:rsidR="00EE3F4F" w:rsidRPr="00EE3F4F" w:rsidRDefault="00EE3F4F">
            <w:r w:rsidRPr="00EE3F4F">
              <w:t>Розбирання металевого бар’єрного огородження двобічного</w:t>
            </w:r>
          </w:p>
        </w:tc>
        <w:tc>
          <w:tcPr>
            <w:tcW w:w="1020" w:type="dxa"/>
            <w:hideMark/>
          </w:tcPr>
          <w:p w14:paraId="680F5D75" w14:textId="7B4501C9" w:rsidR="00EE3F4F" w:rsidRPr="00EE3F4F" w:rsidRDefault="00EE3F4F" w:rsidP="009B3353">
            <w:pPr>
              <w:jc w:val="center"/>
            </w:pPr>
            <w:r w:rsidRPr="00EE3F4F">
              <w:t>100 м</w:t>
            </w:r>
          </w:p>
        </w:tc>
        <w:tc>
          <w:tcPr>
            <w:tcW w:w="1272" w:type="dxa"/>
            <w:hideMark/>
          </w:tcPr>
          <w:p w14:paraId="30814618" w14:textId="77777777" w:rsidR="00EE3F4F" w:rsidRPr="00EE3F4F" w:rsidRDefault="00EE3F4F" w:rsidP="009B3353">
            <w:pPr>
              <w:jc w:val="center"/>
            </w:pPr>
            <w:r w:rsidRPr="00EE3F4F">
              <w:t>2</w:t>
            </w:r>
          </w:p>
        </w:tc>
        <w:tc>
          <w:tcPr>
            <w:tcW w:w="2240" w:type="dxa"/>
            <w:hideMark/>
          </w:tcPr>
          <w:p w14:paraId="6A6AD278" w14:textId="77777777" w:rsidR="00EE3F4F" w:rsidRPr="00EE3F4F" w:rsidRDefault="00EE3F4F" w:rsidP="00EE3F4F">
            <w:r w:rsidRPr="00EE3F4F">
              <w:t> </w:t>
            </w:r>
          </w:p>
        </w:tc>
      </w:tr>
      <w:tr w:rsidR="00EE3F4F" w:rsidRPr="00EE3F4F" w14:paraId="1EFDBC98" w14:textId="77777777" w:rsidTr="00D55312">
        <w:trPr>
          <w:trHeight w:val="510"/>
        </w:trPr>
        <w:tc>
          <w:tcPr>
            <w:tcW w:w="940" w:type="dxa"/>
            <w:hideMark/>
          </w:tcPr>
          <w:p w14:paraId="2583ACB5" w14:textId="77777777" w:rsidR="00EE3F4F" w:rsidRPr="00EE3F4F" w:rsidRDefault="00EE3F4F" w:rsidP="00EE3F4F">
            <w:r w:rsidRPr="00EE3F4F">
              <w:t>45</w:t>
            </w:r>
          </w:p>
        </w:tc>
        <w:tc>
          <w:tcPr>
            <w:tcW w:w="4667" w:type="dxa"/>
            <w:hideMark/>
          </w:tcPr>
          <w:p w14:paraId="47857046" w14:textId="77777777" w:rsidR="00EE3F4F" w:rsidRPr="00EE3F4F" w:rsidRDefault="00EE3F4F">
            <w:r w:rsidRPr="00EE3F4F">
              <w:t>Розбирання металевого бар’єрного огородження однобічного</w:t>
            </w:r>
          </w:p>
        </w:tc>
        <w:tc>
          <w:tcPr>
            <w:tcW w:w="1020" w:type="dxa"/>
            <w:hideMark/>
          </w:tcPr>
          <w:p w14:paraId="65310312" w14:textId="216263B9" w:rsidR="00EE3F4F" w:rsidRPr="00EE3F4F" w:rsidRDefault="00EE3F4F" w:rsidP="009B3353">
            <w:pPr>
              <w:jc w:val="center"/>
            </w:pPr>
            <w:r w:rsidRPr="00EE3F4F">
              <w:t>100 м</w:t>
            </w:r>
          </w:p>
        </w:tc>
        <w:tc>
          <w:tcPr>
            <w:tcW w:w="1272" w:type="dxa"/>
            <w:hideMark/>
          </w:tcPr>
          <w:p w14:paraId="244FBAFC" w14:textId="77777777" w:rsidR="00EE3F4F" w:rsidRPr="00EE3F4F" w:rsidRDefault="00EE3F4F" w:rsidP="009B3353">
            <w:pPr>
              <w:jc w:val="center"/>
            </w:pPr>
            <w:r w:rsidRPr="00EE3F4F">
              <w:t>1,4</w:t>
            </w:r>
          </w:p>
        </w:tc>
        <w:tc>
          <w:tcPr>
            <w:tcW w:w="2240" w:type="dxa"/>
            <w:hideMark/>
          </w:tcPr>
          <w:p w14:paraId="21C5092D" w14:textId="77777777" w:rsidR="00EE3F4F" w:rsidRPr="00EE3F4F" w:rsidRDefault="00EE3F4F" w:rsidP="00EE3F4F">
            <w:r w:rsidRPr="00EE3F4F">
              <w:t> </w:t>
            </w:r>
          </w:p>
        </w:tc>
      </w:tr>
      <w:tr w:rsidR="00EE3F4F" w:rsidRPr="00EE3F4F" w14:paraId="7C021EBE" w14:textId="77777777" w:rsidTr="00D55312">
        <w:trPr>
          <w:trHeight w:val="510"/>
        </w:trPr>
        <w:tc>
          <w:tcPr>
            <w:tcW w:w="940" w:type="dxa"/>
            <w:hideMark/>
          </w:tcPr>
          <w:p w14:paraId="0738E45F" w14:textId="77777777" w:rsidR="00EE3F4F" w:rsidRPr="00EE3F4F" w:rsidRDefault="00EE3F4F" w:rsidP="00EE3F4F">
            <w:r w:rsidRPr="00EE3F4F">
              <w:t>46</w:t>
            </w:r>
          </w:p>
        </w:tc>
        <w:tc>
          <w:tcPr>
            <w:tcW w:w="4667" w:type="dxa"/>
            <w:hideMark/>
          </w:tcPr>
          <w:p w14:paraId="2C9DB920" w14:textId="77777777" w:rsidR="00EE3F4F" w:rsidRPr="00EE3F4F" w:rsidRDefault="00EE3F4F">
            <w:r w:rsidRPr="00EE3F4F">
              <w:t>Перевезення металопрокату транспортом загального призначення з напівпричіпом на в</w:t>
            </w:r>
            <w:proofErr w:type="gramStart"/>
            <w:r w:rsidRPr="00EE3F4F">
              <w:t>i</w:t>
            </w:r>
            <w:proofErr w:type="gramEnd"/>
            <w:r w:rsidRPr="00EE3F4F">
              <w:t>дстань 27 км</w:t>
            </w:r>
          </w:p>
        </w:tc>
        <w:tc>
          <w:tcPr>
            <w:tcW w:w="1020" w:type="dxa"/>
            <w:hideMark/>
          </w:tcPr>
          <w:p w14:paraId="39D3C556" w14:textId="569872AB" w:rsidR="00EE3F4F" w:rsidRPr="00EE3F4F" w:rsidRDefault="00EE3F4F" w:rsidP="009B3353">
            <w:pPr>
              <w:jc w:val="center"/>
            </w:pPr>
            <w:r w:rsidRPr="00EE3F4F">
              <w:t>т</w:t>
            </w:r>
          </w:p>
        </w:tc>
        <w:tc>
          <w:tcPr>
            <w:tcW w:w="1272" w:type="dxa"/>
            <w:hideMark/>
          </w:tcPr>
          <w:p w14:paraId="0C463D60" w14:textId="77777777" w:rsidR="00EE3F4F" w:rsidRPr="00EE3F4F" w:rsidRDefault="00EE3F4F" w:rsidP="009B3353">
            <w:pPr>
              <w:jc w:val="center"/>
            </w:pPr>
            <w:r w:rsidRPr="00EE3F4F">
              <w:t>13,41</w:t>
            </w:r>
          </w:p>
        </w:tc>
        <w:tc>
          <w:tcPr>
            <w:tcW w:w="2240" w:type="dxa"/>
            <w:hideMark/>
          </w:tcPr>
          <w:p w14:paraId="7DAD4A23" w14:textId="77777777" w:rsidR="00EE3F4F" w:rsidRPr="00EE3F4F" w:rsidRDefault="00EE3F4F" w:rsidP="00EE3F4F">
            <w:r w:rsidRPr="00EE3F4F">
              <w:t> </w:t>
            </w:r>
          </w:p>
        </w:tc>
      </w:tr>
      <w:tr w:rsidR="00EE3F4F" w:rsidRPr="00EE3F4F" w14:paraId="788481FD" w14:textId="77777777" w:rsidTr="00D55312">
        <w:trPr>
          <w:trHeight w:val="300"/>
        </w:trPr>
        <w:tc>
          <w:tcPr>
            <w:tcW w:w="940" w:type="dxa"/>
            <w:hideMark/>
          </w:tcPr>
          <w:p w14:paraId="78624CF1" w14:textId="77777777" w:rsidR="00EE3F4F" w:rsidRPr="00EE3F4F" w:rsidRDefault="00EE3F4F" w:rsidP="00EE3F4F">
            <w:r w:rsidRPr="00EE3F4F">
              <w:t>47</w:t>
            </w:r>
          </w:p>
        </w:tc>
        <w:tc>
          <w:tcPr>
            <w:tcW w:w="4667" w:type="dxa"/>
            <w:hideMark/>
          </w:tcPr>
          <w:p w14:paraId="6E2EA55F" w14:textId="77777777" w:rsidR="00EE3F4F" w:rsidRPr="00EE3F4F" w:rsidRDefault="00EE3F4F">
            <w:r w:rsidRPr="00EE3F4F">
              <w:t>Бар'єрне огородження (зворотні матеріали)</w:t>
            </w:r>
          </w:p>
        </w:tc>
        <w:tc>
          <w:tcPr>
            <w:tcW w:w="1020" w:type="dxa"/>
            <w:hideMark/>
          </w:tcPr>
          <w:p w14:paraId="0E8B160A" w14:textId="77777777" w:rsidR="00EE3F4F" w:rsidRPr="00EE3F4F" w:rsidRDefault="00EE3F4F" w:rsidP="009B3353">
            <w:pPr>
              <w:jc w:val="center"/>
            </w:pPr>
            <w:r w:rsidRPr="00EE3F4F">
              <w:t>т</w:t>
            </w:r>
          </w:p>
        </w:tc>
        <w:tc>
          <w:tcPr>
            <w:tcW w:w="1272" w:type="dxa"/>
            <w:hideMark/>
          </w:tcPr>
          <w:p w14:paraId="08D94019" w14:textId="77777777" w:rsidR="00EE3F4F" w:rsidRPr="00EE3F4F" w:rsidRDefault="00EE3F4F" w:rsidP="009B3353">
            <w:pPr>
              <w:jc w:val="center"/>
            </w:pPr>
            <w:r w:rsidRPr="00EE3F4F">
              <w:t>13,41</w:t>
            </w:r>
          </w:p>
        </w:tc>
        <w:tc>
          <w:tcPr>
            <w:tcW w:w="2240" w:type="dxa"/>
            <w:hideMark/>
          </w:tcPr>
          <w:p w14:paraId="117CB6FB" w14:textId="77777777" w:rsidR="00EE3F4F" w:rsidRPr="00EE3F4F" w:rsidRDefault="00EE3F4F" w:rsidP="00EE3F4F">
            <w:r w:rsidRPr="00EE3F4F">
              <w:t> </w:t>
            </w:r>
          </w:p>
        </w:tc>
      </w:tr>
      <w:tr w:rsidR="00EE3F4F" w:rsidRPr="00EE3F4F" w14:paraId="3B8FEC5B" w14:textId="77777777" w:rsidTr="00D55312">
        <w:trPr>
          <w:trHeight w:val="300"/>
        </w:trPr>
        <w:tc>
          <w:tcPr>
            <w:tcW w:w="10139" w:type="dxa"/>
            <w:gridSpan w:val="5"/>
            <w:hideMark/>
          </w:tcPr>
          <w:p w14:paraId="0E7BB9B4" w14:textId="77777777" w:rsidR="00EE3F4F" w:rsidRPr="00EE3F4F" w:rsidRDefault="00EE3F4F">
            <w:pPr>
              <w:rPr>
                <w:b/>
                <w:bCs/>
              </w:rPr>
            </w:pPr>
            <w:r w:rsidRPr="00EE3F4F">
              <w:rPr>
                <w:b/>
                <w:bCs/>
              </w:rPr>
              <w:t>1.4 Розбирання бортового каменю</w:t>
            </w:r>
          </w:p>
        </w:tc>
      </w:tr>
      <w:tr w:rsidR="00EE3F4F" w:rsidRPr="00EE3F4F" w14:paraId="74138C8C" w14:textId="77777777" w:rsidTr="00D55312">
        <w:trPr>
          <w:trHeight w:val="510"/>
        </w:trPr>
        <w:tc>
          <w:tcPr>
            <w:tcW w:w="940" w:type="dxa"/>
            <w:hideMark/>
          </w:tcPr>
          <w:p w14:paraId="1B6B4138" w14:textId="77777777" w:rsidR="00EE3F4F" w:rsidRPr="00EE3F4F" w:rsidRDefault="00EE3F4F" w:rsidP="00EE3F4F">
            <w:r w:rsidRPr="00EE3F4F">
              <w:t>48</w:t>
            </w:r>
          </w:p>
        </w:tc>
        <w:tc>
          <w:tcPr>
            <w:tcW w:w="4667" w:type="dxa"/>
            <w:hideMark/>
          </w:tcPr>
          <w:p w14:paraId="7CB1B2DE" w14:textId="77777777" w:rsidR="00EE3F4F" w:rsidRPr="00EE3F4F" w:rsidRDefault="00EE3F4F">
            <w:r w:rsidRPr="00EE3F4F">
              <w:t>Розбирання існуючого бетонного бортового каменю з навантаженням</w:t>
            </w:r>
          </w:p>
        </w:tc>
        <w:tc>
          <w:tcPr>
            <w:tcW w:w="1020" w:type="dxa"/>
            <w:hideMark/>
          </w:tcPr>
          <w:p w14:paraId="4827F153" w14:textId="3173E862" w:rsidR="00EE3F4F" w:rsidRPr="00EE3F4F" w:rsidRDefault="00EE3F4F" w:rsidP="009B3353">
            <w:pPr>
              <w:jc w:val="center"/>
            </w:pPr>
            <w:r w:rsidRPr="00EE3F4F">
              <w:t>100 м/м</w:t>
            </w:r>
            <w:r w:rsidRPr="00EE3F4F">
              <w:rPr>
                <w:vertAlign w:val="superscript"/>
              </w:rPr>
              <w:t>3</w:t>
            </w:r>
          </w:p>
        </w:tc>
        <w:tc>
          <w:tcPr>
            <w:tcW w:w="1272" w:type="dxa"/>
            <w:hideMark/>
          </w:tcPr>
          <w:p w14:paraId="3F61CE9A" w14:textId="77777777" w:rsidR="00EE3F4F" w:rsidRPr="00EE3F4F" w:rsidRDefault="00EE3F4F" w:rsidP="009B3353">
            <w:pPr>
              <w:jc w:val="center"/>
            </w:pPr>
            <w:r w:rsidRPr="00EE3F4F">
              <w:t>0,4/2,2</w:t>
            </w:r>
          </w:p>
        </w:tc>
        <w:tc>
          <w:tcPr>
            <w:tcW w:w="2240" w:type="dxa"/>
            <w:hideMark/>
          </w:tcPr>
          <w:p w14:paraId="263FAE6F" w14:textId="77777777" w:rsidR="00EE3F4F" w:rsidRPr="00EE3F4F" w:rsidRDefault="00EE3F4F" w:rsidP="00EE3F4F">
            <w:r w:rsidRPr="00EE3F4F">
              <w:t> </w:t>
            </w:r>
          </w:p>
        </w:tc>
      </w:tr>
      <w:tr w:rsidR="00EE3F4F" w:rsidRPr="00EE3F4F" w14:paraId="2FA2C0D0" w14:textId="77777777" w:rsidTr="00D55312">
        <w:trPr>
          <w:trHeight w:val="510"/>
        </w:trPr>
        <w:tc>
          <w:tcPr>
            <w:tcW w:w="940" w:type="dxa"/>
            <w:hideMark/>
          </w:tcPr>
          <w:p w14:paraId="2D03C7DA" w14:textId="77777777" w:rsidR="00EE3F4F" w:rsidRPr="00EE3F4F" w:rsidRDefault="00EE3F4F" w:rsidP="00EE3F4F">
            <w:r w:rsidRPr="00EE3F4F">
              <w:lastRenderedPageBreak/>
              <w:t>49</w:t>
            </w:r>
          </w:p>
        </w:tc>
        <w:tc>
          <w:tcPr>
            <w:tcW w:w="4667" w:type="dxa"/>
            <w:hideMark/>
          </w:tcPr>
          <w:p w14:paraId="0516CCBE" w14:textId="77777777" w:rsidR="00EE3F4F" w:rsidRPr="00EE3F4F" w:rsidRDefault="00EE3F4F">
            <w:r w:rsidRPr="00EE3F4F">
              <w:t>Перевезення будівельного сміття, що транспортується навалом, самоскидами на в</w:t>
            </w:r>
            <w:proofErr w:type="gramStart"/>
            <w:r w:rsidRPr="00EE3F4F">
              <w:t>i</w:t>
            </w:r>
            <w:proofErr w:type="gramEnd"/>
            <w:r w:rsidRPr="00EE3F4F">
              <w:t>дстань 27 км</w:t>
            </w:r>
          </w:p>
        </w:tc>
        <w:tc>
          <w:tcPr>
            <w:tcW w:w="1020" w:type="dxa"/>
            <w:hideMark/>
          </w:tcPr>
          <w:p w14:paraId="56B940A1" w14:textId="46A6BE69" w:rsidR="00EE3F4F" w:rsidRPr="00EE3F4F" w:rsidRDefault="00EE3F4F" w:rsidP="009B3353">
            <w:pPr>
              <w:jc w:val="center"/>
            </w:pPr>
            <w:r w:rsidRPr="00EE3F4F">
              <w:t>т</w:t>
            </w:r>
          </w:p>
        </w:tc>
        <w:tc>
          <w:tcPr>
            <w:tcW w:w="1272" w:type="dxa"/>
            <w:hideMark/>
          </w:tcPr>
          <w:p w14:paraId="1BF155C1" w14:textId="77777777" w:rsidR="00EE3F4F" w:rsidRPr="00EE3F4F" w:rsidRDefault="00EE3F4F" w:rsidP="009B3353">
            <w:pPr>
              <w:jc w:val="center"/>
            </w:pPr>
            <w:r w:rsidRPr="00EE3F4F">
              <w:t>5,5</w:t>
            </w:r>
          </w:p>
        </w:tc>
        <w:tc>
          <w:tcPr>
            <w:tcW w:w="2240" w:type="dxa"/>
            <w:hideMark/>
          </w:tcPr>
          <w:p w14:paraId="14738ADB" w14:textId="77777777" w:rsidR="00EE3F4F" w:rsidRPr="00EE3F4F" w:rsidRDefault="00EE3F4F" w:rsidP="00EE3F4F">
            <w:r w:rsidRPr="00EE3F4F">
              <w:t> </w:t>
            </w:r>
          </w:p>
        </w:tc>
      </w:tr>
      <w:tr w:rsidR="00EE3F4F" w:rsidRPr="00EE3F4F" w14:paraId="4D30A254" w14:textId="77777777" w:rsidTr="00D55312">
        <w:trPr>
          <w:trHeight w:val="300"/>
        </w:trPr>
        <w:tc>
          <w:tcPr>
            <w:tcW w:w="10139" w:type="dxa"/>
            <w:gridSpan w:val="5"/>
            <w:hideMark/>
          </w:tcPr>
          <w:p w14:paraId="11CBA975" w14:textId="77777777" w:rsidR="00EE3F4F" w:rsidRPr="00EE3F4F" w:rsidRDefault="00EE3F4F">
            <w:pPr>
              <w:rPr>
                <w:b/>
                <w:bCs/>
              </w:rPr>
            </w:pPr>
            <w:r w:rsidRPr="00EE3F4F">
              <w:rPr>
                <w:b/>
                <w:bCs/>
              </w:rPr>
              <w:t xml:space="preserve">1.5 Фрезерування асфальтобетонного покриття на </w:t>
            </w:r>
            <w:proofErr w:type="gramStart"/>
            <w:r w:rsidRPr="00EE3F4F">
              <w:rPr>
                <w:b/>
                <w:bCs/>
              </w:rPr>
              <w:t>п</w:t>
            </w:r>
            <w:proofErr w:type="gramEnd"/>
            <w:r w:rsidRPr="00EE3F4F">
              <w:rPr>
                <w:b/>
                <w:bCs/>
              </w:rPr>
              <w:t>ідходах</w:t>
            </w:r>
          </w:p>
        </w:tc>
      </w:tr>
      <w:tr w:rsidR="00EE3F4F" w:rsidRPr="00EE3F4F" w14:paraId="063B338B" w14:textId="77777777" w:rsidTr="00D55312">
        <w:trPr>
          <w:trHeight w:val="510"/>
        </w:trPr>
        <w:tc>
          <w:tcPr>
            <w:tcW w:w="940" w:type="dxa"/>
            <w:hideMark/>
          </w:tcPr>
          <w:p w14:paraId="5DD04C87" w14:textId="77777777" w:rsidR="00EE3F4F" w:rsidRPr="00EE3F4F" w:rsidRDefault="00EE3F4F" w:rsidP="00EE3F4F">
            <w:r w:rsidRPr="00EE3F4F">
              <w:t>50</w:t>
            </w:r>
          </w:p>
        </w:tc>
        <w:tc>
          <w:tcPr>
            <w:tcW w:w="4667" w:type="dxa"/>
            <w:hideMark/>
          </w:tcPr>
          <w:p w14:paraId="1B14B2FC" w14:textId="2CEBCA42"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5 см</w:t>
            </w:r>
          </w:p>
        </w:tc>
        <w:tc>
          <w:tcPr>
            <w:tcW w:w="1020" w:type="dxa"/>
            <w:hideMark/>
          </w:tcPr>
          <w:p w14:paraId="04231C28"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51FBDD42" w14:textId="77777777" w:rsidR="00EE3F4F" w:rsidRPr="00EE3F4F" w:rsidRDefault="00EE3F4F" w:rsidP="009B3353">
            <w:pPr>
              <w:jc w:val="center"/>
            </w:pPr>
            <w:r w:rsidRPr="00EE3F4F">
              <w:t>0,766</w:t>
            </w:r>
          </w:p>
        </w:tc>
        <w:tc>
          <w:tcPr>
            <w:tcW w:w="2240" w:type="dxa"/>
            <w:hideMark/>
          </w:tcPr>
          <w:p w14:paraId="466405B1" w14:textId="77777777" w:rsidR="00EE3F4F" w:rsidRPr="00EE3F4F" w:rsidRDefault="00EE3F4F" w:rsidP="00EE3F4F">
            <w:r w:rsidRPr="00EE3F4F">
              <w:t> </w:t>
            </w:r>
          </w:p>
        </w:tc>
      </w:tr>
      <w:tr w:rsidR="00EE3F4F" w:rsidRPr="00EE3F4F" w14:paraId="79D419DA" w14:textId="77777777" w:rsidTr="00D55312">
        <w:trPr>
          <w:trHeight w:val="510"/>
        </w:trPr>
        <w:tc>
          <w:tcPr>
            <w:tcW w:w="940" w:type="dxa"/>
            <w:hideMark/>
          </w:tcPr>
          <w:p w14:paraId="2834FF9D" w14:textId="77777777" w:rsidR="00EE3F4F" w:rsidRPr="00EE3F4F" w:rsidRDefault="00EE3F4F" w:rsidP="00EE3F4F">
            <w:r w:rsidRPr="00EE3F4F">
              <w:t>51</w:t>
            </w:r>
          </w:p>
        </w:tc>
        <w:tc>
          <w:tcPr>
            <w:tcW w:w="4667" w:type="dxa"/>
            <w:hideMark/>
          </w:tcPr>
          <w:p w14:paraId="143EF2A5" w14:textId="5F05E606"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11 см</w:t>
            </w:r>
          </w:p>
        </w:tc>
        <w:tc>
          <w:tcPr>
            <w:tcW w:w="1020" w:type="dxa"/>
            <w:hideMark/>
          </w:tcPr>
          <w:p w14:paraId="4DEF57CB"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7207D4E5" w14:textId="77777777" w:rsidR="00EE3F4F" w:rsidRPr="00EE3F4F" w:rsidRDefault="00EE3F4F" w:rsidP="009B3353">
            <w:pPr>
              <w:jc w:val="center"/>
            </w:pPr>
            <w:r w:rsidRPr="00EE3F4F">
              <w:t>0,046</w:t>
            </w:r>
          </w:p>
        </w:tc>
        <w:tc>
          <w:tcPr>
            <w:tcW w:w="2240" w:type="dxa"/>
            <w:hideMark/>
          </w:tcPr>
          <w:p w14:paraId="317F4057" w14:textId="77777777" w:rsidR="00EE3F4F" w:rsidRPr="00EE3F4F" w:rsidRDefault="00EE3F4F" w:rsidP="00EE3F4F">
            <w:r w:rsidRPr="00EE3F4F">
              <w:t> </w:t>
            </w:r>
          </w:p>
        </w:tc>
      </w:tr>
      <w:tr w:rsidR="00EE3F4F" w:rsidRPr="00EE3F4F" w14:paraId="3372B959" w14:textId="77777777" w:rsidTr="00D55312">
        <w:trPr>
          <w:trHeight w:val="510"/>
        </w:trPr>
        <w:tc>
          <w:tcPr>
            <w:tcW w:w="940" w:type="dxa"/>
            <w:hideMark/>
          </w:tcPr>
          <w:p w14:paraId="58F0AEA3" w14:textId="77777777" w:rsidR="00EE3F4F" w:rsidRPr="00EE3F4F" w:rsidRDefault="00EE3F4F" w:rsidP="00EE3F4F">
            <w:r w:rsidRPr="00EE3F4F">
              <w:t>52</w:t>
            </w:r>
          </w:p>
        </w:tc>
        <w:tc>
          <w:tcPr>
            <w:tcW w:w="4667" w:type="dxa"/>
            <w:hideMark/>
          </w:tcPr>
          <w:p w14:paraId="24689987" w14:textId="0A85E149"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21 см</w:t>
            </w:r>
          </w:p>
        </w:tc>
        <w:tc>
          <w:tcPr>
            <w:tcW w:w="1020" w:type="dxa"/>
            <w:hideMark/>
          </w:tcPr>
          <w:p w14:paraId="5BD6A29D"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54294151" w14:textId="77777777" w:rsidR="00EE3F4F" w:rsidRPr="00EE3F4F" w:rsidRDefault="00EE3F4F" w:rsidP="009B3353">
            <w:pPr>
              <w:jc w:val="center"/>
            </w:pPr>
            <w:r w:rsidRPr="00EE3F4F">
              <w:t>0,46</w:t>
            </w:r>
          </w:p>
        </w:tc>
        <w:tc>
          <w:tcPr>
            <w:tcW w:w="2240" w:type="dxa"/>
            <w:hideMark/>
          </w:tcPr>
          <w:p w14:paraId="4DBBA9ED" w14:textId="77777777" w:rsidR="00EE3F4F" w:rsidRPr="00EE3F4F" w:rsidRDefault="00EE3F4F" w:rsidP="00EE3F4F">
            <w:r w:rsidRPr="00EE3F4F">
              <w:t> </w:t>
            </w:r>
          </w:p>
        </w:tc>
      </w:tr>
      <w:tr w:rsidR="00EE3F4F" w:rsidRPr="00EE3F4F" w14:paraId="6CBAFDE9" w14:textId="77777777" w:rsidTr="00D55312">
        <w:trPr>
          <w:trHeight w:val="510"/>
        </w:trPr>
        <w:tc>
          <w:tcPr>
            <w:tcW w:w="940" w:type="dxa"/>
            <w:hideMark/>
          </w:tcPr>
          <w:p w14:paraId="533D536A" w14:textId="77777777" w:rsidR="00EE3F4F" w:rsidRPr="00EE3F4F" w:rsidRDefault="00EE3F4F" w:rsidP="00EE3F4F">
            <w:r w:rsidRPr="00EE3F4F">
              <w:t>53</w:t>
            </w:r>
          </w:p>
        </w:tc>
        <w:tc>
          <w:tcPr>
            <w:tcW w:w="4667" w:type="dxa"/>
            <w:hideMark/>
          </w:tcPr>
          <w:p w14:paraId="72B5D94E" w14:textId="6D3EC1CE" w:rsidR="00EE3F4F" w:rsidRPr="00EE3F4F" w:rsidRDefault="00EE3F4F" w:rsidP="004E1E4D">
            <w:r w:rsidRPr="00EE3F4F">
              <w:t>Перевезення асфальтогрануляту, шлакобетону тощо</w:t>
            </w:r>
            <w:r w:rsidR="004E1E4D">
              <w:t xml:space="preserve"> </w:t>
            </w:r>
            <w:r w:rsidRPr="00EE3F4F">
              <w:t>самоскидами на в</w:t>
            </w:r>
            <w:proofErr w:type="gramStart"/>
            <w:r w:rsidRPr="00EE3F4F">
              <w:t>i</w:t>
            </w:r>
            <w:proofErr w:type="gramEnd"/>
            <w:r w:rsidRPr="00EE3F4F">
              <w:t>дстань 27 км</w:t>
            </w:r>
          </w:p>
        </w:tc>
        <w:tc>
          <w:tcPr>
            <w:tcW w:w="1020" w:type="dxa"/>
            <w:hideMark/>
          </w:tcPr>
          <w:p w14:paraId="455E7055" w14:textId="05E38E93" w:rsidR="00EE3F4F" w:rsidRPr="00EE3F4F" w:rsidRDefault="00EE3F4F" w:rsidP="009B3353">
            <w:pPr>
              <w:jc w:val="center"/>
            </w:pPr>
            <w:r w:rsidRPr="00EE3F4F">
              <w:t>т</w:t>
            </w:r>
          </w:p>
        </w:tc>
        <w:tc>
          <w:tcPr>
            <w:tcW w:w="1272" w:type="dxa"/>
            <w:hideMark/>
          </w:tcPr>
          <w:p w14:paraId="53085567" w14:textId="77777777" w:rsidR="00EE3F4F" w:rsidRPr="00EE3F4F" w:rsidRDefault="00EE3F4F" w:rsidP="009B3353">
            <w:pPr>
              <w:jc w:val="center"/>
            </w:pPr>
            <w:r w:rsidRPr="00EE3F4F">
              <w:t>335,9</w:t>
            </w:r>
          </w:p>
        </w:tc>
        <w:tc>
          <w:tcPr>
            <w:tcW w:w="2240" w:type="dxa"/>
            <w:hideMark/>
          </w:tcPr>
          <w:p w14:paraId="01C1392C" w14:textId="77777777" w:rsidR="00EE3F4F" w:rsidRPr="00EE3F4F" w:rsidRDefault="00EE3F4F" w:rsidP="00EE3F4F">
            <w:r w:rsidRPr="00EE3F4F">
              <w:t> </w:t>
            </w:r>
          </w:p>
        </w:tc>
      </w:tr>
      <w:tr w:rsidR="00EE3F4F" w:rsidRPr="00EE3F4F" w14:paraId="20858C2C" w14:textId="77777777" w:rsidTr="00D55312">
        <w:trPr>
          <w:trHeight w:val="300"/>
        </w:trPr>
        <w:tc>
          <w:tcPr>
            <w:tcW w:w="940" w:type="dxa"/>
            <w:hideMark/>
          </w:tcPr>
          <w:p w14:paraId="5CABC4F0" w14:textId="77777777" w:rsidR="00EE3F4F" w:rsidRPr="00EE3F4F" w:rsidRDefault="00EE3F4F" w:rsidP="00EE3F4F">
            <w:r w:rsidRPr="00EE3F4F">
              <w:t>54</w:t>
            </w:r>
          </w:p>
        </w:tc>
        <w:tc>
          <w:tcPr>
            <w:tcW w:w="4667" w:type="dxa"/>
            <w:hideMark/>
          </w:tcPr>
          <w:p w14:paraId="44AF0E51" w14:textId="77777777" w:rsidR="00EE3F4F" w:rsidRPr="00EE3F4F" w:rsidRDefault="00EE3F4F">
            <w:r w:rsidRPr="00EE3F4F">
              <w:t>Асфальтогранулят (зворотні матеріали)</w:t>
            </w:r>
          </w:p>
        </w:tc>
        <w:tc>
          <w:tcPr>
            <w:tcW w:w="1020" w:type="dxa"/>
            <w:hideMark/>
          </w:tcPr>
          <w:p w14:paraId="0AC51F2F" w14:textId="77777777" w:rsidR="00EE3F4F" w:rsidRPr="00EE3F4F" w:rsidRDefault="00EE3F4F" w:rsidP="009B3353">
            <w:pPr>
              <w:jc w:val="center"/>
            </w:pPr>
            <w:r w:rsidRPr="00EE3F4F">
              <w:t>т</w:t>
            </w:r>
          </w:p>
        </w:tc>
        <w:tc>
          <w:tcPr>
            <w:tcW w:w="1272" w:type="dxa"/>
            <w:hideMark/>
          </w:tcPr>
          <w:p w14:paraId="4749F4D0" w14:textId="77777777" w:rsidR="00EE3F4F" w:rsidRPr="00EE3F4F" w:rsidRDefault="00EE3F4F" w:rsidP="009B3353">
            <w:pPr>
              <w:jc w:val="center"/>
            </w:pPr>
            <w:r w:rsidRPr="00EE3F4F">
              <w:t>335,9</w:t>
            </w:r>
          </w:p>
        </w:tc>
        <w:tc>
          <w:tcPr>
            <w:tcW w:w="2240" w:type="dxa"/>
            <w:hideMark/>
          </w:tcPr>
          <w:p w14:paraId="7B41A5E0" w14:textId="77777777" w:rsidR="00EE3F4F" w:rsidRPr="00EE3F4F" w:rsidRDefault="00EE3F4F" w:rsidP="00EE3F4F">
            <w:r w:rsidRPr="00EE3F4F">
              <w:t> </w:t>
            </w:r>
          </w:p>
        </w:tc>
      </w:tr>
      <w:tr w:rsidR="00EE3F4F" w:rsidRPr="00EE3F4F" w14:paraId="63B328F3" w14:textId="77777777" w:rsidTr="00D55312">
        <w:trPr>
          <w:trHeight w:val="300"/>
        </w:trPr>
        <w:tc>
          <w:tcPr>
            <w:tcW w:w="10139" w:type="dxa"/>
            <w:gridSpan w:val="5"/>
            <w:hideMark/>
          </w:tcPr>
          <w:p w14:paraId="3E5F28F6" w14:textId="77777777" w:rsidR="00EE3F4F" w:rsidRPr="00EE3F4F" w:rsidRDefault="00EE3F4F">
            <w:pPr>
              <w:rPr>
                <w:b/>
                <w:bCs/>
              </w:rPr>
            </w:pPr>
            <w:r w:rsidRPr="00EE3F4F">
              <w:rPr>
                <w:b/>
                <w:bCs/>
              </w:rPr>
              <w:t>1.6 Розбирання існуючих дорожніх знакі</w:t>
            </w:r>
            <w:proofErr w:type="gramStart"/>
            <w:r w:rsidRPr="00EE3F4F">
              <w:rPr>
                <w:b/>
                <w:bCs/>
              </w:rPr>
              <w:t>в</w:t>
            </w:r>
            <w:proofErr w:type="gramEnd"/>
          </w:p>
        </w:tc>
      </w:tr>
      <w:tr w:rsidR="00EE3F4F" w:rsidRPr="00EE3F4F" w14:paraId="5325569F" w14:textId="77777777" w:rsidTr="00D55312">
        <w:trPr>
          <w:trHeight w:val="300"/>
        </w:trPr>
        <w:tc>
          <w:tcPr>
            <w:tcW w:w="940" w:type="dxa"/>
            <w:hideMark/>
          </w:tcPr>
          <w:p w14:paraId="6B36EC55" w14:textId="77777777" w:rsidR="00EE3F4F" w:rsidRPr="00EE3F4F" w:rsidRDefault="00EE3F4F" w:rsidP="00EE3F4F">
            <w:r w:rsidRPr="00EE3F4F">
              <w:t>55</w:t>
            </w:r>
          </w:p>
        </w:tc>
        <w:tc>
          <w:tcPr>
            <w:tcW w:w="4667" w:type="dxa"/>
            <w:hideMark/>
          </w:tcPr>
          <w:p w14:paraId="351574F6" w14:textId="77777777" w:rsidR="00EE3F4F" w:rsidRPr="00EE3F4F" w:rsidRDefault="00EE3F4F">
            <w:r w:rsidRPr="00EE3F4F">
              <w:t>Демонтаж металевих стояків дорожніх знакі</w:t>
            </w:r>
            <w:proofErr w:type="gramStart"/>
            <w:r w:rsidRPr="00EE3F4F">
              <w:t>в</w:t>
            </w:r>
            <w:proofErr w:type="gramEnd"/>
          </w:p>
        </w:tc>
        <w:tc>
          <w:tcPr>
            <w:tcW w:w="1020" w:type="dxa"/>
            <w:hideMark/>
          </w:tcPr>
          <w:p w14:paraId="1334D36B" w14:textId="05E15B5F" w:rsidR="00EE3F4F" w:rsidRPr="00EE3F4F" w:rsidRDefault="00EE3F4F" w:rsidP="009B3353">
            <w:pPr>
              <w:jc w:val="center"/>
            </w:pPr>
            <w:r w:rsidRPr="00EE3F4F">
              <w:t>опора</w:t>
            </w:r>
          </w:p>
        </w:tc>
        <w:tc>
          <w:tcPr>
            <w:tcW w:w="1272" w:type="dxa"/>
            <w:hideMark/>
          </w:tcPr>
          <w:p w14:paraId="6C9F5F60" w14:textId="77777777" w:rsidR="00EE3F4F" w:rsidRPr="00EE3F4F" w:rsidRDefault="00EE3F4F" w:rsidP="009B3353">
            <w:pPr>
              <w:jc w:val="center"/>
            </w:pPr>
            <w:r w:rsidRPr="00EE3F4F">
              <w:t>1</w:t>
            </w:r>
          </w:p>
        </w:tc>
        <w:tc>
          <w:tcPr>
            <w:tcW w:w="2240" w:type="dxa"/>
            <w:hideMark/>
          </w:tcPr>
          <w:p w14:paraId="391AC5DC" w14:textId="77777777" w:rsidR="00EE3F4F" w:rsidRPr="00EE3F4F" w:rsidRDefault="00EE3F4F" w:rsidP="00EE3F4F">
            <w:r w:rsidRPr="00EE3F4F">
              <w:t> </w:t>
            </w:r>
          </w:p>
        </w:tc>
      </w:tr>
      <w:tr w:rsidR="00EE3F4F" w:rsidRPr="00EE3F4F" w14:paraId="5772580C" w14:textId="77777777" w:rsidTr="00D55312">
        <w:trPr>
          <w:trHeight w:val="300"/>
        </w:trPr>
        <w:tc>
          <w:tcPr>
            <w:tcW w:w="940" w:type="dxa"/>
            <w:hideMark/>
          </w:tcPr>
          <w:p w14:paraId="5A78F976" w14:textId="77777777" w:rsidR="00EE3F4F" w:rsidRPr="00EE3F4F" w:rsidRDefault="00EE3F4F" w:rsidP="00EE3F4F">
            <w:r w:rsidRPr="00EE3F4F">
              <w:t>56</w:t>
            </w:r>
          </w:p>
        </w:tc>
        <w:tc>
          <w:tcPr>
            <w:tcW w:w="4667" w:type="dxa"/>
            <w:hideMark/>
          </w:tcPr>
          <w:p w14:paraId="6E070CB0" w14:textId="77777777" w:rsidR="00EE3F4F" w:rsidRPr="00EE3F4F" w:rsidRDefault="00EE3F4F">
            <w:r w:rsidRPr="00EE3F4F">
              <w:t>Демонтаж щитків дорожніх знакі</w:t>
            </w:r>
            <w:proofErr w:type="gramStart"/>
            <w:r w:rsidRPr="00EE3F4F">
              <w:t>в</w:t>
            </w:r>
            <w:proofErr w:type="gramEnd"/>
          </w:p>
        </w:tc>
        <w:tc>
          <w:tcPr>
            <w:tcW w:w="1020" w:type="dxa"/>
            <w:hideMark/>
          </w:tcPr>
          <w:p w14:paraId="1F7EC090" w14:textId="317B074E" w:rsidR="00EE3F4F" w:rsidRPr="00EE3F4F" w:rsidRDefault="00EE3F4F" w:rsidP="009B3353">
            <w:pPr>
              <w:jc w:val="center"/>
            </w:pPr>
            <w:r w:rsidRPr="00EE3F4F">
              <w:t>щит</w:t>
            </w:r>
          </w:p>
        </w:tc>
        <w:tc>
          <w:tcPr>
            <w:tcW w:w="1272" w:type="dxa"/>
            <w:hideMark/>
          </w:tcPr>
          <w:p w14:paraId="5CAE1B45" w14:textId="77777777" w:rsidR="00EE3F4F" w:rsidRPr="00EE3F4F" w:rsidRDefault="00EE3F4F" w:rsidP="009B3353">
            <w:pPr>
              <w:jc w:val="center"/>
            </w:pPr>
            <w:r w:rsidRPr="00EE3F4F">
              <w:t>1</w:t>
            </w:r>
          </w:p>
        </w:tc>
        <w:tc>
          <w:tcPr>
            <w:tcW w:w="2240" w:type="dxa"/>
            <w:hideMark/>
          </w:tcPr>
          <w:p w14:paraId="1E59006F" w14:textId="77777777" w:rsidR="00EE3F4F" w:rsidRPr="00EE3F4F" w:rsidRDefault="00EE3F4F" w:rsidP="00EE3F4F">
            <w:r w:rsidRPr="00EE3F4F">
              <w:t> </w:t>
            </w:r>
          </w:p>
        </w:tc>
      </w:tr>
      <w:tr w:rsidR="00EE3F4F" w:rsidRPr="00EE3F4F" w14:paraId="77A37DE5" w14:textId="77777777" w:rsidTr="00D55312">
        <w:trPr>
          <w:trHeight w:val="510"/>
        </w:trPr>
        <w:tc>
          <w:tcPr>
            <w:tcW w:w="940" w:type="dxa"/>
            <w:hideMark/>
          </w:tcPr>
          <w:p w14:paraId="58A8A743" w14:textId="77777777" w:rsidR="00EE3F4F" w:rsidRPr="00EE3F4F" w:rsidRDefault="00EE3F4F" w:rsidP="00EE3F4F">
            <w:r w:rsidRPr="00EE3F4F">
              <w:t>57</w:t>
            </w:r>
          </w:p>
        </w:tc>
        <w:tc>
          <w:tcPr>
            <w:tcW w:w="4667" w:type="dxa"/>
            <w:hideMark/>
          </w:tcPr>
          <w:p w14:paraId="5925AC8D" w14:textId="77777777" w:rsidR="00EE3F4F" w:rsidRPr="00EE3F4F" w:rsidRDefault="00EE3F4F">
            <w:r w:rsidRPr="00EE3F4F">
              <w:t>Перевезення брухту металевого транспортом загального призначення на в</w:t>
            </w:r>
            <w:proofErr w:type="gramStart"/>
            <w:r w:rsidRPr="00EE3F4F">
              <w:t>i</w:t>
            </w:r>
            <w:proofErr w:type="gramEnd"/>
            <w:r w:rsidRPr="00EE3F4F">
              <w:t>дстань 27 км</w:t>
            </w:r>
          </w:p>
        </w:tc>
        <w:tc>
          <w:tcPr>
            <w:tcW w:w="1020" w:type="dxa"/>
            <w:hideMark/>
          </w:tcPr>
          <w:p w14:paraId="155976B1" w14:textId="57D4133A" w:rsidR="00EE3F4F" w:rsidRPr="00EE3F4F" w:rsidRDefault="00EE3F4F" w:rsidP="009B3353">
            <w:pPr>
              <w:jc w:val="center"/>
            </w:pPr>
            <w:r w:rsidRPr="00EE3F4F">
              <w:t>т</w:t>
            </w:r>
          </w:p>
        </w:tc>
        <w:tc>
          <w:tcPr>
            <w:tcW w:w="1272" w:type="dxa"/>
            <w:hideMark/>
          </w:tcPr>
          <w:p w14:paraId="242B1322" w14:textId="77777777" w:rsidR="00EE3F4F" w:rsidRPr="00EE3F4F" w:rsidRDefault="00EE3F4F" w:rsidP="009B3353">
            <w:pPr>
              <w:jc w:val="center"/>
            </w:pPr>
            <w:r w:rsidRPr="00EE3F4F">
              <w:t>0,02</w:t>
            </w:r>
          </w:p>
        </w:tc>
        <w:tc>
          <w:tcPr>
            <w:tcW w:w="2240" w:type="dxa"/>
            <w:hideMark/>
          </w:tcPr>
          <w:p w14:paraId="2389C6FC" w14:textId="77777777" w:rsidR="00EE3F4F" w:rsidRPr="00EE3F4F" w:rsidRDefault="00EE3F4F" w:rsidP="00EE3F4F">
            <w:r w:rsidRPr="00EE3F4F">
              <w:t> </w:t>
            </w:r>
          </w:p>
        </w:tc>
      </w:tr>
      <w:tr w:rsidR="00EE3F4F" w:rsidRPr="00EE3F4F" w14:paraId="0D25A7DA" w14:textId="77777777" w:rsidTr="00D55312">
        <w:trPr>
          <w:trHeight w:val="420"/>
        </w:trPr>
        <w:tc>
          <w:tcPr>
            <w:tcW w:w="940" w:type="dxa"/>
            <w:hideMark/>
          </w:tcPr>
          <w:p w14:paraId="5621BDEA" w14:textId="77777777" w:rsidR="00EE3F4F" w:rsidRPr="00EE3F4F" w:rsidRDefault="00EE3F4F" w:rsidP="00EE3F4F">
            <w:r w:rsidRPr="00EE3F4F">
              <w:t>58</w:t>
            </w:r>
          </w:p>
        </w:tc>
        <w:tc>
          <w:tcPr>
            <w:tcW w:w="4667" w:type="dxa"/>
            <w:hideMark/>
          </w:tcPr>
          <w:p w14:paraId="677FA06F" w14:textId="77777777" w:rsidR="00EE3F4F" w:rsidRPr="00EE3F4F" w:rsidRDefault="00EE3F4F">
            <w:r w:rsidRPr="00EE3F4F">
              <w:t>Брухт металевий (зворотні матеріали)</w:t>
            </w:r>
          </w:p>
        </w:tc>
        <w:tc>
          <w:tcPr>
            <w:tcW w:w="1020" w:type="dxa"/>
            <w:hideMark/>
          </w:tcPr>
          <w:p w14:paraId="263AA7C7" w14:textId="77777777" w:rsidR="00EE3F4F" w:rsidRPr="00EE3F4F" w:rsidRDefault="00EE3F4F" w:rsidP="009B3353">
            <w:pPr>
              <w:jc w:val="center"/>
            </w:pPr>
            <w:r w:rsidRPr="00EE3F4F">
              <w:t>т</w:t>
            </w:r>
          </w:p>
        </w:tc>
        <w:tc>
          <w:tcPr>
            <w:tcW w:w="1272" w:type="dxa"/>
            <w:hideMark/>
          </w:tcPr>
          <w:p w14:paraId="334354E3" w14:textId="77777777" w:rsidR="00EE3F4F" w:rsidRPr="00EE3F4F" w:rsidRDefault="00EE3F4F" w:rsidP="009B3353">
            <w:pPr>
              <w:jc w:val="center"/>
            </w:pPr>
            <w:r w:rsidRPr="00EE3F4F">
              <w:t>0,02</w:t>
            </w:r>
          </w:p>
        </w:tc>
        <w:tc>
          <w:tcPr>
            <w:tcW w:w="2240" w:type="dxa"/>
            <w:hideMark/>
          </w:tcPr>
          <w:p w14:paraId="391C48E7" w14:textId="77777777" w:rsidR="00EE3F4F" w:rsidRPr="00EE3F4F" w:rsidRDefault="00EE3F4F" w:rsidP="00EE3F4F">
            <w:r w:rsidRPr="00EE3F4F">
              <w:t> </w:t>
            </w:r>
          </w:p>
        </w:tc>
      </w:tr>
      <w:tr w:rsidR="00EE3F4F" w:rsidRPr="00EE3F4F" w14:paraId="70C3E262" w14:textId="77777777" w:rsidTr="00D55312">
        <w:trPr>
          <w:trHeight w:val="300"/>
        </w:trPr>
        <w:tc>
          <w:tcPr>
            <w:tcW w:w="10139" w:type="dxa"/>
            <w:gridSpan w:val="5"/>
            <w:hideMark/>
          </w:tcPr>
          <w:p w14:paraId="78A5192E" w14:textId="77777777" w:rsidR="00EE3F4F" w:rsidRPr="00EE3F4F" w:rsidRDefault="00EE3F4F" w:rsidP="00963746">
            <w:pPr>
              <w:rPr>
                <w:b/>
                <w:bCs/>
              </w:rPr>
            </w:pPr>
            <w:r w:rsidRPr="00EE3F4F">
              <w:rPr>
                <w:b/>
                <w:bCs/>
              </w:rPr>
              <w:t>1.7 Розбирання водовідвідних пристроїв з ПЧ - 4 шт.</w:t>
            </w:r>
          </w:p>
        </w:tc>
      </w:tr>
      <w:tr w:rsidR="00EE3F4F" w:rsidRPr="00EE3F4F" w14:paraId="102CD9D2" w14:textId="77777777" w:rsidTr="00D55312">
        <w:trPr>
          <w:trHeight w:val="315"/>
        </w:trPr>
        <w:tc>
          <w:tcPr>
            <w:tcW w:w="940" w:type="dxa"/>
            <w:hideMark/>
          </w:tcPr>
          <w:p w14:paraId="25D0C05D" w14:textId="77777777" w:rsidR="00EE3F4F" w:rsidRPr="00EE3F4F" w:rsidRDefault="00EE3F4F" w:rsidP="00EE3F4F">
            <w:r w:rsidRPr="00EE3F4F">
              <w:t>59</w:t>
            </w:r>
          </w:p>
        </w:tc>
        <w:tc>
          <w:tcPr>
            <w:tcW w:w="4667" w:type="dxa"/>
            <w:hideMark/>
          </w:tcPr>
          <w:p w14:paraId="547085E0" w14:textId="77777777" w:rsidR="00EE3F4F" w:rsidRPr="00EE3F4F" w:rsidRDefault="00EE3F4F">
            <w:r w:rsidRPr="00EE3F4F">
              <w:t>Розбирання водоприймачів (на узбіччі)</w:t>
            </w:r>
          </w:p>
        </w:tc>
        <w:tc>
          <w:tcPr>
            <w:tcW w:w="1020" w:type="dxa"/>
            <w:hideMark/>
          </w:tcPr>
          <w:p w14:paraId="7BCCD743" w14:textId="77777777" w:rsidR="00EE3F4F" w:rsidRPr="00EE3F4F" w:rsidRDefault="00EE3F4F" w:rsidP="009B3353">
            <w:pPr>
              <w:jc w:val="center"/>
            </w:pPr>
            <w:r w:rsidRPr="00EE3F4F">
              <w:t>м</w:t>
            </w:r>
            <w:r w:rsidRPr="00EE3F4F">
              <w:rPr>
                <w:vertAlign w:val="superscript"/>
              </w:rPr>
              <w:t>3</w:t>
            </w:r>
          </w:p>
        </w:tc>
        <w:tc>
          <w:tcPr>
            <w:tcW w:w="1272" w:type="dxa"/>
            <w:hideMark/>
          </w:tcPr>
          <w:p w14:paraId="7C6B0CF6" w14:textId="77777777" w:rsidR="00EE3F4F" w:rsidRPr="00EE3F4F" w:rsidRDefault="00EE3F4F" w:rsidP="009B3353">
            <w:pPr>
              <w:jc w:val="center"/>
            </w:pPr>
            <w:r w:rsidRPr="00EE3F4F">
              <w:t>2,543</w:t>
            </w:r>
          </w:p>
        </w:tc>
        <w:tc>
          <w:tcPr>
            <w:tcW w:w="2240" w:type="dxa"/>
            <w:hideMark/>
          </w:tcPr>
          <w:p w14:paraId="31DD41AA" w14:textId="77777777" w:rsidR="00EE3F4F" w:rsidRPr="00EE3F4F" w:rsidRDefault="00EE3F4F" w:rsidP="00EE3F4F">
            <w:r w:rsidRPr="00EE3F4F">
              <w:t> </w:t>
            </w:r>
          </w:p>
        </w:tc>
      </w:tr>
      <w:tr w:rsidR="00EE3F4F" w:rsidRPr="00EE3F4F" w14:paraId="068BA83C" w14:textId="77777777" w:rsidTr="00D55312">
        <w:trPr>
          <w:trHeight w:val="315"/>
        </w:trPr>
        <w:tc>
          <w:tcPr>
            <w:tcW w:w="940" w:type="dxa"/>
            <w:hideMark/>
          </w:tcPr>
          <w:p w14:paraId="23AD1692" w14:textId="77777777" w:rsidR="00EE3F4F" w:rsidRPr="00EE3F4F" w:rsidRDefault="00EE3F4F" w:rsidP="00EE3F4F">
            <w:r w:rsidRPr="00EE3F4F">
              <w:t>60</w:t>
            </w:r>
          </w:p>
        </w:tc>
        <w:tc>
          <w:tcPr>
            <w:tcW w:w="4667" w:type="dxa"/>
            <w:hideMark/>
          </w:tcPr>
          <w:p w14:paraId="4247AB3E" w14:textId="77777777" w:rsidR="00EE3F4F" w:rsidRPr="00EE3F4F" w:rsidRDefault="00EE3F4F">
            <w:r w:rsidRPr="00EE3F4F">
              <w:t xml:space="preserve">Розбирання блоків Б-6 та обойми </w:t>
            </w:r>
            <w:proofErr w:type="gramStart"/>
            <w:r w:rsidRPr="00EE3F4F">
              <w:t>п</w:t>
            </w:r>
            <w:proofErr w:type="gramEnd"/>
            <w:r w:rsidRPr="00EE3F4F">
              <w:t>ід них (на укосі)</w:t>
            </w:r>
          </w:p>
        </w:tc>
        <w:tc>
          <w:tcPr>
            <w:tcW w:w="1020" w:type="dxa"/>
            <w:hideMark/>
          </w:tcPr>
          <w:p w14:paraId="528138F2" w14:textId="77777777" w:rsidR="00EE3F4F" w:rsidRPr="00EE3F4F" w:rsidRDefault="00EE3F4F" w:rsidP="009B3353">
            <w:pPr>
              <w:jc w:val="center"/>
            </w:pPr>
            <w:r w:rsidRPr="00EE3F4F">
              <w:t>м</w:t>
            </w:r>
            <w:r w:rsidRPr="00EE3F4F">
              <w:rPr>
                <w:vertAlign w:val="superscript"/>
              </w:rPr>
              <w:t>3</w:t>
            </w:r>
          </w:p>
        </w:tc>
        <w:tc>
          <w:tcPr>
            <w:tcW w:w="1272" w:type="dxa"/>
            <w:hideMark/>
          </w:tcPr>
          <w:p w14:paraId="42728A6F" w14:textId="77777777" w:rsidR="00EE3F4F" w:rsidRPr="00EE3F4F" w:rsidRDefault="00EE3F4F" w:rsidP="009B3353">
            <w:pPr>
              <w:jc w:val="center"/>
            </w:pPr>
            <w:r w:rsidRPr="00EE3F4F">
              <w:t>5,692</w:t>
            </w:r>
          </w:p>
        </w:tc>
        <w:tc>
          <w:tcPr>
            <w:tcW w:w="2240" w:type="dxa"/>
            <w:hideMark/>
          </w:tcPr>
          <w:p w14:paraId="3F359B17" w14:textId="77777777" w:rsidR="00EE3F4F" w:rsidRPr="00EE3F4F" w:rsidRDefault="00EE3F4F" w:rsidP="00EE3F4F">
            <w:r w:rsidRPr="00EE3F4F">
              <w:t> </w:t>
            </w:r>
          </w:p>
        </w:tc>
      </w:tr>
      <w:tr w:rsidR="00EE3F4F" w:rsidRPr="00EE3F4F" w14:paraId="5EA26B01" w14:textId="77777777" w:rsidTr="00D55312">
        <w:trPr>
          <w:trHeight w:val="315"/>
        </w:trPr>
        <w:tc>
          <w:tcPr>
            <w:tcW w:w="940" w:type="dxa"/>
            <w:hideMark/>
          </w:tcPr>
          <w:p w14:paraId="36C1C856" w14:textId="77777777" w:rsidR="00EE3F4F" w:rsidRPr="00EE3F4F" w:rsidRDefault="00EE3F4F" w:rsidP="00EE3F4F">
            <w:r w:rsidRPr="00EE3F4F">
              <w:t>61</w:t>
            </w:r>
          </w:p>
        </w:tc>
        <w:tc>
          <w:tcPr>
            <w:tcW w:w="4667" w:type="dxa"/>
            <w:hideMark/>
          </w:tcPr>
          <w:p w14:paraId="432F4A1B" w14:textId="77777777" w:rsidR="00EE3F4F" w:rsidRPr="00EE3F4F" w:rsidRDefault="00EE3F4F">
            <w:r w:rsidRPr="00EE3F4F">
              <w:t>Розбирання гасників</w:t>
            </w:r>
          </w:p>
        </w:tc>
        <w:tc>
          <w:tcPr>
            <w:tcW w:w="1020" w:type="dxa"/>
            <w:hideMark/>
          </w:tcPr>
          <w:p w14:paraId="083AD6DD" w14:textId="77777777" w:rsidR="00EE3F4F" w:rsidRPr="00EE3F4F" w:rsidRDefault="00EE3F4F" w:rsidP="009B3353">
            <w:pPr>
              <w:jc w:val="center"/>
            </w:pPr>
            <w:r w:rsidRPr="00EE3F4F">
              <w:t>м</w:t>
            </w:r>
            <w:r w:rsidRPr="00EE3F4F">
              <w:rPr>
                <w:vertAlign w:val="superscript"/>
              </w:rPr>
              <w:t>3</w:t>
            </w:r>
          </w:p>
        </w:tc>
        <w:tc>
          <w:tcPr>
            <w:tcW w:w="1272" w:type="dxa"/>
            <w:hideMark/>
          </w:tcPr>
          <w:p w14:paraId="545182B9" w14:textId="77777777" w:rsidR="00EE3F4F" w:rsidRPr="00EE3F4F" w:rsidRDefault="00EE3F4F" w:rsidP="009B3353">
            <w:pPr>
              <w:jc w:val="center"/>
            </w:pPr>
            <w:r w:rsidRPr="00EE3F4F">
              <w:t>2,264</w:t>
            </w:r>
          </w:p>
        </w:tc>
        <w:tc>
          <w:tcPr>
            <w:tcW w:w="2240" w:type="dxa"/>
            <w:hideMark/>
          </w:tcPr>
          <w:p w14:paraId="5610D403" w14:textId="77777777" w:rsidR="00EE3F4F" w:rsidRPr="00EE3F4F" w:rsidRDefault="00EE3F4F" w:rsidP="00EE3F4F">
            <w:r w:rsidRPr="00EE3F4F">
              <w:t> </w:t>
            </w:r>
          </w:p>
        </w:tc>
      </w:tr>
      <w:tr w:rsidR="00EE3F4F" w:rsidRPr="00EE3F4F" w14:paraId="4F49853D" w14:textId="77777777" w:rsidTr="00D55312">
        <w:trPr>
          <w:trHeight w:val="510"/>
        </w:trPr>
        <w:tc>
          <w:tcPr>
            <w:tcW w:w="940" w:type="dxa"/>
            <w:hideMark/>
          </w:tcPr>
          <w:p w14:paraId="17EFDF21" w14:textId="77777777" w:rsidR="00EE3F4F" w:rsidRPr="00EE3F4F" w:rsidRDefault="00EE3F4F" w:rsidP="00EE3F4F">
            <w:r w:rsidRPr="00EE3F4F">
              <w:t>62</w:t>
            </w:r>
          </w:p>
        </w:tc>
        <w:tc>
          <w:tcPr>
            <w:tcW w:w="4667" w:type="dxa"/>
            <w:hideMark/>
          </w:tcPr>
          <w:p w14:paraId="684FBFB1" w14:textId="77777777" w:rsidR="00EE3F4F" w:rsidRPr="00EE3F4F" w:rsidRDefault="00EE3F4F">
            <w:r w:rsidRPr="00EE3F4F">
              <w:t xml:space="preserve">Навантаження та транспортування будівельного сміття на відстань 27 км </w:t>
            </w:r>
          </w:p>
        </w:tc>
        <w:tc>
          <w:tcPr>
            <w:tcW w:w="1020" w:type="dxa"/>
            <w:hideMark/>
          </w:tcPr>
          <w:p w14:paraId="5679C6CF" w14:textId="77777777"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18CCE76A" w14:textId="77777777" w:rsidR="00EE3F4F" w:rsidRPr="00EE3F4F" w:rsidRDefault="00EE3F4F" w:rsidP="009B3353">
            <w:pPr>
              <w:jc w:val="center"/>
            </w:pPr>
            <w:r w:rsidRPr="00EE3F4F">
              <w:t>0,105/23,1</w:t>
            </w:r>
          </w:p>
        </w:tc>
        <w:tc>
          <w:tcPr>
            <w:tcW w:w="2240" w:type="dxa"/>
            <w:hideMark/>
          </w:tcPr>
          <w:p w14:paraId="07D69CC9" w14:textId="77777777" w:rsidR="00EE3F4F" w:rsidRPr="00EE3F4F" w:rsidRDefault="00EE3F4F" w:rsidP="00EE3F4F">
            <w:r w:rsidRPr="00EE3F4F">
              <w:t> </w:t>
            </w:r>
          </w:p>
        </w:tc>
      </w:tr>
      <w:tr w:rsidR="00EE3F4F" w:rsidRPr="00EE3F4F" w14:paraId="796EDBBF" w14:textId="77777777" w:rsidTr="00D55312">
        <w:trPr>
          <w:trHeight w:val="315"/>
        </w:trPr>
        <w:tc>
          <w:tcPr>
            <w:tcW w:w="10139" w:type="dxa"/>
            <w:gridSpan w:val="5"/>
            <w:hideMark/>
          </w:tcPr>
          <w:p w14:paraId="5289542B" w14:textId="77777777" w:rsidR="00EE3F4F" w:rsidRPr="00EE3F4F" w:rsidRDefault="00EE3F4F" w:rsidP="00963746">
            <w:pPr>
              <w:jc w:val="center"/>
              <w:rPr>
                <w:b/>
                <w:bCs/>
              </w:rPr>
            </w:pPr>
            <w:r w:rsidRPr="00EE3F4F">
              <w:rPr>
                <w:b/>
                <w:bCs/>
              </w:rPr>
              <w:t>2 Земляне полотно</w:t>
            </w:r>
          </w:p>
        </w:tc>
      </w:tr>
      <w:tr w:rsidR="00EE3F4F" w:rsidRPr="00EE3F4F" w14:paraId="392564BE" w14:textId="77777777" w:rsidTr="00D55312">
        <w:trPr>
          <w:trHeight w:val="300"/>
        </w:trPr>
        <w:tc>
          <w:tcPr>
            <w:tcW w:w="10139" w:type="dxa"/>
            <w:gridSpan w:val="5"/>
            <w:hideMark/>
          </w:tcPr>
          <w:p w14:paraId="2CF11E55" w14:textId="77777777" w:rsidR="00EE3F4F" w:rsidRPr="00EE3F4F" w:rsidRDefault="00EE3F4F">
            <w:pPr>
              <w:rPr>
                <w:b/>
                <w:bCs/>
              </w:rPr>
            </w:pPr>
            <w:r w:rsidRPr="00EE3F4F">
              <w:rPr>
                <w:b/>
                <w:bCs/>
              </w:rPr>
              <w:t>2.1 Земляне полотно</w:t>
            </w:r>
          </w:p>
        </w:tc>
      </w:tr>
      <w:tr w:rsidR="00EE3F4F" w:rsidRPr="00EE3F4F" w14:paraId="477984CA" w14:textId="77777777" w:rsidTr="00D55312">
        <w:trPr>
          <w:trHeight w:val="510"/>
        </w:trPr>
        <w:tc>
          <w:tcPr>
            <w:tcW w:w="940" w:type="dxa"/>
            <w:hideMark/>
          </w:tcPr>
          <w:p w14:paraId="6A9699E6" w14:textId="77777777" w:rsidR="00EE3F4F" w:rsidRPr="00EE3F4F" w:rsidRDefault="00EE3F4F" w:rsidP="00EE3F4F">
            <w:r w:rsidRPr="00EE3F4F">
              <w:t>63</w:t>
            </w:r>
          </w:p>
        </w:tc>
        <w:tc>
          <w:tcPr>
            <w:tcW w:w="4667" w:type="dxa"/>
            <w:hideMark/>
          </w:tcPr>
          <w:p w14:paraId="2E9AF455" w14:textId="77777777" w:rsidR="00EE3F4F" w:rsidRPr="00EE3F4F" w:rsidRDefault="00EE3F4F">
            <w:r w:rsidRPr="00EE3F4F">
              <w:t>Зняття рослиного ґрунту бульдозерами  з переміщенням ґрунту до 20 м, група ґрунтів 1</w:t>
            </w:r>
          </w:p>
        </w:tc>
        <w:tc>
          <w:tcPr>
            <w:tcW w:w="1020" w:type="dxa"/>
            <w:hideMark/>
          </w:tcPr>
          <w:p w14:paraId="099C2A5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70FF2D6" w14:textId="77777777" w:rsidR="00EE3F4F" w:rsidRPr="00EE3F4F" w:rsidRDefault="00EE3F4F" w:rsidP="009B3353">
            <w:pPr>
              <w:jc w:val="center"/>
            </w:pPr>
            <w:r w:rsidRPr="00EE3F4F">
              <w:t>0,125</w:t>
            </w:r>
          </w:p>
        </w:tc>
        <w:tc>
          <w:tcPr>
            <w:tcW w:w="2240" w:type="dxa"/>
            <w:hideMark/>
          </w:tcPr>
          <w:p w14:paraId="49E3E949" w14:textId="77777777" w:rsidR="00EE3F4F" w:rsidRPr="00EE3F4F" w:rsidRDefault="00EE3F4F" w:rsidP="00EE3F4F">
            <w:r w:rsidRPr="00EE3F4F">
              <w:t> </w:t>
            </w:r>
          </w:p>
        </w:tc>
      </w:tr>
      <w:tr w:rsidR="00EE3F4F" w:rsidRPr="00EE3F4F" w14:paraId="7D245467" w14:textId="77777777" w:rsidTr="00D55312">
        <w:trPr>
          <w:trHeight w:val="570"/>
        </w:trPr>
        <w:tc>
          <w:tcPr>
            <w:tcW w:w="940" w:type="dxa"/>
            <w:hideMark/>
          </w:tcPr>
          <w:p w14:paraId="1BE8091C" w14:textId="77777777" w:rsidR="00EE3F4F" w:rsidRPr="00EE3F4F" w:rsidRDefault="00EE3F4F" w:rsidP="00EE3F4F">
            <w:r w:rsidRPr="00EE3F4F">
              <w:t>64</w:t>
            </w:r>
          </w:p>
        </w:tc>
        <w:tc>
          <w:tcPr>
            <w:tcW w:w="4667" w:type="dxa"/>
            <w:hideMark/>
          </w:tcPr>
          <w:p w14:paraId="2FB234D7" w14:textId="77777777" w:rsidR="00EE3F4F" w:rsidRPr="00EE3F4F" w:rsidRDefault="00EE3F4F">
            <w:r w:rsidRPr="00EE3F4F">
              <w:t>Розроблення ґрунту з навантаженням  екскаватором місткість ковша 1,25 м</w:t>
            </w:r>
            <w:r w:rsidRPr="00EE3F4F">
              <w:rPr>
                <w:vertAlign w:val="superscript"/>
              </w:rPr>
              <w:t>3</w:t>
            </w:r>
            <w:r w:rsidRPr="00EE3F4F">
              <w:t>, група ґрунтів 2</w:t>
            </w:r>
          </w:p>
        </w:tc>
        <w:tc>
          <w:tcPr>
            <w:tcW w:w="1020" w:type="dxa"/>
            <w:hideMark/>
          </w:tcPr>
          <w:p w14:paraId="62A1E26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776D856" w14:textId="77777777" w:rsidR="00EE3F4F" w:rsidRPr="00EE3F4F" w:rsidRDefault="00EE3F4F" w:rsidP="009B3353">
            <w:pPr>
              <w:jc w:val="center"/>
            </w:pPr>
            <w:r w:rsidRPr="00EE3F4F">
              <w:t>0,27</w:t>
            </w:r>
          </w:p>
        </w:tc>
        <w:tc>
          <w:tcPr>
            <w:tcW w:w="2240" w:type="dxa"/>
            <w:noWrap/>
            <w:hideMark/>
          </w:tcPr>
          <w:p w14:paraId="25565C6C"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6B97A2C5" w14:textId="77777777" w:rsidTr="00D55312">
        <w:trPr>
          <w:trHeight w:val="300"/>
        </w:trPr>
        <w:tc>
          <w:tcPr>
            <w:tcW w:w="940" w:type="dxa"/>
            <w:hideMark/>
          </w:tcPr>
          <w:p w14:paraId="75C6E3F5" w14:textId="77777777" w:rsidR="00EE3F4F" w:rsidRPr="00EE3F4F" w:rsidRDefault="00EE3F4F" w:rsidP="00EE3F4F">
            <w:r w:rsidRPr="00EE3F4F">
              <w:t>65</w:t>
            </w:r>
          </w:p>
        </w:tc>
        <w:tc>
          <w:tcPr>
            <w:tcW w:w="4667" w:type="dxa"/>
            <w:hideMark/>
          </w:tcPr>
          <w:p w14:paraId="6A24279C" w14:textId="77777777" w:rsidR="00EE3F4F" w:rsidRPr="00EE3F4F" w:rsidRDefault="00EE3F4F">
            <w:r w:rsidRPr="00EE3F4F">
              <w:t>Перевезення ґрунту до 1 км</w:t>
            </w:r>
          </w:p>
        </w:tc>
        <w:tc>
          <w:tcPr>
            <w:tcW w:w="1020" w:type="dxa"/>
            <w:hideMark/>
          </w:tcPr>
          <w:p w14:paraId="08108463" w14:textId="7DF27461" w:rsidR="00EE3F4F" w:rsidRPr="00EE3F4F" w:rsidRDefault="00EE3F4F" w:rsidP="009B3353">
            <w:pPr>
              <w:jc w:val="center"/>
            </w:pPr>
            <w:r w:rsidRPr="00EE3F4F">
              <w:t>т</w:t>
            </w:r>
          </w:p>
        </w:tc>
        <w:tc>
          <w:tcPr>
            <w:tcW w:w="1272" w:type="dxa"/>
            <w:hideMark/>
          </w:tcPr>
          <w:p w14:paraId="7CB36EFA" w14:textId="77777777" w:rsidR="00EE3F4F" w:rsidRPr="00EE3F4F" w:rsidRDefault="00EE3F4F" w:rsidP="009B3353">
            <w:pPr>
              <w:jc w:val="center"/>
            </w:pPr>
            <w:r w:rsidRPr="00EE3F4F">
              <w:t>432,0</w:t>
            </w:r>
          </w:p>
        </w:tc>
        <w:tc>
          <w:tcPr>
            <w:tcW w:w="2240" w:type="dxa"/>
            <w:hideMark/>
          </w:tcPr>
          <w:p w14:paraId="0AB562B0" w14:textId="77777777" w:rsidR="00EE3F4F" w:rsidRPr="00EE3F4F" w:rsidRDefault="00EE3F4F" w:rsidP="00EE3F4F">
            <w:r w:rsidRPr="00EE3F4F">
              <w:t> </w:t>
            </w:r>
          </w:p>
        </w:tc>
      </w:tr>
      <w:tr w:rsidR="00EE3F4F" w:rsidRPr="00EE3F4F" w14:paraId="35188D2B" w14:textId="77777777" w:rsidTr="00D55312">
        <w:trPr>
          <w:trHeight w:val="315"/>
        </w:trPr>
        <w:tc>
          <w:tcPr>
            <w:tcW w:w="940" w:type="dxa"/>
            <w:hideMark/>
          </w:tcPr>
          <w:p w14:paraId="334C5F8C" w14:textId="77777777" w:rsidR="00EE3F4F" w:rsidRPr="00EE3F4F" w:rsidRDefault="00EE3F4F" w:rsidP="00EE3F4F">
            <w:r w:rsidRPr="00EE3F4F">
              <w:t>66</w:t>
            </w:r>
          </w:p>
        </w:tc>
        <w:tc>
          <w:tcPr>
            <w:tcW w:w="4667" w:type="dxa"/>
            <w:hideMark/>
          </w:tcPr>
          <w:p w14:paraId="13FA3AA1" w14:textId="77777777" w:rsidR="00EE3F4F" w:rsidRPr="00EE3F4F" w:rsidRDefault="00EE3F4F">
            <w:r w:rsidRPr="00EE3F4F">
              <w:t>Планування площ ручним способом</w:t>
            </w:r>
          </w:p>
        </w:tc>
        <w:tc>
          <w:tcPr>
            <w:tcW w:w="1020" w:type="dxa"/>
            <w:hideMark/>
          </w:tcPr>
          <w:p w14:paraId="01A7F1E2" w14:textId="5967A50C"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2F711D7" w14:textId="77777777" w:rsidR="00EE3F4F" w:rsidRPr="00EE3F4F" w:rsidRDefault="00EE3F4F" w:rsidP="009B3353">
            <w:pPr>
              <w:jc w:val="center"/>
            </w:pPr>
            <w:r w:rsidRPr="00EE3F4F">
              <w:t>0,632</w:t>
            </w:r>
          </w:p>
        </w:tc>
        <w:tc>
          <w:tcPr>
            <w:tcW w:w="2240" w:type="dxa"/>
            <w:hideMark/>
          </w:tcPr>
          <w:p w14:paraId="7B743B6C" w14:textId="77777777" w:rsidR="00EE3F4F" w:rsidRPr="00EE3F4F" w:rsidRDefault="00EE3F4F" w:rsidP="00EE3F4F">
            <w:r w:rsidRPr="00EE3F4F">
              <w:t> </w:t>
            </w:r>
          </w:p>
        </w:tc>
      </w:tr>
      <w:tr w:rsidR="00EE3F4F" w:rsidRPr="00EE3F4F" w14:paraId="4E4F9AD2" w14:textId="77777777" w:rsidTr="00D55312">
        <w:trPr>
          <w:trHeight w:val="300"/>
        </w:trPr>
        <w:tc>
          <w:tcPr>
            <w:tcW w:w="10139" w:type="dxa"/>
            <w:gridSpan w:val="5"/>
            <w:hideMark/>
          </w:tcPr>
          <w:p w14:paraId="09EC6E49" w14:textId="77777777" w:rsidR="00EE3F4F" w:rsidRPr="00EE3F4F" w:rsidRDefault="00EE3F4F">
            <w:pPr>
              <w:rPr>
                <w:b/>
                <w:bCs/>
              </w:rPr>
            </w:pPr>
            <w:r w:rsidRPr="00EE3F4F">
              <w:rPr>
                <w:b/>
                <w:bCs/>
              </w:rPr>
              <w:t>2.2 Улаштування присипних узбіч</w:t>
            </w:r>
          </w:p>
        </w:tc>
      </w:tr>
      <w:tr w:rsidR="00EE3F4F" w:rsidRPr="00EE3F4F" w14:paraId="7E1783D8" w14:textId="77777777" w:rsidTr="00D55312">
        <w:trPr>
          <w:trHeight w:val="825"/>
        </w:trPr>
        <w:tc>
          <w:tcPr>
            <w:tcW w:w="940" w:type="dxa"/>
            <w:hideMark/>
          </w:tcPr>
          <w:p w14:paraId="5EF33BE2" w14:textId="77777777" w:rsidR="00EE3F4F" w:rsidRPr="00EE3F4F" w:rsidRDefault="00EE3F4F" w:rsidP="00EE3F4F">
            <w:r w:rsidRPr="00EE3F4F">
              <w:t>67</w:t>
            </w:r>
          </w:p>
        </w:tc>
        <w:tc>
          <w:tcPr>
            <w:tcW w:w="4667" w:type="dxa"/>
            <w:hideMark/>
          </w:tcPr>
          <w:p w14:paraId="344D45E3" w14:textId="77777777" w:rsidR="00EE3F4F" w:rsidRPr="00EE3F4F" w:rsidRDefault="00EE3F4F">
            <w:r w:rsidRPr="00EE3F4F">
              <w:t xml:space="preserve">Розробка ґрунту у </w:t>
            </w:r>
            <w:proofErr w:type="gramStart"/>
            <w:r w:rsidRPr="00EE3F4F">
              <w:t>котлованах</w:t>
            </w:r>
            <w:proofErr w:type="gramEnd"/>
            <w:r w:rsidRPr="00EE3F4F">
              <w:t xml:space="preserve"> екскаватором, місткість ковша 1,25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37EE7D0" w14:textId="77777777" w:rsidR="00EE3F4F" w:rsidRPr="00EE3F4F" w:rsidRDefault="00EE3F4F" w:rsidP="009B3353">
            <w:pPr>
              <w:jc w:val="center"/>
            </w:pPr>
            <w:r w:rsidRPr="00EE3F4F">
              <w:t>м</w:t>
            </w:r>
            <w:r w:rsidRPr="00EE3F4F">
              <w:rPr>
                <w:vertAlign w:val="superscript"/>
              </w:rPr>
              <w:t>3</w:t>
            </w:r>
          </w:p>
        </w:tc>
        <w:tc>
          <w:tcPr>
            <w:tcW w:w="1272" w:type="dxa"/>
            <w:hideMark/>
          </w:tcPr>
          <w:p w14:paraId="068FE1F2" w14:textId="77777777" w:rsidR="00EE3F4F" w:rsidRPr="00EE3F4F" w:rsidRDefault="00EE3F4F" w:rsidP="009B3353">
            <w:pPr>
              <w:jc w:val="center"/>
            </w:pPr>
            <w:r w:rsidRPr="00EE3F4F">
              <w:t>277</w:t>
            </w:r>
          </w:p>
        </w:tc>
        <w:tc>
          <w:tcPr>
            <w:tcW w:w="2240" w:type="dxa"/>
            <w:noWrap/>
            <w:hideMark/>
          </w:tcPr>
          <w:p w14:paraId="58DBAA0C"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36CE7597" w14:textId="77777777" w:rsidTr="00D55312">
        <w:trPr>
          <w:trHeight w:val="300"/>
        </w:trPr>
        <w:tc>
          <w:tcPr>
            <w:tcW w:w="940" w:type="dxa"/>
            <w:hideMark/>
          </w:tcPr>
          <w:p w14:paraId="6729EE7A" w14:textId="77777777" w:rsidR="00EE3F4F" w:rsidRPr="00EE3F4F" w:rsidRDefault="00EE3F4F" w:rsidP="00EE3F4F">
            <w:r w:rsidRPr="00EE3F4F">
              <w:t>68</w:t>
            </w:r>
          </w:p>
        </w:tc>
        <w:tc>
          <w:tcPr>
            <w:tcW w:w="4667" w:type="dxa"/>
            <w:hideMark/>
          </w:tcPr>
          <w:p w14:paraId="4EAEA5A5" w14:textId="77777777" w:rsidR="00EE3F4F" w:rsidRPr="00EE3F4F" w:rsidRDefault="00EE3F4F">
            <w:r w:rsidRPr="00EE3F4F">
              <w:t>Перевезення ґрунту до 1 км</w:t>
            </w:r>
          </w:p>
        </w:tc>
        <w:tc>
          <w:tcPr>
            <w:tcW w:w="1020" w:type="dxa"/>
            <w:hideMark/>
          </w:tcPr>
          <w:p w14:paraId="1D15974A" w14:textId="77777777" w:rsidR="00EE3F4F" w:rsidRPr="00EE3F4F" w:rsidRDefault="00EE3F4F" w:rsidP="009B3353">
            <w:pPr>
              <w:jc w:val="center"/>
            </w:pPr>
            <w:r w:rsidRPr="00EE3F4F">
              <w:t>т</w:t>
            </w:r>
          </w:p>
        </w:tc>
        <w:tc>
          <w:tcPr>
            <w:tcW w:w="1272" w:type="dxa"/>
            <w:hideMark/>
          </w:tcPr>
          <w:p w14:paraId="6059BE62" w14:textId="77777777" w:rsidR="00EE3F4F" w:rsidRPr="00EE3F4F" w:rsidRDefault="00EE3F4F" w:rsidP="009B3353">
            <w:pPr>
              <w:jc w:val="center"/>
            </w:pPr>
            <w:r w:rsidRPr="00EE3F4F">
              <w:t>443,2</w:t>
            </w:r>
          </w:p>
        </w:tc>
        <w:tc>
          <w:tcPr>
            <w:tcW w:w="2240" w:type="dxa"/>
            <w:hideMark/>
          </w:tcPr>
          <w:p w14:paraId="6DE9A0E5" w14:textId="77777777" w:rsidR="00EE3F4F" w:rsidRPr="00EE3F4F" w:rsidRDefault="00EE3F4F" w:rsidP="00EE3F4F">
            <w:r w:rsidRPr="00EE3F4F">
              <w:t> </w:t>
            </w:r>
          </w:p>
        </w:tc>
      </w:tr>
      <w:tr w:rsidR="00EE3F4F" w:rsidRPr="00EE3F4F" w14:paraId="4ACDE08E" w14:textId="77777777" w:rsidTr="00D55312">
        <w:trPr>
          <w:trHeight w:val="510"/>
        </w:trPr>
        <w:tc>
          <w:tcPr>
            <w:tcW w:w="940" w:type="dxa"/>
            <w:hideMark/>
          </w:tcPr>
          <w:p w14:paraId="2981FA33" w14:textId="77777777" w:rsidR="00EE3F4F" w:rsidRPr="00EE3F4F" w:rsidRDefault="00EE3F4F" w:rsidP="00EE3F4F">
            <w:r w:rsidRPr="00EE3F4F">
              <w:t>69</w:t>
            </w:r>
          </w:p>
        </w:tc>
        <w:tc>
          <w:tcPr>
            <w:tcW w:w="4667" w:type="dxa"/>
            <w:hideMark/>
          </w:tcPr>
          <w:p w14:paraId="7A682FEB" w14:textId="77777777" w:rsidR="00EE3F4F" w:rsidRPr="00EE3F4F" w:rsidRDefault="00EE3F4F">
            <w:proofErr w:type="gramStart"/>
            <w:r w:rsidRPr="00EE3F4F">
              <w:t>Розрівнювання грунту при відсипанні насипів бульдозером при товщині шару до 0,3 м, ґрунт II групи</w:t>
            </w:r>
            <w:proofErr w:type="gramEnd"/>
          </w:p>
        </w:tc>
        <w:tc>
          <w:tcPr>
            <w:tcW w:w="1020" w:type="dxa"/>
            <w:hideMark/>
          </w:tcPr>
          <w:p w14:paraId="0A034FD2" w14:textId="77777777" w:rsidR="00EE3F4F" w:rsidRPr="00EE3F4F" w:rsidRDefault="00EE3F4F" w:rsidP="009B3353">
            <w:pPr>
              <w:jc w:val="center"/>
            </w:pPr>
            <w:r w:rsidRPr="00EE3F4F">
              <w:t>м</w:t>
            </w:r>
            <w:r w:rsidRPr="00EE3F4F">
              <w:rPr>
                <w:vertAlign w:val="superscript"/>
              </w:rPr>
              <w:t>3</w:t>
            </w:r>
          </w:p>
        </w:tc>
        <w:tc>
          <w:tcPr>
            <w:tcW w:w="1272" w:type="dxa"/>
            <w:hideMark/>
          </w:tcPr>
          <w:p w14:paraId="3C19F219" w14:textId="77777777" w:rsidR="00EE3F4F" w:rsidRPr="00EE3F4F" w:rsidRDefault="00EE3F4F" w:rsidP="009B3353">
            <w:pPr>
              <w:jc w:val="center"/>
            </w:pPr>
            <w:r w:rsidRPr="00EE3F4F">
              <w:t>547</w:t>
            </w:r>
          </w:p>
        </w:tc>
        <w:tc>
          <w:tcPr>
            <w:tcW w:w="2240" w:type="dxa"/>
            <w:hideMark/>
          </w:tcPr>
          <w:p w14:paraId="4A697582" w14:textId="77777777" w:rsidR="00EE3F4F" w:rsidRPr="00EE3F4F" w:rsidRDefault="00EE3F4F" w:rsidP="00EE3F4F">
            <w:r w:rsidRPr="00EE3F4F">
              <w:t> </w:t>
            </w:r>
          </w:p>
        </w:tc>
      </w:tr>
      <w:tr w:rsidR="00EE3F4F" w:rsidRPr="00EE3F4F" w14:paraId="4A08D588" w14:textId="77777777" w:rsidTr="00D55312">
        <w:trPr>
          <w:trHeight w:val="825"/>
        </w:trPr>
        <w:tc>
          <w:tcPr>
            <w:tcW w:w="940" w:type="dxa"/>
            <w:hideMark/>
          </w:tcPr>
          <w:p w14:paraId="572C89BE" w14:textId="77777777" w:rsidR="00EE3F4F" w:rsidRPr="00EE3F4F" w:rsidRDefault="00EE3F4F" w:rsidP="00EE3F4F">
            <w:r w:rsidRPr="00EE3F4F">
              <w:t>70</w:t>
            </w:r>
          </w:p>
        </w:tc>
        <w:tc>
          <w:tcPr>
            <w:tcW w:w="4667" w:type="dxa"/>
            <w:hideMark/>
          </w:tcPr>
          <w:p w14:paraId="62AD15EA" w14:textId="77777777" w:rsidR="00EE3F4F" w:rsidRPr="00EE3F4F" w:rsidRDefault="00EE3F4F">
            <w:r w:rsidRPr="00EE3F4F">
              <w:t>Ущільнення земляного полотна котком дорожнім самохідним на пневмоколісному ходу масою 24,0 т за 6 проходи, при довжині гону до 100 м</w:t>
            </w:r>
          </w:p>
        </w:tc>
        <w:tc>
          <w:tcPr>
            <w:tcW w:w="1020" w:type="dxa"/>
            <w:hideMark/>
          </w:tcPr>
          <w:p w14:paraId="252E8E52" w14:textId="77777777" w:rsidR="00EE3F4F" w:rsidRPr="00EE3F4F" w:rsidRDefault="00EE3F4F" w:rsidP="009B3353">
            <w:pPr>
              <w:jc w:val="center"/>
            </w:pPr>
            <w:r w:rsidRPr="00EE3F4F">
              <w:t>м</w:t>
            </w:r>
            <w:r w:rsidRPr="00EE3F4F">
              <w:rPr>
                <w:vertAlign w:val="superscript"/>
              </w:rPr>
              <w:t>3</w:t>
            </w:r>
          </w:p>
        </w:tc>
        <w:tc>
          <w:tcPr>
            <w:tcW w:w="1272" w:type="dxa"/>
            <w:hideMark/>
          </w:tcPr>
          <w:p w14:paraId="0616B13D" w14:textId="77777777" w:rsidR="00EE3F4F" w:rsidRPr="00EE3F4F" w:rsidRDefault="00EE3F4F" w:rsidP="009B3353">
            <w:pPr>
              <w:jc w:val="center"/>
            </w:pPr>
            <w:r w:rsidRPr="00EE3F4F">
              <w:t>497</w:t>
            </w:r>
          </w:p>
        </w:tc>
        <w:tc>
          <w:tcPr>
            <w:tcW w:w="2240" w:type="dxa"/>
            <w:hideMark/>
          </w:tcPr>
          <w:p w14:paraId="2F9A35A5" w14:textId="77777777" w:rsidR="00EE3F4F" w:rsidRPr="00EE3F4F" w:rsidRDefault="00EE3F4F" w:rsidP="00EE3F4F">
            <w:r w:rsidRPr="00EE3F4F">
              <w:t> </w:t>
            </w:r>
          </w:p>
        </w:tc>
      </w:tr>
      <w:tr w:rsidR="00EE3F4F" w:rsidRPr="00EE3F4F" w14:paraId="2AD6A51B" w14:textId="77777777" w:rsidTr="00D55312">
        <w:trPr>
          <w:trHeight w:val="315"/>
        </w:trPr>
        <w:tc>
          <w:tcPr>
            <w:tcW w:w="940" w:type="dxa"/>
            <w:hideMark/>
          </w:tcPr>
          <w:p w14:paraId="4FF48D09" w14:textId="77777777" w:rsidR="00EE3F4F" w:rsidRPr="00EE3F4F" w:rsidRDefault="00EE3F4F" w:rsidP="00EE3F4F">
            <w:r w:rsidRPr="00EE3F4F">
              <w:t>71</w:t>
            </w:r>
          </w:p>
        </w:tc>
        <w:tc>
          <w:tcPr>
            <w:tcW w:w="4667" w:type="dxa"/>
            <w:hideMark/>
          </w:tcPr>
          <w:p w14:paraId="73D368CF" w14:textId="77777777" w:rsidR="00EE3F4F" w:rsidRPr="00EE3F4F" w:rsidRDefault="00EE3F4F">
            <w:r w:rsidRPr="00EE3F4F">
              <w:t>Полив водою ущ</w:t>
            </w:r>
            <w:proofErr w:type="gramStart"/>
            <w:r w:rsidRPr="00EE3F4F">
              <w:t>i</w:t>
            </w:r>
            <w:proofErr w:type="gramEnd"/>
            <w:r w:rsidRPr="00EE3F4F">
              <w:t>льнювального грунту (50%)</w:t>
            </w:r>
          </w:p>
        </w:tc>
        <w:tc>
          <w:tcPr>
            <w:tcW w:w="1020" w:type="dxa"/>
            <w:hideMark/>
          </w:tcPr>
          <w:p w14:paraId="1068C58A" w14:textId="77777777" w:rsidR="00EE3F4F" w:rsidRPr="00EE3F4F" w:rsidRDefault="00EE3F4F" w:rsidP="009B3353">
            <w:pPr>
              <w:jc w:val="center"/>
            </w:pPr>
            <w:r w:rsidRPr="00EE3F4F">
              <w:t>м</w:t>
            </w:r>
            <w:r w:rsidRPr="00EE3F4F">
              <w:rPr>
                <w:vertAlign w:val="superscript"/>
              </w:rPr>
              <w:t>3</w:t>
            </w:r>
          </w:p>
        </w:tc>
        <w:tc>
          <w:tcPr>
            <w:tcW w:w="1272" w:type="dxa"/>
            <w:hideMark/>
          </w:tcPr>
          <w:p w14:paraId="1E6EE7D2" w14:textId="77777777" w:rsidR="00EE3F4F" w:rsidRPr="00EE3F4F" w:rsidRDefault="00EE3F4F" w:rsidP="009B3353">
            <w:pPr>
              <w:jc w:val="center"/>
            </w:pPr>
            <w:r w:rsidRPr="00EE3F4F">
              <w:t>248,5</w:t>
            </w:r>
          </w:p>
        </w:tc>
        <w:tc>
          <w:tcPr>
            <w:tcW w:w="2240" w:type="dxa"/>
            <w:hideMark/>
          </w:tcPr>
          <w:p w14:paraId="1FC02EF8" w14:textId="77777777" w:rsidR="00EE3F4F" w:rsidRPr="00EE3F4F" w:rsidRDefault="00EE3F4F" w:rsidP="00EE3F4F">
            <w:r w:rsidRPr="00EE3F4F">
              <w:t> </w:t>
            </w:r>
          </w:p>
        </w:tc>
      </w:tr>
      <w:tr w:rsidR="00EE3F4F" w:rsidRPr="00EE3F4F" w14:paraId="367FB5A6" w14:textId="77777777" w:rsidTr="00D55312">
        <w:trPr>
          <w:trHeight w:val="765"/>
        </w:trPr>
        <w:tc>
          <w:tcPr>
            <w:tcW w:w="940" w:type="dxa"/>
            <w:hideMark/>
          </w:tcPr>
          <w:p w14:paraId="0788BB74" w14:textId="77777777" w:rsidR="00EE3F4F" w:rsidRPr="00EE3F4F" w:rsidRDefault="00EE3F4F" w:rsidP="00EE3F4F">
            <w:r w:rsidRPr="00EE3F4F">
              <w:t>72</w:t>
            </w:r>
          </w:p>
        </w:tc>
        <w:tc>
          <w:tcPr>
            <w:tcW w:w="4667" w:type="dxa"/>
            <w:hideMark/>
          </w:tcPr>
          <w:p w14:paraId="238BFEED" w14:textId="77777777" w:rsidR="00EE3F4F" w:rsidRPr="00EE3F4F" w:rsidRDefault="00EE3F4F">
            <w:r w:rsidRPr="00EE3F4F">
              <w:t>Насування рослинного ґрунту бульдозерами  при улаштуванні дорожніх насипів з переміщенням на відстань до 10 м, ґрунт I групи</w:t>
            </w:r>
          </w:p>
        </w:tc>
        <w:tc>
          <w:tcPr>
            <w:tcW w:w="1020" w:type="dxa"/>
            <w:hideMark/>
          </w:tcPr>
          <w:p w14:paraId="4CBF7CE6" w14:textId="77777777" w:rsidR="00EE3F4F" w:rsidRPr="00EE3F4F" w:rsidRDefault="00EE3F4F" w:rsidP="009B3353">
            <w:pPr>
              <w:jc w:val="center"/>
            </w:pPr>
            <w:r w:rsidRPr="00EE3F4F">
              <w:t>м</w:t>
            </w:r>
            <w:r w:rsidRPr="00EE3F4F">
              <w:rPr>
                <w:vertAlign w:val="superscript"/>
              </w:rPr>
              <w:t>3</w:t>
            </w:r>
          </w:p>
        </w:tc>
        <w:tc>
          <w:tcPr>
            <w:tcW w:w="1272" w:type="dxa"/>
            <w:hideMark/>
          </w:tcPr>
          <w:p w14:paraId="6927633C" w14:textId="77777777" w:rsidR="00EE3F4F" w:rsidRPr="00EE3F4F" w:rsidRDefault="00EE3F4F" w:rsidP="009B3353">
            <w:pPr>
              <w:jc w:val="center"/>
            </w:pPr>
            <w:r w:rsidRPr="00EE3F4F">
              <w:t>100</w:t>
            </w:r>
          </w:p>
        </w:tc>
        <w:tc>
          <w:tcPr>
            <w:tcW w:w="2240" w:type="dxa"/>
            <w:hideMark/>
          </w:tcPr>
          <w:p w14:paraId="2716F347" w14:textId="77777777" w:rsidR="00EE3F4F" w:rsidRPr="00EE3F4F" w:rsidRDefault="00EE3F4F" w:rsidP="00EE3F4F">
            <w:r w:rsidRPr="00EE3F4F">
              <w:t> </w:t>
            </w:r>
          </w:p>
        </w:tc>
      </w:tr>
      <w:tr w:rsidR="00EE3F4F" w:rsidRPr="00EE3F4F" w14:paraId="6604BD53" w14:textId="77777777" w:rsidTr="00D55312">
        <w:trPr>
          <w:trHeight w:val="510"/>
        </w:trPr>
        <w:tc>
          <w:tcPr>
            <w:tcW w:w="940" w:type="dxa"/>
            <w:hideMark/>
          </w:tcPr>
          <w:p w14:paraId="5C686663" w14:textId="77777777" w:rsidR="00EE3F4F" w:rsidRPr="00EE3F4F" w:rsidRDefault="00EE3F4F" w:rsidP="00EE3F4F">
            <w:r w:rsidRPr="00EE3F4F">
              <w:t>73</w:t>
            </w:r>
          </w:p>
        </w:tc>
        <w:tc>
          <w:tcPr>
            <w:tcW w:w="4667" w:type="dxa"/>
            <w:hideMark/>
          </w:tcPr>
          <w:p w14:paraId="2C2CCFF0" w14:textId="77777777" w:rsidR="00EE3F4F" w:rsidRPr="00EE3F4F" w:rsidRDefault="00EE3F4F">
            <w:r w:rsidRPr="00EE3F4F">
              <w:t xml:space="preserve">Укріплення зовнішньої сторони узбіччя шириною 0,5 м із </w:t>
            </w:r>
            <w:proofErr w:type="gramStart"/>
            <w:r w:rsidRPr="00EE3F4F">
              <w:t>пос</w:t>
            </w:r>
            <w:proofErr w:type="gramEnd"/>
            <w:r w:rsidRPr="00EE3F4F">
              <w:t>івом трав</w:t>
            </w:r>
          </w:p>
        </w:tc>
        <w:tc>
          <w:tcPr>
            <w:tcW w:w="1020" w:type="dxa"/>
            <w:hideMark/>
          </w:tcPr>
          <w:p w14:paraId="4E31FA36" w14:textId="7833A84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6E58C327" w14:textId="77777777" w:rsidR="00EE3F4F" w:rsidRPr="00EE3F4F" w:rsidRDefault="00EE3F4F" w:rsidP="009B3353">
            <w:pPr>
              <w:jc w:val="center"/>
            </w:pPr>
            <w:r w:rsidRPr="00EE3F4F">
              <w:t>632</w:t>
            </w:r>
          </w:p>
        </w:tc>
        <w:tc>
          <w:tcPr>
            <w:tcW w:w="2240" w:type="dxa"/>
            <w:hideMark/>
          </w:tcPr>
          <w:p w14:paraId="5E43B1B1" w14:textId="77777777" w:rsidR="00EE3F4F" w:rsidRPr="00EE3F4F" w:rsidRDefault="00EE3F4F" w:rsidP="00EE3F4F">
            <w:r w:rsidRPr="00EE3F4F">
              <w:t> </w:t>
            </w:r>
          </w:p>
        </w:tc>
      </w:tr>
      <w:tr w:rsidR="00EE3F4F" w:rsidRPr="00EE3F4F" w14:paraId="6C2B5245" w14:textId="77777777" w:rsidTr="00D55312">
        <w:trPr>
          <w:trHeight w:val="315"/>
        </w:trPr>
        <w:tc>
          <w:tcPr>
            <w:tcW w:w="940" w:type="dxa"/>
            <w:hideMark/>
          </w:tcPr>
          <w:p w14:paraId="5EDFF3D0" w14:textId="77777777" w:rsidR="00EE3F4F" w:rsidRPr="00EE3F4F" w:rsidRDefault="00EE3F4F" w:rsidP="00EE3F4F">
            <w:r w:rsidRPr="00EE3F4F">
              <w:t>74</w:t>
            </w:r>
          </w:p>
        </w:tc>
        <w:tc>
          <w:tcPr>
            <w:tcW w:w="4667" w:type="dxa"/>
            <w:hideMark/>
          </w:tcPr>
          <w:p w14:paraId="50996A86" w14:textId="77777777" w:rsidR="00EE3F4F" w:rsidRPr="00EE3F4F" w:rsidRDefault="00EE3F4F">
            <w:r w:rsidRPr="00EE3F4F">
              <w:t>Полив посіві</w:t>
            </w:r>
            <w:proofErr w:type="gramStart"/>
            <w:r w:rsidRPr="00EE3F4F">
              <w:t>в</w:t>
            </w:r>
            <w:proofErr w:type="gramEnd"/>
            <w:r w:rsidRPr="00EE3F4F">
              <w:t xml:space="preserve"> трав водою</w:t>
            </w:r>
          </w:p>
        </w:tc>
        <w:tc>
          <w:tcPr>
            <w:tcW w:w="1020" w:type="dxa"/>
            <w:hideMark/>
          </w:tcPr>
          <w:p w14:paraId="2898691A" w14:textId="70CBB3B6"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7A04DCCA" w14:textId="77777777" w:rsidR="00EE3F4F" w:rsidRPr="00EE3F4F" w:rsidRDefault="00EE3F4F" w:rsidP="009B3353">
            <w:pPr>
              <w:jc w:val="center"/>
            </w:pPr>
            <w:r w:rsidRPr="00EE3F4F">
              <w:t>632</w:t>
            </w:r>
          </w:p>
        </w:tc>
        <w:tc>
          <w:tcPr>
            <w:tcW w:w="2240" w:type="dxa"/>
            <w:hideMark/>
          </w:tcPr>
          <w:p w14:paraId="27972320" w14:textId="77777777" w:rsidR="00EE3F4F" w:rsidRPr="00EE3F4F" w:rsidRDefault="00EE3F4F" w:rsidP="00EE3F4F">
            <w:r w:rsidRPr="00EE3F4F">
              <w:t> </w:t>
            </w:r>
          </w:p>
        </w:tc>
      </w:tr>
      <w:tr w:rsidR="00EE3F4F" w:rsidRPr="00EE3F4F" w14:paraId="0184C055" w14:textId="77777777" w:rsidTr="00D55312">
        <w:trPr>
          <w:trHeight w:val="300"/>
        </w:trPr>
        <w:tc>
          <w:tcPr>
            <w:tcW w:w="10139" w:type="dxa"/>
            <w:gridSpan w:val="5"/>
            <w:hideMark/>
          </w:tcPr>
          <w:p w14:paraId="5500247D" w14:textId="77777777" w:rsidR="00EE3F4F" w:rsidRPr="00EE3F4F" w:rsidRDefault="00EE3F4F">
            <w:pPr>
              <w:rPr>
                <w:b/>
                <w:bCs/>
              </w:rPr>
            </w:pPr>
            <w:r w:rsidRPr="00EE3F4F">
              <w:rPr>
                <w:b/>
                <w:bCs/>
              </w:rPr>
              <w:t>2.3 Укріплення укосі</w:t>
            </w:r>
            <w:proofErr w:type="gramStart"/>
            <w:r w:rsidRPr="00EE3F4F">
              <w:rPr>
                <w:b/>
                <w:bCs/>
              </w:rPr>
              <w:t>в</w:t>
            </w:r>
            <w:proofErr w:type="gramEnd"/>
          </w:p>
        </w:tc>
      </w:tr>
      <w:tr w:rsidR="00EE3F4F" w:rsidRPr="00EE3F4F" w14:paraId="171EAE18" w14:textId="77777777" w:rsidTr="00D55312">
        <w:trPr>
          <w:trHeight w:val="570"/>
        </w:trPr>
        <w:tc>
          <w:tcPr>
            <w:tcW w:w="940" w:type="dxa"/>
            <w:hideMark/>
          </w:tcPr>
          <w:p w14:paraId="5CD32617" w14:textId="77777777" w:rsidR="00EE3F4F" w:rsidRPr="00EE3F4F" w:rsidRDefault="00EE3F4F" w:rsidP="00EE3F4F">
            <w:r w:rsidRPr="00EE3F4F">
              <w:lastRenderedPageBreak/>
              <w:t>75</w:t>
            </w:r>
          </w:p>
        </w:tc>
        <w:tc>
          <w:tcPr>
            <w:tcW w:w="4667" w:type="dxa"/>
            <w:hideMark/>
          </w:tcPr>
          <w:p w14:paraId="2B691673" w14:textId="77777777" w:rsidR="00EE3F4F" w:rsidRPr="00EE3F4F" w:rsidRDefault="00EE3F4F">
            <w:r w:rsidRPr="00EE3F4F">
              <w:t>Навантаження рослинного ґрунту I групи із штабеля екскаватором ємкістю ковша 0,65 м</w:t>
            </w:r>
            <w:r w:rsidRPr="00EE3F4F">
              <w:rPr>
                <w:vertAlign w:val="superscript"/>
              </w:rPr>
              <w:t>3</w:t>
            </w:r>
            <w:r w:rsidRPr="00EE3F4F">
              <w:t xml:space="preserve"> в автосамоскиди</w:t>
            </w:r>
          </w:p>
        </w:tc>
        <w:tc>
          <w:tcPr>
            <w:tcW w:w="1020" w:type="dxa"/>
            <w:hideMark/>
          </w:tcPr>
          <w:p w14:paraId="798F13C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00F625D1" w14:textId="77777777" w:rsidR="00EE3F4F" w:rsidRPr="00EE3F4F" w:rsidRDefault="00EE3F4F" w:rsidP="009B3353">
            <w:pPr>
              <w:jc w:val="center"/>
            </w:pPr>
            <w:r w:rsidRPr="00EE3F4F">
              <w:t>0,025</w:t>
            </w:r>
          </w:p>
        </w:tc>
        <w:tc>
          <w:tcPr>
            <w:tcW w:w="2240" w:type="dxa"/>
            <w:noWrap/>
            <w:hideMark/>
          </w:tcPr>
          <w:p w14:paraId="7E156DB5" w14:textId="77777777" w:rsidR="00EE3F4F" w:rsidRPr="00EE3F4F" w:rsidRDefault="00EE3F4F" w:rsidP="00EE3F4F">
            <w:pPr>
              <w:rPr>
                <w:i/>
                <w:iCs/>
              </w:rPr>
            </w:pPr>
            <w:proofErr w:type="gramStart"/>
            <w:r w:rsidRPr="00EE3F4F">
              <w:rPr>
                <w:i/>
                <w:iCs/>
              </w:rPr>
              <w:t>р</w:t>
            </w:r>
            <w:proofErr w:type="gramEnd"/>
            <w:r w:rsidRPr="00EE3F4F">
              <w:rPr>
                <w:i/>
                <w:iCs/>
              </w:rPr>
              <w:t>=1,2 т/м</w:t>
            </w:r>
            <w:r w:rsidRPr="00EE3F4F">
              <w:rPr>
                <w:i/>
                <w:iCs/>
                <w:vertAlign w:val="superscript"/>
              </w:rPr>
              <w:t>3</w:t>
            </w:r>
          </w:p>
        </w:tc>
      </w:tr>
      <w:tr w:rsidR="00EE3F4F" w:rsidRPr="00EE3F4F" w14:paraId="7C6CFB41" w14:textId="77777777" w:rsidTr="00D55312">
        <w:trPr>
          <w:trHeight w:val="300"/>
        </w:trPr>
        <w:tc>
          <w:tcPr>
            <w:tcW w:w="940" w:type="dxa"/>
            <w:hideMark/>
          </w:tcPr>
          <w:p w14:paraId="0F099EF8" w14:textId="77777777" w:rsidR="00EE3F4F" w:rsidRPr="00EE3F4F" w:rsidRDefault="00EE3F4F" w:rsidP="00EE3F4F">
            <w:r w:rsidRPr="00EE3F4F">
              <w:t>76</w:t>
            </w:r>
          </w:p>
        </w:tc>
        <w:tc>
          <w:tcPr>
            <w:tcW w:w="4667" w:type="dxa"/>
            <w:hideMark/>
          </w:tcPr>
          <w:p w14:paraId="7F24582C" w14:textId="77777777" w:rsidR="00EE3F4F" w:rsidRPr="00EE3F4F" w:rsidRDefault="00EE3F4F">
            <w:r w:rsidRPr="00EE3F4F">
              <w:t>Перевезення ґрунту до 1 км</w:t>
            </w:r>
          </w:p>
        </w:tc>
        <w:tc>
          <w:tcPr>
            <w:tcW w:w="1020" w:type="dxa"/>
            <w:hideMark/>
          </w:tcPr>
          <w:p w14:paraId="30578626" w14:textId="51BA3A23" w:rsidR="00EE3F4F" w:rsidRPr="00EE3F4F" w:rsidRDefault="00EE3F4F" w:rsidP="009B3353">
            <w:pPr>
              <w:jc w:val="center"/>
            </w:pPr>
            <w:r w:rsidRPr="00EE3F4F">
              <w:t>т</w:t>
            </w:r>
          </w:p>
        </w:tc>
        <w:tc>
          <w:tcPr>
            <w:tcW w:w="1272" w:type="dxa"/>
            <w:hideMark/>
          </w:tcPr>
          <w:p w14:paraId="28C22484" w14:textId="77777777" w:rsidR="00EE3F4F" w:rsidRPr="00EE3F4F" w:rsidRDefault="00EE3F4F" w:rsidP="009B3353">
            <w:pPr>
              <w:jc w:val="center"/>
            </w:pPr>
            <w:r w:rsidRPr="00EE3F4F">
              <w:t>30,0</w:t>
            </w:r>
          </w:p>
        </w:tc>
        <w:tc>
          <w:tcPr>
            <w:tcW w:w="2240" w:type="dxa"/>
            <w:hideMark/>
          </w:tcPr>
          <w:p w14:paraId="3AFFA515" w14:textId="77777777" w:rsidR="00EE3F4F" w:rsidRPr="00EE3F4F" w:rsidRDefault="00EE3F4F" w:rsidP="00EE3F4F">
            <w:r w:rsidRPr="00EE3F4F">
              <w:t> </w:t>
            </w:r>
          </w:p>
        </w:tc>
      </w:tr>
      <w:tr w:rsidR="00EE3F4F" w:rsidRPr="00EE3F4F" w14:paraId="306A1926" w14:textId="77777777" w:rsidTr="00D55312">
        <w:trPr>
          <w:trHeight w:val="510"/>
        </w:trPr>
        <w:tc>
          <w:tcPr>
            <w:tcW w:w="940" w:type="dxa"/>
            <w:hideMark/>
          </w:tcPr>
          <w:p w14:paraId="7BEFEAA4" w14:textId="77777777" w:rsidR="00EE3F4F" w:rsidRPr="00EE3F4F" w:rsidRDefault="00EE3F4F" w:rsidP="00EE3F4F">
            <w:r w:rsidRPr="00EE3F4F">
              <w:t>77</w:t>
            </w:r>
          </w:p>
        </w:tc>
        <w:tc>
          <w:tcPr>
            <w:tcW w:w="4667" w:type="dxa"/>
            <w:hideMark/>
          </w:tcPr>
          <w:p w14:paraId="3E098380" w14:textId="77777777" w:rsidR="00EE3F4F" w:rsidRPr="00EE3F4F" w:rsidRDefault="00EE3F4F">
            <w:r w:rsidRPr="00EE3F4F">
              <w:t>Розрівнювання рослинного ґрунту укосів насипів екскаватором-планувальником, група ґрунті</w:t>
            </w:r>
            <w:proofErr w:type="gramStart"/>
            <w:r w:rsidRPr="00EE3F4F">
              <w:t>в</w:t>
            </w:r>
            <w:proofErr w:type="gramEnd"/>
            <w:r w:rsidRPr="00EE3F4F">
              <w:t xml:space="preserve"> І</w:t>
            </w:r>
          </w:p>
        </w:tc>
        <w:tc>
          <w:tcPr>
            <w:tcW w:w="1020" w:type="dxa"/>
            <w:hideMark/>
          </w:tcPr>
          <w:p w14:paraId="0E068AF6" w14:textId="705535A4"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C0DC175" w14:textId="77777777" w:rsidR="00EE3F4F" w:rsidRPr="00EE3F4F" w:rsidRDefault="00EE3F4F" w:rsidP="009B3353">
            <w:pPr>
              <w:jc w:val="center"/>
            </w:pPr>
            <w:r w:rsidRPr="00EE3F4F">
              <w:t>0,313</w:t>
            </w:r>
          </w:p>
        </w:tc>
        <w:tc>
          <w:tcPr>
            <w:tcW w:w="2240" w:type="dxa"/>
            <w:hideMark/>
          </w:tcPr>
          <w:p w14:paraId="26C360ED" w14:textId="77777777" w:rsidR="00EE3F4F" w:rsidRPr="00EE3F4F" w:rsidRDefault="00EE3F4F" w:rsidP="00EE3F4F">
            <w:r w:rsidRPr="00EE3F4F">
              <w:t> </w:t>
            </w:r>
          </w:p>
        </w:tc>
      </w:tr>
      <w:tr w:rsidR="00EE3F4F" w:rsidRPr="00EE3F4F" w14:paraId="1C022941" w14:textId="77777777" w:rsidTr="00D55312">
        <w:trPr>
          <w:trHeight w:val="510"/>
        </w:trPr>
        <w:tc>
          <w:tcPr>
            <w:tcW w:w="940" w:type="dxa"/>
            <w:hideMark/>
          </w:tcPr>
          <w:p w14:paraId="7153915B" w14:textId="77777777" w:rsidR="00EE3F4F" w:rsidRPr="00EE3F4F" w:rsidRDefault="00EE3F4F" w:rsidP="00EE3F4F">
            <w:r w:rsidRPr="00EE3F4F">
              <w:t>78</w:t>
            </w:r>
          </w:p>
        </w:tc>
        <w:tc>
          <w:tcPr>
            <w:tcW w:w="4667" w:type="dxa"/>
            <w:hideMark/>
          </w:tcPr>
          <w:p w14:paraId="2DFC45FF" w14:textId="77777777" w:rsidR="00EE3F4F" w:rsidRPr="00EE3F4F" w:rsidRDefault="00EE3F4F">
            <w:r w:rsidRPr="00EE3F4F">
              <w:t xml:space="preserve">Укріплення укосів земляних споруд </w:t>
            </w:r>
            <w:proofErr w:type="gramStart"/>
            <w:r w:rsidRPr="00EE3F4F">
              <w:t>пос</w:t>
            </w:r>
            <w:proofErr w:type="gramEnd"/>
            <w:r w:rsidRPr="00EE3F4F">
              <w:t>івом багаторічних трав механізованим способом</w:t>
            </w:r>
          </w:p>
        </w:tc>
        <w:tc>
          <w:tcPr>
            <w:tcW w:w="1020" w:type="dxa"/>
            <w:hideMark/>
          </w:tcPr>
          <w:p w14:paraId="42161DE1" w14:textId="0FF7C81F"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65851D33" w14:textId="77777777" w:rsidR="00EE3F4F" w:rsidRPr="00EE3F4F" w:rsidRDefault="00EE3F4F" w:rsidP="009B3353">
            <w:pPr>
              <w:jc w:val="center"/>
            </w:pPr>
            <w:r w:rsidRPr="00EE3F4F">
              <w:t>0,313</w:t>
            </w:r>
          </w:p>
        </w:tc>
        <w:tc>
          <w:tcPr>
            <w:tcW w:w="2240" w:type="dxa"/>
            <w:hideMark/>
          </w:tcPr>
          <w:p w14:paraId="3EBE0CE9" w14:textId="77777777" w:rsidR="00EE3F4F" w:rsidRPr="00EE3F4F" w:rsidRDefault="00EE3F4F" w:rsidP="00EE3F4F">
            <w:r w:rsidRPr="00EE3F4F">
              <w:t> </w:t>
            </w:r>
          </w:p>
        </w:tc>
      </w:tr>
      <w:tr w:rsidR="00EE3F4F" w:rsidRPr="00EE3F4F" w14:paraId="742DFF70" w14:textId="77777777" w:rsidTr="00D55312">
        <w:trPr>
          <w:trHeight w:val="300"/>
        </w:trPr>
        <w:tc>
          <w:tcPr>
            <w:tcW w:w="10139" w:type="dxa"/>
            <w:gridSpan w:val="5"/>
            <w:hideMark/>
          </w:tcPr>
          <w:p w14:paraId="19F55797" w14:textId="77777777" w:rsidR="00EE3F4F" w:rsidRPr="00EE3F4F" w:rsidRDefault="00EE3F4F">
            <w:pPr>
              <w:rPr>
                <w:b/>
                <w:bCs/>
              </w:rPr>
            </w:pPr>
            <w:r w:rsidRPr="00EE3F4F">
              <w:rPr>
                <w:b/>
                <w:bCs/>
              </w:rPr>
              <w:t>2.4 Водовідвід з проїзної частини</w:t>
            </w:r>
          </w:p>
        </w:tc>
      </w:tr>
      <w:tr w:rsidR="00EE3F4F" w:rsidRPr="00EE3F4F" w14:paraId="4EFBC71F" w14:textId="77777777" w:rsidTr="00D55312">
        <w:trPr>
          <w:trHeight w:val="765"/>
        </w:trPr>
        <w:tc>
          <w:tcPr>
            <w:tcW w:w="940" w:type="dxa"/>
            <w:hideMark/>
          </w:tcPr>
          <w:p w14:paraId="23AD65BF" w14:textId="77777777" w:rsidR="00EE3F4F" w:rsidRPr="00EE3F4F" w:rsidRDefault="00EE3F4F" w:rsidP="00EE3F4F">
            <w:r w:rsidRPr="00EE3F4F">
              <w:t>79</w:t>
            </w:r>
          </w:p>
        </w:tc>
        <w:tc>
          <w:tcPr>
            <w:tcW w:w="4667" w:type="dxa"/>
            <w:hideMark/>
          </w:tcPr>
          <w:p w14:paraId="4E25262E" w14:textId="77777777" w:rsidR="00EE3F4F" w:rsidRPr="00EE3F4F" w:rsidRDefault="00EE3F4F">
            <w:r w:rsidRPr="00EE3F4F">
              <w:t xml:space="preserve">Встановлення бортових каменів вручну без влаштування земляного корита </w:t>
            </w:r>
            <w:proofErr w:type="gramStart"/>
            <w:r w:rsidRPr="00EE3F4F">
              <w:t>при</w:t>
            </w:r>
            <w:proofErr w:type="gramEnd"/>
            <w:r w:rsidRPr="00EE3F4F">
              <w:t xml:space="preserve"> </w:t>
            </w:r>
            <w:proofErr w:type="gramStart"/>
            <w:r w:rsidRPr="00EE3F4F">
              <w:t>ширин</w:t>
            </w:r>
            <w:proofErr w:type="gramEnd"/>
            <w:r w:rsidRPr="00EE3F4F">
              <w:t>і борту у верхній його частині до 150 мм</w:t>
            </w:r>
          </w:p>
        </w:tc>
        <w:tc>
          <w:tcPr>
            <w:tcW w:w="1020" w:type="dxa"/>
            <w:hideMark/>
          </w:tcPr>
          <w:p w14:paraId="02368BBB" w14:textId="2FC50456" w:rsidR="00EE3F4F" w:rsidRPr="00EE3F4F" w:rsidRDefault="00EE3F4F" w:rsidP="009B3353">
            <w:pPr>
              <w:jc w:val="center"/>
            </w:pPr>
            <w:r w:rsidRPr="00EE3F4F">
              <w:t>м</w:t>
            </w:r>
          </w:p>
        </w:tc>
        <w:tc>
          <w:tcPr>
            <w:tcW w:w="1272" w:type="dxa"/>
            <w:hideMark/>
          </w:tcPr>
          <w:p w14:paraId="019B3052" w14:textId="77777777" w:rsidR="00EE3F4F" w:rsidRPr="00EE3F4F" w:rsidRDefault="00EE3F4F" w:rsidP="009B3353">
            <w:pPr>
              <w:jc w:val="center"/>
            </w:pPr>
            <w:r w:rsidRPr="00EE3F4F">
              <w:t>40</w:t>
            </w:r>
          </w:p>
        </w:tc>
        <w:tc>
          <w:tcPr>
            <w:tcW w:w="2240" w:type="dxa"/>
            <w:hideMark/>
          </w:tcPr>
          <w:p w14:paraId="399973C9" w14:textId="77777777" w:rsidR="00EE3F4F" w:rsidRPr="00EE3F4F" w:rsidRDefault="00EE3F4F" w:rsidP="00EE3F4F">
            <w:r w:rsidRPr="00EE3F4F">
              <w:t> </w:t>
            </w:r>
          </w:p>
        </w:tc>
      </w:tr>
      <w:tr w:rsidR="00EE3F4F" w:rsidRPr="00EE3F4F" w14:paraId="6758FF32" w14:textId="77777777" w:rsidTr="00D55312">
        <w:trPr>
          <w:trHeight w:val="315"/>
        </w:trPr>
        <w:tc>
          <w:tcPr>
            <w:tcW w:w="10139" w:type="dxa"/>
            <w:gridSpan w:val="5"/>
            <w:noWrap/>
            <w:hideMark/>
          </w:tcPr>
          <w:p w14:paraId="2C12C695" w14:textId="77777777" w:rsidR="00EE3F4F" w:rsidRPr="00EE3F4F" w:rsidRDefault="00EE3F4F" w:rsidP="00963746">
            <w:pPr>
              <w:jc w:val="center"/>
              <w:rPr>
                <w:b/>
                <w:bCs/>
              </w:rPr>
            </w:pPr>
            <w:r w:rsidRPr="00EE3F4F">
              <w:rPr>
                <w:b/>
                <w:bCs/>
              </w:rPr>
              <w:t>3 Штучна споруда</w:t>
            </w:r>
          </w:p>
        </w:tc>
      </w:tr>
      <w:tr w:rsidR="00EE3F4F" w:rsidRPr="00EE3F4F" w14:paraId="10DAC495" w14:textId="77777777" w:rsidTr="00D55312">
        <w:trPr>
          <w:trHeight w:val="300"/>
        </w:trPr>
        <w:tc>
          <w:tcPr>
            <w:tcW w:w="10139" w:type="dxa"/>
            <w:gridSpan w:val="5"/>
            <w:noWrap/>
            <w:hideMark/>
          </w:tcPr>
          <w:p w14:paraId="5C42FC6D" w14:textId="77777777" w:rsidR="00EE3F4F" w:rsidRPr="00EE3F4F" w:rsidRDefault="00EE3F4F">
            <w:pPr>
              <w:rPr>
                <w:b/>
                <w:bCs/>
              </w:rPr>
            </w:pPr>
            <w:r w:rsidRPr="00EE3F4F">
              <w:rPr>
                <w:b/>
                <w:bCs/>
              </w:rPr>
              <w:t>3.1</w:t>
            </w:r>
            <w:proofErr w:type="gramStart"/>
            <w:r w:rsidRPr="00EE3F4F">
              <w:rPr>
                <w:b/>
                <w:bCs/>
              </w:rPr>
              <w:t xml:space="preserve"> В</w:t>
            </w:r>
            <w:proofErr w:type="gramEnd"/>
            <w:r w:rsidRPr="00EE3F4F">
              <w:rPr>
                <w:b/>
                <w:bCs/>
              </w:rPr>
              <w:t>ідновлення опор 1, 2, 3, 4</w:t>
            </w:r>
          </w:p>
        </w:tc>
      </w:tr>
      <w:tr w:rsidR="00EE3F4F" w:rsidRPr="00EE3F4F" w14:paraId="528DE907" w14:textId="77777777" w:rsidTr="00D55312">
        <w:trPr>
          <w:trHeight w:val="315"/>
        </w:trPr>
        <w:tc>
          <w:tcPr>
            <w:tcW w:w="940" w:type="dxa"/>
            <w:hideMark/>
          </w:tcPr>
          <w:p w14:paraId="33B43995" w14:textId="77777777" w:rsidR="00EE3F4F" w:rsidRPr="00EE3F4F" w:rsidRDefault="00EE3F4F" w:rsidP="00EE3F4F">
            <w:r w:rsidRPr="00EE3F4F">
              <w:t>80</w:t>
            </w:r>
          </w:p>
        </w:tc>
        <w:tc>
          <w:tcPr>
            <w:tcW w:w="4667" w:type="dxa"/>
            <w:hideMark/>
          </w:tcPr>
          <w:p w14:paraId="2411DE79" w14:textId="77777777" w:rsidR="00EE3F4F" w:rsidRPr="00EE3F4F" w:rsidRDefault="00EE3F4F">
            <w:r w:rsidRPr="00EE3F4F">
              <w:t xml:space="preserve"> Розбирання оштукатурених поверхонь</w:t>
            </w:r>
          </w:p>
        </w:tc>
        <w:tc>
          <w:tcPr>
            <w:tcW w:w="1020" w:type="dxa"/>
            <w:hideMark/>
          </w:tcPr>
          <w:p w14:paraId="5C909D86" w14:textId="77777777" w:rsidR="00EE3F4F" w:rsidRPr="00EE3F4F" w:rsidRDefault="00EE3F4F" w:rsidP="009B3353">
            <w:pPr>
              <w:jc w:val="center"/>
            </w:pPr>
            <w:r w:rsidRPr="00EE3F4F">
              <w:t>100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32F80827" w14:textId="77777777" w:rsidR="00EE3F4F" w:rsidRPr="00EE3F4F" w:rsidRDefault="00EE3F4F" w:rsidP="009B3353">
            <w:pPr>
              <w:jc w:val="center"/>
            </w:pPr>
            <w:r w:rsidRPr="00EE3F4F">
              <w:t>8,41/4,2</w:t>
            </w:r>
          </w:p>
        </w:tc>
        <w:tc>
          <w:tcPr>
            <w:tcW w:w="2240" w:type="dxa"/>
            <w:noWrap/>
            <w:hideMark/>
          </w:tcPr>
          <w:p w14:paraId="705D9E46"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344E9AFC" w14:textId="77777777" w:rsidTr="00D55312">
        <w:trPr>
          <w:trHeight w:val="510"/>
        </w:trPr>
        <w:tc>
          <w:tcPr>
            <w:tcW w:w="940" w:type="dxa"/>
            <w:vMerge w:val="restart"/>
            <w:hideMark/>
          </w:tcPr>
          <w:p w14:paraId="2931864A" w14:textId="77777777" w:rsidR="00EE3F4F" w:rsidRPr="00EE3F4F" w:rsidRDefault="00EE3F4F" w:rsidP="00EE3F4F">
            <w:r w:rsidRPr="00EE3F4F">
              <w:t>81</w:t>
            </w:r>
          </w:p>
        </w:tc>
        <w:tc>
          <w:tcPr>
            <w:tcW w:w="4667" w:type="dxa"/>
            <w:hideMark/>
          </w:tcPr>
          <w:p w14:paraId="6BF98911" w14:textId="77777777" w:rsidR="00EE3F4F" w:rsidRPr="00EE3F4F" w:rsidRDefault="00EE3F4F">
            <w:proofErr w:type="gramStart"/>
            <w:r w:rsidRPr="00EE3F4F">
              <w:t>П</w:t>
            </w:r>
            <w:proofErr w:type="gramEnd"/>
            <w:r w:rsidRPr="00EE3F4F">
              <w:t>ідготовка бетонних поверхонь елементів транспортних споруд, що підлягають ремонту:</w:t>
            </w:r>
          </w:p>
        </w:tc>
        <w:tc>
          <w:tcPr>
            <w:tcW w:w="1020" w:type="dxa"/>
            <w:hideMark/>
          </w:tcPr>
          <w:p w14:paraId="5F0C3641" w14:textId="77777777" w:rsidR="00EE3F4F" w:rsidRPr="00EE3F4F" w:rsidRDefault="00EE3F4F" w:rsidP="009B3353">
            <w:pPr>
              <w:jc w:val="center"/>
            </w:pPr>
            <w:r w:rsidRPr="00EE3F4F">
              <w:t>1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728A36CC" w14:textId="77777777" w:rsidR="00EE3F4F" w:rsidRPr="00EE3F4F" w:rsidRDefault="00EE3F4F" w:rsidP="009B3353">
            <w:pPr>
              <w:jc w:val="center"/>
            </w:pPr>
            <w:r w:rsidRPr="00EE3F4F">
              <w:t>93/5,07</w:t>
            </w:r>
          </w:p>
        </w:tc>
        <w:tc>
          <w:tcPr>
            <w:tcW w:w="2240" w:type="dxa"/>
            <w:noWrap/>
            <w:hideMark/>
          </w:tcPr>
          <w:p w14:paraId="3B65327C" w14:textId="77777777" w:rsidR="00EE3F4F" w:rsidRPr="00EE3F4F" w:rsidRDefault="00EE3F4F" w:rsidP="00EE3F4F">
            <w:pPr>
              <w:rPr>
                <w:i/>
                <w:iCs/>
              </w:rPr>
            </w:pPr>
            <w:r w:rsidRPr="00EE3F4F">
              <w:rPr>
                <w:i/>
                <w:iCs/>
              </w:rPr>
              <w:t> </w:t>
            </w:r>
          </w:p>
        </w:tc>
      </w:tr>
      <w:tr w:rsidR="00EE3F4F" w:rsidRPr="00EE3F4F" w14:paraId="6BEC6ABC" w14:textId="77777777" w:rsidTr="00D55312">
        <w:trPr>
          <w:trHeight w:val="315"/>
        </w:trPr>
        <w:tc>
          <w:tcPr>
            <w:tcW w:w="940" w:type="dxa"/>
            <w:vMerge/>
            <w:hideMark/>
          </w:tcPr>
          <w:p w14:paraId="469C8A84" w14:textId="77777777" w:rsidR="00EE3F4F" w:rsidRPr="00EE3F4F" w:rsidRDefault="00EE3F4F"/>
        </w:tc>
        <w:tc>
          <w:tcPr>
            <w:tcW w:w="4667" w:type="dxa"/>
            <w:hideMark/>
          </w:tcPr>
          <w:p w14:paraId="7E7AC30A" w14:textId="77777777" w:rsidR="00EE3F4F" w:rsidRPr="00EE3F4F" w:rsidRDefault="00EE3F4F">
            <w:r w:rsidRPr="00EE3F4F">
              <w:t>- на глибину 3 см</w:t>
            </w:r>
          </w:p>
        </w:tc>
        <w:tc>
          <w:tcPr>
            <w:tcW w:w="1020" w:type="dxa"/>
            <w:hideMark/>
          </w:tcPr>
          <w:p w14:paraId="469955B6" w14:textId="77777777" w:rsidR="00EE3F4F" w:rsidRPr="00EE3F4F" w:rsidRDefault="00EE3F4F" w:rsidP="009B3353">
            <w:pPr>
              <w:jc w:val="center"/>
            </w:pPr>
            <w:r w:rsidRPr="00EE3F4F">
              <w:t>1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037A035C" w14:textId="77777777" w:rsidR="00EE3F4F" w:rsidRPr="00EE3F4F" w:rsidRDefault="00EE3F4F" w:rsidP="009B3353">
            <w:pPr>
              <w:jc w:val="center"/>
            </w:pPr>
            <w:r w:rsidRPr="00EE3F4F">
              <w:t>55/1,65</w:t>
            </w:r>
          </w:p>
        </w:tc>
        <w:tc>
          <w:tcPr>
            <w:tcW w:w="2240" w:type="dxa"/>
            <w:noWrap/>
            <w:hideMark/>
          </w:tcPr>
          <w:p w14:paraId="7ADF8489"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6964EA4F" w14:textId="77777777" w:rsidTr="00D55312">
        <w:trPr>
          <w:trHeight w:val="315"/>
        </w:trPr>
        <w:tc>
          <w:tcPr>
            <w:tcW w:w="940" w:type="dxa"/>
            <w:vMerge/>
            <w:hideMark/>
          </w:tcPr>
          <w:p w14:paraId="67C7AEF2" w14:textId="77777777" w:rsidR="00EE3F4F" w:rsidRPr="00EE3F4F" w:rsidRDefault="00EE3F4F"/>
        </w:tc>
        <w:tc>
          <w:tcPr>
            <w:tcW w:w="4667" w:type="dxa"/>
            <w:hideMark/>
          </w:tcPr>
          <w:p w14:paraId="728F7578" w14:textId="77777777" w:rsidR="00EE3F4F" w:rsidRPr="00EE3F4F" w:rsidRDefault="00EE3F4F">
            <w:r w:rsidRPr="00EE3F4F">
              <w:t>- на глибину 9 см</w:t>
            </w:r>
          </w:p>
        </w:tc>
        <w:tc>
          <w:tcPr>
            <w:tcW w:w="1020" w:type="dxa"/>
            <w:hideMark/>
          </w:tcPr>
          <w:p w14:paraId="049A6A98" w14:textId="77777777" w:rsidR="00EE3F4F" w:rsidRPr="00EE3F4F" w:rsidRDefault="00EE3F4F" w:rsidP="009B3353">
            <w:pPr>
              <w:jc w:val="center"/>
            </w:pPr>
            <w:r w:rsidRPr="00EE3F4F">
              <w:t>1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32F7EF35" w14:textId="77777777" w:rsidR="00EE3F4F" w:rsidRPr="00EE3F4F" w:rsidRDefault="00EE3F4F" w:rsidP="009B3353">
            <w:pPr>
              <w:jc w:val="center"/>
            </w:pPr>
            <w:r w:rsidRPr="00EE3F4F">
              <w:t>38/3,42</w:t>
            </w:r>
          </w:p>
        </w:tc>
        <w:tc>
          <w:tcPr>
            <w:tcW w:w="2240" w:type="dxa"/>
            <w:noWrap/>
            <w:hideMark/>
          </w:tcPr>
          <w:p w14:paraId="6CA0A19D"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3673F98F" w14:textId="77777777" w:rsidTr="00D55312">
        <w:trPr>
          <w:trHeight w:val="765"/>
        </w:trPr>
        <w:tc>
          <w:tcPr>
            <w:tcW w:w="940" w:type="dxa"/>
            <w:vMerge w:val="restart"/>
            <w:hideMark/>
          </w:tcPr>
          <w:p w14:paraId="5F7DD6A7" w14:textId="77777777" w:rsidR="00EE3F4F" w:rsidRPr="00EE3F4F" w:rsidRDefault="00EE3F4F" w:rsidP="00EE3F4F">
            <w:r w:rsidRPr="00EE3F4F">
              <w:t>82</w:t>
            </w:r>
          </w:p>
        </w:tc>
        <w:tc>
          <w:tcPr>
            <w:tcW w:w="4667" w:type="dxa"/>
            <w:hideMark/>
          </w:tcPr>
          <w:p w14:paraId="79A0AB77" w14:textId="77777777" w:rsidR="00EE3F4F" w:rsidRPr="00EE3F4F" w:rsidRDefault="00EE3F4F">
            <w:r w:rsidRPr="00EE3F4F">
              <w:t xml:space="preserve">Очищення арматури та металоконструкцій за допомогою </w:t>
            </w:r>
            <w:proofErr w:type="gramStart"/>
            <w:r w:rsidRPr="00EE3F4F">
              <w:t>п</w:t>
            </w:r>
            <w:proofErr w:type="gramEnd"/>
            <w:r w:rsidRPr="00EE3F4F">
              <w:t>іскоструменевого апарата з улаштуванням антикорозійного захисту</w:t>
            </w:r>
          </w:p>
        </w:tc>
        <w:tc>
          <w:tcPr>
            <w:tcW w:w="1020" w:type="dxa"/>
            <w:hideMark/>
          </w:tcPr>
          <w:p w14:paraId="23DEFC87"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3C8A8A1B" w14:textId="77777777" w:rsidR="00EE3F4F" w:rsidRPr="00EE3F4F" w:rsidRDefault="00EE3F4F" w:rsidP="009B3353">
            <w:pPr>
              <w:jc w:val="center"/>
            </w:pPr>
            <w:r w:rsidRPr="00EE3F4F">
              <w:t>33</w:t>
            </w:r>
          </w:p>
        </w:tc>
        <w:tc>
          <w:tcPr>
            <w:tcW w:w="2240" w:type="dxa"/>
            <w:noWrap/>
            <w:hideMark/>
          </w:tcPr>
          <w:p w14:paraId="29E0F717" w14:textId="77777777" w:rsidR="00EE3F4F" w:rsidRPr="00EE3F4F" w:rsidRDefault="00EE3F4F" w:rsidP="00EE3F4F">
            <w:pPr>
              <w:rPr>
                <w:i/>
                <w:iCs/>
              </w:rPr>
            </w:pPr>
            <w:r w:rsidRPr="00EE3F4F">
              <w:rPr>
                <w:i/>
                <w:iCs/>
              </w:rPr>
              <w:t> </w:t>
            </w:r>
          </w:p>
        </w:tc>
      </w:tr>
      <w:tr w:rsidR="00EE3F4F" w:rsidRPr="00EE3F4F" w14:paraId="573C9FE3" w14:textId="77777777" w:rsidTr="00D55312">
        <w:trPr>
          <w:trHeight w:val="540"/>
        </w:trPr>
        <w:tc>
          <w:tcPr>
            <w:tcW w:w="940" w:type="dxa"/>
            <w:vMerge/>
            <w:hideMark/>
          </w:tcPr>
          <w:p w14:paraId="1A39B260" w14:textId="77777777" w:rsidR="00EE3F4F" w:rsidRPr="00EE3F4F" w:rsidRDefault="00EE3F4F"/>
        </w:tc>
        <w:tc>
          <w:tcPr>
            <w:tcW w:w="4667" w:type="dxa"/>
            <w:hideMark/>
          </w:tcPr>
          <w:p w14:paraId="327CD508" w14:textId="77777777" w:rsidR="00EE3F4F" w:rsidRPr="00EE3F4F" w:rsidRDefault="00EE3F4F">
            <w:r w:rsidRPr="00EE3F4F">
              <w:t xml:space="preserve"> - по типу Sika Mono Top-910 ECO </w:t>
            </w:r>
            <w:r w:rsidRPr="00EE3F4F">
              <w:rPr>
                <w:i/>
                <w:iCs/>
              </w:rPr>
              <w:t>(витрата матеріалу 2 кг/м</w:t>
            </w:r>
            <w:proofErr w:type="gramStart"/>
            <w:r w:rsidRPr="00EE3F4F">
              <w:rPr>
                <w:i/>
                <w:iCs/>
                <w:vertAlign w:val="superscript"/>
              </w:rPr>
              <w:t>2</w:t>
            </w:r>
            <w:proofErr w:type="gramEnd"/>
            <w:r w:rsidRPr="00EE3F4F">
              <w:rPr>
                <w:i/>
                <w:iCs/>
              </w:rPr>
              <w:t>)</w:t>
            </w:r>
          </w:p>
        </w:tc>
        <w:tc>
          <w:tcPr>
            <w:tcW w:w="1020" w:type="dxa"/>
            <w:hideMark/>
          </w:tcPr>
          <w:p w14:paraId="7A056AAC" w14:textId="77777777" w:rsidR="00EE3F4F" w:rsidRPr="00EE3F4F" w:rsidRDefault="00EE3F4F" w:rsidP="009B3353">
            <w:pPr>
              <w:jc w:val="center"/>
            </w:pPr>
            <w:r w:rsidRPr="00EE3F4F">
              <w:t>кг</w:t>
            </w:r>
          </w:p>
        </w:tc>
        <w:tc>
          <w:tcPr>
            <w:tcW w:w="1272" w:type="dxa"/>
            <w:hideMark/>
          </w:tcPr>
          <w:p w14:paraId="3CDA2F5D" w14:textId="77777777" w:rsidR="00EE3F4F" w:rsidRPr="00EE3F4F" w:rsidRDefault="00EE3F4F" w:rsidP="009B3353">
            <w:pPr>
              <w:jc w:val="center"/>
            </w:pPr>
            <w:r w:rsidRPr="00EE3F4F">
              <w:t>66</w:t>
            </w:r>
          </w:p>
        </w:tc>
        <w:tc>
          <w:tcPr>
            <w:tcW w:w="2240" w:type="dxa"/>
            <w:noWrap/>
            <w:hideMark/>
          </w:tcPr>
          <w:p w14:paraId="1957C566" w14:textId="77777777" w:rsidR="00EE3F4F" w:rsidRPr="00EE3F4F" w:rsidRDefault="00EE3F4F" w:rsidP="00EE3F4F">
            <w:pPr>
              <w:rPr>
                <w:i/>
                <w:iCs/>
              </w:rPr>
            </w:pPr>
            <w:r w:rsidRPr="00EE3F4F">
              <w:rPr>
                <w:i/>
                <w:iCs/>
              </w:rPr>
              <w:t> </w:t>
            </w:r>
          </w:p>
        </w:tc>
      </w:tr>
      <w:tr w:rsidR="00EE3F4F" w:rsidRPr="00EE3F4F" w14:paraId="163F405F" w14:textId="77777777" w:rsidTr="00D55312">
        <w:trPr>
          <w:trHeight w:val="765"/>
        </w:trPr>
        <w:tc>
          <w:tcPr>
            <w:tcW w:w="940" w:type="dxa"/>
            <w:vMerge w:val="restart"/>
            <w:hideMark/>
          </w:tcPr>
          <w:p w14:paraId="4BCEAC65" w14:textId="77777777" w:rsidR="00EE3F4F" w:rsidRPr="00EE3F4F" w:rsidRDefault="00EE3F4F" w:rsidP="00EE3F4F">
            <w:r w:rsidRPr="00EE3F4F">
              <w:t>83</w:t>
            </w:r>
          </w:p>
        </w:tc>
        <w:tc>
          <w:tcPr>
            <w:tcW w:w="4667" w:type="dxa"/>
            <w:hideMark/>
          </w:tcPr>
          <w:p w14:paraId="52B86BDE"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080F00F0"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42A3B022" w14:textId="77777777" w:rsidR="00EE3F4F" w:rsidRPr="00EE3F4F" w:rsidRDefault="00EE3F4F" w:rsidP="009B3353">
            <w:pPr>
              <w:jc w:val="center"/>
            </w:pPr>
            <w:r w:rsidRPr="00EE3F4F">
              <w:t>9,3</w:t>
            </w:r>
          </w:p>
        </w:tc>
        <w:tc>
          <w:tcPr>
            <w:tcW w:w="2240" w:type="dxa"/>
            <w:noWrap/>
            <w:hideMark/>
          </w:tcPr>
          <w:p w14:paraId="1CA8E3FE" w14:textId="77777777" w:rsidR="00EE3F4F" w:rsidRPr="00EE3F4F" w:rsidRDefault="00EE3F4F" w:rsidP="00EE3F4F">
            <w:pPr>
              <w:rPr>
                <w:i/>
                <w:iCs/>
              </w:rPr>
            </w:pPr>
            <w:r w:rsidRPr="00EE3F4F">
              <w:rPr>
                <w:i/>
                <w:iCs/>
              </w:rPr>
              <w:t> </w:t>
            </w:r>
          </w:p>
        </w:tc>
      </w:tr>
      <w:tr w:rsidR="00EE3F4F" w:rsidRPr="00EE3F4F" w14:paraId="4C901094" w14:textId="77777777" w:rsidTr="00D55312">
        <w:trPr>
          <w:trHeight w:val="540"/>
        </w:trPr>
        <w:tc>
          <w:tcPr>
            <w:tcW w:w="940" w:type="dxa"/>
            <w:vMerge/>
            <w:hideMark/>
          </w:tcPr>
          <w:p w14:paraId="13953FBA" w14:textId="77777777" w:rsidR="00EE3F4F" w:rsidRPr="00EE3F4F" w:rsidRDefault="00EE3F4F"/>
        </w:tc>
        <w:tc>
          <w:tcPr>
            <w:tcW w:w="4667" w:type="dxa"/>
            <w:hideMark/>
          </w:tcPr>
          <w:p w14:paraId="5FBA736C" w14:textId="77777777" w:rsidR="00EE3F4F" w:rsidRPr="00EE3F4F" w:rsidRDefault="00EE3F4F">
            <w:r w:rsidRPr="00EE3F4F">
              <w:t xml:space="preserve"> - по типу Sika Mono Top-910 ECO </w:t>
            </w:r>
            <w:r w:rsidRPr="00EE3F4F">
              <w:rPr>
                <w:i/>
                <w:iCs/>
              </w:rPr>
              <w:t>(витрата матеріалу 2 кг/м</w:t>
            </w:r>
            <w:proofErr w:type="gramStart"/>
            <w:r w:rsidRPr="00EE3F4F">
              <w:rPr>
                <w:i/>
                <w:iCs/>
                <w:vertAlign w:val="superscript"/>
              </w:rPr>
              <w:t>2</w:t>
            </w:r>
            <w:proofErr w:type="gramEnd"/>
            <w:r w:rsidRPr="00EE3F4F">
              <w:rPr>
                <w:i/>
                <w:iCs/>
              </w:rPr>
              <w:t>)</w:t>
            </w:r>
          </w:p>
        </w:tc>
        <w:tc>
          <w:tcPr>
            <w:tcW w:w="1020" w:type="dxa"/>
            <w:hideMark/>
          </w:tcPr>
          <w:p w14:paraId="0EEAE090" w14:textId="77777777" w:rsidR="00EE3F4F" w:rsidRPr="00EE3F4F" w:rsidRDefault="00EE3F4F" w:rsidP="009B3353">
            <w:pPr>
              <w:jc w:val="center"/>
            </w:pPr>
            <w:r w:rsidRPr="00EE3F4F">
              <w:t>кг</w:t>
            </w:r>
          </w:p>
        </w:tc>
        <w:tc>
          <w:tcPr>
            <w:tcW w:w="1272" w:type="dxa"/>
            <w:hideMark/>
          </w:tcPr>
          <w:p w14:paraId="63B59E1F" w14:textId="77777777" w:rsidR="00EE3F4F" w:rsidRPr="00EE3F4F" w:rsidRDefault="00EE3F4F" w:rsidP="009B3353">
            <w:pPr>
              <w:jc w:val="center"/>
            </w:pPr>
            <w:r w:rsidRPr="00EE3F4F">
              <w:t>186</w:t>
            </w:r>
          </w:p>
        </w:tc>
        <w:tc>
          <w:tcPr>
            <w:tcW w:w="2240" w:type="dxa"/>
            <w:noWrap/>
            <w:hideMark/>
          </w:tcPr>
          <w:p w14:paraId="497FF2BD" w14:textId="77777777" w:rsidR="00EE3F4F" w:rsidRPr="00EE3F4F" w:rsidRDefault="00EE3F4F" w:rsidP="00EE3F4F">
            <w:pPr>
              <w:rPr>
                <w:i/>
                <w:iCs/>
              </w:rPr>
            </w:pPr>
            <w:r w:rsidRPr="00EE3F4F">
              <w:rPr>
                <w:i/>
                <w:iCs/>
              </w:rPr>
              <w:t> </w:t>
            </w:r>
          </w:p>
        </w:tc>
      </w:tr>
      <w:tr w:rsidR="00EE3F4F" w:rsidRPr="00EE3F4F" w14:paraId="6D45EE8A" w14:textId="77777777" w:rsidTr="00D55312">
        <w:trPr>
          <w:trHeight w:val="300"/>
        </w:trPr>
        <w:tc>
          <w:tcPr>
            <w:tcW w:w="940" w:type="dxa"/>
            <w:hideMark/>
          </w:tcPr>
          <w:p w14:paraId="4DD8E863" w14:textId="77777777" w:rsidR="00EE3F4F" w:rsidRPr="00EE3F4F" w:rsidRDefault="00EE3F4F" w:rsidP="00EE3F4F">
            <w:r w:rsidRPr="00EE3F4F">
              <w:t>84</w:t>
            </w:r>
          </w:p>
        </w:tc>
        <w:tc>
          <w:tcPr>
            <w:tcW w:w="4667" w:type="dxa"/>
            <w:hideMark/>
          </w:tcPr>
          <w:p w14:paraId="15580A04" w14:textId="77777777" w:rsidR="00EE3F4F" w:rsidRPr="00EE3F4F" w:rsidRDefault="00EE3F4F">
            <w:r w:rsidRPr="00EE3F4F">
              <w:t>Демонтаж дефектної арматури</w:t>
            </w:r>
          </w:p>
        </w:tc>
        <w:tc>
          <w:tcPr>
            <w:tcW w:w="1020" w:type="dxa"/>
            <w:hideMark/>
          </w:tcPr>
          <w:p w14:paraId="6D84EC14" w14:textId="77777777" w:rsidR="00EE3F4F" w:rsidRPr="00EE3F4F" w:rsidRDefault="00EE3F4F" w:rsidP="009B3353">
            <w:pPr>
              <w:jc w:val="center"/>
            </w:pPr>
            <w:r w:rsidRPr="00EE3F4F">
              <w:t>т</w:t>
            </w:r>
          </w:p>
        </w:tc>
        <w:tc>
          <w:tcPr>
            <w:tcW w:w="1272" w:type="dxa"/>
            <w:hideMark/>
          </w:tcPr>
          <w:p w14:paraId="1F61B70D" w14:textId="77777777" w:rsidR="00EE3F4F" w:rsidRPr="00EE3F4F" w:rsidRDefault="00EE3F4F" w:rsidP="009B3353">
            <w:pPr>
              <w:jc w:val="center"/>
            </w:pPr>
            <w:r w:rsidRPr="00EE3F4F">
              <w:t>0,6</w:t>
            </w:r>
          </w:p>
        </w:tc>
        <w:tc>
          <w:tcPr>
            <w:tcW w:w="2240" w:type="dxa"/>
            <w:noWrap/>
            <w:hideMark/>
          </w:tcPr>
          <w:p w14:paraId="02B823E6" w14:textId="77777777" w:rsidR="00EE3F4F" w:rsidRPr="00EE3F4F" w:rsidRDefault="00EE3F4F" w:rsidP="00EE3F4F">
            <w:pPr>
              <w:rPr>
                <w:i/>
                <w:iCs/>
              </w:rPr>
            </w:pPr>
            <w:r w:rsidRPr="00EE3F4F">
              <w:rPr>
                <w:i/>
                <w:iCs/>
              </w:rPr>
              <w:t> </w:t>
            </w:r>
          </w:p>
        </w:tc>
      </w:tr>
      <w:tr w:rsidR="00EE3F4F" w:rsidRPr="00EE3F4F" w14:paraId="076D0EE3" w14:textId="77777777" w:rsidTr="00D55312">
        <w:trPr>
          <w:trHeight w:val="1020"/>
        </w:trPr>
        <w:tc>
          <w:tcPr>
            <w:tcW w:w="940" w:type="dxa"/>
            <w:vMerge w:val="restart"/>
            <w:hideMark/>
          </w:tcPr>
          <w:p w14:paraId="2EDD28FC" w14:textId="77777777" w:rsidR="00EE3F4F" w:rsidRPr="00EE3F4F" w:rsidRDefault="00EE3F4F" w:rsidP="00EE3F4F">
            <w:r w:rsidRPr="00EE3F4F">
              <w:t>85</w:t>
            </w:r>
          </w:p>
        </w:tc>
        <w:tc>
          <w:tcPr>
            <w:tcW w:w="4667" w:type="dxa"/>
            <w:hideMark/>
          </w:tcPr>
          <w:p w14:paraId="757A17E5" w14:textId="77777777" w:rsidR="00EE3F4F" w:rsidRPr="00EE3F4F" w:rsidRDefault="00EE3F4F">
            <w:r w:rsidRPr="00EE3F4F">
              <w:t>Установлення арматури окремими</w:t>
            </w:r>
            <w:r w:rsidRPr="00EE3F4F">
              <w:br/>
              <w:t xml:space="preserve">стрижнями з в'язанням вузлів з'єднань </w:t>
            </w:r>
            <w:proofErr w:type="gramStart"/>
            <w:r w:rsidRPr="00EE3F4F">
              <w:t>в</w:t>
            </w:r>
            <w:r w:rsidRPr="00EE3F4F">
              <w:br/>
              <w:t>колони</w:t>
            </w:r>
            <w:proofErr w:type="gramEnd"/>
            <w:r w:rsidRPr="00EE3F4F">
              <w:t>, діаметр стрижнів робочої арматури від 16 мм до 18 мм</w:t>
            </w:r>
          </w:p>
        </w:tc>
        <w:tc>
          <w:tcPr>
            <w:tcW w:w="1020" w:type="dxa"/>
            <w:hideMark/>
          </w:tcPr>
          <w:p w14:paraId="67F3AFEA" w14:textId="77777777" w:rsidR="00EE3F4F" w:rsidRPr="00EE3F4F" w:rsidRDefault="00EE3F4F" w:rsidP="009B3353">
            <w:pPr>
              <w:jc w:val="center"/>
            </w:pPr>
            <w:r w:rsidRPr="00EE3F4F">
              <w:t>т</w:t>
            </w:r>
          </w:p>
        </w:tc>
        <w:tc>
          <w:tcPr>
            <w:tcW w:w="1272" w:type="dxa"/>
            <w:hideMark/>
          </w:tcPr>
          <w:p w14:paraId="0AB08A70" w14:textId="77777777" w:rsidR="00EE3F4F" w:rsidRPr="00EE3F4F" w:rsidRDefault="00EE3F4F" w:rsidP="009B3353">
            <w:pPr>
              <w:jc w:val="center"/>
            </w:pPr>
            <w:r w:rsidRPr="00EE3F4F">
              <w:t>0,6</w:t>
            </w:r>
          </w:p>
        </w:tc>
        <w:tc>
          <w:tcPr>
            <w:tcW w:w="2240" w:type="dxa"/>
            <w:noWrap/>
            <w:hideMark/>
          </w:tcPr>
          <w:p w14:paraId="31BBA9C7" w14:textId="77777777" w:rsidR="00EE3F4F" w:rsidRPr="00EE3F4F" w:rsidRDefault="00EE3F4F" w:rsidP="00EE3F4F">
            <w:pPr>
              <w:rPr>
                <w:i/>
                <w:iCs/>
              </w:rPr>
            </w:pPr>
            <w:r w:rsidRPr="00EE3F4F">
              <w:rPr>
                <w:i/>
                <w:iCs/>
              </w:rPr>
              <w:t> </w:t>
            </w:r>
          </w:p>
        </w:tc>
      </w:tr>
      <w:tr w:rsidR="00EE3F4F" w:rsidRPr="00EE3F4F" w14:paraId="18ED2023" w14:textId="77777777" w:rsidTr="00D55312">
        <w:trPr>
          <w:trHeight w:val="510"/>
        </w:trPr>
        <w:tc>
          <w:tcPr>
            <w:tcW w:w="940" w:type="dxa"/>
            <w:vMerge/>
            <w:hideMark/>
          </w:tcPr>
          <w:p w14:paraId="7DE0DAE6" w14:textId="77777777" w:rsidR="00EE3F4F" w:rsidRPr="00EE3F4F" w:rsidRDefault="00EE3F4F"/>
        </w:tc>
        <w:tc>
          <w:tcPr>
            <w:tcW w:w="4667" w:type="dxa"/>
            <w:hideMark/>
          </w:tcPr>
          <w:p w14:paraId="363AB1DA" w14:textId="77777777" w:rsidR="00EE3F4F" w:rsidRPr="00EE3F4F" w:rsidRDefault="00EE3F4F">
            <w:r w:rsidRPr="00EE3F4F">
              <w:t xml:space="preserve">- гарячекатана арматура, сталь періодичного </w:t>
            </w:r>
            <w:proofErr w:type="gramStart"/>
            <w:r w:rsidRPr="00EE3F4F">
              <w:t>проф</w:t>
            </w:r>
            <w:proofErr w:type="gramEnd"/>
            <w:r w:rsidRPr="00EE3F4F">
              <w:t>ілю, класу А-ІІІ, діаметром 16-18 мм</w:t>
            </w:r>
          </w:p>
        </w:tc>
        <w:tc>
          <w:tcPr>
            <w:tcW w:w="1020" w:type="dxa"/>
            <w:hideMark/>
          </w:tcPr>
          <w:p w14:paraId="04C5BB43" w14:textId="77777777" w:rsidR="00EE3F4F" w:rsidRPr="00EE3F4F" w:rsidRDefault="00EE3F4F" w:rsidP="009B3353">
            <w:pPr>
              <w:jc w:val="center"/>
            </w:pPr>
            <w:r w:rsidRPr="00EE3F4F">
              <w:t>т</w:t>
            </w:r>
          </w:p>
        </w:tc>
        <w:tc>
          <w:tcPr>
            <w:tcW w:w="1272" w:type="dxa"/>
            <w:hideMark/>
          </w:tcPr>
          <w:p w14:paraId="30AD9C42" w14:textId="77777777" w:rsidR="00EE3F4F" w:rsidRPr="00EE3F4F" w:rsidRDefault="00EE3F4F" w:rsidP="009B3353">
            <w:pPr>
              <w:jc w:val="center"/>
            </w:pPr>
            <w:r w:rsidRPr="00EE3F4F">
              <w:t>0,6</w:t>
            </w:r>
          </w:p>
        </w:tc>
        <w:tc>
          <w:tcPr>
            <w:tcW w:w="2240" w:type="dxa"/>
            <w:noWrap/>
            <w:hideMark/>
          </w:tcPr>
          <w:p w14:paraId="0F505C2F" w14:textId="77777777" w:rsidR="00EE3F4F" w:rsidRPr="00EE3F4F" w:rsidRDefault="00EE3F4F" w:rsidP="00EE3F4F">
            <w:pPr>
              <w:rPr>
                <w:i/>
                <w:iCs/>
              </w:rPr>
            </w:pPr>
            <w:r w:rsidRPr="00EE3F4F">
              <w:rPr>
                <w:i/>
                <w:iCs/>
              </w:rPr>
              <w:t> </w:t>
            </w:r>
          </w:p>
        </w:tc>
      </w:tr>
      <w:tr w:rsidR="00EE3F4F" w:rsidRPr="00EE3F4F" w14:paraId="708B6A8B" w14:textId="77777777" w:rsidTr="00D55312">
        <w:trPr>
          <w:trHeight w:val="765"/>
        </w:trPr>
        <w:tc>
          <w:tcPr>
            <w:tcW w:w="940" w:type="dxa"/>
            <w:vMerge w:val="restart"/>
            <w:hideMark/>
          </w:tcPr>
          <w:p w14:paraId="5BF6A6DF" w14:textId="77777777" w:rsidR="00EE3F4F" w:rsidRPr="00EE3F4F" w:rsidRDefault="00EE3F4F" w:rsidP="00EE3F4F">
            <w:r w:rsidRPr="00EE3F4F">
              <w:t>86</w:t>
            </w:r>
          </w:p>
        </w:tc>
        <w:tc>
          <w:tcPr>
            <w:tcW w:w="4667" w:type="dxa"/>
            <w:hideMark/>
          </w:tcPr>
          <w:p w14:paraId="206C8FC8" w14:textId="77777777" w:rsidR="00EE3F4F" w:rsidRPr="00EE3F4F" w:rsidRDefault="00EE3F4F">
            <w:proofErr w:type="gramStart"/>
            <w:r w:rsidRPr="00EE3F4F">
              <w:t>Влаштування поновленого захисного шару залізобетонних прогонових конструкцій вручну при товщині шару ремонтного матеріалу 30 мм</w:t>
            </w:r>
            <w:proofErr w:type="gramEnd"/>
          </w:p>
        </w:tc>
        <w:tc>
          <w:tcPr>
            <w:tcW w:w="1020" w:type="dxa"/>
            <w:hideMark/>
          </w:tcPr>
          <w:p w14:paraId="7FD4AC2A"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1CDDD686" w14:textId="77777777" w:rsidR="00EE3F4F" w:rsidRPr="00EE3F4F" w:rsidRDefault="00EE3F4F" w:rsidP="009B3353">
            <w:pPr>
              <w:jc w:val="center"/>
            </w:pPr>
            <w:r w:rsidRPr="00EE3F4F">
              <w:t>55</w:t>
            </w:r>
          </w:p>
        </w:tc>
        <w:tc>
          <w:tcPr>
            <w:tcW w:w="2240" w:type="dxa"/>
            <w:noWrap/>
            <w:hideMark/>
          </w:tcPr>
          <w:p w14:paraId="057B918C" w14:textId="77777777" w:rsidR="00EE3F4F" w:rsidRPr="00EE3F4F" w:rsidRDefault="00EE3F4F" w:rsidP="00EE3F4F">
            <w:pPr>
              <w:rPr>
                <w:i/>
                <w:iCs/>
              </w:rPr>
            </w:pPr>
            <w:r w:rsidRPr="00EE3F4F">
              <w:rPr>
                <w:i/>
                <w:iCs/>
              </w:rPr>
              <w:t> </w:t>
            </w:r>
          </w:p>
        </w:tc>
      </w:tr>
      <w:tr w:rsidR="00EE3F4F" w:rsidRPr="00EE3F4F" w14:paraId="7F680A5D" w14:textId="77777777" w:rsidTr="00D55312">
        <w:trPr>
          <w:trHeight w:val="540"/>
        </w:trPr>
        <w:tc>
          <w:tcPr>
            <w:tcW w:w="940" w:type="dxa"/>
            <w:vMerge/>
            <w:hideMark/>
          </w:tcPr>
          <w:p w14:paraId="2F8349AA" w14:textId="77777777" w:rsidR="00EE3F4F" w:rsidRPr="00EE3F4F" w:rsidRDefault="00EE3F4F"/>
        </w:tc>
        <w:tc>
          <w:tcPr>
            <w:tcW w:w="4667" w:type="dxa"/>
            <w:hideMark/>
          </w:tcPr>
          <w:p w14:paraId="5AADB947" w14:textId="77777777" w:rsidR="00EE3F4F" w:rsidRPr="00EE3F4F" w:rsidRDefault="00EE3F4F">
            <w:r w:rsidRPr="00EE3F4F">
              <w:t xml:space="preserve"> -  по типу  Sika Mono Top-412 ECO </w:t>
            </w:r>
            <w:r w:rsidRPr="00EE3F4F">
              <w:rPr>
                <w:i/>
                <w:iCs/>
              </w:rPr>
              <w:t>(витрата матеріалу 19 кг/м</w:t>
            </w:r>
            <w:proofErr w:type="gramStart"/>
            <w:r w:rsidRPr="00EE3F4F">
              <w:rPr>
                <w:i/>
                <w:iCs/>
                <w:vertAlign w:val="superscript"/>
              </w:rPr>
              <w:t>2</w:t>
            </w:r>
            <w:proofErr w:type="gramEnd"/>
            <w:r w:rsidRPr="00EE3F4F">
              <w:rPr>
                <w:i/>
                <w:iCs/>
                <w:vertAlign w:val="superscript"/>
              </w:rPr>
              <w:t xml:space="preserve"> </w:t>
            </w:r>
            <w:r w:rsidRPr="00EE3F4F">
              <w:rPr>
                <w:i/>
                <w:iCs/>
              </w:rPr>
              <w:t>при товщині 10 мм)</w:t>
            </w:r>
          </w:p>
        </w:tc>
        <w:tc>
          <w:tcPr>
            <w:tcW w:w="1020" w:type="dxa"/>
            <w:hideMark/>
          </w:tcPr>
          <w:p w14:paraId="55A9AD50" w14:textId="77777777" w:rsidR="00EE3F4F" w:rsidRPr="00EE3F4F" w:rsidRDefault="00EE3F4F" w:rsidP="009B3353">
            <w:pPr>
              <w:jc w:val="center"/>
            </w:pPr>
            <w:r w:rsidRPr="00EE3F4F">
              <w:t>кг</w:t>
            </w:r>
          </w:p>
        </w:tc>
        <w:tc>
          <w:tcPr>
            <w:tcW w:w="1272" w:type="dxa"/>
            <w:hideMark/>
          </w:tcPr>
          <w:p w14:paraId="696AABB4" w14:textId="77777777" w:rsidR="00EE3F4F" w:rsidRPr="00EE3F4F" w:rsidRDefault="00EE3F4F" w:rsidP="009B3353">
            <w:pPr>
              <w:jc w:val="center"/>
            </w:pPr>
            <w:r w:rsidRPr="00EE3F4F">
              <w:t>3135</w:t>
            </w:r>
          </w:p>
        </w:tc>
        <w:tc>
          <w:tcPr>
            <w:tcW w:w="2240" w:type="dxa"/>
            <w:noWrap/>
            <w:hideMark/>
          </w:tcPr>
          <w:p w14:paraId="3C4A09D5" w14:textId="77777777" w:rsidR="00EE3F4F" w:rsidRPr="00EE3F4F" w:rsidRDefault="00EE3F4F" w:rsidP="00EE3F4F">
            <w:pPr>
              <w:rPr>
                <w:i/>
                <w:iCs/>
              </w:rPr>
            </w:pPr>
            <w:r w:rsidRPr="00EE3F4F">
              <w:rPr>
                <w:i/>
                <w:iCs/>
              </w:rPr>
              <w:t> </w:t>
            </w:r>
          </w:p>
        </w:tc>
      </w:tr>
      <w:tr w:rsidR="00EE3F4F" w:rsidRPr="00EE3F4F" w14:paraId="0A8B0807" w14:textId="77777777" w:rsidTr="00D55312">
        <w:trPr>
          <w:trHeight w:val="765"/>
        </w:trPr>
        <w:tc>
          <w:tcPr>
            <w:tcW w:w="940" w:type="dxa"/>
            <w:vMerge w:val="restart"/>
            <w:hideMark/>
          </w:tcPr>
          <w:p w14:paraId="556297C2" w14:textId="77777777" w:rsidR="00EE3F4F" w:rsidRPr="00EE3F4F" w:rsidRDefault="00EE3F4F" w:rsidP="00EE3F4F">
            <w:r w:rsidRPr="00EE3F4F">
              <w:t>87</w:t>
            </w:r>
          </w:p>
        </w:tc>
        <w:tc>
          <w:tcPr>
            <w:tcW w:w="4667" w:type="dxa"/>
            <w:hideMark/>
          </w:tcPr>
          <w:p w14:paraId="4264BEA0" w14:textId="77777777" w:rsidR="00EE3F4F" w:rsidRPr="00EE3F4F" w:rsidRDefault="00EE3F4F">
            <w:proofErr w:type="gramStart"/>
            <w:r w:rsidRPr="00EE3F4F">
              <w:t>Влаштування поновленого захисного шару залізобетонних прогонових конструкцій вручну при товщині шару ремонтного матеріалу 90 мм</w:t>
            </w:r>
            <w:proofErr w:type="gramEnd"/>
          </w:p>
        </w:tc>
        <w:tc>
          <w:tcPr>
            <w:tcW w:w="1020" w:type="dxa"/>
            <w:hideMark/>
          </w:tcPr>
          <w:p w14:paraId="2DF1CF1A"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30A2DD28" w14:textId="77777777" w:rsidR="00EE3F4F" w:rsidRPr="00EE3F4F" w:rsidRDefault="00EE3F4F" w:rsidP="009B3353">
            <w:pPr>
              <w:jc w:val="center"/>
            </w:pPr>
            <w:r w:rsidRPr="00EE3F4F">
              <w:t>38</w:t>
            </w:r>
          </w:p>
        </w:tc>
        <w:tc>
          <w:tcPr>
            <w:tcW w:w="2240" w:type="dxa"/>
            <w:noWrap/>
            <w:hideMark/>
          </w:tcPr>
          <w:p w14:paraId="730B10A9" w14:textId="77777777" w:rsidR="00EE3F4F" w:rsidRPr="00EE3F4F" w:rsidRDefault="00EE3F4F" w:rsidP="00EE3F4F">
            <w:pPr>
              <w:rPr>
                <w:i/>
                <w:iCs/>
              </w:rPr>
            </w:pPr>
            <w:r w:rsidRPr="00EE3F4F">
              <w:rPr>
                <w:i/>
                <w:iCs/>
              </w:rPr>
              <w:t> </w:t>
            </w:r>
          </w:p>
        </w:tc>
      </w:tr>
      <w:tr w:rsidR="00EE3F4F" w:rsidRPr="00EE3F4F" w14:paraId="0564DC42" w14:textId="77777777" w:rsidTr="00D55312">
        <w:trPr>
          <w:trHeight w:val="540"/>
        </w:trPr>
        <w:tc>
          <w:tcPr>
            <w:tcW w:w="940" w:type="dxa"/>
            <w:vMerge/>
            <w:hideMark/>
          </w:tcPr>
          <w:p w14:paraId="12BFA5EC" w14:textId="77777777" w:rsidR="00EE3F4F" w:rsidRPr="00EE3F4F" w:rsidRDefault="00EE3F4F"/>
        </w:tc>
        <w:tc>
          <w:tcPr>
            <w:tcW w:w="4667" w:type="dxa"/>
            <w:hideMark/>
          </w:tcPr>
          <w:p w14:paraId="5D4D1D1C" w14:textId="77777777" w:rsidR="00EE3F4F" w:rsidRPr="00EE3F4F" w:rsidRDefault="00EE3F4F">
            <w:r w:rsidRPr="00EE3F4F">
              <w:t xml:space="preserve"> -  по типу  Sika Mono Top-412 ECO </w:t>
            </w:r>
            <w:r w:rsidRPr="00EE3F4F">
              <w:rPr>
                <w:i/>
                <w:iCs/>
              </w:rPr>
              <w:t>(витрата матеріалу 19 кг/м</w:t>
            </w:r>
            <w:proofErr w:type="gramStart"/>
            <w:r w:rsidRPr="00EE3F4F">
              <w:rPr>
                <w:i/>
                <w:iCs/>
                <w:vertAlign w:val="superscript"/>
              </w:rPr>
              <w:t>2</w:t>
            </w:r>
            <w:proofErr w:type="gramEnd"/>
            <w:r w:rsidRPr="00EE3F4F">
              <w:rPr>
                <w:i/>
                <w:iCs/>
                <w:vertAlign w:val="superscript"/>
              </w:rPr>
              <w:t xml:space="preserve"> </w:t>
            </w:r>
            <w:r w:rsidRPr="00EE3F4F">
              <w:rPr>
                <w:i/>
                <w:iCs/>
              </w:rPr>
              <w:t>при товщині 10 мм)</w:t>
            </w:r>
          </w:p>
        </w:tc>
        <w:tc>
          <w:tcPr>
            <w:tcW w:w="1020" w:type="dxa"/>
            <w:hideMark/>
          </w:tcPr>
          <w:p w14:paraId="726294DC" w14:textId="77777777" w:rsidR="00EE3F4F" w:rsidRPr="00EE3F4F" w:rsidRDefault="00EE3F4F" w:rsidP="009B3353">
            <w:pPr>
              <w:jc w:val="center"/>
            </w:pPr>
            <w:r w:rsidRPr="00EE3F4F">
              <w:t>кг</w:t>
            </w:r>
          </w:p>
        </w:tc>
        <w:tc>
          <w:tcPr>
            <w:tcW w:w="1272" w:type="dxa"/>
            <w:hideMark/>
          </w:tcPr>
          <w:p w14:paraId="4AF5A605" w14:textId="77777777" w:rsidR="00EE3F4F" w:rsidRPr="00EE3F4F" w:rsidRDefault="00EE3F4F" w:rsidP="009B3353">
            <w:pPr>
              <w:jc w:val="center"/>
            </w:pPr>
            <w:r w:rsidRPr="00EE3F4F">
              <w:t>6498</w:t>
            </w:r>
          </w:p>
        </w:tc>
        <w:tc>
          <w:tcPr>
            <w:tcW w:w="2240" w:type="dxa"/>
            <w:noWrap/>
            <w:hideMark/>
          </w:tcPr>
          <w:p w14:paraId="4CEEEF73" w14:textId="77777777" w:rsidR="00EE3F4F" w:rsidRPr="00EE3F4F" w:rsidRDefault="00EE3F4F" w:rsidP="00EE3F4F">
            <w:pPr>
              <w:rPr>
                <w:i/>
                <w:iCs/>
              </w:rPr>
            </w:pPr>
            <w:r w:rsidRPr="00EE3F4F">
              <w:rPr>
                <w:i/>
                <w:iCs/>
              </w:rPr>
              <w:t> </w:t>
            </w:r>
          </w:p>
        </w:tc>
      </w:tr>
      <w:tr w:rsidR="00EE3F4F" w:rsidRPr="00EE3F4F" w14:paraId="1D644631" w14:textId="77777777" w:rsidTr="00D55312">
        <w:trPr>
          <w:trHeight w:val="315"/>
        </w:trPr>
        <w:tc>
          <w:tcPr>
            <w:tcW w:w="940" w:type="dxa"/>
            <w:hideMark/>
          </w:tcPr>
          <w:p w14:paraId="09627C6A" w14:textId="77777777" w:rsidR="00EE3F4F" w:rsidRPr="00EE3F4F" w:rsidRDefault="00EE3F4F" w:rsidP="00EE3F4F">
            <w:r w:rsidRPr="00EE3F4F">
              <w:t>88</w:t>
            </w:r>
          </w:p>
        </w:tc>
        <w:tc>
          <w:tcPr>
            <w:tcW w:w="4667" w:type="dxa"/>
            <w:hideMark/>
          </w:tcPr>
          <w:p w14:paraId="224B96F9" w14:textId="77777777" w:rsidR="00EE3F4F" w:rsidRPr="00EE3F4F" w:rsidRDefault="00EE3F4F">
            <w:r w:rsidRPr="00EE3F4F">
              <w:t xml:space="preserve">Оброблення поверхні </w:t>
            </w:r>
            <w:proofErr w:type="gramStart"/>
            <w:r w:rsidRPr="00EE3F4F">
              <w:t>п</w:t>
            </w:r>
            <w:proofErr w:type="gramEnd"/>
            <w:r w:rsidRPr="00EE3F4F">
              <w:t>іскоструменевим апаратом</w:t>
            </w:r>
          </w:p>
        </w:tc>
        <w:tc>
          <w:tcPr>
            <w:tcW w:w="1020" w:type="dxa"/>
            <w:hideMark/>
          </w:tcPr>
          <w:p w14:paraId="48EB853B"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0E62F9CF" w14:textId="77777777" w:rsidR="00EE3F4F" w:rsidRPr="00EE3F4F" w:rsidRDefault="00EE3F4F" w:rsidP="009B3353">
            <w:pPr>
              <w:jc w:val="center"/>
            </w:pPr>
            <w:r w:rsidRPr="00EE3F4F">
              <w:t>8,41</w:t>
            </w:r>
          </w:p>
        </w:tc>
        <w:tc>
          <w:tcPr>
            <w:tcW w:w="2240" w:type="dxa"/>
            <w:noWrap/>
            <w:hideMark/>
          </w:tcPr>
          <w:p w14:paraId="061637B8" w14:textId="77777777" w:rsidR="00EE3F4F" w:rsidRPr="00EE3F4F" w:rsidRDefault="00EE3F4F" w:rsidP="00EE3F4F">
            <w:pPr>
              <w:rPr>
                <w:i/>
                <w:iCs/>
              </w:rPr>
            </w:pPr>
            <w:r w:rsidRPr="00EE3F4F">
              <w:rPr>
                <w:i/>
                <w:iCs/>
              </w:rPr>
              <w:t> </w:t>
            </w:r>
          </w:p>
        </w:tc>
      </w:tr>
      <w:tr w:rsidR="00EE3F4F" w:rsidRPr="00EE3F4F" w14:paraId="078ED34C" w14:textId="77777777" w:rsidTr="00D55312">
        <w:trPr>
          <w:trHeight w:val="315"/>
        </w:trPr>
        <w:tc>
          <w:tcPr>
            <w:tcW w:w="940" w:type="dxa"/>
            <w:hideMark/>
          </w:tcPr>
          <w:p w14:paraId="2AE5900E" w14:textId="77777777" w:rsidR="00EE3F4F" w:rsidRPr="00EE3F4F" w:rsidRDefault="00EE3F4F" w:rsidP="00EE3F4F">
            <w:r w:rsidRPr="00EE3F4F">
              <w:t>89</w:t>
            </w:r>
          </w:p>
        </w:tc>
        <w:tc>
          <w:tcPr>
            <w:tcW w:w="4667" w:type="dxa"/>
            <w:hideMark/>
          </w:tcPr>
          <w:p w14:paraId="43D44326" w14:textId="77777777" w:rsidR="00EE3F4F" w:rsidRPr="00EE3F4F" w:rsidRDefault="00EE3F4F">
            <w:r w:rsidRPr="00EE3F4F">
              <w:t>Знепилювання поверхонь</w:t>
            </w:r>
          </w:p>
        </w:tc>
        <w:tc>
          <w:tcPr>
            <w:tcW w:w="1020" w:type="dxa"/>
            <w:hideMark/>
          </w:tcPr>
          <w:p w14:paraId="4120EF62"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278C4FA1" w14:textId="77777777" w:rsidR="00EE3F4F" w:rsidRPr="00EE3F4F" w:rsidRDefault="00EE3F4F" w:rsidP="009B3353">
            <w:pPr>
              <w:jc w:val="center"/>
            </w:pPr>
            <w:r w:rsidRPr="00EE3F4F">
              <w:t>841</w:t>
            </w:r>
          </w:p>
        </w:tc>
        <w:tc>
          <w:tcPr>
            <w:tcW w:w="2240" w:type="dxa"/>
            <w:noWrap/>
            <w:hideMark/>
          </w:tcPr>
          <w:p w14:paraId="4CD7A2D6" w14:textId="77777777" w:rsidR="00EE3F4F" w:rsidRPr="00EE3F4F" w:rsidRDefault="00EE3F4F" w:rsidP="00EE3F4F">
            <w:pPr>
              <w:rPr>
                <w:i/>
                <w:iCs/>
              </w:rPr>
            </w:pPr>
            <w:r w:rsidRPr="00EE3F4F">
              <w:rPr>
                <w:i/>
                <w:iCs/>
              </w:rPr>
              <w:t> </w:t>
            </w:r>
          </w:p>
        </w:tc>
      </w:tr>
      <w:tr w:rsidR="00EE3F4F" w:rsidRPr="00EE3F4F" w14:paraId="478BC023" w14:textId="77777777" w:rsidTr="00D55312">
        <w:trPr>
          <w:trHeight w:val="315"/>
        </w:trPr>
        <w:tc>
          <w:tcPr>
            <w:tcW w:w="940" w:type="dxa"/>
            <w:vMerge w:val="restart"/>
            <w:hideMark/>
          </w:tcPr>
          <w:p w14:paraId="0D4CBF23" w14:textId="77777777" w:rsidR="00EE3F4F" w:rsidRPr="00EE3F4F" w:rsidRDefault="00EE3F4F" w:rsidP="00EE3F4F">
            <w:r w:rsidRPr="00EE3F4F">
              <w:t>90</w:t>
            </w:r>
          </w:p>
        </w:tc>
        <w:tc>
          <w:tcPr>
            <w:tcW w:w="4667" w:type="dxa"/>
            <w:hideMark/>
          </w:tcPr>
          <w:p w14:paraId="544D61DA" w14:textId="77777777" w:rsidR="00EE3F4F" w:rsidRPr="00EE3F4F" w:rsidRDefault="00EE3F4F">
            <w:r w:rsidRPr="00EE3F4F">
              <w:t>Улаштування монолітних антисейсмічних упорі</w:t>
            </w:r>
            <w:proofErr w:type="gramStart"/>
            <w:r w:rsidRPr="00EE3F4F">
              <w:t>в</w:t>
            </w:r>
            <w:proofErr w:type="gramEnd"/>
          </w:p>
        </w:tc>
        <w:tc>
          <w:tcPr>
            <w:tcW w:w="1020" w:type="dxa"/>
            <w:hideMark/>
          </w:tcPr>
          <w:p w14:paraId="37AFD49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F7C84DE" w14:textId="77777777" w:rsidR="00EE3F4F" w:rsidRPr="00EE3F4F" w:rsidRDefault="00EE3F4F" w:rsidP="009B3353">
            <w:pPr>
              <w:jc w:val="center"/>
            </w:pPr>
            <w:r w:rsidRPr="00EE3F4F">
              <w:t>0,0025</w:t>
            </w:r>
          </w:p>
        </w:tc>
        <w:tc>
          <w:tcPr>
            <w:tcW w:w="2240" w:type="dxa"/>
            <w:noWrap/>
            <w:hideMark/>
          </w:tcPr>
          <w:p w14:paraId="17021FD4" w14:textId="77777777" w:rsidR="00EE3F4F" w:rsidRPr="00EE3F4F" w:rsidRDefault="00EE3F4F" w:rsidP="00EE3F4F">
            <w:pPr>
              <w:rPr>
                <w:i/>
                <w:iCs/>
              </w:rPr>
            </w:pPr>
            <w:r w:rsidRPr="00EE3F4F">
              <w:rPr>
                <w:i/>
                <w:iCs/>
              </w:rPr>
              <w:t> </w:t>
            </w:r>
          </w:p>
        </w:tc>
      </w:tr>
      <w:tr w:rsidR="00EE3F4F" w:rsidRPr="00EE3F4F" w14:paraId="504B4120" w14:textId="77777777" w:rsidTr="00D55312">
        <w:trPr>
          <w:trHeight w:val="315"/>
        </w:trPr>
        <w:tc>
          <w:tcPr>
            <w:tcW w:w="940" w:type="dxa"/>
            <w:vMerge/>
            <w:hideMark/>
          </w:tcPr>
          <w:p w14:paraId="5756DA6D" w14:textId="77777777" w:rsidR="00EE3F4F" w:rsidRPr="00EE3F4F" w:rsidRDefault="00EE3F4F"/>
        </w:tc>
        <w:tc>
          <w:tcPr>
            <w:tcW w:w="4667" w:type="dxa"/>
            <w:hideMark/>
          </w:tcPr>
          <w:p w14:paraId="3A066E06" w14:textId="77777777" w:rsidR="00EE3F4F" w:rsidRPr="00EE3F4F" w:rsidRDefault="00EE3F4F">
            <w:r w:rsidRPr="00EE3F4F">
              <w:t xml:space="preserve">- суміші бетонні готові важкі В35 [М450] F200 W6 </w:t>
            </w:r>
          </w:p>
        </w:tc>
        <w:tc>
          <w:tcPr>
            <w:tcW w:w="1020" w:type="dxa"/>
            <w:hideMark/>
          </w:tcPr>
          <w:p w14:paraId="23B7C1A2" w14:textId="77777777" w:rsidR="00EE3F4F" w:rsidRPr="00EE3F4F" w:rsidRDefault="00EE3F4F" w:rsidP="009B3353">
            <w:pPr>
              <w:jc w:val="center"/>
            </w:pPr>
            <w:r w:rsidRPr="00EE3F4F">
              <w:t>м</w:t>
            </w:r>
            <w:r w:rsidRPr="00EE3F4F">
              <w:rPr>
                <w:vertAlign w:val="superscript"/>
              </w:rPr>
              <w:t>3</w:t>
            </w:r>
          </w:p>
        </w:tc>
        <w:tc>
          <w:tcPr>
            <w:tcW w:w="1272" w:type="dxa"/>
            <w:hideMark/>
          </w:tcPr>
          <w:p w14:paraId="5B8C3B71" w14:textId="77777777" w:rsidR="00EE3F4F" w:rsidRPr="00EE3F4F" w:rsidRDefault="00EE3F4F" w:rsidP="009B3353">
            <w:pPr>
              <w:jc w:val="center"/>
            </w:pPr>
            <w:r w:rsidRPr="00EE3F4F">
              <w:t>0,255</w:t>
            </w:r>
          </w:p>
        </w:tc>
        <w:tc>
          <w:tcPr>
            <w:tcW w:w="2240" w:type="dxa"/>
            <w:noWrap/>
            <w:hideMark/>
          </w:tcPr>
          <w:p w14:paraId="2DD144DB" w14:textId="77777777" w:rsidR="00EE3F4F" w:rsidRPr="00EE3F4F" w:rsidRDefault="00EE3F4F" w:rsidP="00EE3F4F">
            <w:pPr>
              <w:rPr>
                <w:i/>
                <w:iCs/>
              </w:rPr>
            </w:pPr>
            <w:r w:rsidRPr="00EE3F4F">
              <w:rPr>
                <w:i/>
                <w:iCs/>
              </w:rPr>
              <w:t> </w:t>
            </w:r>
          </w:p>
        </w:tc>
      </w:tr>
      <w:tr w:rsidR="00EE3F4F" w:rsidRPr="00EE3F4F" w14:paraId="5F3D4B02" w14:textId="77777777" w:rsidTr="00D55312">
        <w:trPr>
          <w:trHeight w:val="510"/>
        </w:trPr>
        <w:tc>
          <w:tcPr>
            <w:tcW w:w="940" w:type="dxa"/>
            <w:vMerge w:val="restart"/>
            <w:hideMark/>
          </w:tcPr>
          <w:p w14:paraId="720E51F9" w14:textId="77777777" w:rsidR="00EE3F4F" w:rsidRPr="00EE3F4F" w:rsidRDefault="00EE3F4F" w:rsidP="00EE3F4F">
            <w:r w:rsidRPr="00EE3F4F">
              <w:t>91</w:t>
            </w:r>
          </w:p>
        </w:tc>
        <w:tc>
          <w:tcPr>
            <w:tcW w:w="4667" w:type="dxa"/>
            <w:hideMark/>
          </w:tcPr>
          <w:p w14:paraId="2A6BA622"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7ED136BF"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B2E39C5" w14:textId="77777777" w:rsidR="00EE3F4F" w:rsidRPr="00EE3F4F" w:rsidRDefault="00EE3F4F" w:rsidP="009B3353">
            <w:pPr>
              <w:jc w:val="center"/>
            </w:pPr>
            <w:r w:rsidRPr="00EE3F4F">
              <w:t>8,41</w:t>
            </w:r>
          </w:p>
        </w:tc>
        <w:tc>
          <w:tcPr>
            <w:tcW w:w="2240" w:type="dxa"/>
            <w:noWrap/>
            <w:hideMark/>
          </w:tcPr>
          <w:p w14:paraId="776B021F" w14:textId="77777777" w:rsidR="00EE3F4F" w:rsidRPr="00EE3F4F" w:rsidRDefault="00EE3F4F" w:rsidP="00EE3F4F">
            <w:pPr>
              <w:rPr>
                <w:i/>
                <w:iCs/>
              </w:rPr>
            </w:pPr>
            <w:r w:rsidRPr="00EE3F4F">
              <w:rPr>
                <w:i/>
                <w:iCs/>
              </w:rPr>
              <w:t> </w:t>
            </w:r>
          </w:p>
        </w:tc>
      </w:tr>
      <w:tr w:rsidR="00EE3F4F" w:rsidRPr="00EE3F4F" w14:paraId="12E0A684" w14:textId="77777777" w:rsidTr="00D55312">
        <w:trPr>
          <w:trHeight w:val="540"/>
        </w:trPr>
        <w:tc>
          <w:tcPr>
            <w:tcW w:w="940" w:type="dxa"/>
            <w:vMerge/>
            <w:hideMark/>
          </w:tcPr>
          <w:p w14:paraId="4D736D5C" w14:textId="77777777" w:rsidR="00EE3F4F" w:rsidRPr="00EE3F4F" w:rsidRDefault="00EE3F4F"/>
        </w:tc>
        <w:tc>
          <w:tcPr>
            <w:tcW w:w="4667" w:type="dxa"/>
            <w:hideMark/>
          </w:tcPr>
          <w:p w14:paraId="60372FE5" w14:textId="77777777" w:rsidR="00EE3F4F" w:rsidRPr="00EE3F4F" w:rsidRDefault="00EE3F4F">
            <w:r w:rsidRPr="00EE3F4F">
              <w:t xml:space="preserve"> - по типу Sika Mono Top-729 ECO </w:t>
            </w:r>
            <w:r w:rsidRPr="00EE3F4F">
              <w:rPr>
                <w:i/>
                <w:iCs/>
              </w:rPr>
              <w:t>(витрата матеріалу 3,4 кг/м</w:t>
            </w:r>
            <w:proofErr w:type="gramStart"/>
            <w:r w:rsidRPr="00EE3F4F">
              <w:rPr>
                <w:i/>
                <w:iCs/>
                <w:vertAlign w:val="superscript"/>
              </w:rPr>
              <w:t>2</w:t>
            </w:r>
            <w:proofErr w:type="gramEnd"/>
            <w:r w:rsidRPr="00EE3F4F">
              <w:rPr>
                <w:i/>
                <w:iCs/>
              </w:rPr>
              <w:t>)</w:t>
            </w:r>
          </w:p>
        </w:tc>
        <w:tc>
          <w:tcPr>
            <w:tcW w:w="1020" w:type="dxa"/>
            <w:hideMark/>
          </w:tcPr>
          <w:p w14:paraId="40355D5A" w14:textId="77777777" w:rsidR="00EE3F4F" w:rsidRPr="00EE3F4F" w:rsidRDefault="00EE3F4F" w:rsidP="009B3353">
            <w:pPr>
              <w:jc w:val="center"/>
            </w:pPr>
            <w:r w:rsidRPr="00EE3F4F">
              <w:t>кг</w:t>
            </w:r>
          </w:p>
        </w:tc>
        <w:tc>
          <w:tcPr>
            <w:tcW w:w="1272" w:type="dxa"/>
            <w:hideMark/>
          </w:tcPr>
          <w:p w14:paraId="5A4B1485" w14:textId="77777777" w:rsidR="00EE3F4F" w:rsidRPr="00EE3F4F" w:rsidRDefault="00EE3F4F" w:rsidP="009B3353">
            <w:pPr>
              <w:jc w:val="center"/>
            </w:pPr>
            <w:r w:rsidRPr="00EE3F4F">
              <w:t>2860</w:t>
            </w:r>
          </w:p>
        </w:tc>
        <w:tc>
          <w:tcPr>
            <w:tcW w:w="2240" w:type="dxa"/>
            <w:noWrap/>
            <w:hideMark/>
          </w:tcPr>
          <w:p w14:paraId="0D5F0F75" w14:textId="77777777" w:rsidR="00EE3F4F" w:rsidRPr="00EE3F4F" w:rsidRDefault="00EE3F4F" w:rsidP="00EE3F4F">
            <w:pPr>
              <w:rPr>
                <w:i/>
                <w:iCs/>
              </w:rPr>
            </w:pPr>
            <w:r w:rsidRPr="00EE3F4F">
              <w:rPr>
                <w:i/>
                <w:iCs/>
              </w:rPr>
              <w:t> </w:t>
            </w:r>
          </w:p>
        </w:tc>
      </w:tr>
      <w:tr w:rsidR="00EE3F4F" w:rsidRPr="00EE3F4F" w14:paraId="2A2E3D4E" w14:textId="77777777" w:rsidTr="00D55312">
        <w:trPr>
          <w:trHeight w:val="315"/>
        </w:trPr>
        <w:tc>
          <w:tcPr>
            <w:tcW w:w="940" w:type="dxa"/>
            <w:hideMark/>
          </w:tcPr>
          <w:p w14:paraId="4F60D378" w14:textId="77777777" w:rsidR="00EE3F4F" w:rsidRPr="00EE3F4F" w:rsidRDefault="00EE3F4F" w:rsidP="00EE3F4F">
            <w:r w:rsidRPr="00EE3F4F">
              <w:lastRenderedPageBreak/>
              <w:t>92</w:t>
            </w:r>
          </w:p>
        </w:tc>
        <w:tc>
          <w:tcPr>
            <w:tcW w:w="4667" w:type="dxa"/>
            <w:hideMark/>
          </w:tcPr>
          <w:p w14:paraId="509D814D" w14:textId="77777777" w:rsidR="00EE3F4F" w:rsidRPr="00EE3F4F" w:rsidRDefault="00EE3F4F">
            <w:r w:rsidRPr="00EE3F4F">
              <w:t>Знепилювання поверхонь</w:t>
            </w:r>
          </w:p>
        </w:tc>
        <w:tc>
          <w:tcPr>
            <w:tcW w:w="1020" w:type="dxa"/>
            <w:hideMark/>
          </w:tcPr>
          <w:p w14:paraId="45765797"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680B15EB" w14:textId="77777777" w:rsidR="00EE3F4F" w:rsidRPr="00EE3F4F" w:rsidRDefault="00EE3F4F" w:rsidP="009B3353">
            <w:pPr>
              <w:jc w:val="center"/>
            </w:pPr>
            <w:r w:rsidRPr="00EE3F4F">
              <w:t>841</w:t>
            </w:r>
          </w:p>
        </w:tc>
        <w:tc>
          <w:tcPr>
            <w:tcW w:w="2240" w:type="dxa"/>
            <w:hideMark/>
          </w:tcPr>
          <w:p w14:paraId="0C54BEF4" w14:textId="77777777" w:rsidR="00EE3F4F" w:rsidRPr="00EE3F4F" w:rsidRDefault="00EE3F4F" w:rsidP="00EE3F4F">
            <w:pPr>
              <w:rPr>
                <w:i/>
                <w:iCs/>
              </w:rPr>
            </w:pPr>
            <w:r w:rsidRPr="00EE3F4F">
              <w:rPr>
                <w:i/>
                <w:iCs/>
              </w:rPr>
              <w:t> </w:t>
            </w:r>
          </w:p>
        </w:tc>
      </w:tr>
      <w:tr w:rsidR="00EE3F4F" w:rsidRPr="00EE3F4F" w14:paraId="194A4AC4" w14:textId="77777777" w:rsidTr="00D55312">
        <w:trPr>
          <w:trHeight w:val="510"/>
        </w:trPr>
        <w:tc>
          <w:tcPr>
            <w:tcW w:w="940" w:type="dxa"/>
            <w:vMerge w:val="restart"/>
            <w:hideMark/>
          </w:tcPr>
          <w:p w14:paraId="4AF2A8AF" w14:textId="77777777" w:rsidR="00EE3F4F" w:rsidRPr="00EE3F4F" w:rsidRDefault="00EE3F4F" w:rsidP="00EE3F4F">
            <w:r w:rsidRPr="00EE3F4F">
              <w:t>93</w:t>
            </w:r>
          </w:p>
        </w:tc>
        <w:tc>
          <w:tcPr>
            <w:tcW w:w="4667" w:type="dxa"/>
            <w:hideMark/>
          </w:tcPr>
          <w:p w14:paraId="5A3E2920"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1DBC8B84"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65410717" w14:textId="77777777" w:rsidR="00EE3F4F" w:rsidRPr="00EE3F4F" w:rsidRDefault="00EE3F4F" w:rsidP="009B3353">
            <w:pPr>
              <w:jc w:val="center"/>
            </w:pPr>
            <w:r w:rsidRPr="00EE3F4F">
              <w:t>8,41</w:t>
            </w:r>
          </w:p>
        </w:tc>
        <w:tc>
          <w:tcPr>
            <w:tcW w:w="2240" w:type="dxa"/>
            <w:hideMark/>
          </w:tcPr>
          <w:p w14:paraId="0AB9E9C8" w14:textId="77777777" w:rsidR="00EE3F4F" w:rsidRPr="00EE3F4F" w:rsidRDefault="00EE3F4F" w:rsidP="00EE3F4F">
            <w:pPr>
              <w:rPr>
                <w:i/>
                <w:iCs/>
              </w:rPr>
            </w:pPr>
            <w:r w:rsidRPr="00EE3F4F">
              <w:rPr>
                <w:i/>
                <w:iCs/>
              </w:rPr>
              <w:t> </w:t>
            </w:r>
          </w:p>
        </w:tc>
      </w:tr>
      <w:tr w:rsidR="00EE3F4F" w:rsidRPr="00EE3F4F" w14:paraId="66C6C76F" w14:textId="77777777" w:rsidTr="00D55312">
        <w:trPr>
          <w:trHeight w:val="795"/>
        </w:trPr>
        <w:tc>
          <w:tcPr>
            <w:tcW w:w="940" w:type="dxa"/>
            <w:vMerge/>
            <w:hideMark/>
          </w:tcPr>
          <w:p w14:paraId="52230204" w14:textId="77777777" w:rsidR="00EE3F4F" w:rsidRPr="00EE3F4F" w:rsidRDefault="00EE3F4F"/>
        </w:tc>
        <w:tc>
          <w:tcPr>
            <w:tcW w:w="4667" w:type="dxa"/>
            <w:hideMark/>
          </w:tcPr>
          <w:p w14:paraId="241131DD" w14:textId="77777777" w:rsidR="00EE3F4F" w:rsidRPr="00EE3F4F" w:rsidRDefault="00EE3F4F">
            <w:r w:rsidRPr="00EE3F4F">
              <w:t>- однокомпонентне акрилове покриття по типу</w:t>
            </w:r>
            <w:r w:rsidRPr="00EE3F4F">
              <w:br/>
              <w:t xml:space="preserve">Sikagard-680 S Betoncolor </w:t>
            </w:r>
            <w:r w:rsidRPr="00EE3F4F">
              <w:rPr>
                <w:i/>
                <w:iCs/>
              </w:rPr>
              <w:t>(витрата матеріалу 0,4 кг/м</w:t>
            </w:r>
            <w:proofErr w:type="gramStart"/>
            <w:r w:rsidRPr="00EE3F4F">
              <w:rPr>
                <w:i/>
                <w:iCs/>
                <w:vertAlign w:val="superscript"/>
              </w:rPr>
              <w:t>2</w:t>
            </w:r>
            <w:proofErr w:type="gramEnd"/>
            <w:r w:rsidRPr="00EE3F4F">
              <w:rPr>
                <w:i/>
                <w:iCs/>
              </w:rPr>
              <w:t>)</w:t>
            </w:r>
          </w:p>
        </w:tc>
        <w:tc>
          <w:tcPr>
            <w:tcW w:w="1020" w:type="dxa"/>
            <w:hideMark/>
          </w:tcPr>
          <w:p w14:paraId="42B2C007" w14:textId="77777777" w:rsidR="00EE3F4F" w:rsidRPr="00EE3F4F" w:rsidRDefault="00EE3F4F" w:rsidP="009B3353">
            <w:pPr>
              <w:jc w:val="center"/>
            </w:pPr>
            <w:r w:rsidRPr="00EE3F4F">
              <w:t>кг</w:t>
            </w:r>
          </w:p>
        </w:tc>
        <w:tc>
          <w:tcPr>
            <w:tcW w:w="1272" w:type="dxa"/>
            <w:hideMark/>
          </w:tcPr>
          <w:p w14:paraId="5E7DB717" w14:textId="77777777" w:rsidR="00EE3F4F" w:rsidRPr="00EE3F4F" w:rsidRDefault="00EE3F4F" w:rsidP="009B3353">
            <w:pPr>
              <w:jc w:val="center"/>
            </w:pPr>
            <w:r w:rsidRPr="00EE3F4F">
              <w:t>336,4</w:t>
            </w:r>
          </w:p>
        </w:tc>
        <w:tc>
          <w:tcPr>
            <w:tcW w:w="2240" w:type="dxa"/>
            <w:noWrap/>
            <w:hideMark/>
          </w:tcPr>
          <w:p w14:paraId="17E5D270" w14:textId="77777777" w:rsidR="00EE3F4F" w:rsidRPr="00EE3F4F" w:rsidRDefault="00EE3F4F" w:rsidP="00EE3F4F">
            <w:pPr>
              <w:rPr>
                <w:i/>
                <w:iCs/>
              </w:rPr>
            </w:pPr>
            <w:r w:rsidRPr="00EE3F4F">
              <w:rPr>
                <w:i/>
                <w:iCs/>
              </w:rPr>
              <w:t> </w:t>
            </w:r>
          </w:p>
        </w:tc>
      </w:tr>
      <w:tr w:rsidR="00EE3F4F" w:rsidRPr="00EE3F4F" w14:paraId="5509E561" w14:textId="77777777" w:rsidTr="00D55312">
        <w:trPr>
          <w:trHeight w:val="825"/>
        </w:trPr>
        <w:tc>
          <w:tcPr>
            <w:tcW w:w="940" w:type="dxa"/>
            <w:hideMark/>
          </w:tcPr>
          <w:p w14:paraId="72DDE8BA" w14:textId="77777777" w:rsidR="00EE3F4F" w:rsidRPr="00EE3F4F" w:rsidRDefault="00EE3F4F" w:rsidP="00EE3F4F">
            <w:r w:rsidRPr="00EE3F4F">
              <w:t>94</w:t>
            </w:r>
          </w:p>
        </w:tc>
        <w:tc>
          <w:tcPr>
            <w:tcW w:w="4667" w:type="dxa"/>
            <w:hideMark/>
          </w:tcPr>
          <w:p w14:paraId="46362DFE" w14:textId="77777777" w:rsidR="00EE3F4F" w:rsidRPr="00EE3F4F" w:rsidRDefault="00EE3F4F">
            <w:r w:rsidRPr="00EE3F4F">
              <w:t>Навантаження будівельного сміття в</w:t>
            </w:r>
            <w:r w:rsidRPr="00EE3F4F">
              <w:br/>
              <w:t>транспортні засоби екскаватором одноківшевим, місткість ковша 0,5 м</w:t>
            </w:r>
            <w:r w:rsidRPr="00EE3F4F">
              <w:rPr>
                <w:vertAlign w:val="superscript"/>
              </w:rPr>
              <w:t>3</w:t>
            </w:r>
          </w:p>
        </w:tc>
        <w:tc>
          <w:tcPr>
            <w:tcW w:w="1020" w:type="dxa"/>
            <w:hideMark/>
          </w:tcPr>
          <w:p w14:paraId="278F3E0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D4B0A00" w14:textId="77777777" w:rsidR="00EE3F4F" w:rsidRPr="00EE3F4F" w:rsidRDefault="00EE3F4F" w:rsidP="009B3353">
            <w:pPr>
              <w:jc w:val="center"/>
            </w:pPr>
            <w:r w:rsidRPr="00EE3F4F">
              <w:t>0,0927</w:t>
            </w:r>
          </w:p>
        </w:tc>
        <w:tc>
          <w:tcPr>
            <w:tcW w:w="2240" w:type="dxa"/>
            <w:noWrap/>
            <w:hideMark/>
          </w:tcPr>
          <w:p w14:paraId="02CB8715" w14:textId="77777777" w:rsidR="00EE3F4F" w:rsidRPr="00EE3F4F" w:rsidRDefault="00EE3F4F" w:rsidP="00EE3F4F">
            <w:pPr>
              <w:rPr>
                <w:i/>
                <w:iCs/>
              </w:rPr>
            </w:pPr>
            <w:r w:rsidRPr="00EE3F4F">
              <w:rPr>
                <w:i/>
                <w:iCs/>
              </w:rPr>
              <w:t> </w:t>
            </w:r>
          </w:p>
        </w:tc>
      </w:tr>
      <w:tr w:rsidR="00EE3F4F" w:rsidRPr="00EE3F4F" w14:paraId="19FD01E3" w14:textId="77777777" w:rsidTr="00D55312">
        <w:trPr>
          <w:trHeight w:val="510"/>
        </w:trPr>
        <w:tc>
          <w:tcPr>
            <w:tcW w:w="940" w:type="dxa"/>
            <w:hideMark/>
          </w:tcPr>
          <w:p w14:paraId="77B18F48" w14:textId="77777777" w:rsidR="00EE3F4F" w:rsidRPr="00EE3F4F" w:rsidRDefault="00EE3F4F" w:rsidP="00EE3F4F">
            <w:r w:rsidRPr="00EE3F4F">
              <w:t>95</w:t>
            </w:r>
          </w:p>
        </w:tc>
        <w:tc>
          <w:tcPr>
            <w:tcW w:w="4667" w:type="dxa"/>
            <w:hideMark/>
          </w:tcPr>
          <w:p w14:paraId="71D2B437" w14:textId="77777777" w:rsidR="00EE3F4F" w:rsidRPr="00EE3F4F" w:rsidRDefault="00EE3F4F">
            <w:r w:rsidRPr="00EE3F4F">
              <w:t>Перевезення будівельного сміття</w:t>
            </w:r>
            <w:r w:rsidRPr="00EE3F4F">
              <w:br/>
              <w:t>самоскидами на в</w:t>
            </w:r>
            <w:proofErr w:type="gramStart"/>
            <w:r w:rsidRPr="00EE3F4F">
              <w:t>i</w:t>
            </w:r>
            <w:proofErr w:type="gramEnd"/>
            <w:r w:rsidRPr="00EE3F4F">
              <w:t>дстань 27 км</w:t>
            </w:r>
          </w:p>
        </w:tc>
        <w:tc>
          <w:tcPr>
            <w:tcW w:w="1020" w:type="dxa"/>
            <w:hideMark/>
          </w:tcPr>
          <w:p w14:paraId="3B5893F2" w14:textId="77777777" w:rsidR="00EE3F4F" w:rsidRPr="00EE3F4F" w:rsidRDefault="00EE3F4F" w:rsidP="009B3353">
            <w:pPr>
              <w:jc w:val="center"/>
            </w:pPr>
            <w:r w:rsidRPr="00EE3F4F">
              <w:t>т</w:t>
            </w:r>
          </w:p>
        </w:tc>
        <w:tc>
          <w:tcPr>
            <w:tcW w:w="1272" w:type="dxa"/>
            <w:hideMark/>
          </w:tcPr>
          <w:p w14:paraId="50308F64" w14:textId="77777777" w:rsidR="00EE3F4F" w:rsidRPr="00EE3F4F" w:rsidRDefault="00EE3F4F" w:rsidP="009B3353">
            <w:pPr>
              <w:jc w:val="center"/>
            </w:pPr>
            <w:r w:rsidRPr="00EE3F4F">
              <w:t>20,39</w:t>
            </w:r>
          </w:p>
        </w:tc>
        <w:tc>
          <w:tcPr>
            <w:tcW w:w="2240" w:type="dxa"/>
            <w:noWrap/>
            <w:hideMark/>
          </w:tcPr>
          <w:p w14:paraId="71F9DF6B" w14:textId="77777777" w:rsidR="00EE3F4F" w:rsidRPr="00EE3F4F" w:rsidRDefault="00EE3F4F" w:rsidP="00EE3F4F">
            <w:pPr>
              <w:rPr>
                <w:i/>
                <w:iCs/>
              </w:rPr>
            </w:pPr>
            <w:r w:rsidRPr="00EE3F4F">
              <w:rPr>
                <w:i/>
                <w:iCs/>
              </w:rPr>
              <w:t> </w:t>
            </w:r>
          </w:p>
        </w:tc>
      </w:tr>
      <w:tr w:rsidR="00EE3F4F" w:rsidRPr="00EE3F4F" w14:paraId="5B34AD88" w14:textId="77777777" w:rsidTr="00D55312">
        <w:trPr>
          <w:trHeight w:val="300"/>
        </w:trPr>
        <w:tc>
          <w:tcPr>
            <w:tcW w:w="10139" w:type="dxa"/>
            <w:gridSpan w:val="5"/>
            <w:noWrap/>
            <w:hideMark/>
          </w:tcPr>
          <w:p w14:paraId="1A3E183D" w14:textId="77777777" w:rsidR="00EE3F4F" w:rsidRPr="00EE3F4F" w:rsidRDefault="00EE3F4F">
            <w:pPr>
              <w:rPr>
                <w:b/>
                <w:bCs/>
              </w:rPr>
            </w:pPr>
            <w:r w:rsidRPr="00EE3F4F">
              <w:rPr>
                <w:b/>
                <w:bCs/>
              </w:rPr>
              <w:t>3.2</w:t>
            </w:r>
            <w:proofErr w:type="gramStart"/>
            <w:r w:rsidRPr="00EE3F4F">
              <w:rPr>
                <w:b/>
                <w:bCs/>
              </w:rPr>
              <w:t xml:space="preserve"> В</w:t>
            </w:r>
            <w:proofErr w:type="gramEnd"/>
            <w:r w:rsidRPr="00EE3F4F">
              <w:rPr>
                <w:b/>
                <w:bCs/>
              </w:rPr>
              <w:t>ідновлення прогонових будов прогонів 0-1, 1-2, 2-3, 3-4</w:t>
            </w:r>
          </w:p>
        </w:tc>
      </w:tr>
      <w:tr w:rsidR="00EE3F4F" w:rsidRPr="00EE3F4F" w14:paraId="0FF666B0" w14:textId="77777777" w:rsidTr="00D55312">
        <w:trPr>
          <w:trHeight w:val="315"/>
        </w:trPr>
        <w:tc>
          <w:tcPr>
            <w:tcW w:w="940" w:type="dxa"/>
            <w:hideMark/>
          </w:tcPr>
          <w:p w14:paraId="0EF21E4A" w14:textId="77777777" w:rsidR="00EE3F4F" w:rsidRPr="00EE3F4F" w:rsidRDefault="00EE3F4F" w:rsidP="00EE3F4F">
            <w:r w:rsidRPr="00EE3F4F">
              <w:t>96</w:t>
            </w:r>
          </w:p>
        </w:tc>
        <w:tc>
          <w:tcPr>
            <w:tcW w:w="4667" w:type="dxa"/>
            <w:hideMark/>
          </w:tcPr>
          <w:p w14:paraId="7980B53A" w14:textId="77777777" w:rsidR="00EE3F4F" w:rsidRPr="00EE3F4F" w:rsidRDefault="00EE3F4F">
            <w:r w:rsidRPr="00EE3F4F">
              <w:t>Розбирання оштукатурених поверхонь</w:t>
            </w:r>
          </w:p>
        </w:tc>
        <w:tc>
          <w:tcPr>
            <w:tcW w:w="1020" w:type="dxa"/>
            <w:hideMark/>
          </w:tcPr>
          <w:p w14:paraId="59B562B0" w14:textId="77777777" w:rsidR="00EE3F4F" w:rsidRPr="00EE3F4F" w:rsidRDefault="00EE3F4F" w:rsidP="009B3353">
            <w:pPr>
              <w:jc w:val="center"/>
            </w:pPr>
            <w:r w:rsidRPr="00EE3F4F">
              <w:t>100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1E97D414" w14:textId="77777777" w:rsidR="00EE3F4F" w:rsidRPr="00EE3F4F" w:rsidRDefault="00EE3F4F" w:rsidP="009B3353">
            <w:pPr>
              <w:jc w:val="center"/>
            </w:pPr>
            <w:r w:rsidRPr="00EE3F4F">
              <w:t>12,71/16,76</w:t>
            </w:r>
          </w:p>
        </w:tc>
        <w:tc>
          <w:tcPr>
            <w:tcW w:w="2240" w:type="dxa"/>
            <w:noWrap/>
            <w:hideMark/>
          </w:tcPr>
          <w:p w14:paraId="41AFCA73"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6425C3F8" w14:textId="77777777" w:rsidTr="00D55312">
        <w:trPr>
          <w:trHeight w:val="510"/>
        </w:trPr>
        <w:tc>
          <w:tcPr>
            <w:tcW w:w="940" w:type="dxa"/>
            <w:vMerge w:val="restart"/>
            <w:hideMark/>
          </w:tcPr>
          <w:p w14:paraId="7ACE174B" w14:textId="77777777" w:rsidR="00EE3F4F" w:rsidRPr="00EE3F4F" w:rsidRDefault="00EE3F4F" w:rsidP="00EE3F4F">
            <w:r w:rsidRPr="00EE3F4F">
              <w:t>97</w:t>
            </w:r>
          </w:p>
        </w:tc>
        <w:tc>
          <w:tcPr>
            <w:tcW w:w="4667" w:type="dxa"/>
            <w:hideMark/>
          </w:tcPr>
          <w:p w14:paraId="4F60A2A3" w14:textId="77777777" w:rsidR="00EE3F4F" w:rsidRPr="00EE3F4F" w:rsidRDefault="00EE3F4F">
            <w:proofErr w:type="gramStart"/>
            <w:r w:rsidRPr="00EE3F4F">
              <w:t>П</w:t>
            </w:r>
            <w:proofErr w:type="gramEnd"/>
            <w:r w:rsidRPr="00EE3F4F">
              <w:t>ідготовка бетонних поверхонь елементів транспортних споруд, що підлягають ремонту</w:t>
            </w:r>
          </w:p>
        </w:tc>
        <w:tc>
          <w:tcPr>
            <w:tcW w:w="1020" w:type="dxa"/>
            <w:hideMark/>
          </w:tcPr>
          <w:p w14:paraId="494C33F0"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0B71472C" w14:textId="77777777" w:rsidR="00EE3F4F" w:rsidRPr="00EE3F4F" w:rsidRDefault="00EE3F4F" w:rsidP="009B3353">
            <w:pPr>
              <w:jc w:val="center"/>
            </w:pPr>
            <w:r w:rsidRPr="00EE3F4F">
              <w:t>185</w:t>
            </w:r>
          </w:p>
        </w:tc>
        <w:tc>
          <w:tcPr>
            <w:tcW w:w="2240" w:type="dxa"/>
            <w:noWrap/>
            <w:hideMark/>
          </w:tcPr>
          <w:p w14:paraId="13C41351" w14:textId="77777777" w:rsidR="00EE3F4F" w:rsidRPr="00EE3F4F" w:rsidRDefault="00EE3F4F" w:rsidP="00EE3F4F">
            <w:pPr>
              <w:rPr>
                <w:i/>
                <w:iCs/>
              </w:rPr>
            </w:pPr>
            <w:r w:rsidRPr="00EE3F4F">
              <w:rPr>
                <w:i/>
                <w:iCs/>
              </w:rPr>
              <w:t> </w:t>
            </w:r>
          </w:p>
        </w:tc>
      </w:tr>
      <w:tr w:rsidR="00EE3F4F" w:rsidRPr="00EE3F4F" w14:paraId="3AA87A35" w14:textId="77777777" w:rsidTr="00D55312">
        <w:trPr>
          <w:trHeight w:val="315"/>
        </w:trPr>
        <w:tc>
          <w:tcPr>
            <w:tcW w:w="940" w:type="dxa"/>
            <w:vMerge/>
            <w:hideMark/>
          </w:tcPr>
          <w:p w14:paraId="17DBEE1E" w14:textId="77777777" w:rsidR="00EE3F4F" w:rsidRPr="00EE3F4F" w:rsidRDefault="00EE3F4F"/>
        </w:tc>
        <w:tc>
          <w:tcPr>
            <w:tcW w:w="4667" w:type="dxa"/>
            <w:hideMark/>
          </w:tcPr>
          <w:p w14:paraId="6B4AB363" w14:textId="77777777" w:rsidR="00EE3F4F" w:rsidRPr="00EE3F4F" w:rsidRDefault="00EE3F4F">
            <w:r w:rsidRPr="00EE3F4F">
              <w:t>- на глибину 3 см</w:t>
            </w:r>
          </w:p>
        </w:tc>
        <w:tc>
          <w:tcPr>
            <w:tcW w:w="1020" w:type="dxa"/>
            <w:hideMark/>
          </w:tcPr>
          <w:p w14:paraId="2BD0C98A" w14:textId="77777777" w:rsidR="00EE3F4F" w:rsidRPr="00EE3F4F" w:rsidRDefault="00EE3F4F" w:rsidP="009B3353">
            <w:pPr>
              <w:jc w:val="center"/>
            </w:pPr>
            <w:r w:rsidRPr="00EE3F4F">
              <w:t>1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03D06E41" w14:textId="77777777" w:rsidR="00EE3F4F" w:rsidRPr="00EE3F4F" w:rsidRDefault="00EE3F4F" w:rsidP="009B3353">
            <w:pPr>
              <w:jc w:val="center"/>
            </w:pPr>
            <w:r w:rsidRPr="00EE3F4F">
              <w:t>131/3,93</w:t>
            </w:r>
          </w:p>
        </w:tc>
        <w:tc>
          <w:tcPr>
            <w:tcW w:w="2240" w:type="dxa"/>
            <w:noWrap/>
            <w:hideMark/>
          </w:tcPr>
          <w:p w14:paraId="6E227326"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2D33C91E" w14:textId="77777777" w:rsidTr="00D55312">
        <w:trPr>
          <w:trHeight w:val="315"/>
        </w:trPr>
        <w:tc>
          <w:tcPr>
            <w:tcW w:w="940" w:type="dxa"/>
            <w:vMerge/>
            <w:hideMark/>
          </w:tcPr>
          <w:p w14:paraId="6C651167" w14:textId="77777777" w:rsidR="00EE3F4F" w:rsidRPr="00EE3F4F" w:rsidRDefault="00EE3F4F"/>
        </w:tc>
        <w:tc>
          <w:tcPr>
            <w:tcW w:w="4667" w:type="dxa"/>
            <w:hideMark/>
          </w:tcPr>
          <w:p w14:paraId="7C598790" w14:textId="77777777" w:rsidR="00EE3F4F" w:rsidRPr="00EE3F4F" w:rsidRDefault="00EE3F4F">
            <w:r w:rsidRPr="00EE3F4F">
              <w:t>- на глибину 9 см</w:t>
            </w:r>
          </w:p>
        </w:tc>
        <w:tc>
          <w:tcPr>
            <w:tcW w:w="1020" w:type="dxa"/>
            <w:hideMark/>
          </w:tcPr>
          <w:p w14:paraId="11B295ED" w14:textId="77777777" w:rsidR="00EE3F4F" w:rsidRPr="00EE3F4F" w:rsidRDefault="00EE3F4F" w:rsidP="009B3353">
            <w:pPr>
              <w:jc w:val="center"/>
            </w:pPr>
            <w:r w:rsidRPr="00EE3F4F">
              <w:t>1 м</w:t>
            </w:r>
            <w:proofErr w:type="gramStart"/>
            <w:r w:rsidRPr="00EE3F4F">
              <w:rPr>
                <w:vertAlign w:val="superscript"/>
              </w:rPr>
              <w:t>2</w:t>
            </w:r>
            <w:proofErr w:type="gramEnd"/>
            <w:r w:rsidRPr="00EE3F4F">
              <w:t>/м</w:t>
            </w:r>
            <w:r w:rsidRPr="00EE3F4F">
              <w:rPr>
                <w:vertAlign w:val="superscript"/>
              </w:rPr>
              <w:t>3</w:t>
            </w:r>
          </w:p>
        </w:tc>
        <w:tc>
          <w:tcPr>
            <w:tcW w:w="1272" w:type="dxa"/>
            <w:hideMark/>
          </w:tcPr>
          <w:p w14:paraId="0B2E6D42" w14:textId="77777777" w:rsidR="00EE3F4F" w:rsidRPr="00EE3F4F" w:rsidRDefault="00EE3F4F" w:rsidP="009B3353">
            <w:pPr>
              <w:jc w:val="center"/>
            </w:pPr>
            <w:r w:rsidRPr="00EE3F4F">
              <w:t>54/4,86</w:t>
            </w:r>
          </w:p>
        </w:tc>
        <w:tc>
          <w:tcPr>
            <w:tcW w:w="2240" w:type="dxa"/>
            <w:noWrap/>
            <w:hideMark/>
          </w:tcPr>
          <w:p w14:paraId="0F222D62"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6D2F4112" w14:textId="77777777" w:rsidTr="00D55312">
        <w:trPr>
          <w:trHeight w:val="765"/>
        </w:trPr>
        <w:tc>
          <w:tcPr>
            <w:tcW w:w="940" w:type="dxa"/>
            <w:vMerge w:val="restart"/>
            <w:noWrap/>
            <w:hideMark/>
          </w:tcPr>
          <w:p w14:paraId="36B74670" w14:textId="77777777" w:rsidR="00EE3F4F" w:rsidRPr="00EE3F4F" w:rsidRDefault="00EE3F4F" w:rsidP="00EE3F4F">
            <w:r w:rsidRPr="00EE3F4F">
              <w:t>98</w:t>
            </w:r>
          </w:p>
        </w:tc>
        <w:tc>
          <w:tcPr>
            <w:tcW w:w="4667" w:type="dxa"/>
            <w:hideMark/>
          </w:tcPr>
          <w:p w14:paraId="3015F58E" w14:textId="77777777" w:rsidR="00EE3F4F" w:rsidRPr="00EE3F4F" w:rsidRDefault="00EE3F4F">
            <w:r w:rsidRPr="00EE3F4F">
              <w:t xml:space="preserve">Очищення арматури та металоконструкцій за допомогою </w:t>
            </w:r>
            <w:proofErr w:type="gramStart"/>
            <w:r w:rsidRPr="00EE3F4F">
              <w:t>п</w:t>
            </w:r>
            <w:proofErr w:type="gramEnd"/>
            <w:r w:rsidRPr="00EE3F4F">
              <w:t>іскоструменевого апарата з улаштуванням антикорозійного захисту</w:t>
            </w:r>
          </w:p>
        </w:tc>
        <w:tc>
          <w:tcPr>
            <w:tcW w:w="1020" w:type="dxa"/>
            <w:hideMark/>
          </w:tcPr>
          <w:p w14:paraId="557A0B45"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460F493B" w14:textId="77777777" w:rsidR="00EE3F4F" w:rsidRPr="00EE3F4F" w:rsidRDefault="00EE3F4F" w:rsidP="009B3353">
            <w:pPr>
              <w:jc w:val="center"/>
            </w:pPr>
            <w:r w:rsidRPr="00EE3F4F">
              <w:t>48</w:t>
            </w:r>
          </w:p>
        </w:tc>
        <w:tc>
          <w:tcPr>
            <w:tcW w:w="2240" w:type="dxa"/>
            <w:noWrap/>
            <w:hideMark/>
          </w:tcPr>
          <w:p w14:paraId="53793D3D" w14:textId="77777777" w:rsidR="00EE3F4F" w:rsidRPr="00EE3F4F" w:rsidRDefault="00EE3F4F" w:rsidP="00EE3F4F">
            <w:pPr>
              <w:rPr>
                <w:i/>
                <w:iCs/>
              </w:rPr>
            </w:pPr>
            <w:r w:rsidRPr="00EE3F4F">
              <w:rPr>
                <w:i/>
                <w:iCs/>
              </w:rPr>
              <w:t> </w:t>
            </w:r>
          </w:p>
        </w:tc>
      </w:tr>
      <w:tr w:rsidR="00EE3F4F" w:rsidRPr="00EE3F4F" w14:paraId="45979BAE" w14:textId="77777777" w:rsidTr="00D55312">
        <w:trPr>
          <w:trHeight w:val="540"/>
        </w:trPr>
        <w:tc>
          <w:tcPr>
            <w:tcW w:w="940" w:type="dxa"/>
            <w:vMerge/>
            <w:hideMark/>
          </w:tcPr>
          <w:p w14:paraId="48E04FAB" w14:textId="77777777" w:rsidR="00EE3F4F" w:rsidRPr="00EE3F4F" w:rsidRDefault="00EE3F4F"/>
        </w:tc>
        <w:tc>
          <w:tcPr>
            <w:tcW w:w="4667" w:type="dxa"/>
            <w:hideMark/>
          </w:tcPr>
          <w:p w14:paraId="605D1DF9" w14:textId="77777777" w:rsidR="00EE3F4F" w:rsidRPr="00EE3F4F" w:rsidRDefault="00EE3F4F">
            <w:r w:rsidRPr="00EE3F4F">
              <w:t xml:space="preserve"> - по типу Sika Mono Top-910 ECO </w:t>
            </w:r>
            <w:r w:rsidRPr="00EE3F4F">
              <w:rPr>
                <w:i/>
                <w:iCs/>
              </w:rPr>
              <w:t>(витрата матеріалу 2 кг/м</w:t>
            </w:r>
            <w:proofErr w:type="gramStart"/>
            <w:r w:rsidRPr="00EE3F4F">
              <w:rPr>
                <w:i/>
                <w:iCs/>
                <w:vertAlign w:val="superscript"/>
              </w:rPr>
              <w:t>2</w:t>
            </w:r>
            <w:proofErr w:type="gramEnd"/>
            <w:r w:rsidRPr="00EE3F4F">
              <w:rPr>
                <w:i/>
                <w:iCs/>
              </w:rPr>
              <w:t>)</w:t>
            </w:r>
          </w:p>
        </w:tc>
        <w:tc>
          <w:tcPr>
            <w:tcW w:w="1020" w:type="dxa"/>
            <w:hideMark/>
          </w:tcPr>
          <w:p w14:paraId="6F53C4E7" w14:textId="77777777" w:rsidR="00EE3F4F" w:rsidRPr="00EE3F4F" w:rsidRDefault="00EE3F4F" w:rsidP="009B3353">
            <w:pPr>
              <w:jc w:val="center"/>
            </w:pPr>
            <w:r w:rsidRPr="00EE3F4F">
              <w:t>кг</w:t>
            </w:r>
          </w:p>
        </w:tc>
        <w:tc>
          <w:tcPr>
            <w:tcW w:w="1272" w:type="dxa"/>
            <w:hideMark/>
          </w:tcPr>
          <w:p w14:paraId="7BB5BDE3" w14:textId="77777777" w:rsidR="00EE3F4F" w:rsidRPr="00EE3F4F" w:rsidRDefault="00EE3F4F" w:rsidP="009B3353">
            <w:pPr>
              <w:jc w:val="center"/>
            </w:pPr>
            <w:r w:rsidRPr="00EE3F4F">
              <w:t>96</w:t>
            </w:r>
          </w:p>
        </w:tc>
        <w:tc>
          <w:tcPr>
            <w:tcW w:w="2240" w:type="dxa"/>
            <w:noWrap/>
            <w:hideMark/>
          </w:tcPr>
          <w:p w14:paraId="0642A3EE" w14:textId="77777777" w:rsidR="00EE3F4F" w:rsidRPr="00EE3F4F" w:rsidRDefault="00EE3F4F" w:rsidP="00EE3F4F">
            <w:pPr>
              <w:rPr>
                <w:i/>
                <w:iCs/>
              </w:rPr>
            </w:pPr>
            <w:r w:rsidRPr="00EE3F4F">
              <w:rPr>
                <w:i/>
                <w:iCs/>
              </w:rPr>
              <w:t> </w:t>
            </w:r>
          </w:p>
        </w:tc>
      </w:tr>
      <w:tr w:rsidR="00EE3F4F" w:rsidRPr="00EE3F4F" w14:paraId="632BF55D" w14:textId="77777777" w:rsidTr="00D55312">
        <w:trPr>
          <w:trHeight w:val="765"/>
        </w:trPr>
        <w:tc>
          <w:tcPr>
            <w:tcW w:w="940" w:type="dxa"/>
            <w:vMerge w:val="restart"/>
            <w:hideMark/>
          </w:tcPr>
          <w:p w14:paraId="643C4138" w14:textId="77777777" w:rsidR="00EE3F4F" w:rsidRPr="00EE3F4F" w:rsidRDefault="00EE3F4F" w:rsidP="00EE3F4F">
            <w:r w:rsidRPr="00EE3F4F">
              <w:t>99</w:t>
            </w:r>
          </w:p>
        </w:tc>
        <w:tc>
          <w:tcPr>
            <w:tcW w:w="4667" w:type="dxa"/>
            <w:hideMark/>
          </w:tcPr>
          <w:p w14:paraId="769EE778"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4922D689"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588D2DFE" w14:textId="77777777" w:rsidR="00EE3F4F" w:rsidRPr="00EE3F4F" w:rsidRDefault="00EE3F4F" w:rsidP="009B3353">
            <w:pPr>
              <w:jc w:val="center"/>
            </w:pPr>
            <w:r w:rsidRPr="00EE3F4F">
              <w:t>18,5</w:t>
            </w:r>
          </w:p>
        </w:tc>
        <w:tc>
          <w:tcPr>
            <w:tcW w:w="2240" w:type="dxa"/>
            <w:noWrap/>
            <w:hideMark/>
          </w:tcPr>
          <w:p w14:paraId="3B2A5C84" w14:textId="77777777" w:rsidR="00EE3F4F" w:rsidRPr="00EE3F4F" w:rsidRDefault="00EE3F4F" w:rsidP="00EE3F4F">
            <w:pPr>
              <w:rPr>
                <w:i/>
                <w:iCs/>
              </w:rPr>
            </w:pPr>
            <w:r w:rsidRPr="00EE3F4F">
              <w:rPr>
                <w:i/>
                <w:iCs/>
              </w:rPr>
              <w:t> </w:t>
            </w:r>
          </w:p>
        </w:tc>
      </w:tr>
      <w:tr w:rsidR="00EE3F4F" w:rsidRPr="00EE3F4F" w14:paraId="585F9EB7" w14:textId="77777777" w:rsidTr="00D55312">
        <w:trPr>
          <w:trHeight w:val="540"/>
        </w:trPr>
        <w:tc>
          <w:tcPr>
            <w:tcW w:w="940" w:type="dxa"/>
            <w:vMerge/>
            <w:hideMark/>
          </w:tcPr>
          <w:p w14:paraId="2870E094" w14:textId="77777777" w:rsidR="00EE3F4F" w:rsidRPr="00EE3F4F" w:rsidRDefault="00EE3F4F"/>
        </w:tc>
        <w:tc>
          <w:tcPr>
            <w:tcW w:w="4667" w:type="dxa"/>
            <w:hideMark/>
          </w:tcPr>
          <w:p w14:paraId="0D6467E8" w14:textId="77777777" w:rsidR="00EE3F4F" w:rsidRPr="00EE3F4F" w:rsidRDefault="00EE3F4F">
            <w:r w:rsidRPr="00EE3F4F">
              <w:t xml:space="preserve"> - по типу Sika Mono Top-910 ECO </w:t>
            </w:r>
            <w:r w:rsidRPr="00EE3F4F">
              <w:rPr>
                <w:i/>
                <w:iCs/>
              </w:rPr>
              <w:t>(витрата матеріалу 2 кг/м</w:t>
            </w:r>
            <w:proofErr w:type="gramStart"/>
            <w:r w:rsidRPr="00EE3F4F">
              <w:rPr>
                <w:i/>
                <w:iCs/>
                <w:vertAlign w:val="superscript"/>
              </w:rPr>
              <w:t>2</w:t>
            </w:r>
            <w:proofErr w:type="gramEnd"/>
            <w:r w:rsidRPr="00EE3F4F">
              <w:rPr>
                <w:i/>
                <w:iCs/>
              </w:rPr>
              <w:t>)</w:t>
            </w:r>
          </w:p>
        </w:tc>
        <w:tc>
          <w:tcPr>
            <w:tcW w:w="1020" w:type="dxa"/>
            <w:hideMark/>
          </w:tcPr>
          <w:p w14:paraId="5FF2F676" w14:textId="77777777" w:rsidR="00EE3F4F" w:rsidRPr="00EE3F4F" w:rsidRDefault="00EE3F4F" w:rsidP="009B3353">
            <w:pPr>
              <w:jc w:val="center"/>
            </w:pPr>
            <w:r w:rsidRPr="00EE3F4F">
              <w:t>кг</w:t>
            </w:r>
          </w:p>
        </w:tc>
        <w:tc>
          <w:tcPr>
            <w:tcW w:w="1272" w:type="dxa"/>
            <w:hideMark/>
          </w:tcPr>
          <w:p w14:paraId="06E5FC24" w14:textId="77777777" w:rsidR="00EE3F4F" w:rsidRPr="00EE3F4F" w:rsidRDefault="00EE3F4F" w:rsidP="009B3353">
            <w:pPr>
              <w:jc w:val="center"/>
            </w:pPr>
            <w:r w:rsidRPr="00EE3F4F">
              <w:t>370</w:t>
            </w:r>
          </w:p>
        </w:tc>
        <w:tc>
          <w:tcPr>
            <w:tcW w:w="2240" w:type="dxa"/>
            <w:noWrap/>
            <w:hideMark/>
          </w:tcPr>
          <w:p w14:paraId="40069A70" w14:textId="77777777" w:rsidR="00EE3F4F" w:rsidRPr="00EE3F4F" w:rsidRDefault="00EE3F4F" w:rsidP="00EE3F4F">
            <w:pPr>
              <w:rPr>
                <w:i/>
                <w:iCs/>
              </w:rPr>
            </w:pPr>
            <w:r w:rsidRPr="00EE3F4F">
              <w:rPr>
                <w:i/>
                <w:iCs/>
              </w:rPr>
              <w:t> </w:t>
            </w:r>
          </w:p>
        </w:tc>
      </w:tr>
      <w:tr w:rsidR="00EE3F4F" w:rsidRPr="00EE3F4F" w14:paraId="16FF4E70" w14:textId="77777777" w:rsidTr="00D55312">
        <w:trPr>
          <w:trHeight w:val="300"/>
        </w:trPr>
        <w:tc>
          <w:tcPr>
            <w:tcW w:w="940" w:type="dxa"/>
            <w:hideMark/>
          </w:tcPr>
          <w:p w14:paraId="6758BF20" w14:textId="77777777" w:rsidR="00EE3F4F" w:rsidRPr="00EE3F4F" w:rsidRDefault="00EE3F4F" w:rsidP="00EE3F4F">
            <w:r w:rsidRPr="00EE3F4F">
              <w:t>100</w:t>
            </w:r>
          </w:p>
        </w:tc>
        <w:tc>
          <w:tcPr>
            <w:tcW w:w="4667" w:type="dxa"/>
            <w:hideMark/>
          </w:tcPr>
          <w:p w14:paraId="52A91700" w14:textId="77777777" w:rsidR="00EE3F4F" w:rsidRPr="00EE3F4F" w:rsidRDefault="00EE3F4F">
            <w:r w:rsidRPr="00EE3F4F">
              <w:t>Демонтаж дефектної арматури</w:t>
            </w:r>
          </w:p>
        </w:tc>
        <w:tc>
          <w:tcPr>
            <w:tcW w:w="1020" w:type="dxa"/>
            <w:hideMark/>
          </w:tcPr>
          <w:p w14:paraId="3BE435D0" w14:textId="77777777" w:rsidR="00EE3F4F" w:rsidRPr="00EE3F4F" w:rsidRDefault="00EE3F4F" w:rsidP="009B3353">
            <w:pPr>
              <w:jc w:val="center"/>
            </w:pPr>
            <w:r w:rsidRPr="00EE3F4F">
              <w:t>т</w:t>
            </w:r>
          </w:p>
        </w:tc>
        <w:tc>
          <w:tcPr>
            <w:tcW w:w="1272" w:type="dxa"/>
            <w:hideMark/>
          </w:tcPr>
          <w:p w14:paraId="3CF14C19" w14:textId="77777777" w:rsidR="00EE3F4F" w:rsidRPr="00EE3F4F" w:rsidRDefault="00EE3F4F" w:rsidP="009B3353">
            <w:pPr>
              <w:jc w:val="center"/>
            </w:pPr>
            <w:r w:rsidRPr="00EE3F4F">
              <w:t>0,7</w:t>
            </w:r>
          </w:p>
        </w:tc>
        <w:tc>
          <w:tcPr>
            <w:tcW w:w="2240" w:type="dxa"/>
            <w:noWrap/>
            <w:hideMark/>
          </w:tcPr>
          <w:p w14:paraId="10012544" w14:textId="77777777" w:rsidR="00EE3F4F" w:rsidRPr="00EE3F4F" w:rsidRDefault="00EE3F4F" w:rsidP="00EE3F4F">
            <w:pPr>
              <w:rPr>
                <w:i/>
                <w:iCs/>
              </w:rPr>
            </w:pPr>
            <w:r w:rsidRPr="00EE3F4F">
              <w:rPr>
                <w:i/>
                <w:iCs/>
              </w:rPr>
              <w:t> </w:t>
            </w:r>
          </w:p>
        </w:tc>
      </w:tr>
      <w:tr w:rsidR="00EE3F4F" w:rsidRPr="00EE3F4F" w14:paraId="03950BB6" w14:textId="77777777" w:rsidTr="00D55312">
        <w:trPr>
          <w:trHeight w:val="765"/>
        </w:trPr>
        <w:tc>
          <w:tcPr>
            <w:tcW w:w="940" w:type="dxa"/>
            <w:vMerge w:val="restart"/>
            <w:hideMark/>
          </w:tcPr>
          <w:p w14:paraId="5B70E305" w14:textId="77777777" w:rsidR="00EE3F4F" w:rsidRPr="00EE3F4F" w:rsidRDefault="00EE3F4F" w:rsidP="00EE3F4F">
            <w:r w:rsidRPr="00EE3F4F">
              <w:t>101</w:t>
            </w:r>
          </w:p>
        </w:tc>
        <w:tc>
          <w:tcPr>
            <w:tcW w:w="4667" w:type="dxa"/>
            <w:hideMark/>
          </w:tcPr>
          <w:p w14:paraId="14C229D6" w14:textId="77777777" w:rsidR="00EE3F4F" w:rsidRPr="00EE3F4F" w:rsidRDefault="00EE3F4F">
            <w:r w:rsidRPr="00EE3F4F">
              <w:t xml:space="preserve">Установлення арматури окремими стрижнями з в'язанням вузлів з'єднань </w:t>
            </w:r>
            <w:proofErr w:type="gramStart"/>
            <w:r w:rsidRPr="00EE3F4F">
              <w:t>в колони</w:t>
            </w:r>
            <w:proofErr w:type="gramEnd"/>
            <w:r w:rsidRPr="00EE3F4F">
              <w:t>, діаметр стрижнів робочої арматури від 16 мм до 18 мм</w:t>
            </w:r>
          </w:p>
        </w:tc>
        <w:tc>
          <w:tcPr>
            <w:tcW w:w="1020" w:type="dxa"/>
            <w:hideMark/>
          </w:tcPr>
          <w:p w14:paraId="77CBA33F" w14:textId="77777777" w:rsidR="00EE3F4F" w:rsidRPr="00EE3F4F" w:rsidRDefault="00EE3F4F" w:rsidP="009B3353">
            <w:pPr>
              <w:jc w:val="center"/>
            </w:pPr>
            <w:r w:rsidRPr="00EE3F4F">
              <w:t>т</w:t>
            </w:r>
          </w:p>
        </w:tc>
        <w:tc>
          <w:tcPr>
            <w:tcW w:w="1272" w:type="dxa"/>
            <w:hideMark/>
          </w:tcPr>
          <w:p w14:paraId="5A42A40B" w14:textId="77777777" w:rsidR="00EE3F4F" w:rsidRPr="00EE3F4F" w:rsidRDefault="00EE3F4F" w:rsidP="009B3353">
            <w:pPr>
              <w:jc w:val="center"/>
            </w:pPr>
            <w:r w:rsidRPr="00EE3F4F">
              <w:t>0,7</w:t>
            </w:r>
          </w:p>
        </w:tc>
        <w:tc>
          <w:tcPr>
            <w:tcW w:w="2240" w:type="dxa"/>
            <w:noWrap/>
            <w:hideMark/>
          </w:tcPr>
          <w:p w14:paraId="499C1316" w14:textId="77777777" w:rsidR="00EE3F4F" w:rsidRPr="00EE3F4F" w:rsidRDefault="00EE3F4F" w:rsidP="00EE3F4F">
            <w:pPr>
              <w:rPr>
                <w:i/>
                <w:iCs/>
              </w:rPr>
            </w:pPr>
            <w:r w:rsidRPr="00EE3F4F">
              <w:rPr>
                <w:i/>
                <w:iCs/>
              </w:rPr>
              <w:t> </w:t>
            </w:r>
          </w:p>
        </w:tc>
      </w:tr>
      <w:tr w:rsidR="00EE3F4F" w:rsidRPr="00EE3F4F" w14:paraId="3E86809F" w14:textId="77777777" w:rsidTr="00D55312">
        <w:trPr>
          <w:trHeight w:val="510"/>
        </w:trPr>
        <w:tc>
          <w:tcPr>
            <w:tcW w:w="940" w:type="dxa"/>
            <w:vMerge/>
            <w:hideMark/>
          </w:tcPr>
          <w:p w14:paraId="07EEFAFF" w14:textId="77777777" w:rsidR="00EE3F4F" w:rsidRPr="00EE3F4F" w:rsidRDefault="00EE3F4F"/>
        </w:tc>
        <w:tc>
          <w:tcPr>
            <w:tcW w:w="4667" w:type="dxa"/>
            <w:hideMark/>
          </w:tcPr>
          <w:p w14:paraId="761FACC0" w14:textId="77777777" w:rsidR="00EE3F4F" w:rsidRPr="00EE3F4F" w:rsidRDefault="00EE3F4F">
            <w:r w:rsidRPr="00EE3F4F">
              <w:t xml:space="preserve">- гарячекатана арматура, сталь періодичного </w:t>
            </w:r>
            <w:proofErr w:type="gramStart"/>
            <w:r w:rsidRPr="00EE3F4F">
              <w:t>проф</w:t>
            </w:r>
            <w:proofErr w:type="gramEnd"/>
            <w:r w:rsidRPr="00EE3F4F">
              <w:t>ілю, класу А-ІІІ, діаметром 16-18 мм</w:t>
            </w:r>
          </w:p>
        </w:tc>
        <w:tc>
          <w:tcPr>
            <w:tcW w:w="1020" w:type="dxa"/>
            <w:hideMark/>
          </w:tcPr>
          <w:p w14:paraId="383330B8" w14:textId="77777777" w:rsidR="00EE3F4F" w:rsidRPr="00EE3F4F" w:rsidRDefault="00EE3F4F" w:rsidP="009B3353">
            <w:pPr>
              <w:jc w:val="center"/>
            </w:pPr>
            <w:r w:rsidRPr="00EE3F4F">
              <w:t>т</w:t>
            </w:r>
          </w:p>
        </w:tc>
        <w:tc>
          <w:tcPr>
            <w:tcW w:w="1272" w:type="dxa"/>
            <w:hideMark/>
          </w:tcPr>
          <w:p w14:paraId="1EE0DD22" w14:textId="77777777" w:rsidR="00EE3F4F" w:rsidRPr="00EE3F4F" w:rsidRDefault="00EE3F4F" w:rsidP="009B3353">
            <w:pPr>
              <w:jc w:val="center"/>
            </w:pPr>
            <w:r w:rsidRPr="00EE3F4F">
              <w:t>0,7</w:t>
            </w:r>
          </w:p>
        </w:tc>
        <w:tc>
          <w:tcPr>
            <w:tcW w:w="2240" w:type="dxa"/>
            <w:noWrap/>
            <w:hideMark/>
          </w:tcPr>
          <w:p w14:paraId="33903679" w14:textId="77777777" w:rsidR="00EE3F4F" w:rsidRPr="00EE3F4F" w:rsidRDefault="00EE3F4F" w:rsidP="00EE3F4F">
            <w:pPr>
              <w:rPr>
                <w:i/>
                <w:iCs/>
              </w:rPr>
            </w:pPr>
            <w:r w:rsidRPr="00EE3F4F">
              <w:rPr>
                <w:i/>
                <w:iCs/>
              </w:rPr>
              <w:t> </w:t>
            </w:r>
          </w:p>
        </w:tc>
      </w:tr>
      <w:tr w:rsidR="00EE3F4F" w:rsidRPr="00EE3F4F" w14:paraId="0FAD9946" w14:textId="77777777" w:rsidTr="00D55312">
        <w:trPr>
          <w:trHeight w:val="765"/>
        </w:trPr>
        <w:tc>
          <w:tcPr>
            <w:tcW w:w="940" w:type="dxa"/>
            <w:vMerge w:val="restart"/>
            <w:hideMark/>
          </w:tcPr>
          <w:p w14:paraId="4901243C" w14:textId="77777777" w:rsidR="00EE3F4F" w:rsidRPr="00EE3F4F" w:rsidRDefault="00EE3F4F" w:rsidP="00EE3F4F">
            <w:r w:rsidRPr="00EE3F4F">
              <w:t>102</w:t>
            </w:r>
          </w:p>
        </w:tc>
        <w:tc>
          <w:tcPr>
            <w:tcW w:w="4667" w:type="dxa"/>
            <w:hideMark/>
          </w:tcPr>
          <w:p w14:paraId="4BD7EEC8" w14:textId="77777777" w:rsidR="00EE3F4F" w:rsidRPr="00EE3F4F" w:rsidRDefault="00EE3F4F">
            <w:proofErr w:type="gramStart"/>
            <w:r w:rsidRPr="00EE3F4F">
              <w:t>Влаштування поновленого захисного шару залізобетонних прогонових конструкцій вручну при товщині шару ремонтного матеріалу 30 мм</w:t>
            </w:r>
            <w:proofErr w:type="gramEnd"/>
          </w:p>
        </w:tc>
        <w:tc>
          <w:tcPr>
            <w:tcW w:w="1020" w:type="dxa"/>
            <w:hideMark/>
          </w:tcPr>
          <w:p w14:paraId="35F05875"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607E4643" w14:textId="77777777" w:rsidR="00EE3F4F" w:rsidRPr="00EE3F4F" w:rsidRDefault="00EE3F4F" w:rsidP="009B3353">
            <w:pPr>
              <w:jc w:val="center"/>
            </w:pPr>
            <w:r w:rsidRPr="00EE3F4F">
              <w:t>131</w:t>
            </w:r>
          </w:p>
        </w:tc>
        <w:tc>
          <w:tcPr>
            <w:tcW w:w="2240" w:type="dxa"/>
            <w:noWrap/>
            <w:hideMark/>
          </w:tcPr>
          <w:p w14:paraId="675A564C" w14:textId="77777777" w:rsidR="00EE3F4F" w:rsidRPr="00EE3F4F" w:rsidRDefault="00EE3F4F" w:rsidP="00EE3F4F">
            <w:pPr>
              <w:rPr>
                <w:i/>
                <w:iCs/>
              </w:rPr>
            </w:pPr>
            <w:r w:rsidRPr="00EE3F4F">
              <w:rPr>
                <w:i/>
                <w:iCs/>
              </w:rPr>
              <w:t> </w:t>
            </w:r>
          </w:p>
        </w:tc>
      </w:tr>
      <w:tr w:rsidR="00EE3F4F" w:rsidRPr="00EE3F4F" w14:paraId="491623E5" w14:textId="77777777" w:rsidTr="00D55312">
        <w:trPr>
          <w:trHeight w:val="540"/>
        </w:trPr>
        <w:tc>
          <w:tcPr>
            <w:tcW w:w="940" w:type="dxa"/>
            <w:vMerge/>
            <w:hideMark/>
          </w:tcPr>
          <w:p w14:paraId="11DDC8FB" w14:textId="77777777" w:rsidR="00EE3F4F" w:rsidRPr="00EE3F4F" w:rsidRDefault="00EE3F4F"/>
        </w:tc>
        <w:tc>
          <w:tcPr>
            <w:tcW w:w="4667" w:type="dxa"/>
            <w:hideMark/>
          </w:tcPr>
          <w:p w14:paraId="047401A8" w14:textId="77777777" w:rsidR="00EE3F4F" w:rsidRPr="00EE3F4F" w:rsidRDefault="00EE3F4F">
            <w:r w:rsidRPr="00EE3F4F">
              <w:t xml:space="preserve"> - по типу Sika Mono Top-412 ECO </w:t>
            </w:r>
            <w:r w:rsidRPr="00EE3F4F">
              <w:rPr>
                <w:i/>
                <w:iCs/>
              </w:rPr>
              <w:t>(витрата матеріалу 19 кг/м</w:t>
            </w:r>
            <w:proofErr w:type="gramStart"/>
            <w:r w:rsidRPr="00EE3F4F">
              <w:rPr>
                <w:i/>
                <w:iCs/>
                <w:vertAlign w:val="superscript"/>
              </w:rPr>
              <w:t>2</w:t>
            </w:r>
            <w:proofErr w:type="gramEnd"/>
            <w:r w:rsidRPr="00EE3F4F">
              <w:rPr>
                <w:i/>
                <w:iCs/>
                <w:vertAlign w:val="superscript"/>
              </w:rPr>
              <w:t xml:space="preserve"> </w:t>
            </w:r>
            <w:r w:rsidRPr="00EE3F4F">
              <w:rPr>
                <w:i/>
                <w:iCs/>
              </w:rPr>
              <w:t>при товщині 10 мм)</w:t>
            </w:r>
          </w:p>
        </w:tc>
        <w:tc>
          <w:tcPr>
            <w:tcW w:w="1020" w:type="dxa"/>
            <w:hideMark/>
          </w:tcPr>
          <w:p w14:paraId="71702D8B" w14:textId="77777777" w:rsidR="00EE3F4F" w:rsidRPr="00EE3F4F" w:rsidRDefault="00EE3F4F" w:rsidP="009B3353">
            <w:pPr>
              <w:jc w:val="center"/>
            </w:pPr>
            <w:r w:rsidRPr="00EE3F4F">
              <w:t>кг</w:t>
            </w:r>
          </w:p>
        </w:tc>
        <w:tc>
          <w:tcPr>
            <w:tcW w:w="1272" w:type="dxa"/>
            <w:hideMark/>
          </w:tcPr>
          <w:p w14:paraId="77903171" w14:textId="77777777" w:rsidR="00EE3F4F" w:rsidRPr="00EE3F4F" w:rsidRDefault="00EE3F4F" w:rsidP="009B3353">
            <w:pPr>
              <w:jc w:val="center"/>
            </w:pPr>
            <w:r w:rsidRPr="00EE3F4F">
              <w:t>7467</w:t>
            </w:r>
          </w:p>
        </w:tc>
        <w:tc>
          <w:tcPr>
            <w:tcW w:w="2240" w:type="dxa"/>
            <w:noWrap/>
            <w:hideMark/>
          </w:tcPr>
          <w:p w14:paraId="71C5B74E" w14:textId="77777777" w:rsidR="00EE3F4F" w:rsidRPr="00EE3F4F" w:rsidRDefault="00EE3F4F" w:rsidP="00EE3F4F">
            <w:pPr>
              <w:rPr>
                <w:i/>
                <w:iCs/>
              </w:rPr>
            </w:pPr>
            <w:r w:rsidRPr="00EE3F4F">
              <w:rPr>
                <w:i/>
                <w:iCs/>
              </w:rPr>
              <w:t> </w:t>
            </w:r>
          </w:p>
        </w:tc>
      </w:tr>
      <w:tr w:rsidR="00EE3F4F" w:rsidRPr="00EE3F4F" w14:paraId="27311BE0" w14:textId="77777777" w:rsidTr="00D55312">
        <w:trPr>
          <w:trHeight w:val="765"/>
        </w:trPr>
        <w:tc>
          <w:tcPr>
            <w:tcW w:w="940" w:type="dxa"/>
            <w:vMerge w:val="restart"/>
            <w:hideMark/>
          </w:tcPr>
          <w:p w14:paraId="716BEC11" w14:textId="77777777" w:rsidR="00EE3F4F" w:rsidRPr="00EE3F4F" w:rsidRDefault="00EE3F4F" w:rsidP="00EE3F4F">
            <w:r w:rsidRPr="00EE3F4F">
              <w:t>103</w:t>
            </w:r>
          </w:p>
        </w:tc>
        <w:tc>
          <w:tcPr>
            <w:tcW w:w="4667" w:type="dxa"/>
            <w:hideMark/>
          </w:tcPr>
          <w:p w14:paraId="544C4D3F" w14:textId="77777777" w:rsidR="00EE3F4F" w:rsidRPr="00EE3F4F" w:rsidRDefault="00EE3F4F">
            <w:proofErr w:type="gramStart"/>
            <w:r w:rsidRPr="00EE3F4F">
              <w:t>Влаштування поновленого захисного шару залізобетонних прогонових конструкцій вручну при товщині шару ремонтного матеріалу 90 мм</w:t>
            </w:r>
            <w:proofErr w:type="gramEnd"/>
          </w:p>
        </w:tc>
        <w:tc>
          <w:tcPr>
            <w:tcW w:w="1020" w:type="dxa"/>
            <w:hideMark/>
          </w:tcPr>
          <w:p w14:paraId="0E3C5A82"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3C68E0ED" w14:textId="77777777" w:rsidR="00EE3F4F" w:rsidRPr="00EE3F4F" w:rsidRDefault="00EE3F4F" w:rsidP="009B3353">
            <w:pPr>
              <w:jc w:val="center"/>
            </w:pPr>
            <w:r w:rsidRPr="00EE3F4F">
              <w:t>54</w:t>
            </w:r>
          </w:p>
        </w:tc>
        <w:tc>
          <w:tcPr>
            <w:tcW w:w="2240" w:type="dxa"/>
            <w:noWrap/>
            <w:hideMark/>
          </w:tcPr>
          <w:p w14:paraId="1E89CAAD" w14:textId="77777777" w:rsidR="00EE3F4F" w:rsidRPr="00EE3F4F" w:rsidRDefault="00EE3F4F" w:rsidP="00EE3F4F">
            <w:pPr>
              <w:rPr>
                <w:i/>
                <w:iCs/>
              </w:rPr>
            </w:pPr>
            <w:r w:rsidRPr="00EE3F4F">
              <w:rPr>
                <w:i/>
                <w:iCs/>
              </w:rPr>
              <w:t> </w:t>
            </w:r>
          </w:p>
        </w:tc>
      </w:tr>
      <w:tr w:rsidR="00EE3F4F" w:rsidRPr="00EE3F4F" w14:paraId="1D42A706" w14:textId="77777777" w:rsidTr="00D55312">
        <w:trPr>
          <w:trHeight w:val="540"/>
        </w:trPr>
        <w:tc>
          <w:tcPr>
            <w:tcW w:w="940" w:type="dxa"/>
            <w:vMerge/>
            <w:hideMark/>
          </w:tcPr>
          <w:p w14:paraId="22072FBA" w14:textId="77777777" w:rsidR="00EE3F4F" w:rsidRPr="00EE3F4F" w:rsidRDefault="00EE3F4F"/>
        </w:tc>
        <w:tc>
          <w:tcPr>
            <w:tcW w:w="4667" w:type="dxa"/>
            <w:hideMark/>
          </w:tcPr>
          <w:p w14:paraId="08BEB3C3" w14:textId="77777777" w:rsidR="00EE3F4F" w:rsidRPr="00EE3F4F" w:rsidRDefault="00EE3F4F">
            <w:r w:rsidRPr="00EE3F4F">
              <w:t xml:space="preserve"> - по типу Sika Mono Top-412 ECO </w:t>
            </w:r>
            <w:r w:rsidRPr="00EE3F4F">
              <w:rPr>
                <w:i/>
                <w:iCs/>
              </w:rPr>
              <w:t>(витрата матеріалу 19 кг/м</w:t>
            </w:r>
            <w:proofErr w:type="gramStart"/>
            <w:r w:rsidRPr="00EE3F4F">
              <w:rPr>
                <w:i/>
                <w:iCs/>
                <w:vertAlign w:val="superscript"/>
              </w:rPr>
              <w:t>2</w:t>
            </w:r>
            <w:proofErr w:type="gramEnd"/>
            <w:r w:rsidRPr="00EE3F4F">
              <w:rPr>
                <w:i/>
                <w:iCs/>
                <w:vertAlign w:val="superscript"/>
              </w:rPr>
              <w:t xml:space="preserve"> </w:t>
            </w:r>
            <w:r w:rsidRPr="00EE3F4F">
              <w:rPr>
                <w:i/>
                <w:iCs/>
              </w:rPr>
              <w:t>при товщині 10 мм)</w:t>
            </w:r>
          </w:p>
        </w:tc>
        <w:tc>
          <w:tcPr>
            <w:tcW w:w="1020" w:type="dxa"/>
            <w:hideMark/>
          </w:tcPr>
          <w:p w14:paraId="1702F45E" w14:textId="77777777" w:rsidR="00EE3F4F" w:rsidRPr="00EE3F4F" w:rsidRDefault="00EE3F4F" w:rsidP="009B3353">
            <w:pPr>
              <w:jc w:val="center"/>
            </w:pPr>
            <w:r w:rsidRPr="00EE3F4F">
              <w:t>кг</w:t>
            </w:r>
          </w:p>
        </w:tc>
        <w:tc>
          <w:tcPr>
            <w:tcW w:w="1272" w:type="dxa"/>
            <w:hideMark/>
          </w:tcPr>
          <w:p w14:paraId="67657A49" w14:textId="77777777" w:rsidR="00EE3F4F" w:rsidRPr="00EE3F4F" w:rsidRDefault="00EE3F4F" w:rsidP="009B3353">
            <w:pPr>
              <w:jc w:val="center"/>
            </w:pPr>
            <w:r w:rsidRPr="00EE3F4F">
              <w:t>9234</w:t>
            </w:r>
          </w:p>
        </w:tc>
        <w:tc>
          <w:tcPr>
            <w:tcW w:w="2240" w:type="dxa"/>
            <w:noWrap/>
            <w:hideMark/>
          </w:tcPr>
          <w:p w14:paraId="3B112EF1" w14:textId="77777777" w:rsidR="00EE3F4F" w:rsidRPr="00EE3F4F" w:rsidRDefault="00EE3F4F" w:rsidP="00EE3F4F">
            <w:pPr>
              <w:rPr>
                <w:i/>
                <w:iCs/>
              </w:rPr>
            </w:pPr>
            <w:r w:rsidRPr="00EE3F4F">
              <w:rPr>
                <w:i/>
                <w:iCs/>
              </w:rPr>
              <w:t> </w:t>
            </w:r>
          </w:p>
        </w:tc>
      </w:tr>
      <w:tr w:rsidR="00EE3F4F" w:rsidRPr="00EE3F4F" w14:paraId="1B477559" w14:textId="77777777" w:rsidTr="00D55312">
        <w:trPr>
          <w:trHeight w:val="315"/>
        </w:trPr>
        <w:tc>
          <w:tcPr>
            <w:tcW w:w="940" w:type="dxa"/>
            <w:hideMark/>
          </w:tcPr>
          <w:p w14:paraId="210E51FF" w14:textId="77777777" w:rsidR="00EE3F4F" w:rsidRPr="00EE3F4F" w:rsidRDefault="00EE3F4F" w:rsidP="00EE3F4F">
            <w:r w:rsidRPr="00EE3F4F">
              <w:t>104</w:t>
            </w:r>
          </w:p>
        </w:tc>
        <w:tc>
          <w:tcPr>
            <w:tcW w:w="4667" w:type="dxa"/>
            <w:hideMark/>
          </w:tcPr>
          <w:p w14:paraId="3D6C5BAF" w14:textId="77777777" w:rsidR="00EE3F4F" w:rsidRPr="00EE3F4F" w:rsidRDefault="00EE3F4F">
            <w:r w:rsidRPr="00EE3F4F">
              <w:t xml:space="preserve">Оброблення поверхні </w:t>
            </w:r>
            <w:proofErr w:type="gramStart"/>
            <w:r w:rsidRPr="00EE3F4F">
              <w:t>п</w:t>
            </w:r>
            <w:proofErr w:type="gramEnd"/>
            <w:r w:rsidRPr="00EE3F4F">
              <w:t>іскоструменевим апаратом</w:t>
            </w:r>
          </w:p>
        </w:tc>
        <w:tc>
          <w:tcPr>
            <w:tcW w:w="1020" w:type="dxa"/>
            <w:hideMark/>
          </w:tcPr>
          <w:p w14:paraId="01061D53"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629F96F9" w14:textId="77777777" w:rsidR="00EE3F4F" w:rsidRPr="00EE3F4F" w:rsidRDefault="00EE3F4F" w:rsidP="009B3353">
            <w:pPr>
              <w:jc w:val="center"/>
            </w:pPr>
            <w:r w:rsidRPr="00EE3F4F">
              <w:t>16,28</w:t>
            </w:r>
          </w:p>
        </w:tc>
        <w:tc>
          <w:tcPr>
            <w:tcW w:w="2240" w:type="dxa"/>
            <w:noWrap/>
            <w:hideMark/>
          </w:tcPr>
          <w:p w14:paraId="1F6FB38A" w14:textId="77777777" w:rsidR="00EE3F4F" w:rsidRPr="00EE3F4F" w:rsidRDefault="00EE3F4F" w:rsidP="00EE3F4F">
            <w:pPr>
              <w:rPr>
                <w:i/>
                <w:iCs/>
              </w:rPr>
            </w:pPr>
            <w:r w:rsidRPr="00EE3F4F">
              <w:rPr>
                <w:i/>
                <w:iCs/>
              </w:rPr>
              <w:t> </w:t>
            </w:r>
          </w:p>
        </w:tc>
      </w:tr>
      <w:tr w:rsidR="00EE3F4F" w:rsidRPr="00EE3F4F" w14:paraId="3F9E99BD" w14:textId="77777777" w:rsidTr="00D55312">
        <w:trPr>
          <w:trHeight w:val="315"/>
        </w:trPr>
        <w:tc>
          <w:tcPr>
            <w:tcW w:w="940" w:type="dxa"/>
            <w:hideMark/>
          </w:tcPr>
          <w:p w14:paraId="1F6DA45C" w14:textId="77777777" w:rsidR="00EE3F4F" w:rsidRPr="00EE3F4F" w:rsidRDefault="00EE3F4F" w:rsidP="00EE3F4F">
            <w:r w:rsidRPr="00EE3F4F">
              <w:t>105</w:t>
            </w:r>
          </w:p>
        </w:tc>
        <w:tc>
          <w:tcPr>
            <w:tcW w:w="4667" w:type="dxa"/>
            <w:hideMark/>
          </w:tcPr>
          <w:p w14:paraId="4C472CC5" w14:textId="77777777" w:rsidR="00EE3F4F" w:rsidRPr="00EE3F4F" w:rsidRDefault="00EE3F4F">
            <w:r w:rsidRPr="00EE3F4F">
              <w:t>Знепилювання поверхонь</w:t>
            </w:r>
          </w:p>
        </w:tc>
        <w:tc>
          <w:tcPr>
            <w:tcW w:w="1020" w:type="dxa"/>
            <w:hideMark/>
          </w:tcPr>
          <w:p w14:paraId="618D691E"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09067ECA" w14:textId="77777777" w:rsidR="00EE3F4F" w:rsidRPr="00EE3F4F" w:rsidRDefault="00EE3F4F" w:rsidP="009B3353">
            <w:pPr>
              <w:jc w:val="center"/>
            </w:pPr>
            <w:r w:rsidRPr="00EE3F4F">
              <w:t>1628</w:t>
            </w:r>
          </w:p>
        </w:tc>
        <w:tc>
          <w:tcPr>
            <w:tcW w:w="2240" w:type="dxa"/>
            <w:noWrap/>
            <w:hideMark/>
          </w:tcPr>
          <w:p w14:paraId="593ACB85" w14:textId="77777777" w:rsidR="00EE3F4F" w:rsidRPr="00EE3F4F" w:rsidRDefault="00EE3F4F" w:rsidP="00EE3F4F">
            <w:pPr>
              <w:rPr>
                <w:i/>
                <w:iCs/>
              </w:rPr>
            </w:pPr>
            <w:r w:rsidRPr="00EE3F4F">
              <w:rPr>
                <w:i/>
                <w:iCs/>
              </w:rPr>
              <w:t> </w:t>
            </w:r>
          </w:p>
        </w:tc>
      </w:tr>
      <w:tr w:rsidR="00EE3F4F" w:rsidRPr="00EE3F4F" w14:paraId="0400E19C" w14:textId="77777777" w:rsidTr="00D55312">
        <w:trPr>
          <w:trHeight w:val="510"/>
        </w:trPr>
        <w:tc>
          <w:tcPr>
            <w:tcW w:w="940" w:type="dxa"/>
            <w:vMerge w:val="restart"/>
            <w:hideMark/>
          </w:tcPr>
          <w:p w14:paraId="427CBB21" w14:textId="77777777" w:rsidR="00EE3F4F" w:rsidRPr="00EE3F4F" w:rsidRDefault="00EE3F4F" w:rsidP="00EE3F4F">
            <w:r w:rsidRPr="00EE3F4F">
              <w:t>106</w:t>
            </w:r>
          </w:p>
        </w:tc>
        <w:tc>
          <w:tcPr>
            <w:tcW w:w="4667" w:type="dxa"/>
            <w:hideMark/>
          </w:tcPr>
          <w:p w14:paraId="4623C82A"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65C2D1A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7DF261DD" w14:textId="77777777" w:rsidR="00EE3F4F" w:rsidRPr="00EE3F4F" w:rsidRDefault="00EE3F4F" w:rsidP="009B3353">
            <w:pPr>
              <w:jc w:val="center"/>
            </w:pPr>
            <w:r w:rsidRPr="00EE3F4F">
              <w:t>16,28</w:t>
            </w:r>
          </w:p>
        </w:tc>
        <w:tc>
          <w:tcPr>
            <w:tcW w:w="2240" w:type="dxa"/>
            <w:noWrap/>
            <w:hideMark/>
          </w:tcPr>
          <w:p w14:paraId="56A145D5" w14:textId="77777777" w:rsidR="00EE3F4F" w:rsidRPr="00EE3F4F" w:rsidRDefault="00EE3F4F" w:rsidP="00EE3F4F">
            <w:pPr>
              <w:rPr>
                <w:i/>
                <w:iCs/>
              </w:rPr>
            </w:pPr>
            <w:r w:rsidRPr="00EE3F4F">
              <w:rPr>
                <w:i/>
                <w:iCs/>
              </w:rPr>
              <w:t> </w:t>
            </w:r>
          </w:p>
        </w:tc>
      </w:tr>
      <w:tr w:rsidR="00EE3F4F" w:rsidRPr="00EE3F4F" w14:paraId="3D5F8B31" w14:textId="77777777" w:rsidTr="00D55312">
        <w:trPr>
          <w:trHeight w:val="540"/>
        </w:trPr>
        <w:tc>
          <w:tcPr>
            <w:tcW w:w="940" w:type="dxa"/>
            <w:vMerge/>
            <w:hideMark/>
          </w:tcPr>
          <w:p w14:paraId="30DBE05C" w14:textId="77777777" w:rsidR="00EE3F4F" w:rsidRPr="00EE3F4F" w:rsidRDefault="00EE3F4F"/>
        </w:tc>
        <w:tc>
          <w:tcPr>
            <w:tcW w:w="4667" w:type="dxa"/>
            <w:hideMark/>
          </w:tcPr>
          <w:p w14:paraId="7E3AF638" w14:textId="77777777" w:rsidR="00EE3F4F" w:rsidRPr="00EE3F4F" w:rsidRDefault="00EE3F4F">
            <w:r w:rsidRPr="00EE3F4F">
              <w:t xml:space="preserve"> - по типу Sika Mono Top-729 ECO </w:t>
            </w:r>
            <w:r w:rsidRPr="00EE3F4F">
              <w:rPr>
                <w:i/>
                <w:iCs/>
              </w:rPr>
              <w:t>(витрата матеріалу 3,4 кг/м</w:t>
            </w:r>
            <w:proofErr w:type="gramStart"/>
            <w:r w:rsidRPr="00EE3F4F">
              <w:rPr>
                <w:i/>
                <w:iCs/>
                <w:vertAlign w:val="superscript"/>
              </w:rPr>
              <w:t>2</w:t>
            </w:r>
            <w:proofErr w:type="gramEnd"/>
            <w:r w:rsidRPr="00EE3F4F">
              <w:rPr>
                <w:i/>
                <w:iCs/>
              </w:rPr>
              <w:t>)</w:t>
            </w:r>
          </w:p>
        </w:tc>
        <w:tc>
          <w:tcPr>
            <w:tcW w:w="1020" w:type="dxa"/>
            <w:hideMark/>
          </w:tcPr>
          <w:p w14:paraId="3704C984" w14:textId="77777777" w:rsidR="00EE3F4F" w:rsidRPr="00EE3F4F" w:rsidRDefault="00EE3F4F" w:rsidP="009B3353">
            <w:pPr>
              <w:jc w:val="center"/>
            </w:pPr>
            <w:r w:rsidRPr="00EE3F4F">
              <w:t>кг</w:t>
            </w:r>
          </w:p>
        </w:tc>
        <w:tc>
          <w:tcPr>
            <w:tcW w:w="1272" w:type="dxa"/>
            <w:hideMark/>
          </w:tcPr>
          <w:p w14:paraId="4DB39A81" w14:textId="77777777" w:rsidR="00EE3F4F" w:rsidRPr="00EE3F4F" w:rsidRDefault="00EE3F4F" w:rsidP="009B3353">
            <w:pPr>
              <w:jc w:val="center"/>
            </w:pPr>
            <w:r w:rsidRPr="00EE3F4F">
              <w:t>5535,2</w:t>
            </w:r>
          </w:p>
        </w:tc>
        <w:tc>
          <w:tcPr>
            <w:tcW w:w="2240" w:type="dxa"/>
            <w:noWrap/>
            <w:hideMark/>
          </w:tcPr>
          <w:p w14:paraId="7E3B20A0" w14:textId="77777777" w:rsidR="00EE3F4F" w:rsidRPr="00EE3F4F" w:rsidRDefault="00EE3F4F" w:rsidP="00EE3F4F">
            <w:pPr>
              <w:rPr>
                <w:i/>
                <w:iCs/>
              </w:rPr>
            </w:pPr>
            <w:r w:rsidRPr="00EE3F4F">
              <w:rPr>
                <w:i/>
                <w:iCs/>
              </w:rPr>
              <w:t> </w:t>
            </w:r>
          </w:p>
        </w:tc>
      </w:tr>
      <w:tr w:rsidR="00EE3F4F" w:rsidRPr="00EE3F4F" w14:paraId="1F37FE28" w14:textId="77777777" w:rsidTr="00D55312">
        <w:trPr>
          <w:trHeight w:val="315"/>
        </w:trPr>
        <w:tc>
          <w:tcPr>
            <w:tcW w:w="940" w:type="dxa"/>
            <w:hideMark/>
          </w:tcPr>
          <w:p w14:paraId="156BB464" w14:textId="77777777" w:rsidR="00EE3F4F" w:rsidRPr="00EE3F4F" w:rsidRDefault="00EE3F4F" w:rsidP="00EE3F4F">
            <w:r w:rsidRPr="00EE3F4F">
              <w:t>107</w:t>
            </w:r>
          </w:p>
        </w:tc>
        <w:tc>
          <w:tcPr>
            <w:tcW w:w="4667" w:type="dxa"/>
            <w:hideMark/>
          </w:tcPr>
          <w:p w14:paraId="5FF40EC8" w14:textId="77777777" w:rsidR="00EE3F4F" w:rsidRPr="00EE3F4F" w:rsidRDefault="00EE3F4F">
            <w:r w:rsidRPr="00EE3F4F">
              <w:t>Знепилювання поверхонь</w:t>
            </w:r>
          </w:p>
        </w:tc>
        <w:tc>
          <w:tcPr>
            <w:tcW w:w="1020" w:type="dxa"/>
            <w:hideMark/>
          </w:tcPr>
          <w:p w14:paraId="30E8002D"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4F5B78F1" w14:textId="77777777" w:rsidR="00EE3F4F" w:rsidRPr="00EE3F4F" w:rsidRDefault="00EE3F4F" w:rsidP="009B3353">
            <w:pPr>
              <w:jc w:val="center"/>
            </w:pPr>
            <w:r w:rsidRPr="00EE3F4F">
              <w:t>1628</w:t>
            </w:r>
          </w:p>
        </w:tc>
        <w:tc>
          <w:tcPr>
            <w:tcW w:w="2240" w:type="dxa"/>
            <w:hideMark/>
          </w:tcPr>
          <w:p w14:paraId="033B910B" w14:textId="77777777" w:rsidR="00EE3F4F" w:rsidRPr="00EE3F4F" w:rsidRDefault="00EE3F4F" w:rsidP="00EE3F4F">
            <w:pPr>
              <w:rPr>
                <w:i/>
                <w:iCs/>
              </w:rPr>
            </w:pPr>
            <w:r w:rsidRPr="00EE3F4F">
              <w:rPr>
                <w:i/>
                <w:iCs/>
              </w:rPr>
              <w:t> </w:t>
            </w:r>
          </w:p>
        </w:tc>
      </w:tr>
      <w:tr w:rsidR="00EE3F4F" w:rsidRPr="00EE3F4F" w14:paraId="1B4DEF34" w14:textId="77777777" w:rsidTr="00D55312">
        <w:trPr>
          <w:trHeight w:val="510"/>
        </w:trPr>
        <w:tc>
          <w:tcPr>
            <w:tcW w:w="940" w:type="dxa"/>
            <w:vMerge w:val="restart"/>
            <w:hideMark/>
          </w:tcPr>
          <w:p w14:paraId="421E0FFD" w14:textId="77777777" w:rsidR="00EE3F4F" w:rsidRPr="00EE3F4F" w:rsidRDefault="00EE3F4F" w:rsidP="00EE3F4F">
            <w:r w:rsidRPr="00EE3F4F">
              <w:t>108</w:t>
            </w:r>
          </w:p>
        </w:tc>
        <w:tc>
          <w:tcPr>
            <w:tcW w:w="4667" w:type="dxa"/>
            <w:hideMark/>
          </w:tcPr>
          <w:p w14:paraId="16582405"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4E6A95C1"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69FFE0F5" w14:textId="77777777" w:rsidR="00EE3F4F" w:rsidRPr="00EE3F4F" w:rsidRDefault="00EE3F4F" w:rsidP="009B3353">
            <w:pPr>
              <w:jc w:val="center"/>
            </w:pPr>
            <w:r w:rsidRPr="00EE3F4F">
              <w:t>16,28</w:t>
            </w:r>
          </w:p>
        </w:tc>
        <w:tc>
          <w:tcPr>
            <w:tcW w:w="2240" w:type="dxa"/>
            <w:hideMark/>
          </w:tcPr>
          <w:p w14:paraId="1865FAA9" w14:textId="77777777" w:rsidR="00EE3F4F" w:rsidRPr="00EE3F4F" w:rsidRDefault="00EE3F4F" w:rsidP="00EE3F4F">
            <w:pPr>
              <w:rPr>
                <w:i/>
                <w:iCs/>
              </w:rPr>
            </w:pPr>
            <w:r w:rsidRPr="00EE3F4F">
              <w:rPr>
                <w:i/>
                <w:iCs/>
              </w:rPr>
              <w:t> </w:t>
            </w:r>
          </w:p>
        </w:tc>
      </w:tr>
      <w:tr w:rsidR="00EE3F4F" w:rsidRPr="00EE3F4F" w14:paraId="3CA5140D" w14:textId="77777777" w:rsidTr="00D55312">
        <w:trPr>
          <w:trHeight w:val="795"/>
        </w:trPr>
        <w:tc>
          <w:tcPr>
            <w:tcW w:w="940" w:type="dxa"/>
            <w:vMerge/>
            <w:hideMark/>
          </w:tcPr>
          <w:p w14:paraId="17DE4E26" w14:textId="77777777" w:rsidR="00EE3F4F" w:rsidRPr="00EE3F4F" w:rsidRDefault="00EE3F4F"/>
        </w:tc>
        <w:tc>
          <w:tcPr>
            <w:tcW w:w="4667" w:type="dxa"/>
            <w:hideMark/>
          </w:tcPr>
          <w:p w14:paraId="4668BA62" w14:textId="77777777" w:rsidR="00EE3F4F" w:rsidRPr="00EE3F4F" w:rsidRDefault="00EE3F4F">
            <w:r w:rsidRPr="00EE3F4F">
              <w:t xml:space="preserve">- однокомпонентне акрилове покриття по типу </w:t>
            </w:r>
            <w:r w:rsidRPr="00EE3F4F">
              <w:br w:type="page"/>
              <w:t xml:space="preserve">Sikagard-680 S Betoncolor </w:t>
            </w:r>
            <w:r w:rsidRPr="00EE3F4F">
              <w:rPr>
                <w:i/>
                <w:iCs/>
              </w:rPr>
              <w:t>(витрата матеріалу 0,4 кг/м</w:t>
            </w:r>
            <w:proofErr w:type="gramStart"/>
            <w:r w:rsidRPr="00EE3F4F">
              <w:rPr>
                <w:i/>
                <w:iCs/>
                <w:vertAlign w:val="superscript"/>
              </w:rPr>
              <w:t>2</w:t>
            </w:r>
            <w:proofErr w:type="gramEnd"/>
            <w:r w:rsidRPr="00EE3F4F">
              <w:rPr>
                <w:i/>
                <w:iCs/>
              </w:rPr>
              <w:t>)</w:t>
            </w:r>
          </w:p>
        </w:tc>
        <w:tc>
          <w:tcPr>
            <w:tcW w:w="1020" w:type="dxa"/>
            <w:hideMark/>
          </w:tcPr>
          <w:p w14:paraId="3AC30C61" w14:textId="77777777" w:rsidR="00EE3F4F" w:rsidRPr="00EE3F4F" w:rsidRDefault="00EE3F4F" w:rsidP="009B3353">
            <w:pPr>
              <w:jc w:val="center"/>
            </w:pPr>
            <w:r w:rsidRPr="00EE3F4F">
              <w:t>кг</w:t>
            </w:r>
          </w:p>
        </w:tc>
        <w:tc>
          <w:tcPr>
            <w:tcW w:w="1272" w:type="dxa"/>
            <w:hideMark/>
          </w:tcPr>
          <w:p w14:paraId="67BEC9B7" w14:textId="77777777" w:rsidR="00EE3F4F" w:rsidRPr="00EE3F4F" w:rsidRDefault="00EE3F4F" w:rsidP="009B3353">
            <w:pPr>
              <w:jc w:val="center"/>
            </w:pPr>
            <w:r w:rsidRPr="00EE3F4F">
              <w:t>651,2</w:t>
            </w:r>
          </w:p>
        </w:tc>
        <w:tc>
          <w:tcPr>
            <w:tcW w:w="2240" w:type="dxa"/>
            <w:noWrap/>
            <w:hideMark/>
          </w:tcPr>
          <w:p w14:paraId="1D4D6193" w14:textId="77777777" w:rsidR="00EE3F4F" w:rsidRPr="00EE3F4F" w:rsidRDefault="00EE3F4F" w:rsidP="00EE3F4F">
            <w:pPr>
              <w:rPr>
                <w:i/>
                <w:iCs/>
              </w:rPr>
            </w:pPr>
            <w:r w:rsidRPr="00EE3F4F">
              <w:rPr>
                <w:i/>
                <w:iCs/>
              </w:rPr>
              <w:t> </w:t>
            </w:r>
          </w:p>
        </w:tc>
      </w:tr>
      <w:tr w:rsidR="00EE3F4F" w:rsidRPr="00EE3F4F" w14:paraId="7BB5474A" w14:textId="77777777" w:rsidTr="00D55312">
        <w:trPr>
          <w:trHeight w:val="825"/>
        </w:trPr>
        <w:tc>
          <w:tcPr>
            <w:tcW w:w="940" w:type="dxa"/>
            <w:hideMark/>
          </w:tcPr>
          <w:p w14:paraId="23FF13C9" w14:textId="77777777" w:rsidR="00EE3F4F" w:rsidRPr="00EE3F4F" w:rsidRDefault="00EE3F4F" w:rsidP="00EE3F4F">
            <w:r w:rsidRPr="00EE3F4F">
              <w:t>109</w:t>
            </w:r>
          </w:p>
        </w:tc>
        <w:tc>
          <w:tcPr>
            <w:tcW w:w="4667" w:type="dxa"/>
            <w:hideMark/>
          </w:tcPr>
          <w:p w14:paraId="0BA6D06D" w14:textId="77777777" w:rsidR="00EE3F4F" w:rsidRPr="00EE3F4F" w:rsidRDefault="00EE3F4F">
            <w:r w:rsidRPr="00EE3F4F">
              <w:t>Навантаження будівельного сміття в</w:t>
            </w:r>
            <w:r w:rsidRPr="00EE3F4F">
              <w:br/>
              <w:t>транспортні засоби екскаватором</w:t>
            </w:r>
            <w:r w:rsidRPr="00EE3F4F">
              <w:br/>
              <w:t>одноківшевим, місткість ковша 0,5 м</w:t>
            </w:r>
            <w:r w:rsidRPr="00EE3F4F">
              <w:rPr>
                <w:vertAlign w:val="superscript"/>
              </w:rPr>
              <w:t>3</w:t>
            </w:r>
          </w:p>
        </w:tc>
        <w:tc>
          <w:tcPr>
            <w:tcW w:w="1020" w:type="dxa"/>
            <w:hideMark/>
          </w:tcPr>
          <w:p w14:paraId="1996A73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39A8722" w14:textId="77777777" w:rsidR="00EE3F4F" w:rsidRPr="00EE3F4F" w:rsidRDefault="00EE3F4F" w:rsidP="009B3353">
            <w:pPr>
              <w:jc w:val="center"/>
            </w:pPr>
            <w:r w:rsidRPr="00EE3F4F">
              <w:t>0,256</w:t>
            </w:r>
          </w:p>
        </w:tc>
        <w:tc>
          <w:tcPr>
            <w:tcW w:w="2240" w:type="dxa"/>
            <w:noWrap/>
            <w:hideMark/>
          </w:tcPr>
          <w:p w14:paraId="1A3EF121" w14:textId="77777777" w:rsidR="00EE3F4F" w:rsidRPr="00EE3F4F" w:rsidRDefault="00EE3F4F" w:rsidP="00EE3F4F">
            <w:pPr>
              <w:rPr>
                <w:i/>
                <w:iCs/>
              </w:rPr>
            </w:pPr>
            <w:r w:rsidRPr="00EE3F4F">
              <w:rPr>
                <w:i/>
                <w:iCs/>
              </w:rPr>
              <w:t> </w:t>
            </w:r>
          </w:p>
        </w:tc>
      </w:tr>
      <w:tr w:rsidR="00EE3F4F" w:rsidRPr="00EE3F4F" w14:paraId="1F740B0D" w14:textId="77777777" w:rsidTr="00D55312">
        <w:trPr>
          <w:trHeight w:val="510"/>
        </w:trPr>
        <w:tc>
          <w:tcPr>
            <w:tcW w:w="940" w:type="dxa"/>
            <w:hideMark/>
          </w:tcPr>
          <w:p w14:paraId="747CECF2" w14:textId="77777777" w:rsidR="00EE3F4F" w:rsidRPr="00EE3F4F" w:rsidRDefault="00EE3F4F" w:rsidP="00EE3F4F">
            <w:r w:rsidRPr="00EE3F4F">
              <w:t>110</w:t>
            </w:r>
          </w:p>
        </w:tc>
        <w:tc>
          <w:tcPr>
            <w:tcW w:w="4667" w:type="dxa"/>
            <w:hideMark/>
          </w:tcPr>
          <w:p w14:paraId="779B04E9" w14:textId="77777777" w:rsidR="00EE3F4F" w:rsidRPr="00EE3F4F" w:rsidRDefault="00EE3F4F">
            <w:r w:rsidRPr="00EE3F4F">
              <w:t>Перевезення будівельного сміття</w:t>
            </w:r>
            <w:r w:rsidRPr="00EE3F4F">
              <w:br/>
              <w:t>самоскидами на в</w:t>
            </w:r>
            <w:proofErr w:type="gramStart"/>
            <w:r w:rsidRPr="00EE3F4F">
              <w:t>i</w:t>
            </w:r>
            <w:proofErr w:type="gramEnd"/>
            <w:r w:rsidRPr="00EE3F4F">
              <w:t>дстань 27 км</w:t>
            </w:r>
          </w:p>
        </w:tc>
        <w:tc>
          <w:tcPr>
            <w:tcW w:w="1020" w:type="dxa"/>
            <w:hideMark/>
          </w:tcPr>
          <w:p w14:paraId="1118485F" w14:textId="77777777" w:rsidR="00EE3F4F" w:rsidRPr="00EE3F4F" w:rsidRDefault="00EE3F4F" w:rsidP="009B3353">
            <w:pPr>
              <w:jc w:val="center"/>
            </w:pPr>
            <w:r w:rsidRPr="00EE3F4F">
              <w:t>т</w:t>
            </w:r>
          </w:p>
        </w:tc>
        <w:tc>
          <w:tcPr>
            <w:tcW w:w="1272" w:type="dxa"/>
            <w:hideMark/>
          </w:tcPr>
          <w:p w14:paraId="6B9D2360" w14:textId="77777777" w:rsidR="00EE3F4F" w:rsidRPr="00EE3F4F" w:rsidRDefault="00EE3F4F" w:rsidP="009B3353">
            <w:pPr>
              <w:jc w:val="center"/>
            </w:pPr>
            <w:r w:rsidRPr="00EE3F4F">
              <w:t>56,2</w:t>
            </w:r>
          </w:p>
        </w:tc>
        <w:tc>
          <w:tcPr>
            <w:tcW w:w="2240" w:type="dxa"/>
            <w:noWrap/>
            <w:hideMark/>
          </w:tcPr>
          <w:p w14:paraId="066302EE" w14:textId="77777777" w:rsidR="00EE3F4F" w:rsidRPr="00EE3F4F" w:rsidRDefault="00EE3F4F" w:rsidP="00EE3F4F">
            <w:pPr>
              <w:rPr>
                <w:i/>
                <w:iCs/>
              </w:rPr>
            </w:pPr>
            <w:r w:rsidRPr="00EE3F4F">
              <w:rPr>
                <w:i/>
                <w:iCs/>
              </w:rPr>
              <w:t> </w:t>
            </w:r>
          </w:p>
        </w:tc>
      </w:tr>
      <w:tr w:rsidR="00EE3F4F" w:rsidRPr="00EE3F4F" w14:paraId="3268631E" w14:textId="77777777" w:rsidTr="00D55312">
        <w:trPr>
          <w:trHeight w:val="300"/>
        </w:trPr>
        <w:tc>
          <w:tcPr>
            <w:tcW w:w="10139" w:type="dxa"/>
            <w:gridSpan w:val="5"/>
            <w:hideMark/>
          </w:tcPr>
          <w:p w14:paraId="41D8BA1B" w14:textId="77777777" w:rsidR="00EE3F4F" w:rsidRPr="00EE3F4F" w:rsidRDefault="00EE3F4F">
            <w:pPr>
              <w:rPr>
                <w:b/>
                <w:bCs/>
              </w:rPr>
            </w:pPr>
            <w:r w:rsidRPr="00EE3F4F">
              <w:rPr>
                <w:b/>
                <w:bCs/>
              </w:rPr>
              <w:t>3.3 Влаштування прогонової будови прогонів 0-1, 1-2 та монолітної плити мосту</w:t>
            </w:r>
          </w:p>
        </w:tc>
      </w:tr>
      <w:tr w:rsidR="00EE3F4F" w:rsidRPr="00EE3F4F" w14:paraId="2E45ED23" w14:textId="77777777" w:rsidTr="00D55312">
        <w:trPr>
          <w:trHeight w:val="765"/>
        </w:trPr>
        <w:tc>
          <w:tcPr>
            <w:tcW w:w="940" w:type="dxa"/>
            <w:vMerge w:val="restart"/>
            <w:hideMark/>
          </w:tcPr>
          <w:p w14:paraId="69AF5069" w14:textId="77777777" w:rsidR="00EE3F4F" w:rsidRPr="00EE3F4F" w:rsidRDefault="00EE3F4F" w:rsidP="00EE3F4F">
            <w:r w:rsidRPr="00EE3F4F">
              <w:t>111</w:t>
            </w:r>
          </w:p>
        </w:tc>
        <w:tc>
          <w:tcPr>
            <w:tcW w:w="4667" w:type="dxa"/>
            <w:hideMark/>
          </w:tcPr>
          <w:p w14:paraId="05ACB62C" w14:textId="77777777" w:rsidR="00EE3F4F" w:rsidRPr="00EE3F4F" w:rsidRDefault="00EE3F4F">
            <w:r w:rsidRPr="00EE3F4F">
              <w:t xml:space="preserve">Установлення </w:t>
            </w:r>
            <w:proofErr w:type="gramStart"/>
            <w:r w:rsidRPr="00EE3F4F">
              <w:t>стр</w:t>
            </w:r>
            <w:proofErr w:type="gramEnd"/>
            <w:r w:rsidRPr="00EE3F4F">
              <w:t>іловими кранами на опори автодорожних мостів залізобетонних плитних прогонових конструкцій довжиною 12 м</w:t>
            </w:r>
          </w:p>
        </w:tc>
        <w:tc>
          <w:tcPr>
            <w:tcW w:w="1020" w:type="dxa"/>
            <w:hideMark/>
          </w:tcPr>
          <w:p w14:paraId="4DD56A49" w14:textId="77777777" w:rsidR="00EE3F4F" w:rsidRPr="00EE3F4F" w:rsidRDefault="00EE3F4F" w:rsidP="009B3353">
            <w:pPr>
              <w:jc w:val="center"/>
            </w:pPr>
            <w:proofErr w:type="gramStart"/>
            <w:r w:rsidRPr="00EE3F4F">
              <w:t>шт</w:t>
            </w:r>
            <w:proofErr w:type="gramEnd"/>
          </w:p>
        </w:tc>
        <w:tc>
          <w:tcPr>
            <w:tcW w:w="1272" w:type="dxa"/>
            <w:hideMark/>
          </w:tcPr>
          <w:p w14:paraId="0F5B441F" w14:textId="77777777" w:rsidR="00EE3F4F" w:rsidRPr="00EE3F4F" w:rsidRDefault="00EE3F4F" w:rsidP="009B3353">
            <w:pPr>
              <w:jc w:val="center"/>
            </w:pPr>
            <w:r w:rsidRPr="00EE3F4F">
              <w:t>35</w:t>
            </w:r>
          </w:p>
        </w:tc>
        <w:tc>
          <w:tcPr>
            <w:tcW w:w="2240" w:type="dxa"/>
            <w:noWrap/>
            <w:hideMark/>
          </w:tcPr>
          <w:p w14:paraId="3B510552" w14:textId="77777777" w:rsidR="00EE3F4F" w:rsidRPr="00EE3F4F" w:rsidRDefault="00EE3F4F" w:rsidP="00EE3F4F">
            <w:pPr>
              <w:rPr>
                <w:i/>
                <w:iCs/>
              </w:rPr>
            </w:pPr>
            <w:r w:rsidRPr="00EE3F4F">
              <w:rPr>
                <w:i/>
                <w:iCs/>
              </w:rPr>
              <w:t> </w:t>
            </w:r>
          </w:p>
        </w:tc>
      </w:tr>
      <w:tr w:rsidR="00EE3F4F" w:rsidRPr="00EE3F4F" w14:paraId="56F4ACAC" w14:textId="77777777" w:rsidTr="00D55312">
        <w:trPr>
          <w:trHeight w:val="300"/>
        </w:trPr>
        <w:tc>
          <w:tcPr>
            <w:tcW w:w="940" w:type="dxa"/>
            <w:vMerge/>
            <w:hideMark/>
          </w:tcPr>
          <w:p w14:paraId="4BA72318" w14:textId="77777777" w:rsidR="00EE3F4F" w:rsidRPr="00EE3F4F" w:rsidRDefault="00EE3F4F"/>
        </w:tc>
        <w:tc>
          <w:tcPr>
            <w:tcW w:w="4667" w:type="dxa"/>
            <w:hideMark/>
          </w:tcPr>
          <w:p w14:paraId="65FA1F37" w14:textId="77777777" w:rsidR="00EE3F4F" w:rsidRPr="00EE3F4F" w:rsidRDefault="00EE3F4F">
            <w:r w:rsidRPr="00EE3F4F">
              <w:t>- плита прогонової будови, довжиною 12 м - П-12</w:t>
            </w:r>
          </w:p>
        </w:tc>
        <w:tc>
          <w:tcPr>
            <w:tcW w:w="1020" w:type="dxa"/>
            <w:hideMark/>
          </w:tcPr>
          <w:p w14:paraId="478C7678" w14:textId="77777777" w:rsidR="00EE3F4F" w:rsidRPr="00EE3F4F" w:rsidRDefault="00EE3F4F" w:rsidP="009B3353">
            <w:pPr>
              <w:jc w:val="center"/>
            </w:pPr>
            <w:proofErr w:type="gramStart"/>
            <w:r w:rsidRPr="00EE3F4F">
              <w:t>шт</w:t>
            </w:r>
            <w:proofErr w:type="gramEnd"/>
          </w:p>
        </w:tc>
        <w:tc>
          <w:tcPr>
            <w:tcW w:w="1272" w:type="dxa"/>
            <w:hideMark/>
          </w:tcPr>
          <w:p w14:paraId="72A9AC3D" w14:textId="77777777" w:rsidR="00EE3F4F" w:rsidRPr="00EE3F4F" w:rsidRDefault="00EE3F4F" w:rsidP="009B3353">
            <w:pPr>
              <w:jc w:val="center"/>
            </w:pPr>
            <w:r w:rsidRPr="00EE3F4F">
              <w:t>25</w:t>
            </w:r>
          </w:p>
        </w:tc>
        <w:tc>
          <w:tcPr>
            <w:tcW w:w="2240" w:type="dxa"/>
            <w:noWrap/>
            <w:hideMark/>
          </w:tcPr>
          <w:p w14:paraId="72418769" w14:textId="77777777" w:rsidR="00EE3F4F" w:rsidRPr="00EE3F4F" w:rsidRDefault="00EE3F4F" w:rsidP="00EE3F4F">
            <w:pPr>
              <w:rPr>
                <w:i/>
                <w:iCs/>
              </w:rPr>
            </w:pPr>
            <w:r w:rsidRPr="00EE3F4F">
              <w:rPr>
                <w:i/>
                <w:iCs/>
              </w:rPr>
              <w:t> </w:t>
            </w:r>
          </w:p>
        </w:tc>
      </w:tr>
      <w:tr w:rsidR="00EE3F4F" w:rsidRPr="00EE3F4F" w14:paraId="16C145C0" w14:textId="77777777" w:rsidTr="00D55312">
        <w:trPr>
          <w:trHeight w:val="510"/>
        </w:trPr>
        <w:tc>
          <w:tcPr>
            <w:tcW w:w="940" w:type="dxa"/>
            <w:vMerge/>
            <w:hideMark/>
          </w:tcPr>
          <w:p w14:paraId="0391211F" w14:textId="77777777" w:rsidR="00EE3F4F" w:rsidRPr="00EE3F4F" w:rsidRDefault="00EE3F4F"/>
        </w:tc>
        <w:tc>
          <w:tcPr>
            <w:tcW w:w="4667" w:type="dxa"/>
            <w:hideMark/>
          </w:tcPr>
          <w:p w14:paraId="71B0658B" w14:textId="77777777" w:rsidR="00EE3F4F" w:rsidRPr="00EE3F4F" w:rsidRDefault="00EE3F4F">
            <w:r w:rsidRPr="00EE3F4F">
              <w:t xml:space="preserve">- плита прогонової будови, довжиною 12 м </w:t>
            </w:r>
            <w:r w:rsidRPr="00EE3F4F">
              <w:rPr>
                <w:i/>
                <w:iCs/>
              </w:rPr>
              <w:t>(від розбирання існуючого мосту)</w:t>
            </w:r>
          </w:p>
        </w:tc>
        <w:tc>
          <w:tcPr>
            <w:tcW w:w="1020" w:type="dxa"/>
            <w:hideMark/>
          </w:tcPr>
          <w:p w14:paraId="17348A0C" w14:textId="77777777" w:rsidR="00EE3F4F" w:rsidRPr="00EE3F4F" w:rsidRDefault="00EE3F4F" w:rsidP="009B3353">
            <w:pPr>
              <w:jc w:val="center"/>
            </w:pPr>
            <w:proofErr w:type="gramStart"/>
            <w:r w:rsidRPr="00EE3F4F">
              <w:t>шт</w:t>
            </w:r>
            <w:proofErr w:type="gramEnd"/>
          </w:p>
        </w:tc>
        <w:tc>
          <w:tcPr>
            <w:tcW w:w="1272" w:type="dxa"/>
            <w:hideMark/>
          </w:tcPr>
          <w:p w14:paraId="55A0AE46" w14:textId="77777777" w:rsidR="00EE3F4F" w:rsidRPr="00EE3F4F" w:rsidRDefault="00EE3F4F" w:rsidP="009B3353">
            <w:pPr>
              <w:jc w:val="center"/>
            </w:pPr>
            <w:r w:rsidRPr="00EE3F4F">
              <w:t>10</w:t>
            </w:r>
          </w:p>
        </w:tc>
        <w:tc>
          <w:tcPr>
            <w:tcW w:w="2240" w:type="dxa"/>
            <w:noWrap/>
            <w:hideMark/>
          </w:tcPr>
          <w:p w14:paraId="104A8AF3" w14:textId="77777777" w:rsidR="00EE3F4F" w:rsidRPr="00EE3F4F" w:rsidRDefault="00EE3F4F" w:rsidP="00EE3F4F">
            <w:pPr>
              <w:rPr>
                <w:i/>
                <w:iCs/>
              </w:rPr>
            </w:pPr>
            <w:r w:rsidRPr="00EE3F4F">
              <w:rPr>
                <w:i/>
                <w:iCs/>
              </w:rPr>
              <w:t> </w:t>
            </w:r>
          </w:p>
        </w:tc>
      </w:tr>
      <w:tr w:rsidR="00EE3F4F" w:rsidRPr="00EE3F4F" w14:paraId="4A401E99" w14:textId="77777777" w:rsidTr="00D55312">
        <w:trPr>
          <w:trHeight w:val="510"/>
        </w:trPr>
        <w:tc>
          <w:tcPr>
            <w:tcW w:w="940" w:type="dxa"/>
            <w:vMerge w:val="restart"/>
            <w:hideMark/>
          </w:tcPr>
          <w:p w14:paraId="0F9D9671" w14:textId="77777777" w:rsidR="00EE3F4F" w:rsidRPr="00EE3F4F" w:rsidRDefault="00EE3F4F" w:rsidP="00EE3F4F">
            <w:r w:rsidRPr="00EE3F4F">
              <w:t>112</w:t>
            </w:r>
          </w:p>
        </w:tc>
        <w:tc>
          <w:tcPr>
            <w:tcW w:w="4667" w:type="dxa"/>
            <w:hideMark/>
          </w:tcPr>
          <w:p w14:paraId="2BA12FAA" w14:textId="77777777" w:rsidR="00EE3F4F" w:rsidRPr="00EE3F4F" w:rsidRDefault="00EE3F4F">
            <w:r w:rsidRPr="00EE3F4F">
              <w:t>Улаштування з монолітного залізобетону вузла об'єднання плит прогонової будови</w:t>
            </w:r>
          </w:p>
        </w:tc>
        <w:tc>
          <w:tcPr>
            <w:tcW w:w="1020" w:type="dxa"/>
            <w:hideMark/>
          </w:tcPr>
          <w:p w14:paraId="61AE5297"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7A34FC8" w14:textId="77777777" w:rsidR="00EE3F4F" w:rsidRPr="00EE3F4F" w:rsidRDefault="00EE3F4F" w:rsidP="009B3353">
            <w:pPr>
              <w:jc w:val="center"/>
            </w:pPr>
            <w:r w:rsidRPr="00EE3F4F">
              <w:t>0,2995</w:t>
            </w:r>
          </w:p>
        </w:tc>
        <w:tc>
          <w:tcPr>
            <w:tcW w:w="2240" w:type="dxa"/>
            <w:noWrap/>
            <w:hideMark/>
          </w:tcPr>
          <w:p w14:paraId="4F389F32" w14:textId="77777777" w:rsidR="00EE3F4F" w:rsidRPr="00EE3F4F" w:rsidRDefault="00EE3F4F" w:rsidP="00EE3F4F">
            <w:pPr>
              <w:rPr>
                <w:i/>
                <w:iCs/>
              </w:rPr>
            </w:pPr>
            <w:r w:rsidRPr="00EE3F4F">
              <w:rPr>
                <w:i/>
                <w:iCs/>
              </w:rPr>
              <w:t> </w:t>
            </w:r>
          </w:p>
        </w:tc>
      </w:tr>
      <w:tr w:rsidR="00EE3F4F" w:rsidRPr="00EE3F4F" w14:paraId="696F82C1" w14:textId="77777777" w:rsidTr="00D55312">
        <w:trPr>
          <w:trHeight w:val="315"/>
        </w:trPr>
        <w:tc>
          <w:tcPr>
            <w:tcW w:w="940" w:type="dxa"/>
            <w:vMerge/>
            <w:hideMark/>
          </w:tcPr>
          <w:p w14:paraId="18E2C0D5" w14:textId="77777777" w:rsidR="00EE3F4F" w:rsidRPr="00EE3F4F" w:rsidRDefault="00EE3F4F"/>
        </w:tc>
        <w:tc>
          <w:tcPr>
            <w:tcW w:w="4667" w:type="dxa"/>
            <w:hideMark/>
          </w:tcPr>
          <w:p w14:paraId="4E0C5869" w14:textId="77777777" w:rsidR="00EE3F4F" w:rsidRPr="00EE3F4F" w:rsidRDefault="00EE3F4F">
            <w:r w:rsidRPr="00EE3F4F">
              <w:t xml:space="preserve">- суміші бетонні готові важкі В30 [М400]  F200 W6 </w:t>
            </w:r>
          </w:p>
        </w:tc>
        <w:tc>
          <w:tcPr>
            <w:tcW w:w="1020" w:type="dxa"/>
            <w:hideMark/>
          </w:tcPr>
          <w:p w14:paraId="4AA8945A" w14:textId="77777777" w:rsidR="00EE3F4F" w:rsidRPr="00EE3F4F" w:rsidRDefault="00EE3F4F" w:rsidP="009B3353">
            <w:pPr>
              <w:jc w:val="center"/>
            </w:pPr>
            <w:r w:rsidRPr="00EE3F4F">
              <w:t>м</w:t>
            </w:r>
            <w:r w:rsidRPr="00EE3F4F">
              <w:rPr>
                <w:vertAlign w:val="superscript"/>
              </w:rPr>
              <w:t>3</w:t>
            </w:r>
          </w:p>
        </w:tc>
        <w:tc>
          <w:tcPr>
            <w:tcW w:w="1272" w:type="dxa"/>
            <w:hideMark/>
          </w:tcPr>
          <w:p w14:paraId="4050233A" w14:textId="77777777" w:rsidR="00EE3F4F" w:rsidRPr="00EE3F4F" w:rsidRDefault="00EE3F4F" w:rsidP="009B3353">
            <w:pPr>
              <w:jc w:val="center"/>
            </w:pPr>
            <w:r w:rsidRPr="00EE3F4F">
              <w:t>31,148</w:t>
            </w:r>
          </w:p>
        </w:tc>
        <w:tc>
          <w:tcPr>
            <w:tcW w:w="2240" w:type="dxa"/>
            <w:noWrap/>
            <w:hideMark/>
          </w:tcPr>
          <w:p w14:paraId="5D643C70" w14:textId="77777777" w:rsidR="00EE3F4F" w:rsidRPr="00EE3F4F" w:rsidRDefault="00EE3F4F" w:rsidP="00EE3F4F">
            <w:pPr>
              <w:rPr>
                <w:i/>
                <w:iCs/>
              </w:rPr>
            </w:pPr>
            <w:r w:rsidRPr="00EE3F4F">
              <w:rPr>
                <w:i/>
                <w:iCs/>
              </w:rPr>
              <w:t> </w:t>
            </w:r>
          </w:p>
        </w:tc>
      </w:tr>
      <w:tr w:rsidR="00EE3F4F" w:rsidRPr="00EE3F4F" w14:paraId="54D47D56" w14:textId="77777777" w:rsidTr="00D55312">
        <w:trPr>
          <w:trHeight w:val="510"/>
        </w:trPr>
        <w:tc>
          <w:tcPr>
            <w:tcW w:w="940" w:type="dxa"/>
            <w:vMerge/>
            <w:hideMark/>
          </w:tcPr>
          <w:p w14:paraId="75F81FCB" w14:textId="77777777" w:rsidR="00EE3F4F" w:rsidRPr="00EE3F4F" w:rsidRDefault="00EE3F4F"/>
        </w:tc>
        <w:tc>
          <w:tcPr>
            <w:tcW w:w="4667" w:type="dxa"/>
            <w:hideMark/>
          </w:tcPr>
          <w:p w14:paraId="4AE8AE59" w14:textId="77777777" w:rsidR="00EE3F4F" w:rsidRPr="00EE3F4F" w:rsidRDefault="00EE3F4F">
            <w:r w:rsidRPr="00EE3F4F">
              <w:t xml:space="preserve">- гарячекатана арматура, сталь періодичного </w:t>
            </w:r>
            <w:proofErr w:type="gramStart"/>
            <w:r w:rsidRPr="00EE3F4F">
              <w:t>проф</w:t>
            </w:r>
            <w:proofErr w:type="gramEnd"/>
            <w:r w:rsidRPr="00EE3F4F">
              <w:t>ілю, класу А-ІІІ, діаметром</w:t>
            </w:r>
          </w:p>
        </w:tc>
        <w:tc>
          <w:tcPr>
            <w:tcW w:w="1020" w:type="dxa"/>
            <w:hideMark/>
          </w:tcPr>
          <w:p w14:paraId="5B75730F" w14:textId="77777777" w:rsidR="00EE3F4F" w:rsidRPr="00EE3F4F" w:rsidRDefault="00EE3F4F" w:rsidP="009B3353">
            <w:pPr>
              <w:jc w:val="center"/>
            </w:pPr>
            <w:r w:rsidRPr="00EE3F4F">
              <w:t>т</w:t>
            </w:r>
          </w:p>
        </w:tc>
        <w:tc>
          <w:tcPr>
            <w:tcW w:w="1272" w:type="dxa"/>
            <w:hideMark/>
          </w:tcPr>
          <w:p w14:paraId="43CBE16A" w14:textId="77777777" w:rsidR="00EE3F4F" w:rsidRPr="00EE3F4F" w:rsidRDefault="00EE3F4F" w:rsidP="009B3353">
            <w:pPr>
              <w:jc w:val="center"/>
            </w:pPr>
            <w:r w:rsidRPr="00EE3F4F">
              <w:t>5,3</w:t>
            </w:r>
          </w:p>
        </w:tc>
        <w:tc>
          <w:tcPr>
            <w:tcW w:w="2240" w:type="dxa"/>
            <w:hideMark/>
          </w:tcPr>
          <w:p w14:paraId="7F93669C" w14:textId="77777777" w:rsidR="00EE3F4F" w:rsidRPr="00EE3F4F" w:rsidRDefault="00EE3F4F" w:rsidP="00EE3F4F">
            <w:pPr>
              <w:rPr>
                <w:i/>
                <w:iCs/>
              </w:rPr>
            </w:pPr>
            <w:r w:rsidRPr="00EE3F4F">
              <w:rPr>
                <w:i/>
                <w:iCs/>
              </w:rPr>
              <w:t> </w:t>
            </w:r>
          </w:p>
        </w:tc>
      </w:tr>
      <w:tr w:rsidR="00EE3F4F" w:rsidRPr="00EE3F4F" w14:paraId="7DB7D2A1" w14:textId="77777777" w:rsidTr="00D55312">
        <w:trPr>
          <w:trHeight w:val="300"/>
        </w:trPr>
        <w:tc>
          <w:tcPr>
            <w:tcW w:w="940" w:type="dxa"/>
            <w:vMerge w:val="restart"/>
            <w:hideMark/>
          </w:tcPr>
          <w:p w14:paraId="76D92015" w14:textId="77777777" w:rsidR="00EE3F4F" w:rsidRPr="00EE3F4F" w:rsidRDefault="00EE3F4F" w:rsidP="00EE3F4F">
            <w:r w:rsidRPr="00EE3F4F">
              <w:t>113</w:t>
            </w:r>
          </w:p>
        </w:tc>
        <w:tc>
          <w:tcPr>
            <w:tcW w:w="4667" w:type="dxa"/>
            <w:hideMark/>
          </w:tcPr>
          <w:p w14:paraId="02B0CFA7" w14:textId="77777777" w:rsidR="00EE3F4F" w:rsidRPr="00EE3F4F" w:rsidRDefault="00EE3F4F">
            <w:r w:rsidRPr="00EE3F4F">
              <w:t>Герметизація стикі</w:t>
            </w:r>
            <w:proofErr w:type="gramStart"/>
            <w:r w:rsidRPr="00EE3F4F">
              <w:t>в</w:t>
            </w:r>
            <w:proofErr w:type="gramEnd"/>
            <w:r w:rsidRPr="00EE3F4F">
              <w:t xml:space="preserve"> плит</w:t>
            </w:r>
          </w:p>
        </w:tc>
        <w:tc>
          <w:tcPr>
            <w:tcW w:w="1020" w:type="dxa"/>
            <w:hideMark/>
          </w:tcPr>
          <w:p w14:paraId="541ADD42" w14:textId="77777777" w:rsidR="00EE3F4F" w:rsidRPr="00EE3F4F" w:rsidRDefault="00EE3F4F" w:rsidP="009B3353">
            <w:pPr>
              <w:jc w:val="center"/>
            </w:pPr>
            <w:r w:rsidRPr="00EE3F4F">
              <w:t>100 м шва</w:t>
            </w:r>
          </w:p>
        </w:tc>
        <w:tc>
          <w:tcPr>
            <w:tcW w:w="1272" w:type="dxa"/>
            <w:hideMark/>
          </w:tcPr>
          <w:p w14:paraId="25A71189" w14:textId="77777777" w:rsidR="00EE3F4F" w:rsidRPr="00EE3F4F" w:rsidRDefault="00EE3F4F" w:rsidP="009B3353">
            <w:pPr>
              <w:jc w:val="center"/>
            </w:pPr>
            <w:r w:rsidRPr="00EE3F4F">
              <w:t>3,96</w:t>
            </w:r>
          </w:p>
        </w:tc>
        <w:tc>
          <w:tcPr>
            <w:tcW w:w="2240" w:type="dxa"/>
            <w:noWrap/>
            <w:hideMark/>
          </w:tcPr>
          <w:p w14:paraId="1558761C" w14:textId="77777777" w:rsidR="00EE3F4F" w:rsidRPr="00EE3F4F" w:rsidRDefault="00EE3F4F" w:rsidP="00EE3F4F">
            <w:pPr>
              <w:rPr>
                <w:i/>
                <w:iCs/>
              </w:rPr>
            </w:pPr>
            <w:r w:rsidRPr="00EE3F4F">
              <w:rPr>
                <w:i/>
                <w:iCs/>
              </w:rPr>
              <w:t> </w:t>
            </w:r>
          </w:p>
        </w:tc>
      </w:tr>
      <w:tr w:rsidR="00EE3F4F" w:rsidRPr="00EE3F4F" w14:paraId="6474B0F4" w14:textId="77777777" w:rsidTr="00D55312">
        <w:trPr>
          <w:trHeight w:val="300"/>
        </w:trPr>
        <w:tc>
          <w:tcPr>
            <w:tcW w:w="940" w:type="dxa"/>
            <w:vMerge/>
            <w:hideMark/>
          </w:tcPr>
          <w:p w14:paraId="10186F1D" w14:textId="77777777" w:rsidR="00EE3F4F" w:rsidRPr="00EE3F4F" w:rsidRDefault="00EE3F4F"/>
        </w:tc>
        <w:tc>
          <w:tcPr>
            <w:tcW w:w="4667" w:type="dxa"/>
            <w:hideMark/>
          </w:tcPr>
          <w:p w14:paraId="146B727F" w14:textId="77777777" w:rsidR="00EE3F4F" w:rsidRPr="00EE3F4F" w:rsidRDefault="00EE3F4F">
            <w:r w:rsidRPr="00EE3F4F">
              <w:t xml:space="preserve"> - прядив’яний канат, діаметр 25 мм</w:t>
            </w:r>
          </w:p>
        </w:tc>
        <w:tc>
          <w:tcPr>
            <w:tcW w:w="1020" w:type="dxa"/>
            <w:hideMark/>
          </w:tcPr>
          <w:p w14:paraId="79142622" w14:textId="77777777" w:rsidR="00EE3F4F" w:rsidRPr="00EE3F4F" w:rsidRDefault="00EE3F4F" w:rsidP="009B3353">
            <w:pPr>
              <w:jc w:val="center"/>
            </w:pPr>
            <w:r w:rsidRPr="00EE3F4F">
              <w:t>100 м</w:t>
            </w:r>
          </w:p>
        </w:tc>
        <w:tc>
          <w:tcPr>
            <w:tcW w:w="1272" w:type="dxa"/>
            <w:hideMark/>
          </w:tcPr>
          <w:p w14:paraId="1507E8CE" w14:textId="77777777" w:rsidR="00EE3F4F" w:rsidRPr="00EE3F4F" w:rsidRDefault="00EE3F4F" w:rsidP="009B3353">
            <w:pPr>
              <w:jc w:val="center"/>
            </w:pPr>
            <w:r w:rsidRPr="00EE3F4F">
              <w:t>4,158</w:t>
            </w:r>
          </w:p>
        </w:tc>
        <w:tc>
          <w:tcPr>
            <w:tcW w:w="2240" w:type="dxa"/>
            <w:noWrap/>
            <w:hideMark/>
          </w:tcPr>
          <w:p w14:paraId="6B7AE373" w14:textId="77777777" w:rsidR="00EE3F4F" w:rsidRPr="00EE3F4F" w:rsidRDefault="00EE3F4F">
            <w:r w:rsidRPr="00EE3F4F">
              <w:t> </w:t>
            </w:r>
          </w:p>
        </w:tc>
      </w:tr>
      <w:tr w:rsidR="00EE3F4F" w:rsidRPr="00EE3F4F" w14:paraId="5873CEFE" w14:textId="77777777" w:rsidTr="00D55312">
        <w:trPr>
          <w:trHeight w:val="300"/>
        </w:trPr>
        <w:tc>
          <w:tcPr>
            <w:tcW w:w="940" w:type="dxa"/>
            <w:vMerge w:val="restart"/>
            <w:hideMark/>
          </w:tcPr>
          <w:p w14:paraId="6BB57C58" w14:textId="77777777" w:rsidR="00EE3F4F" w:rsidRPr="00EE3F4F" w:rsidRDefault="00EE3F4F" w:rsidP="00EE3F4F">
            <w:r w:rsidRPr="00EE3F4F">
              <w:t>114</w:t>
            </w:r>
          </w:p>
        </w:tc>
        <w:tc>
          <w:tcPr>
            <w:tcW w:w="4667" w:type="dxa"/>
            <w:hideMark/>
          </w:tcPr>
          <w:p w14:paraId="2C7037E7" w14:textId="77777777" w:rsidR="00EE3F4F" w:rsidRPr="00EE3F4F" w:rsidRDefault="00EE3F4F">
            <w:r w:rsidRPr="00EE3F4F">
              <w:t>Установлення опорних частин прогонових будівель</w:t>
            </w:r>
          </w:p>
        </w:tc>
        <w:tc>
          <w:tcPr>
            <w:tcW w:w="1020" w:type="dxa"/>
            <w:hideMark/>
          </w:tcPr>
          <w:p w14:paraId="681D5D2D" w14:textId="77777777" w:rsidR="00EE3F4F" w:rsidRPr="00EE3F4F" w:rsidRDefault="00EE3F4F" w:rsidP="009B3353">
            <w:pPr>
              <w:jc w:val="center"/>
            </w:pPr>
            <w:proofErr w:type="gramStart"/>
            <w:r w:rsidRPr="00EE3F4F">
              <w:t>шт</w:t>
            </w:r>
            <w:proofErr w:type="gramEnd"/>
          </w:p>
        </w:tc>
        <w:tc>
          <w:tcPr>
            <w:tcW w:w="1272" w:type="dxa"/>
            <w:hideMark/>
          </w:tcPr>
          <w:p w14:paraId="498C7365" w14:textId="77777777" w:rsidR="00EE3F4F" w:rsidRPr="00EE3F4F" w:rsidRDefault="00EE3F4F" w:rsidP="009B3353">
            <w:pPr>
              <w:jc w:val="center"/>
            </w:pPr>
            <w:r w:rsidRPr="00EE3F4F">
              <w:t>140</w:t>
            </w:r>
          </w:p>
        </w:tc>
        <w:tc>
          <w:tcPr>
            <w:tcW w:w="2240" w:type="dxa"/>
            <w:noWrap/>
            <w:hideMark/>
          </w:tcPr>
          <w:p w14:paraId="2C33C0AF" w14:textId="77777777" w:rsidR="00EE3F4F" w:rsidRPr="00EE3F4F" w:rsidRDefault="00EE3F4F">
            <w:r w:rsidRPr="00EE3F4F">
              <w:t> </w:t>
            </w:r>
          </w:p>
        </w:tc>
      </w:tr>
      <w:tr w:rsidR="00EE3F4F" w:rsidRPr="00EE3F4F" w14:paraId="61CB24F6" w14:textId="77777777" w:rsidTr="00D55312">
        <w:trPr>
          <w:trHeight w:val="300"/>
        </w:trPr>
        <w:tc>
          <w:tcPr>
            <w:tcW w:w="940" w:type="dxa"/>
            <w:vMerge/>
            <w:hideMark/>
          </w:tcPr>
          <w:p w14:paraId="6DD8C2CF" w14:textId="77777777" w:rsidR="00EE3F4F" w:rsidRPr="00EE3F4F" w:rsidRDefault="00EE3F4F"/>
        </w:tc>
        <w:tc>
          <w:tcPr>
            <w:tcW w:w="4667" w:type="dxa"/>
            <w:hideMark/>
          </w:tcPr>
          <w:p w14:paraId="2FB6658D" w14:textId="77777777" w:rsidR="00EE3F4F" w:rsidRPr="00EE3F4F" w:rsidRDefault="00EE3F4F">
            <w:r w:rsidRPr="00EE3F4F">
              <w:t>- опорні частини, ГОАЧ 200х300х52 см</w:t>
            </w:r>
          </w:p>
        </w:tc>
        <w:tc>
          <w:tcPr>
            <w:tcW w:w="1020" w:type="dxa"/>
            <w:hideMark/>
          </w:tcPr>
          <w:p w14:paraId="0362B0DC" w14:textId="77777777" w:rsidR="00EE3F4F" w:rsidRPr="00EE3F4F" w:rsidRDefault="00EE3F4F" w:rsidP="009B3353">
            <w:pPr>
              <w:jc w:val="center"/>
            </w:pPr>
            <w:proofErr w:type="gramStart"/>
            <w:r w:rsidRPr="00EE3F4F">
              <w:t>шт</w:t>
            </w:r>
            <w:proofErr w:type="gramEnd"/>
          </w:p>
        </w:tc>
        <w:tc>
          <w:tcPr>
            <w:tcW w:w="1272" w:type="dxa"/>
            <w:hideMark/>
          </w:tcPr>
          <w:p w14:paraId="7C27AB34" w14:textId="77777777" w:rsidR="00EE3F4F" w:rsidRPr="00EE3F4F" w:rsidRDefault="00EE3F4F" w:rsidP="009B3353">
            <w:pPr>
              <w:jc w:val="center"/>
            </w:pPr>
            <w:r w:rsidRPr="00EE3F4F">
              <w:t>140</w:t>
            </w:r>
          </w:p>
        </w:tc>
        <w:tc>
          <w:tcPr>
            <w:tcW w:w="2240" w:type="dxa"/>
            <w:noWrap/>
            <w:hideMark/>
          </w:tcPr>
          <w:p w14:paraId="18DFEE71" w14:textId="77777777" w:rsidR="00EE3F4F" w:rsidRPr="00EE3F4F" w:rsidRDefault="00EE3F4F">
            <w:r w:rsidRPr="00EE3F4F">
              <w:t> </w:t>
            </w:r>
          </w:p>
        </w:tc>
      </w:tr>
      <w:tr w:rsidR="00EE3F4F" w:rsidRPr="00EE3F4F" w14:paraId="5FE6F341" w14:textId="77777777" w:rsidTr="00D55312">
        <w:trPr>
          <w:trHeight w:val="510"/>
        </w:trPr>
        <w:tc>
          <w:tcPr>
            <w:tcW w:w="940" w:type="dxa"/>
            <w:vMerge/>
            <w:hideMark/>
          </w:tcPr>
          <w:p w14:paraId="4955EF3F" w14:textId="77777777" w:rsidR="00EE3F4F" w:rsidRPr="00EE3F4F" w:rsidRDefault="00EE3F4F"/>
        </w:tc>
        <w:tc>
          <w:tcPr>
            <w:tcW w:w="4667" w:type="dxa"/>
            <w:hideMark/>
          </w:tcPr>
          <w:p w14:paraId="00C823B9" w14:textId="77777777" w:rsidR="00EE3F4F" w:rsidRPr="00EE3F4F" w:rsidRDefault="00EE3F4F">
            <w:r w:rsidRPr="00EE3F4F">
              <w:t xml:space="preserve">-  по типу SikaGrout-314 </w:t>
            </w:r>
            <w:proofErr w:type="gramStart"/>
            <w:r w:rsidRPr="00EE3F4F">
              <w:t>п</w:t>
            </w:r>
            <w:proofErr w:type="gramEnd"/>
            <w:r w:rsidRPr="00EE3F4F">
              <w:t>ідливочний та анкерний розчин</w:t>
            </w:r>
          </w:p>
        </w:tc>
        <w:tc>
          <w:tcPr>
            <w:tcW w:w="1020" w:type="dxa"/>
            <w:hideMark/>
          </w:tcPr>
          <w:p w14:paraId="190F2FE6" w14:textId="77777777" w:rsidR="00EE3F4F" w:rsidRPr="00EE3F4F" w:rsidRDefault="00EE3F4F" w:rsidP="009B3353">
            <w:pPr>
              <w:jc w:val="center"/>
            </w:pPr>
            <w:r w:rsidRPr="00EE3F4F">
              <w:t>кг</w:t>
            </w:r>
          </w:p>
        </w:tc>
        <w:tc>
          <w:tcPr>
            <w:tcW w:w="1272" w:type="dxa"/>
            <w:hideMark/>
          </w:tcPr>
          <w:p w14:paraId="76AD4D2A" w14:textId="77777777" w:rsidR="00EE3F4F" w:rsidRPr="00EE3F4F" w:rsidRDefault="00EE3F4F" w:rsidP="009B3353">
            <w:pPr>
              <w:jc w:val="center"/>
            </w:pPr>
            <w:r w:rsidRPr="00EE3F4F">
              <w:t>660</w:t>
            </w:r>
          </w:p>
        </w:tc>
        <w:tc>
          <w:tcPr>
            <w:tcW w:w="2240" w:type="dxa"/>
            <w:noWrap/>
            <w:hideMark/>
          </w:tcPr>
          <w:p w14:paraId="71763BF4" w14:textId="77777777" w:rsidR="00EE3F4F" w:rsidRPr="00EE3F4F" w:rsidRDefault="00EE3F4F">
            <w:r w:rsidRPr="00EE3F4F">
              <w:t> </w:t>
            </w:r>
          </w:p>
        </w:tc>
      </w:tr>
      <w:tr w:rsidR="00EE3F4F" w:rsidRPr="00EE3F4F" w14:paraId="4741AD4C" w14:textId="77777777" w:rsidTr="00D55312">
        <w:trPr>
          <w:trHeight w:val="315"/>
        </w:trPr>
        <w:tc>
          <w:tcPr>
            <w:tcW w:w="940" w:type="dxa"/>
            <w:hideMark/>
          </w:tcPr>
          <w:p w14:paraId="3A0EE8F1" w14:textId="77777777" w:rsidR="00EE3F4F" w:rsidRPr="00EE3F4F" w:rsidRDefault="00EE3F4F" w:rsidP="00EE3F4F">
            <w:r w:rsidRPr="00EE3F4F">
              <w:t>115</w:t>
            </w:r>
          </w:p>
        </w:tc>
        <w:tc>
          <w:tcPr>
            <w:tcW w:w="4667" w:type="dxa"/>
            <w:hideMark/>
          </w:tcPr>
          <w:p w14:paraId="690B47B4" w14:textId="77777777" w:rsidR="00EE3F4F" w:rsidRPr="00EE3F4F" w:rsidRDefault="00EE3F4F">
            <w:r w:rsidRPr="00EE3F4F">
              <w:t xml:space="preserve"> Оброблення поверхні </w:t>
            </w:r>
            <w:proofErr w:type="gramStart"/>
            <w:r w:rsidRPr="00EE3F4F">
              <w:t>п</w:t>
            </w:r>
            <w:proofErr w:type="gramEnd"/>
            <w:r w:rsidRPr="00EE3F4F">
              <w:t>іскоструменевим апаратом</w:t>
            </w:r>
          </w:p>
        </w:tc>
        <w:tc>
          <w:tcPr>
            <w:tcW w:w="1020" w:type="dxa"/>
            <w:hideMark/>
          </w:tcPr>
          <w:p w14:paraId="70CAC2A4"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2D9A1041" w14:textId="77777777" w:rsidR="00EE3F4F" w:rsidRPr="00EE3F4F" w:rsidRDefault="00EE3F4F" w:rsidP="009B3353">
            <w:pPr>
              <w:jc w:val="center"/>
            </w:pPr>
            <w:r w:rsidRPr="00EE3F4F">
              <w:t>9,5</w:t>
            </w:r>
          </w:p>
        </w:tc>
        <w:tc>
          <w:tcPr>
            <w:tcW w:w="2240" w:type="dxa"/>
            <w:noWrap/>
            <w:hideMark/>
          </w:tcPr>
          <w:p w14:paraId="0A6E5F10" w14:textId="77777777" w:rsidR="00EE3F4F" w:rsidRPr="00EE3F4F" w:rsidRDefault="00EE3F4F">
            <w:r w:rsidRPr="00EE3F4F">
              <w:t> </w:t>
            </w:r>
          </w:p>
        </w:tc>
      </w:tr>
      <w:tr w:rsidR="00EE3F4F" w:rsidRPr="00EE3F4F" w14:paraId="3E0FCE89" w14:textId="77777777" w:rsidTr="00D55312">
        <w:trPr>
          <w:trHeight w:val="315"/>
        </w:trPr>
        <w:tc>
          <w:tcPr>
            <w:tcW w:w="940" w:type="dxa"/>
            <w:hideMark/>
          </w:tcPr>
          <w:p w14:paraId="3DA21733" w14:textId="77777777" w:rsidR="00EE3F4F" w:rsidRPr="00EE3F4F" w:rsidRDefault="00EE3F4F" w:rsidP="00EE3F4F">
            <w:r w:rsidRPr="00EE3F4F">
              <w:t>116</w:t>
            </w:r>
          </w:p>
        </w:tc>
        <w:tc>
          <w:tcPr>
            <w:tcW w:w="4667" w:type="dxa"/>
            <w:hideMark/>
          </w:tcPr>
          <w:p w14:paraId="0E60CA29" w14:textId="77777777" w:rsidR="00EE3F4F" w:rsidRPr="00EE3F4F" w:rsidRDefault="00EE3F4F">
            <w:r w:rsidRPr="00EE3F4F">
              <w:t xml:space="preserve"> Знепилювання поверхонь</w:t>
            </w:r>
          </w:p>
        </w:tc>
        <w:tc>
          <w:tcPr>
            <w:tcW w:w="1020" w:type="dxa"/>
            <w:hideMark/>
          </w:tcPr>
          <w:p w14:paraId="32383713"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31A5A5E0" w14:textId="77777777" w:rsidR="00EE3F4F" w:rsidRPr="00EE3F4F" w:rsidRDefault="00EE3F4F" w:rsidP="009B3353">
            <w:pPr>
              <w:jc w:val="center"/>
            </w:pPr>
            <w:r w:rsidRPr="00EE3F4F">
              <w:t>950</w:t>
            </w:r>
          </w:p>
        </w:tc>
        <w:tc>
          <w:tcPr>
            <w:tcW w:w="2240" w:type="dxa"/>
            <w:noWrap/>
            <w:hideMark/>
          </w:tcPr>
          <w:p w14:paraId="3AD95146" w14:textId="77777777" w:rsidR="00EE3F4F" w:rsidRPr="00EE3F4F" w:rsidRDefault="00EE3F4F">
            <w:r w:rsidRPr="00EE3F4F">
              <w:t> </w:t>
            </w:r>
          </w:p>
        </w:tc>
      </w:tr>
      <w:tr w:rsidR="00EE3F4F" w:rsidRPr="00EE3F4F" w14:paraId="65899FB8" w14:textId="77777777" w:rsidTr="00D55312">
        <w:trPr>
          <w:trHeight w:val="765"/>
        </w:trPr>
        <w:tc>
          <w:tcPr>
            <w:tcW w:w="940" w:type="dxa"/>
            <w:vMerge w:val="restart"/>
            <w:hideMark/>
          </w:tcPr>
          <w:p w14:paraId="7F732B04" w14:textId="77777777" w:rsidR="00EE3F4F" w:rsidRPr="00EE3F4F" w:rsidRDefault="00EE3F4F" w:rsidP="00EE3F4F">
            <w:r w:rsidRPr="00EE3F4F">
              <w:t>117</w:t>
            </w:r>
          </w:p>
        </w:tc>
        <w:tc>
          <w:tcPr>
            <w:tcW w:w="4667" w:type="dxa"/>
            <w:hideMark/>
          </w:tcPr>
          <w:p w14:paraId="00464313" w14:textId="77777777" w:rsidR="00EE3F4F" w:rsidRPr="00EE3F4F" w:rsidRDefault="00EE3F4F">
            <w:r w:rsidRPr="00EE3F4F">
              <w:t xml:space="preserve"> Захист бетонних поверхонь елементів</w:t>
            </w:r>
            <w:r w:rsidRPr="00EE3F4F">
              <w:br/>
              <w:t>транспортних споруд від корозії антикорозійними матеріалами</w:t>
            </w:r>
          </w:p>
        </w:tc>
        <w:tc>
          <w:tcPr>
            <w:tcW w:w="1020" w:type="dxa"/>
            <w:hideMark/>
          </w:tcPr>
          <w:p w14:paraId="2287E4E1"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52644F53" w14:textId="77777777" w:rsidR="00EE3F4F" w:rsidRPr="00EE3F4F" w:rsidRDefault="00EE3F4F" w:rsidP="009B3353">
            <w:pPr>
              <w:jc w:val="center"/>
            </w:pPr>
            <w:r w:rsidRPr="00EE3F4F">
              <w:t>95</w:t>
            </w:r>
          </w:p>
        </w:tc>
        <w:tc>
          <w:tcPr>
            <w:tcW w:w="2240" w:type="dxa"/>
            <w:noWrap/>
            <w:hideMark/>
          </w:tcPr>
          <w:p w14:paraId="6D44053B" w14:textId="77777777" w:rsidR="00EE3F4F" w:rsidRPr="00EE3F4F" w:rsidRDefault="00EE3F4F">
            <w:r w:rsidRPr="00EE3F4F">
              <w:t> </w:t>
            </w:r>
          </w:p>
        </w:tc>
      </w:tr>
      <w:tr w:rsidR="00EE3F4F" w:rsidRPr="00EE3F4F" w14:paraId="2E3487F4" w14:textId="77777777" w:rsidTr="00D55312">
        <w:trPr>
          <w:trHeight w:val="540"/>
        </w:trPr>
        <w:tc>
          <w:tcPr>
            <w:tcW w:w="940" w:type="dxa"/>
            <w:vMerge/>
            <w:hideMark/>
          </w:tcPr>
          <w:p w14:paraId="6BC13646" w14:textId="77777777" w:rsidR="00EE3F4F" w:rsidRPr="00EE3F4F" w:rsidRDefault="00EE3F4F"/>
        </w:tc>
        <w:tc>
          <w:tcPr>
            <w:tcW w:w="4667" w:type="dxa"/>
            <w:hideMark/>
          </w:tcPr>
          <w:p w14:paraId="6E4C12DD" w14:textId="77777777" w:rsidR="00EE3F4F" w:rsidRPr="00EE3F4F" w:rsidRDefault="00EE3F4F">
            <w:r w:rsidRPr="00EE3F4F">
              <w:t xml:space="preserve"> - по типу Sika Mono Top-910 ECO </w:t>
            </w:r>
            <w:r w:rsidRPr="00EE3F4F">
              <w:rPr>
                <w:i/>
                <w:iCs/>
              </w:rPr>
              <w:t>(витрата матеріалу 2 кг/м</w:t>
            </w:r>
            <w:proofErr w:type="gramStart"/>
            <w:r w:rsidRPr="00EE3F4F">
              <w:rPr>
                <w:i/>
                <w:iCs/>
                <w:vertAlign w:val="superscript"/>
              </w:rPr>
              <w:t>2</w:t>
            </w:r>
            <w:proofErr w:type="gramEnd"/>
            <w:r w:rsidRPr="00EE3F4F">
              <w:rPr>
                <w:i/>
                <w:iCs/>
              </w:rPr>
              <w:t>)</w:t>
            </w:r>
          </w:p>
        </w:tc>
        <w:tc>
          <w:tcPr>
            <w:tcW w:w="1020" w:type="dxa"/>
            <w:hideMark/>
          </w:tcPr>
          <w:p w14:paraId="777C96CD" w14:textId="77777777" w:rsidR="00EE3F4F" w:rsidRPr="00EE3F4F" w:rsidRDefault="00EE3F4F" w:rsidP="009B3353">
            <w:pPr>
              <w:jc w:val="center"/>
            </w:pPr>
            <w:r w:rsidRPr="00EE3F4F">
              <w:t>кг</w:t>
            </w:r>
          </w:p>
        </w:tc>
        <w:tc>
          <w:tcPr>
            <w:tcW w:w="1272" w:type="dxa"/>
            <w:hideMark/>
          </w:tcPr>
          <w:p w14:paraId="01B233AF" w14:textId="77777777" w:rsidR="00EE3F4F" w:rsidRPr="00EE3F4F" w:rsidRDefault="00EE3F4F" w:rsidP="009B3353">
            <w:pPr>
              <w:jc w:val="center"/>
            </w:pPr>
            <w:r w:rsidRPr="00EE3F4F">
              <w:t>1900</w:t>
            </w:r>
          </w:p>
        </w:tc>
        <w:tc>
          <w:tcPr>
            <w:tcW w:w="2240" w:type="dxa"/>
            <w:noWrap/>
            <w:hideMark/>
          </w:tcPr>
          <w:p w14:paraId="2C7561C5" w14:textId="77777777" w:rsidR="00EE3F4F" w:rsidRPr="00EE3F4F" w:rsidRDefault="00EE3F4F">
            <w:r w:rsidRPr="00EE3F4F">
              <w:t> </w:t>
            </w:r>
          </w:p>
        </w:tc>
      </w:tr>
      <w:tr w:rsidR="00EE3F4F" w:rsidRPr="00EE3F4F" w14:paraId="21942084" w14:textId="77777777" w:rsidTr="00D55312">
        <w:trPr>
          <w:trHeight w:val="315"/>
        </w:trPr>
        <w:tc>
          <w:tcPr>
            <w:tcW w:w="940" w:type="dxa"/>
            <w:vMerge w:val="restart"/>
            <w:hideMark/>
          </w:tcPr>
          <w:p w14:paraId="30506DC3" w14:textId="77777777" w:rsidR="00EE3F4F" w:rsidRPr="00EE3F4F" w:rsidRDefault="00EE3F4F" w:rsidP="00EE3F4F">
            <w:r w:rsidRPr="00EE3F4F">
              <w:t>118</w:t>
            </w:r>
          </w:p>
        </w:tc>
        <w:tc>
          <w:tcPr>
            <w:tcW w:w="4667" w:type="dxa"/>
            <w:hideMark/>
          </w:tcPr>
          <w:p w14:paraId="188FAEAE" w14:textId="77777777" w:rsidR="00EE3F4F" w:rsidRPr="00EE3F4F" w:rsidRDefault="00EE3F4F">
            <w:r w:rsidRPr="00EE3F4F">
              <w:t xml:space="preserve"> Улаштування монолітної залізобетоної плити</w:t>
            </w:r>
          </w:p>
        </w:tc>
        <w:tc>
          <w:tcPr>
            <w:tcW w:w="1020" w:type="dxa"/>
            <w:hideMark/>
          </w:tcPr>
          <w:p w14:paraId="5B2CFE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345A1E" w14:textId="77777777" w:rsidR="00EE3F4F" w:rsidRPr="00EE3F4F" w:rsidRDefault="00EE3F4F" w:rsidP="009B3353">
            <w:pPr>
              <w:jc w:val="center"/>
            </w:pPr>
            <w:r w:rsidRPr="00EE3F4F">
              <w:t>1,59</w:t>
            </w:r>
          </w:p>
        </w:tc>
        <w:tc>
          <w:tcPr>
            <w:tcW w:w="2240" w:type="dxa"/>
            <w:noWrap/>
            <w:hideMark/>
          </w:tcPr>
          <w:p w14:paraId="3B720E1C" w14:textId="77777777" w:rsidR="00EE3F4F" w:rsidRPr="00EE3F4F" w:rsidRDefault="00EE3F4F">
            <w:r w:rsidRPr="00EE3F4F">
              <w:t> </w:t>
            </w:r>
          </w:p>
        </w:tc>
      </w:tr>
      <w:tr w:rsidR="00EE3F4F" w:rsidRPr="00EE3F4F" w14:paraId="40DCC773" w14:textId="77777777" w:rsidTr="00D55312">
        <w:trPr>
          <w:trHeight w:val="315"/>
        </w:trPr>
        <w:tc>
          <w:tcPr>
            <w:tcW w:w="940" w:type="dxa"/>
            <w:vMerge/>
            <w:hideMark/>
          </w:tcPr>
          <w:p w14:paraId="4AB02159" w14:textId="77777777" w:rsidR="00EE3F4F" w:rsidRPr="00EE3F4F" w:rsidRDefault="00EE3F4F"/>
        </w:tc>
        <w:tc>
          <w:tcPr>
            <w:tcW w:w="4667" w:type="dxa"/>
            <w:hideMark/>
          </w:tcPr>
          <w:p w14:paraId="61FC326A" w14:textId="77777777" w:rsidR="00EE3F4F" w:rsidRPr="00EE3F4F" w:rsidRDefault="00EE3F4F">
            <w:r w:rsidRPr="00EE3F4F">
              <w:t xml:space="preserve">- суміші бетонні готові важкі В35 [М450] F200 W8 </w:t>
            </w:r>
          </w:p>
        </w:tc>
        <w:tc>
          <w:tcPr>
            <w:tcW w:w="1020" w:type="dxa"/>
            <w:hideMark/>
          </w:tcPr>
          <w:p w14:paraId="2326F99B" w14:textId="77777777" w:rsidR="00EE3F4F" w:rsidRPr="00EE3F4F" w:rsidRDefault="00EE3F4F" w:rsidP="009B3353">
            <w:pPr>
              <w:jc w:val="center"/>
            </w:pPr>
            <w:r w:rsidRPr="00EE3F4F">
              <w:t>м</w:t>
            </w:r>
            <w:r w:rsidRPr="00EE3F4F">
              <w:rPr>
                <w:vertAlign w:val="superscript"/>
              </w:rPr>
              <w:t>3</w:t>
            </w:r>
          </w:p>
        </w:tc>
        <w:tc>
          <w:tcPr>
            <w:tcW w:w="1272" w:type="dxa"/>
            <w:hideMark/>
          </w:tcPr>
          <w:p w14:paraId="294274C5" w14:textId="77777777" w:rsidR="00EE3F4F" w:rsidRPr="00EE3F4F" w:rsidRDefault="00EE3F4F" w:rsidP="009B3353">
            <w:pPr>
              <w:jc w:val="center"/>
            </w:pPr>
            <w:r w:rsidRPr="00EE3F4F">
              <w:t>165,36</w:t>
            </w:r>
          </w:p>
        </w:tc>
        <w:tc>
          <w:tcPr>
            <w:tcW w:w="2240" w:type="dxa"/>
            <w:noWrap/>
            <w:hideMark/>
          </w:tcPr>
          <w:p w14:paraId="75866BA6" w14:textId="77777777" w:rsidR="00EE3F4F" w:rsidRPr="00EE3F4F" w:rsidRDefault="00EE3F4F">
            <w:r w:rsidRPr="00EE3F4F">
              <w:t> </w:t>
            </w:r>
          </w:p>
        </w:tc>
      </w:tr>
      <w:tr w:rsidR="00EE3F4F" w:rsidRPr="00EE3F4F" w14:paraId="32832F39" w14:textId="77777777" w:rsidTr="00D55312">
        <w:trPr>
          <w:trHeight w:val="510"/>
        </w:trPr>
        <w:tc>
          <w:tcPr>
            <w:tcW w:w="940" w:type="dxa"/>
            <w:vMerge/>
            <w:hideMark/>
          </w:tcPr>
          <w:p w14:paraId="70DC6243" w14:textId="77777777" w:rsidR="00EE3F4F" w:rsidRPr="00EE3F4F" w:rsidRDefault="00EE3F4F"/>
        </w:tc>
        <w:tc>
          <w:tcPr>
            <w:tcW w:w="4667" w:type="dxa"/>
            <w:hideMark/>
          </w:tcPr>
          <w:p w14:paraId="51B29C39" w14:textId="77777777" w:rsidR="00EE3F4F" w:rsidRPr="00EE3F4F" w:rsidRDefault="00EE3F4F">
            <w:r w:rsidRPr="00EE3F4F">
              <w:t xml:space="preserve">- гарячекатана арматура, сталь періодичного </w:t>
            </w:r>
            <w:proofErr w:type="gramStart"/>
            <w:r w:rsidRPr="00EE3F4F">
              <w:t>проф</w:t>
            </w:r>
            <w:proofErr w:type="gramEnd"/>
            <w:r w:rsidRPr="00EE3F4F">
              <w:t>ілю, класу А-ІІІ, діаметром 12 мм</w:t>
            </w:r>
          </w:p>
        </w:tc>
        <w:tc>
          <w:tcPr>
            <w:tcW w:w="1020" w:type="dxa"/>
            <w:hideMark/>
          </w:tcPr>
          <w:p w14:paraId="4C202886" w14:textId="77777777" w:rsidR="00EE3F4F" w:rsidRPr="00EE3F4F" w:rsidRDefault="00EE3F4F" w:rsidP="009B3353">
            <w:pPr>
              <w:jc w:val="center"/>
            </w:pPr>
            <w:r w:rsidRPr="00EE3F4F">
              <w:t>т</w:t>
            </w:r>
          </w:p>
        </w:tc>
        <w:tc>
          <w:tcPr>
            <w:tcW w:w="1272" w:type="dxa"/>
            <w:hideMark/>
          </w:tcPr>
          <w:p w14:paraId="08BF7327" w14:textId="77777777" w:rsidR="00EE3F4F" w:rsidRPr="00EE3F4F" w:rsidRDefault="00EE3F4F" w:rsidP="009B3353">
            <w:pPr>
              <w:jc w:val="center"/>
            </w:pPr>
            <w:r w:rsidRPr="00EE3F4F">
              <w:t>23,2</w:t>
            </w:r>
          </w:p>
        </w:tc>
        <w:tc>
          <w:tcPr>
            <w:tcW w:w="2240" w:type="dxa"/>
            <w:hideMark/>
          </w:tcPr>
          <w:p w14:paraId="33B143CF" w14:textId="77777777" w:rsidR="00EE3F4F" w:rsidRPr="00EE3F4F" w:rsidRDefault="00EE3F4F" w:rsidP="00EE3F4F">
            <w:pPr>
              <w:rPr>
                <w:i/>
                <w:iCs/>
              </w:rPr>
            </w:pPr>
            <w:r w:rsidRPr="00EE3F4F">
              <w:rPr>
                <w:i/>
                <w:iCs/>
              </w:rPr>
              <w:t> </w:t>
            </w:r>
          </w:p>
        </w:tc>
      </w:tr>
      <w:tr w:rsidR="00EE3F4F" w:rsidRPr="00EE3F4F" w14:paraId="07F5C194" w14:textId="77777777" w:rsidTr="00D55312">
        <w:trPr>
          <w:trHeight w:val="510"/>
        </w:trPr>
        <w:tc>
          <w:tcPr>
            <w:tcW w:w="940" w:type="dxa"/>
            <w:vMerge/>
            <w:hideMark/>
          </w:tcPr>
          <w:p w14:paraId="6DB75B12" w14:textId="77777777" w:rsidR="00EE3F4F" w:rsidRPr="00EE3F4F" w:rsidRDefault="00EE3F4F"/>
        </w:tc>
        <w:tc>
          <w:tcPr>
            <w:tcW w:w="4667" w:type="dxa"/>
            <w:hideMark/>
          </w:tcPr>
          <w:p w14:paraId="2E2DB8AD" w14:textId="77777777" w:rsidR="00EE3F4F" w:rsidRPr="00EE3F4F" w:rsidRDefault="00EE3F4F">
            <w:r w:rsidRPr="00EE3F4F">
              <w:t xml:space="preserve">- гарячекатана арматура, сталь періодичного </w:t>
            </w:r>
            <w:proofErr w:type="gramStart"/>
            <w:r w:rsidRPr="00EE3F4F">
              <w:t>проф</w:t>
            </w:r>
            <w:proofErr w:type="gramEnd"/>
            <w:r w:rsidRPr="00EE3F4F">
              <w:t>ілю, класу А-ІІІ, діаметром 16-18 мм</w:t>
            </w:r>
          </w:p>
        </w:tc>
        <w:tc>
          <w:tcPr>
            <w:tcW w:w="1020" w:type="dxa"/>
            <w:hideMark/>
          </w:tcPr>
          <w:p w14:paraId="2B12977F" w14:textId="77777777" w:rsidR="00EE3F4F" w:rsidRPr="00EE3F4F" w:rsidRDefault="00EE3F4F" w:rsidP="009B3353">
            <w:pPr>
              <w:jc w:val="center"/>
            </w:pPr>
            <w:r w:rsidRPr="00EE3F4F">
              <w:t>т</w:t>
            </w:r>
          </w:p>
        </w:tc>
        <w:tc>
          <w:tcPr>
            <w:tcW w:w="1272" w:type="dxa"/>
            <w:hideMark/>
          </w:tcPr>
          <w:p w14:paraId="034AA407" w14:textId="77777777" w:rsidR="00EE3F4F" w:rsidRPr="00EE3F4F" w:rsidRDefault="00EE3F4F" w:rsidP="009B3353">
            <w:pPr>
              <w:jc w:val="center"/>
            </w:pPr>
            <w:r w:rsidRPr="00EE3F4F">
              <w:t>1,54</w:t>
            </w:r>
          </w:p>
        </w:tc>
        <w:tc>
          <w:tcPr>
            <w:tcW w:w="2240" w:type="dxa"/>
            <w:hideMark/>
          </w:tcPr>
          <w:p w14:paraId="61835F8E" w14:textId="77777777" w:rsidR="00EE3F4F" w:rsidRPr="00EE3F4F" w:rsidRDefault="00EE3F4F" w:rsidP="00EE3F4F">
            <w:pPr>
              <w:rPr>
                <w:i/>
                <w:iCs/>
              </w:rPr>
            </w:pPr>
            <w:r w:rsidRPr="00EE3F4F">
              <w:rPr>
                <w:i/>
                <w:iCs/>
              </w:rPr>
              <w:t> </w:t>
            </w:r>
          </w:p>
        </w:tc>
      </w:tr>
      <w:tr w:rsidR="00EE3F4F" w:rsidRPr="00EE3F4F" w14:paraId="2D802F88" w14:textId="77777777" w:rsidTr="00D55312">
        <w:trPr>
          <w:trHeight w:val="510"/>
        </w:trPr>
        <w:tc>
          <w:tcPr>
            <w:tcW w:w="940" w:type="dxa"/>
            <w:vMerge/>
            <w:hideMark/>
          </w:tcPr>
          <w:p w14:paraId="7A0FFFF6" w14:textId="77777777" w:rsidR="00EE3F4F" w:rsidRPr="00EE3F4F" w:rsidRDefault="00EE3F4F"/>
        </w:tc>
        <w:tc>
          <w:tcPr>
            <w:tcW w:w="4667" w:type="dxa"/>
            <w:hideMark/>
          </w:tcPr>
          <w:p w14:paraId="52DB7F38" w14:textId="77777777" w:rsidR="00EE3F4F" w:rsidRPr="00EE3F4F" w:rsidRDefault="00EE3F4F">
            <w:r w:rsidRPr="00EE3F4F">
              <w:t>- фіксатор пластмасовий одинарний із</w:t>
            </w:r>
            <w:r w:rsidRPr="00EE3F4F">
              <w:br/>
              <w:t>защіпкою діаметром 20х2,25 мм</w:t>
            </w:r>
          </w:p>
        </w:tc>
        <w:tc>
          <w:tcPr>
            <w:tcW w:w="1020" w:type="dxa"/>
            <w:hideMark/>
          </w:tcPr>
          <w:p w14:paraId="49AC751D" w14:textId="77777777" w:rsidR="00EE3F4F" w:rsidRPr="00EE3F4F" w:rsidRDefault="00EE3F4F" w:rsidP="009B3353">
            <w:pPr>
              <w:jc w:val="center"/>
            </w:pPr>
            <w:proofErr w:type="gramStart"/>
            <w:r w:rsidRPr="00EE3F4F">
              <w:t>шт</w:t>
            </w:r>
            <w:proofErr w:type="gramEnd"/>
          </w:p>
        </w:tc>
        <w:tc>
          <w:tcPr>
            <w:tcW w:w="1272" w:type="dxa"/>
            <w:hideMark/>
          </w:tcPr>
          <w:p w14:paraId="7815B758" w14:textId="77777777" w:rsidR="00EE3F4F" w:rsidRPr="00EE3F4F" w:rsidRDefault="00EE3F4F" w:rsidP="009B3353">
            <w:pPr>
              <w:jc w:val="center"/>
            </w:pPr>
            <w:r w:rsidRPr="00EE3F4F">
              <w:t>3362</w:t>
            </w:r>
          </w:p>
        </w:tc>
        <w:tc>
          <w:tcPr>
            <w:tcW w:w="2240" w:type="dxa"/>
            <w:noWrap/>
            <w:hideMark/>
          </w:tcPr>
          <w:p w14:paraId="742794B1" w14:textId="77777777" w:rsidR="00EE3F4F" w:rsidRPr="00EE3F4F" w:rsidRDefault="00EE3F4F">
            <w:r w:rsidRPr="00EE3F4F">
              <w:t> </w:t>
            </w:r>
          </w:p>
        </w:tc>
      </w:tr>
      <w:tr w:rsidR="00EE3F4F" w:rsidRPr="00EE3F4F" w14:paraId="0E202A26" w14:textId="77777777" w:rsidTr="00D55312">
        <w:trPr>
          <w:trHeight w:val="510"/>
        </w:trPr>
        <w:tc>
          <w:tcPr>
            <w:tcW w:w="940" w:type="dxa"/>
            <w:hideMark/>
          </w:tcPr>
          <w:p w14:paraId="29AC372B" w14:textId="77777777" w:rsidR="00EE3F4F" w:rsidRPr="00EE3F4F" w:rsidRDefault="00EE3F4F" w:rsidP="00EE3F4F">
            <w:r w:rsidRPr="00EE3F4F">
              <w:t>119</w:t>
            </w:r>
          </w:p>
        </w:tc>
        <w:tc>
          <w:tcPr>
            <w:tcW w:w="4667" w:type="dxa"/>
            <w:hideMark/>
          </w:tcPr>
          <w:p w14:paraId="4ECD406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332C1904" w14:textId="77777777" w:rsidR="00EE3F4F" w:rsidRPr="00EE3F4F" w:rsidRDefault="00EE3F4F" w:rsidP="009B3353">
            <w:pPr>
              <w:jc w:val="center"/>
            </w:pPr>
            <w:r w:rsidRPr="00EE3F4F">
              <w:t>т</w:t>
            </w:r>
          </w:p>
        </w:tc>
        <w:tc>
          <w:tcPr>
            <w:tcW w:w="1272" w:type="dxa"/>
            <w:hideMark/>
          </w:tcPr>
          <w:p w14:paraId="3DC87C61" w14:textId="77777777" w:rsidR="00EE3F4F" w:rsidRPr="00EE3F4F" w:rsidRDefault="00EE3F4F" w:rsidP="009B3353">
            <w:pPr>
              <w:jc w:val="center"/>
            </w:pPr>
            <w:r w:rsidRPr="00EE3F4F">
              <w:t>1,06</w:t>
            </w:r>
          </w:p>
        </w:tc>
        <w:tc>
          <w:tcPr>
            <w:tcW w:w="2240" w:type="dxa"/>
            <w:noWrap/>
            <w:hideMark/>
          </w:tcPr>
          <w:p w14:paraId="4F586B7B" w14:textId="77777777" w:rsidR="00EE3F4F" w:rsidRPr="00EE3F4F" w:rsidRDefault="00EE3F4F">
            <w:r w:rsidRPr="00EE3F4F">
              <w:t> </w:t>
            </w:r>
          </w:p>
        </w:tc>
      </w:tr>
      <w:tr w:rsidR="00EE3F4F" w:rsidRPr="00EE3F4F" w14:paraId="0FF9062D" w14:textId="77777777" w:rsidTr="00D55312">
        <w:trPr>
          <w:trHeight w:val="510"/>
        </w:trPr>
        <w:tc>
          <w:tcPr>
            <w:tcW w:w="940" w:type="dxa"/>
            <w:hideMark/>
          </w:tcPr>
          <w:p w14:paraId="02FDACD4" w14:textId="77777777" w:rsidR="00EE3F4F" w:rsidRPr="00EE3F4F" w:rsidRDefault="00EE3F4F" w:rsidP="00EE3F4F">
            <w:r w:rsidRPr="00EE3F4F">
              <w:t>120</w:t>
            </w:r>
          </w:p>
        </w:tc>
        <w:tc>
          <w:tcPr>
            <w:tcW w:w="4667" w:type="dxa"/>
            <w:hideMark/>
          </w:tcPr>
          <w:p w14:paraId="58DBFD42"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0A8FA852" w14:textId="77777777" w:rsidR="00EE3F4F" w:rsidRPr="00EE3F4F" w:rsidRDefault="00EE3F4F" w:rsidP="009B3353">
            <w:pPr>
              <w:jc w:val="center"/>
            </w:pPr>
            <w:r w:rsidRPr="00EE3F4F">
              <w:t>т</w:t>
            </w:r>
          </w:p>
        </w:tc>
        <w:tc>
          <w:tcPr>
            <w:tcW w:w="1272" w:type="dxa"/>
            <w:hideMark/>
          </w:tcPr>
          <w:p w14:paraId="44390604" w14:textId="77777777" w:rsidR="00EE3F4F" w:rsidRPr="00EE3F4F" w:rsidRDefault="00EE3F4F" w:rsidP="009B3353">
            <w:pPr>
              <w:jc w:val="center"/>
            </w:pPr>
            <w:r w:rsidRPr="00EE3F4F">
              <w:t>13,8</w:t>
            </w:r>
          </w:p>
        </w:tc>
        <w:tc>
          <w:tcPr>
            <w:tcW w:w="2240" w:type="dxa"/>
            <w:noWrap/>
            <w:hideMark/>
          </w:tcPr>
          <w:p w14:paraId="5AA89215" w14:textId="77777777" w:rsidR="00EE3F4F" w:rsidRPr="00EE3F4F" w:rsidRDefault="00EE3F4F">
            <w:r w:rsidRPr="00EE3F4F">
              <w:t> </w:t>
            </w:r>
          </w:p>
        </w:tc>
      </w:tr>
      <w:tr w:rsidR="00EE3F4F" w:rsidRPr="00EE3F4F" w14:paraId="769D6E2A" w14:textId="77777777" w:rsidTr="00D55312">
        <w:trPr>
          <w:trHeight w:val="510"/>
        </w:trPr>
        <w:tc>
          <w:tcPr>
            <w:tcW w:w="940" w:type="dxa"/>
            <w:hideMark/>
          </w:tcPr>
          <w:p w14:paraId="5F6E97F4" w14:textId="77777777" w:rsidR="00EE3F4F" w:rsidRPr="00EE3F4F" w:rsidRDefault="00EE3F4F" w:rsidP="00EE3F4F">
            <w:r w:rsidRPr="00EE3F4F">
              <w:t>121</w:t>
            </w:r>
          </w:p>
        </w:tc>
        <w:tc>
          <w:tcPr>
            <w:tcW w:w="4667" w:type="dxa"/>
            <w:hideMark/>
          </w:tcPr>
          <w:p w14:paraId="30C860E8" w14:textId="77777777" w:rsidR="00EE3F4F" w:rsidRPr="00EE3F4F" w:rsidRDefault="00EE3F4F">
            <w:r w:rsidRPr="00EE3F4F">
              <w:t xml:space="preserve">Установлення закладних деталей (упору </w:t>
            </w:r>
            <w:proofErr w:type="gramStart"/>
            <w:r w:rsidRPr="00EE3F4F">
              <w:t>для</w:t>
            </w:r>
            <w:proofErr w:type="gramEnd"/>
            <w:r w:rsidRPr="00EE3F4F">
              <w:t xml:space="preserve"> </w:t>
            </w:r>
            <w:proofErr w:type="gramStart"/>
            <w:r w:rsidRPr="00EE3F4F">
              <w:t>асфальтобетону</w:t>
            </w:r>
            <w:proofErr w:type="gramEnd"/>
            <w:r w:rsidRPr="00EE3F4F">
              <w:t>) вагою понад 20 кг</w:t>
            </w:r>
          </w:p>
        </w:tc>
        <w:tc>
          <w:tcPr>
            <w:tcW w:w="1020" w:type="dxa"/>
            <w:hideMark/>
          </w:tcPr>
          <w:p w14:paraId="123A6206" w14:textId="77777777" w:rsidR="00EE3F4F" w:rsidRPr="00EE3F4F" w:rsidRDefault="00EE3F4F" w:rsidP="009B3353">
            <w:pPr>
              <w:jc w:val="center"/>
            </w:pPr>
            <w:r w:rsidRPr="00EE3F4F">
              <w:t>т</w:t>
            </w:r>
          </w:p>
        </w:tc>
        <w:tc>
          <w:tcPr>
            <w:tcW w:w="1272" w:type="dxa"/>
            <w:hideMark/>
          </w:tcPr>
          <w:p w14:paraId="64CF4D6E" w14:textId="77777777" w:rsidR="00EE3F4F" w:rsidRPr="00EE3F4F" w:rsidRDefault="00EE3F4F" w:rsidP="009B3353">
            <w:pPr>
              <w:jc w:val="center"/>
            </w:pPr>
            <w:r w:rsidRPr="00EE3F4F">
              <w:t>4,2</w:t>
            </w:r>
          </w:p>
        </w:tc>
        <w:tc>
          <w:tcPr>
            <w:tcW w:w="2240" w:type="dxa"/>
            <w:noWrap/>
            <w:hideMark/>
          </w:tcPr>
          <w:p w14:paraId="7FDA5936" w14:textId="77777777" w:rsidR="00EE3F4F" w:rsidRPr="00EE3F4F" w:rsidRDefault="00EE3F4F">
            <w:r w:rsidRPr="00EE3F4F">
              <w:t> </w:t>
            </w:r>
          </w:p>
        </w:tc>
      </w:tr>
      <w:tr w:rsidR="00EE3F4F" w:rsidRPr="00EE3F4F" w14:paraId="0133E5D0" w14:textId="77777777" w:rsidTr="00D55312">
        <w:trPr>
          <w:trHeight w:val="510"/>
        </w:trPr>
        <w:tc>
          <w:tcPr>
            <w:tcW w:w="940" w:type="dxa"/>
            <w:hideMark/>
          </w:tcPr>
          <w:p w14:paraId="109843B6" w14:textId="77777777" w:rsidR="00EE3F4F" w:rsidRPr="00EE3F4F" w:rsidRDefault="00EE3F4F" w:rsidP="00EE3F4F">
            <w:r w:rsidRPr="00EE3F4F">
              <w:t>122</w:t>
            </w:r>
          </w:p>
        </w:tc>
        <w:tc>
          <w:tcPr>
            <w:tcW w:w="4667" w:type="dxa"/>
            <w:hideMark/>
          </w:tcPr>
          <w:p w14:paraId="3C6A59BC" w14:textId="77777777" w:rsidR="00EE3F4F" w:rsidRPr="00EE3F4F" w:rsidRDefault="00EE3F4F">
            <w:r w:rsidRPr="00EE3F4F">
              <w:t>Установлення водовідвідного лотка з</w:t>
            </w:r>
            <w:r w:rsidRPr="00EE3F4F">
              <w:br/>
              <w:t>анкерами (окремі частини якого вагою понад 20 кг)</w:t>
            </w:r>
          </w:p>
        </w:tc>
        <w:tc>
          <w:tcPr>
            <w:tcW w:w="1020" w:type="dxa"/>
            <w:hideMark/>
          </w:tcPr>
          <w:p w14:paraId="5701591D" w14:textId="77777777" w:rsidR="00EE3F4F" w:rsidRPr="00EE3F4F" w:rsidRDefault="00EE3F4F" w:rsidP="009B3353">
            <w:pPr>
              <w:jc w:val="center"/>
            </w:pPr>
            <w:r w:rsidRPr="00EE3F4F">
              <w:t>т</w:t>
            </w:r>
          </w:p>
        </w:tc>
        <w:tc>
          <w:tcPr>
            <w:tcW w:w="1272" w:type="dxa"/>
            <w:hideMark/>
          </w:tcPr>
          <w:p w14:paraId="69C482E0" w14:textId="77777777" w:rsidR="00EE3F4F" w:rsidRPr="00EE3F4F" w:rsidRDefault="00EE3F4F" w:rsidP="009B3353">
            <w:pPr>
              <w:jc w:val="center"/>
            </w:pPr>
            <w:r w:rsidRPr="00EE3F4F">
              <w:t>8,4</w:t>
            </w:r>
          </w:p>
        </w:tc>
        <w:tc>
          <w:tcPr>
            <w:tcW w:w="2240" w:type="dxa"/>
            <w:noWrap/>
            <w:hideMark/>
          </w:tcPr>
          <w:p w14:paraId="32DDC74F" w14:textId="77777777" w:rsidR="00EE3F4F" w:rsidRPr="00EE3F4F" w:rsidRDefault="00EE3F4F">
            <w:r w:rsidRPr="00EE3F4F">
              <w:t> </w:t>
            </w:r>
          </w:p>
        </w:tc>
      </w:tr>
      <w:tr w:rsidR="00EE3F4F" w:rsidRPr="00EE3F4F" w14:paraId="3812FAF4" w14:textId="77777777" w:rsidTr="00D55312">
        <w:trPr>
          <w:trHeight w:val="300"/>
        </w:trPr>
        <w:tc>
          <w:tcPr>
            <w:tcW w:w="940" w:type="dxa"/>
            <w:vMerge w:val="restart"/>
            <w:hideMark/>
          </w:tcPr>
          <w:p w14:paraId="3F04144F" w14:textId="77777777" w:rsidR="00EE3F4F" w:rsidRPr="00EE3F4F" w:rsidRDefault="00EE3F4F" w:rsidP="00EE3F4F">
            <w:r w:rsidRPr="00EE3F4F">
              <w:t>123</w:t>
            </w:r>
          </w:p>
        </w:tc>
        <w:tc>
          <w:tcPr>
            <w:tcW w:w="4667" w:type="dxa"/>
            <w:hideMark/>
          </w:tcPr>
          <w:p w14:paraId="1A8BF9F0" w14:textId="77777777" w:rsidR="00EE3F4F" w:rsidRPr="00EE3F4F" w:rsidRDefault="00EE3F4F">
            <w:r w:rsidRPr="00EE3F4F">
              <w:t>Установлення опорних конструкцій</w:t>
            </w:r>
          </w:p>
        </w:tc>
        <w:tc>
          <w:tcPr>
            <w:tcW w:w="1020" w:type="dxa"/>
            <w:hideMark/>
          </w:tcPr>
          <w:p w14:paraId="070025F6" w14:textId="77777777" w:rsidR="00EE3F4F" w:rsidRPr="00EE3F4F" w:rsidRDefault="00EE3F4F" w:rsidP="009B3353">
            <w:pPr>
              <w:jc w:val="center"/>
            </w:pPr>
            <w:r w:rsidRPr="00EE3F4F">
              <w:t>т</w:t>
            </w:r>
          </w:p>
        </w:tc>
        <w:tc>
          <w:tcPr>
            <w:tcW w:w="1272" w:type="dxa"/>
            <w:hideMark/>
          </w:tcPr>
          <w:p w14:paraId="2BBD0391" w14:textId="77777777" w:rsidR="00EE3F4F" w:rsidRPr="00EE3F4F" w:rsidRDefault="00EE3F4F" w:rsidP="009B3353">
            <w:pPr>
              <w:jc w:val="center"/>
            </w:pPr>
            <w:r w:rsidRPr="00EE3F4F">
              <w:t>0,084836</w:t>
            </w:r>
          </w:p>
        </w:tc>
        <w:tc>
          <w:tcPr>
            <w:tcW w:w="2240" w:type="dxa"/>
            <w:noWrap/>
            <w:hideMark/>
          </w:tcPr>
          <w:p w14:paraId="0D3EAA2B" w14:textId="77777777" w:rsidR="00EE3F4F" w:rsidRPr="00EE3F4F" w:rsidRDefault="00EE3F4F">
            <w:r w:rsidRPr="00EE3F4F">
              <w:t> </w:t>
            </w:r>
          </w:p>
        </w:tc>
      </w:tr>
      <w:tr w:rsidR="00EE3F4F" w:rsidRPr="00EE3F4F" w14:paraId="65E7D29E" w14:textId="77777777" w:rsidTr="00D55312">
        <w:trPr>
          <w:trHeight w:val="765"/>
        </w:trPr>
        <w:tc>
          <w:tcPr>
            <w:tcW w:w="940" w:type="dxa"/>
            <w:vMerge/>
            <w:hideMark/>
          </w:tcPr>
          <w:p w14:paraId="4B32397B" w14:textId="77777777" w:rsidR="00EE3F4F" w:rsidRPr="00EE3F4F" w:rsidRDefault="00EE3F4F"/>
        </w:tc>
        <w:tc>
          <w:tcPr>
            <w:tcW w:w="4667" w:type="dxa"/>
            <w:hideMark/>
          </w:tcPr>
          <w:p w14:paraId="60D41187" w14:textId="77777777" w:rsidR="00EE3F4F" w:rsidRPr="00EE3F4F" w:rsidRDefault="00EE3F4F">
            <w:r w:rsidRPr="00EE3F4F">
              <w:t xml:space="preserve">- труби сталеві електрозварні прямошовні із сталі марки 20, зовнішній діаметр 219 мм, товщина </w:t>
            </w:r>
            <w:proofErr w:type="gramStart"/>
            <w:r w:rsidRPr="00EE3F4F">
              <w:t>ст</w:t>
            </w:r>
            <w:proofErr w:type="gramEnd"/>
            <w:r w:rsidRPr="00EE3F4F">
              <w:t>інки 4 мм</w:t>
            </w:r>
          </w:p>
        </w:tc>
        <w:tc>
          <w:tcPr>
            <w:tcW w:w="1020" w:type="dxa"/>
            <w:hideMark/>
          </w:tcPr>
          <w:p w14:paraId="42B14CD2" w14:textId="77777777" w:rsidR="00EE3F4F" w:rsidRPr="00EE3F4F" w:rsidRDefault="00EE3F4F" w:rsidP="009B3353">
            <w:pPr>
              <w:jc w:val="center"/>
            </w:pPr>
            <w:r w:rsidRPr="00EE3F4F">
              <w:t>м</w:t>
            </w:r>
          </w:p>
        </w:tc>
        <w:tc>
          <w:tcPr>
            <w:tcW w:w="1272" w:type="dxa"/>
            <w:hideMark/>
          </w:tcPr>
          <w:p w14:paraId="26DCF9E5" w14:textId="77777777" w:rsidR="00EE3F4F" w:rsidRPr="00EE3F4F" w:rsidRDefault="00EE3F4F" w:rsidP="009B3353">
            <w:pPr>
              <w:jc w:val="center"/>
            </w:pPr>
            <w:r w:rsidRPr="00EE3F4F">
              <w:t>4</w:t>
            </w:r>
          </w:p>
        </w:tc>
        <w:tc>
          <w:tcPr>
            <w:tcW w:w="2240" w:type="dxa"/>
            <w:noWrap/>
            <w:hideMark/>
          </w:tcPr>
          <w:p w14:paraId="066B855C" w14:textId="77777777" w:rsidR="00EE3F4F" w:rsidRPr="00EE3F4F" w:rsidRDefault="00EE3F4F">
            <w:r w:rsidRPr="00EE3F4F">
              <w:t> </w:t>
            </w:r>
          </w:p>
        </w:tc>
      </w:tr>
      <w:tr w:rsidR="00EE3F4F" w:rsidRPr="00EE3F4F" w14:paraId="015A4D84" w14:textId="77777777" w:rsidTr="00D55312">
        <w:trPr>
          <w:trHeight w:val="765"/>
        </w:trPr>
        <w:tc>
          <w:tcPr>
            <w:tcW w:w="940" w:type="dxa"/>
            <w:hideMark/>
          </w:tcPr>
          <w:p w14:paraId="0987DA15" w14:textId="77777777" w:rsidR="00EE3F4F" w:rsidRPr="00EE3F4F" w:rsidRDefault="00EE3F4F" w:rsidP="00EE3F4F">
            <w:r w:rsidRPr="00EE3F4F">
              <w:lastRenderedPageBreak/>
              <w:t>124</w:t>
            </w:r>
          </w:p>
        </w:tc>
        <w:tc>
          <w:tcPr>
            <w:tcW w:w="4667" w:type="dxa"/>
            <w:hideMark/>
          </w:tcPr>
          <w:p w14:paraId="3BC61392" w14:textId="77777777" w:rsidR="00EE3F4F" w:rsidRPr="00EE3F4F" w:rsidRDefault="00EE3F4F">
            <w:r w:rsidRPr="00EE3F4F">
              <w:t>Ручне електродугове зварювання напускних і таврових з'єднань вуглецевої і низьколегованої сталі, шви Н</w:t>
            </w:r>
            <w:proofErr w:type="gramStart"/>
            <w:r w:rsidRPr="00EE3F4F">
              <w:t>1</w:t>
            </w:r>
            <w:proofErr w:type="gramEnd"/>
            <w:r w:rsidRPr="00EE3F4F">
              <w:t xml:space="preserve"> і Т1, катет шва до 6 мм</w:t>
            </w:r>
          </w:p>
        </w:tc>
        <w:tc>
          <w:tcPr>
            <w:tcW w:w="1020" w:type="dxa"/>
            <w:hideMark/>
          </w:tcPr>
          <w:p w14:paraId="38E9ADDE" w14:textId="77777777" w:rsidR="00EE3F4F" w:rsidRPr="00EE3F4F" w:rsidRDefault="00EE3F4F" w:rsidP="009B3353">
            <w:pPr>
              <w:jc w:val="center"/>
            </w:pPr>
            <w:r w:rsidRPr="00EE3F4F">
              <w:t>10 м шва</w:t>
            </w:r>
          </w:p>
        </w:tc>
        <w:tc>
          <w:tcPr>
            <w:tcW w:w="1272" w:type="dxa"/>
            <w:hideMark/>
          </w:tcPr>
          <w:p w14:paraId="77BFF1B7" w14:textId="77777777" w:rsidR="00EE3F4F" w:rsidRPr="00EE3F4F" w:rsidRDefault="00EE3F4F" w:rsidP="009B3353">
            <w:pPr>
              <w:jc w:val="center"/>
            </w:pPr>
            <w:r w:rsidRPr="00EE3F4F">
              <w:t>9,4</w:t>
            </w:r>
          </w:p>
        </w:tc>
        <w:tc>
          <w:tcPr>
            <w:tcW w:w="2240" w:type="dxa"/>
            <w:noWrap/>
            <w:hideMark/>
          </w:tcPr>
          <w:p w14:paraId="19A8F20B" w14:textId="77777777" w:rsidR="00EE3F4F" w:rsidRPr="00EE3F4F" w:rsidRDefault="00EE3F4F">
            <w:r w:rsidRPr="00EE3F4F">
              <w:t> </w:t>
            </w:r>
          </w:p>
        </w:tc>
      </w:tr>
      <w:tr w:rsidR="00EE3F4F" w:rsidRPr="00EE3F4F" w14:paraId="0ADDF523" w14:textId="77777777" w:rsidTr="00D55312">
        <w:trPr>
          <w:trHeight w:val="765"/>
        </w:trPr>
        <w:tc>
          <w:tcPr>
            <w:tcW w:w="940" w:type="dxa"/>
            <w:hideMark/>
          </w:tcPr>
          <w:p w14:paraId="005C794E" w14:textId="77777777" w:rsidR="00EE3F4F" w:rsidRPr="00EE3F4F" w:rsidRDefault="00EE3F4F" w:rsidP="00EE3F4F">
            <w:r w:rsidRPr="00EE3F4F">
              <w:t>125</w:t>
            </w:r>
          </w:p>
        </w:tc>
        <w:tc>
          <w:tcPr>
            <w:tcW w:w="4667" w:type="dxa"/>
            <w:hideMark/>
          </w:tcPr>
          <w:p w14:paraId="76A6493A" w14:textId="77777777" w:rsidR="00EE3F4F" w:rsidRPr="00EE3F4F" w:rsidRDefault="00EE3F4F">
            <w:r w:rsidRPr="00EE3F4F">
              <w:t>Знепилювання металевих поверхонь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64541BA2"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09B4F70A" w14:textId="77777777" w:rsidR="00EE3F4F" w:rsidRPr="00EE3F4F" w:rsidRDefault="00EE3F4F" w:rsidP="009B3353">
            <w:pPr>
              <w:jc w:val="center"/>
            </w:pPr>
            <w:r w:rsidRPr="00EE3F4F">
              <w:t>516</w:t>
            </w:r>
          </w:p>
        </w:tc>
        <w:tc>
          <w:tcPr>
            <w:tcW w:w="2240" w:type="dxa"/>
            <w:noWrap/>
            <w:hideMark/>
          </w:tcPr>
          <w:p w14:paraId="7E75DE4C" w14:textId="77777777" w:rsidR="00EE3F4F" w:rsidRPr="00EE3F4F" w:rsidRDefault="00EE3F4F">
            <w:r w:rsidRPr="00EE3F4F">
              <w:t> </w:t>
            </w:r>
          </w:p>
        </w:tc>
      </w:tr>
      <w:tr w:rsidR="00EE3F4F" w:rsidRPr="00EE3F4F" w14:paraId="78A15DEF" w14:textId="77777777" w:rsidTr="00D55312">
        <w:trPr>
          <w:trHeight w:val="765"/>
        </w:trPr>
        <w:tc>
          <w:tcPr>
            <w:tcW w:w="940" w:type="dxa"/>
            <w:vMerge w:val="restart"/>
            <w:hideMark/>
          </w:tcPr>
          <w:p w14:paraId="0011E602" w14:textId="77777777" w:rsidR="00EE3F4F" w:rsidRPr="00EE3F4F" w:rsidRDefault="00EE3F4F" w:rsidP="00EE3F4F">
            <w:r w:rsidRPr="00EE3F4F">
              <w:t>126</w:t>
            </w:r>
          </w:p>
        </w:tc>
        <w:tc>
          <w:tcPr>
            <w:tcW w:w="4667" w:type="dxa"/>
            <w:hideMark/>
          </w:tcPr>
          <w:p w14:paraId="49B1873C" w14:textId="77777777" w:rsidR="00EE3F4F" w:rsidRPr="00EE3F4F" w:rsidRDefault="00EE3F4F">
            <w:r w:rsidRPr="00EE3F4F">
              <w:t>Ґрунтування металевих поверхонь в один шар поліуретановим ґрунтом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3A9DDE98"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55712D82" w14:textId="77777777" w:rsidR="00EE3F4F" w:rsidRPr="00EE3F4F" w:rsidRDefault="00EE3F4F" w:rsidP="009B3353">
            <w:pPr>
              <w:jc w:val="center"/>
            </w:pPr>
            <w:r w:rsidRPr="00EE3F4F">
              <w:t>1,72</w:t>
            </w:r>
          </w:p>
        </w:tc>
        <w:tc>
          <w:tcPr>
            <w:tcW w:w="2240" w:type="dxa"/>
            <w:noWrap/>
            <w:hideMark/>
          </w:tcPr>
          <w:p w14:paraId="71EBA838" w14:textId="77777777" w:rsidR="00EE3F4F" w:rsidRPr="00EE3F4F" w:rsidRDefault="00EE3F4F">
            <w:r w:rsidRPr="00EE3F4F">
              <w:t> </w:t>
            </w:r>
          </w:p>
        </w:tc>
      </w:tr>
      <w:tr w:rsidR="00EE3F4F" w:rsidRPr="00EE3F4F" w14:paraId="32E3AEF3" w14:textId="77777777" w:rsidTr="00D55312">
        <w:trPr>
          <w:trHeight w:val="540"/>
        </w:trPr>
        <w:tc>
          <w:tcPr>
            <w:tcW w:w="940" w:type="dxa"/>
            <w:vMerge/>
            <w:hideMark/>
          </w:tcPr>
          <w:p w14:paraId="619D81BF" w14:textId="77777777" w:rsidR="00EE3F4F" w:rsidRPr="00EE3F4F" w:rsidRDefault="00EE3F4F"/>
        </w:tc>
        <w:tc>
          <w:tcPr>
            <w:tcW w:w="4667" w:type="dxa"/>
            <w:hideMark/>
          </w:tcPr>
          <w:p w14:paraId="72877A30" w14:textId="5E20911D" w:rsidR="00EE3F4F" w:rsidRPr="00EE3F4F" w:rsidRDefault="00EE3F4F">
            <w:r w:rsidRPr="00EE3F4F">
              <w:t>- поліуретановий ґрунт</w:t>
            </w:r>
            <w:r w:rsidR="00CB4DB9">
              <w:t xml:space="preserve"> </w:t>
            </w:r>
            <w:r w:rsidRPr="00EE3F4F">
              <w:t xml:space="preserve">по типу  WG-Ferrogalvanic 2К </w:t>
            </w:r>
            <w:r w:rsidRPr="00EE3F4F">
              <w:rPr>
                <w:i/>
                <w:iCs/>
              </w:rPr>
              <w:t>(витрата матеріалу 0,4 л/м</w:t>
            </w:r>
            <w:proofErr w:type="gramStart"/>
            <w:r w:rsidRPr="00EE3F4F">
              <w:rPr>
                <w:i/>
                <w:iCs/>
                <w:vertAlign w:val="superscript"/>
              </w:rPr>
              <w:t>2</w:t>
            </w:r>
            <w:proofErr w:type="gramEnd"/>
            <w:r w:rsidRPr="00EE3F4F">
              <w:rPr>
                <w:i/>
                <w:iCs/>
              </w:rPr>
              <w:t>)</w:t>
            </w:r>
          </w:p>
        </w:tc>
        <w:tc>
          <w:tcPr>
            <w:tcW w:w="1020" w:type="dxa"/>
            <w:hideMark/>
          </w:tcPr>
          <w:p w14:paraId="526782AA" w14:textId="77777777" w:rsidR="00EE3F4F" w:rsidRPr="00EE3F4F" w:rsidRDefault="00EE3F4F" w:rsidP="009B3353">
            <w:pPr>
              <w:jc w:val="center"/>
            </w:pPr>
            <w:r w:rsidRPr="00EE3F4F">
              <w:t>л</w:t>
            </w:r>
          </w:p>
        </w:tc>
        <w:tc>
          <w:tcPr>
            <w:tcW w:w="1272" w:type="dxa"/>
            <w:hideMark/>
          </w:tcPr>
          <w:p w14:paraId="680C9E14" w14:textId="77777777" w:rsidR="00EE3F4F" w:rsidRPr="00EE3F4F" w:rsidRDefault="00EE3F4F" w:rsidP="009B3353">
            <w:pPr>
              <w:jc w:val="center"/>
            </w:pPr>
            <w:r w:rsidRPr="00EE3F4F">
              <w:t>66</w:t>
            </w:r>
          </w:p>
        </w:tc>
        <w:tc>
          <w:tcPr>
            <w:tcW w:w="2240" w:type="dxa"/>
            <w:noWrap/>
            <w:hideMark/>
          </w:tcPr>
          <w:p w14:paraId="47195BCD" w14:textId="77777777" w:rsidR="00EE3F4F" w:rsidRPr="00EE3F4F" w:rsidRDefault="00EE3F4F">
            <w:r w:rsidRPr="00EE3F4F">
              <w:t> </w:t>
            </w:r>
          </w:p>
        </w:tc>
      </w:tr>
      <w:tr w:rsidR="00EE3F4F" w:rsidRPr="00EE3F4F" w14:paraId="266F652C" w14:textId="77777777" w:rsidTr="00D55312">
        <w:trPr>
          <w:trHeight w:val="1020"/>
        </w:trPr>
        <w:tc>
          <w:tcPr>
            <w:tcW w:w="940" w:type="dxa"/>
            <w:vMerge w:val="restart"/>
            <w:hideMark/>
          </w:tcPr>
          <w:p w14:paraId="63BB7432" w14:textId="77777777" w:rsidR="00EE3F4F" w:rsidRPr="00EE3F4F" w:rsidRDefault="00EE3F4F" w:rsidP="00EE3F4F">
            <w:r w:rsidRPr="00EE3F4F">
              <w:t>127</w:t>
            </w:r>
          </w:p>
        </w:tc>
        <w:tc>
          <w:tcPr>
            <w:tcW w:w="4667" w:type="dxa"/>
            <w:hideMark/>
          </w:tcPr>
          <w:p w14:paraId="29658CCA" w14:textId="03AC14B0" w:rsidR="00EE3F4F" w:rsidRPr="00EE3F4F" w:rsidRDefault="00EE3F4F" w:rsidP="005B4896">
            <w:r w:rsidRPr="00EE3F4F">
              <w:t xml:space="preserve">Проміжне поліуретанове покриття металевих поверхонь за один раз /при роботi з </w:t>
            </w:r>
            <w:r w:rsidR="005B4896">
              <w:t>р</w:t>
            </w:r>
            <w:r w:rsidRPr="00EE3F4F">
              <w:t>иштувань</w:t>
            </w:r>
            <w:proofErr w:type="gramStart"/>
            <w:r w:rsidRPr="00EE3F4F">
              <w:t>,п</w:t>
            </w:r>
            <w:proofErr w:type="gramEnd"/>
            <w:r w:rsidRPr="00EE3F4F">
              <w:t>iдвiсних помостiв, колисок на висотi бiльше 4 м/</w:t>
            </w:r>
          </w:p>
        </w:tc>
        <w:tc>
          <w:tcPr>
            <w:tcW w:w="1020" w:type="dxa"/>
            <w:hideMark/>
          </w:tcPr>
          <w:p w14:paraId="37D6E711"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4A6B4E2B" w14:textId="77777777" w:rsidR="00EE3F4F" w:rsidRPr="00EE3F4F" w:rsidRDefault="00EE3F4F" w:rsidP="009B3353">
            <w:pPr>
              <w:jc w:val="center"/>
            </w:pPr>
            <w:r w:rsidRPr="00EE3F4F">
              <w:t>1,72</w:t>
            </w:r>
          </w:p>
        </w:tc>
        <w:tc>
          <w:tcPr>
            <w:tcW w:w="2240" w:type="dxa"/>
            <w:noWrap/>
            <w:hideMark/>
          </w:tcPr>
          <w:p w14:paraId="11A29D0B" w14:textId="77777777" w:rsidR="00EE3F4F" w:rsidRPr="00EE3F4F" w:rsidRDefault="00EE3F4F">
            <w:r w:rsidRPr="00EE3F4F">
              <w:t> </w:t>
            </w:r>
          </w:p>
        </w:tc>
      </w:tr>
      <w:tr w:rsidR="00EE3F4F" w:rsidRPr="00EE3F4F" w14:paraId="507DFB9F" w14:textId="77777777" w:rsidTr="00D55312">
        <w:trPr>
          <w:trHeight w:val="540"/>
        </w:trPr>
        <w:tc>
          <w:tcPr>
            <w:tcW w:w="940" w:type="dxa"/>
            <w:vMerge/>
            <w:hideMark/>
          </w:tcPr>
          <w:p w14:paraId="1A8908FA" w14:textId="77777777" w:rsidR="00EE3F4F" w:rsidRPr="00EE3F4F" w:rsidRDefault="00EE3F4F"/>
        </w:tc>
        <w:tc>
          <w:tcPr>
            <w:tcW w:w="4667" w:type="dxa"/>
            <w:hideMark/>
          </w:tcPr>
          <w:p w14:paraId="162A16F2" w14:textId="77777777" w:rsidR="00EE3F4F" w:rsidRPr="00EE3F4F" w:rsidRDefault="00EE3F4F">
            <w:r w:rsidRPr="00EE3F4F">
              <w:t xml:space="preserve">- покриття по типу WG-Weleflex 2K </w:t>
            </w:r>
            <w:r w:rsidRPr="00EE3F4F">
              <w:rPr>
                <w:i/>
                <w:iCs/>
              </w:rPr>
              <w:t>(витрата матеріалу 0,55 л/м</w:t>
            </w:r>
            <w:proofErr w:type="gramStart"/>
            <w:r w:rsidRPr="00EE3F4F">
              <w:rPr>
                <w:i/>
                <w:iCs/>
                <w:vertAlign w:val="superscript"/>
              </w:rPr>
              <w:t>2</w:t>
            </w:r>
            <w:proofErr w:type="gramEnd"/>
            <w:r w:rsidRPr="00EE3F4F">
              <w:rPr>
                <w:i/>
                <w:iCs/>
              </w:rPr>
              <w:t>)</w:t>
            </w:r>
          </w:p>
        </w:tc>
        <w:tc>
          <w:tcPr>
            <w:tcW w:w="1020" w:type="dxa"/>
            <w:hideMark/>
          </w:tcPr>
          <w:p w14:paraId="67BEF743" w14:textId="77777777" w:rsidR="00EE3F4F" w:rsidRPr="00EE3F4F" w:rsidRDefault="00EE3F4F" w:rsidP="009B3353">
            <w:pPr>
              <w:jc w:val="center"/>
            </w:pPr>
            <w:r w:rsidRPr="00EE3F4F">
              <w:t>л</w:t>
            </w:r>
          </w:p>
        </w:tc>
        <w:tc>
          <w:tcPr>
            <w:tcW w:w="1272" w:type="dxa"/>
            <w:hideMark/>
          </w:tcPr>
          <w:p w14:paraId="2420ABC5" w14:textId="77777777" w:rsidR="00EE3F4F" w:rsidRPr="00EE3F4F" w:rsidRDefault="00EE3F4F" w:rsidP="009B3353">
            <w:pPr>
              <w:jc w:val="center"/>
            </w:pPr>
            <w:r w:rsidRPr="00EE3F4F">
              <w:t>94,6</w:t>
            </w:r>
          </w:p>
        </w:tc>
        <w:tc>
          <w:tcPr>
            <w:tcW w:w="2240" w:type="dxa"/>
            <w:noWrap/>
            <w:hideMark/>
          </w:tcPr>
          <w:p w14:paraId="146A63A9" w14:textId="77777777" w:rsidR="00EE3F4F" w:rsidRPr="00EE3F4F" w:rsidRDefault="00EE3F4F">
            <w:r w:rsidRPr="00EE3F4F">
              <w:t> </w:t>
            </w:r>
          </w:p>
        </w:tc>
      </w:tr>
      <w:tr w:rsidR="00EE3F4F" w:rsidRPr="00EE3F4F" w14:paraId="12D27E64" w14:textId="77777777" w:rsidTr="00D55312">
        <w:trPr>
          <w:trHeight w:val="510"/>
        </w:trPr>
        <w:tc>
          <w:tcPr>
            <w:tcW w:w="940" w:type="dxa"/>
            <w:vMerge/>
            <w:hideMark/>
          </w:tcPr>
          <w:p w14:paraId="0C2AE991" w14:textId="77777777" w:rsidR="00EE3F4F" w:rsidRPr="00EE3F4F" w:rsidRDefault="00EE3F4F"/>
        </w:tc>
        <w:tc>
          <w:tcPr>
            <w:tcW w:w="4667" w:type="dxa"/>
            <w:hideMark/>
          </w:tcPr>
          <w:p w14:paraId="654F1B3E" w14:textId="77777777" w:rsidR="00EE3F4F" w:rsidRPr="00EE3F4F" w:rsidRDefault="00EE3F4F">
            <w:r w:rsidRPr="00EE3F4F">
              <w:t xml:space="preserve">- розчинник по типу WG-Welethinner PU </w:t>
            </w:r>
            <w:r w:rsidRPr="00EE3F4F">
              <w:rPr>
                <w:i/>
                <w:iCs/>
              </w:rPr>
              <w:t>(витрата матеріалу 0,17 л/л покриття)</w:t>
            </w:r>
          </w:p>
        </w:tc>
        <w:tc>
          <w:tcPr>
            <w:tcW w:w="1020" w:type="dxa"/>
            <w:hideMark/>
          </w:tcPr>
          <w:p w14:paraId="26D502E0" w14:textId="77777777" w:rsidR="00EE3F4F" w:rsidRPr="00EE3F4F" w:rsidRDefault="00EE3F4F" w:rsidP="009B3353">
            <w:pPr>
              <w:jc w:val="center"/>
            </w:pPr>
            <w:r w:rsidRPr="00EE3F4F">
              <w:t>л</w:t>
            </w:r>
          </w:p>
        </w:tc>
        <w:tc>
          <w:tcPr>
            <w:tcW w:w="1272" w:type="dxa"/>
            <w:hideMark/>
          </w:tcPr>
          <w:p w14:paraId="54DC0DB0" w14:textId="77777777" w:rsidR="00EE3F4F" w:rsidRPr="00EE3F4F" w:rsidRDefault="00EE3F4F" w:rsidP="009B3353">
            <w:pPr>
              <w:jc w:val="center"/>
            </w:pPr>
            <w:r w:rsidRPr="00EE3F4F">
              <w:t>16</w:t>
            </w:r>
          </w:p>
        </w:tc>
        <w:tc>
          <w:tcPr>
            <w:tcW w:w="2240" w:type="dxa"/>
            <w:noWrap/>
            <w:hideMark/>
          </w:tcPr>
          <w:p w14:paraId="1905E943" w14:textId="77777777" w:rsidR="00EE3F4F" w:rsidRPr="00EE3F4F" w:rsidRDefault="00EE3F4F">
            <w:r w:rsidRPr="00EE3F4F">
              <w:t> </w:t>
            </w:r>
          </w:p>
        </w:tc>
      </w:tr>
      <w:tr w:rsidR="00EE3F4F" w:rsidRPr="00EE3F4F" w14:paraId="4311B77F" w14:textId="77777777" w:rsidTr="00D55312">
        <w:trPr>
          <w:trHeight w:val="765"/>
        </w:trPr>
        <w:tc>
          <w:tcPr>
            <w:tcW w:w="940" w:type="dxa"/>
            <w:vMerge w:val="restart"/>
            <w:hideMark/>
          </w:tcPr>
          <w:p w14:paraId="30478E02" w14:textId="77777777" w:rsidR="00EE3F4F" w:rsidRPr="00EE3F4F" w:rsidRDefault="00EE3F4F" w:rsidP="00EE3F4F">
            <w:r w:rsidRPr="00EE3F4F">
              <w:t>128</w:t>
            </w:r>
          </w:p>
        </w:tc>
        <w:tc>
          <w:tcPr>
            <w:tcW w:w="4667" w:type="dxa"/>
            <w:hideMark/>
          </w:tcPr>
          <w:p w14:paraId="441FA7BC" w14:textId="77777777" w:rsidR="00EE3F4F" w:rsidRPr="00EE3F4F" w:rsidRDefault="00EE3F4F">
            <w:r w:rsidRPr="00EE3F4F">
              <w:t>Фарбування металевих поґрунтованих</w:t>
            </w:r>
            <w:r w:rsidRPr="00EE3F4F">
              <w:br/>
              <w:t>поверхонь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0D72BC4E"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05AEAA1F" w14:textId="77777777" w:rsidR="00EE3F4F" w:rsidRPr="00EE3F4F" w:rsidRDefault="00EE3F4F" w:rsidP="009B3353">
            <w:pPr>
              <w:jc w:val="center"/>
            </w:pPr>
            <w:r w:rsidRPr="00EE3F4F">
              <w:t>1,72</w:t>
            </w:r>
          </w:p>
        </w:tc>
        <w:tc>
          <w:tcPr>
            <w:tcW w:w="2240" w:type="dxa"/>
            <w:noWrap/>
            <w:hideMark/>
          </w:tcPr>
          <w:p w14:paraId="18C11A11" w14:textId="77777777" w:rsidR="00EE3F4F" w:rsidRPr="00EE3F4F" w:rsidRDefault="00EE3F4F">
            <w:r w:rsidRPr="00EE3F4F">
              <w:t> </w:t>
            </w:r>
          </w:p>
        </w:tc>
      </w:tr>
      <w:tr w:rsidR="00EE3F4F" w:rsidRPr="00EE3F4F" w14:paraId="55877162" w14:textId="77777777" w:rsidTr="00D55312">
        <w:trPr>
          <w:trHeight w:val="540"/>
        </w:trPr>
        <w:tc>
          <w:tcPr>
            <w:tcW w:w="940" w:type="dxa"/>
            <w:vMerge/>
            <w:hideMark/>
          </w:tcPr>
          <w:p w14:paraId="19B95B41" w14:textId="77777777" w:rsidR="00EE3F4F" w:rsidRPr="00EE3F4F" w:rsidRDefault="00EE3F4F"/>
        </w:tc>
        <w:tc>
          <w:tcPr>
            <w:tcW w:w="4667" w:type="dxa"/>
            <w:hideMark/>
          </w:tcPr>
          <w:p w14:paraId="76EE9777" w14:textId="77777777" w:rsidR="00EE3F4F" w:rsidRPr="00EE3F4F" w:rsidRDefault="00EE3F4F">
            <w:r w:rsidRPr="00EE3F4F">
              <w:t xml:space="preserve">- покриття по типу WG-Sulacover 2K </w:t>
            </w:r>
            <w:r w:rsidRPr="00EE3F4F">
              <w:rPr>
                <w:i/>
                <w:iCs/>
              </w:rPr>
              <w:t>(витрата матеріалу 0,23 л/м</w:t>
            </w:r>
            <w:proofErr w:type="gramStart"/>
            <w:r w:rsidRPr="00EE3F4F">
              <w:rPr>
                <w:i/>
                <w:iCs/>
                <w:vertAlign w:val="superscript"/>
              </w:rPr>
              <w:t>2</w:t>
            </w:r>
            <w:proofErr w:type="gramEnd"/>
            <w:r w:rsidRPr="00EE3F4F">
              <w:rPr>
                <w:i/>
                <w:iCs/>
              </w:rPr>
              <w:t>)</w:t>
            </w:r>
          </w:p>
        </w:tc>
        <w:tc>
          <w:tcPr>
            <w:tcW w:w="1020" w:type="dxa"/>
            <w:hideMark/>
          </w:tcPr>
          <w:p w14:paraId="3A359BAE" w14:textId="77777777" w:rsidR="00EE3F4F" w:rsidRPr="00EE3F4F" w:rsidRDefault="00EE3F4F" w:rsidP="009B3353">
            <w:pPr>
              <w:jc w:val="center"/>
            </w:pPr>
            <w:r w:rsidRPr="00EE3F4F">
              <w:t>л</w:t>
            </w:r>
          </w:p>
        </w:tc>
        <w:tc>
          <w:tcPr>
            <w:tcW w:w="1272" w:type="dxa"/>
            <w:hideMark/>
          </w:tcPr>
          <w:p w14:paraId="35A227F8" w14:textId="77777777" w:rsidR="00EE3F4F" w:rsidRPr="00EE3F4F" w:rsidRDefault="00EE3F4F" w:rsidP="009B3353">
            <w:pPr>
              <w:jc w:val="center"/>
            </w:pPr>
            <w:r w:rsidRPr="00EE3F4F">
              <w:t>39,56</w:t>
            </w:r>
          </w:p>
        </w:tc>
        <w:tc>
          <w:tcPr>
            <w:tcW w:w="2240" w:type="dxa"/>
            <w:noWrap/>
            <w:hideMark/>
          </w:tcPr>
          <w:p w14:paraId="28E4330E" w14:textId="77777777" w:rsidR="00EE3F4F" w:rsidRPr="00EE3F4F" w:rsidRDefault="00EE3F4F">
            <w:r w:rsidRPr="00EE3F4F">
              <w:t> </w:t>
            </w:r>
          </w:p>
        </w:tc>
      </w:tr>
      <w:tr w:rsidR="00EE3F4F" w:rsidRPr="00EE3F4F" w14:paraId="5A91A282" w14:textId="77777777" w:rsidTr="00D55312">
        <w:trPr>
          <w:trHeight w:val="510"/>
        </w:trPr>
        <w:tc>
          <w:tcPr>
            <w:tcW w:w="940" w:type="dxa"/>
            <w:vMerge/>
            <w:hideMark/>
          </w:tcPr>
          <w:p w14:paraId="48159983" w14:textId="77777777" w:rsidR="00EE3F4F" w:rsidRPr="00EE3F4F" w:rsidRDefault="00EE3F4F"/>
        </w:tc>
        <w:tc>
          <w:tcPr>
            <w:tcW w:w="4667" w:type="dxa"/>
            <w:hideMark/>
          </w:tcPr>
          <w:p w14:paraId="7FAF196B" w14:textId="77777777" w:rsidR="00EE3F4F" w:rsidRPr="00EE3F4F" w:rsidRDefault="00EE3F4F">
            <w:r w:rsidRPr="00EE3F4F">
              <w:t xml:space="preserve">- розчинник по типу B195WG-Welethinner PU </w:t>
            </w:r>
            <w:r w:rsidRPr="00EE3F4F">
              <w:rPr>
                <w:i/>
                <w:iCs/>
              </w:rPr>
              <w:t>(витрата матеріалу 0,1 л/л покриття)</w:t>
            </w:r>
          </w:p>
        </w:tc>
        <w:tc>
          <w:tcPr>
            <w:tcW w:w="1020" w:type="dxa"/>
            <w:hideMark/>
          </w:tcPr>
          <w:p w14:paraId="7B6F0E1C" w14:textId="77777777" w:rsidR="00EE3F4F" w:rsidRPr="00EE3F4F" w:rsidRDefault="00EE3F4F" w:rsidP="009B3353">
            <w:pPr>
              <w:jc w:val="center"/>
            </w:pPr>
            <w:r w:rsidRPr="00EE3F4F">
              <w:t>л</w:t>
            </w:r>
          </w:p>
        </w:tc>
        <w:tc>
          <w:tcPr>
            <w:tcW w:w="1272" w:type="dxa"/>
            <w:hideMark/>
          </w:tcPr>
          <w:p w14:paraId="6E7D4C45" w14:textId="77777777" w:rsidR="00EE3F4F" w:rsidRPr="00EE3F4F" w:rsidRDefault="00EE3F4F" w:rsidP="009B3353">
            <w:pPr>
              <w:jc w:val="center"/>
            </w:pPr>
            <w:r w:rsidRPr="00EE3F4F">
              <w:t>4</w:t>
            </w:r>
          </w:p>
        </w:tc>
        <w:tc>
          <w:tcPr>
            <w:tcW w:w="2240" w:type="dxa"/>
            <w:noWrap/>
            <w:hideMark/>
          </w:tcPr>
          <w:p w14:paraId="57E3D5E5" w14:textId="77777777" w:rsidR="00EE3F4F" w:rsidRPr="00EE3F4F" w:rsidRDefault="00EE3F4F">
            <w:r w:rsidRPr="00EE3F4F">
              <w:t> </w:t>
            </w:r>
          </w:p>
        </w:tc>
      </w:tr>
      <w:tr w:rsidR="00EE3F4F" w:rsidRPr="00EE3F4F" w14:paraId="42F97E5B" w14:textId="77777777" w:rsidTr="00D55312">
        <w:trPr>
          <w:trHeight w:val="300"/>
        </w:trPr>
        <w:tc>
          <w:tcPr>
            <w:tcW w:w="10139" w:type="dxa"/>
            <w:gridSpan w:val="5"/>
            <w:hideMark/>
          </w:tcPr>
          <w:p w14:paraId="201439C8" w14:textId="77777777" w:rsidR="00EE3F4F" w:rsidRPr="00EE3F4F" w:rsidRDefault="00EE3F4F">
            <w:pPr>
              <w:rPr>
                <w:b/>
                <w:bCs/>
              </w:rPr>
            </w:pPr>
            <w:r w:rsidRPr="00EE3F4F">
              <w:rPr>
                <w:b/>
                <w:bCs/>
              </w:rPr>
              <w:t>3.4 Мостове полотно</w:t>
            </w:r>
          </w:p>
        </w:tc>
      </w:tr>
      <w:tr w:rsidR="00EE3F4F" w:rsidRPr="00EE3F4F" w14:paraId="29FB3BEE" w14:textId="77777777" w:rsidTr="00D55312">
        <w:trPr>
          <w:trHeight w:val="300"/>
        </w:trPr>
        <w:tc>
          <w:tcPr>
            <w:tcW w:w="10139" w:type="dxa"/>
            <w:gridSpan w:val="5"/>
            <w:hideMark/>
          </w:tcPr>
          <w:p w14:paraId="78713495" w14:textId="77777777" w:rsidR="00EE3F4F" w:rsidRPr="00EE3F4F" w:rsidRDefault="00EE3F4F">
            <w:pPr>
              <w:rPr>
                <w:b/>
                <w:bCs/>
              </w:rPr>
            </w:pPr>
            <w:r w:rsidRPr="00EE3F4F">
              <w:rPr>
                <w:b/>
                <w:bCs/>
              </w:rPr>
              <w:t>3.4.1 Покриття проїзної частини та тротуарі</w:t>
            </w:r>
            <w:proofErr w:type="gramStart"/>
            <w:r w:rsidRPr="00EE3F4F">
              <w:rPr>
                <w:b/>
                <w:bCs/>
              </w:rPr>
              <w:t>в</w:t>
            </w:r>
            <w:proofErr w:type="gramEnd"/>
          </w:p>
        </w:tc>
      </w:tr>
      <w:tr w:rsidR="00EE3F4F" w:rsidRPr="00EE3F4F" w14:paraId="3F93E2DE" w14:textId="77777777" w:rsidTr="00D55312">
        <w:trPr>
          <w:trHeight w:val="315"/>
        </w:trPr>
        <w:tc>
          <w:tcPr>
            <w:tcW w:w="940" w:type="dxa"/>
            <w:hideMark/>
          </w:tcPr>
          <w:p w14:paraId="2636E06C" w14:textId="77777777" w:rsidR="00EE3F4F" w:rsidRPr="00EE3F4F" w:rsidRDefault="00EE3F4F" w:rsidP="00EE3F4F">
            <w:r w:rsidRPr="00EE3F4F">
              <w:t>129</w:t>
            </w:r>
          </w:p>
        </w:tc>
        <w:tc>
          <w:tcPr>
            <w:tcW w:w="4667" w:type="dxa"/>
            <w:hideMark/>
          </w:tcPr>
          <w:p w14:paraId="224C433D" w14:textId="77777777" w:rsidR="00EE3F4F" w:rsidRPr="00EE3F4F" w:rsidRDefault="00EE3F4F">
            <w:r w:rsidRPr="00EE3F4F">
              <w:t>Шл</w:t>
            </w:r>
            <w:proofErr w:type="gramStart"/>
            <w:r w:rsidRPr="00EE3F4F">
              <w:t>i</w:t>
            </w:r>
            <w:proofErr w:type="gramEnd"/>
            <w:r w:rsidRPr="00EE3F4F">
              <w:t>фування бетонних поверхонь</w:t>
            </w:r>
          </w:p>
        </w:tc>
        <w:tc>
          <w:tcPr>
            <w:tcW w:w="1020" w:type="dxa"/>
            <w:hideMark/>
          </w:tcPr>
          <w:p w14:paraId="62BC30E2"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68AC3101" w14:textId="77777777" w:rsidR="00EE3F4F" w:rsidRPr="00EE3F4F" w:rsidRDefault="00EE3F4F" w:rsidP="009B3353">
            <w:pPr>
              <w:jc w:val="center"/>
            </w:pPr>
            <w:r w:rsidRPr="00EE3F4F">
              <w:t>14,46</w:t>
            </w:r>
          </w:p>
        </w:tc>
        <w:tc>
          <w:tcPr>
            <w:tcW w:w="2240" w:type="dxa"/>
            <w:noWrap/>
            <w:hideMark/>
          </w:tcPr>
          <w:p w14:paraId="30E0EA93" w14:textId="77777777" w:rsidR="00EE3F4F" w:rsidRPr="00EE3F4F" w:rsidRDefault="00EE3F4F">
            <w:r w:rsidRPr="00EE3F4F">
              <w:t> </w:t>
            </w:r>
          </w:p>
        </w:tc>
      </w:tr>
      <w:tr w:rsidR="00EE3F4F" w:rsidRPr="00EE3F4F" w14:paraId="19B4D888" w14:textId="77777777" w:rsidTr="00D55312">
        <w:trPr>
          <w:trHeight w:val="510"/>
        </w:trPr>
        <w:tc>
          <w:tcPr>
            <w:tcW w:w="940" w:type="dxa"/>
            <w:vMerge w:val="restart"/>
            <w:hideMark/>
          </w:tcPr>
          <w:p w14:paraId="277333D8" w14:textId="77777777" w:rsidR="00EE3F4F" w:rsidRPr="00EE3F4F" w:rsidRDefault="00EE3F4F" w:rsidP="00EE3F4F">
            <w:r w:rsidRPr="00EE3F4F">
              <w:t>130</w:t>
            </w:r>
          </w:p>
        </w:tc>
        <w:tc>
          <w:tcPr>
            <w:tcW w:w="4667" w:type="dxa"/>
            <w:hideMark/>
          </w:tcPr>
          <w:p w14:paraId="0998AD1B" w14:textId="77777777" w:rsidR="00EE3F4F" w:rsidRPr="00EE3F4F" w:rsidRDefault="00EE3F4F">
            <w:r w:rsidRPr="00EE3F4F">
              <w:t xml:space="preserve">Влаштування шару </w:t>
            </w:r>
            <w:proofErr w:type="gramStart"/>
            <w:r w:rsidRPr="00EE3F4F">
              <w:t>г</w:t>
            </w:r>
            <w:proofErr w:type="gramEnd"/>
            <w:r w:rsidRPr="00EE3F4F">
              <w:t>ідровітсікання, товщиною шару 2 мм</w:t>
            </w:r>
          </w:p>
        </w:tc>
        <w:tc>
          <w:tcPr>
            <w:tcW w:w="1020" w:type="dxa"/>
            <w:hideMark/>
          </w:tcPr>
          <w:p w14:paraId="41358ACC"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E1A9178" w14:textId="77777777" w:rsidR="00EE3F4F" w:rsidRPr="00EE3F4F" w:rsidRDefault="00EE3F4F" w:rsidP="009B3353">
            <w:pPr>
              <w:jc w:val="center"/>
            </w:pPr>
            <w:r w:rsidRPr="00EE3F4F">
              <w:t>14,46</w:t>
            </w:r>
          </w:p>
        </w:tc>
        <w:tc>
          <w:tcPr>
            <w:tcW w:w="2240" w:type="dxa"/>
            <w:noWrap/>
            <w:hideMark/>
          </w:tcPr>
          <w:p w14:paraId="1C4B8EE0" w14:textId="77777777" w:rsidR="00EE3F4F" w:rsidRPr="00EE3F4F" w:rsidRDefault="00EE3F4F">
            <w:r w:rsidRPr="00EE3F4F">
              <w:t> </w:t>
            </w:r>
          </w:p>
        </w:tc>
      </w:tr>
      <w:tr w:rsidR="00EE3F4F" w:rsidRPr="00EE3F4F" w14:paraId="240C42C0" w14:textId="77777777" w:rsidTr="00D55312">
        <w:trPr>
          <w:trHeight w:val="540"/>
        </w:trPr>
        <w:tc>
          <w:tcPr>
            <w:tcW w:w="940" w:type="dxa"/>
            <w:vMerge/>
            <w:hideMark/>
          </w:tcPr>
          <w:p w14:paraId="49E392E0" w14:textId="77777777" w:rsidR="00EE3F4F" w:rsidRPr="00EE3F4F" w:rsidRDefault="00EE3F4F"/>
        </w:tc>
        <w:tc>
          <w:tcPr>
            <w:tcW w:w="4667" w:type="dxa"/>
            <w:hideMark/>
          </w:tcPr>
          <w:p w14:paraId="3A86816E" w14:textId="77777777" w:rsidR="00EE3F4F" w:rsidRPr="00EE3F4F" w:rsidRDefault="00EE3F4F">
            <w:r w:rsidRPr="00EE3F4F">
              <w:t xml:space="preserve">-  по типу Sikagard-720 EpoCem (A+B+C) </w:t>
            </w:r>
            <w:r w:rsidRPr="00EE3F4F">
              <w:rPr>
                <w:i/>
                <w:iCs/>
              </w:rPr>
              <w:t>(витрата матеріалу 4 кг/м</w:t>
            </w:r>
            <w:proofErr w:type="gramStart"/>
            <w:r w:rsidRPr="00EE3F4F">
              <w:rPr>
                <w:i/>
                <w:iCs/>
                <w:vertAlign w:val="superscript"/>
              </w:rPr>
              <w:t>2</w:t>
            </w:r>
            <w:proofErr w:type="gramEnd"/>
            <w:r w:rsidRPr="00EE3F4F">
              <w:rPr>
                <w:i/>
                <w:iCs/>
              </w:rPr>
              <w:t>)</w:t>
            </w:r>
          </w:p>
        </w:tc>
        <w:tc>
          <w:tcPr>
            <w:tcW w:w="1020" w:type="dxa"/>
            <w:hideMark/>
          </w:tcPr>
          <w:p w14:paraId="55201B92" w14:textId="77777777" w:rsidR="00EE3F4F" w:rsidRPr="00EE3F4F" w:rsidRDefault="00EE3F4F" w:rsidP="009B3353">
            <w:pPr>
              <w:jc w:val="center"/>
            </w:pPr>
            <w:r w:rsidRPr="00EE3F4F">
              <w:t>кг</w:t>
            </w:r>
          </w:p>
        </w:tc>
        <w:tc>
          <w:tcPr>
            <w:tcW w:w="1272" w:type="dxa"/>
            <w:hideMark/>
          </w:tcPr>
          <w:p w14:paraId="4BCE9C3C" w14:textId="77777777" w:rsidR="00EE3F4F" w:rsidRPr="00EE3F4F" w:rsidRDefault="00EE3F4F" w:rsidP="009B3353">
            <w:pPr>
              <w:jc w:val="center"/>
            </w:pPr>
            <w:r w:rsidRPr="00EE3F4F">
              <w:t>5784</w:t>
            </w:r>
          </w:p>
        </w:tc>
        <w:tc>
          <w:tcPr>
            <w:tcW w:w="2240" w:type="dxa"/>
            <w:noWrap/>
            <w:hideMark/>
          </w:tcPr>
          <w:p w14:paraId="504C8EBA" w14:textId="77777777" w:rsidR="00EE3F4F" w:rsidRPr="00EE3F4F" w:rsidRDefault="00EE3F4F">
            <w:r w:rsidRPr="00EE3F4F">
              <w:t> </w:t>
            </w:r>
          </w:p>
        </w:tc>
      </w:tr>
      <w:tr w:rsidR="00EE3F4F" w:rsidRPr="00EE3F4F" w14:paraId="5E663F65" w14:textId="77777777" w:rsidTr="00D55312">
        <w:trPr>
          <w:trHeight w:val="315"/>
        </w:trPr>
        <w:tc>
          <w:tcPr>
            <w:tcW w:w="940" w:type="dxa"/>
            <w:hideMark/>
          </w:tcPr>
          <w:p w14:paraId="056976AD" w14:textId="77777777" w:rsidR="00EE3F4F" w:rsidRPr="00EE3F4F" w:rsidRDefault="00EE3F4F" w:rsidP="00EE3F4F">
            <w:r w:rsidRPr="00EE3F4F">
              <w:t>131</w:t>
            </w:r>
          </w:p>
        </w:tc>
        <w:tc>
          <w:tcPr>
            <w:tcW w:w="4667" w:type="dxa"/>
            <w:hideMark/>
          </w:tcPr>
          <w:p w14:paraId="39FA83CB" w14:textId="77777777" w:rsidR="00EE3F4F" w:rsidRPr="00EE3F4F" w:rsidRDefault="00EE3F4F">
            <w:r w:rsidRPr="00EE3F4F">
              <w:t>Знепилювання поверхонь</w:t>
            </w:r>
          </w:p>
        </w:tc>
        <w:tc>
          <w:tcPr>
            <w:tcW w:w="1020" w:type="dxa"/>
            <w:hideMark/>
          </w:tcPr>
          <w:p w14:paraId="5A9EDE62"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1BC63510" w14:textId="77777777" w:rsidR="00EE3F4F" w:rsidRPr="00EE3F4F" w:rsidRDefault="00EE3F4F" w:rsidP="009B3353">
            <w:pPr>
              <w:jc w:val="center"/>
            </w:pPr>
            <w:r w:rsidRPr="00EE3F4F">
              <w:t>4338</w:t>
            </w:r>
          </w:p>
        </w:tc>
        <w:tc>
          <w:tcPr>
            <w:tcW w:w="2240" w:type="dxa"/>
            <w:noWrap/>
            <w:hideMark/>
          </w:tcPr>
          <w:p w14:paraId="1DEE6A07" w14:textId="77777777" w:rsidR="00EE3F4F" w:rsidRPr="00EE3F4F" w:rsidRDefault="00EE3F4F">
            <w:r w:rsidRPr="00EE3F4F">
              <w:t> </w:t>
            </w:r>
          </w:p>
        </w:tc>
      </w:tr>
      <w:tr w:rsidR="00EE3F4F" w:rsidRPr="00EE3F4F" w14:paraId="6E364553" w14:textId="77777777" w:rsidTr="00D55312">
        <w:trPr>
          <w:trHeight w:val="315"/>
        </w:trPr>
        <w:tc>
          <w:tcPr>
            <w:tcW w:w="940" w:type="dxa"/>
            <w:vMerge w:val="restart"/>
            <w:hideMark/>
          </w:tcPr>
          <w:p w14:paraId="139AF005" w14:textId="77777777" w:rsidR="00EE3F4F" w:rsidRPr="00EE3F4F" w:rsidRDefault="00EE3F4F" w:rsidP="00EE3F4F">
            <w:r w:rsidRPr="00EE3F4F">
              <w:t>132</w:t>
            </w:r>
          </w:p>
        </w:tc>
        <w:tc>
          <w:tcPr>
            <w:tcW w:w="4667" w:type="dxa"/>
            <w:hideMark/>
          </w:tcPr>
          <w:p w14:paraId="39F699A1" w14:textId="77777777" w:rsidR="00EE3F4F" w:rsidRPr="00EE3F4F" w:rsidRDefault="00EE3F4F">
            <w:r w:rsidRPr="00EE3F4F">
              <w:t>Ґрунтування бетонних поверхонь</w:t>
            </w:r>
          </w:p>
        </w:tc>
        <w:tc>
          <w:tcPr>
            <w:tcW w:w="1020" w:type="dxa"/>
            <w:hideMark/>
          </w:tcPr>
          <w:p w14:paraId="4470769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2982C5DE" w14:textId="77777777" w:rsidR="00EE3F4F" w:rsidRPr="00EE3F4F" w:rsidRDefault="00EE3F4F" w:rsidP="009B3353">
            <w:pPr>
              <w:jc w:val="center"/>
            </w:pPr>
            <w:r w:rsidRPr="00EE3F4F">
              <w:t>14,46</w:t>
            </w:r>
          </w:p>
        </w:tc>
        <w:tc>
          <w:tcPr>
            <w:tcW w:w="2240" w:type="dxa"/>
            <w:noWrap/>
            <w:hideMark/>
          </w:tcPr>
          <w:p w14:paraId="18ED99E9" w14:textId="77777777" w:rsidR="00EE3F4F" w:rsidRPr="00EE3F4F" w:rsidRDefault="00EE3F4F">
            <w:r w:rsidRPr="00EE3F4F">
              <w:t> </w:t>
            </w:r>
          </w:p>
        </w:tc>
      </w:tr>
      <w:tr w:rsidR="00EE3F4F" w:rsidRPr="00EE3F4F" w14:paraId="17157354" w14:textId="77777777" w:rsidTr="00D55312">
        <w:trPr>
          <w:trHeight w:val="300"/>
        </w:trPr>
        <w:tc>
          <w:tcPr>
            <w:tcW w:w="940" w:type="dxa"/>
            <w:vMerge/>
            <w:hideMark/>
          </w:tcPr>
          <w:p w14:paraId="330E7E82" w14:textId="77777777" w:rsidR="00EE3F4F" w:rsidRPr="00EE3F4F" w:rsidRDefault="00EE3F4F"/>
        </w:tc>
        <w:tc>
          <w:tcPr>
            <w:tcW w:w="4667" w:type="dxa"/>
            <w:hideMark/>
          </w:tcPr>
          <w:p w14:paraId="4E1816B8" w14:textId="77777777" w:rsidR="00EE3F4F" w:rsidRPr="00EE3F4F" w:rsidRDefault="00EE3F4F">
            <w:r w:rsidRPr="00EE3F4F">
              <w:t xml:space="preserve"> - по типу Sikafloor 151 </w:t>
            </w:r>
            <w:r w:rsidRPr="00EE3F4F">
              <w:rPr>
                <w:i/>
                <w:iCs/>
              </w:rPr>
              <w:t>(витрата матеріалу 0,7 кг/м</w:t>
            </w:r>
            <w:proofErr w:type="gramStart"/>
            <w:r w:rsidRPr="00EE3F4F">
              <w:rPr>
                <w:i/>
                <w:iCs/>
                <w:vertAlign w:val="superscript"/>
              </w:rPr>
              <w:t>2</w:t>
            </w:r>
            <w:proofErr w:type="gramEnd"/>
            <w:r w:rsidRPr="00EE3F4F">
              <w:rPr>
                <w:i/>
                <w:iCs/>
              </w:rPr>
              <w:t>)</w:t>
            </w:r>
          </w:p>
        </w:tc>
        <w:tc>
          <w:tcPr>
            <w:tcW w:w="1020" w:type="dxa"/>
            <w:hideMark/>
          </w:tcPr>
          <w:p w14:paraId="0D2C745A" w14:textId="77777777" w:rsidR="00EE3F4F" w:rsidRPr="00EE3F4F" w:rsidRDefault="00EE3F4F" w:rsidP="009B3353">
            <w:pPr>
              <w:jc w:val="center"/>
            </w:pPr>
            <w:r w:rsidRPr="00EE3F4F">
              <w:t>кг</w:t>
            </w:r>
          </w:p>
        </w:tc>
        <w:tc>
          <w:tcPr>
            <w:tcW w:w="1272" w:type="dxa"/>
            <w:hideMark/>
          </w:tcPr>
          <w:p w14:paraId="7D785C8F" w14:textId="77777777" w:rsidR="00EE3F4F" w:rsidRPr="00EE3F4F" w:rsidRDefault="00EE3F4F" w:rsidP="009B3353">
            <w:pPr>
              <w:jc w:val="center"/>
            </w:pPr>
            <w:r w:rsidRPr="00EE3F4F">
              <w:t>1012</w:t>
            </w:r>
          </w:p>
        </w:tc>
        <w:tc>
          <w:tcPr>
            <w:tcW w:w="2240" w:type="dxa"/>
            <w:noWrap/>
            <w:hideMark/>
          </w:tcPr>
          <w:p w14:paraId="0D83DF2D" w14:textId="77777777" w:rsidR="00EE3F4F" w:rsidRPr="00EE3F4F" w:rsidRDefault="00EE3F4F">
            <w:r w:rsidRPr="00EE3F4F">
              <w:t> </w:t>
            </w:r>
          </w:p>
        </w:tc>
      </w:tr>
      <w:tr w:rsidR="00EE3F4F" w:rsidRPr="00EE3F4F" w14:paraId="13D9BDA3" w14:textId="77777777" w:rsidTr="00D55312">
        <w:trPr>
          <w:trHeight w:val="315"/>
        </w:trPr>
        <w:tc>
          <w:tcPr>
            <w:tcW w:w="940" w:type="dxa"/>
            <w:vMerge w:val="restart"/>
            <w:hideMark/>
          </w:tcPr>
          <w:p w14:paraId="2CF616EA" w14:textId="77777777" w:rsidR="00EE3F4F" w:rsidRPr="00EE3F4F" w:rsidRDefault="00EE3F4F" w:rsidP="00EE3F4F">
            <w:r w:rsidRPr="00EE3F4F">
              <w:t>133</w:t>
            </w:r>
          </w:p>
        </w:tc>
        <w:tc>
          <w:tcPr>
            <w:tcW w:w="4667" w:type="dxa"/>
            <w:hideMark/>
          </w:tcPr>
          <w:p w14:paraId="77D9C7BA" w14:textId="77777777" w:rsidR="00EE3F4F" w:rsidRPr="00EE3F4F" w:rsidRDefault="00EE3F4F">
            <w:r w:rsidRPr="00EE3F4F">
              <w:t xml:space="preserve">Посипка поверхні </w:t>
            </w:r>
            <w:proofErr w:type="gramStart"/>
            <w:r w:rsidRPr="00EE3F4F">
              <w:t>п</w:t>
            </w:r>
            <w:proofErr w:type="gramEnd"/>
            <w:r w:rsidRPr="00EE3F4F">
              <w:t>іском</w:t>
            </w:r>
          </w:p>
        </w:tc>
        <w:tc>
          <w:tcPr>
            <w:tcW w:w="1020" w:type="dxa"/>
            <w:hideMark/>
          </w:tcPr>
          <w:p w14:paraId="78D017A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6228C094" w14:textId="77777777" w:rsidR="00EE3F4F" w:rsidRPr="00EE3F4F" w:rsidRDefault="00EE3F4F" w:rsidP="009B3353">
            <w:pPr>
              <w:jc w:val="center"/>
            </w:pPr>
            <w:r w:rsidRPr="00EE3F4F">
              <w:t>14,46</w:t>
            </w:r>
          </w:p>
        </w:tc>
        <w:tc>
          <w:tcPr>
            <w:tcW w:w="2240" w:type="dxa"/>
            <w:noWrap/>
            <w:hideMark/>
          </w:tcPr>
          <w:p w14:paraId="5070D64A" w14:textId="77777777" w:rsidR="00EE3F4F" w:rsidRPr="00EE3F4F" w:rsidRDefault="00EE3F4F">
            <w:r w:rsidRPr="00EE3F4F">
              <w:t> </w:t>
            </w:r>
          </w:p>
        </w:tc>
      </w:tr>
      <w:tr w:rsidR="00EE3F4F" w:rsidRPr="00EE3F4F" w14:paraId="5949C70C" w14:textId="77777777" w:rsidTr="00D55312">
        <w:trPr>
          <w:trHeight w:val="540"/>
        </w:trPr>
        <w:tc>
          <w:tcPr>
            <w:tcW w:w="940" w:type="dxa"/>
            <w:vMerge/>
            <w:hideMark/>
          </w:tcPr>
          <w:p w14:paraId="234CC725" w14:textId="77777777" w:rsidR="00EE3F4F" w:rsidRPr="00EE3F4F" w:rsidRDefault="00EE3F4F"/>
        </w:tc>
        <w:tc>
          <w:tcPr>
            <w:tcW w:w="4667" w:type="dxa"/>
            <w:hideMark/>
          </w:tcPr>
          <w:p w14:paraId="5380A15E" w14:textId="77777777" w:rsidR="00EE3F4F" w:rsidRPr="00EE3F4F" w:rsidRDefault="00EE3F4F">
            <w:r w:rsidRPr="00EE3F4F">
              <w:t xml:space="preserve">-  </w:t>
            </w:r>
            <w:proofErr w:type="gramStart"/>
            <w:r w:rsidRPr="00EE3F4F">
              <w:t>п</w:t>
            </w:r>
            <w:proofErr w:type="gramEnd"/>
            <w:r w:rsidRPr="00EE3F4F">
              <w:t xml:space="preserve">ісок кварцевий 0,2-0,4 мм </w:t>
            </w:r>
            <w:r w:rsidRPr="00EE3F4F">
              <w:rPr>
                <w:i/>
                <w:iCs/>
              </w:rPr>
              <w:t>(витрата матеріалу 0,2 кг/м</w:t>
            </w:r>
            <w:r w:rsidRPr="00EE3F4F">
              <w:rPr>
                <w:i/>
                <w:iCs/>
                <w:vertAlign w:val="superscript"/>
              </w:rPr>
              <w:t>2</w:t>
            </w:r>
            <w:r w:rsidRPr="00EE3F4F">
              <w:rPr>
                <w:i/>
                <w:iCs/>
              </w:rPr>
              <w:t>)</w:t>
            </w:r>
          </w:p>
        </w:tc>
        <w:tc>
          <w:tcPr>
            <w:tcW w:w="1020" w:type="dxa"/>
            <w:hideMark/>
          </w:tcPr>
          <w:p w14:paraId="08BB8591" w14:textId="77777777" w:rsidR="00EE3F4F" w:rsidRPr="00EE3F4F" w:rsidRDefault="00EE3F4F" w:rsidP="009B3353">
            <w:pPr>
              <w:jc w:val="center"/>
            </w:pPr>
            <w:r w:rsidRPr="00EE3F4F">
              <w:t>т</w:t>
            </w:r>
          </w:p>
        </w:tc>
        <w:tc>
          <w:tcPr>
            <w:tcW w:w="1272" w:type="dxa"/>
            <w:hideMark/>
          </w:tcPr>
          <w:p w14:paraId="1CFFCD2A" w14:textId="77777777" w:rsidR="00EE3F4F" w:rsidRPr="00EE3F4F" w:rsidRDefault="00EE3F4F" w:rsidP="009B3353">
            <w:pPr>
              <w:jc w:val="center"/>
            </w:pPr>
            <w:r w:rsidRPr="00EE3F4F">
              <w:t>0,289</w:t>
            </w:r>
          </w:p>
        </w:tc>
        <w:tc>
          <w:tcPr>
            <w:tcW w:w="2240" w:type="dxa"/>
            <w:noWrap/>
            <w:hideMark/>
          </w:tcPr>
          <w:p w14:paraId="1C6E94A9" w14:textId="77777777" w:rsidR="00EE3F4F" w:rsidRPr="00EE3F4F" w:rsidRDefault="00EE3F4F">
            <w:r w:rsidRPr="00EE3F4F">
              <w:t> </w:t>
            </w:r>
          </w:p>
        </w:tc>
      </w:tr>
      <w:tr w:rsidR="00EE3F4F" w:rsidRPr="00EE3F4F" w14:paraId="742E608C" w14:textId="77777777" w:rsidTr="00D55312">
        <w:trPr>
          <w:trHeight w:val="315"/>
        </w:trPr>
        <w:tc>
          <w:tcPr>
            <w:tcW w:w="940" w:type="dxa"/>
            <w:vMerge w:val="restart"/>
            <w:hideMark/>
          </w:tcPr>
          <w:p w14:paraId="7E660547" w14:textId="77777777" w:rsidR="00EE3F4F" w:rsidRPr="00EE3F4F" w:rsidRDefault="00EE3F4F" w:rsidP="00EE3F4F">
            <w:r w:rsidRPr="00EE3F4F">
              <w:t>134</w:t>
            </w:r>
          </w:p>
        </w:tc>
        <w:tc>
          <w:tcPr>
            <w:tcW w:w="4667" w:type="dxa"/>
            <w:hideMark/>
          </w:tcPr>
          <w:p w14:paraId="2AE5608B" w14:textId="77777777" w:rsidR="00EE3F4F" w:rsidRPr="00EE3F4F" w:rsidRDefault="00EE3F4F">
            <w:r w:rsidRPr="00EE3F4F">
              <w:t>Влаштування ізоляційного шару за 2 рази</w:t>
            </w:r>
          </w:p>
        </w:tc>
        <w:tc>
          <w:tcPr>
            <w:tcW w:w="1020" w:type="dxa"/>
            <w:hideMark/>
          </w:tcPr>
          <w:p w14:paraId="3CB56FC4"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178D7FAF" w14:textId="77777777" w:rsidR="00EE3F4F" w:rsidRPr="00EE3F4F" w:rsidRDefault="00EE3F4F" w:rsidP="009B3353">
            <w:pPr>
              <w:jc w:val="center"/>
            </w:pPr>
            <w:r w:rsidRPr="00EE3F4F">
              <w:t>14,46</w:t>
            </w:r>
          </w:p>
        </w:tc>
        <w:tc>
          <w:tcPr>
            <w:tcW w:w="2240" w:type="dxa"/>
            <w:hideMark/>
          </w:tcPr>
          <w:p w14:paraId="2A680902" w14:textId="77777777" w:rsidR="00EE3F4F" w:rsidRPr="00EE3F4F" w:rsidRDefault="00EE3F4F" w:rsidP="00EE3F4F">
            <w:pPr>
              <w:rPr>
                <w:i/>
                <w:iCs/>
              </w:rPr>
            </w:pPr>
            <w:r w:rsidRPr="00EE3F4F">
              <w:rPr>
                <w:i/>
                <w:iCs/>
              </w:rPr>
              <w:t> </w:t>
            </w:r>
          </w:p>
        </w:tc>
      </w:tr>
      <w:tr w:rsidR="00EE3F4F" w:rsidRPr="00EE3F4F" w14:paraId="03CFB9F2" w14:textId="77777777" w:rsidTr="00D55312">
        <w:trPr>
          <w:trHeight w:val="300"/>
        </w:trPr>
        <w:tc>
          <w:tcPr>
            <w:tcW w:w="940" w:type="dxa"/>
            <w:vMerge/>
            <w:hideMark/>
          </w:tcPr>
          <w:p w14:paraId="323ADE5C" w14:textId="77777777" w:rsidR="00EE3F4F" w:rsidRPr="00EE3F4F" w:rsidRDefault="00EE3F4F"/>
        </w:tc>
        <w:tc>
          <w:tcPr>
            <w:tcW w:w="4667" w:type="dxa"/>
            <w:hideMark/>
          </w:tcPr>
          <w:p w14:paraId="177140DF" w14:textId="77777777" w:rsidR="00EE3F4F" w:rsidRPr="00EE3F4F" w:rsidRDefault="00EE3F4F">
            <w:r w:rsidRPr="00EE3F4F">
              <w:t>- по типу Sikafloor-3240</w:t>
            </w:r>
            <w:r w:rsidRPr="00EE3F4F">
              <w:rPr>
                <w:i/>
                <w:iCs/>
              </w:rPr>
              <w:t xml:space="preserve"> (витрата матеріалу 2,8 кг/м</w:t>
            </w:r>
            <w:proofErr w:type="gramStart"/>
            <w:r w:rsidRPr="00EE3F4F">
              <w:rPr>
                <w:i/>
                <w:iCs/>
                <w:vertAlign w:val="superscript"/>
              </w:rPr>
              <w:t>2</w:t>
            </w:r>
            <w:proofErr w:type="gramEnd"/>
            <w:r w:rsidRPr="00EE3F4F">
              <w:rPr>
                <w:i/>
                <w:iCs/>
              </w:rPr>
              <w:t>)</w:t>
            </w:r>
          </w:p>
        </w:tc>
        <w:tc>
          <w:tcPr>
            <w:tcW w:w="1020" w:type="dxa"/>
            <w:hideMark/>
          </w:tcPr>
          <w:p w14:paraId="6ED26F7E" w14:textId="77777777" w:rsidR="00EE3F4F" w:rsidRPr="00EE3F4F" w:rsidRDefault="00EE3F4F" w:rsidP="009B3353">
            <w:pPr>
              <w:jc w:val="center"/>
            </w:pPr>
            <w:r w:rsidRPr="00EE3F4F">
              <w:t>кг</w:t>
            </w:r>
          </w:p>
        </w:tc>
        <w:tc>
          <w:tcPr>
            <w:tcW w:w="1272" w:type="dxa"/>
            <w:hideMark/>
          </w:tcPr>
          <w:p w14:paraId="1A0C35BA" w14:textId="77777777" w:rsidR="00EE3F4F" w:rsidRPr="00EE3F4F" w:rsidRDefault="00EE3F4F" w:rsidP="009B3353">
            <w:pPr>
              <w:jc w:val="center"/>
            </w:pPr>
            <w:r w:rsidRPr="00EE3F4F">
              <w:t>4048,8</w:t>
            </w:r>
          </w:p>
        </w:tc>
        <w:tc>
          <w:tcPr>
            <w:tcW w:w="2240" w:type="dxa"/>
            <w:noWrap/>
            <w:hideMark/>
          </w:tcPr>
          <w:p w14:paraId="6175EB46" w14:textId="77777777" w:rsidR="00EE3F4F" w:rsidRPr="00EE3F4F" w:rsidRDefault="00EE3F4F">
            <w:r w:rsidRPr="00EE3F4F">
              <w:t> </w:t>
            </w:r>
          </w:p>
        </w:tc>
      </w:tr>
      <w:tr w:rsidR="00EE3F4F" w:rsidRPr="00EE3F4F" w14:paraId="0C05ACA1" w14:textId="77777777" w:rsidTr="00D55312">
        <w:trPr>
          <w:trHeight w:val="765"/>
        </w:trPr>
        <w:tc>
          <w:tcPr>
            <w:tcW w:w="940" w:type="dxa"/>
            <w:vMerge w:val="restart"/>
            <w:hideMark/>
          </w:tcPr>
          <w:p w14:paraId="531D2067" w14:textId="77777777" w:rsidR="00EE3F4F" w:rsidRPr="00EE3F4F" w:rsidRDefault="00EE3F4F" w:rsidP="00EE3F4F">
            <w:r w:rsidRPr="00EE3F4F">
              <w:t>135</w:t>
            </w:r>
          </w:p>
        </w:tc>
        <w:tc>
          <w:tcPr>
            <w:tcW w:w="4667" w:type="dxa"/>
            <w:hideMark/>
          </w:tcPr>
          <w:p w14:paraId="1F70DEB2"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 xml:space="preserve">антикорозійними матеріалами </w:t>
            </w:r>
          </w:p>
        </w:tc>
        <w:tc>
          <w:tcPr>
            <w:tcW w:w="1020" w:type="dxa"/>
            <w:hideMark/>
          </w:tcPr>
          <w:p w14:paraId="481C0CE2"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7727191C" w14:textId="77777777" w:rsidR="00EE3F4F" w:rsidRPr="00EE3F4F" w:rsidRDefault="00EE3F4F" w:rsidP="009B3353">
            <w:pPr>
              <w:jc w:val="center"/>
            </w:pPr>
            <w:r w:rsidRPr="00EE3F4F">
              <w:t>144,6</w:t>
            </w:r>
          </w:p>
        </w:tc>
        <w:tc>
          <w:tcPr>
            <w:tcW w:w="2240" w:type="dxa"/>
            <w:noWrap/>
            <w:hideMark/>
          </w:tcPr>
          <w:p w14:paraId="31FB2D4D" w14:textId="77777777" w:rsidR="00EE3F4F" w:rsidRPr="00EE3F4F" w:rsidRDefault="00EE3F4F">
            <w:r w:rsidRPr="00EE3F4F">
              <w:t> </w:t>
            </w:r>
          </w:p>
        </w:tc>
      </w:tr>
      <w:tr w:rsidR="00EE3F4F" w:rsidRPr="00EE3F4F" w14:paraId="00595733" w14:textId="77777777" w:rsidTr="00D55312">
        <w:trPr>
          <w:trHeight w:val="540"/>
        </w:trPr>
        <w:tc>
          <w:tcPr>
            <w:tcW w:w="940" w:type="dxa"/>
            <w:vMerge/>
            <w:hideMark/>
          </w:tcPr>
          <w:p w14:paraId="50BC652B" w14:textId="77777777" w:rsidR="00EE3F4F" w:rsidRPr="00EE3F4F" w:rsidRDefault="00EE3F4F"/>
        </w:tc>
        <w:tc>
          <w:tcPr>
            <w:tcW w:w="4667" w:type="dxa"/>
            <w:hideMark/>
          </w:tcPr>
          <w:p w14:paraId="668203CD" w14:textId="77777777" w:rsidR="00EE3F4F" w:rsidRPr="00EE3F4F" w:rsidRDefault="00EE3F4F">
            <w:r w:rsidRPr="00EE3F4F">
              <w:t xml:space="preserve">- по типу Sikalastic-827 HT </w:t>
            </w:r>
            <w:r w:rsidRPr="00EE3F4F">
              <w:rPr>
                <w:i/>
                <w:iCs/>
              </w:rPr>
              <w:t>(витрата матеріалу 0,9 кг/м</w:t>
            </w:r>
            <w:proofErr w:type="gramStart"/>
            <w:r w:rsidRPr="00EE3F4F">
              <w:rPr>
                <w:i/>
                <w:iCs/>
                <w:vertAlign w:val="superscript"/>
              </w:rPr>
              <w:t>2</w:t>
            </w:r>
            <w:proofErr w:type="gramEnd"/>
            <w:r w:rsidRPr="00EE3F4F">
              <w:rPr>
                <w:i/>
                <w:iCs/>
              </w:rPr>
              <w:t>)</w:t>
            </w:r>
          </w:p>
        </w:tc>
        <w:tc>
          <w:tcPr>
            <w:tcW w:w="1020" w:type="dxa"/>
            <w:hideMark/>
          </w:tcPr>
          <w:p w14:paraId="24D8BFDE" w14:textId="77777777" w:rsidR="00EE3F4F" w:rsidRPr="00EE3F4F" w:rsidRDefault="00EE3F4F" w:rsidP="009B3353">
            <w:pPr>
              <w:jc w:val="center"/>
            </w:pPr>
            <w:r w:rsidRPr="00EE3F4F">
              <w:t>кг</w:t>
            </w:r>
          </w:p>
        </w:tc>
        <w:tc>
          <w:tcPr>
            <w:tcW w:w="1272" w:type="dxa"/>
            <w:hideMark/>
          </w:tcPr>
          <w:p w14:paraId="2A456CCF" w14:textId="77777777" w:rsidR="00EE3F4F" w:rsidRPr="00EE3F4F" w:rsidRDefault="00EE3F4F" w:rsidP="009B3353">
            <w:pPr>
              <w:jc w:val="center"/>
            </w:pPr>
            <w:r w:rsidRPr="00EE3F4F">
              <w:t>1301,4</w:t>
            </w:r>
          </w:p>
        </w:tc>
        <w:tc>
          <w:tcPr>
            <w:tcW w:w="2240" w:type="dxa"/>
            <w:noWrap/>
            <w:hideMark/>
          </w:tcPr>
          <w:p w14:paraId="446C0DC7" w14:textId="77777777" w:rsidR="00EE3F4F" w:rsidRPr="00EE3F4F" w:rsidRDefault="00EE3F4F">
            <w:r w:rsidRPr="00EE3F4F">
              <w:t> </w:t>
            </w:r>
          </w:p>
        </w:tc>
      </w:tr>
      <w:tr w:rsidR="00EE3F4F" w:rsidRPr="00EE3F4F" w14:paraId="08D8630D" w14:textId="77777777" w:rsidTr="00D55312">
        <w:trPr>
          <w:trHeight w:val="300"/>
        </w:trPr>
        <w:tc>
          <w:tcPr>
            <w:tcW w:w="940" w:type="dxa"/>
            <w:hideMark/>
          </w:tcPr>
          <w:p w14:paraId="7E72F313" w14:textId="77777777" w:rsidR="00EE3F4F" w:rsidRPr="00EE3F4F" w:rsidRDefault="00EE3F4F" w:rsidP="00EE3F4F">
            <w:r w:rsidRPr="00EE3F4F">
              <w:t> </w:t>
            </w:r>
          </w:p>
        </w:tc>
        <w:tc>
          <w:tcPr>
            <w:tcW w:w="4667" w:type="dxa"/>
            <w:hideMark/>
          </w:tcPr>
          <w:p w14:paraId="1AE41EE9" w14:textId="77777777" w:rsidR="00EE3F4F" w:rsidRPr="00EE3F4F" w:rsidRDefault="00EE3F4F" w:rsidP="00EE3F4F">
            <w:pPr>
              <w:rPr>
                <w:i/>
                <w:iCs/>
                <w:u w:val="single"/>
              </w:rPr>
            </w:pPr>
            <w:r w:rsidRPr="00EE3F4F">
              <w:rPr>
                <w:i/>
                <w:iCs/>
                <w:u w:val="single"/>
              </w:rPr>
              <w:t>- Асфальтобетонне покриття -</w:t>
            </w:r>
          </w:p>
        </w:tc>
        <w:tc>
          <w:tcPr>
            <w:tcW w:w="1020" w:type="dxa"/>
            <w:hideMark/>
          </w:tcPr>
          <w:p w14:paraId="3C828E03" w14:textId="34441E20" w:rsidR="00EE3F4F" w:rsidRPr="00EE3F4F" w:rsidRDefault="00EE3F4F" w:rsidP="009B3353">
            <w:pPr>
              <w:jc w:val="center"/>
            </w:pPr>
          </w:p>
        </w:tc>
        <w:tc>
          <w:tcPr>
            <w:tcW w:w="1272" w:type="dxa"/>
            <w:hideMark/>
          </w:tcPr>
          <w:p w14:paraId="778ED9DC" w14:textId="34448505" w:rsidR="00EE3F4F" w:rsidRPr="00EE3F4F" w:rsidRDefault="00EE3F4F" w:rsidP="009B3353">
            <w:pPr>
              <w:jc w:val="center"/>
            </w:pPr>
          </w:p>
        </w:tc>
        <w:tc>
          <w:tcPr>
            <w:tcW w:w="2240" w:type="dxa"/>
            <w:noWrap/>
            <w:hideMark/>
          </w:tcPr>
          <w:p w14:paraId="3E48C5C8" w14:textId="77777777" w:rsidR="00EE3F4F" w:rsidRPr="00EE3F4F" w:rsidRDefault="00EE3F4F">
            <w:r w:rsidRPr="00EE3F4F">
              <w:t> </w:t>
            </w:r>
          </w:p>
        </w:tc>
      </w:tr>
      <w:tr w:rsidR="00EE3F4F" w:rsidRPr="00EE3F4F" w14:paraId="5F9C7EAA" w14:textId="77777777" w:rsidTr="00D55312">
        <w:trPr>
          <w:trHeight w:val="1530"/>
        </w:trPr>
        <w:tc>
          <w:tcPr>
            <w:tcW w:w="940" w:type="dxa"/>
            <w:hideMark/>
          </w:tcPr>
          <w:p w14:paraId="705C9195" w14:textId="77777777" w:rsidR="00EE3F4F" w:rsidRPr="00EE3F4F" w:rsidRDefault="00EE3F4F" w:rsidP="00EE3F4F">
            <w:r w:rsidRPr="00EE3F4F">
              <w:t>136</w:t>
            </w:r>
          </w:p>
        </w:tc>
        <w:tc>
          <w:tcPr>
            <w:tcW w:w="4667" w:type="dxa"/>
            <w:hideMark/>
          </w:tcPr>
          <w:p w14:paraId="2A49F33F" w14:textId="77777777" w:rsidR="00EE3F4F" w:rsidRPr="00EE3F4F" w:rsidRDefault="00EE3F4F">
            <w:r w:rsidRPr="00EE3F4F">
              <w:t xml:space="preserve">Влаштування нижнього шару покриття товщиною 4 см із </w:t>
            </w:r>
            <w:proofErr w:type="gramStart"/>
            <w:r w:rsidRPr="00EE3F4F">
              <w:t>др</w:t>
            </w:r>
            <w:proofErr w:type="gramEnd"/>
            <w:r w:rsidRPr="00EE3F4F">
              <w:t>ібнозерністої асфальтобетонної суміші АБбмп.Др.Щ.А.НП.І.БМПА 50/70-60 асфальтоукладачем, при ширині укладання 4,5 м з ущільненням згідно п. 3.18 технічної частини СОУ 42.1-37641918-03:2018</w:t>
            </w:r>
          </w:p>
        </w:tc>
        <w:tc>
          <w:tcPr>
            <w:tcW w:w="1020" w:type="dxa"/>
            <w:hideMark/>
          </w:tcPr>
          <w:p w14:paraId="720583F0"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58A37609" w14:textId="77777777" w:rsidR="00EE3F4F" w:rsidRPr="00EE3F4F" w:rsidRDefault="00EE3F4F" w:rsidP="009B3353">
            <w:pPr>
              <w:jc w:val="center"/>
            </w:pPr>
            <w:r w:rsidRPr="00EE3F4F">
              <w:t>1,446</w:t>
            </w:r>
          </w:p>
        </w:tc>
        <w:tc>
          <w:tcPr>
            <w:tcW w:w="2240" w:type="dxa"/>
            <w:noWrap/>
            <w:hideMark/>
          </w:tcPr>
          <w:p w14:paraId="11F42E2F" w14:textId="77777777" w:rsidR="00EE3F4F" w:rsidRPr="00EE3F4F" w:rsidRDefault="00EE3F4F">
            <w:r w:rsidRPr="00EE3F4F">
              <w:t> </w:t>
            </w:r>
          </w:p>
        </w:tc>
      </w:tr>
      <w:tr w:rsidR="00EE3F4F" w:rsidRPr="00EE3F4F" w14:paraId="71FF4EDD" w14:textId="77777777" w:rsidTr="00D55312">
        <w:trPr>
          <w:trHeight w:val="570"/>
        </w:trPr>
        <w:tc>
          <w:tcPr>
            <w:tcW w:w="940" w:type="dxa"/>
            <w:hideMark/>
          </w:tcPr>
          <w:p w14:paraId="11B42570" w14:textId="77777777" w:rsidR="00EE3F4F" w:rsidRPr="00EE3F4F" w:rsidRDefault="00EE3F4F" w:rsidP="00EE3F4F">
            <w:r w:rsidRPr="00EE3F4F">
              <w:lastRenderedPageBreak/>
              <w:t>137</w:t>
            </w:r>
          </w:p>
        </w:tc>
        <w:tc>
          <w:tcPr>
            <w:tcW w:w="4667" w:type="dxa"/>
            <w:hideMark/>
          </w:tcPr>
          <w:p w14:paraId="470CFFD2" w14:textId="77777777" w:rsidR="00EE3F4F" w:rsidRPr="00EE3F4F" w:rsidRDefault="00EE3F4F">
            <w:r w:rsidRPr="00EE3F4F">
              <w:t>Розлив бітумної емульсії ЕКШМ-50 (витрата матеріалу 0,4 л/м</w:t>
            </w:r>
            <w:proofErr w:type="gramStart"/>
            <w:r w:rsidRPr="00EE3F4F">
              <w:rPr>
                <w:vertAlign w:val="superscript"/>
              </w:rPr>
              <w:t>2</w:t>
            </w:r>
            <w:proofErr w:type="gramEnd"/>
            <w:r w:rsidRPr="00EE3F4F">
              <w:t xml:space="preserve">) автогудронатором </w:t>
            </w:r>
          </w:p>
        </w:tc>
        <w:tc>
          <w:tcPr>
            <w:tcW w:w="1020" w:type="dxa"/>
            <w:hideMark/>
          </w:tcPr>
          <w:p w14:paraId="58BEF5BA" w14:textId="77777777" w:rsidR="00EE3F4F" w:rsidRPr="00EE3F4F" w:rsidRDefault="00EE3F4F" w:rsidP="009B3353">
            <w:pPr>
              <w:jc w:val="center"/>
            </w:pPr>
            <w:r w:rsidRPr="00EE3F4F">
              <w:t>1 т</w:t>
            </w:r>
          </w:p>
        </w:tc>
        <w:tc>
          <w:tcPr>
            <w:tcW w:w="1272" w:type="dxa"/>
            <w:hideMark/>
          </w:tcPr>
          <w:p w14:paraId="30E5C3A0" w14:textId="77777777" w:rsidR="00EE3F4F" w:rsidRPr="00EE3F4F" w:rsidRDefault="00EE3F4F" w:rsidP="009B3353">
            <w:pPr>
              <w:jc w:val="center"/>
            </w:pPr>
            <w:r w:rsidRPr="00EE3F4F">
              <w:t>0,4532</w:t>
            </w:r>
          </w:p>
        </w:tc>
        <w:tc>
          <w:tcPr>
            <w:tcW w:w="2240" w:type="dxa"/>
            <w:noWrap/>
            <w:hideMark/>
          </w:tcPr>
          <w:p w14:paraId="798EAFE8" w14:textId="77777777" w:rsidR="00EE3F4F" w:rsidRPr="00EE3F4F" w:rsidRDefault="00EE3F4F">
            <w:r w:rsidRPr="00EE3F4F">
              <w:t> </w:t>
            </w:r>
          </w:p>
        </w:tc>
      </w:tr>
      <w:tr w:rsidR="00EE3F4F" w:rsidRPr="00EE3F4F" w14:paraId="48045142" w14:textId="77777777" w:rsidTr="00D55312">
        <w:trPr>
          <w:trHeight w:val="1020"/>
        </w:trPr>
        <w:tc>
          <w:tcPr>
            <w:tcW w:w="940" w:type="dxa"/>
            <w:vMerge w:val="restart"/>
            <w:hideMark/>
          </w:tcPr>
          <w:p w14:paraId="6A817097" w14:textId="77777777" w:rsidR="00EE3F4F" w:rsidRPr="00EE3F4F" w:rsidRDefault="00EE3F4F" w:rsidP="00EE3F4F">
            <w:r w:rsidRPr="00EE3F4F">
              <w:t>138</w:t>
            </w:r>
          </w:p>
        </w:tc>
        <w:tc>
          <w:tcPr>
            <w:tcW w:w="4667" w:type="dxa"/>
            <w:hideMark/>
          </w:tcPr>
          <w:p w14:paraId="02C937E3" w14:textId="77777777" w:rsidR="00EE3F4F" w:rsidRPr="00EE3F4F" w:rsidRDefault="00EE3F4F">
            <w:r w:rsidRPr="00EE3F4F">
              <w:t xml:space="preserve">Влаштування верхнього шару покриття товщиною 5 см із ЩМА-20 асфальтоукладачем, при ширині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7C71A992"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F834964" w14:textId="77777777" w:rsidR="00EE3F4F" w:rsidRPr="00EE3F4F" w:rsidRDefault="00EE3F4F" w:rsidP="009B3353">
            <w:pPr>
              <w:jc w:val="center"/>
            </w:pPr>
            <w:r w:rsidRPr="00EE3F4F">
              <w:t>1,133</w:t>
            </w:r>
          </w:p>
        </w:tc>
        <w:tc>
          <w:tcPr>
            <w:tcW w:w="2240" w:type="dxa"/>
            <w:noWrap/>
            <w:hideMark/>
          </w:tcPr>
          <w:p w14:paraId="5AA35BC4" w14:textId="77777777" w:rsidR="00EE3F4F" w:rsidRPr="00EE3F4F" w:rsidRDefault="00EE3F4F">
            <w:r w:rsidRPr="00EE3F4F">
              <w:t> </w:t>
            </w:r>
          </w:p>
        </w:tc>
      </w:tr>
      <w:tr w:rsidR="00EE3F4F" w:rsidRPr="00EE3F4F" w14:paraId="71BCBE35" w14:textId="77777777" w:rsidTr="00D55312">
        <w:trPr>
          <w:trHeight w:val="510"/>
        </w:trPr>
        <w:tc>
          <w:tcPr>
            <w:tcW w:w="940" w:type="dxa"/>
            <w:vMerge/>
            <w:hideMark/>
          </w:tcPr>
          <w:p w14:paraId="68AE2FC2" w14:textId="77777777" w:rsidR="00EE3F4F" w:rsidRPr="00EE3F4F" w:rsidRDefault="00EE3F4F"/>
        </w:tc>
        <w:tc>
          <w:tcPr>
            <w:tcW w:w="4667" w:type="dxa"/>
            <w:hideMark/>
          </w:tcPr>
          <w:p w14:paraId="7D6B1D0F" w14:textId="77777777" w:rsidR="00EE3F4F" w:rsidRPr="00EE3F4F" w:rsidRDefault="00EE3F4F">
            <w:r w:rsidRPr="00EE3F4F">
              <w:t>- сум</w:t>
            </w:r>
            <w:proofErr w:type="gramStart"/>
            <w:r w:rsidRPr="00EE3F4F">
              <w:t>i</w:t>
            </w:r>
            <w:proofErr w:type="gramEnd"/>
            <w:r w:rsidRPr="00EE3F4F">
              <w:t>шi асфальтобетоннi гарячi ЩМА-20 БМКП 40/60-65</w:t>
            </w:r>
          </w:p>
        </w:tc>
        <w:tc>
          <w:tcPr>
            <w:tcW w:w="1020" w:type="dxa"/>
            <w:hideMark/>
          </w:tcPr>
          <w:p w14:paraId="1146C4C2" w14:textId="77777777" w:rsidR="00EE3F4F" w:rsidRPr="00EE3F4F" w:rsidRDefault="00EE3F4F" w:rsidP="009B3353">
            <w:pPr>
              <w:jc w:val="center"/>
            </w:pPr>
            <w:r w:rsidRPr="00EE3F4F">
              <w:t>т</w:t>
            </w:r>
          </w:p>
        </w:tc>
        <w:tc>
          <w:tcPr>
            <w:tcW w:w="1272" w:type="dxa"/>
            <w:hideMark/>
          </w:tcPr>
          <w:p w14:paraId="62F70723" w14:textId="77777777" w:rsidR="00EE3F4F" w:rsidRPr="00EE3F4F" w:rsidRDefault="00EE3F4F" w:rsidP="009B3353">
            <w:pPr>
              <w:jc w:val="center"/>
            </w:pPr>
            <w:r w:rsidRPr="00EE3F4F">
              <w:t>141,74</w:t>
            </w:r>
          </w:p>
        </w:tc>
        <w:tc>
          <w:tcPr>
            <w:tcW w:w="2240" w:type="dxa"/>
            <w:noWrap/>
            <w:hideMark/>
          </w:tcPr>
          <w:p w14:paraId="39D9C08D" w14:textId="77777777" w:rsidR="00EE3F4F" w:rsidRPr="00EE3F4F" w:rsidRDefault="00EE3F4F">
            <w:r w:rsidRPr="00EE3F4F">
              <w:t> </w:t>
            </w:r>
          </w:p>
        </w:tc>
      </w:tr>
      <w:tr w:rsidR="00EE3F4F" w:rsidRPr="00EE3F4F" w14:paraId="318B6D56" w14:textId="77777777" w:rsidTr="00D55312">
        <w:trPr>
          <w:trHeight w:val="300"/>
        </w:trPr>
        <w:tc>
          <w:tcPr>
            <w:tcW w:w="940" w:type="dxa"/>
            <w:hideMark/>
          </w:tcPr>
          <w:p w14:paraId="70D9E10D" w14:textId="77777777" w:rsidR="00EE3F4F" w:rsidRPr="00EE3F4F" w:rsidRDefault="00EE3F4F" w:rsidP="00EE3F4F">
            <w:r w:rsidRPr="00EE3F4F">
              <w:t>139</w:t>
            </w:r>
          </w:p>
        </w:tc>
        <w:tc>
          <w:tcPr>
            <w:tcW w:w="4667" w:type="dxa"/>
            <w:hideMark/>
          </w:tcPr>
          <w:p w14:paraId="719B9BD7" w14:textId="77777777" w:rsidR="00EE3F4F" w:rsidRPr="00EE3F4F" w:rsidRDefault="00EE3F4F">
            <w:r w:rsidRPr="00EE3F4F">
              <w:t>Пробивання штраб</w:t>
            </w:r>
          </w:p>
        </w:tc>
        <w:tc>
          <w:tcPr>
            <w:tcW w:w="1020" w:type="dxa"/>
            <w:hideMark/>
          </w:tcPr>
          <w:p w14:paraId="79B68B80" w14:textId="77777777" w:rsidR="00EE3F4F" w:rsidRPr="00EE3F4F" w:rsidRDefault="00EE3F4F" w:rsidP="009B3353">
            <w:pPr>
              <w:jc w:val="center"/>
            </w:pPr>
            <w:r w:rsidRPr="00EE3F4F">
              <w:t>100 м</w:t>
            </w:r>
          </w:p>
        </w:tc>
        <w:tc>
          <w:tcPr>
            <w:tcW w:w="1272" w:type="dxa"/>
            <w:hideMark/>
          </w:tcPr>
          <w:p w14:paraId="6B12AC34" w14:textId="77777777" w:rsidR="00EE3F4F" w:rsidRPr="00EE3F4F" w:rsidRDefault="00EE3F4F" w:rsidP="009B3353">
            <w:pPr>
              <w:jc w:val="center"/>
            </w:pPr>
            <w:r w:rsidRPr="00EE3F4F">
              <w:t>0,33</w:t>
            </w:r>
          </w:p>
        </w:tc>
        <w:tc>
          <w:tcPr>
            <w:tcW w:w="2240" w:type="dxa"/>
            <w:noWrap/>
            <w:hideMark/>
          </w:tcPr>
          <w:p w14:paraId="466526B9" w14:textId="77777777" w:rsidR="00EE3F4F" w:rsidRPr="00EE3F4F" w:rsidRDefault="00EE3F4F">
            <w:r w:rsidRPr="00EE3F4F">
              <w:t> </w:t>
            </w:r>
          </w:p>
        </w:tc>
      </w:tr>
      <w:tr w:rsidR="00EE3F4F" w:rsidRPr="00EE3F4F" w14:paraId="15D05BC0" w14:textId="77777777" w:rsidTr="00D55312">
        <w:trPr>
          <w:trHeight w:val="510"/>
        </w:trPr>
        <w:tc>
          <w:tcPr>
            <w:tcW w:w="940" w:type="dxa"/>
            <w:vMerge w:val="restart"/>
            <w:hideMark/>
          </w:tcPr>
          <w:p w14:paraId="4CEE45D2" w14:textId="77777777" w:rsidR="00EE3F4F" w:rsidRPr="00EE3F4F" w:rsidRDefault="00EE3F4F" w:rsidP="00EE3F4F">
            <w:r w:rsidRPr="00EE3F4F">
              <w:t>140</w:t>
            </w:r>
          </w:p>
        </w:tc>
        <w:tc>
          <w:tcPr>
            <w:tcW w:w="4667" w:type="dxa"/>
            <w:hideMark/>
          </w:tcPr>
          <w:p w14:paraId="6BF9715D" w14:textId="77777777" w:rsidR="00EE3F4F" w:rsidRPr="00EE3F4F" w:rsidRDefault="00EE3F4F">
            <w:r w:rsidRPr="00EE3F4F">
              <w:t>Герметизація мастикою горизонтальних швів розміром 20х110 мм</w:t>
            </w:r>
          </w:p>
        </w:tc>
        <w:tc>
          <w:tcPr>
            <w:tcW w:w="1020" w:type="dxa"/>
            <w:hideMark/>
          </w:tcPr>
          <w:p w14:paraId="5B7EE216" w14:textId="77777777" w:rsidR="00EE3F4F" w:rsidRPr="00EE3F4F" w:rsidRDefault="00EE3F4F" w:rsidP="009B3353">
            <w:pPr>
              <w:jc w:val="center"/>
            </w:pPr>
            <w:r w:rsidRPr="00EE3F4F">
              <w:t>100 м шва</w:t>
            </w:r>
          </w:p>
        </w:tc>
        <w:tc>
          <w:tcPr>
            <w:tcW w:w="1272" w:type="dxa"/>
            <w:hideMark/>
          </w:tcPr>
          <w:p w14:paraId="2DB45603" w14:textId="77777777" w:rsidR="00EE3F4F" w:rsidRPr="00EE3F4F" w:rsidRDefault="00EE3F4F" w:rsidP="009B3353">
            <w:pPr>
              <w:jc w:val="center"/>
            </w:pPr>
            <w:r w:rsidRPr="00EE3F4F">
              <w:t>0,33</w:t>
            </w:r>
          </w:p>
        </w:tc>
        <w:tc>
          <w:tcPr>
            <w:tcW w:w="2240" w:type="dxa"/>
            <w:noWrap/>
            <w:hideMark/>
          </w:tcPr>
          <w:p w14:paraId="7A5479C4" w14:textId="77777777" w:rsidR="00EE3F4F" w:rsidRPr="00EE3F4F" w:rsidRDefault="00EE3F4F">
            <w:r w:rsidRPr="00EE3F4F">
              <w:t> </w:t>
            </w:r>
          </w:p>
        </w:tc>
      </w:tr>
      <w:tr w:rsidR="00EE3F4F" w:rsidRPr="00EE3F4F" w14:paraId="20660257" w14:textId="77777777" w:rsidTr="00D55312">
        <w:trPr>
          <w:trHeight w:val="300"/>
        </w:trPr>
        <w:tc>
          <w:tcPr>
            <w:tcW w:w="940" w:type="dxa"/>
            <w:vMerge/>
            <w:hideMark/>
          </w:tcPr>
          <w:p w14:paraId="755C9EDA" w14:textId="77777777" w:rsidR="00EE3F4F" w:rsidRPr="00EE3F4F" w:rsidRDefault="00EE3F4F"/>
        </w:tc>
        <w:tc>
          <w:tcPr>
            <w:tcW w:w="4667" w:type="dxa"/>
            <w:hideMark/>
          </w:tcPr>
          <w:p w14:paraId="7D4703AF" w14:textId="77777777" w:rsidR="00EE3F4F" w:rsidRPr="00EE3F4F" w:rsidRDefault="00EE3F4F">
            <w:r w:rsidRPr="00EE3F4F">
              <w:t xml:space="preserve">- мастика бітумна </w:t>
            </w:r>
            <w:r w:rsidRPr="00EE3F4F">
              <w:rPr>
                <w:i/>
                <w:iCs/>
              </w:rPr>
              <w:t>(витрата матеріалу 1,6 кг/м шва)</w:t>
            </w:r>
          </w:p>
        </w:tc>
        <w:tc>
          <w:tcPr>
            <w:tcW w:w="1020" w:type="dxa"/>
            <w:hideMark/>
          </w:tcPr>
          <w:p w14:paraId="28653F65" w14:textId="77777777" w:rsidR="00EE3F4F" w:rsidRPr="00EE3F4F" w:rsidRDefault="00EE3F4F" w:rsidP="009B3353">
            <w:pPr>
              <w:jc w:val="center"/>
            </w:pPr>
            <w:r w:rsidRPr="00EE3F4F">
              <w:t>кг</w:t>
            </w:r>
          </w:p>
        </w:tc>
        <w:tc>
          <w:tcPr>
            <w:tcW w:w="1272" w:type="dxa"/>
            <w:hideMark/>
          </w:tcPr>
          <w:p w14:paraId="4F3DD20B" w14:textId="77777777" w:rsidR="00EE3F4F" w:rsidRPr="00EE3F4F" w:rsidRDefault="00EE3F4F" w:rsidP="009B3353">
            <w:pPr>
              <w:jc w:val="center"/>
            </w:pPr>
            <w:r w:rsidRPr="00EE3F4F">
              <w:t>52,8</w:t>
            </w:r>
          </w:p>
        </w:tc>
        <w:tc>
          <w:tcPr>
            <w:tcW w:w="2240" w:type="dxa"/>
            <w:noWrap/>
            <w:hideMark/>
          </w:tcPr>
          <w:p w14:paraId="11AFCD5C" w14:textId="77777777" w:rsidR="00EE3F4F" w:rsidRPr="00EE3F4F" w:rsidRDefault="00EE3F4F">
            <w:r w:rsidRPr="00EE3F4F">
              <w:t> </w:t>
            </w:r>
          </w:p>
        </w:tc>
      </w:tr>
      <w:tr w:rsidR="00EE3F4F" w:rsidRPr="00EE3F4F" w14:paraId="08F7FDA6" w14:textId="77777777" w:rsidTr="00D55312">
        <w:trPr>
          <w:trHeight w:val="300"/>
        </w:trPr>
        <w:tc>
          <w:tcPr>
            <w:tcW w:w="940" w:type="dxa"/>
            <w:vMerge w:val="restart"/>
            <w:hideMark/>
          </w:tcPr>
          <w:p w14:paraId="047474C3" w14:textId="77777777" w:rsidR="00EE3F4F" w:rsidRPr="00EE3F4F" w:rsidRDefault="00EE3F4F" w:rsidP="00EE3F4F">
            <w:r w:rsidRPr="00EE3F4F">
              <w:t>141</w:t>
            </w:r>
          </w:p>
        </w:tc>
        <w:tc>
          <w:tcPr>
            <w:tcW w:w="4667" w:type="dxa"/>
            <w:hideMark/>
          </w:tcPr>
          <w:p w14:paraId="02B01650" w14:textId="77777777" w:rsidR="00EE3F4F" w:rsidRPr="00EE3F4F" w:rsidRDefault="00EE3F4F">
            <w:r w:rsidRPr="00EE3F4F">
              <w:t xml:space="preserve">Герметизація швів </w:t>
            </w:r>
            <w:proofErr w:type="gramStart"/>
            <w:r w:rsidRPr="00EE3F4F">
              <w:t>м</w:t>
            </w:r>
            <w:proofErr w:type="gramEnd"/>
            <w:r w:rsidRPr="00EE3F4F">
              <w:t>іж прогоновими будовами</w:t>
            </w:r>
          </w:p>
        </w:tc>
        <w:tc>
          <w:tcPr>
            <w:tcW w:w="1020" w:type="dxa"/>
            <w:hideMark/>
          </w:tcPr>
          <w:p w14:paraId="3854BAC1" w14:textId="77777777" w:rsidR="00EE3F4F" w:rsidRPr="00EE3F4F" w:rsidRDefault="00EE3F4F" w:rsidP="009B3353">
            <w:pPr>
              <w:jc w:val="center"/>
            </w:pPr>
            <w:r w:rsidRPr="00EE3F4F">
              <w:t>100 м шва</w:t>
            </w:r>
          </w:p>
        </w:tc>
        <w:tc>
          <w:tcPr>
            <w:tcW w:w="1272" w:type="dxa"/>
            <w:hideMark/>
          </w:tcPr>
          <w:p w14:paraId="258D40BB" w14:textId="77777777" w:rsidR="00EE3F4F" w:rsidRPr="00EE3F4F" w:rsidRDefault="00EE3F4F" w:rsidP="009B3353">
            <w:pPr>
              <w:jc w:val="center"/>
            </w:pPr>
            <w:r w:rsidRPr="00EE3F4F">
              <w:t>0,48</w:t>
            </w:r>
          </w:p>
        </w:tc>
        <w:tc>
          <w:tcPr>
            <w:tcW w:w="2240" w:type="dxa"/>
            <w:noWrap/>
            <w:hideMark/>
          </w:tcPr>
          <w:p w14:paraId="36F8FC68" w14:textId="77777777" w:rsidR="00EE3F4F" w:rsidRPr="00EE3F4F" w:rsidRDefault="00EE3F4F">
            <w:r w:rsidRPr="00EE3F4F">
              <w:t> </w:t>
            </w:r>
          </w:p>
        </w:tc>
      </w:tr>
      <w:tr w:rsidR="00EE3F4F" w:rsidRPr="00EE3F4F" w14:paraId="5F9058B4" w14:textId="77777777" w:rsidTr="00D55312">
        <w:trPr>
          <w:trHeight w:val="510"/>
        </w:trPr>
        <w:tc>
          <w:tcPr>
            <w:tcW w:w="940" w:type="dxa"/>
            <w:vMerge/>
            <w:hideMark/>
          </w:tcPr>
          <w:p w14:paraId="2CCA70F1" w14:textId="77777777" w:rsidR="00EE3F4F" w:rsidRPr="00EE3F4F" w:rsidRDefault="00EE3F4F"/>
        </w:tc>
        <w:tc>
          <w:tcPr>
            <w:tcW w:w="4667" w:type="dxa"/>
            <w:hideMark/>
          </w:tcPr>
          <w:p w14:paraId="6D5BAAC2" w14:textId="77777777" w:rsidR="00EE3F4F" w:rsidRPr="00EE3F4F" w:rsidRDefault="00EE3F4F">
            <w:r w:rsidRPr="00EE3F4F">
              <w:t xml:space="preserve">- </w:t>
            </w:r>
            <w:proofErr w:type="gramStart"/>
            <w:r w:rsidRPr="00EE3F4F">
              <w:t>матер</w:t>
            </w:r>
            <w:proofErr w:type="gramEnd"/>
            <w:r w:rsidRPr="00EE3F4F">
              <w:t xml:space="preserve">іал по типу Sika Rundschnur PE 40 мм </w:t>
            </w:r>
            <w:r w:rsidRPr="00EE3F4F">
              <w:rPr>
                <w:i/>
                <w:iCs/>
              </w:rPr>
              <w:t>(витрата матеріалу 1 м/м шва)</w:t>
            </w:r>
          </w:p>
        </w:tc>
        <w:tc>
          <w:tcPr>
            <w:tcW w:w="1020" w:type="dxa"/>
            <w:hideMark/>
          </w:tcPr>
          <w:p w14:paraId="70B2D32D" w14:textId="77777777" w:rsidR="00EE3F4F" w:rsidRPr="00EE3F4F" w:rsidRDefault="00EE3F4F" w:rsidP="009B3353">
            <w:pPr>
              <w:jc w:val="center"/>
            </w:pPr>
            <w:r w:rsidRPr="00EE3F4F">
              <w:t>м</w:t>
            </w:r>
          </w:p>
        </w:tc>
        <w:tc>
          <w:tcPr>
            <w:tcW w:w="1272" w:type="dxa"/>
            <w:hideMark/>
          </w:tcPr>
          <w:p w14:paraId="175C6B8C" w14:textId="77777777" w:rsidR="00EE3F4F" w:rsidRPr="00EE3F4F" w:rsidRDefault="00EE3F4F" w:rsidP="009B3353">
            <w:pPr>
              <w:jc w:val="center"/>
            </w:pPr>
            <w:r w:rsidRPr="00EE3F4F">
              <w:t>48</w:t>
            </w:r>
          </w:p>
        </w:tc>
        <w:tc>
          <w:tcPr>
            <w:tcW w:w="2240" w:type="dxa"/>
            <w:noWrap/>
            <w:hideMark/>
          </w:tcPr>
          <w:p w14:paraId="4F96999F" w14:textId="77777777" w:rsidR="00EE3F4F" w:rsidRPr="00EE3F4F" w:rsidRDefault="00EE3F4F">
            <w:r w:rsidRPr="00EE3F4F">
              <w:t> </w:t>
            </w:r>
          </w:p>
        </w:tc>
      </w:tr>
      <w:tr w:rsidR="00EE3F4F" w:rsidRPr="00EE3F4F" w14:paraId="5DF216D9" w14:textId="77777777" w:rsidTr="00D55312">
        <w:trPr>
          <w:trHeight w:val="510"/>
        </w:trPr>
        <w:tc>
          <w:tcPr>
            <w:tcW w:w="940" w:type="dxa"/>
            <w:vMerge/>
            <w:hideMark/>
          </w:tcPr>
          <w:p w14:paraId="3FA7D977" w14:textId="77777777" w:rsidR="00EE3F4F" w:rsidRPr="00EE3F4F" w:rsidRDefault="00EE3F4F"/>
        </w:tc>
        <w:tc>
          <w:tcPr>
            <w:tcW w:w="4667" w:type="dxa"/>
            <w:hideMark/>
          </w:tcPr>
          <w:p w14:paraId="254E8F89"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51E5446C" w14:textId="77777777" w:rsidR="00EE3F4F" w:rsidRPr="00EE3F4F" w:rsidRDefault="00EE3F4F" w:rsidP="009B3353">
            <w:pPr>
              <w:jc w:val="center"/>
            </w:pPr>
            <w:r w:rsidRPr="00EE3F4F">
              <w:t>л</w:t>
            </w:r>
          </w:p>
        </w:tc>
        <w:tc>
          <w:tcPr>
            <w:tcW w:w="1272" w:type="dxa"/>
            <w:hideMark/>
          </w:tcPr>
          <w:p w14:paraId="637ED247" w14:textId="77777777" w:rsidR="00EE3F4F" w:rsidRPr="00EE3F4F" w:rsidRDefault="00EE3F4F" w:rsidP="009B3353">
            <w:pPr>
              <w:jc w:val="center"/>
            </w:pPr>
            <w:r w:rsidRPr="00EE3F4F">
              <w:t>4,3</w:t>
            </w:r>
          </w:p>
        </w:tc>
        <w:tc>
          <w:tcPr>
            <w:tcW w:w="2240" w:type="dxa"/>
            <w:noWrap/>
            <w:hideMark/>
          </w:tcPr>
          <w:p w14:paraId="1355CEFA" w14:textId="77777777" w:rsidR="00EE3F4F" w:rsidRPr="00EE3F4F" w:rsidRDefault="00EE3F4F">
            <w:r w:rsidRPr="00EE3F4F">
              <w:t> </w:t>
            </w:r>
          </w:p>
        </w:tc>
      </w:tr>
      <w:tr w:rsidR="00EE3F4F" w:rsidRPr="00EE3F4F" w14:paraId="6794BE28" w14:textId="77777777" w:rsidTr="00D55312">
        <w:trPr>
          <w:trHeight w:val="300"/>
        </w:trPr>
        <w:tc>
          <w:tcPr>
            <w:tcW w:w="940" w:type="dxa"/>
            <w:hideMark/>
          </w:tcPr>
          <w:p w14:paraId="2B636E5B" w14:textId="77777777" w:rsidR="00EE3F4F" w:rsidRPr="00EE3F4F" w:rsidRDefault="00EE3F4F" w:rsidP="00EE3F4F">
            <w:r w:rsidRPr="00EE3F4F">
              <w:t> </w:t>
            </w:r>
          </w:p>
        </w:tc>
        <w:tc>
          <w:tcPr>
            <w:tcW w:w="4667" w:type="dxa"/>
            <w:hideMark/>
          </w:tcPr>
          <w:p w14:paraId="208D65A3"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6B80EA1D" w14:textId="43AFF106" w:rsidR="00EE3F4F" w:rsidRPr="00EE3F4F" w:rsidRDefault="00EE3F4F" w:rsidP="009B3353">
            <w:pPr>
              <w:jc w:val="center"/>
            </w:pPr>
          </w:p>
        </w:tc>
        <w:tc>
          <w:tcPr>
            <w:tcW w:w="1272" w:type="dxa"/>
            <w:hideMark/>
          </w:tcPr>
          <w:p w14:paraId="4BA25AD0" w14:textId="4FBE55B6" w:rsidR="00EE3F4F" w:rsidRPr="00EE3F4F" w:rsidRDefault="00EE3F4F" w:rsidP="009B3353">
            <w:pPr>
              <w:jc w:val="center"/>
            </w:pPr>
          </w:p>
        </w:tc>
        <w:tc>
          <w:tcPr>
            <w:tcW w:w="2240" w:type="dxa"/>
            <w:noWrap/>
            <w:hideMark/>
          </w:tcPr>
          <w:p w14:paraId="2E82B634" w14:textId="77777777" w:rsidR="00EE3F4F" w:rsidRPr="00EE3F4F" w:rsidRDefault="00EE3F4F">
            <w:r w:rsidRPr="00EE3F4F">
              <w:t> </w:t>
            </w:r>
          </w:p>
        </w:tc>
      </w:tr>
      <w:tr w:rsidR="00EE3F4F" w:rsidRPr="00EE3F4F" w14:paraId="02C73317" w14:textId="77777777" w:rsidTr="00D55312">
        <w:trPr>
          <w:trHeight w:val="765"/>
        </w:trPr>
        <w:tc>
          <w:tcPr>
            <w:tcW w:w="940" w:type="dxa"/>
            <w:hideMark/>
          </w:tcPr>
          <w:p w14:paraId="504FF97E" w14:textId="77777777" w:rsidR="00EE3F4F" w:rsidRPr="00EE3F4F" w:rsidRDefault="00EE3F4F" w:rsidP="00EE3F4F">
            <w:r w:rsidRPr="00EE3F4F">
              <w:t>142</w:t>
            </w:r>
          </w:p>
        </w:tc>
        <w:tc>
          <w:tcPr>
            <w:tcW w:w="4667" w:type="dxa"/>
            <w:hideMark/>
          </w:tcPr>
          <w:p w14:paraId="2723455F" w14:textId="77777777" w:rsidR="00EE3F4F" w:rsidRPr="00EE3F4F" w:rsidRDefault="00EE3F4F">
            <w:r w:rsidRPr="00EE3F4F">
              <w:t>Розмічання (точкування) покриття</w:t>
            </w:r>
            <w:r w:rsidRPr="00EE3F4F">
              <w:br/>
              <w:t>автомобільної дороги вручну перед</w:t>
            </w:r>
            <w:r w:rsidRPr="00EE3F4F">
              <w:br/>
              <w:t>нанесенням ліній горизонтальної дорожньої розмітки</w:t>
            </w:r>
          </w:p>
        </w:tc>
        <w:tc>
          <w:tcPr>
            <w:tcW w:w="1020" w:type="dxa"/>
            <w:hideMark/>
          </w:tcPr>
          <w:p w14:paraId="0F2904E3" w14:textId="77777777" w:rsidR="00EE3F4F" w:rsidRPr="00EE3F4F" w:rsidRDefault="00EE3F4F" w:rsidP="009B3353">
            <w:pPr>
              <w:jc w:val="center"/>
            </w:pPr>
            <w:r w:rsidRPr="00EE3F4F">
              <w:t>1 км</w:t>
            </w:r>
          </w:p>
        </w:tc>
        <w:tc>
          <w:tcPr>
            <w:tcW w:w="1272" w:type="dxa"/>
            <w:hideMark/>
          </w:tcPr>
          <w:p w14:paraId="33AD34DC" w14:textId="77777777" w:rsidR="00EE3F4F" w:rsidRPr="00EE3F4F" w:rsidRDefault="00EE3F4F" w:rsidP="009B3353">
            <w:pPr>
              <w:jc w:val="center"/>
            </w:pPr>
            <w:r w:rsidRPr="00EE3F4F">
              <w:t>0,291</w:t>
            </w:r>
          </w:p>
        </w:tc>
        <w:tc>
          <w:tcPr>
            <w:tcW w:w="2240" w:type="dxa"/>
            <w:noWrap/>
            <w:hideMark/>
          </w:tcPr>
          <w:p w14:paraId="16D19ED6" w14:textId="77777777" w:rsidR="00EE3F4F" w:rsidRPr="00EE3F4F" w:rsidRDefault="00EE3F4F">
            <w:r w:rsidRPr="00EE3F4F">
              <w:t> </w:t>
            </w:r>
          </w:p>
        </w:tc>
      </w:tr>
      <w:tr w:rsidR="00EE3F4F" w:rsidRPr="00EE3F4F" w14:paraId="4882BF2E" w14:textId="77777777" w:rsidTr="00D55312">
        <w:trPr>
          <w:trHeight w:val="1095"/>
        </w:trPr>
        <w:tc>
          <w:tcPr>
            <w:tcW w:w="940" w:type="dxa"/>
            <w:hideMark/>
          </w:tcPr>
          <w:p w14:paraId="2EFFA770" w14:textId="77777777" w:rsidR="00EE3F4F" w:rsidRPr="00EE3F4F" w:rsidRDefault="00EE3F4F" w:rsidP="00EE3F4F">
            <w:r w:rsidRPr="00EE3F4F">
              <w:t>143</w:t>
            </w:r>
          </w:p>
        </w:tc>
        <w:tc>
          <w:tcPr>
            <w:tcW w:w="4667" w:type="dxa"/>
            <w:hideMark/>
          </w:tcPr>
          <w:p w14:paraId="20C7425E" w14:textId="77777777" w:rsidR="00EE3F4F" w:rsidRPr="00EE3F4F" w:rsidRDefault="00EE3F4F">
            <w:r w:rsidRPr="00EE3F4F">
              <w:t xml:space="preserve">Влаштування структурної горизонтальної дорожньої розмітки пластиком холодного нанесення маркірувальною машиною, тип </w:t>
            </w:r>
            <w:proofErr w:type="gramStart"/>
            <w:r w:rsidRPr="00EE3F4F">
              <w:t>л</w:t>
            </w:r>
            <w:proofErr w:type="gramEnd"/>
            <w:r w:rsidRPr="00EE3F4F">
              <w:t xml:space="preserve">інії 1.2 шириною 0,2 м та товщиною 3 мм </w:t>
            </w:r>
          </w:p>
        </w:tc>
        <w:tc>
          <w:tcPr>
            <w:tcW w:w="1020" w:type="dxa"/>
            <w:hideMark/>
          </w:tcPr>
          <w:p w14:paraId="1749CFFD" w14:textId="77777777" w:rsidR="00EE3F4F" w:rsidRPr="00EE3F4F" w:rsidRDefault="00EE3F4F" w:rsidP="009B3353">
            <w:pPr>
              <w:jc w:val="center"/>
            </w:pPr>
            <w:r w:rsidRPr="00EE3F4F">
              <w:t>1 км</w:t>
            </w:r>
          </w:p>
        </w:tc>
        <w:tc>
          <w:tcPr>
            <w:tcW w:w="1272" w:type="dxa"/>
            <w:hideMark/>
          </w:tcPr>
          <w:p w14:paraId="05BCED76" w14:textId="77777777" w:rsidR="00EE3F4F" w:rsidRPr="00EE3F4F" w:rsidRDefault="00EE3F4F" w:rsidP="009B3353">
            <w:pPr>
              <w:jc w:val="center"/>
            </w:pPr>
            <w:r w:rsidRPr="00EE3F4F">
              <w:t>0,194</w:t>
            </w:r>
          </w:p>
        </w:tc>
        <w:tc>
          <w:tcPr>
            <w:tcW w:w="2240" w:type="dxa"/>
            <w:noWrap/>
            <w:hideMark/>
          </w:tcPr>
          <w:p w14:paraId="3BEE8575" w14:textId="77777777" w:rsidR="00EE3F4F" w:rsidRPr="00EE3F4F" w:rsidRDefault="00EE3F4F">
            <w:r w:rsidRPr="00EE3F4F">
              <w:t> </w:t>
            </w:r>
          </w:p>
        </w:tc>
      </w:tr>
      <w:tr w:rsidR="00EE3F4F" w:rsidRPr="00EE3F4F" w14:paraId="35D4A43F" w14:textId="77777777" w:rsidTr="00D55312">
        <w:trPr>
          <w:trHeight w:val="1020"/>
        </w:trPr>
        <w:tc>
          <w:tcPr>
            <w:tcW w:w="940" w:type="dxa"/>
            <w:hideMark/>
          </w:tcPr>
          <w:p w14:paraId="5AED3435" w14:textId="77777777" w:rsidR="00EE3F4F" w:rsidRPr="00EE3F4F" w:rsidRDefault="00EE3F4F" w:rsidP="00EE3F4F">
            <w:r w:rsidRPr="00EE3F4F">
              <w:t>144</w:t>
            </w:r>
          </w:p>
        </w:tc>
        <w:tc>
          <w:tcPr>
            <w:tcW w:w="4667" w:type="dxa"/>
            <w:hideMark/>
          </w:tcPr>
          <w:p w14:paraId="58F8AFB1" w14:textId="77777777" w:rsidR="00EE3F4F" w:rsidRPr="00EE3F4F" w:rsidRDefault="00EE3F4F">
            <w:r w:rsidRPr="00EE3F4F">
              <w:t xml:space="preserve">Влаштування горизонтальної дорожньої розмітки пластиком холодного нанесення маркірувальною машиною, тип </w:t>
            </w:r>
            <w:proofErr w:type="gramStart"/>
            <w:r w:rsidRPr="00EE3F4F">
              <w:t>л</w:t>
            </w:r>
            <w:proofErr w:type="gramEnd"/>
            <w:r w:rsidRPr="00EE3F4F">
              <w:t xml:space="preserve">інії 1.5 шириною 0,15 м та товщиною 3 мм </w:t>
            </w:r>
          </w:p>
        </w:tc>
        <w:tc>
          <w:tcPr>
            <w:tcW w:w="1020" w:type="dxa"/>
            <w:hideMark/>
          </w:tcPr>
          <w:p w14:paraId="5778FC5B" w14:textId="77777777" w:rsidR="00EE3F4F" w:rsidRPr="00EE3F4F" w:rsidRDefault="00EE3F4F" w:rsidP="009B3353">
            <w:pPr>
              <w:jc w:val="center"/>
            </w:pPr>
            <w:r w:rsidRPr="00EE3F4F">
              <w:t>1 км</w:t>
            </w:r>
          </w:p>
        </w:tc>
        <w:tc>
          <w:tcPr>
            <w:tcW w:w="1272" w:type="dxa"/>
            <w:hideMark/>
          </w:tcPr>
          <w:p w14:paraId="57760DD7" w14:textId="77777777" w:rsidR="00EE3F4F" w:rsidRPr="00EE3F4F" w:rsidRDefault="00EE3F4F" w:rsidP="009B3353">
            <w:pPr>
              <w:jc w:val="center"/>
            </w:pPr>
            <w:r w:rsidRPr="00EE3F4F">
              <w:t>0,097</w:t>
            </w:r>
          </w:p>
        </w:tc>
        <w:tc>
          <w:tcPr>
            <w:tcW w:w="2240" w:type="dxa"/>
            <w:noWrap/>
            <w:hideMark/>
          </w:tcPr>
          <w:p w14:paraId="66FDE8B0" w14:textId="77777777" w:rsidR="00EE3F4F" w:rsidRPr="00EE3F4F" w:rsidRDefault="00EE3F4F">
            <w:r w:rsidRPr="00EE3F4F">
              <w:t> </w:t>
            </w:r>
          </w:p>
        </w:tc>
      </w:tr>
      <w:tr w:rsidR="00EE3F4F" w:rsidRPr="00EE3F4F" w14:paraId="40B1ABBB" w14:textId="77777777" w:rsidTr="00D55312">
        <w:trPr>
          <w:trHeight w:val="510"/>
        </w:trPr>
        <w:tc>
          <w:tcPr>
            <w:tcW w:w="940" w:type="dxa"/>
            <w:hideMark/>
          </w:tcPr>
          <w:p w14:paraId="39ADC57A" w14:textId="77777777" w:rsidR="00EE3F4F" w:rsidRPr="00EE3F4F" w:rsidRDefault="00EE3F4F" w:rsidP="00EE3F4F">
            <w:pPr>
              <w:rPr>
                <w:u w:val="single"/>
              </w:rPr>
            </w:pPr>
            <w:r w:rsidRPr="00EE3F4F">
              <w:rPr>
                <w:u w:val="single"/>
              </w:rPr>
              <w:t> </w:t>
            </w:r>
          </w:p>
        </w:tc>
        <w:tc>
          <w:tcPr>
            <w:tcW w:w="4667" w:type="dxa"/>
            <w:hideMark/>
          </w:tcPr>
          <w:p w14:paraId="5A7DA2D3" w14:textId="77777777" w:rsidR="00EE3F4F" w:rsidRPr="00EE3F4F" w:rsidRDefault="00EE3F4F" w:rsidP="00EE3F4F">
            <w:pPr>
              <w:rPr>
                <w:i/>
                <w:iCs/>
                <w:u w:val="single"/>
              </w:rPr>
            </w:pPr>
            <w:r w:rsidRPr="00EE3F4F">
              <w:rPr>
                <w:i/>
                <w:iCs/>
                <w:u w:val="single"/>
              </w:rPr>
              <w:t xml:space="preserve"> - Транспортне огородження та освітлення (у т. ч. на сполученні мосту)-</w:t>
            </w:r>
          </w:p>
        </w:tc>
        <w:tc>
          <w:tcPr>
            <w:tcW w:w="1020" w:type="dxa"/>
            <w:hideMark/>
          </w:tcPr>
          <w:p w14:paraId="20DC59C3" w14:textId="53EAFB7C" w:rsidR="00EE3F4F" w:rsidRPr="00EE3F4F" w:rsidRDefault="00EE3F4F" w:rsidP="009B3353">
            <w:pPr>
              <w:jc w:val="center"/>
              <w:rPr>
                <w:u w:val="single"/>
              </w:rPr>
            </w:pPr>
          </w:p>
        </w:tc>
        <w:tc>
          <w:tcPr>
            <w:tcW w:w="1272" w:type="dxa"/>
            <w:hideMark/>
          </w:tcPr>
          <w:p w14:paraId="406C50E7" w14:textId="78BEB21D" w:rsidR="00EE3F4F" w:rsidRPr="00EE3F4F" w:rsidRDefault="00EE3F4F" w:rsidP="009B3353">
            <w:pPr>
              <w:jc w:val="center"/>
              <w:rPr>
                <w:u w:val="single"/>
              </w:rPr>
            </w:pPr>
          </w:p>
        </w:tc>
        <w:tc>
          <w:tcPr>
            <w:tcW w:w="2240" w:type="dxa"/>
            <w:noWrap/>
            <w:hideMark/>
          </w:tcPr>
          <w:p w14:paraId="16687733" w14:textId="77777777" w:rsidR="00EE3F4F" w:rsidRPr="00EE3F4F" w:rsidRDefault="00EE3F4F">
            <w:r w:rsidRPr="00EE3F4F">
              <w:t> </w:t>
            </w:r>
          </w:p>
        </w:tc>
      </w:tr>
      <w:tr w:rsidR="00EE3F4F" w:rsidRPr="00EE3F4F" w14:paraId="1C2C3685" w14:textId="77777777" w:rsidTr="00D55312">
        <w:trPr>
          <w:trHeight w:val="510"/>
        </w:trPr>
        <w:tc>
          <w:tcPr>
            <w:tcW w:w="940" w:type="dxa"/>
            <w:vMerge w:val="restart"/>
            <w:hideMark/>
          </w:tcPr>
          <w:p w14:paraId="7B15F45B" w14:textId="77777777" w:rsidR="00EE3F4F" w:rsidRPr="00EE3F4F" w:rsidRDefault="00EE3F4F" w:rsidP="00EE3F4F">
            <w:r w:rsidRPr="00EE3F4F">
              <w:t>145</w:t>
            </w:r>
          </w:p>
        </w:tc>
        <w:tc>
          <w:tcPr>
            <w:tcW w:w="4667" w:type="dxa"/>
            <w:hideMark/>
          </w:tcPr>
          <w:p w14:paraId="144C3595" w14:textId="77777777" w:rsidR="00EE3F4F" w:rsidRPr="00EE3F4F" w:rsidRDefault="00EE3F4F">
            <w:r w:rsidRPr="00EE3F4F">
              <w:t>Установлення оцинкованної бар'єрної огорожі на мосту</w:t>
            </w:r>
          </w:p>
        </w:tc>
        <w:tc>
          <w:tcPr>
            <w:tcW w:w="1020" w:type="dxa"/>
            <w:hideMark/>
          </w:tcPr>
          <w:p w14:paraId="4AB0459B" w14:textId="77777777" w:rsidR="00EE3F4F" w:rsidRPr="00EE3F4F" w:rsidRDefault="00EE3F4F" w:rsidP="009B3353">
            <w:pPr>
              <w:jc w:val="center"/>
            </w:pPr>
            <w:proofErr w:type="gramStart"/>
            <w:r w:rsidRPr="00EE3F4F">
              <w:t>м</w:t>
            </w:r>
            <w:proofErr w:type="gramEnd"/>
            <w:r w:rsidRPr="00EE3F4F">
              <w:t>/т</w:t>
            </w:r>
          </w:p>
        </w:tc>
        <w:tc>
          <w:tcPr>
            <w:tcW w:w="1272" w:type="dxa"/>
            <w:hideMark/>
          </w:tcPr>
          <w:p w14:paraId="676B3927" w14:textId="77777777" w:rsidR="00EE3F4F" w:rsidRPr="00EE3F4F" w:rsidRDefault="00EE3F4F" w:rsidP="009B3353">
            <w:pPr>
              <w:jc w:val="center"/>
            </w:pPr>
            <w:r w:rsidRPr="00EE3F4F">
              <w:t>285/28,3</w:t>
            </w:r>
          </w:p>
        </w:tc>
        <w:tc>
          <w:tcPr>
            <w:tcW w:w="2240" w:type="dxa"/>
            <w:noWrap/>
            <w:hideMark/>
          </w:tcPr>
          <w:p w14:paraId="177C71F3" w14:textId="77777777" w:rsidR="00EE3F4F" w:rsidRPr="00EE3F4F" w:rsidRDefault="00EE3F4F">
            <w:r w:rsidRPr="00EE3F4F">
              <w:t> </w:t>
            </w:r>
          </w:p>
        </w:tc>
      </w:tr>
      <w:tr w:rsidR="00EE3F4F" w:rsidRPr="00EE3F4F" w14:paraId="4CDEDD58" w14:textId="77777777" w:rsidTr="00D55312">
        <w:trPr>
          <w:trHeight w:val="765"/>
        </w:trPr>
        <w:tc>
          <w:tcPr>
            <w:tcW w:w="940" w:type="dxa"/>
            <w:vMerge/>
            <w:hideMark/>
          </w:tcPr>
          <w:p w14:paraId="67344B7B" w14:textId="77777777" w:rsidR="00EE3F4F" w:rsidRPr="00EE3F4F" w:rsidRDefault="00EE3F4F"/>
        </w:tc>
        <w:tc>
          <w:tcPr>
            <w:tcW w:w="4667" w:type="dxa"/>
            <w:hideMark/>
          </w:tcPr>
          <w:p w14:paraId="5C408C3E" w14:textId="77777777" w:rsidR="00EE3F4F" w:rsidRPr="00EE3F4F" w:rsidRDefault="00EE3F4F">
            <w:r w:rsidRPr="00EE3F4F">
              <w:t>- металоконструкції оцинкованого бар’єрного огородження мостового типу  зі стримувальною здатністю 720 кДж</w:t>
            </w:r>
          </w:p>
        </w:tc>
        <w:tc>
          <w:tcPr>
            <w:tcW w:w="1020" w:type="dxa"/>
            <w:hideMark/>
          </w:tcPr>
          <w:p w14:paraId="33510935" w14:textId="77777777" w:rsidR="00EE3F4F" w:rsidRPr="00EE3F4F" w:rsidRDefault="00EE3F4F" w:rsidP="009B3353">
            <w:pPr>
              <w:jc w:val="center"/>
            </w:pPr>
            <w:r w:rsidRPr="00EE3F4F">
              <w:t>т</w:t>
            </w:r>
          </w:p>
        </w:tc>
        <w:tc>
          <w:tcPr>
            <w:tcW w:w="1272" w:type="dxa"/>
            <w:hideMark/>
          </w:tcPr>
          <w:p w14:paraId="46DAF232" w14:textId="77777777" w:rsidR="00EE3F4F" w:rsidRPr="00EE3F4F" w:rsidRDefault="00EE3F4F" w:rsidP="009B3353">
            <w:pPr>
              <w:jc w:val="center"/>
            </w:pPr>
            <w:r w:rsidRPr="00EE3F4F">
              <w:t>28,3</w:t>
            </w:r>
          </w:p>
        </w:tc>
        <w:tc>
          <w:tcPr>
            <w:tcW w:w="2240" w:type="dxa"/>
            <w:noWrap/>
            <w:hideMark/>
          </w:tcPr>
          <w:p w14:paraId="588A4DFE" w14:textId="77777777" w:rsidR="00EE3F4F" w:rsidRPr="00EE3F4F" w:rsidRDefault="00EE3F4F">
            <w:r w:rsidRPr="00EE3F4F">
              <w:t> </w:t>
            </w:r>
          </w:p>
        </w:tc>
      </w:tr>
      <w:tr w:rsidR="00EE3F4F" w:rsidRPr="00EE3F4F" w14:paraId="5AF1FA2F" w14:textId="77777777" w:rsidTr="00D55312">
        <w:trPr>
          <w:trHeight w:val="510"/>
        </w:trPr>
        <w:tc>
          <w:tcPr>
            <w:tcW w:w="940" w:type="dxa"/>
            <w:hideMark/>
          </w:tcPr>
          <w:p w14:paraId="1CDE4B2B" w14:textId="77777777" w:rsidR="00EE3F4F" w:rsidRPr="00EE3F4F" w:rsidRDefault="00EE3F4F" w:rsidP="00EE3F4F">
            <w:r w:rsidRPr="00EE3F4F">
              <w:t>146</w:t>
            </w:r>
          </w:p>
        </w:tc>
        <w:tc>
          <w:tcPr>
            <w:tcW w:w="4667" w:type="dxa"/>
            <w:hideMark/>
          </w:tcPr>
          <w:p w14:paraId="16F66E11" w14:textId="77777777" w:rsidR="00EE3F4F" w:rsidRPr="00EE3F4F" w:rsidRDefault="00EE3F4F">
            <w:r w:rsidRPr="00EE3F4F">
              <w:t xml:space="preserve">Установлення оцинкованих металевих цоколів </w:t>
            </w:r>
            <w:proofErr w:type="gramStart"/>
            <w:r w:rsidRPr="00EE3F4F">
              <w:t>п</w:t>
            </w:r>
            <w:proofErr w:type="gramEnd"/>
            <w:r w:rsidRPr="00EE3F4F">
              <w:t>ід стояки бар'єрного огородження</w:t>
            </w:r>
          </w:p>
        </w:tc>
        <w:tc>
          <w:tcPr>
            <w:tcW w:w="1020" w:type="dxa"/>
            <w:hideMark/>
          </w:tcPr>
          <w:p w14:paraId="06E9338F" w14:textId="77777777" w:rsidR="00EE3F4F" w:rsidRPr="00EE3F4F" w:rsidRDefault="00EE3F4F" w:rsidP="009B3353">
            <w:pPr>
              <w:jc w:val="center"/>
            </w:pPr>
            <w:proofErr w:type="gramStart"/>
            <w:r w:rsidRPr="00EE3F4F">
              <w:t>шт</w:t>
            </w:r>
            <w:proofErr w:type="gramEnd"/>
            <w:r w:rsidRPr="00EE3F4F">
              <w:t>/т</w:t>
            </w:r>
          </w:p>
        </w:tc>
        <w:tc>
          <w:tcPr>
            <w:tcW w:w="1272" w:type="dxa"/>
            <w:hideMark/>
          </w:tcPr>
          <w:p w14:paraId="3B6B9CF6" w14:textId="77777777" w:rsidR="00EE3F4F" w:rsidRPr="00EE3F4F" w:rsidRDefault="00EE3F4F" w:rsidP="009B3353">
            <w:pPr>
              <w:jc w:val="center"/>
            </w:pPr>
            <w:r w:rsidRPr="00EE3F4F">
              <w:t>176/8,8</w:t>
            </w:r>
          </w:p>
        </w:tc>
        <w:tc>
          <w:tcPr>
            <w:tcW w:w="2240" w:type="dxa"/>
            <w:noWrap/>
            <w:hideMark/>
          </w:tcPr>
          <w:p w14:paraId="2A71630F" w14:textId="77777777" w:rsidR="00EE3F4F" w:rsidRPr="00EE3F4F" w:rsidRDefault="00EE3F4F">
            <w:r w:rsidRPr="00EE3F4F">
              <w:t> </w:t>
            </w:r>
          </w:p>
        </w:tc>
      </w:tr>
      <w:tr w:rsidR="00EE3F4F" w:rsidRPr="00EE3F4F" w14:paraId="4281BBCC" w14:textId="77777777" w:rsidTr="00D55312">
        <w:trPr>
          <w:trHeight w:val="315"/>
        </w:trPr>
        <w:tc>
          <w:tcPr>
            <w:tcW w:w="940" w:type="dxa"/>
            <w:hideMark/>
          </w:tcPr>
          <w:p w14:paraId="1017BEB6" w14:textId="77777777" w:rsidR="00EE3F4F" w:rsidRPr="00EE3F4F" w:rsidRDefault="00EE3F4F" w:rsidP="00EE3F4F">
            <w:r w:rsidRPr="00EE3F4F">
              <w:t>147</w:t>
            </w:r>
          </w:p>
        </w:tc>
        <w:tc>
          <w:tcPr>
            <w:tcW w:w="4667" w:type="dxa"/>
            <w:hideMark/>
          </w:tcPr>
          <w:p w14:paraId="79FBF33A" w14:textId="77777777" w:rsidR="00EE3F4F" w:rsidRPr="00EE3F4F" w:rsidRDefault="00EE3F4F">
            <w:r w:rsidRPr="00EE3F4F">
              <w:t>Знепилювання металевих поверхонь</w:t>
            </w:r>
          </w:p>
        </w:tc>
        <w:tc>
          <w:tcPr>
            <w:tcW w:w="1020" w:type="dxa"/>
            <w:hideMark/>
          </w:tcPr>
          <w:p w14:paraId="51AEF13B"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3F693355" w14:textId="77777777" w:rsidR="00EE3F4F" w:rsidRPr="00EE3F4F" w:rsidRDefault="00EE3F4F" w:rsidP="009B3353">
            <w:pPr>
              <w:jc w:val="center"/>
            </w:pPr>
            <w:r w:rsidRPr="00EE3F4F">
              <w:t>19,2</w:t>
            </w:r>
          </w:p>
        </w:tc>
        <w:tc>
          <w:tcPr>
            <w:tcW w:w="2240" w:type="dxa"/>
            <w:noWrap/>
            <w:hideMark/>
          </w:tcPr>
          <w:p w14:paraId="41E327FC" w14:textId="77777777" w:rsidR="00EE3F4F" w:rsidRPr="00EE3F4F" w:rsidRDefault="00EE3F4F">
            <w:r w:rsidRPr="00EE3F4F">
              <w:t> </w:t>
            </w:r>
          </w:p>
        </w:tc>
      </w:tr>
      <w:tr w:rsidR="00EE3F4F" w:rsidRPr="00EE3F4F" w14:paraId="5720EFF7" w14:textId="77777777" w:rsidTr="00D55312">
        <w:trPr>
          <w:trHeight w:val="1020"/>
        </w:trPr>
        <w:tc>
          <w:tcPr>
            <w:tcW w:w="940" w:type="dxa"/>
            <w:vMerge w:val="restart"/>
            <w:hideMark/>
          </w:tcPr>
          <w:p w14:paraId="060E655E" w14:textId="77777777" w:rsidR="00EE3F4F" w:rsidRPr="00EE3F4F" w:rsidRDefault="00EE3F4F" w:rsidP="00EE3F4F">
            <w:r w:rsidRPr="00EE3F4F">
              <w:t>148</w:t>
            </w:r>
          </w:p>
        </w:tc>
        <w:tc>
          <w:tcPr>
            <w:tcW w:w="4667" w:type="dxa"/>
            <w:hideMark/>
          </w:tcPr>
          <w:p w14:paraId="71537BF8" w14:textId="77777777" w:rsidR="00EE3F4F" w:rsidRPr="00EE3F4F" w:rsidRDefault="00EE3F4F">
            <w:r w:rsidRPr="00EE3F4F">
              <w:t xml:space="preserve">Очищення металоконструкцій за допомогою </w:t>
            </w:r>
            <w:proofErr w:type="gramStart"/>
            <w:r w:rsidRPr="00EE3F4F">
              <w:t>п</w:t>
            </w:r>
            <w:proofErr w:type="gramEnd"/>
            <w:r w:rsidRPr="00EE3F4F">
              <w:t>іскоструменевого апарата (з улаштуванням антикорозійного захисту на вироби закладні та цоколі бар'єрного огородження в місцях зварювання)</w:t>
            </w:r>
          </w:p>
        </w:tc>
        <w:tc>
          <w:tcPr>
            <w:tcW w:w="1020" w:type="dxa"/>
            <w:hideMark/>
          </w:tcPr>
          <w:p w14:paraId="2AC7DB78"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503B6688" w14:textId="77777777" w:rsidR="00EE3F4F" w:rsidRPr="00EE3F4F" w:rsidRDefault="00EE3F4F" w:rsidP="009B3353">
            <w:pPr>
              <w:jc w:val="center"/>
            </w:pPr>
            <w:r w:rsidRPr="00EE3F4F">
              <w:t>19,2</w:t>
            </w:r>
          </w:p>
        </w:tc>
        <w:tc>
          <w:tcPr>
            <w:tcW w:w="2240" w:type="dxa"/>
            <w:noWrap/>
            <w:hideMark/>
          </w:tcPr>
          <w:p w14:paraId="11D94461" w14:textId="77777777" w:rsidR="00EE3F4F" w:rsidRPr="00EE3F4F" w:rsidRDefault="00EE3F4F">
            <w:r w:rsidRPr="00EE3F4F">
              <w:t> </w:t>
            </w:r>
          </w:p>
        </w:tc>
      </w:tr>
      <w:tr w:rsidR="00EE3F4F" w:rsidRPr="00EE3F4F" w14:paraId="626F8C5A" w14:textId="77777777" w:rsidTr="00D55312">
        <w:trPr>
          <w:trHeight w:val="540"/>
        </w:trPr>
        <w:tc>
          <w:tcPr>
            <w:tcW w:w="940" w:type="dxa"/>
            <w:vMerge/>
            <w:hideMark/>
          </w:tcPr>
          <w:p w14:paraId="25A2AF73" w14:textId="77777777" w:rsidR="00EE3F4F" w:rsidRPr="00EE3F4F" w:rsidRDefault="00EE3F4F"/>
        </w:tc>
        <w:tc>
          <w:tcPr>
            <w:tcW w:w="4667" w:type="dxa"/>
            <w:hideMark/>
          </w:tcPr>
          <w:p w14:paraId="6D3184A6" w14:textId="77777777" w:rsidR="00EE3F4F" w:rsidRPr="00EE3F4F" w:rsidRDefault="00EE3F4F">
            <w:r w:rsidRPr="00EE3F4F">
              <w:t xml:space="preserve">- по типу Sika Cor Zink R </w:t>
            </w:r>
            <w:r w:rsidRPr="00EE3F4F">
              <w:rPr>
                <w:i/>
                <w:iCs/>
              </w:rPr>
              <w:t>(витрата матеріалу 0,34 кг/м</w:t>
            </w:r>
            <w:proofErr w:type="gramStart"/>
            <w:r w:rsidRPr="00EE3F4F">
              <w:rPr>
                <w:i/>
                <w:iCs/>
                <w:vertAlign w:val="superscript"/>
              </w:rPr>
              <w:t>2</w:t>
            </w:r>
            <w:proofErr w:type="gramEnd"/>
            <w:r w:rsidRPr="00EE3F4F">
              <w:rPr>
                <w:i/>
                <w:iCs/>
              </w:rPr>
              <w:t>)</w:t>
            </w:r>
          </w:p>
        </w:tc>
        <w:tc>
          <w:tcPr>
            <w:tcW w:w="1020" w:type="dxa"/>
            <w:hideMark/>
          </w:tcPr>
          <w:p w14:paraId="1FBAC526" w14:textId="77777777" w:rsidR="00EE3F4F" w:rsidRPr="00EE3F4F" w:rsidRDefault="00EE3F4F" w:rsidP="009B3353">
            <w:pPr>
              <w:jc w:val="center"/>
            </w:pPr>
            <w:r w:rsidRPr="00EE3F4F">
              <w:t>кг</w:t>
            </w:r>
          </w:p>
        </w:tc>
        <w:tc>
          <w:tcPr>
            <w:tcW w:w="1272" w:type="dxa"/>
            <w:hideMark/>
          </w:tcPr>
          <w:p w14:paraId="5B2A0B8F" w14:textId="77777777" w:rsidR="00EE3F4F" w:rsidRPr="00EE3F4F" w:rsidRDefault="00EE3F4F" w:rsidP="009B3353">
            <w:pPr>
              <w:jc w:val="center"/>
            </w:pPr>
            <w:r w:rsidRPr="00EE3F4F">
              <w:t>6,53</w:t>
            </w:r>
          </w:p>
        </w:tc>
        <w:tc>
          <w:tcPr>
            <w:tcW w:w="2240" w:type="dxa"/>
            <w:noWrap/>
            <w:hideMark/>
          </w:tcPr>
          <w:p w14:paraId="770A5519" w14:textId="77777777" w:rsidR="00EE3F4F" w:rsidRPr="00EE3F4F" w:rsidRDefault="00EE3F4F">
            <w:r w:rsidRPr="00EE3F4F">
              <w:t> </w:t>
            </w:r>
          </w:p>
        </w:tc>
      </w:tr>
      <w:tr w:rsidR="00EE3F4F" w:rsidRPr="00EE3F4F" w14:paraId="3FFF0E96" w14:textId="77777777" w:rsidTr="00D55312">
        <w:trPr>
          <w:trHeight w:val="315"/>
        </w:trPr>
        <w:tc>
          <w:tcPr>
            <w:tcW w:w="940" w:type="dxa"/>
            <w:vMerge w:val="restart"/>
            <w:hideMark/>
          </w:tcPr>
          <w:p w14:paraId="6C6844AA" w14:textId="77777777" w:rsidR="00EE3F4F" w:rsidRPr="00EE3F4F" w:rsidRDefault="00EE3F4F" w:rsidP="00EE3F4F">
            <w:r w:rsidRPr="00EE3F4F">
              <w:t>149</w:t>
            </w:r>
          </w:p>
        </w:tc>
        <w:tc>
          <w:tcPr>
            <w:tcW w:w="4667" w:type="dxa"/>
            <w:hideMark/>
          </w:tcPr>
          <w:p w14:paraId="771F2424" w14:textId="77777777" w:rsidR="00EE3F4F" w:rsidRPr="00EE3F4F" w:rsidRDefault="00EE3F4F">
            <w:r w:rsidRPr="00EE3F4F">
              <w:t>Ґрунтування металевих поверхонь за один раз</w:t>
            </w:r>
          </w:p>
        </w:tc>
        <w:tc>
          <w:tcPr>
            <w:tcW w:w="1020" w:type="dxa"/>
            <w:hideMark/>
          </w:tcPr>
          <w:p w14:paraId="00BA78FC"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0CC0116C" w14:textId="77777777" w:rsidR="00EE3F4F" w:rsidRPr="00EE3F4F" w:rsidRDefault="00EE3F4F" w:rsidP="009B3353">
            <w:pPr>
              <w:jc w:val="center"/>
            </w:pPr>
            <w:r w:rsidRPr="00EE3F4F">
              <w:t>0,192</w:t>
            </w:r>
          </w:p>
        </w:tc>
        <w:tc>
          <w:tcPr>
            <w:tcW w:w="2240" w:type="dxa"/>
            <w:noWrap/>
            <w:hideMark/>
          </w:tcPr>
          <w:p w14:paraId="3F6926B7" w14:textId="77777777" w:rsidR="00EE3F4F" w:rsidRPr="00EE3F4F" w:rsidRDefault="00EE3F4F">
            <w:r w:rsidRPr="00EE3F4F">
              <w:t> </w:t>
            </w:r>
          </w:p>
        </w:tc>
      </w:tr>
      <w:tr w:rsidR="00EE3F4F" w:rsidRPr="00EE3F4F" w14:paraId="6F5B39C2" w14:textId="77777777" w:rsidTr="00D55312">
        <w:trPr>
          <w:trHeight w:val="300"/>
        </w:trPr>
        <w:tc>
          <w:tcPr>
            <w:tcW w:w="940" w:type="dxa"/>
            <w:vMerge/>
            <w:hideMark/>
          </w:tcPr>
          <w:p w14:paraId="36DF7965" w14:textId="77777777" w:rsidR="00EE3F4F" w:rsidRPr="00EE3F4F" w:rsidRDefault="00EE3F4F"/>
        </w:tc>
        <w:tc>
          <w:tcPr>
            <w:tcW w:w="4667" w:type="dxa"/>
            <w:hideMark/>
          </w:tcPr>
          <w:p w14:paraId="3640D68F" w14:textId="77777777" w:rsidR="00EE3F4F" w:rsidRPr="00EE3F4F" w:rsidRDefault="00EE3F4F">
            <w:r w:rsidRPr="00EE3F4F">
              <w:t xml:space="preserve">- по типу Sika Cor EG1 </w:t>
            </w:r>
            <w:r w:rsidRPr="00EE3F4F">
              <w:rPr>
                <w:i/>
                <w:iCs/>
              </w:rPr>
              <w:t>(витрата матеріалу 0,22 кг/м</w:t>
            </w:r>
            <w:proofErr w:type="gramStart"/>
            <w:r w:rsidRPr="00EE3F4F">
              <w:rPr>
                <w:i/>
                <w:iCs/>
                <w:vertAlign w:val="superscript"/>
              </w:rPr>
              <w:t>2</w:t>
            </w:r>
            <w:proofErr w:type="gramEnd"/>
            <w:r w:rsidRPr="00EE3F4F">
              <w:rPr>
                <w:i/>
                <w:iCs/>
              </w:rPr>
              <w:t>)</w:t>
            </w:r>
          </w:p>
        </w:tc>
        <w:tc>
          <w:tcPr>
            <w:tcW w:w="1020" w:type="dxa"/>
            <w:hideMark/>
          </w:tcPr>
          <w:p w14:paraId="7073EEA2" w14:textId="77777777" w:rsidR="00EE3F4F" w:rsidRPr="00EE3F4F" w:rsidRDefault="00EE3F4F" w:rsidP="009B3353">
            <w:pPr>
              <w:jc w:val="center"/>
            </w:pPr>
            <w:r w:rsidRPr="00EE3F4F">
              <w:t>кг</w:t>
            </w:r>
          </w:p>
        </w:tc>
        <w:tc>
          <w:tcPr>
            <w:tcW w:w="1272" w:type="dxa"/>
            <w:hideMark/>
          </w:tcPr>
          <w:p w14:paraId="2A96B005" w14:textId="77777777" w:rsidR="00EE3F4F" w:rsidRPr="00EE3F4F" w:rsidRDefault="00EE3F4F" w:rsidP="009B3353">
            <w:pPr>
              <w:jc w:val="center"/>
            </w:pPr>
            <w:r w:rsidRPr="00EE3F4F">
              <w:t>4,22</w:t>
            </w:r>
          </w:p>
        </w:tc>
        <w:tc>
          <w:tcPr>
            <w:tcW w:w="2240" w:type="dxa"/>
            <w:noWrap/>
            <w:hideMark/>
          </w:tcPr>
          <w:p w14:paraId="71EB6A55" w14:textId="77777777" w:rsidR="00EE3F4F" w:rsidRPr="00EE3F4F" w:rsidRDefault="00EE3F4F">
            <w:r w:rsidRPr="00EE3F4F">
              <w:t> </w:t>
            </w:r>
          </w:p>
        </w:tc>
      </w:tr>
      <w:tr w:rsidR="00EE3F4F" w:rsidRPr="00EE3F4F" w14:paraId="14C5CDB4" w14:textId="77777777" w:rsidTr="00D55312">
        <w:trPr>
          <w:trHeight w:val="510"/>
        </w:trPr>
        <w:tc>
          <w:tcPr>
            <w:tcW w:w="940" w:type="dxa"/>
            <w:vMerge w:val="restart"/>
            <w:hideMark/>
          </w:tcPr>
          <w:p w14:paraId="19C3C37C" w14:textId="77777777" w:rsidR="00EE3F4F" w:rsidRPr="00EE3F4F" w:rsidRDefault="00EE3F4F" w:rsidP="00EE3F4F">
            <w:r w:rsidRPr="00EE3F4F">
              <w:t>150</w:t>
            </w:r>
          </w:p>
        </w:tc>
        <w:tc>
          <w:tcPr>
            <w:tcW w:w="4667" w:type="dxa"/>
            <w:hideMark/>
          </w:tcPr>
          <w:p w14:paraId="062F3734"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5C65807C"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CFEF089" w14:textId="77777777" w:rsidR="00EE3F4F" w:rsidRPr="00EE3F4F" w:rsidRDefault="00EE3F4F" w:rsidP="009B3353">
            <w:pPr>
              <w:jc w:val="center"/>
            </w:pPr>
            <w:r w:rsidRPr="00EE3F4F">
              <w:t>0,192</w:t>
            </w:r>
          </w:p>
        </w:tc>
        <w:tc>
          <w:tcPr>
            <w:tcW w:w="2240" w:type="dxa"/>
            <w:noWrap/>
            <w:hideMark/>
          </w:tcPr>
          <w:p w14:paraId="1B5E894B" w14:textId="77777777" w:rsidR="00EE3F4F" w:rsidRPr="00EE3F4F" w:rsidRDefault="00EE3F4F">
            <w:r w:rsidRPr="00EE3F4F">
              <w:t> </w:t>
            </w:r>
          </w:p>
        </w:tc>
      </w:tr>
      <w:tr w:rsidR="00EE3F4F" w:rsidRPr="00EE3F4F" w14:paraId="05D548BE" w14:textId="77777777" w:rsidTr="00D55312">
        <w:trPr>
          <w:trHeight w:val="300"/>
        </w:trPr>
        <w:tc>
          <w:tcPr>
            <w:tcW w:w="940" w:type="dxa"/>
            <w:vMerge/>
            <w:hideMark/>
          </w:tcPr>
          <w:p w14:paraId="03712280" w14:textId="77777777" w:rsidR="00EE3F4F" w:rsidRPr="00EE3F4F" w:rsidRDefault="00EE3F4F"/>
        </w:tc>
        <w:tc>
          <w:tcPr>
            <w:tcW w:w="4667" w:type="dxa"/>
            <w:hideMark/>
          </w:tcPr>
          <w:p w14:paraId="26452D24" w14:textId="77777777" w:rsidR="00EE3F4F" w:rsidRPr="00EE3F4F" w:rsidRDefault="00EE3F4F">
            <w:r w:rsidRPr="00EE3F4F">
              <w:t xml:space="preserve">- по типу Sika Cor EG5 </w:t>
            </w:r>
            <w:r w:rsidRPr="00EE3F4F">
              <w:rPr>
                <w:i/>
                <w:iCs/>
              </w:rPr>
              <w:t>(витрата матеріалу 0,22 кг/м</w:t>
            </w:r>
            <w:proofErr w:type="gramStart"/>
            <w:r w:rsidRPr="00EE3F4F">
              <w:rPr>
                <w:i/>
                <w:iCs/>
                <w:vertAlign w:val="superscript"/>
              </w:rPr>
              <w:t>2</w:t>
            </w:r>
            <w:proofErr w:type="gramEnd"/>
            <w:r w:rsidRPr="00EE3F4F">
              <w:rPr>
                <w:i/>
                <w:iCs/>
              </w:rPr>
              <w:t>)</w:t>
            </w:r>
          </w:p>
        </w:tc>
        <w:tc>
          <w:tcPr>
            <w:tcW w:w="1020" w:type="dxa"/>
            <w:hideMark/>
          </w:tcPr>
          <w:p w14:paraId="46E19119" w14:textId="77777777" w:rsidR="00EE3F4F" w:rsidRPr="00EE3F4F" w:rsidRDefault="00EE3F4F" w:rsidP="009B3353">
            <w:pPr>
              <w:jc w:val="center"/>
            </w:pPr>
            <w:r w:rsidRPr="00EE3F4F">
              <w:t>кг</w:t>
            </w:r>
          </w:p>
        </w:tc>
        <w:tc>
          <w:tcPr>
            <w:tcW w:w="1272" w:type="dxa"/>
            <w:hideMark/>
          </w:tcPr>
          <w:p w14:paraId="56884FCF" w14:textId="77777777" w:rsidR="00EE3F4F" w:rsidRPr="00EE3F4F" w:rsidRDefault="00EE3F4F" w:rsidP="009B3353">
            <w:pPr>
              <w:jc w:val="center"/>
            </w:pPr>
            <w:r w:rsidRPr="00EE3F4F">
              <w:t>4,22</w:t>
            </w:r>
          </w:p>
        </w:tc>
        <w:tc>
          <w:tcPr>
            <w:tcW w:w="2240" w:type="dxa"/>
            <w:noWrap/>
            <w:hideMark/>
          </w:tcPr>
          <w:p w14:paraId="466AAF56" w14:textId="77777777" w:rsidR="00EE3F4F" w:rsidRPr="00EE3F4F" w:rsidRDefault="00EE3F4F">
            <w:r w:rsidRPr="00EE3F4F">
              <w:t> </w:t>
            </w:r>
          </w:p>
        </w:tc>
      </w:tr>
      <w:tr w:rsidR="00EE3F4F" w:rsidRPr="00EE3F4F" w14:paraId="47B05B29" w14:textId="77777777" w:rsidTr="00D55312">
        <w:trPr>
          <w:trHeight w:val="510"/>
        </w:trPr>
        <w:tc>
          <w:tcPr>
            <w:tcW w:w="940" w:type="dxa"/>
            <w:vMerge w:val="restart"/>
            <w:hideMark/>
          </w:tcPr>
          <w:p w14:paraId="625453F9" w14:textId="77777777" w:rsidR="00EE3F4F" w:rsidRPr="00EE3F4F" w:rsidRDefault="00EE3F4F" w:rsidP="00EE3F4F">
            <w:r w:rsidRPr="00EE3F4F">
              <w:lastRenderedPageBreak/>
              <w:t>151</w:t>
            </w:r>
          </w:p>
        </w:tc>
        <w:tc>
          <w:tcPr>
            <w:tcW w:w="4667" w:type="dxa"/>
            <w:hideMark/>
          </w:tcPr>
          <w:p w14:paraId="58266513" w14:textId="77777777" w:rsidR="00EE3F4F" w:rsidRPr="00EE3F4F" w:rsidRDefault="00EE3F4F">
            <w:r w:rsidRPr="00EE3F4F">
              <w:t xml:space="preserve">Влаштування оцинкованого </w:t>
            </w:r>
            <w:proofErr w:type="gramStart"/>
            <w:r w:rsidRPr="00EE3F4F">
              <w:t>перильного</w:t>
            </w:r>
            <w:proofErr w:type="gramEnd"/>
            <w:r w:rsidRPr="00EE3F4F">
              <w:t xml:space="preserve"> огородження на мостах і шляхопроводах</w:t>
            </w:r>
          </w:p>
        </w:tc>
        <w:tc>
          <w:tcPr>
            <w:tcW w:w="1020" w:type="dxa"/>
            <w:hideMark/>
          </w:tcPr>
          <w:p w14:paraId="54008023" w14:textId="77777777" w:rsidR="00EE3F4F" w:rsidRPr="00EE3F4F" w:rsidRDefault="00EE3F4F" w:rsidP="009B3353">
            <w:pPr>
              <w:jc w:val="center"/>
            </w:pPr>
            <w:proofErr w:type="gramStart"/>
            <w:r w:rsidRPr="00EE3F4F">
              <w:t>м</w:t>
            </w:r>
            <w:proofErr w:type="gramEnd"/>
            <w:r w:rsidRPr="00EE3F4F">
              <w:t>/т</w:t>
            </w:r>
          </w:p>
        </w:tc>
        <w:tc>
          <w:tcPr>
            <w:tcW w:w="1272" w:type="dxa"/>
            <w:hideMark/>
          </w:tcPr>
          <w:p w14:paraId="3240B0AF" w14:textId="77777777" w:rsidR="00EE3F4F" w:rsidRPr="00EE3F4F" w:rsidRDefault="00EE3F4F" w:rsidP="009B3353">
            <w:pPr>
              <w:jc w:val="center"/>
            </w:pPr>
            <w:r w:rsidRPr="00EE3F4F">
              <w:t>108,6/4,36</w:t>
            </w:r>
          </w:p>
        </w:tc>
        <w:tc>
          <w:tcPr>
            <w:tcW w:w="2240" w:type="dxa"/>
            <w:noWrap/>
            <w:hideMark/>
          </w:tcPr>
          <w:p w14:paraId="76C6E79D" w14:textId="77777777" w:rsidR="00EE3F4F" w:rsidRPr="00EE3F4F" w:rsidRDefault="00EE3F4F">
            <w:r w:rsidRPr="00EE3F4F">
              <w:t> </w:t>
            </w:r>
          </w:p>
        </w:tc>
      </w:tr>
      <w:tr w:rsidR="00EE3F4F" w:rsidRPr="00EE3F4F" w14:paraId="31FFD38A" w14:textId="77777777" w:rsidTr="00D55312">
        <w:trPr>
          <w:trHeight w:val="300"/>
        </w:trPr>
        <w:tc>
          <w:tcPr>
            <w:tcW w:w="940" w:type="dxa"/>
            <w:vMerge/>
            <w:hideMark/>
          </w:tcPr>
          <w:p w14:paraId="53A607BD" w14:textId="77777777" w:rsidR="00EE3F4F" w:rsidRPr="00EE3F4F" w:rsidRDefault="00EE3F4F"/>
        </w:tc>
        <w:tc>
          <w:tcPr>
            <w:tcW w:w="4667" w:type="dxa"/>
            <w:hideMark/>
          </w:tcPr>
          <w:p w14:paraId="2383C151" w14:textId="77777777" w:rsidR="00EE3F4F" w:rsidRPr="00EE3F4F" w:rsidRDefault="00EE3F4F">
            <w:r w:rsidRPr="00EE3F4F">
              <w:t>- металеве оцинковане перильне огородження мостова</w:t>
            </w:r>
          </w:p>
        </w:tc>
        <w:tc>
          <w:tcPr>
            <w:tcW w:w="1020" w:type="dxa"/>
            <w:hideMark/>
          </w:tcPr>
          <w:p w14:paraId="109C0A3C" w14:textId="77777777" w:rsidR="00EE3F4F" w:rsidRPr="00EE3F4F" w:rsidRDefault="00EE3F4F" w:rsidP="009B3353">
            <w:pPr>
              <w:jc w:val="center"/>
            </w:pPr>
            <w:r w:rsidRPr="00EE3F4F">
              <w:t>т</w:t>
            </w:r>
          </w:p>
        </w:tc>
        <w:tc>
          <w:tcPr>
            <w:tcW w:w="1272" w:type="dxa"/>
            <w:hideMark/>
          </w:tcPr>
          <w:p w14:paraId="4D41500D" w14:textId="77777777" w:rsidR="00EE3F4F" w:rsidRPr="00EE3F4F" w:rsidRDefault="00EE3F4F" w:rsidP="009B3353">
            <w:pPr>
              <w:jc w:val="center"/>
            </w:pPr>
            <w:r w:rsidRPr="00EE3F4F">
              <w:t>4,36</w:t>
            </w:r>
          </w:p>
        </w:tc>
        <w:tc>
          <w:tcPr>
            <w:tcW w:w="2240" w:type="dxa"/>
            <w:noWrap/>
            <w:hideMark/>
          </w:tcPr>
          <w:p w14:paraId="5DA8DBA9" w14:textId="77777777" w:rsidR="00EE3F4F" w:rsidRPr="00EE3F4F" w:rsidRDefault="00EE3F4F">
            <w:r w:rsidRPr="00EE3F4F">
              <w:t> </w:t>
            </w:r>
          </w:p>
        </w:tc>
      </w:tr>
      <w:tr w:rsidR="00EE3F4F" w:rsidRPr="00EE3F4F" w14:paraId="66650408" w14:textId="77777777" w:rsidTr="00D55312">
        <w:trPr>
          <w:trHeight w:val="315"/>
        </w:trPr>
        <w:tc>
          <w:tcPr>
            <w:tcW w:w="940" w:type="dxa"/>
            <w:hideMark/>
          </w:tcPr>
          <w:p w14:paraId="3E631340" w14:textId="77777777" w:rsidR="00EE3F4F" w:rsidRPr="00EE3F4F" w:rsidRDefault="00EE3F4F" w:rsidP="00EE3F4F">
            <w:r w:rsidRPr="00EE3F4F">
              <w:t>152</w:t>
            </w:r>
          </w:p>
        </w:tc>
        <w:tc>
          <w:tcPr>
            <w:tcW w:w="4667" w:type="dxa"/>
            <w:hideMark/>
          </w:tcPr>
          <w:p w14:paraId="79E647FA" w14:textId="77777777" w:rsidR="00EE3F4F" w:rsidRPr="00EE3F4F" w:rsidRDefault="00EE3F4F">
            <w:r w:rsidRPr="00EE3F4F">
              <w:t>Знепилювання металевих поверхонь</w:t>
            </w:r>
          </w:p>
        </w:tc>
        <w:tc>
          <w:tcPr>
            <w:tcW w:w="1020" w:type="dxa"/>
            <w:hideMark/>
          </w:tcPr>
          <w:p w14:paraId="126437D6"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29BEC384" w14:textId="77777777" w:rsidR="00EE3F4F" w:rsidRPr="00EE3F4F" w:rsidRDefault="00EE3F4F" w:rsidP="009B3353">
            <w:pPr>
              <w:jc w:val="center"/>
            </w:pPr>
            <w:r w:rsidRPr="00EE3F4F">
              <w:t>11</w:t>
            </w:r>
          </w:p>
        </w:tc>
        <w:tc>
          <w:tcPr>
            <w:tcW w:w="2240" w:type="dxa"/>
            <w:noWrap/>
            <w:hideMark/>
          </w:tcPr>
          <w:p w14:paraId="165F7054" w14:textId="77777777" w:rsidR="00EE3F4F" w:rsidRPr="00EE3F4F" w:rsidRDefault="00EE3F4F">
            <w:r w:rsidRPr="00EE3F4F">
              <w:t> </w:t>
            </w:r>
          </w:p>
        </w:tc>
      </w:tr>
      <w:tr w:rsidR="00EE3F4F" w:rsidRPr="00EE3F4F" w14:paraId="492D3A87" w14:textId="77777777" w:rsidTr="00D55312">
        <w:trPr>
          <w:trHeight w:val="1020"/>
        </w:trPr>
        <w:tc>
          <w:tcPr>
            <w:tcW w:w="940" w:type="dxa"/>
            <w:vMerge w:val="restart"/>
            <w:hideMark/>
          </w:tcPr>
          <w:p w14:paraId="4C58859D" w14:textId="77777777" w:rsidR="00EE3F4F" w:rsidRPr="00EE3F4F" w:rsidRDefault="00EE3F4F" w:rsidP="00EE3F4F">
            <w:r w:rsidRPr="00EE3F4F">
              <w:t>153</w:t>
            </w:r>
          </w:p>
        </w:tc>
        <w:tc>
          <w:tcPr>
            <w:tcW w:w="4667" w:type="dxa"/>
            <w:hideMark/>
          </w:tcPr>
          <w:p w14:paraId="7B0AC8A6" w14:textId="77777777" w:rsidR="00EE3F4F" w:rsidRPr="00EE3F4F" w:rsidRDefault="00EE3F4F">
            <w:r w:rsidRPr="00EE3F4F">
              <w:t xml:space="preserve">Очищення металоконструкцій за допомогою </w:t>
            </w:r>
            <w:proofErr w:type="gramStart"/>
            <w:r w:rsidRPr="00EE3F4F">
              <w:t>п</w:t>
            </w:r>
            <w:proofErr w:type="gramEnd"/>
            <w:r w:rsidRPr="00EE3F4F">
              <w:t>іскоструменевого апарата (з улаштуванням антикорозійного захисту на вироби закладні та цоколі перильного огородження в місцях зварювання)</w:t>
            </w:r>
          </w:p>
        </w:tc>
        <w:tc>
          <w:tcPr>
            <w:tcW w:w="1020" w:type="dxa"/>
            <w:hideMark/>
          </w:tcPr>
          <w:p w14:paraId="67C088BB"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604A54A9" w14:textId="77777777" w:rsidR="00EE3F4F" w:rsidRPr="00EE3F4F" w:rsidRDefault="00EE3F4F" w:rsidP="009B3353">
            <w:pPr>
              <w:jc w:val="center"/>
            </w:pPr>
            <w:r w:rsidRPr="00EE3F4F">
              <w:t>11</w:t>
            </w:r>
          </w:p>
        </w:tc>
        <w:tc>
          <w:tcPr>
            <w:tcW w:w="2240" w:type="dxa"/>
            <w:noWrap/>
            <w:hideMark/>
          </w:tcPr>
          <w:p w14:paraId="1E9EB25C" w14:textId="77777777" w:rsidR="00EE3F4F" w:rsidRPr="00EE3F4F" w:rsidRDefault="00EE3F4F">
            <w:r w:rsidRPr="00EE3F4F">
              <w:t> </w:t>
            </w:r>
          </w:p>
        </w:tc>
      </w:tr>
      <w:tr w:rsidR="00EE3F4F" w:rsidRPr="00EE3F4F" w14:paraId="521E30F4" w14:textId="77777777" w:rsidTr="00D55312">
        <w:trPr>
          <w:trHeight w:val="540"/>
        </w:trPr>
        <w:tc>
          <w:tcPr>
            <w:tcW w:w="940" w:type="dxa"/>
            <w:vMerge/>
            <w:hideMark/>
          </w:tcPr>
          <w:p w14:paraId="672B3557" w14:textId="77777777" w:rsidR="00EE3F4F" w:rsidRPr="00EE3F4F" w:rsidRDefault="00EE3F4F"/>
        </w:tc>
        <w:tc>
          <w:tcPr>
            <w:tcW w:w="4667" w:type="dxa"/>
            <w:hideMark/>
          </w:tcPr>
          <w:p w14:paraId="7FAA44CF" w14:textId="77777777" w:rsidR="00EE3F4F" w:rsidRPr="00EE3F4F" w:rsidRDefault="00EE3F4F">
            <w:r w:rsidRPr="00EE3F4F">
              <w:t xml:space="preserve">- по типу Sika Cor Zink R </w:t>
            </w:r>
            <w:r w:rsidRPr="00EE3F4F">
              <w:rPr>
                <w:i/>
                <w:iCs/>
              </w:rPr>
              <w:t>(витрата матеріалу 0,34 кг/м</w:t>
            </w:r>
            <w:proofErr w:type="gramStart"/>
            <w:r w:rsidRPr="00EE3F4F">
              <w:rPr>
                <w:i/>
                <w:iCs/>
                <w:vertAlign w:val="superscript"/>
              </w:rPr>
              <w:t>2</w:t>
            </w:r>
            <w:proofErr w:type="gramEnd"/>
            <w:r w:rsidRPr="00EE3F4F">
              <w:rPr>
                <w:i/>
                <w:iCs/>
              </w:rPr>
              <w:t>)</w:t>
            </w:r>
          </w:p>
        </w:tc>
        <w:tc>
          <w:tcPr>
            <w:tcW w:w="1020" w:type="dxa"/>
            <w:hideMark/>
          </w:tcPr>
          <w:p w14:paraId="421EC338" w14:textId="77777777" w:rsidR="00EE3F4F" w:rsidRPr="00EE3F4F" w:rsidRDefault="00EE3F4F" w:rsidP="009B3353">
            <w:pPr>
              <w:jc w:val="center"/>
            </w:pPr>
            <w:r w:rsidRPr="00EE3F4F">
              <w:t>кг</w:t>
            </w:r>
          </w:p>
        </w:tc>
        <w:tc>
          <w:tcPr>
            <w:tcW w:w="1272" w:type="dxa"/>
            <w:hideMark/>
          </w:tcPr>
          <w:p w14:paraId="3134054D" w14:textId="77777777" w:rsidR="00EE3F4F" w:rsidRPr="00EE3F4F" w:rsidRDefault="00EE3F4F" w:rsidP="009B3353">
            <w:pPr>
              <w:jc w:val="center"/>
            </w:pPr>
            <w:r w:rsidRPr="00EE3F4F">
              <w:t>3,74</w:t>
            </w:r>
          </w:p>
        </w:tc>
        <w:tc>
          <w:tcPr>
            <w:tcW w:w="2240" w:type="dxa"/>
            <w:noWrap/>
            <w:hideMark/>
          </w:tcPr>
          <w:p w14:paraId="33BC192A" w14:textId="77777777" w:rsidR="00EE3F4F" w:rsidRPr="00EE3F4F" w:rsidRDefault="00EE3F4F">
            <w:r w:rsidRPr="00EE3F4F">
              <w:t> </w:t>
            </w:r>
          </w:p>
        </w:tc>
      </w:tr>
      <w:tr w:rsidR="00EE3F4F" w:rsidRPr="00EE3F4F" w14:paraId="3660C20C" w14:textId="77777777" w:rsidTr="00D55312">
        <w:trPr>
          <w:trHeight w:val="315"/>
        </w:trPr>
        <w:tc>
          <w:tcPr>
            <w:tcW w:w="940" w:type="dxa"/>
            <w:vMerge w:val="restart"/>
            <w:hideMark/>
          </w:tcPr>
          <w:p w14:paraId="6B48F288" w14:textId="77777777" w:rsidR="00EE3F4F" w:rsidRPr="00EE3F4F" w:rsidRDefault="00EE3F4F" w:rsidP="00EE3F4F">
            <w:r w:rsidRPr="00EE3F4F">
              <w:t>154</w:t>
            </w:r>
          </w:p>
        </w:tc>
        <w:tc>
          <w:tcPr>
            <w:tcW w:w="4667" w:type="dxa"/>
            <w:hideMark/>
          </w:tcPr>
          <w:p w14:paraId="688D28D7" w14:textId="77777777" w:rsidR="00EE3F4F" w:rsidRPr="00EE3F4F" w:rsidRDefault="00EE3F4F">
            <w:r w:rsidRPr="00EE3F4F">
              <w:t>Ґрунтування металевих поверхонь за один раз</w:t>
            </w:r>
          </w:p>
        </w:tc>
        <w:tc>
          <w:tcPr>
            <w:tcW w:w="1020" w:type="dxa"/>
            <w:hideMark/>
          </w:tcPr>
          <w:p w14:paraId="0A64AD6E"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535E08F6" w14:textId="77777777" w:rsidR="00EE3F4F" w:rsidRPr="00EE3F4F" w:rsidRDefault="00EE3F4F" w:rsidP="009B3353">
            <w:pPr>
              <w:jc w:val="center"/>
            </w:pPr>
            <w:r w:rsidRPr="00EE3F4F">
              <w:t>0,110</w:t>
            </w:r>
          </w:p>
        </w:tc>
        <w:tc>
          <w:tcPr>
            <w:tcW w:w="2240" w:type="dxa"/>
            <w:noWrap/>
            <w:hideMark/>
          </w:tcPr>
          <w:p w14:paraId="598AA174" w14:textId="77777777" w:rsidR="00EE3F4F" w:rsidRPr="00EE3F4F" w:rsidRDefault="00EE3F4F">
            <w:r w:rsidRPr="00EE3F4F">
              <w:t> </w:t>
            </w:r>
          </w:p>
        </w:tc>
      </w:tr>
      <w:tr w:rsidR="00EE3F4F" w:rsidRPr="00EE3F4F" w14:paraId="4B0D4556" w14:textId="77777777" w:rsidTr="00D55312">
        <w:trPr>
          <w:trHeight w:val="300"/>
        </w:trPr>
        <w:tc>
          <w:tcPr>
            <w:tcW w:w="940" w:type="dxa"/>
            <w:vMerge/>
            <w:hideMark/>
          </w:tcPr>
          <w:p w14:paraId="39011735" w14:textId="77777777" w:rsidR="00EE3F4F" w:rsidRPr="00EE3F4F" w:rsidRDefault="00EE3F4F"/>
        </w:tc>
        <w:tc>
          <w:tcPr>
            <w:tcW w:w="4667" w:type="dxa"/>
            <w:hideMark/>
          </w:tcPr>
          <w:p w14:paraId="79E425B7" w14:textId="77777777" w:rsidR="00EE3F4F" w:rsidRPr="00EE3F4F" w:rsidRDefault="00EE3F4F">
            <w:r w:rsidRPr="00EE3F4F">
              <w:t xml:space="preserve">- по типу Sika Cor EG1 </w:t>
            </w:r>
            <w:r w:rsidRPr="00EE3F4F">
              <w:rPr>
                <w:i/>
                <w:iCs/>
              </w:rPr>
              <w:t>(витрата матеріалу 0,22 кг/м</w:t>
            </w:r>
            <w:proofErr w:type="gramStart"/>
            <w:r w:rsidRPr="00EE3F4F">
              <w:rPr>
                <w:i/>
                <w:iCs/>
                <w:vertAlign w:val="superscript"/>
              </w:rPr>
              <w:t>2</w:t>
            </w:r>
            <w:proofErr w:type="gramEnd"/>
            <w:r w:rsidRPr="00EE3F4F">
              <w:rPr>
                <w:i/>
                <w:iCs/>
              </w:rPr>
              <w:t>)</w:t>
            </w:r>
          </w:p>
        </w:tc>
        <w:tc>
          <w:tcPr>
            <w:tcW w:w="1020" w:type="dxa"/>
            <w:hideMark/>
          </w:tcPr>
          <w:p w14:paraId="4087D90A" w14:textId="77777777" w:rsidR="00EE3F4F" w:rsidRPr="00EE3F4F" w:rsidRDefault="00EE3F4F" w:rsidP="009B3353">
            <w:pPr>
              <w:jc w:val="center"/>
            </w:pPr>
            <w:r w:rsidRPr="00EE3F4F">
              <w:t>кг</w:t>
            </w:r>
          </w:p>
        </w:tc>
        <w:tc>
          <w:tcPr>
            <w:tcW w:w="1272" w:type="dxa"/>
            <w:hideMark/>
          </w:tcPr>
          <w:p w14:paraId="369E1C57" w14:textId="77777777" w:rsidR="00EE3F4F" w:rsidRPr="00EE3F4F" w:rsidRDefault="00EE3F4F" w:rsidP="009B3353">
            <w:pPr>
              <w:jc w:val="center"/>
            </w:pPr>
            <w:r w:rsidRPr="00EE3F4F">
              <w:t>2,4</w:t>
            </w:r>
          </w:p>
        </w:tc>
        <w:tc>
          <w:tcPr>
            <w:tcW w:w="2240" w:type="dxa"/>
            <w:noWrap/>
            <w:hideMark/>
          </w:tcPr>
          <w:p w14:paraId="6AB208EC" w14:textId="77777777" w:rsidR="00EE3F4F" w:rsidRPr="00EE3F4F" w:rsidRDefault="00EE3F4F">
            <w:r w:rsidRPr="00EE3F4F">
              <w:t> </w:t>
            </w:r>
          </w:p>
        </w:tc>
      </w:tr>
      <w:tr w:rsidR="00EE3F4F" w:rsidRPr="00EE3F4F" w14:paraId="05FEBB52" w14:textId="77777777" w:rsidTr="00D55312">
        <w:trPr>
          <w:trHeight w:val="510"/>
        </w:trPr>
        <w:tc>
          <w:tcPr>
            <w:tcW w:w="940" w:type="dxa"/>
            <w:vMerge w:val="restart"/>
            <w:hideMark/>
          </w:tcPr>
          <w:p w14:paraId="5729DAE5" w14:textId="77777777" w:rsidR="00EE3F4F" w:rsidRPr="00EE3F4F" w:rsidRDefault="00EE3F4F" w:rsidP="00EE3F4F">
            <w:r w:rsidRPr="00EE3F4F">
              <w:t>155</w:t>
            </w:r>
          </w:p>
        </w:tc>
        <w:tc>
          <w:tcPr>
            <w:tcW w:w="4667" w:type="dxa"/>
            <w:hideMark/>
          </w:tcPr>
          <w:p w14:paraId="7BBF572F"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768097A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E473CAF" w14:textId="77777777" w:rsidR="00EE3F4F" w:rsidRPr="00EE3F4F" w:rsidRDefault="00EE3F4F" w:rsidP="009B3353">
            <w:pPr>
              <w:jc w:val="center"/>
            </w:pPr>
            <w:r w:rsidRPr="00EE3F4F">
              <w:t>0,110</w:t>
            </w:r>
          </w:p>
        </w:tc>
        <w:tc>
          <w:tcPr>
            <w:tcW w:w="2240" w:type="dxa"/>
            <w:noWrap/>
            <w:hideMark/>
          </w:tcPr>
          <w:p w14:paraId="4DEFDD04" w14:textId="77777777" w:rsidR="00EE3F4F" w:rsidRPr="00EE3F4F" w:rsidRDefault="00EE3F4F">
            <w:r w:rsidRPr="00EE3F4F">
              <w:t> </w:t>
            </w:r>
          </w:p>
        </w:tc>
      </w:tr>
      <w:tr w:rsidR="00EE3F4F" w:rsidRPr="00EE3F4F" w14:paraId="7FE01A74" w14:textId="77777777" w:rsidTr="00D55312">
        <w:trPr>
          <w:trHeight w:val="540"/>
        </w:trPr>
        <w:tc>
          <w:tcPr>
            <w:tcW w:w="940" w:type="dxa"/>
            <w:vMerge/>
            <w:hideMark/>
          </w:tcPr>
          <w:p w14:paraId="1864FC9A" w14:textId="77777777" w:rsidR="00EE3F4F" w:rsidRPr="00EE3F4F" w:rsidRDefault="00EE3F4F"/>
        </w:tc>
        <w:tc>
          <w:tcPr>
            <w:tcW w:w="4667" w:type="dxa"/>
            <w:hideMark/>
          </w:tcPr>
          <w:p w14:paraId="753B622E" w14:textId="77777777" w:rsidR="00EE3F4F" w:rsidRPr="00EE3F4F" w:rsidRDefault="00EE3F4F">
            <w:r w:rsidRPr="00EE3F4F">
              <w:t xml:space="preserve">- по типу  Sika Cor EG5 </w:t>
            </w:r>
            <w:r w:rsidRPr="00EE3F4F">
              <w:rPr>
                <w:i/>
                <w:iCs/>
              </w:rPr>
              <w:t>(витрата матеріалу 0,22 кг/м</w:t>
            </w:r>
            <w:proofErr w:type="gramStart"/>
            <w:r w:rsidRPr="00EE3F4F">
              <w:rPr>
                <w:i/>
                <w:iCs/>
                <w:vertAlign w:val="superscript"/>
              </w:rPr>
              <w:t>2</w:t>
            </w:r>
            <w:proofErr w:type="gramEnd"/>
            <w:r w:rsidRPr="00EE3F4F">
              <w:rPr>
                <w:i/>
                <w:iCs/>
              </w:rPr>
              <w:t>)</w:t>
            </w:r>
          </w:p>
        </w:tc>
        <w:tc>
          <w:tcPr>
            <w:tcW w:w="1020" w:type="dxa"/>
            <w:hideMark/>
          </w:tcPr>
          <w:p w14:paraId="02326E6F" w14:textId="77777777" w:rsidR="00EE3F4F" w:rsidRPr="00EE3F4F" w:rsidRDefault="00EE3F4F" w:rsidP="009B3353">
            <w:pPr>
              <w:jc w:val="center"/>
            </w:pPr>
            <w:r w:rsidRPr="00EE3F4F">
              <w:t>кг</w:t>
            </w:r>
          </w:p>
        </w:tc>
        <w:tc>
          <w:tcPr>
            <w:tcW w:w="1272" w:type="dxa"/>
            <w:hideMark/>
          </w:tcPr>
          <w:p w14:paraId="63C34534" w14:textId="77777777" w:rsidR="00EE3F4F" w:rsidRPr="00EE3F4F" w:rsidRDefault="00EE3F4F" w:rsidP="009B3353">
            <w:pPr>
              <w:jc w:val="center"/>
            </w:pPr>
            <w:r w:rsidRPr="00EE3F4F">
              <w:t>2,4</w:t>
            </w:r>
          </w:p>
        </w:tc>
        <w:tc>
          <w:tcPr>
            <w:tcW w:w="2240" w:type="dxa"/>
            <w:noWrap/>
            <w:hideMark/>
          </w:tcPr>
          <w:p w14:paraId="5542D487" w14:textId="77777777" w:rsidR="00EE3F4F" w:rsidRPr="00EE3F4F" w:rsidRDefault="00EE3F4F">
            <w:r w:rsidRPr="00EE3F4F">
              <w:t> </w:t>
            </w:r>
          </w:p>
        </w:tc>
      </w:tr>
      <w:tr w:rsidR="00EE3F4F" w:rsidRPr="00EE3F4F" w14:paraId="358BA019" w14:textId="77777777" w:rsidTr="00D55312">
        <w:trPr>
          <w:trHeight w:val="300"/>
        </w:trPr>
        <w:tc>
          <w:tcPr>
            <w:tcW w:w="10139" w:type="dxa"/>
            <w:gridSpan w:val="5"/>
            <w:hideMark/>
          </w:tcPr>
          <w:p w14:paraId="5363C50F" w14:textId="77777777" w:rsidR="00EE3F4F" w:rsidRPr="00EE3F4F" w:rsidRDefault="00EE3F4F" w:rsidP="00963746">
            <w:pPr>
              <w:rPr>
                <w:b/>
                <w:bCs/>
              </w:rPr>
            </w:pPr>
            <w:r w:rsidRPr="00EE3F4F">
              <w:rPr>
                <w:b/>
                <w:bCs/>
              </w:rPr>
              <w:t>3.4.2 Деформаційні шви</w:t>
            </w:r>
          </w:p>
        </w:tc>
      </w:tr>
      <w:tr w:rsidR="00EE3F4F" w:rsidRPr="00EE3F4F" w14:paraId="6E3EB477" w14:textId="77777777" w:rsidTr="00D55312">
        <w:trPr>
          <w:trHeight w:val="510"/>
        </w:trPr>
        <w:tc>
          <w:tcPr>
            <w:tcW w:w="940" w:type="dxa"/>
            <w:vMerge w:val="restart"/>
            <w:hideMark/>
          </w:tcPr>
          <w:p w14:paraId="4889BC25" w14:textId="77777777" w:rsidR="00EE3F4F" w:rsidRPr="00EE3F4F" w:rsidRDefault="00EE3F4F" w:rsidP="00EE3F4F">
            <w:r w:rsidRPr="00EE3F4F">
              <w:t>156</w:t>
            </w:r>
          </w:p>
        </w:tc>
        <w:tc>
          <w:tcPr>
            <w:tcW w:w="4667" w:type="dxa"/>
            <w:hideMark/>
          </w:tcPr>
          <w:p w14:paraId="6703A1D8" w14:textId="77777777" w:rsidR="00EE3F4F" w:rsidRPr="00EE3F4F" w:rsidRDefault="00EE3F4F">
            <w:r w:rsidRPr="00EE3F4F">
              <w:t>Улаштування конструкції деформаційного шва «МАУРЕР»</w:t>
            </w:r>
          </w:p>
        </w:tc>
        <w:tc>
          <w:tcPr>
            <w:tcW w:w="1020" w:type="dxa"/>
            <w:hideMark/>
          </w:tcPr>
          <w:p w14:paraId="1164C379" w14:textId="77777777" w:rsidR="00EE3F4F" w:rsidRPr="00EE3F4F" w:rsidRDefault="00EE3F4F" w:rsidP="009B3353">
            <w:pPr>
              <w:jc w:val="center"/>
            </w:pPr>
            <w:r w:rsidRPr="00EE3F4F">
              <w:t>1 м</w:t>
            </w:r>
          </w:p>
        </w:tc>
        <w:tc>
          <w:tcPr>
            <w:tcW w:w="1272" w:type="dxa"/>
            <w:hideMark/>
          </w:tcPr>
          <w:p w14:paraId="61ABB0ED" w14:textId="77777777" w:rsidR="00EE3F4F" w:rsidRPr="00EE3F4F" w:rsidRDefault="00EE3F4F" w:rsidP="009B3353">
            <w:pPr>
              <w:jc w:val="center"/>
            </w:pPr>
            <w:r w:rsidRPr="00EE3F4F">
              <w:t>59,28</w:t>
            </w:r>
          </w:p>
        </w:tc>
        <w:tc>
          <w:tcPr>
            <w:tcW w:w="2240" w:type="dxa"/>
            <w:noWrap/>
            <w:hideMark/>
          </w:tcPr>
          <w:p w14:paraId="12AF683D" w14:textId="77777777" w:rsidR="00EE3F4F" w:rsidRPr="00EE3F4F" w:rsidRDefault="00EE3F4F">
            <w:r w:rsidRPr="00EE3F4F">
              <w:t> </w:t>
            </w:r>
          </w:p>
        </w:tc>
      </w:tr>
      <w:tr w:rsidR="00EE3F4F" w:rsidRPr="00EE3F4F" w14:paraId="51290A4E" w14:textId="77777777" w:rsidTr="00D55312">
        <w:trPr>
          <w:trHeight w:val="510"/>
        </w:trPr>
        <w:tc>
          <w:tcPr>
            <w:tcW w:w="940" w:type="dxa"/>
            <w:vMerge/>
            <w:hideMark/>
          </w:tcPr>
          <w:p w14:paraId="769E1DEE" w14:textId="77777777" w:rsidR="00EE3F4F" w:rsidRPr="00EE3F4F" w:rsidRDefault="00EE3F4F"/>
        </w:tc>
        <w:tc>
          <w:tcPr>
            <w:tcW w:w="4667" w:type="dxa"/>
            <w:hideMark/>
          </w:tcPr>
          <w:p w14:paraId="2AEF3876" w14:textId="77777777" w:rsidR="00EE3F4F" w:rsidRPr="00EE3F4F" w:rsidRDefault="00EE3F4F">
            <w:r w:rsidRPr="00EE3F4F">
              <w:t>- однопрофільний деформаційний шов з гумовим компенсатором</w:t>
            </w:r>
          </w:p>
        </w:tc>
        <w:tc>
          <w:tcPr>
            <w:tcW w:w="1020" w:type="dxa"/>
            <w:hideMark/>
          </w:tcPr>
          <w:p w14:paraId="3655CA3B" w14:textId="77777777" w:rsidR="00EE3F4F" w:rsidRPr="00EE3F4F" w:rsidRDefault="00EE3F4F" w:rsidP="009B3353">
            <w:pPr>
              <w:jc w:val="center"/>
            </w:pPr>
            <w:r w:rsidRPr="00EE3F4F">
              <w:t>м</w:t>
            </w:r>
          </w:p>
        </w:tc>
        <w:tc>
          <w:tcPr>
            <w:tcW w:w="1272" w:type="dxa"/>
            <w:hideMark/>
          </w:tcPr>
          <w:p w14:paraId="143BF83A" w14:textId="77777777" w:rsidR="00EE3F4F" w:rsidRPr="00EE3F4F" w:rsidRDefault="00EE3F4F" w:rsidP="009B3353">
            <w:pPr>
              <w:jc w:val="center"/>
            </w:pPr>
            <w:r w:rsidRPr="00EE3F4F">
              <w:t>59,28</w:t>
            </w:r>
          </w:p>
        </w:tc>
        <w:tc>
          <w:tcPr>
            <w:tcW w:w="2240" w:type="dxa"/>
            <w:noWrap/>
            <w:hideMark/>
          </w:tcPr>
          <w:p w14:paraId="5BAE84C9" w14:textId="77777777" w:rsidR="00EE3F4F" w:rsidRPr="00EE3F4F" w:rsidRDefault="00EE3F4F">
            <w:r w:rsidRPr="00EE3F4F">
              <w:t> </w:t>
            </w:r>
          </w:p>
        </w:tc>
      </w:tr>
      <w:tr w:rsidR="00EE3F4F" w:rsidRPr="00EE3F4F" w14:paraId="2A6BE66F" w14:textId="77777777" w:rsidTr="00D55312">
        <w:trPr>
          <w:trHeight w:val="510"/>
        </w:trPr>
        <w:tc>
          <w:tcPr>
            <w:tcW w:w="940" w:type="dxa"/>
            <w:vMerge/>
            <w:hideMark/>
          </w:tcPr>
          <w:p w14:paraId="2E7D32C5" w14:textId="77777777" w:rsidR="00EE3F4F" w:rsidRPr="00EE3F4F" w:rsidRDefault="00EE3F4F"/>
        </w:tc>
        <w:tc>
          <w:tcPr>
            <w:tcW w:w="4667" w:type="dxa"/>
            <w:hideMark/>
          </w:tcPr>
          <w:p w14:paraId="141180A4" w14:textId="77777777" w:rsidR="00EE3F4F" w:rsidRPr="00EE3F4F" w:rsidRDefault="00EE3F4F">
            <w:r w:rsidRPr="00EE3F4F">
              <w:t>- суміші бетонні готові важкі, клас бетону В40 [М500] F300 W8 (з домішками)</w:t>
            </w:r>
          </w:p>
        </w:tc>
        <w:tc>
          <w:tcPr>
            <w:tcW w:w="1020" w:type="dxa"/>
            <w:hideMark/>
          </w:tcPr>
          <w:p w14:paraId="7E80DB95" w14:textId="77777777" w:rsidR="00EE3F4F" w:rsidRPr="00EE3F4F" w:rsidRDefault="00EE3F4F" w:rsidP="009B3353">
            <w:pPr>
              <w:jc w:val="center"/>
            </w:pPr>
            <w:r w:rsidRPr="00EE3F4F">
              <w:t>м</w:t>
            </w:r>
            <w:r w:rsidRPr="00EE3F4F">
              <w:rPr>
                <w:vertAlign w:val="superscript"/>
              </w:rPr>
              <w:t>3</w:t>
            </w:r>
          </w:p>
        </w:tc>
        <w:tc>
          <w:tcPr>
            <w:tcW w:w="1272" w:type="dxa"/>
            <w:hideMark/>
          </w:tcPr>
          <w:p w14:paraId="3074D253" w14:textId="77777777" w:rsidR="00EE3F4F" w:rsidRPr="00EE3F4F" w:rsidRDefault="00EE3F4F" w:rsidP="009B3353">
            <w:pPr>
              <w:jc w:val="center"/>
            </w:pPr>
            <w:r w:rsidRPr="00EE3F4F">
              <w:t>16,2</w:t>
            </w:r>
          </w:p>
        </w:tc>
        <w:tc>
          <w:tcPr>
            <w:tcW w:w="2240" w:type="dxa"/>
            <w:noWrap/>
            <w:hideMark/>
          </w:tcPr>
          <w:p w14:paraId="0CB582E9" w14:textId="77777777" w:rsidR="00EE3F4F" w:rsidRPr="00EE3F4F" w:rsidRDefault="00EE3F4F">
            <w:r w:rsidRPr="00EE3F4F">
              <w:t> </w:t>
            </w:r>
          </w:p>
        </w:tc>
      </w:tr>
      <w:tr w:rsidR="00EE3F4F" w:rsidRPr="00EE3F4F" w14:paraId="40907084" w14:textId="77777777" w:rsidTr="00D55312">
        <w:trPr>
          <w:trHeight w:val="510"/>
        </w:trPr>
        <w:tc>
          <w:tcPr>
            <w:tcW w:w="940" w:type="dxa"/>
            <w:vMerge/>
            <w:hideMark/>
          </w:tcPr>
          <w:p w14:paraId="0873F63C" w14:textId="77777777" w:rsidR="00EE3F4F" w:rsidRPr="00EE3F4F" w:rsidRDefault="00EE3F4F"/>
        </w:tc>
        <w:tc>
          <w:tcPr>
            <w:tcW w:w="4667" w:type="dxa"/>
            <w:hideMark/>
          </w:tcPr>
          <w:p w14:paraId="63BA2154" w14:textId="77777777" w:rsidR="00EE3F4F" w:rsidRPr="00EE3F4F" w:rsidRDefault="00EE3F4F">
            <w:r w:rsidRPr="00EE3F4F">
              <w:t xml:space="preserve">- гарячекатана арматурна сталь періодичного </w:t>
            </w:r>
            <w:proofErr w:type="gramStart"/>
            <w:r w:rsidRPr="00EE3F4F">
              <w:t>проф</w:t>
            </w:r>
            <w:proofErr w:type="gramEnd"/>
            <w:r w:rsidRPr="00EE3F4F">
              <w:t>ілю, клас А-ІІІ, діаметр 16-18 мм</w:t>
            </w:r>
          </w:p>
        </w:tc>
        <w:tc>
          <w:tcPr>
            <w:tcW w:w="1020" w:type="dxa"/>
            <w:hideMark/>
          </w:tcPr>
          <w:p w14:paraId="769D82EE" w14:textId="77777777" w:rsidR="00EE3F4F" w:rsidRPr="00EE3F4F" w:rsidRDefault="00EE3F4F" w:rsidP="009B3353">
            <w:pPr>
              <w:jc w:val="center"/>
            </w:pPr>
            <w:r w:rsidRPr="00EE3F4F">
              <w:t>т</w:t>
            </w:r>
          </w:p>
        </w:tc>
        <w:tc>
          <w:tcPr>
            <w:tcW w:w="1272" w:type="dxa"/>
            <w:hideMark/>
          </w:tcPr>
          <w:p w14:paraId="13B4E87D" w14:textId="77777777" w:rsidR="00EE3F4F" w:rsidRPr="00EE3F4F" w:rsidRDefault="00EE3F4F" w:rsidP="009B3353">
            <w:pPr>
              <w:jc w:val="center"/>
            </w:pPr>
            <w:r w:rsidRPr="00EE3F4F">
              <w:t>0,81</w:t>
            </w:r>
          </w:p>
        </w:tc>
        <w:tc>
          <w:tcPr>
            <w:tcW w:w="2240" w:type="dxa"/>
            <w:noWrap/>
            <w:hideMark/>
          </w:tcPr>
          <w:p w14:paraId="1E47B8FC" w14:textId="77777777" w:rsidR="00EE3F4F" w:rsidRPr="00EE3F4F" w:rsidRDefault="00EE3F4F">
            <w:r w:rsidRPr="00EE3F4F">
              <w:t> </w:t>
            </w:r>
          </w:p>
        </w:tc>
      </w:tr>
      <w:tr w:rsidR="00EE3F4F" w:rsidRPr="00EE3F4F" w14:paraId="2E48A6E3" w14:textId="77777777" w:rsidTr="00D55312">
        <w:trPr>
          <w:trHeight w:val="510"/>
        </w:trPr>
        <w:tc>
          <w:tcPr>
            <w:tcW w:w="940" w:type="dxa"/>
            <w:vMerge w:val="restart"/>
            <w:hideMark/>
          </w:tcPr>
          <w:p w14:paraId="0039510C" w14:textId="77777777" w:rsidR="00EE3F4F" w:rsidRPr="00EE3F4F" w:rsidRDefault="00EE3F4F" w:rsidP="00EE3F4F">
            <w:r w:rsidRPr="00EE3F4F">
              <w:t>157</w:t>
            </w:r>
          </w:p>
        </w:tc>
        <w:tc>
          <w:tcPr>
            <w:tcW w:w="4667" w:type="dxa"/>
            <w:hideMark/>
          </w:tcPr>
          <w:p w14:paraId="31E6EBB6" w14:textId="77777777" w:rsidR="00EE3F4F" w:rsidRPr="00EE3F4F" w:rsidRDefault="00EE3F4F">
            <w:r w:rsidRPr="00EE3F4F">
              <w:t>Заповнення штраб полімербітумною мастикою розміром 20х65 мм</w:t>
            </w:r>
          </w:p>
        </w:tc>
        <w:tc>
          <w:tcPr>
            <w:tcW w:w="1020" w:type="dxa"/>
            <w:hideMark/>
          </w:tcPr>
          <w:p w14:paraId="02ED815C" w14:textId="77777777" w:rsidR="00EE3F4F" w:rsidRPr="00EE3F4F" w:rsidRDefault="00EE3F4F" w:rsidP="009B3353">
            <w:pPr>
              <w:jc w:val="center"/>
            </w:pPr>
            <w:r w:rsidRPr="00EE3F4F">
              <w:t>100 м шва</w:t>
            </w:r>
          </w:p>
        </w:tc>
        <w:tc>
          <w:tcPr>
            <w:tcW w:w="1272" w:type="dxa"/>
            <w:hideMark/>
          </w:tcPr>
          <w:p w14:paraId="6C8858EC" w14:textId="77777777" w:rsidR="00EE3F4F" w:rsidRPr="00EE3F4F" w:rsidRDefault="00EE3F4F" w:rsidP="009B3353">
            <w:pPr>
              <w:jc w:val="center"/>
            </w:pPr>
            <w:r w:rsidRPr="00EE3F4F">
              <w:t>1,184</w:t>
            </w:r>
          </w:p>
        </w:tc>
        <w:tc>
          <w:tcPr>
            <w:tcW w:w="2240" w:type="dxa"/>
            <w:noWrap/>
            <w:hideMark/>
          </w:tcPr>
          <w:p w14:paraId="45C83FE9" w14:textId="77777777" w:rsidR="00EE3F4F" w:rsidRPr="00EE3F4F" w:rsidRDefault="00EE3F4F">
            <w:r w:rsidRPr="00EE3F4F">
              <w:t> </w:t>
            </w:r>
          </w:p>
        </w:tc>
      </w:tr>
      <w:tr w:rsidR="00EE3F4F" w:rsidRPr="00EE3F4F" w14:paraId="33C6221F" w14:textId="77777777" w:rsidTr="00D55312">
        <w:trPr>
          <w:trHeight w:val="300"/>
        </w:trPr>
        <w:tc>
          <w:tcPr>
            <w:tcW w:w="940" w:type="dxa"/>
            <w:vMerge/>
            <w:hideMark/>
          </w:tcPr>
          <w:p w14:paraId="343712C1" w14:textId="77777777" w:rsidR="00EE3F4F" w:rsidRPr="00EE3F4F" w:rsidRDefault="00EE3F4F"/>
        </w:tc>
        <w:tc>
          <w:tcPr>
            <w:tcW w:w="4667" w:type="dxa"/>
            <w:hideMark/>
          </w:tcPr>
          <w:p w14:paraId="3FD74A1C" w14:textId="77777777" w:rsidR="00EE3F4F" w:rsidRPr="00EE3F4F" w:rsidRDefault="00EE3F4F">
            <w:r w:rsidRPr="00EE3F4F">
              <w:t>- мастика  бітумна</w:t>
            </w:r>
          </w:p>
        </w:tc>
        <w:tc>
          <w:tcPr>
            <w:tcW w:w="1020" w:type="dxa"/>
            <w:hideMark/>
          </w:tcPr>
          <w:p w14:paraId="4142DF66" w14:textId="77777777" w:rsidR="00EE3F4F" w:rsidRPr="00EE3F4F" w:rsidRDefault="00EE3F4F" w:rsidP="009B3353">
            <w:pPr>
              <w:jc w:val="center"/>
            </w:pPr>
            <w:r w:rsidRPr="00EE3F4F">
              <w:t>кг</w:t>
            </w:r>
          </w:p>
        </w:tc>
        <w:tc>
          <w:tcPr>
            <w:tcW w:w="1272" w:type="dxa"/>
            <w:hideMark/>
          </w:tcPr>
          <w:p w14:paraId="3D8133FB" w14:textId="77777777" w:rsidR="00EE3F4F" w:rsidRPr="00EE3F4F" w:rsidRDefault="00EE3F4F" w:rsidP="009B3353">
            <w:pPr>
              <w:jc w:val="center"/>
            </w:pPr>
            <w:r w:rsidRPr="00EE3F4F">
              <w:t>247</w:t>
            </w:r>
          </w:p>
        </w:tc>
        <w:tc>
          <w:tcPr>
            <w:tcW w:w="2240" w:type="dxa"/>
            <w:noWrap/>
            <w:hideMark/>
          </w:tcPr>
          <w:p w14:paraId="20B3FB8D" w14:textId="77777777" w:rsidR="00EE3F4F" w:rsidRPr="00EE3F4F" w:rsidRDefault="00EE3F4F">
            <w:r w:rsidRPr="00EE3F4F">
              <w:t> </w:t>
            </w:r>
          </w:p>
        </w:tc>
      </w:tr>
      <w:tr w:rsidR="00EE3F4F" w:rsidRPr="00EE3F4F" w14:paraId="6012936F" w14:textId="77777777" w:rsidTr="00D55312">
        <w:trPr>
          <w:trHeight w:val="300"/>
        </w:trPr>
        <w:tc>
          <w:tcPr>
            <w:tcW w:w="940" w:type="dxa"/>
            <w:vMerge w:val="restart"/>
            <w:hideMark/>
          </w:tcPr>
          <w:p w14:paraId="5317C731" w14:textId="77777777" w:rsidR="00EE3F4F" w:rsidRPr="00EE3F4F" w:rsidRDefault="00EE3F4F" w:rsidP="00EE3F4F">
            <w:r w:rsidRPr="00EE3F4F">
              <w:t>158</w:t>
            </w:r>
          </w:p>
        </w:tc>
        <w:tc>
          <w:tcPr>
            <w:tcW w:w="4667" w:type="dxa"/>
            <w:hideMark/>
          </w:tcPr>
          <w:p w14:paraId="52418B06" w14:textId="77777777" w:rsidR="00EE3F4F" w:rsidRPr="00EE3F4F" w:rsidRDefault="00EE3F4F">
            <w:r w:rsidRPr="00EE3F4F">
              <w:t xml:space="preserve">Герметизація швів </w:t>
            </w:r>
            <w:proofErr w:type="gramStart"/>
            <w:r w:rsidRPr="00EE3F4F">
              <w:t>м</w:t>
            </w:r>
            <w:proofErr w:type="gramEnd"/>
            <w:r w:rsidRPr="00EE3F4F">
              <w:t>іж прогоновими будовами</w:t>
            </w:r>
          </w:p>
        </w:tc>
        <w:tc>
          <w:tcPr>
            <w:tcW w:w="1020" w:type="dxa"/>
            <w:hideMark/>
          </w:tcPr>
          <w:p w14:paraId="377F586C" w14:textId="77777777" w:rsidR="00EE3F4F" w:rsidRPr="00EE3F4F" w:rsidRDefault="00EE3F4F" w:rsidP="009B3353">
            <w:pPr>
              <w:jc w:val="center"/>
            </w:pPr>
            <w:r w:rsidRPr="00EE3F4F">
              <w:t>100 м шва</w:t>
            </w:r>
          </w:p>
        </w:tc>
        <w:tc>
          <w:tcPr>
            <w:tcW w:w="1272" w:type="dxa"/>
            <w:hideMark/>
          </w:tcPr>
          <w:p w14:paraId="2B6FE8A6" w14:textId="77777777" w:rsidR="00EE3F4F" w:rsidRPr="00EE3F4F" w:rsidRDefault="00EE3F4F" w:rsidP="009B3353">
            <w:pPr>
              <w:jc w:val="center"/>
            </w:pPr>
            <w:r w:rsidRPr="00EE3F4F">
              <w:t>0,48</w:t>
            </w:r>
          </w:p>
        </w:tc>
        <w:tc>
          <w:tcPr>
            <w:tcW w:w="2240" w:type="dxa"/>
            <w:noWrap/>
            <w:hideMark/>
          </w:tcPr>
          <w:p w14:paraId="7F3CF1BB" w14:textId="77777777" w:rsidR="00EE3F4F" w:rsidRPr="00EE3F4F" w:rsidRDefault="00EE3F4F">
            <w:r w:rsidRPr="00EE3F4F">
              <w:t> </w:t>
            </w:r>
          </w:p>
        </w:tc>
      </w:tr>
      <w:tr w:rsidR="00EE3F4F" w:rsidRPr="00EE3F4F" w14:paraId="2F181A30" w14:textId="77777777" w:rsidTr="00D55312">
        <w:trPr>
          <w:trHeight w:val="300"/>
        </w:trPr>
        <w:tc>
          <w:tcPr>
            <w:tcW w:w="940" w:type="dxa"/>
            <w:vMerge/>
            <w:hideMark/>
          </w:tcPr>
          <w:p w14:paraId="43AEF6F2" w14:textId="77777777" w:rsidR="00EE3F4F" w:rsidRPr="00EE3F4F" w:rsidRDefault="00EE3F4F"/>
        </w:tc>
        <w:tc>
          <w:tcPr>
            <w:tcW w:w="4667" w:type="dxa"/>
            <w:hideMark/>
          </w:tcPr>
          <w:p w14:paraId="2A4471CA" w14:textId="77777777" w:rsidR="00EE3F4F" w:rsidRPr="00EE3F4F" w:rsidRDefault="00EE3F4F">
            <w:pPr>
              <w:rPr>
                <w:lang w:val="en-US"/>
              </w:rPr>
            </w:pPr>
            <w:r w:rsidRPr="00EE3F4F">
              <w:rPr>
                <w:lang w:val="en-US"/>
              </w:rPr>
              <w:t xml:space="preserve">-  </w:t>
            </w:r>
            <w:r w:rsidRPr="00EE3F4F">
              <w:t>по</w:t>
            </w:r>
            <w:r w:rsidRPr="00EE3F4F">
              <w:rPr>
                <w:lang w:val="en-US"/>
              </w:rPr>
              <w:t xml:space="preserve"> </w:t>
            </w:r>
            <w:r w:rsidRPr="00EE3F4F">
              <w:t>типу</w:t>
            </w:r>
            <w:r w:rsidRPr="00EE3F4F">
              <w:rPr>
                <w:lang w:val="en-US"/>
              </w:rPr>
              <w:t xml:space="preserve"> Sika Rundschnur PE 40 </w:t>
            </w:r>
            <w:r w:rsidRPr="00EE3F4F">
              <w:t>мм</w:t>
            </w:r>
          </w:p>
        </w:tc>
        <w:tc>
          <w:tcPr>
            <w:tcW w:w="1020" w:type="dxa"/>
            <w:hideMark/>
          </w:tcPr>
          <w:p w14:paraId="1ECE1DFD" w14:textId="77777777" w:rsidR="00EE3F4F" w:rsidRPr="00EE3F4F" w:rsidRDefault="00EE3F4F" w:rsidP="009B3353">
            <w:pPr>
              <w:jc w:val="center"/>
            </w:pPr>
            <w:r w:rsidRPr="00EE3F4F">
              <w:t>м</w:t>
            </w:r>
          </w:p>
        </w:tc>
        <w:tc>
          <w:tcPr>
            <w:tcW w:w="1272" w:type="dxa"/>
            <w:hideMark/>
          </w:tcPr>
          <w:p w14:paraId="646130F3" w14:textId="77777777" w:rsidR="00EE3F4F" w:rsidRPr="00EE3F4F" w:rsidRDefault="00EE3F4F" w:rsidP="009B3353">
            <w:pPr>
              <w:jc w:val="center"/>
            </w:pPr>
            <w:r w:rsidRPr="00EE3F4F">
              <w:t>48</w:t>
            </w:r>
          </w:p>
        </w:tc>
        <w:tc>
          <w:tcPr>
            <w:tcW w:w="2240" w:type="dxa"/>
            <w:noWrap/>
            <w:hideMark/>
          </w:tcPr>
          <w:p w14:paraId="7F9FC366" w14:textId="77777777" w:rsidR="00EE3F4F" w:rsidRPr="00EE3F4F" w:rsidRDefault="00EE3F4F">
            <w:r w:rsidRPr="00EE3F4F">
              <w:t> </w:t>
            </w:r>
          </w:p>
        </w:tc>
      </w:tr>
      <w:tr w:rsidR="00EE3F4F" w:rsidRPr="00EE3F4F" w14:paraId="58E987FE" w14:textId="77777777" w:rsidTr="00D55312">
        <w:trPr>
          <w:trHeight w:val="765"/>
        </w:trPr>
        <w:tc>
          <w:tcPr>
            <w:tcW w:w="940" w:type="dxa"/>
            <w:vMerge/>
            <w:hideMark/>
          </w:tcPr>
          <w:p w14:paraId="4AB18046" w14:textId="77777777" w:rsidR="00EE3F4F" w:rsidRPr="00EE3F4F" w:rsidRDefault="00EE3F4F"/>
        </w:tc>
        <w:tc>
          <w:tcPr>
            <w:tcW w:w="4667" w:type="dxa"/>
            <w:hideMark/>
          </w:tcPr>
          <w:p w14:paraId="1692D94B" w14:textId="77777777" w:rsidR="00EE3F4F" w:rsidRPr="00EE3F4F" w:rsidRDefault="00EE3F4F">
            <w:r w:rsidRPr="00EE3F4F">
              <w:t xml:space="preserve">- однокомпонентний еластичний, що ущільнює герметик по типу SIKAFLEX PRO-3, </w:t>
            </w:r>
            <w:proofErr w:type="gramStart"/>
            <w:r w:rsidRPr="00EE3F4F">
              <w:t>ст</w:t>
            </w:r>
            <w:proofErr w:type="gramEnd"/>
            <w:r w:rsidRPr="00EE3F4F">
              <w:t>ійкий до дії води і навколишнього середовища</w:t>
            </w:r>
          </w:p>
        </w:tc>
        <w:tc>
          <w:tcPr>
            <w:tcW w:w="1020" w:type="dxa"/>
            <w:hideMark/>
          </w:tcPr>
          <w:p w14:paraId="1AA6E040" w14:textId="77777777" w:rsidR="00EE3F4F" w:rsidRPr="00EE3F4F" w:rsidRDefault="00EE3F4F" w:rsidP="009B3353">
            <w:pPr>
              <w:jc w:val="center"/>
            </w:pPr>
            <w:r w:rsidRPr="00EE3F4F">
              <w:t>л</w:t>
            </w:r>
          </w:p>
        </w:tc>
        <w:tc>
          <w:tcPr>
            <w:tcW w:w="1272" w:type="dxa"/>
            <w:hideMark/>
          </w:tcPr>
          <w:p w14:paraId="0EF5AE1A" w14:textId="77777777" w:rsidR="00EE3F4F" w:rsidRPr="00EE3F4F" w:rsidRDefault="00EE3F4F" w:rsidP="009B3353">
            <w:pPr>
              <w:jc w:val="center"/>
            </w:pPr>
            <w:r w:rsidRPr="00EE3F4F">
              <w:t>114</w:t>
            </w:r>
          </w:p>
        </w:tc>
        <w:tc>
          <w:tcPr>
            <w:tcW w:w="2240" w:type="dxa"/>
            <w:noWrap/>
            <w:hideMark/>
          </w:tcPr>
          <w:p w14:paraId="0224CD6D" w14:textId="77777777" w:rsidR="00EE3F4F" w:rsidRPr="00EE3F4F" w:rsidRDefault="00EE3F4F">
            <w:r w:rsidRPr="00EE3F4F">
              <w:t> </w:t>
            </w:r>
          </w:p>
        </w:tc>
      </w:tr>
      <w:tr w:rsidR="00EE3F4F" w:rsidRPr="00EE3F4F" w14:paraId="1705925E" w14:textId="77777777" w:rsidTr="00D55312">
        <w:trPr>
          <w:trHeight w:val="510"/>
        </w:trPr>
        <w:tc>
          <w:tcPr>
            <w:tcW w:w="940" w:type="dxa"/>
            <w:vMerge/>
            <w:hideMark/>
          </w:tcPr>
          <w:p w14:paraId="1212FA5D" w14:textId="77777777" w:rsidR="00EE3F4F" w:rsidRPr="00EE3F4F" w:rsidRDefault="00EE3F4F"/>
        </w:tc>
        <w:tc>
          <w:tcPr>
            <w:tcW w:w="4667" w:type="dxa"/>
            <w:hideMark/>
          </w:tcPr>
          <w:p w14:paraId="7D1B7927"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2203D64A" w14:textId="77777777" w:rsidR="00EE3F4F" w:rsidRPr="00EE3F4F" w:rsidRDefault="00EE3F4F" w:rsidP="009B3353">
            <w:pPr>
              <w:jc w:val="center"/>
            </w:pPr>
            <w:r w:rsidRPr="00EE3F4F">
              <w:t>л</w:t>
            </w:r>
          </w:p>
        </w:tc>
        <w:tc>
          <w:tcPr>
            <w:tcW w:w="1272" w:type="dxa"/>
            <w:hideMark/>
          </w:tcPr>
          <w:p w14:paraId="084097F3" w14:textId="77777777" w:rsidR="00EE3F4F" w:rsidRPr="00EE3F4F" w:rsidRDefault="00EE3F4F" w:rsidP="009B3353">
            <w:pPr>
              <w:jc w:val="center"/>
            </w:pPr>
            <w:r w:rsidRPr="00EE3F4F">
              <w:t>4,3</w:t>
            </w:r>
          </w:p>
        </w:tc>
        <w:tc>
          <w:tcPr>
            <w:tcW w:w="2240" w:type="dxa"/>
            <w:noWrap/>
            <w:hideMark/>
          </w:tcPr>
          <w:p w14:paraId="3111E832" w14:textId="77777777" w:rsidR="00EE3F4F" w:rsidRPr="00EE3F4F" w:rsidRDefault="00EE3F4F">
            <w:r w:rsidRPr="00EE3F4F">
              <w:t> </w:t>
            </w:r>
          </w:p>
        </w:tc>
      </w:tr>
      <w:tr w:rsidR="00EE3F4F" w:rsidRPr="00EE3F4F" w14:paraId="100FA290" w14:textId="77777777" w:rsidTr="00D55312">
        <w:trPr>
          <w:trHeight w:val="300"/>
        </w:trPr>
        <w:tc>
          <w:tcPr>
            <w:tcW w:w="10139" w:type="dxa"/>
            <w:gridSpan w:val="5"/>
            <w:hideMark/>
          </w:tcPr>
          <w:p w14:paraId="4BCCEF92" w14:textId="77777777" w:rsidR="00EE3F4F" w:rsidRPr="00EE3F4F" w:rsidRDefault="00EE3F4F" w:rsidP="00963746">
            <w:pPr>
              <w:rPr>
                <w:b/>
                <w:bCs/>
              </w:rPr>
            </w:pPr>
            <w:r w:rsidRPr="00EE3F4F">
              <w:rPr>
                <w:b/>
                <w:bCs/>
              </w:rPr>
              <w:t>3.5 Влаштування сполучення мосту</w:t>
            </w:r>
          </w:p>
        </w:tc>
      </w:tr>
      <w:tr w:rsidR="00EE3F4F" w:rsidRPr="00EE3F4F" w14:paraId="1193395C" w14:textId="77777777" w:rsidTr="00D55312">
        <w:trPr>
          <w:trHeight w:val="300"/>
        </w:trPr>
        <w:tc>
          <w:tcPr>
            <w:tcW w:w="10139" w:type="dxa"/>
            <w:gridSpan w:val="5"/>
            <w:hideMark/>
          </w:tcPr>
          <w:p w14:paraId="42DC1EB7" w14:textId="77777777" w:rsidR="00EE3F4F" w:rsidRPr="00EE3F4F" w:rsidRDefault="00EE3F4F" w:rsidP="00963746">
            <w:pPr>
              <w:rPr>
                <w:b/>
                <w:bCs/>
              </w:rPr>
            </w:pPr>
            <w:r w:rsidRPr="00EE3F4F">
              <w:rPr>
                <w:b/>
                <w:bCs/>
              </w:rPr>
              <w:t>3.5.1 Улаштування тротуарів, лежнів, перехідних плит</w:t>
            </w:r>
          </w:p>
        </w:tc>
      </w:tr>
      <w:tr w:rsidR="00EE3F4F" w:rsidRPr="00EE3F4F" w14:paraId="7DE99720" w14:textId="77777777" w:rsidTr="00D55312">
        <w:trPr>
          <w:trHeight w:val="315"/>
        </w:trPr>
        <w:tc>
          <w:tcPr>
            <w:tcW w:w="940" w:type="dxa"/>
            <w:vMerge w:val="restart"/>
            <w:hideMark/>
          </w:tcPr>
          <w:p w14:paraId="580C40F5" w14:textId="77777777" w:rsidR="00EE3F4F" w:rsidRPr="00EE3F4F" w:rsidRDefault="00EE3F4F" w:rsidP="00EE3F4F">
            <w:r w:rsidRPr="00EE3F4F">
              <w:t>159</w:t>
            </w:r>
          </w:p>
        </w:tc>
        <w:tc>
          <w:tcPr>
            <w:tcW w:w="4667" w:type="dxa"/>
            <w:hideMark/>
          </w:tcPr>
          <w:p w14:paraId="6924DC3B" w14:textId="77777777" w:rsidR="00EE3F4F" w:rsidRPr="00EE3F4F" w:rsidRDefault="00EE3F4F">
            <w:r w:rsidRPr="00EE3F4F">
              <w:t>Улаштування монолітних ділянок тротуарі</w:t>
            </w:r>
            <w:proofErr w:type="gramStart"/>
            <w:r w:rsidRPr="00EE3F4F">
              <w:t>в</w:t>
            </w:r>
            <w:proofErr w:type="gramEnd"/>
          </w:p>
        </w:tc>
        <w:tc>
          <w:tcPr>
            <w:tcW w:w="1020" w:type="dxa"/>
            <w:hideMark/>
          </w:tcPr>
          <w:p w14:paraId="4621AC7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4E2DDDA" w14:textId="77777777" w:rsidR="00EE3F4F" w:rsidRPr="00EE3F4F" w:rsidRDefault="00EE3F4F" w:rsidP="009B3353">
            <w:pPr>
              <w:jc w:val="center"/>
            </w:pPr>
            <w:r w:rsidRPr="00EE3F4F">
              <w:t>0,124</w:t>
            </w:r>
          </w:p>
        </w:tc>
        <w:tc>
          <w:tcPr>
            <w:tcW w:w="2240" w:type="dxa"/>
            <w:noWrap/>
            <w:hideMark/>
          </w:tcPr>
          <w:p w14:paraId="5E65AEA3" w14:textId="77777777" w:rsidR="00EE3F4F" w:rsidRPr="00EE3F4F" w:rsidRDefault="00EE3F4F">
            <w:r w:rsidRPr="00EE3F4F">
              <w:t> </w:t>
            </w:r>
          </w:p>
        </w:tc>
      </w:tr>
      <w:tr w:rsidR="00EE3F4F" w:rsidRPr="00EE3F4F" w14:paraId="2AFB62F9" w14:textId="77777777" w:rsidTr="00D55312">
        <w:trPr>
          <w:trHeight w:val="510"/>
        </w:trPr>
        <w:tc>
          <w:tcPr>
            <w:tcW w:w="940" w:type="dxa"/>
            <w:vMerge/>
            <w:hideMark/>
          </w:tcPr>
          <w:p w14:paraId="0557A6C2" w14:textId="77777777" w:rsidR="00EE3F4F" w:rsidRPr="00EE3F4F" w:rsidRDefault="00EE3F4F"/>
        </w:tc>
        <w:tc>
          <w:tcPr>
            <w:tcW w:w="4667" w:type="dxa"/>
            <w:hideMark/>
          </w:tcPr>
          <w:p w14:paraId="0EA504F8"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6BBC632D" w14:textId="77777777" w:rsidR="00EE3F4F" w:rsidRPr="00EE3F4F" w:rsidRDefault="00EE3F4F" w:rsidP="009B3353">
            <w:pPr>
              <w:jc w:val="center"/>
            </w:pPr>
            <w:r w:rsidRPr="00EE3F4F">
              <w:t>м</w:t>
            </w:r>
            <w:r w:rsidRPr="00EE3F4F">
              <w:rPr>
                <w:vertAlign w:val="superscript"/>
              </w:rPr>
              <w:t>3</w:t>
            </w:r>
          </w:p>
        </w:tc>
        <w:tc>
          <w:tcPr>
            <w:tcW w:w="1272" w:type="dxa"/>
            <w:hideMark/>
          </w:tcPr>
          <w:p w14:paraId="3535A152" w14:textId="77777777" w:rsidR="00EE3F4F" w:rsidRPr="00EE3F4F" w:rsidRDefault="00EE3F4F" w:rsidP="009B3353">
            <w:pPr>
              <w:jc w:val="center"/>
            </w:pPr>
            <w:r w:rsidRPr="00EE3F4F">
              <w:t>12,648</w:t>
            </w:r>
          </w:p>
        </w:tc>
        <w:tc>
          <w:tcPr>
            <w:tcW w:w="2240" w:type="dxa"/>
            <w:noWrap/>
            <w:hideMark/>
          </w:tcPr>
          <w:p w14:paraId="657A96E3" w14:textId="77777777" w:rsidR="00EE3F4F" w:rsidRPr="00EE3F4F" w:rsidRDefault="00EE3F4F">
            <w:r w:rsidRPr="00EE3F4F">
              <w:t> </w:t>
            </w:r>
          </w:p>
        </w:tc>
      </w:tr>
      <w:tr w:rsidR="00EE3F4F" w:rsidRPr="00EE3F4F" w14:paraId="001B399D" w14:textId="77777777" w:rsidTr="00D55312">
        <w:trPr>
          <w:trHeight w:val="510"/>
        </w:trPr>
        <w:tc>
          <w:tcPr>
            <w:tcW w:w="940" w:type="dxa"/>
            <w:vMerge w:val="restart"/>
            <w:hideMark/>
          </w:tcPr>
          <w:p w14:paraId="0910C280" w14:textId="77777777" w:rsidR="00EE3F4F" w:rsidRPr="00EE3F4F" w:rsidRDefault="00EE3F4F" w:rsidP="00EE3F4F">
            <w:r w:rsidRPr="00EE3F4F">
              <w:t>160</w:t>
            </w:r>
          </w:p>
        </w:tc>
        <w:tc>
          <w:tcPr>
            <w:tcW w:w="4667" w:type="dxa"/>
            <w:hideMark/>
          </w:tcPr>
          <w:p w14:paraId="63026C62" w14:textId="77777777" w:rsidR="00EE3F4F" w:rsidRPr="00EE3F4F" w:rsidRDefault="00EE3F4F">
            <w:r w:rsidRPr="00EE3F4F">
              <w:t xml:space="preserve">Улаштування залізобетонних фундаментів </w:t>
            </w:r>
            <w:proofErr w:type="gramStart"/>
            <w:r w:rsidRPr="00EE3F4F">
              <w:t>п</w:t>
            </w:r>
            <w:proofErr w:type="gramEnd"/>
            <w:r w:rsidRPr="00EE3F4F">
              <w:t>ід бар'єрне огородження</w:t>
            </w:r>
          </w:p>
        </w:tc>
        <w:tc>
          <w:tcPr>
            <w:tcW w:w="1020" w:type="dxa"/>
            <w:hideMark/>
          </w:tcPr>
          <w:p w14:paraId="6F04DB2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858EC38" w14:textId="77777777" w:rsidR="00EE3F4F" w:rsidRPr="00EE3F4F" w:rsidRDefault="00EE3F4F" w:rsidP="009B3353">
            <w:pPr>
              <w:jc w:val="center"/>
            </w:pPr>
            <w:r w:rsidRPr="00EE3F4F">
              <w:t>0,026</w:t>
            </w:r>
          </w:p>
        </w:tc>
        <w:tc>
          <w:tcPr>
            <w:tcW w:w="2240" w:type="dxa"/>
            <w:noWrap/>
            <w:hideMark/>
          </w:tcPr>
          <w:p w14:paraId="766AF3E3" w14:textId="77777777" w:rsidR="00EE3F4F" w:rsidRPr="00EE3F4F" w:rsidRDefault="00EE3F4F">
            <w:r w:rsidRPr="00EE3F4F">
              <w:t> </w:t>
            </w:r>
          </w:p>
        </w:tc>
      </w:tr>
      <w:tr w:rsidR="00EE3F4F" w:rsidRPr="00EE3F4F" w14:paraId="1B4F2378" w14:textId="77777777" w:rsidTr="00D55312">
        <w:trPr>
          <w:trHeight w:val="510"/>
        </w:trPr>
        <w:tc>
          <w:tcPr>
            <w:tcW w:w="940" w:type="dxa"/>
            <w:vMerge/>
            <w:hideMark/>
          </w:tcPr>
          <w:p w14:paraId="2F7DF01D" w14:textId="77777777" w:rsidR="00EE3F4F" w:rsidRPr="00EE3F4F" w:rsidRDefault="00EE3F4F"/>
        </w:tc>
        <w:tc>
          <w:tcPr>
            <w:tcW w:w="4667" w:type="dxa"/>
            <w:hideMark/>
          </w:tcPr>
          <w:p w14:paraId="0D71453B"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4D79AF3E" w14:textId="77777777" w:rsidR="00EE3F4F" w:rsidRPr="00EE3F4F" w:rsidRDefault="00EE3F4F" w:rsidP="009B3353">
            <w:pPr>
              <w:jc w:val="center"/>
            </w:pPr>
            <w:r w:rsidRPr="00EE3F4F">
              <w:t>м</w:t>
            </w:r>
            <w:r w:rsidRPr="00EE3F4F">
              <w:rPr>
                <w:vertAlign w:val="superscript"/>
              </w:rPr>
              <w:t>3</w:t>
            </w:r>
          </w:p>
        </w:tc>
        <w:tc>
          <w:tcPr>
            <w:tcW w:w="1272" w:type="dxa"/>
            <w:hideMark/>
          </w:tcPr>
          <w:p w14:paraId="5044A9F3" w14:textId="77777777" w:rsidR="00EE3F4F" w:rsidRPr="00EE3F4F" w:rsidRDefault="00EE3F4F" w:rsidP="009B3353">
            <w:pPr>
              <w:jc w:val="center"/>
            </w:pPr>
            <w:r w:rsidRPr="00EE3F4F">
              <w:t>2,639</w:t>
            </w:r>
          </w:p>
        </w:tc>
        <w:tc>
          <w:tcPr>
            <w:tcW w:w="2240" w:type="dxa"/>
            <w:noWrap/>
            <w:hideMark/>
          </w:tcPr>
          <w:p w14:paraId="7538B39A" w14:textId="77777777" w:rsidR="00EE3F4F" w:rsidRPr="00EE3F4F" w:rsidRDefault="00EE3F4F">
            <w:r w:rsidRPr="00EE3F4F">
              <w:t> </w:t>
            </w:r>
          </w:p>
        </w:tc>
      </w:tr>
      <w:tr w:rsidR="00EE3F4F" w:rsidRPr="00EE3F4F" w14:paraId="5C6BCFCE" w14:textId="77777777" w:rsidTr="00D55312">
        <w:trPr>
          <w:trHeight w:val="510"/>
        </w:trPr>
        <w:tc>
          <w:tcPr>
            <w:tcW w:w="940" w:type="dxa"/>
            <w:vMerge/>
            <w:hideMark/>
          </w:tcPr>
          <w:p w14:paraId="46106445" w14:textId="77777777" w:rsidR="00EE3F4F" w:rsidRPr="00EE3F4F" w:rsidRDefault="00EE3F4F"/>
        </w:tc>
        <w:tc>
          <w:tcPr>
            <w:tcW w:w="4667" w:type="dxa"/>
            <w:hideMark/>
          </w:tcPr>
          <w:p w14:paraId="7DE39550" w14:textId="77777777" w:rsidR="00EE3F4F" w:rsidRPr="00EE3F4F" w:rsidRDefault="00EE3F4F">
            <w:r w:rsidRPr="00EE3F4F">
              <w:t xml:space="preserve">- гарячекатана арматурна сталь періодичного </w:t>
            </w:r>
            <w:proofErr w:type="gramStart"/>
            <w:r w:rsidRPr="00EE3F4F">
              <w:t>проф</w:t>
            </w:r>
            <w:proofErr w:type="gramEnd"/>
            <w:r w:rsidRPr="00EE3F4F">
              <w:t>ілю, клас А-ІІІ, діаметр 12 мм</w:t>
            </w:r>
          </w:p>
        </w:tc>
        <w:tc>
          <w:tcPr>
            <w:tcW w:w="1020" w:type="dxa"/>
            <w:hideMark/>
          </w:tcPr>
          <w:p w14:paraId="1EE40DA2" w14:textId="77777777" w:rsidR="00EE3F4F" w:rsidRPr="00EE3F4F" w:rsidRDefault="00EE3F4F" w:rsidP="009B3353">
            <w:pPr>
              <w:jc w:val="center"/>
            </w:pPr>
            <w:r w:rsidRPr="00EE3F4F">
              <w:t>т</w:t>
            </w:r>
          </w:p>
        </w:tc>
        <w:tc>
          <w:tcPr>
            <w:tcW w:w="1272" w:type="dxa"/>
            <w:hideMark/>
          </w:tcPr>
          <w:p w14:paraId="2DEBC529" w14:textId="77777777" w:rsidR="00EE3F4F" w:rsidRPr="00EE3F4F" w:rsidRDefault="00EE3F4F" w:rsidP="009B3353">
            <w:pPr>
              <w:jc w:val="center"/>
            </w:pPr>
            <w:r w:rsidRPr="00EE3F4F">
              <w:t>0,68</w:t>
            </w:r>
          </w:p>
        </w:tc>
        <w:tc>
          <w:tcPr>
            <w:tcW w:w="2240" w:type="dxa"/>
            <w:noWrap/>
            <w:hideMark/>
          </w:tcPr>
          <w:p w14:paraId="48F79068" w14:textId="77777777" w:rsidR="00EE3F4F" w:rsidRPr="00EE3F4F" w:rsidRDefault="00EE3F4F">
            <w:r w:rsidRPr="00EE3F4F">
              <w:t> </w:t>
            </w:r>
          </w:p>
        </w:tc>
      </w:tr>
      <w:tr w:rsidR="00EE3F4F" w:rsidRPr="00EE3F4F" w14:paraId="5929F001" w14:textId="77777777" w:rsidTr="00D55312">
        <w:trPr>
          <w:trHeight w:val="510"/>
        </w:trPr>
        <w:tc>
          <w:tcPr>
            <w:tcW w:w="940" w:type="dxa"/>
            <w:vMerge/>
            <w:hideMark/>
          </w:tcPr>
          <w:p w14:paraId="2F0FEC80" w14:textId="77777777" w:rsidR="00EE3F4F" w:rsidRPr="00EE3F4F" w:rsidRDefault="00EE3F4F"/>
        </w:tc>
        <w:tc>
          <w:tcPr>
            <w:tcW w:w="4667" w:type="dxa"/>
            <w:hideMark/>
          </w:tcPr>
          <w:p w14:paraId="10F0BC1A" w14:textId="77777777" w:rsidR="00EE3F4F" w:rsidRPr="00EE3F4F" w:rsidRDefault="00EE3F4F">
            <w:r w:rsidRPr="00EE3F4F">
              <w:t xml:space="preserve">- гарячекатана арматурна сталь гладка, клас </w:t>
            </w:r>
            <w:proofErr w:type="gramStart"/>
            <w:r w:rsidRPr="00EE3F4F">
              <w:t>А-</w:t>
            </w:r>
            <w:proofErr w:type="gramEnd"/>
            <w:r w:rsidRPr="00EE3F4F">
              <w:t>І, діаметр 10 мм</w:t>
            </w:r>
          </w:p>
        </w:tc>
        <w:tc>
          <w:tcPr>
            <w:tcW w:w="1020" w:type="dxa"/>
            <w:hideMark/>
          </w:tcPr>
          <w:p w14:paraId="7E6CDD80" w14:textId="77777777" w:rsidR="00EE3F4F" w:rsidRPr="00EE3F4F" w:rsidRDefault="00EE3F4F" w:rsidP="009B3353">
            <w:pPr>
              <w:jc w:val="center"/>
            </w:pPr>
            <w:r w:rsidRPr="00EE3F4F">
              <w:t>т</w:t>
            </w:r>
          </w:p>
        </w:tc>
        <w:tc>
          <w:tcPr>
            <w:tcW w:w="1272" w:type="dxa"/>
            <w:hideMark/>
          </w:tcPr>
          <w:p w14:paraId="317A7036" w14:textId="77777777" w:rsidR="00EE3F4F" w:rsidRPr="00EE3F4F" w:rsidRDefault="00EE3F4F" w:rsidP="009B3353">
            <w:pPr>
              <w:jc w:val="center"/>
            </w:pPr>
            <w:r w:rsidRPr="00EE3F4F">
              <w:t>0,06</w:t>
            </w:r>
          </w:p>
        </w:tc>
        <w:tc>
          <w:tcPr>
            <w:tcW w:w="2240" w:type="dxa"/>
            <w:noWrap/>
            <w:hideMark/>
          </w:tcPr>
          <w:p w14:paraId="412F9312" w14:textId="77777777" w:rsidR="00EE3F4F" w:rsidRPr="00EE3F4F" w:rsidRDefault="00EE3F4F">
            <w:r w:rsidRPr="00EE3F4F">
              <w:t> </w:t>
            </w:r>
          </w:p>
        </w:tc>
      </w:tr>
      <w:tr w:rsidR="00EE3F4F" w:rsidRPr="00EE3F4F" w14:paraId="1169D5C5" w14:textId="77777777" w:rsidTr="00D55312">
        <w:trPr>
          <w:trHeight w:val="510"/>
        </w:trPr>
        <w:tc>
          <w:tcPr>
            <w:tcW w:w="940" w:type="dxa"/>
            <w:hideMark/>
          </w:tcPr>
          <w:p w14:paraId="38E947BB" w14:textId="77777777" w:rsidR="00EE3F4F" w:rsidRPr="00EE3F4F" w:rsidRDefault="00EE3F4F" w:rsidP="00EE3F4F">
            <w:r w:rsidRPr="00EE3F4F">
              <w:t>161</w:t>
            </w:r>
          </w:p>
        </w:tc>
        <w:tc>
          <w:tcPr>
            <w:tcW w:w="4667" w:type="dxa"/>
            <w:hideMark/>
          </w:tcPr>
          <w:p w14:paraId="6871A3F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6AABAB5E" w14:textId="77777777" w:rsidR="00EE3F4F" w:rsidRPr="00EE3F4F" w:rsidRDefault="00EE3F4F" w:rsidP="009B3353">
            <w:pPr>
              <w:jc w:val="center"/>
            </w:pPr>
            <w:proofErr w:type="gramStart"/>
            <w:r w:rsidRPr="00EE3F4F">
              <w:t>шт</w:t>
            </w:r>
            <w:proofErr w:type="gramEnd"/>
            <w:r w:rsidRPr="00EE3F4F">
              <w:t>/т</w:t>
            </w:r>
          </w:p>
        </w:tc>
        <w:tc>
          <w:tcPr>
            <w:tcW w:w="1272" w:type="dxa"/>
            <w:hideMark/>
          </w:tcPr>
          <w:p w14:paraId="56DA2C49" w14:textId="77777777" w:rsidR="00EE3F4F" w:rsidRPr="00EE3F4F" w:rsidRDefault="00EE3F4F" w:rsidP="009B3353">
            <w:pPr>
              <w:jc w:val="center"/>
            </w:pPr>
            <w:r w:rsidRPr="00EE3F4F">
              <w:t>12/0,22</w:t>
            </w:r>
          </w:p>
        </w:tc>
        <w:tc>
          <w:tcPr>
            <w:tcW w:w="2240" w:type="dxa"/>
            <w:noWrap/>
            <w:hideMark/>
          </w:tcPr>
          <w:p w14:paraId="0AE1BF05" w14:textId="77777777" w:rsidR="00EE3F4F" w:rsidRPr="00EE3F4F" w:rsidRDefault="00EE3F4F">
            <w:r w:rsidRPr="00EE3F4F">
              <w:t> </w:t>
            </w:r>
          </w:p>
        </w:tc>
      </w:tr>
      <w:tr w:rsidR="00EE3F4F" w:rsidRPr="00EE3F4F" w14:paraId="06F20E62" w14:textId="77777777" w:rsidTr="00D55312">
        <w:trPr>
          <w:trHeight w:val="510"/>
        </w:trPr>
        <w:tc>
          <w:tcPr>
            <w:tcW w:w="940" w:type="dxa"/>
            <w:hideMark/>
          </w:tcPr>
          <w:p w14:paraId="243AADD3" w14:textId="77777777" w:rsidR="00EE3F4F" w:rsidRPr="00EE3F4F" w:rsidRDefault="00EE3F4F" w:rsidP="00EE3F4F">
            <w:r w:rsidRPr="00EE3F4F">
              <w:t>162</w:t>
            </w:r>
          </w:p>
        </w:tc>
        <w:tc>
          <w:tcPr>
            <w:tcW w:w="4667" w:type="dxa"/>
            <w:hideMark/>
          </w:tcPr>
          <w:p w14:paraId="7A2B4786"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6963D1A5" w14:textId="77777777" w:rsidR="00EE3F4F" w:rsidRPr="00EE3F4F" w:rsidRDefault="00EE3F4F" w:rsidP="009B3353">
            <w:pPr>
              <w:jc w:val="center"/>
            </w:pPr>
            <w:proofErr w:type="gramStart"/>
            <w:r w:rsidRPr="00EE3F4F">
              <w:t>шт</w:t>
            </w:r>
            <w:proofErr w:type="gramEnd"/>
            <w:r w:rsidRPr="00EE3F4F">
              <w:t>/т</w:t>
            </w:r>
          </w:p>
        </w:tc>
        <w:tc>
          <w:tcPr>
            <w:tcW w:w="1272" w:type="dxa"/>
            <w:hideMark/>
          </w:tcPr>
          <w:p w14:paraId="356E8B6C" w14:textId="77777777" w:rsidR="00EE3F4F" w:rsidRPr="00EE3F4F" w:rsidRDefault="00EE3F4F" w:rsidP="009B3353">
            <w:pPr>
              <w:jc w:val="center"/>
            </w:pPr>
            <w:r w:rsidRPr="00EE3F4F">
              <w:t>24/0,9</w:t>
            </w:r>
          </w:p>
        </w:tc>
        <w:tc>
          <w:tcPr>
            <w:tcW w:w="2240" w:type="dxa"/>
            <w:noWrap/>
            <w:hideMark/>
          </w:tcPr>
          <w:p w14:paraId="6CE777F6" w14:textId="77777777" w:rsidR="00EE3F4F" w:rsidRPr="00EE3F4F" w:rsidRDefault="00EE3F4F">
            <w:r w:rsidRPr="00EE3F4F">
              <w:t> </w:t>
            </w:r>
          </w:p>
        </w:tc>
      </w:tr>
      <w:tr w:rsidR="00EE3F4F" w:rsidRPr="00EE3F4F" w14:paraId="0EA83C68" w14:textId="77777777" w:rsidTr="00D55312">
        <w:trPr>
          <w:trHeight w:val="510"/>
        </w:trPr>
        <w:tc>
          <w:tcPr>
            <w:tcW w:w="940" w:type="dxa"/>
            <w:vMerge w:val="restart"/>
            <w:hideMark/>
          </w:tcPr>
          <w:p w14:paraId="0F1E7C61" w14:textId="77777777" w:rsidR="00EE3F4F" w:rsidRPr="00EE3F4F" w:rsidRDefault="00EE3F4F" w:rsidP="00EE3F4F">
            <w:r w:rsidRPr="00EE3F4F">
              <w:lastRenderedPageBreak/>
              <w:t>163</w:t>
            </w:r>
          </w:p>
        </w:tc>
        <w:tc>
          <w:tcPr>
            <w:tcW w:w="4667" w:type="dxa"/>
            <w:hideMark/>
          </w:tcPr>
          <w:p w14:paraId="1F964040" w14:textId="77777777" w:rsidR="00EE3F4F" w:rsidRPr="00EE3F4F" w:rsidRDefault="00EE3F4F">
            <w:r w:rsidRPr="00EE3F4F">
              <w:t xml:space="preserve">Улаштування щебеневих подушок </w:t>
            </w:r>
            <w:proofErr w:type="gramStart"/>
            <w:r w:rsidRPr="00EE3F4F">
              <w:t>п</w:t>
            </w:r>
            <w:proofErr w:type="gramEnd"/>
            <w:r w:rsidRPr="00EE3F4F">
              <w:t>ід лежні та перехідні плити</w:t>
            </w:r>
          </w:p>
        </w:tc>
        <w:tc>
          <w:tcPr>
            <w:tcW w:w="1020" w:type="dxa"/>
            <w:hideMark/>
          </w:tcPr>
          <w:p w14:paraId="622B94C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CF701EA" w14:textId="77777777" w:rsidR="00EE3F4F" w:rsidRPr="00EE3F4F" w:rsidRDefault="00EE3F4F" w:rsidP="009B3353">
            <w:pPr>
              <w:jc w:val="center"/>
            </w:pPr>
            <w:r w:rsidRPr="00EE3F4F">
              <w:t>0,662</w:t>
            </w:r>
          </w:p>
        </w:tc>
        <w:tc>
          <w:tcPr>
            <w:tcW w:w="2240" w:type="dxa"/>
            <w:noWrap/>
            <w:hideMark/>
          </w:tcPr>
          <w:p w14:paraId="6B113842" w14:textId="77777777" w:rsidR="00EE3F4F" w:rsidRPr="00EE3F4F" w:rsidRDefault="00EE3F4F">
            <w:r w:rsidRPr="00EE3F4F">
              <w:t> </w:t>
            </w:r>
          </w:p>
        </w:tc>
      </w:tr>
      <w:tr w:rsidR="00EE3F4F" w:rsidRPr="00EE3F4F" w14:paraId="39170F04" w14:textId="77777777" w:rsidTr="00D55312">
        <w:trPr>
          <w:trHeight w:val="315"/>
        </w:trPr>
        <w:tc>
          <w:tcPr>
            <w:tcW w:w="940" w:type="dxa"/>
            <w:vMerge/>
            <w:hideMark/>
          </w:tcPr>
          <w:p w14:paraId="67222225" w14:textId="77777777" w:rsidR="00EE3F4F" w:rsidRPr="00EE3F4F" w:rsidRDefault="00EE3F4F"/>
        </w:tc>
        <w:tc>
          <w:tcPr>
            <w:tcW w:w="4667" w:type="dxa"/>
            <w:hideMark/>
          </w:tcPr>
          <w:p w14:paraId="2384C068" w14:textId="77777777" w:rsidR="00EE3F4F" w:rsidRPr="00EE3F4F" w:rsidRDefault="00EE3F4F">
            <w:r w:rsidRPr="00EE3F4F">
              <w:t>- щебінь фракцією 20-40 мм</w:t>
            </w:r>
          </w:p>
        </w:tc>
        <w:tc>
          <w:tcPr>
            <w:tcW w:w="1020" w:type="dxa"/>
            <w:hideMark/>
          </w:tcPr>
          <w:p w14:paraId="36D61CE4" w14:textId="77777777" w:rsidR="00EE3F4F" w:rsidRPr="00EE3F4F" w:rsidRDefault="00EE3F4F" w:rsidP="009B3353">
            <w:pPr>
              <w:jc w:val="center"/>
            </w:pPr>
            <w:r w:rsidRPr="00EE3F4F">
              <w:t>м</w:t>
            </w:r>
            <w:r w:rsidRPr="00EE3F4F">
              <w:rPr>
                <w:vertAlign w:val="superscript"/>
              </w:rPr>
              <w:t>3</w:t>
            </w:r>
          </w:p>
        </w:tc>
        <w:tc>
          <w:tcPr>
            <w:tcW w:w="1272" w:type="dxa"/>
            <w:hideMark/>
          </w:tcPr>
          <w:p w14:paraId="4F1F18C4" w14:textId="77777777" w:rsidR="00EE3F4F" w:rsidRPr="00EE3F4F" w:rsidRDefault="00EE3F4F" w:rsidP="009B3353">
            <w:pPr>
              <w:jc w:val="center"/>
            </w:pPr>
            <w:r w:rsidRPr="00EE3F4F">
              <w:t>92,018</w:t>
            </w:r>
          </w:p>
        </w:tc>
        <w:tc>
          <w:tcPr>
            <w:tcW w:w="2240" w:type="dxa"/>
            <w:noWrap/>
            <w:hideMark/>
          </w:tcPr>
          <w:p w14:paraId="7705EB0B" w14:textId="77777777" w:rsidR="00EE3F4F" w:rsidRPr="00EE3F4F" w:rsidRDefault="00EE3F4F">
            <w:r w:rsidRPr="00EE3F4F">
              <w:t> </w:t>
            </w:r>
          </w:p>
        </w:tc>
      </w:tr>
      <w:tr w:rsidR="00EE3F4F" w:rsidRPr="00EE3F4F" w14:paraId="457C3E2A" w14:textId="77777777" w:rsidTr="00D55312">
        <w:trPr>
          <w:trHeight w:val="315"/>
        </w:trPr>
        <w:tc>
          <w:tcPr>
            <w:tcW w:w="940" w:type="dxa"/>
            <w:vMerge w:val="restart"/>
            <w:hideMark/>
          </w:tcPr>
          <w:p w14:paraId="44A7D668" w14:textId="77777777" w:rsidR="00EE3F4F" w:rsidRPr="00EE3F4F" w:rsidRDefault="00EE3F4F" w:rsidP="00EE3F4F">
            <w:r w:rsidRPr="00EE3F4F">
              <w:t>164</w:t>
            </w:r>
          </w:p>
        </w:tc>
        <w:tc>
          <w:tcPr>
            <w:tcW w:w="4667" w:type="dxa"/>
            <w:hideMark/>
          </w:tcPr>
          <w:p w14:paraId="75D93855" w14:textId="77777777" w:rsidR="00EE3F4F" w:rsidRPr="00EE3F4F" w:rsidRDefault="00EE3F4F">
            <w:r w:rsidRPr="00EE3F4F">
              <w:t>Улаштування з монолітного залізобетону лежня</w:t>
            </w:r>
          </w:p>
        </w:tc>
        <w:tc>
          <w:tcPr>
            <w:tcW w:w="1020" w:type="dxa"/>
            <w:hideMark/>
          </w:tcPr>
          <w:p w14:paraId="29530BF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1FDE827" w14:textId="77777777" w:rsidR="00EE3F4F" w:rsidRPr="00EE3F4F" w:rsidRDefault="00EE3F4F" w:rsidP="009B3353">
            <w:pPr>
              <w:jc w:val="center"/>
            </w:pPr>
            <w:r w:rsidRPr="00EE3F4F">
              <w:t>0,176</w:t>
            </w:r>
          </w:p>
        </w:tc>
        <w:tc>
          <w:tcPr>
            <w:tcW w:w="2240" w:type="dxa"/>
            <w:noWrap/>
            <w:hideMark/>
          </w:tcPr>
          <w:p w14:paraId="34C00493" w14:textId="77777777" w:rsidR="00EE3F4F" w:rsidRPr="00EE3F4F" w:rsidRDefault="00EE3F4F">
            <w:r w:rsidRPr="00EE3F4F">
              <w:t> </w:t>
            </w:r>
          </w:p>
        </w:tc>
      </w:tr>
      <w:tr w:rsidR="00EE3F4F" w:rsidRPr="00EE3F4F" w14:paraId="16788BE1" w14:textId="77777777" w:rsidTr="00D55312">
        <w:trPr>
          <w:trHeight w:val="510"/>
        </w:trPr>
        <w:tc>
          <w:tcPr>
            <w:tcW w:w="940" w:type="dxa"/>
            <w:vMerge/>
            <w:hideMark/>
          </w:tcPr>
          <w:p w14:paraId="4A69A507" w14:textId="77777777" w:rsidR="00EE3F4F" w:rsidRPr="00EE3F4F" w:rsidRDefault="00EE3F4F"/>
        </w:tc>
        <w:tc>
          <w:tcPr>
            <w:tcW w:w="4667" w:type="dxa"/>
            <w:hideMark/>
          </w:tcPr>
          <w:p w14:paraId="51ECDA3A"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067CD75D" w14:textId="77777777" w:rsidR="00EE3F4F" w:rsidRPr="00EE3F4F" w:rsidRDefault="00EE3F4F" w:rsidP="009B3353">
            <w:pPr>
              <w:jc w:val="center"/>
            </w:pPr>
            <w:r w:rsidRPr="00EE3F4F">
              <w:t>м</w:t>
            </w:r>
            <w:r w:rsidRPr="00EE3F4F">
              <w:rPr>
                <w:vertAlign w:val="superscript"/>
              </w:rPr>
              <w:t>3</w:t>
            </w:r>
          </w:p>
        </w:tc>
        <w:tc>
          <w:tcPr>
            <w:tcW w:w="1272" w:type="dxa"/>
            <w:hideMark/>
          </w:tcPr>
          <w:p w14:paraId="7E5EBAA9" w14:textId="77777777" w:rsidR="00EE3F4F" w:rsidRPr="00EE3F4F" w:rsidRDefault="00EE3F4F" w:rsidP="009B3353">
            <w:pPr>
              <w:jc w:val="center"/>
            </w:pPr>
            <w:r w:rsidRPr="00EE3F4F">
              <w:t>17,864</w:t>
            </w:r>
          </w:p>
        </w:tc>
        <w:tc>
          <w:tcPr>
            <w:tcW w:w="2240" w:type="dxa"/>
            <w:noWrap/>
            <w:hideMark/>
          </w:tcPr>
          <w:p w14:paraId="132BE839" w14:textId="77777777" w:rsidR="00EE3F4F" w:rsidRPr="00EE3F4F" w:rsidRDefault="00EE3F4F">
            <w:r w:rsidRPr="00EE3F4F">
              <w:t> </w:t>
            </w:r>
          </w:p>
        </w:tc>
      </w:tr>
      <w:tr w:rsidR="00EE3F4F" w:rsidRPr="00EE3F4F" w14:paraId="7F325E92" w14:textId="77777777" w:rsidTr="00D55312">
        <w:trPr>
          <w:trHeight w:val="510"/>
        </w:trPr>
        <w:tc>
          <w:tcPr>
            <w:tcW w:w="940" w:type="dxa"/>
            <w:vMerge/>
            <w:hideMark/>
          </w:tcPr>
          <w:p w14:paraId="299B00EB" w14:textId="77777777" w:rsidR="00EE3F4F" w:rsidRPr="00EE3F4F" w:rsidRDefault="00EE3F4F"/>
        </w:tc>
        <w:tc>
          <w:tcPr>
            <w:tcW w:w="4667" w:type="dxa"/>
            <w:hideMark/>
          </w:tcPr>
          <w:p w14:paraId="3A7F0A78" w14:textId="77777777" w:rsidR="00EE3F4F" w:rsidRPr="00EE3F4F" w:rsidRDefault="00EE3F4F">
            <w:r w:rsidRPr="00EE3F4F">
              <w:t xml:space="preserve">- гарячекатана арматурна сталь гладка, клас </w:t>
            </w:r>
            <w:proofErr w:type="gramStart"/>
            <w:r w:rsidRPr="00EE3F4F">
              <w:t>А-</w:t>
            </w:r>
            <w:proofErr w:type="gramEnd"/>
            <w:r w:rsidRPr="00EE3F4F">
              <w:t>І, діаметр 8 мм</w:t>
            </w:r>
          </w:p>
        </w:tc>
        <w:tc>
          <w:tcPr>
            <w:tcW w:w="1020" w:type="dxa"/>
            <w:hideMark/>
          </w:tcPr>
          <w:p w14:paraId="36C161EE" w14:textId="77777777" w:rsidR="00EE3F4F" w:rsidRPr="00EE3F4F" w:rsidRDefault="00EE3F4F" w:rsidP="009B3353">
            <w:pPr>
              <w:jc w:val="center"/>
            </w:pPr>
            <w:r w:rsidRPr="00EE3F4F">
              <w:t>т</w:t>
            </w:r>
          </w:p>
        </w:tc>
        <w:tc>
          <w:tcPr>
            <w:tcW w:w="1272" w:type="dxa"/>
            <w:hideMark/>
          </w:tcPr>
          <w:p w14:paraId="33D6B41D" w14:textId="77777777" w:rsidR="00EE3F4F" w:rsidRPr="00EE3F4F" w:rsidRDefault="00EE3F4F" w:rsidP="009B3353">
            <w:pPr>
              <w:jc w:val="center"/>
            </w:pPr>
            <w:r w:rsidRPr="00EE3F4F">
              <w:t>0,32</w:t>
            </w:r>
          </w:p>
        </w:tc>
        <w:tc>
          <w:tcPr>
            <w:tcW w:w="2240" w:type="dxa"/>
            <w:noWrap/>
            <w:hideMark/>
          </w:tcPr>
          <w:p w14:paraId="4EC88F68" w14:textId="77777777" w:rsidR="00EE3F4F" w:rsidRPr="00EE3F4F" w:rsidRDefault="00EE3F4F">
            <w:r w:rsidRPr="00EE3F4F">
              <w:t> </w:t>
            </w:r>
          </w:p>
        </w:tc>
      </w:tr>
      <w:tr w:rsidR="00EE3F4F" w:rsidRPr="00EE3F4F" w14:paraId="021A5170" w14:textId="77777777" w:rsidTr="00D55312">
        <w:trPr>
          <w:trHeight w:val="510"/>
        </w:trPr>
        <w:tc>
          <w:tcPr>
            <w:tcW w:w="940" w:type="dxa"/>
            <w:vMerge/>
            <w:hideMark/>
          </w:tcPr>
          <w:p w14:paraId="4A63066B" w14:textId="77777777" w:rsidR="00EE3F4F" w:rsidRPr="00EE3F4F" w:rsidRDefault="00EE3F4F"/>
        </w:tc>
        <w:tc>
          <w:tcPr>
            <w:tcW w:w="4667" w:type="dxa"/>
            <w:hideMark/>
          </w:tcPr>
          <w:p w14:paraId="53FA089E"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3A2975C2" w14:textId="77777777" w:rsidR="00EE3F4F" w:rsidRPr="00EE3F4F" w:rsidRDefault="00EE3F4F" w:rsidP="009B3353">
            <w:pPr>
              <w:jc w:val="center"/>
            </w:pPr>
            <w:proofErr w:type="gramStart"/>
            <w:r w:rsidRPr="00EE3F4F">
              <w:t>шт</w:t>
            </w:r>
            <w:proofErr w:type="gramEnd"/>
          </w:p>
        </w:tc>
        <w:tc>
          <w:tcPr>
            <w:tcW w:w="1272" w:type="dxa"/>
            <w:hideMark/>
          </w:tcPr>
          <w:p w14:paraId="63975D94" w14:textId="77777777" w:rsidR="00EE3F4F" w:rsidRPr="00EE3F4F" w:rsidRDefault="00EE3F4F" w:rsidP="009B3353">
            <w:pPr>
              <w:jc w:val="center"/>
            </w:pPr>
            <w:r w:rsidRPr="00EE3F4F">
              <w:t>130</w:t>
            </w:r>
          </w:p>
        </w:tc>
        <w:tc>
          <w:tcPr>
            <w:tcW w:w="2240" w:type="dxa"/>
            <w:noWrap/>
            <w:hideMark/>
          </w:tcPr>
          <w:p w14:paraId="40EDE942" w14:textId="77777777" w:rsidR="00EE3F4F" w:rsidRPr="00EE3F4F" w:rsidRDefault="00EE3F4F">
            <w:r w:rsidRPr="00EE3F4F">
              <w:t> </w:t>
            </w:r>
          </w:p>
        </w:tc>
      </w:tr>
      <w:tr w:rsidR="00EE3F4F" w:rsidRPr="00EE3F4F" w14:paraId="1CFB8913" w14:textId="77777777" w:rsidTr="00D55312">
        <w:trPr>
          <w:trHeight w:val="300"/>
        </w:trPr>
        <w:tc>
          <w:tcPr>
            <w:tcW w:w="940" w:type="dxa"/>
            <w:vMerge/>
            <w:hideMark/>
          </w:tcPr>
          <w:p w14:paraId="46B2DB9A" w14:textId="77777777" w:rsidR="00EE3F4F" w:rsidRPr="00EE3F4F" w:rsidRDefault="00EE3F4F"/>
        </w:tc>
        <w:tc>
          <w:tcPr>
            <w:tcW w:w="4667" w:type="dxa"/>
            <w:hideMark/>
          </w:tcPr>
          <w:p w14:paraId="569F7957" w14:textId="77777777" w:rsidR="00EE3F4F" w:rsidRPr="00EE3F4F" w:rsidRDefault="00EE3F4F">
            <w:r w:rsidRPr="00EE3F4F">
              <w:t xml:space="preserve"> - в'язальний </w:t>
            </w:r>
            <w:proofErr w:type="gramStart"/>
            <w:r w:rsidRPr="00EE3F4F">
              <w:t>др</w:t>
            </w:r>
            <w:proofErr w:type="gramEnd"/>
            <w:r w:rsidRPr="00EE3F4F">
              <w:t>іт</w:t>
            </w:r>
          </w:p>
        </w:tc>
        <w:tc>
          <w:tcPr>
            <w:tcW w:w="1020" w:type="dxa"/>
            <w:hideMark/>
          </w:tcPr>
          <w:p w14:paraId="3EFED9A5" w14:textId="77777777" w:rsidR="00EE3F4F" w:rsidRPr="00EE3F4F" w:rsidRDefault="00EE3F4F" w:rsidP="009B3353">
            <w:pPr>
              <w:jc w:val="center"/>
            </w:pPr>
            <w:r w:rsidRPr="00EE3F4F">
              <w:t>100 кг</w:t>
            </w:r>
          </w:p>
        </w:tc>
        <w:tc>
          <w:tcPr>
            <w:tcW w:w="1272" w:type="dxa"/>
            <w:hideMark/>
          </w:tcPr>
          <w:p w14:paraId="51F05D04" w14:textId="77777777" w:rsidR="00EE3F4F" w:rsidRPr="00EE3F4F" w:rsidRDefault="00EE3F4F" w:rsidP="009B3353">
            <w:pPr>
              <w:jc w:val="center"/>
            </w:pPr>
            <w:r w:rsidRPr="00EE3F4F">
              <w:t>0,201</w:t>
            </w:r>
          </w:p>
        </w:tc>
        <w:tc>
          <w:tcPr>
            <w:tcW w:w="2240" w:type="dxa"/>
            <w:noWrap/>
            <w:hideMark/>
          </w:tcPr>
          <w:p w14:paraId="0D2D46A3" w14:textId="77777777" w:rsidR="00EE3F4F" w:rsidRPr="00EE3F4F" w:rsidRDefault="00EE3F4F">
            <w:r w:rsidRPr="00EE3F4F">
              <w:t> </w:t>
            </w:r>
          </w:p>
        </w:tc>
      </w:tr>
      <w:tr w:rsidR="00EE3F4F" w:rsidRPr="00EE3F4F" w14:paraId="7813863D" w14:textId="77777777" w:rsidTr="00D55312">
        <w:trPr>
          <w:trHeight w:val="510"/>
        </w:trPr>
        <w:tc>
          <w:tcPr>
            <w:tcW w:w="940" w:type="dxa"/>
            <w:hideMark/>
          </w:tcPr>
          <w:p w14:paraId="78C657AB" w14:textId="77777777" w:rsidR="00EE3F4F" w:rsidRPr="00EE3F4F" w:rsidRDefault="00EE3F4F" w:rsidP="00EE3F4F">
            <w:r w:rsidRPr="00EE3F4F">
              <w:t>165</w:t>
            </w:r>
          </w:p>
        </w:tc>
        <w:tc>
          <w:tcPr>
            <w:tcW w:w="4667" w:type="dxa"/>
            <w:hideMark/>
          </w:tcPr>
          <w:p w14:paraId="6C1E3D0B" w14:textId="77777777" w:rsidR="00EE3F4F" w:rsidRPr="00EE3F4F" w:rsidRDefault="00EE3F4F">
            <w:r w:rsidRPr="00EE3F4F">
              <w:t>Укладання відділяючих прокладок з рулонної гідроізоляції в 1 шар</w:t>
            </w:r>
          </w:p>
        </w:tc>
        <w:tc>
          <w:tcPr>
            <w:tcW w:w="1020" w:type="dxa"/>
            <w:hideMark/>
          </w:tcPr>
          <w:p w14:paraId="5F18CDFF"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55A3AB58" w14:textId="77777777" w:rsidR="00EE3F4F" w:rsidRPr="00EE3F4F" w:rsidRDefault="00EE3F4F" w:rsidP="009B3353">
            <w:pPr>
              <w:jc w:val="center"/>
            </w:pPr>
            <w:r w:rsidRPr="00EE3F4F">
              <w:t>0,722</w:t>
            </w:r>
          </w:p>
        </w:tc>
        <w:tc>
          <w:tcPr>
            <w:tcW w:w="2240" w:type="dxa"/>
            <w:noWrap/>
            <w:hideMark/>
          </w:tcPr>
          <w:p w14:paraId="02F1248A" w14:textId="77777777" w:rsidR="00EE3F4F" w:rsidRPr="00EE3F4F" w:rsidRDefault="00EE3F4F">
            <w:r w:rsidRPr="00EE3F4F">
              <w:t> </w:t>
            </w:r>
          </w:p>
        </w:tc>
      </w:tr>
      <w:tr w:rsidR="00EE3F4F" w:rsidRPr="00EE3F4F" w14:paraId="54D60FEC" w14:textId="77777777" w:rsidTr="00D55312">
        <w:trPr>
          <w:trHeight w:val="315"/>
        </w:trPr>
        <w:tc>
          <w:tcPr>
            <w:tcW w:w="940" w:type="dxa"/>
            <w:vMerge w:val="restart"/>
            <w:hideMark/>
          </w:tcPr>
          <w:p w14:paraId="2011D6A3" w14:textId="77777777" w:rsidR="00EE3F4F" w:rsidRPr="00EE3F4F" w:rsidRDefault="00EE3F4F" w:rsidP="00EE3F4F">
            <w:r w:rsidRPr="00EE3F4F">
              <w:t>166</w:t>
            </w:r>
          </w:p>
        </w:tc>
        <w:tc>
          <w:tcPr>
            <w:tcW w:w="4667" w:type="dxa"/>
            <w:hideMark/>
          </w:tcPr>
          <w:p w14:paraId="6763FB29" w14:textId="77777777" w:rsidR="00EE3F4F" w:rsidRPr="00EE3F4F" w:rsidRDefault="00EE3F4F">
            <w:r w:rsidRPr="00EE3F4F">
              <w:t xml:space="preserve"> Улаштування залізобетонних перехідних плит</w:t>
            </w:r>
          </w:p>
        </w:tc>
        <w:tc>
          <w:tcPr>
            <w:tcW w:w="1020" w:type="dxa"/>
            <w:hideMark/>
          </w:tcPr>
          <w:p w14:paraId="01A74CD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A3B414D" w14:textId="77777777" w:rsidR="00EE3F4F" w:rsidRPr="00EE3F4F" w:rsidRDefault="00EE3F4F" w:rsidP="009B3353">
            <w:pPr>
              <w:jc w:val="center"/>
            </w:pPr>
            <w:r w:rsidRPr="00EE3F4F">
              <w:t>0,836</w:t>
            </w:r>
          </w:p>
        </w:tc>
        <w:tc>
          <w:tcPr>
            <w:tcW w:w="2240" w:type="dxa"/>
            <w:noWrap/>
            <w:hideMark/>
          </w:tcPr>
          <w:p w14:paraId="1E44EA1D" w14:textId="77777777" w:rsidR="00EE3F4F" w:rsidRPr="00EE3F4F" w:rsidRDefault="00EE3F4F">
            <w:r w:rsidRPr="00EE3F4F">
              <w:t> </w:t>
            </w:r>
          </w:p>
        </w:tc>
      </w:tr>
      <w:tr w:rsidR="00EE3F4F" w:rsidRPr="00EE3F4F" w14:paraId="3935D8A1" w14:textId="77777777" w:rsidTr="00D55312">
        <w:trPr>
          <w:trHeight w:val="510"/>
        </w:trPr>
        <w:tc>
          <w:tcPr>
            <w:tcW w:w="940" w:type="dxa"/>
            <w:vMerge/>
            <w:hideMark/>
          </w:tcPr>
          <w:p w14:paraId="332DA777" w14:textId="77777777" w:rsidR="00EE3F4F" w:rsidRPr="00EE3F4F" w:rsidRDefault="00EE3F4F"/>
        </w:tc>
        <w:tc>
          <w:tcPr>
            <w:tcW w:w="4667" w:type="dxa"/>
            <w:hideMark/>
          </w:tcPr>
          <w:p w14:paraId="797E5067"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7DDF66E4" w14:textId="77777777" w:rsidR="00EE3F4F" w:rsidRPr="00EE3F4F" w:rsidRDefault="00EE3F4F" w:rsidP="009B3353">
            <w:pPr>
              <w:jc w:val="center"/>
            </w:pPr>
            <w:r w:rsidRPr="00EE3F4F">
              <w:t>м</w:t>
            </w:r>
            <w:r w:rsidRPr="00EE3F4F">
              <w:rPr>
                <w:vertAlign w:val="superscript"/>
              </w:rPr>
              <w:t>3</w:t>
            </w:r>
          </w:p>
        </w:tc>
        <w:tc>
          <w:tcPr>
            <w:tcW w:w="1272" w:type="dxa"/>
            <w:hideMark/>
          </w:tcPr>
          <w:p w14:paraId="7E7B332F" w14:textId="77777777" w:rsidR="00EE3F4F" w:rsidRPr="00EE3F4F" w:rsidRDefault="00EE3F4F" w:rsidP="009B3353">
            <w:pPr>
              <w:jc w:val="center"/>
            </w:pPr>
            <w:r w:rsidRPr="00EE3F4F">
              <w:t>84,854</w:t>
            </w:r>
          </w:p>
        </w:tc>
        <w:tc>
          <w:tcPr>
            <w:tcW w:w="2240" w:type="dxa"/>
            <w:noWrap/>
            <w:hideMark/>
          </w:tcPr>
          <w:p w14:paraId="576783BD" w14:textId="77777777" w:rsidR="00EE3F4F" w:rsidRPr="00EE3F4F" w:rsidRDefault="00EE3F4F">
            <w:r w:rsidRPr="00EE3F4F">
              <w:t> </w:t>
            </w:r>
          </w:p>
        </w:tc>
      </w:tr>
      <w:tr w:rsidR="00EE3F4F" w:rsidRPr="00EE3F4F" w14:paraId="1746CB4E" w14:textId="77777777" w:rsidTr="00D55312">
        <w:trPr>
          <w:trHeight w:val="510"/>
        </w:trPr>
        <w:tc>
          <w:tcPr>
            <w:tcW w:w="940" w:type="dxa"/>
            <w:vMerge/>
            <w:hideMark/>
          </w:tcPr>
          <w:p w14:paraId="61C472B3" w14:textId="77777777" w:rsidR="00EE3F4F" w:rsidRPr="00EE3F4F" w:rsidRDefault="00EE3F4F"/>
        </w:tc>
        <w:tc>
          <w:tcPr>
            <w:tcW w:w="4667" w:type="dxa"/>
            <w:hideMark/>
          </w:tcPr>
          <w:p w14:paraId="4871318A" w14:textId="77777777" w:rsidR="00EE3F4F" w:rsidRPr="00EE3F4F" w:rsidRDefault="00EE3F4F">
            <w:r w:rsidRPr="00EE3F4F">
              <w:t xml:space="preserve">- гарячекатана арматурна сталь гладка, клас </w:t>
            </w:r>
            <w:proofErr w:type="gramStart"/>
            <w:r w:rsidRPr="00EE3F4F">
              <w:t>А-</w:t>
            </w:r>
            <w:proofErr w:type="gramEnd"/>
            <w:r w:rsidRPr="00EE3F4F">
              <w:t>І, діаметр 8 мм</w:t>
            </w:r>
          </w:p>
        </w:tc>
        <w:tc>
          <w:tcPr>
            <w:tcW w:w="1020" w:type="dxa"/>
            <w:hideMark/>
          </w:tcPr>
          <w:p w14:paraId="39866648" w14:textId="77777777" w:rsidR="00EE3F4F" w:rsidRPr="00EE3F4F" w:rsidRDefault="00EE3F4F" w:rsidP="009B3353">
            <w:pPr>
              <w:jc w:val="center"/>
            </w:pPr>
            <w:r w:rsidRPr="00EE3F4F">
              <w:t>т</w:t>
            </w:r>
          </w:p>
        </w:tc>
        <w:tc>
          <w:tcPr>
            <w:tcW w:w="1272" w:type="dxa"/>
            <w:hideMark/>
          </w:tcPr>
          <w:p w14:paraId="740EA840" w14:textId="77777777" w:rsidR="00EE3F4F" w:rsidRPr="00EE3F4F" w:rsidRDefault="00EE3F4F" w:rsidP="009B3353">
            <w:pPr>
              <w:jc w:val="center"/>
            </w:pPr>
            <w:r w:rsidRPr="00EE3F4F">
              <w:t>0,5</w:t>
            </w:r>
          </w:p>
        </w:tc>
        <w:tc>
          <w:tcPr>
            <w:tcW w:w="2240" w:type="dxa"/>
            <w:noWrap/>
            <w:hideMark/>
          </w:tcPr>
          <w:p w14:paraId="7159A61E" w14:textId="77777777" w:rsidR="00EE3F4F" w:rsidRPr="00EE3F4F" w:rsidRDefault="00EE3F4F">
            <w:r w:rsidRPr="00EE3F4F">
              <w:t> </w:t>
            </w:r>
          </w:p>
        </w:tc>
      </w:tr>
      <w:tr w:rsidR="00EE3F4F" w:rsidRPr="00EE3F4F" w14:paraId="7D586EFB" w14:textId="77777777" w:rsidTr="00D55312">
        <w:trPr>
          <w:trHeight w:val="510"/>
        </w:trPr>
        <w:tc>
          <w:tcPr>
            <w:tcW w:w="940" w:type="dxa"/>
            <w:vMerge/>
            <w:hideMark/>
          </w:tcPr>
          <w:p w14:paraId="11F2334D" w14:textId="77777777" w:rsidR="00EE3F4F" w:rsidRPr="00EE3F4F" w:rsidRDefault="00EE3F4F"/>
        </w:tc>
        <w:tc>
          <w:tcPr>
            <w:tcW w:w="4667" w:type="dxa"/>
            <w:hideMark/>
          </w:tcPr>
          <w:p w14:paraId="13A6BAC9" w14:textId="77777777" w:rsidR="00EE3F4F" w:rsidRPr="00EE3F4F" w:rsidRDefault="00EE3F4F">
            <w:r w:rsidRPr="00EE3F4F">
              <w:t>- гарячекатана арматурна сталь періодичного</w:t>
            </w:r>
            <w:r w:rsidRPr="00EE3F4F">
              <w:br/>
            </w:r>
            <w:proofErr w:type="gramStart"/>
            <w:r w:rsidRPr="00EE3F4F">
              <w:t>проф</w:t>
            </w:r>
            <w:proofErr w:type="gramEnd"/>
            <w:r w:rsidRPr="00EE3F4F">
              <w:t>ілю, клас А-ІІІ, діаметр 12 мм</w:t>
            </w:r>
          </w:p>
        </w:tc>
        <w:tc>
          <w:tcPr>
            <w:tcW w:w="1020" w:type="dxa"/>
            <w:hideMark/>
          </w:tcPr>
          <w:p w14:paraId="7E587221" w14:textId="77777777" w:rsidR="00EE3F4F" w:rsidRPr="00EE3F4F" w:rsidRDefault="00EE3F4F" w:rsidP="009B3353">
            <w:pPr>
              <w:jc w:val="center"/>
            </w:pPr>
            <w:r w:rsidRPr="00EE3F4F">
              <w:t>т</w:t>
            </w:r>
          </w:p>
        </w:tc>
        <w:tc>
          <w:tcPr>
            <w:tcW w:w="1272" w:type="dxa"/>
            <w:hideMark/>
          </w:tcPr>
          <w:p w14:paraId="221F5646" w14:textId="77777777" w:rsidR="00EE3F4F" w:rsidRPr="00EE3F4F" w:rsidRDefault="00EE3F4F" w:rsidP="009B3353">
            <w:pPr>
              <w:jc w:val="center"/>
            </w:pPr>
            <w:r w:rsidRPr="00EE3F4F">
              <w:t>2,5</w:t>
            </w:r>
          </w:p>
        </w:tc>
        <w:tc>
          <w:tcPr>
            <w:tcW w:w="2240" w:type="dxa"/>
            <w:noWrap/>
            <w:hideMark/>
          </w:tcPr>
          <w:p w14:paraId="273D7FB1" w14:textId="77777777" w:rsidR="00EE3F4F" w:rsidRPr="00EE3F4F" w:rsidRDefault="00EE3F4F">
            <w:r w:rsidRPr="00EE3F4F">
              <w:t> </w:t>
            </w:r>
          </w:p>
        </w:tc>
      </w:tr>
      <w:tr w:rsidR="00EE3F4F" w:rsidRPr="00EE3F4F" w14:paraId="578C0495" w14:textId="77777777" w:rsidTr="00D55312">
        <w:trPr>
          <w:trHeight w:val="510"/>
        </w:trPr>
        <w:tc>
          <w:tcPr>
            <w:tcW w:w="940" w:type="dxa"/>
            <w:vMerge/>
            <w:hideMark/>
          </w:tcPr>
          <w:p w14:paraId="44A6908A" w14:textId="77777777" w:rsidR="00EE3F4F" w:rsidRPr="00EE3F4F" w:rsidRDefault="00EE3F4F"/>
        </w:tc>
        <w:tc>
          <w:tcPr>
            <w:tcW w:w="4667" w:type="dxa"/>
            <w:hideMark/>
          </w:tcPr>
          <w:p w14:paraId="4503D3A0" w14:textId="77777777" w:rsidR="00EE3F4F" w:rsidRPr="00EE3F4F" w:rsidRDefault="00EE3F4F">
            <w:r w:rsidRPr="00EE3F4F">
              <w:t>- гарячекатана арматурна сталь періодичного</w:t>
            </w:r>
            <w:r w:rsidRPr="00EE3F4F">
              <w:br/>
            </w:r>
            <w:proofErr w:type="gramStart"/>
            <w:r w:rsidRPr="00EE3F4F">
              <w:t>проф</w:t>
            </w:r>
            <w:proofErr w:type="gramEnd"/>
            <w:r w:rsidRPr="00EE3F4F">
              <w:t>ілю, клас А-ІІІ, діаметр 16-18 мм</w:t>
            </w:r>
          </w:p>
        </w:tc>
        <w:tc>
          <w:tcPr>
            <w:tcW w:w="1020" w:type="dxa"/>
            <w:hideMark/>
          </w:tcPr>
          <w:p w14:paraId="3EDA84A1" w14:textId="77777777" w:rsidR="00EE3F4F" w:rsidRPr="00EE3F4F" w:rsidRDefault="00EE3F4F" w:rsidP="009B3353">
            <w:pPr>
              <w:jc w:val="center"/>
            </w:pPr>
            <w:r w:rsidRPr="00EE3F4F">
              <w:t>т</w:t>
            </w:r>
          </w:p>
        </w:tc>
        <w:tc>
          <w:tcPr>
            <w:tcW w:w="1272" w:type="dxa"/>
            <w:hideMark/>
          </w:tcPr>
          <w:p w14:paraId="601EF6B8" w14:textId="77777777" w:rsidR="00EE3F4F" w:rsidRPr="00EE3F4F" w:rsidRDefault="00EE3F4F" w:rsidP="009B3353">
            <w:pPr>
              <w:jc w:val="center"/>
            </w:pPr>
            <w:r w:rsidRPr="00EE3F4F">
              <w:t>3,7</w:t>
            </w:r>
          </w:p>
        </w:tc>
        <w:tc>
          <w:tcPr>
            <w:tcW w:w="2240" w:type="dxa"/>
            <w:noWrap/>
            <w:hideMark/>
          </w:tcPr>
          <w:p w14:paraId="1EEBCFB5" w14:textId="77777777" w:rsidR="00EE3F4F" w:rsidRPr="00EE3F4F" w:rsidRDefault="00EE3F4F">
            <w:r w:rsidRPr="00EE3F4F">
              <w:t> </w:t>
            </w:r>
          </w:p>
        </w:tc>
      </w:tr>
      <w:tr w:rsidR="00EE3F4F" w:rsidRPr="00EE3F4F" w14:paraId="2A6E109C" w14:textId="77777777" w:rsidTr="00D55312">
        <w:trPr>
          <w:trHeight w:val="510"/>
        </w:trPr>
        <w:tc>
          <w:tcPr>
            <w:tcW w:w="940" w:type="dxa"/>
            <w:vMerge/>
            <w:hideMark/>
          </w:tcPr>
          <w:p w14:paraId="319899F4" w14:textId="77777777" w:rsidR="00EE3F4F" w:rsidRPr="00EE3F4F" w:rsidRDefault="00EE3F4F"/>
        </w:tc>
        <w:tc>
          <w:tcPr>
            <w:tcW w:w="4667" w:type="dxa"/>
            <w:hideMark/>
          </w:tcPr>
          <w:p w14:paraId="4656E69A" w14:textId="77777777" w:rsidR="00EE3F4F" w:rsidRPr="00EE3F4F" w:rsidRDefault="00EE3F4F">
            <w:r w:rsidRPr="00EE3F4F">
              <w:t>- гарячекатана арматурна сталь періодичного</w:t>
            </w:r>
            <w:r w:rsidRPr="00EE3F4F">
              <w:br/>
            </w:r>
            <w:proofErr w:type="gramStart"/>
            <w:r w:rsidRPr="00EE3F4F">
              <w:t>проф</w:t>
            </w:r>
            <w:proofErr w:type="gramEnd"/>
            <w:r w:rsidRPr="00EE3F4F">
              <w:t>ілю, клас А-ІІІ, діаметр 25-28 мм</w:t>
            </w:r>
          </w:p>
        </w:tc>
        <w:tc>
          <w:tcPr>
            <w:tcW w:w="1020" w:type="dxa"/>
            <w:hideMark/>
          </w:tcPr>
          <w:p w14:paraId="0ED98E4C" w14:textId="77777777" w:rsidR="00EE3F4F" w:rsidRPr="00EE3F4F" w:rsidRDefault="00EE3F4F" w:rsidP="009B3353">
            <w:pPr>
              <w:jc w:val="center"/>
            </w:pPr>
            <w:r w:rsidRPr="00EE3F4F">
              <w:t>т</w:t>
            </w:r>
          </w:p>
        </w:tc>
        <w:tc>
          <w:tcPr>
            <w:tcW w:w="1272" w:type="dxa"/>
            <w:hideMark/>
          </w:tcPr>
          <w:p w14:paraId="4B349FBF" w14:textId="77777777" w:rsidR="00EE3F4F" w:rsidRPr="00EE3F4F" w:rsidRDefault="00EE3F4F" w:rsidP="009B3353">
            <w:pPr>
              <w:jc w:val="center"/>
            </w:pPr>
            <w:r w:rsidRPr="00EE3F4F">
              <w:t>8,9</w:t>
            </w:r>
          </w:p>
        </w:tc>
        <w:tc>
          <w:tcPr>
            <w:tcW w:w="2240" w:type="dxa"/>
            <w:noWrap/>
            <w:hideMark/>
          </w:tcPr>
          <w:p w14:paraId="3CE14DAF" w14:textId="77777777" w:rsidR="00EE3F4F" w:rsidRPr="00EE3F4F" w:rsidRDefault="00EE3F4F">
            <w:r w:rsidRPr="00EE3F4F">
              <w:t> </w:t>
            </w:r>
          </w:p>
        </w:tc>
      </w:tr>
      <w:tr w:rsidR="00EE3F4F" w:rsidRPr="00EE3F4F" w14:paraId="12446740" w14:textId="77777777" w:rsidTr="00D55312">
        <w:trPr>
          <w:trHeight w:val="510"/>
        </w:trPr>
        <w:tc>
          <w:tcPr>
            <w:tcW w:w="940" w:type="dxa"/>
            <w:vMerge w:val="restart"/>
            <w:hideMark/>
          </w:tcPr>
          <w:p w14:paraId="5B8008F0" w14:textId="77777777" w:rsidR="00EE3F4F" w:rsidRPr="00EE3F4F" w:rsidRDefault="00EE3F4F" w:rsidP="00EE3F4F">
            <w:r w:rsidRPr="00EE3F4F">
              <w:t>167</w:t>
            </w:r>
          </w:p>
        </w:tc>
        <w:tc>
          <w:tcPr>
            <w:tcW w:w="4667" w:type="dxa"/>
            <w:hideMark/>
          </w:tcPr>
          <w:p w14:paraId="59E3B7FA" w14:textId="77777777" w:rsidR="00EE3F4F" w:rsidRPr="00EE3F4F" w:rsidRDefault="00EE3F4F">
            <w:r w:rsidRPr="00EE3F4F">
              <w:t>Установлення стальних конструкцій, що залишаються в тілі бетону</w:t>
            </w:r>
          </w:p>
        </w:tc>
        <w:tc>
          <w:tcPr>
            <w:tcW w:w="1020" w:type="dxa"/>
            <w:hideMark/>
          </w:tcPr>
          <w:p w14:paraId="1015D507" w14:textId="77777777" w:rsidR="00EE3F4F" w:rsidRPr="00EE3F4F" w:rsidRDefault="00EE3F4F" w:rsidP="009B3353">
            <w:pPr>
              <w:jc w:val="center"/>
            </w:pPr>
            <w:r w:rsidRPr="00EE3F4F">
              <w:t>т</w:t>
            </w:r>
          </w:p>
        </w:tc>
        <w:tc>
          <w:tcPr>
            <w:tcW w:w="1272" w:type="dxa"/>
            <w:hideMark/>
          </w:tcPr>
          <w:p w14:paraId="309A33E7" w14:textId="77777777" w:rsidR="00EE3F4F" w:rsidRPr="00EE3F4F" w:rsidRDefault="00EE3F4F" w:rsidP="009B3353">
            <w:pPr>
              <w:jc w:val="center"/>
            </w:pPr>
            <w:r w:rsidRPr="00EE3F4F">
              <w:t>0,044</w:t>
            </w:r>
          </w:p>
        </w:tc>
        <w:tc>
          <w:tcPr>
            <w:tcW w:w="2240" w:type="dxa"/>
            <w:noWrap/>
            <w:hideMark/>
          </w:tcPr>
          <w:p w14:paraId="26C5EDE6" w14:textId="77777777" w:rsidR="00EE3F4F" w:rsidRPr="00EE3F4F" w:rsidRDefault="00EE3F4F">
            <w:r w:rsidRPr="00EE3F4F">
              <w:t> </w:t>
            </w:r>
          </w:p>
        </w:tc>
      </w:tr>
      <w:tr w:rsidR="00EE3F4F" w:rsidRPr="00EE3F4F" w14:paraId="7891C98D" w14:textId="77777777" w:rsidTr="00D55312">
        <w:trPr>
          <w:trHeight w:val="300"/>
        </w:trPr>
        <w:tc>
          <w:tcPr>
            <w:tcW w:w="940" w:type="dxa"/>
            <w:vMerge/>
            <w:hideMark/>
          </w:tcPr>
          <w:p w14:paraId="6539BBCB" w14:textId="77777777" w:rsidR="00EE3F4F" w:rsidRPr="00EE3F4F" w:rsidRDefault="00EE3F4F"/>
        </w:tc>
        <w:tc>
          <w:tcPr>
            <w:tcW w:w="4667" w:type="dxa"/>
            <w:hideMark/>
          </w:tcPr>
          <w:p w14:paraId="72E647C4" w14:textId="77777777" w:rsidR="00EE3F4F" w:rsidRPr="00EE3F4F" w:rsidRDefault="00EE3F4F">
            <w:r w:rsidRPr="00EE3F4F">
              <w:t>- труби сталев</w:t>
            </w:r>
            <w:proofErr w:type="gramStart"/>
            <w:r w:rsidRPr="00EE3F4F">
              <w:t>i</w:t>
            </w:r>
            <w:proofErr w:type="gramEnd"/>
            <w:r w:rsidRPr="00EE3F4F">
              <w:t>, дiаметр 60х2 мм</w:t>
            </w:r>
          </w:p>
        </w:tc>
        <w:tc>
          <w:tcPr>
            <w:tcW w:w="1020" w:type="dxa"/>
            <w:hideMark/>
          </w:tcPr>
          <w:p w14:paraId="075C0F0F" w14:textId="77777777" w:rsidR="00EE3F4F" w:rsidRPr="00EE3F4F" w:rsidRDefault="00EE3F4F" w:rsidP="009B3353">
            <w:pPr>
              <w:jc w:val="center"/>
            </w:pPr>
            <w:proofErr w:type="gramStart"/>
            <w:r w:rsidRPr="00EE3F4F">
              <w:t>шт</w:t>
            </w:r>
            <w:proofErr w:type="gramEnd"/>
            <w:r w:rsidRPr="00EE3F4F">
              <w:t>/м</w:t>
            </w:r>
          </w:p>
        </w:tc>
        <w:tc>
          <w:tcPr>
            <w:tcW w:w="1272" w:type="dxa"/>
            <w:hideMark/>
          </w:tcPr>
          <w:p w14:paraId="71BA78CE" w14:textId="77777777" w:rsidR="00EE3F4F" w:rsidRPr="00EE3F4F" w:rsidRDefault="00EE3F4F" w:rsidP="009B3353">
            <w:pPr>
              <w:jc w:val="center"/>
            </w:pPr>
            <w:r w:rsidRPr="00EE3F4F">
              <w:t>44/13,2</w:t>
            </w:r>
          </w:p>
        </w:tc>
        <w:tc>
          <w:tcPr>
            <w:tcW w:w="2240" w:type="dxa"/>
            <w:noWrap/>
            <w:hideMark/>
          </w:tcPr>
          <w:p w14:paraId="19B9662F" w14:textId="77777777" w:rsidR="00EE3F4F" w:rsidRPr="00EE3F4F" w:rsidRDefault="00EE3F4F">
            <w:r w:rsidRPr="00EE3F4F">
              <w:t> </w:t>
            </w:r>
          </w:p>
        </w:tc>
      </w:tr>
      <w:tr w:rsidR="00EE3F4F" w:rsidRPr="00EE3F4F" w14:paraId="5B873A93" w14:textId="77777777" w:rsidTr="00D55312">
        <w:trPr>
          <w:trHeight w:val="315"/>
        </w:trPr>
        <w:tc>
          <w:tcPr>
            <w:tcW w:w="940" w:type="dxa"/>
            <w:vMerge w:val="restart"/>
            <w:hideMark/>
          </w:tcPr>
          <w:p w14:paraId="0BEE1412" w14:textId="77777777" w:rsidR="00EE3F4F" w:rsidRPr="00EE3F4F" w:rsidRDefault="00EE3F4F" w:rsidP="00EE3F4F">
            <w:r w:rsidRPr="00EE3F4F">
              <w:t>168</w:t>
            </w:r>
          </w:p>
        </w:tc>
        <w:tc>
          <w:tcPr>
            <w:tcW w:w="4667" w:type="dxa"/>
            <w:hideMark/>
          </w:tcPr>
          <w:p w14:paraId="4784B51B" w14:textId="77777777" w:rsidR="00EE3F4F" w:rsidRPr="00EE3F4F" w:rsidRDefault="00EE3F4F">
            <w:r w:rsidRPr="00EE3F4F">
              <w:t>Заповнення отворі</w:t>
            </w:r>
            <w:proofErr w:type="gramStart"/>
            <w:r w:rsidRPr="00EE3F4F">
              <w:t>в</w:t>
            </w:r>
            <w:proofErr w:type="gramEnd"/>
            <w:r w:rsidRPr="00EE3F4F">
              <w:t xml:space="preserve"> бітумною мастикою</w:t>
            </w:r>
          </w:p>
        </w:tc>
        <w:tc>
          <w:tcPr>
            <w:tcW w:w="1020" w:type="dxa"/>
            <w:hideMark/>
          </w:tcPr>
          <w:p w14:paraId="492499FC" w14:textId="77777777" w:rsidR="00EE3F4F" w:rsidRPr="00EE3F4F" w:rsidRDefault="00EE3F4F" w:rsidP="009B3353">
            <w:pPr>
              <w:jc w:val="center"/>
            </w:pPr>
            <w:r w:rsidRPr="00EE3F4F">
              <w:t>м</w:t>
            </w:r>
            <w:r w:rsidRPr="00EE3F4F">
              <w:rPr>
                <w:vertAlign w:val="superscript"/>
              </w:rPr>
              <w:t>3</w:t>
            </w:r>
          </w:p>
        </w:tc>
        <w:tc>
          <w:tcPr>
            <w:tcW w:w="1272" w:type="dxa"/>
            <w:hideMark/>
          </w:tcPr>
          <w:p w14:paraId="1C3435D6" w14:textId="77777777" w:rsidR="00EE3F4F" w:rsidRPr="00EE3F4F" w:rsidRDefault="00EE3F4F" w:rsidP="009B3353">
            <w:pPr>
              <w:jc w:val="center"/>
            </w:pPr>
            <w:r w:rsidRPr="00EE3F4F">
              <w:t>0,044</w:t>
            </w:r>
          </w:p>
        </w:tc>
        <w:tc>
          <w:tcPr>
            <w:tcW w:w="2240" w:type="dxa"/>
            <w:noWrap/>
            <w:hideMark/>
          </w:tcPr>
          <w:p w14:paraId="1A020BB1" w14:textId="77777777" w:rsidR="00EE3F4F" w:rsidRPr="00EE3F4F" w:rsidRDefault="00EE3F4F">
            <w:r w:rsidRPr="00EE3F4F">
              <w:t> </w:t>
            </w:r>
          </w:p>
        </w:tc>
      </w:tr>
      <w:tr w:rsidR="00EE3F4F" w:rsidRPr="00EE3F4F" w14:paraId="1ACA9797" w14:textId="77777777" w:rsidTr="00D55312">
        <w:trPr>
          <w:trHeight w:val="300"/>
        </w:trPr>
        <w:tc>
          <w:tcPr>
            <w:tcW w:w="940" w:type="dxa"/>
            <w:vMerge/>
            <w:hideMark/>
          </w:tcPr>
          <w:p w14:paraId="6DDEF8DC" w14:textId="77777777" w:rsidR="00EE3F4F" w:rsidRPr="00EE3F4F" w:rsidRDefault="00EE3F4F"/>
        </w:tc>
        <w:tc>
          <w:tcPr>
            <w:tcW w:w="4667" w:type="dxa"/>
            <w:hideMark/>
          </w:tcPr>
          <w:p w14:paraId="1DFDF980" w14:textId="77777777" w:rsidR="00EE3F4F" w:rsidRPr="00EE3F4F" w:rsidRDefault="00EE3F4F">
            <w:r w:rsidRPr="00EE3F4F">
              <w:t xml:space="preserve">- мастика бітумна </w:t>
            </w:r>
          </w:p>
        </w:tc>
        <w:tc>
          <w:tcPr>
            <w:tcW w:w="1020" w:type="dxa"/>
            <w:hideMark/>
          </w:tcPr>
          <w:p w14:paraId="3359546E" w14:textId="77777777" w:rsidR="00EE3F4F" w:rsidRPr="00EE3F4F" w:rsidRDefault="00EE3F4F" w:rsidP="009B3353">
            <w:pPr>
              <w:jc w:val="center"/>
            </w:pPr>
            <w:r w:rsidRPr="00EE3F4F">
              <w:t>кг</w:t>
            </w:r>
          </w:p>
        </w:tc>
        <w:tc>
          <w:tcPr>
            <w:tcW w:w="1272" w:type="dxa"/>
            <w:hideMark/>
          </w:tcPr>
          <w:p w14:paraId="0508CAE5" w14:textId="77777777" w:rsidR="00EE3F4F" w:rsidRPr="00EE3F4F" w:rsidRDefault="00EE3F4F" w:rsidP="009B3353">
            <w:pPr>
              <w:jc w:val="center"/>
            </w:pPr>
            <w:r w:rsidRPr="00EE3F4F">
              <w:t>59,7</w:t>
            </w:r>
          </w:p>
        </w:tc>
        <w:tc>
          <w:tcPr>
            <w:tcW w:w="2240" w:type="dxa"/>
            <w:noWrap/>
            <w:hideMark/>
          </w:tcPr>
          <w:p w14:paraId="3D5C58E1" w14:textId="77777777" w:rsidR="00EE3F4F" w:rsidRPr="00EE3F4F" w:rsidRDefault="00EE3F4F">
            <w:r w:rsidRPr="00EE3F4F">
              <w:t> </w:t>
            </w:r>
          </w:p>
        </w:tc>
      </w:tr>
      <w:tr w:rsidR="00EE3F4F" w:rsidRPr="00EE3F4F" w14:paraId="19B57E7A" w14:textId="77777777" w:rsidTr="00D55312">
        <w:trPr>
          <w:trHeight w:val="510"/>
        </w:trPr>
        <w:tc>
          <w:tcPr>
            <w:tcW w:w="940" w:type="dxa"/>
            <w:hideMark/>
          </w:tcPr>
          <w:p w14:paraId="69264C40" w14:textId="77777777" w:rsidR="00EE3F4F" w:rsidRPr="00EE3F4F" w:rsidRDefault="00EE3F4F" w:rsidP="00EE3F4F">
            <w:r w:rsidRPr="00EE3F4F">
              <w:t>169</w:t>
            </w:r>
          </w:p>
        </w:tc>
        <w:tc>
          <w:tcPr>
            <w:tcW w:w="4667" w:type="dxa"/>
            <w:hideMark/>
          </w:tcPr>
          <w:p w14:paraId="7D482FA1" w14:textId="77777777" w:rsidR="00EE3F4F" w:rsidRPr="00EE3F4F" w:rsidRDefault="00EE3F4F">
            <w:r w:rsidRPr="00EE3F4F">
              <w:t>Обмазувальна гідроізоляція бітумною</w:t>
            </w:r>
            <w:r w:rsidRPr="00EE3F4F">
              <w:br/>
              <w:t>мастикою двошарова</w:t>
            </w:r>
          </w:p>
        </w:tc>
        <w:tc>
          <w:tcPr>
            <w:tcW w:w="1020" w:type="dxa"/>
            <w:hideMark/>
          </w:tcPr>
          <w:p w14:paraId="55582168"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1067E9B" w14:textId="77777777" w:rsidR="00EE3F4F" w:rsidRPr="00EE3F4F" w:rsidRDefault="00EE3F4F" w:rsidP="009B3353">
            <w:pPr>
              <w:jc w:val="center"/>
            </w:pPr>
            <w:r w:rsidRPr="00EE3F4F">
              <w:t>4,362</w:t>
            </w:r>
          </w:p>
        </w:tc>
        <w:tc>
          <w:tcPr>
            <w:tcW w:w="2240" w:type="dxa"/>
            <w:noWrap/>
            <w:hideMark/>
          </w:tcPr>
          <w:p w14:paraId="6133C265" w14:textId="77777777" w:rsidR="00EE3F4F" w:rsidRPr="00EE3F4F" w:rsidRDefault="00EE3F4F">
            <w:r w:rsidRPr="00EE3F4F">
              <w:t> </w:t>
            </w:r>
          </w:p>
        </w:tc>
      </w:tr>
      <w:tr w:rsidR="00EE3F4F" w:rsidRPr="00EE3F4F" w14:paraId="0A19ABE7" w14:textId="77777777" w:rsidTr="00D55312">
        <w:trPr>
          <w:trHeight w:val="315"/>
        </w:trPr>
        <w:tc>
          <w:tcPr>
            <w:tcW w:w="940" w:type="dxa"/>
            <w:vMerge w:val="restart"/>
            <w:hideMark/>
          </w:tcPr>
          <w:p w14:paraId="62C1C35E" w14:textId="77777777" w:rsidR="00EE3F4F" w:rsidRPr="00EE3F4F" w:rsidRDefault="00EE3F4F" w:rsidP="00EE3F4F">
            <w:r w:rsidRPr="00EE3F4F">
              <w:t>170</w:t>
            </w:r>
          </w:p>
        </w:tc>
        <w:tc>
          <w:tcPr>
            <w:tcW w:w="4667" w:type="dxa"/>
            <w:hideMark/>
          </w:tcPr>
          <w:p w14:paraId="3E70DE11" w14:textId="77777777" w:rsidR="00EE3F4F" w:rsidRPr="00EE3F4F" w:rsidRDefault="00EE3F4F">
            <w:r w:rsidRPr="00EE3F4F">
              <w:t xml:space="preserve">Улаштування щебеневих подушок </w:t>
            </w:r>
            <w:proofErr w:type="gramStart"/>
            <w:r w:rsidRPr="00EE3F4F">
              <w:t>п</w:t>
            </w:r>
            <w:proofErr w:type="gramEnd"/>
            <w:r w:rsidRPr="00EE3F4F">
              <w:t>ід бортові камені</w:t>
            </w:r>
          </w:p>
        </w:tc>
        <w:tc>
          <w:tcPr>
            <w:tcW w:w="1020" w:type="dxa"/>
            <w:hideMark/>
          </w:tcPr>
          <w:p w14:paraId="0B0401C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3C3F8D8" w14:textId="77777777" w:rsidR="00EE3F4F" w:rsidRPr="00EE3F4F" w:rsidRDefault="00EE3F4F" w:rsidP="009B3353">
            <w:pPr>
              <w:jc w:val="center"/>
            </w:pPr>
            <w:r w:rsidRPr="00EE3F4F">
              <w:t>0,019</w:t>
            </w:r>
          </w:p>
        </w:tc>
        <w:tc>
          <w:tcPr>
            <w:tcW w:w="2240" w:type="dxa"/>
            <w:noWrap/>
            <w:hideMark/>
          </w:tcPr>
          <w:p w14:paraId="002E44FF" w14:textId="77777777" w:rsidR="00EE3F4F" w:rsidRPr="00EE3F4F" w:rsidRDefault="00EE3F4F">
            <w:r w:rsidRPr="00EE3F4F">
              <w:t> </w:t>
            </w:r>
          </w:p>
        </w:tc>
      </w:tr>
      <w:tr w:rsidR="00EE3F4F" w:rsidRPr="00EE3F4F" w14:paraId="3E66BA49" w14:textId="77777777" w:rsidTr="00D55312">
        <w:trPr>
          <w:trHeight w:val="315"/>
        </w:trPr>
        <w:tc>
          <w:tcPr>
            <w:tcW w:w="940" w:type="dxa"/>
            <w:vMerge/>
            <w:hideMark/>
          </w:tcPr>
          <w:p w14:paraId="15E4786A" w14:textId="77777777" w:rsidR="00EE3F4F" w:rsidRPr="00EE3F4F" w:rsidRDefault="00EE3F4F"/>
        </w:tc>
        <w:tc>
          <w:tcPr>
            <w:tcW w:w="4667" w:type="dxa"/>
            <w:hideMark/>
          </w:tcPr>
          <w:p w14:paraId="78EC44E6" w14:textId="77777777" w:rsidR="00EE3F4F" w:rsidRPr="00EE3F4F" w:rsidRDefault="00EE3F4F">
            <w:r w:rsidRPr="00EE3F4F">
              <w:t>- щебінь фракцією 20-40 мм</w:t>
            </w:r>
          </w:p>
        </w:tc>
        <w:tc>
          <w:tcPr>
            <w:tcW w:w="1020" w:type="dxa"/>
            <w:hideMark/>
          </w:tcPr>
          <w:p w14:paraId="1B1C2AAC" w14:textId="77777777" w:rsidR="00EE3F4F" w:rsidRPr="00EE3F4F" w:rsidRDefault="00EE3F4F" w:rsidP="009B3353">
            <w:pPr>
              <w:jc w:val="center"/>
            </w:pPr>
            <w:r w:rsidRPr="00EE3F4F">
              <w:t>м</w:t>
            </w:r>
            <w:r w:rsidRPr="00EE3F4F">
              <w:rPr>
                <w:vertAlign w:val="superscript"/>
              </w:rPr>
              <w:t>3</w:t>
            </w:r>
          </w:p>
        </w:tc>
        <w:tc>
          <w:tcPr>
            <w:tcW w:w="1272" w:type="dxa"/>
            <w:hideMark/>
          </w:tcPr>
          <w:p w14:paraId="229DD523" w14:textId="77777777" w:rsidR="00EE3F4F" w:rsidRPr="00EE3F4F" w:rsidRDefault="00EE3F4F" w:rsidP="009B3353">
            <w:pPr>
              <w:jc w:val="center"/>
            </w:pPr>
            <w:r w:rsidRPr="00EE3F4F">
              <w:t>2,641</w:t>
            </w:r>
          </w:p>
        </w:tc>
        <w:tc>
          <w:tcPr>
            <w:tcW w:w="2240" w:type="dxa"/>
            <w:noWrap/>
            <w:hideMark/>
          </w:tcPr>
          <w:p w14:paraId="1C067297" w14:textId="77777777" w:rsidR="00EE3F4F" w:rsidRPr="00EE3F4F" w:rsidRDefault="00EE3F4F">
            <w:r w:rsidRPr="00EE3F4F">
              <w:t> </w:t>
            </w:r>
          </w:p>
        </w:tc>
      </w:tr>
      <w:tr w:rsidR="00EE3F4F" w:rsidRPr="00EE3F4F" w14:paraId="664C0626" w14:textId="77777777" w:rsidTr="00D55312">
        <w:trPr>
          <w:trHeight w:val="510"/>
        </w:trPr>
        <w:tc>
          <w:tcPr>
            <w:tcW w:w="940" w:type="dxa"/>
            <w:vMerge w:val="restart"/>
            <w:hideMark/>
          </w:tcPr>
          <w:p w14:paraId="06055B8A" w14:textId="77777777" w:rsidR="00EE3F4F" w:rsidRPr="00EE3F4F" w:rsidRDefault="00EE3F4F" w:rsidP="00EE3F4F">
            <w:r w:rsidRPr="00EE3F4F">
              <w:t>171</w:t>
            </w:r>
          </w:p>
        </w:tc>
        <w:tc>
          <w:tcPr>
            <w:tcW w:w="4667" w:type="dxa"/>
            <w:hideMark/>
          </w:tcPr>
          <w:p w14:paraId="16956885" w14:textId="77777777" w:rsidR="00EE3F4F" w:rsidRPr="00EE3F4F" w:rsidRDefault="00EE3F4F">
            <w:r w:rsidRPr="00EE3F4F">
              <w:t xml:space="preserve"> Установлення бортових каменів на бетонну основу понад 100 мм до 150 мм</w:t>
            </w:r>
          </w:p>
        </w:tc>
        <w:tc>
          <w:tcPr>
            <w:tcW w:w="1020" w:type="dxa"/>
            <w:hideMark/>
          </w:tcPr>
          <w:p w14:paraId="7CD7704F" w14:textId="77777777" w:rsidR="00EE3F4F" w:rsidRPr="00EE3F4F" w:rsidRDefault="00EE3F4F" w:rsidP="009B3353">
            <w:pPr>
              <w:jc w:val="center"/>
            </w:pPr>
            <w:r w:rsidRPr="00EE3F4F">
              <w:t>100 м</w:t>
            </w:r>
          </w:p>
        </w:tc>
        <w:tc>
          <w:tcPr>
            <w:tcW w:w="1272" w:type="dxa"/>
            <w:hideMark/>
          </w:tcPr>
          <w:p w14:paraId="6FFC772A" w14:textId="77777777" w:rsidR="00EE3F4F" w:rsidRPr="00EE3F4F" w:rsidRDefault="00EE3F4F" w:rsidP="009B3353">
            <w:pPr>
              <w:jc w:val="center"/>
            </w:pPr>
            <w:r w:rsidRPr="00EE3F4F">
              <w:t>2,80</w:t>
            </w:r>
          </w:p>
        </w:tc>
        <w:tc>
          <w:tcPr>
            <w:tcW w:w="2240" w:type="dxa"/>
            <w:noWrap/>
            <w:hideMark/>
          </w:tcPr>
          <w:p w14:paraId="437478D3" w14:textId="77777777" w:rsidR="00EE3F4F" w:rsidRPr="00EE3F4F" w:rsidRDefault="00EE3F4F">
            <w:r w:rsidRPr="00EE3F4F">
              <w:t> </w:t>
            </w:r>
          </w:p>
        </w:tc>
      </w:tr>
      <w:tr w:rsidR="00EE3F4F" w:rsidRPr="00EE3F4F" w14:paraId="16F04F1C" w14:textId="77777777" w:rsidTr="00D55312">
        <w:trPr>
          <w:trHeight w:val="315"/>
        </w:trPr>
        <w:tc>
          <w:tcPr>
            <w:tcW w:w="940" w:type="dxa"/>
            <w:vMerge/>
            <w:hideMark/>
          </w:tcPr>
          <w:p w14:paraId="0D94D54C" w14:textId="77777777" w:rsidR="00EE3F4F" w:rsidRPr="00EE3F4F" w:rsidRDefault="00EE3F4F"/>
        </w:tc>
        <w:tc>
          <w:tcPr>
            <w:tcW w:w="4667" w:type="dxa"/>
            <w:hideMark/>
          </w:tcPr>
          <w:p w14:paraId="21C770E5" w14:textId="77777777" w:rsidR="00EE3F4F" w:rsidRPr="00EE3F4F" w:rsidRDefault="00EE3F4F">
            <w:r w:rsidRPr="00EE3F4F">
              <w:t>- суміші бетонні готові важкі В15 [М200] F200 W6</w:t>
            </w:r>
          </w:p>
        </w:tc>
        <w:tc>
          <w:tcPr>
            <w:tcW w:w="1020" w:type="dxa"/>
            <w:hideMark/>
          </w:tcPr>
          <w:p w14:paraId="7B42C213" w14:textId="77777777" w:rsidR="00EE3F4F" w:rsidRPr="00EE3F4F" w:rsidRDefault="00EE3F4F" w:rsidP="009B3353">
            <w:pPr>
              <w:jc w:val="center"/>
            </w:pPr>
            <w:r w:rsidRPr="00EE3F4F">
              <w:t>м</w:t>
            </w:r>
            <w:r w:rsidRPr="00EE3F4F">
              <w:rPr>
                <w:vertAlign w:val="superscript"/>
              </w:rPr>
              <w:t>3</w:t>
            </w:r>
          </w:p>
        </w:tc>
        <w:tc>
          <w:tcPr>
            <w:tcW w:w="1272" w:type="dxa"/>
            <w:hideMark/>
          </w:tcPr>
          <w:p w14:paraId="4B1C5EA5" w14:textId="77777777" w:rsidR="00EE3F4F" w:rsidRPr="00EE3F4F" w:rsidRDefault="00EE3F4F" w:rsidP="009B3353">
            <w:pPr>
              <w:jc w:val="center"/>
            </w:pPr>
            <w:r w:rsidRPr="00EE3F4F">
              <w:t>15,40</w:t>
            </w:r>
          </w:p>
        </w:tc>
        <w:tc>
          <w:tcPr>
            <w:tcW w:w="2240" w:type="dxa"/>
            <w:noWrap/>
            <w:hideMark/>
          </w:tcPr>
          <w:p w14:paraId="1A67B0A4" w14:textId="77777777" w:rsidR="00EE3F4F" w:rsidRPr="00EE3F4F" w:rsidRDefault="00EE3F4F">
            <w:r w:rsidRPr="00EE3F4F">
              <w:t> </w:t>
            </w:r>
          </w:p>
        </w:tc>
      </w:tr>
      <w:tr w:rsidR="00EE3F4F" w:rsidRPr="00EE3F4F" w14:paraId="2D4EBA32" w14:textId="77777777" w:rsidTr="00D55312">
        <w:trPr>
          <w:trHeight w:val="510"/>
        </w:trPr>
        <w:tc>
          <w:tcPr>
            <w:tcW w:w="940" w:type="dxa"/>
            <w:vMerge/>
            <w:hideMark/>
          </w:tcPr>
          <w:p w14:paraId="1C179C3F" w14:textId="77777777" w:rsidR="00EE3F4F" w:rsidRPr="00EE3F4F" w:rsidRDefault="00EE3F4F"/>
        </w:tc>
        <w:tc>
          <w:tcPr>
            <w:tcW w:w="4667" w:type="dxa"/>
            <w:hideMark/>
          </w:tcPr>
          <w:p w14:paraId="50D1E3C5" w14:textId="77777777" w:rsidR="00EE3F4F" w:rsidRPr="00EE3F4F" w:rsidRDefault="00EE3F4F">
            <w:r w:rsidRPr="00EE3F4F">
              <w:t xml:space="preserve"> Камені бортові із вивержених гірських порід, марка 1ГП</w:t>
            </w:r>
          </w:p>
        </w:tc>
        <w:tc>
          <w:tcPr>
            <w:tcW w:w="1020" w:type="dxa"/>
            <w:hideMark/>
          </w:tcPr>
          <w:p w14:paraId="1F1BCFF7" w14:textId="77777777" w:rsidR="00EE3F4F" w:rsidRPr="00EE3F4F" w:rsidRDefault="00EE3F4F" w:rsidP="009B3353">
            <w:pPr>
              <w:jc w:val="center"/>
            </w:pPr>
            <w:r w:rsidRPr="00EE3F4F">
              <w:t>м</w:t>
            </w:r>
          </w:p>
        </w:tc>
        <w:tc>
          <w:tcPr>
            <w:tcW w:w="1272" w:type="dxa"/>
            <w:hideMark/>
          </w:tcPr>
          <w:p w14:paraId="0905F094" w14:textId="77777777" w:rsidR="00EE3F4F" w:rsidRPr="00EE3F4F" w:rsidRDefault="00EE3F4F" w:rsidP="009B3353">
            <w:pPr>
              <w:jc w:val="center"/>
            </w:pPr>
            <w:r w:rsidRPr="00EE3F4F">
              <w:t>280</w:t>
            </w:r>
          </w:p>
        </w:tc>
        <w:tc>
          <w:tcPr>
            <w:tcW w:w="2240" w:type="dxa"/>
            <w:noWrap/>
            <w:hideMark/>
          </w:tcPr>
          <w:p w14:paraId="43EB19EF" w14:textId="77777777" w:rsidR="00EE3F4F" w:rsidRPr="00EE3F4F" w:rsidRDefault="00EE3F4F" w:rsidP="00EE3F4F">
            <w:pPr>
              <w:rPr>
                <w:i/>
                <w:iCs/>
              </w:rPr>
            </w:pPr>
            <w:r w:rsidRPr="00EE3F4F">
              <w:rPr>
                <w:i/>
                <w:iCs/>
              </w:rPr>
              <w:t>ДСТУ Б В.2.7-246:2010</w:t>
            </w:r>
          </w:p>
        </w:tc>
      </w:tr>
      <w:tr w:rsidR="00EE3F4F" w:rsidRPr="00EE3F4F" w14:paraId="6BEB5954" w14:textId="77777777" w:rsidTr="00D55312">
        <w:trPr>
          <w:trHeight w:val="300"/>
        </w:trPr>
        <w:tc>
          <w:tcPr>
            <w:tcW w:w="10139" w:type="dxa"/>
            <w:gridSpan w:val="5"/>
            <w:hideMark/>
          </w:tcPr>
          <w:p w14:paraId="4049D7DF" w14:textId="77777777" w:rsidR="00EE3F4F" w:rsidRPr="00EE3F4F" w:rsidRDefault="00EE3F4F">
            <w:pPr>
              <w:rPr>
                <w:b/>
                <w:bCs/>
              </w:rPr>
            </w:pPr>
            <w:r w:rsidRPr="00EE3F4F">
              <w:rPr>
                <w:b/>
                <w:bCs/>
              </w:rPr>
              <w:t>3.5.2 Дорожній одяг</w:t>
            </w:r>
          </w:p>
        </w:tc>
      </w:tr>
      <w:tr w:rsidR="00EE3F4F" w:rsidRPr="00EE3F4F" w14:paraId="2A88EE6A" w14:textId="77777777" w:rsidTr="00D55312">
        <w:trPr>
          <w:trHeight w:val="1275"/>
        </w:trPr>
        <w:tc>
          <w:tcPr>
            <w:tcW w:w="940" w:type="dxa"/>
            <w:vMerge w:val="restart"/>
            <w:hideMark/>
          </w:tcPr>
          <w:p w14:paraId="3ECEEB1E" w14:textId="77777777" w:rsidR="00EE3F4F" w:rsidRPr="00EE3F4F" w:rsidRDefault="00EE3F4F" w:rsidP="00EE3F4F">
            <w:r w:rsidRPr="00EE3F4F">
              <w:t>172</w:t>
            </w:r>
          </w:p>
        </w:tc>
        <w:tc>
          <w:tcPr>
            <w:tcW w:w="4667" w:type="dxa"/>
            <w:hideMark/>
          </w:tcPr>
          <w:p w14:paraId="231EC4A1" w14:textId="77777777" w:rsidR="00EE3F4F" w:rsidRPr="00EE3F4F" w:rsidRDefault="00EE3F4F">
            <w:r w:rsidRPr="00EE3F4F">
              <w:t xml:space="preserve">Улаштування вирівнюючих шарів основи із щебенево-піщаної суміші сереньою товщиною 29 см автогрейдером на перехідних плитах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6E6A091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EB7E76" w14:textId="77777777" w:rsidR="00EE3F4F" w:rsidRPr="00EE3F4F" w:rsidRDefault="00EE3F4F" w:rsidP="009B3353">
            <w:pPr>
              <w:jc w:val="center"/>
            </w:pPr>
            <w:r w:rsidRPr="00EE3F4F">
              <w:t>0,838</w:t>
            </w:r>
          </w:p>
        </w:tc>
        <w:tc>
          <w:tcPr>
            <w:tcW w:w="2240" w:type="dxa"/>
            <w:noWrap/>
            <w:hideMark/>
          </w:tcPr>
          <w:p w14:paraId="095F5D3F" w14:textId="77777777" w:rsidR="00EE3F4F" w:rsidRPr="00EE3F4F" w:rsidRDefault="00EE3F4F">
            <w:r w:rsidRPr="00EE3F4F">
              <w:t> </w:t>
            </w:r>
          </w:p>
        </w:tc>
      </w:tr>
      <w:tr w:rsidR="00EE3F4F" w:rsidRPr="00EE3F4F" w14:paraId="3C81487E" w14:textId="77777777" w:rsidTr="00D55312">
        <w:trPr>
          <w:trHeight w:val="315"/>
        </w:trPr>
        <w:tc>
          <w:tcPr>
            <w:tcW w:w="940" w:type="dxa"/>
            <w:vMerge/>
            <w:hideMark/>
          </w:tcPr>
          <w:p w14:paraId="622F18A5" w14:textId="77777777" w:rsidR="00EE3F4F" w:rsidRPr="00EE3F4F" w:rsidRDefault="00EE3F4F"/>
        </w:tc>
        <w:tc>
          <w:tcPr>
            <w:tcW w:w="4667" w:type="dxa"/>
            <w:hideMark/>
          </w:tcPr>
          <w:p w14:paraId="43D15E5D" w14:textId="77777777" w:rsidR="00EE3F4F" w:rsidRPr="00EE3F4F" w:rsidRDefault="00EE3F4F">
            <w:r w:rsidRPr="00EE3F4F">
              <w:t>- щебенево-піщана суміш С-7</w:t>
            </w:r>
          </w:p>
        </w:tc>
        <w:tc>
          <w:tcPr>
            <w:tcW w:w="1020" w:type="dxa"/>
            <w:hideMark/>
          </w:tcPr>
          <w:p w14:paraId="521DE941" w14:textId="77777777" w:rsidR="00EE3F4F" w:rsidRPr="00EE3F4F" w:rsidRDefault="00EE3F4F" w:rsidP="009B3353">
            <w:pPr>
              <w:jc w:val="center"/>
            </w:pPr>
            <w:r w:rsidRPr="00EE3F4F">
              <w:t>м</w:t>
            </w:r>
            <w:r w:rsidRPr="00EE3F4F">
              <w:rPr>
                <w:vertAlign w:val="superscript"/>
              </w:rPr>
              <w:t>3</w:t>
            </w:r>
          </w:p>
        </w:tc>
        <w:tc>
          <w:tcPr>
            <w:tcW w:w="1272" w:type="dxa"/>
            <w:hideMark/>
          </w:tcPr>
          <w:p w14:paraId="608A49CA" w14:textId="77777777" w:rsidR="00EE3F4F" w:rsidRPr="00EE3F4F" w:rsidRDefault="00EE3F4F" w:rsidP="009B3353">
            <w:pPr>
              <w:jc w:val="center"/>
            </w:pPr>
            <w:r w:rsidRPr="00EE3F4F">
              <w:t>105,59</w:t>
            </w:r>
          </w:p>
        </w:tc>
        <w:tc>
          <w:tcPr>
            <w:tcW w:w="2240" w:type="dxa"/>
            <w:noWrap/>
            <w:hideMark/>
          </w:tcPr>
          <w:p w14:paraId="343DA8CB" w14:textId="77777777" w:rsidR="00EE3F4F" w:rsidRPr="00EE3F4F" w:rsidRDefault="00EE3F4F">
            <w:r w:rsidRPr="00EE3F4F">
              <w:t> </w:t>
            </w:r>
          </w:p>
        </w:tc>
      </w:tr>
      <w:tr w:rsidR="00EE3F4F" w:rsidRPr="00EE3F4F" w14:paraId="48E87164" w14:textId="77777777" w:rsidTr="00D55312">
        <w:trPr>
          <w:trHeight w:val="540"/>
        </w:trPr>
        <w:tc>
          <w:tcPr>
            <w:tcW w:w="940" w:type="dxa"/>
            <w:hideMark/>
          </w:tcPr>
          <w:p w14:paraId="46C6CDF5" w14:textId="77777777" w:rsidR="00EE3F4F" w:rsidRPr="00EE3F4F" w:rsidRDefault="00EE3F4F" w:rsidP="00EE3F4F">
            <w:r w:rsidRPr="00EE3F4F">
              <w:t>173</w:t>
            </w:r>
          </w:p>
        </w:tc>
        <w:tc>
          <w:tcPr>
            <w:tcW w:w="4667" w:type="dxa"/>
            <w:hideMark/>
          </w:tcPr>
          <w:p w14:paraId="53D81515" w14:textId="77777777" w:rsidR="00EE3F4F" w:rsidRPr="00EE3F4F" w:rsidRDefault="00EE3F4F">
            <w:r w:rsidRPr="00EE3F4F">
              <w:t xml:space="preserve">Розлив бітумної емульсії ЕКШ-50 </w:t>
            </w:r>
            <w:r w:rsidRPr="00EE3F4F">
              <w:rPr>
                <w:i/>
                <w:iCs/>
              </w:rPr>
              <w:t>(витрата матеріалу 1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23ADA1BE" w14:textId="77777777" w:rsidR="00EE3F4F" w:rsidRPr="00EE3F4F" w:rsidRDefault="00EE3F4F" w:rsidP="009B3353">
            <w:pPr>
              <w:jc w:val="center"/>
            </w:pPr>
            <w:r w:rsidRPr="00EE3F4F">
              <w:t>1 т</w:t>
            </w:r>
          </w:p>
        </w:tc>
        <w:tc>
          <w:tcPr>
            <w:tcW w:w="1272" w:type="dxa"/>
            <w:hideMark/>
          </w:tcPr>
          <w:p w14:paraId="5722CB11" w14:textId="77777777" w:rsidR="00EE3F4F" w:rsidRPr="00EE3F4F" w:rsidRDefault="00EE3F4F" w:rsidP="009B3353">
            <w:pPr>
              <w:jc w:val="center"/>
            </w:pPr>
            <w:r w:rsidRPr="00EE3F4F">
              <w:t>0,464</w:t>
            </w:r>
          </w:p>
        </w:tc>
        <w:tc>
          <w:tcPr>
            <w:tcW w:w="2240" w:type="dxa"/>
            <w:noWrap/>
            <w:hideMark/>
          </w:tcPr>
          <w:p w14:paraId="6CD52B3B" w14:textId="77777777" w:rsidR="00EE3F4F" w:rsidRPr="00EE3F4F" w:rsidRDefault="00EE3F4F">
            <w:r w:rsidRPr="00EE3F4F">
              <w:t> </w:t>
            </w:r>
          </w:p>
        </w:tc>
      </w:tr>
      <w:tr w:rsidR="00EE3F4F" w:rsidRPr="00EE3F4F" w14:paraId="5253C642" w14:textId="77777777" w:rsidTr="00D55312">
        <w:trPr>
          <w:trHeight w:val="1275"/>
        </w:trPr>
        <w:tc>
          <w:tcPr>
            <w:tcW w:w="940" w:type="dxa"/>
            <w:hideMark/>
          </w:tcPr>
          <w:p w14:paraId="1852E604" w14:textId="77777777" w:rsidR="00EE3F4F" w:rsidRPr="00EE3F4F" w:rsidRDefault="00EE3F4F" w:rsidP="00EE3F4F">
            <w:r w:rsidRPr="00EE3F4F">
              <w:t>174</w:t>
            </w:r>
          </w:p>
        </w:tc>
        <w:tc>
          <w:tcPr>
            <w:tcW w:w="4667" w:type="dxa"/>
            <w:hideMark/>
          </w:tcPr>
          <w:p w14:paraId="3F4EF561" w14:textId="77777777" w:rsidR="00EE3F4F" w:rsidRPr="00EE3F4F" w:rsidRDefault="00EE3F4F">
            <w:r w:rsidRPr="00EE3F4F">
              <w:t xml:space="preserve">Влаштування верхнього шару основи товщиною 12 см із крупнозернистої асфальтобетонної суміші АСГ.КР.П.А-Б.НП.І.БМД 50-70 асфальтоукладачем, при ширині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5328607B"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4F0A2B25" w14:textId="77777777" w:rsidR="00EE3F4F" w:rsidRPr="00EE3F4F" w:rsidRDefault="00EE3F4F" w:rsidP="009B3353">
            <w:pPr>
              <w:jc w:val="center"/>
            </w:pPr>
            <w:r w:rsidRPr="00EE3F4F">
              <w:t>0,464</w:t>
            </w:r>
          </w:p>
        </w:tc>
        <w:tc>
          <w:tcPr>
            <w:tcW w:w="2240" w:type="dxa"/>
            <w:noWrap/>
            <w:hideMark/>
          </w:tcPr>
          <w:p w14:paraId="542609D3" w14:textId="77777777" w:rsidR="00EE3F4F" w:rsidRPr="00EE3F4F" w:rsidRDefault="00EE3F4F">
            <w:r w:rsidRPr="00EE3F4F">
              <w:t> </w:t>
            </w:r>
          </w:p>
        </w:tc>
      </w:tr>
      <w:tr w:rsidR="00EE3F4F" w:rsidRPr="00EE3F4F" w14:paraId="61871BC4" w14:textId="77777777" w:rsidTr="00D55312">
        <w:trPr>
          <w:trHeight w:val="540"/>
        </w:trPr>
        <w:tc>
          <w:tcPr>
            <w:tcW w:w="940" w:type="dxa"/>
            <w:hideMark/>
          </w:tcPr>
          <w:p w14:paraId="72E9AD50" w14:textId="77777777" w:rsidR="00EE3F4F" w:rsidRPr="00EE3F4F" w:rsidRDefault="00EE3F4F" w:rsidP="00EE3F4F">
            <w:r w:rsidRPr="00EE3F4F">
              <w:lastRenderedPageBreak/>
              <w:t>175</w:t>
            </w:r>
          </w:p>
        </w:tc>
        <w:tc>
          <w:tcPr>
            <w:tcW w:w="4667" w:type="dxa"/>
            <w:hideMark/>
          </w:tcPr>
          <w:p w14:paraId="09AAC004" w14:textId="77777777" w:rsidR="00EE3F4F" w:rsidRPr="00EE3F4F" w:rsidRDefault="00EE3F4F">
            <w:r w:rsidRPr="00EE3F4F">
              <w:t xml:space="preserve">Розлив бітумної емульсії ЕКШ-50 </w:t>
            </w:r>
            <w:r w:rsidRPr="00EE3F4F">
              <w:rPr>
                <w:i/>
                <w:iCs/>
              </w:rPr>
              <w:t>(витрата матеріалу 0,5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769506EE" w14:textId="77777777" w:rsidR="00EE3F4F" w:rsidRPr="00EE3F4F" w:rsidRDefault="00EE3F4F" w:rsidP="009B3353">
            <w:pPr>
              <w:jc w:val="center"/>
            </w:pPr>
            <w:r w:rsidRPr="00EE3F4F">
              <w:t>1 т</w:t>
            </w:r>
          </w:p>
        </w:tc>
        <w:tc>
          <w:tcPr>
            <w:tcW w:w="1272" w:type="dxa"/>
            <w:hideMark/>
          </w:tcPr>
          <w:p w14:paraId="4E37E27A" w14:textId="77777777" w:rsidR="00EE3F4F" w:rsidRPr="00EE3F4F" w:rsidRDefault="00EE3F4F" w:rsidP="009B3353">
            <w:pPr>
              <w:jc w:val="center"/>
            </w:pPr>
            <w:r w:rsidRPr="00EE3F4F">
              <w:t>0,232</w:t>
            </w:r>
          </w:p>
        </w:tc>
        <w:tc>
          <w:tcPr>
            <w:tcW w:w="2240" w:type="dxa"/>
            <w:noWrap/>
            <w:hideMark/>
          </w:tcPr>
          <w:p w14:paraId="50F852A3" w14:textId="77777777" w:rsidR="00EE3F4F" w:rsidRPr="00EE3F4F" w:rsidRDefault="00EE3F4F">
            <w:r w:rsidRPr="00EE3F4F">
              <w:t> </w:t>
            </w:r>
          </w:p>
        </w:tc>
      </w:tr>
      <w:tr w:rsidR="00EE3F4F" w:rsidRPr="00EE3F4F" w14:paraId="34BC68B3" w14:textId="77777777" w:rsidTr="00D55312">
        <w:trPr>
          <w:trHeight w:val="1530"/>
        </w:trPr>
        <w:tc>
          <w:tcPr>
            <w:tcW w:w="940" w:type="dxa"/>
            <w:hideMark/>
          </w:tcPr>
          <w:p w14:paraId="17412544" w14:textId="77777777" w:rsidR="00EE3F4F" w:rsidRPr="00EE3F4F" w:rsidRDefault="00EE3F4F" w:rsidP="00EE3F4F">
            <w:r w:rsidRPr="00EE3F4F">
              <w:t>176</w:t>
            </w:r>
          </w:p>
        </w:tc>
        <w:tc>
          <w:tcPr>
            <w:tcW w:w="4667" w:type="dxa"/>
            <w:hideMark/>
          </w:tcPr>
          <w:p w14:paraId="393F6D3B" w14:textId="77777777" w:rsidR="00EE3F4F" w:rsidRPr="00EE3F4F" w:rsidRDefault="00EE3F4F">
            <w:r w:rsidRPr="00EE3F4F">
              <w:t xml:space="preserve">Влаштування шару покриття товщиною 12 см із крупнозернистої асфальтобетонної суміші АСГ.КР.П.А-Б.НП.І.БМПА 60/90-53 асфальтоукладачем, при ширині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514E4DDE"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440E2AE5" w14:textId="77777777" w:rsidR="00EE3F4F" w:rsidRPr="00EE3F4F" w:rsidRDefault="00EE3F4F" w:rsidP="009B3353">
            <w:pPr>
              <w:jc w:val="center"/>
            </w:pPr>
            <w:r w:rsidRPr="00EE3F4F">
              <w:t>0,464</w:t>
            </w:r>
          </w:p>
        </w:tc>
        <w:tc>
          <w:tcPr>
            <w:tcW w:w="2240" w:type="dxa"/>
            <w:noWrap/>
            <w:hideMark/>
          </w:tcPr>
          <w:p w14:paraId="6E906696" w14:textId="77777777" w:rsidR="00EE3F4F" w:rsidRPr="00EE3F4F" w:rsidRDefault="00EE3F4F">
            <w:r w:rsidRPr="00EE3F4F">
              <w:t> </w:t>
            </w:r>
          </w:p>
        </w:tc>
      </w:tr>
      <w:tr w:rsidR="00EE3F4F" w:rsidRPr="00EE3F4F" w14:paraId="0070E992" w14:textId="77777777" w:rsidTr="00D55312">
        <w:trPr>
          <w:trHeight w:val="540"/>
        </w:trPr>
        <w:tc>
          <w:tcPr>
            <w:tcW w:w="940" w:type="dxa"/>
            <w:hideMark/>
          </w:tcPr>
          <w:p w14:paraId="3B097D8F" w14:textId="77777777" w:rsidR="00EE3F4F" w:rsidRPr="00EE3F4F" w:rsidRDefault="00EE3F4F" w:rsidP="00EE3F4F">
            <w:r w:rsidRPr="00EE3F4F">
              <w:t>177</w:t>
            </w:r>
          </w:p>
        </w:tc>
        <w:tc>
          <w:tcPr>
            <w:tcW w:w="4667" w:type="dxa"/>
            <w:hideMark/>
          </w:tcPr>
          <w:p w14:paraId="7622AB51" w14:textId="705D99D2" w:rsidR="00EE3F4F" w:rsidRPr="00EE3F4F" w:rsidRDefault="00EE3F4F">
            <w:r w:rsidRPr="00EE3F4F">
              <w:t xml:space="preserve">Розлив бітумної емульсії </w:t>
            </w:r>
            <w:r w:rsidR="00D60A83">
              <w:t xml:space="preserve"> </w:t>
            </w:r>
            <w:r w:rsidRPr="00EE3F4F">
              <w:t xml:space="preserve">ЕКШМ-50 </w:t>
            </w:r>
            <w:r w:rsidRPr="00EE3F4F">
              <w:rPr>
                <w:i/>
                <w:iCs/>
              </w:rPr>
              <w:t>(витрата матеріалу 0,4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2B13307F" w14:textId="77777777" w:rsidR="00EE3F4F" w:rsidRPr="00EE3F4F" w:rsidRDefault="00EE3F4F" w:rsidP="009B3353">
            <w:pPr>
              <w:jc w:val="center"/>
            </w:pPr>
            <w:r w:rsidRPr="00EE3F4F">
              <w:t>1 т</w:t>
            </w:r>
          </w:p>
        </w:tc>
        <w:tc>
          <w:tcPr>
            <w:tcW w:w="1272" w:type="dxa"/>
            <w:hideMark/>
          </w:tcPr>
          <w:p w14:paraId="1A384B89" w14:textId="77777777" w:rsidR="00EE3F4F" w:rsidRPr="00EE3F4F" w:rsidRDefault="00EE3F4F" w:rsidP="009B3353">
            <w:pPr>
              <w:jc w:val="center"/>
            </w:pPr>
            <w:r w:rsidRPr="00EE3F4F">
              <w:t>0,1856</w:t>
            </w:r>
          </w:p>
        </w:tc>
        <w:tc>
          <w:tcPr>
            <w:tcW w:w="2240" w:type="dxa"/>
            <w:noWrap/>
            <w:hideMark/>
          </w:tcPr>
          <w:p w14:paraId="7CB6809C" w14:textId="77777777" w:rsidR="00EE3F4F" w:rsidRPr="00EE3F4F" w:rsidRDefault="00EE3F4F">
            <w:r w:rsidRPr="00EE3F4F">
              <w:t> </w:t>
            </w:r>
          </w:p>
        </w:tc>
      </w:tr>
      <w:tr w:rsidR="00EE3F4F" w:rsidRPr="00EE3F4F" w14:paraId="09FCFA23" w14:textId="77777777" w:rsidTr="00D55312">
        <w:trPr>
          <w:trHeight w:val="1020"/>
        </w:trPr>
        <w:tc>
          <w:tcPr>
            <w:tcW w:w="940" w:type="dxa"/>
            <w:vMerge w:val="restart"/>
            <w:hideMark/>
          </w:tcPr>
          <w:p w14:paraId="06BD3420" w14:textId="77777777" w:rsidR="00EE3F4F" w:rsidRPr="00EE3F4F" w:rsidRDefault="00EE3F4F" w:rsidP="00EE3F4F">
            <w:r w:rsidRPr="00EE3F4F">
              <w:t>178</w:t>
            </w:r>
          </w:p>
        </w:tc>
        <w:tc>
          <w:tcPr>
            <w:tcW w:w="4667" w:type="dxa"/>
            <w:hideMark/>
          </w:tcPr>
          <w:p w14:paraId="238557F1" w14:textId="77777777" w:rsidR="00EE3F4F" w:rsidRPr="00EE3F4F" w:rsidRDefault="00EE3F4F">
            <w:r w:rsidRPr="00EE3F4F">
              <w:t>Влаштування верхнього шару покриття</w:t>
            </w:r>
            <w:r w:rsidRPr="00EE3F4F">
              <w:br/>
              <w:t xml:space="preserve">товщиною 5 см із ЩМА-20 асфальтоукладачем, при ширині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4D8B6CE3"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78DD28B9" w14:textId="77777777" w:rsidR="00EE3F4F" w:rsidRPr="00EE3F4F" w:rsidRDefault="00EE3F4F" w:rsidP="009B3353">
            <w:pPr>
              <w:jc w:val="center"/>
            </w:pPr>
            <w:r w:rsidRPr="00EE3F4F">
              <w:t>0,464</w:t>
            </w:r>
          </w:p>
        </w:tc>
        <w:tc>
          <w:tcPr>
            <w:tcW w:w="2240" w:type="dxa"/>
            <w:noWrap/>
            <w:hideMark/>
          </w:tcPr>
          <w:p w14:paraId="57704B13" w14:textId="77777777" w:rsidR="00EE3F4F" w:rsidRPr="00EE3F4F" w:rsidRDefault="00EE3F4F">
            <w:r w:rsidRPr="00EE3F4F">
              <w:t> </w:t>
            </w:r>
          </w:p>
        </w:tc>
      </w:tr>
      <w:tr w:rsidR="00EE3F4F" w:rsidRPr="00EE3F4F" w14:paraId="02BB151A" w14:textId="77777777" w:rsidTr="00D55312">
        <w:trPr>
          <w:trHeight w:val="510"/>
        </w:trPr>
        <w:tc>
          <w:tcPr>
            <w:tcW w:w="940" w:type="dxa"/>
            <w:vMerge/>
            <w:hideMark/>
          </w:tcPr>
          <w:p w14:paraId="4914C936" w14:textId="77777777" w:rsidR="00EE3F4F" w:rsidRPr="00EE3F4F" w:rsidRDefault="00EE3F4F"/>
        </w:tc>
        <w:tc>
          <w:tcPr>
            <w:tcW w:w="4667" w:type="dxa"/>
            <w:hideMark/>
          </w:tcPr>
          <w:p w14:paraId="3D77F4CF" w14:textId="77777777" w:rsidR="00EE3F4F" w:rsidRPr="00EE3F4F" w:rsidRDefault="00EE3F4F">
            <w:r w:rsidRPr="00EE3F4F">
              <w:t>- сум</w:t>
            </w:r>
            <w:proofErr w:type="gramStart"/>
            <w:r w:rsidRPr="00EE3F4F">
              <w:t>i</w:t>
            </w:r>
            <w:proofErr w:type="gramEnd"/>
            <w:r w:rsidRPr="00EE3F4F">
              <w:t>шi асфальтобетоннi гарячi ЩМА-20 БМКП 40/60-65</w:t>
            </w:r>
          </w:p>
        </w:tc>
        <w:tc>
          <w:tcPr>
            <w:tcW w:w="1020" w:type="dxa"/>
            <w:hideMark/>
          </w:tcPr>
          <w:p w14:paraId="3DF77B05" w14:textId="77777777" w:rsidR="00EE3F4F" w:rsidRPr="00EE3F4F" w:rsidRDefault="00EE3F4F" w:rsidP="009B3353">
            <w:pPr>
              <w:jc w:val="center"/>
            </w:pPr>
            <w:r w:rsidRPr="00EE3F4F">
              <w:t>т</w:t>
            </w:r>
          </w:p>
        </w:tc>
        <w:tc>
          <w:tcPr>
            <w:tcW w:w="1272" w:type="dxa"/>
            <w:hideMark/>
          </w:tcPr>
          <w:p w14:paraId="5A375624" w14:textId="77777777" w:rsidR="00EE3F4F" w:rsidRPr="00EE3F4F" w:rsidRDefault="00EE3F4F" w:rsidP="009B3353">
            <w:pPr>
              <w:jc w:val="center"/>
            </w:pPr>
            <w:r w:rsidRPr="00EE3F4F">
              <w:t>58,0454</w:t>
            </w:r>
          </w:p>
        </w:tc>
        <w:tc>
          <w:tcPr>
            <w:tcW w:w="2240" w:type="dxa"/>
            <w:noWrap/>
            <w:hideMark/>
          </w:tcPr>
          <w:p w14:paraId="17F08F6D" w14:textId="77777777" w:rsidR="00EE3F4F" w:rsidRPr="00EE3F4F" w:rsidRDefault="00EE3F4F">
            <w:r w:rsidRPr="00EE3F4F">
              <w:t> </w:t>
            </w:r>
          </w:p>
        </w:tc>
      </w:tr>
      <w:tr w:rsidR="00EE3F4F" w:rsidRPr="00EE3F4F" w14:paraId="005AF7F1" w14:textId="77777777" w:rsidTr="00D55312">
        <w:trPr>
          <w:trHeight w:val="300"/>
        </w:trPr>
        <w:tc>
          <w:tcPr>
            <w:tcW w:w="940" w:type="dxa"/>
            <w:vMerge w:val="restart"/>
            <w:hideMark/>
          </w:tcPr>
          <w:p w14:paraId="5E254B61" w14:textId="77777777" w:rsidR="00EE3F4F" w:rsidRPr="00EE3F4F" w:rsidRDefault="00EE3F4F" w:rsidP="00EE3F4F">
            <w:r w:rsidRPr="00EE3F4F">
              <w:t>179</w:t>
            </w:r>
          </w:p>
        </w:tc>
        <w:tc>
          <w:tcPr>
            <w:tcW w:w="4667" w:type="dxa"/>
            <w:hideMark/>
          </w:tcPr>
          <w:p w14:paraId="57C9A646" w14:textId="77777777" w:rsidR="00EE3F4F" w:rsidRPr="00EE3F4F" w:rsidRDefault="00EE3F4F">
            <w:r w:rsidRPr="00EE3F4F">
              <w:t>Прорізання штраб</w:t>
            </w:r>
          </w:p>
        </w:tc>
        <w:tc>
          <w:tcPr>
            <w:tcW w:w="1020" w:type="dxa"/>
            <w:hideMark/>
          </w:tcPr>
          <w:p w14:paraId="6DFCBAB2" w14:textId="77777777" w:rsidR="00EE3F4F" w:rsidRPr="00EE3F4F" w:rsidRDefault="00EE3F4F" w:rsidP="009B3353">
            <w:pPr>
              <w:jc w:val="center"/>
            </w:pPr>
            <w:r w:rsidRPr="00EE3F4F">
              <w:t>100 м</w:t>
            </w:r>
          </w:p>
        </w:tc>
        <w:tc>
          <w:tcPr>
            <w:tcW w:w="1272" w:type="dxa"/>
            <w:hideMark/>
          </w:tcPr>
          <w:p w14:paraId="139334C1" w14:textId="77777777" w:rsidR="00EE3F4F" w:rsidRPr="00EE3F4F" w:rsidRDefault="00EE3F4F" w:rsidP="009B3353">
            <w:pPr>
              <w:jc w:val="center"/>
            </w:pPr>
            <w:r w:rsidRPr="00EE3F4F">
              <w:t>0,816</w:t>
            </w:r>
          </w:p>
        </w:tc>
        <w:tc>
          <w:tcPr>
            <w:tcW w:w="2240" w:type="dxa"/>
            <w:noWrap/>
            <w:hideMark/>
          </w:tcPr>
          <w:p w14:paraId="115B8DC8" w14:textId="77777777" w:rsidR="00EE3F4F" w:rsidRPr="00EE3F4F" w:rsidRDefault="00EE3F4F">
            <w:r w:rsidRPr="00EE3F4F">
              <w:t> </w:t>
            </w:r>
          </w:p>
        </w:tc>
      </w:tr>
      <w:tr w:rsidR="00EE3F4F" w:rsidRPr="00EE3F4F" w14:paraId="46640028" w14:textId="77777777" w:rsidTr="00D55312">
        <w:trPr>
          <w:trHeight w:val="300"/>
        </w:trPr>
        <w:tc>
          <w:tcPr>
            <w:tcW w:w="940" w:type="dxa"/>
            <w:vMerge/>
            <w:hideMark/>
          </w:tcPr>
          <w:p w14:paraId="3CE69A90" w14:textId="77777777" w:rsidR="00EE3F4F" w:rsidRPr="00EE3F4F" w:rsidRDefault="00EE3F4F"/>
        </w:tc>
        <w:tc>
          <w:tcPr>
            <w:tcW w:w="4667" w:type="dxa"/>
            <w:hideMark/>
          </w:tcPr>
          <w:p w14:paraId="75C46120" w14:textId="77777777" w:rsidR="00EE3F4F" w:rsidRPr="00EE3F4F" w:rsidRDefault="00EE3F4F">
            <w:r w:rsidRPr="00EE3F4F">
              <w:t>- розміром 20х60 мм</w:t>
            </w:r>
          </w:p>
        </w:tc>
        <w:tc>
          <w:tcPr>
            <w:tcW w:w="1020" w:type="dxa"/>
            <w:hideMark/>
          </w:tcPr>
          <w:p w14:paraId="09CEF68C" w14:textId="77777777" w:rsidR="00EE3F4F" w:rsidRPr="00EE3F4F" w:rsidRDefault="00EE3F4F" w:rsidP="009B3353">
            <w:pPr>
              <w:jc w:val="center"/>
            </w:pPr>
            <w:r w:rsidRPr="00EE3F4F">
              <w:t>м</w:t>
            </w:r>
          </w:p>
        </w:tc>
        <w:tc>
          <w:tcPr>
            <w:tcW w:w="1272" w:type="dxa"/>
            <w:hideMark/>
          </w:tcPr>
          <w:p w14:paraId="63D51E51" w14:textId="77777777" w:rsidR="00EE3F4F" w:rsidRPr="00EE3F4F" w:rsidRDefault="00EE3F4F" w:rsidP="009B3353">
            <w:pPr>
              <w:jc w:val="center"/>
            </w:pPr>
            <w:r w:rsidRPr="00EE3F4F">
              <w:t>22,40</w:t>
            </w:r>
          </w:p>
        </w:tc>
        <w:tc>
          <w:tcPr>
            <w:tcW w:w="2240" w:type="dxa"/>
            <w:noWrap/>
            <w:hideMark/>
          </w:tcPr>
          <w:p w14:paraId="01F8F1E1" w14:textId="77777777" w:rsidR="00EE3F4F" w:rsidRPr="00EE3F4F" w:rsidRDefault="00EE3F4F">
            <w:r w:rsidRPr="00EE3F4F">
              <w:t> </w:t>
            </w:r>
          </w:p>
        </w:tc>
      </w:tr>
      <w:tr w:rsidR="00EE3F4F" w:rsidRPr="00EE3F4F" w14:paraId="774FCC45" w14:textId="77777777" w:rsidTr="00D55312">
        <w:trPr>
          <w:trHeight w:val="300"/>
        </w:trPr>
        <w:tc>
          <w:tcPr>
            <w:tcW w:w="940" w:type="dxa"/>
            <w:vMerge/>
            <w:hideMark/>
          </w:tcPr>
          <w:p w14:paraId="0566D9F3" w14:textId="77777777" w:rsidR="00EE3F4F" w:rsidRPr="00EE3F4F" w:rsidRDefault="00EE3F4F"/>
        </w:tc>
        <w:tc>
          <w:tcPr>
            <w:tcW w:w="4667" w:type="dxa"/>
            <w:hideMark/>
          </w:tcPr>
          <w:p w14:paraId="55C3FA78" w14:textId="77777777" w:rsidR="00EE3F4F" w:rsidRPr="00EE3F4F" w:rsidRDefault="00EE3F4F">
            <w:r w:rsidRPr="00EE3F4F">
              <w:t>- розміром 20х40 мм</w:t>
            </w:r>
          </w:p>
        </w:tc>
        <w:tc>
          <w:tcPr>
            <w:tcW w:w="1020" w:type="dxa"/>
            <w:hideMark/>
          </w:tcPr>
          <w:p w14:paraId="5A6CBA77" w14:textId="77777777" w:rsidR="00EE3F4F" w:rsidRPr="00EE3F4F" w:rsidRDefault="00EE3F4F" w:rsidP="009B3353">
            <w:pPr>
              <w:jc w:val="center"/>
            </w:pPr>
            <w:r w:rsidRPr="00EE3F4F">
              <w:t>м</w:t>
            </w:r>
          </w:p>
        </w:tc>
        <w:tc>
          <w:tcPr>
            <w:tcW w:w="1272" w:type="dxa"/>
            <w:hideMark/>
          </w:tcPr>
          <w:p w14:paraId="183A3E26" w14:textId="77777777" w:rsidR="00EE3F4F" w:rsidRPr="00EE3F4F" w:rsidRDefault="00EE3F4F" w:rsidP="009B3353">
            <w:pPr>
              <w:jc w:val="center"/>
            </w:pPr>
            <w:r w:rsidRPr="00EE3F4F">
              <w:t>59,20</w:t>
            </w:r>
          </w:p>
        </w:tc>
        <w:tc>
          <w:tcPr>
            <w:tcW w:w="2240" w:type="dxa"/>
            <w:noWrap/>
            <w:hideMark/>
          </w:tcPr>
          <w:p w14:paraId="0D6F0642" w14:textId="77777777" w:rsidR="00EE3F4F" w:rsidRPr="00EE3F4F" w:rsidRDefault="00EE3F4F">
            <w:r w:rsidRPr="00EE3F4F">
              <w:t> </w:t>
            </w:r>
          </w:p>
        </w:tc>
      </w:tr>
      <w:tr w:rsidR="00EE3F4F" w:rsidRPr="00EE3F4F" w14:paraId="6F50B5FF" w14:textId="77777777" w:rsidTr="00D55312">
        <w:trPr>
          <w:trHeight w:val="300"/>
        </w:trPr>
        <w:tc>
          <w:tcPr>
            <w:tcW w:w="940" w:type="dxa"/>
            <w:vMerge w:val="restart"/>
            <w:hideMark/>
          </w:tcPr>
          <w:p w14:paraId="4B5C590B" w14:textId="77777777" w:rsidR="00EE3F4F" w:rsidRPr="00EE3F4F" w:rsidRDefault="00EE3F4F" w:rsidP="00EE3F4F">
            <w:r w:rsidRPr="00EE3F4F">
              <w:t>180</w:t>
            </w:r>
          </w:p>
        </w:tc>
        <w:tc>
          <w:tcPr>
            <w:tcW w:w="4667" w:type="dxa"/>
            <w:hideMark/>
          </w:tcPr>
          <w:p w14:paraId="30D0DD14" w14:textId="77777777" w:rsidR="00EE3F4F" w:rsidRPr="00EE3F4F" w:rsidRDefault="00EE3F4F">
            <w:r w:rsidRPr="00EE3F4F">
              <w:t xml:space="preserve"> Заповнення штраб полімербітумною мастикою</w:t>
            </w:r>
          </w:p>
        </w:tc>
        <w:tc>
          <w:tcPr>
            <w:tcW w:w="1020" w:type="dxa"/>
            <w:hideMark/>
          </w:tcPr>
          <w:p w14:paraId="57BE1930" w14:textId="77777777" w:rsidR="00EE3F4F" w:rsidRPr="00EE3F4F" w:rsidRDefault="00EE3F4F" w:rsidP="009B3353">
            <w:pPr>
              <w:jc w:val="center"/>
            </w:pPr>
            <w:r w:rsidRPr="00EE3F4F">
              <w:t>100 м шва</w:t>
            </w:r>
          </w:p>
        </w:tc>
        <w:tc>
          <w:tcPr>
            <w:tcW w:w="1272" w:type="dxa"/>
            <w:hideMark/>
          </w:tcPr>
          <w:p w14:paraId="32D926DF" w14:textId="77777777" w:rsidR="00EE3F4F" w:rsidRPr="00EE3F4F" w:rsidRDefault="00EE3F4F" w:rsidP="009B3353">
            <w:pPr>
              <w:jc w:val="center"/>
            </w:pPr>
            <w:r w:rsidRPr="00EE3F4F">
              <w:t>1,408</w:t>
            </w:r>
          </w:p>
        </w:tc>
        <w:tc>
          <w:tcPr>
            <w:tcW w:w="2240" w:type="dxa"/>
            <w:noWrap/>
            <w:hideMark/>
          </w:tcPr>
          <w:p w14:paraId="4FB50A15" w14:textId="77777777" w:rsidR="00EE3F4F" w:rsidRPr="00EE3F4F" w:rsidRDefault="00EE3F4F">
            <w:r w:rsidRPr="00EE3F4F">
              <w:t> </w:t>
            </w:r>
          </w:p>
        </w:tc>
      </w:tr>
      <w:tr w:rsidR="00EE3F4F" w:rsidRPr="00EE3F4F" w14:paraId="4D71F749" w14:textId="77777777" w:rsidTr="00D55312">
        <w:trPr>
          <w:trHeight w:val="510"/>
        </w:trPr>
        <w:tc>
          <w:tcPr>
            <w:tcW w:w="940" w:type="dxa"/>
            <w:vMerge/>
            <w:hideMark/>
          </w:tcPr>
          <w:p w14:paraId="0662E6D6" w14:textId="77777777" w:rsidR="00EE3F4F" w:rsidRPr="00EE3F4F" w:rsidRDefault="00EE3F4F"/>
        </w:tc>
        <w:tc>
          <w:tcPr>
            <w:tcW w:w="4667" w:type="dxa"/>
            <w:hideMark/>
          </w:tcPr>
          <w:p w14:paraId="1B3E4223" w14:textId="77777777" w:rsidR="00EE3F4F" w:rsidRPr="00EE3F4F" w:rsidRDefault="00EE3F4F">
            <w:r w:rsidRPr="00EE3F4F">
              <w:t xml:space="preserve">- розміром 20х60 мм/мастика бітумна </w:t>
            </w:r>
            <w:r w:rsidRPr="00EE3F4F">
              <w:rPr>
                <w:i/>
                <w:iCs/>
              </w:rPr>
              <w:t>(витрата матеріалу 1,92 кг/м шва)</w:t>
            </w:r>
          </w:p>
        </w:tc>
        <w:tc>
          <w:tcPr>
            <w:tcW w:w="1020" w:type="dxa"/>
            <w:hideMark/>
          </w:tcPr>
          <w:p w14:paraId="3E7BFA81" w14:textId="77777777" w:rsidR="00EE3F4F" w:rsidRPr="00EE3F4F" w:rsidRDefault="00EE3F4F" w:rsidP="009B3353">
            <w:pPr>
              <w:jc w:val="center"/>
            </w:pPr>
            <w:r w:rsidRPr="00EE3F4F">
              <w:t>пог. м/кг</w:t>
            </w:r>
          </w:p>
        </w:tc>
        <w:tc>
          <w:tcPr>
            <w:tcW w:w="1272" w:type="dxa"/>
            <w:hideMark/>
          </w:tcPr>
          <w:p w14:paraId="3545ECC6" w14:textId="77777777" w:rsidR="00EE3F4F" w:rsidRPr="00EE3F4F" w:rsidRDefault="00EE3F4F" w:rsidP="009B3353">
            <w:pPr>
              <w:jc w:val="center"/>
            </w:pPr>
            <w:r w:rsidRPr="00EE3F4F">
              <w:t>22,4/43</w:t>
            </w:r>
          </w:p>
        </w:tc>
        <w:tc>
          <w:tcPr>
            <w:tcW w:w="2240" w:type="dxa"/>
            <w:noWrap/>
            <w:hideMark/>
          </w:tcPr>
          <w:p w14:paraId="56992D76" w14:textId="77777777" w:rsidR="00EE3F4F" w:rsidRPr="00EE3F4F" w:rsidRDefault="00EE3F4F">
            <w:r w:rsidRPr="00EE3F4F">
              <w:t> </w:t>
            </w:r>
          </w:p>
        </w:tc>
      </w:tr>
      <w:tr w:rsidR="00EE3F4F" w:rsidRPr="00EE3F4F" w14:paraId="39B64F68" w14:textId="77777777" w:rsidTr="00D55312">
        <w:trPr>
          <w:trHeight w:val="510"/>
        </w:trPr>
        <w:tc>
          <w:tcPr>
            <w:tcW w:w="940" w:type="dxa"/>
            <w:vMerge/>
            <w:hideMark/>
          </w:tcPr>
          <w:p w14:paraId="2828892F" w14:textId="77777777" w:rsidR="00EE3F4F" w:rsidRPr="00EE3F4F" w:rsidRDefault="00EE3F4F"/>
        </w:tc>
        <w:tc>
          <w:tcPr>
            <w:tcW w:w="4667" w:type="dxa"/>
            <w:hideMark/>
          </w:tcPr>
          <w:p w14:paraId="36238580" w14:textId="77777777" w:rsidR="00EE3F4F" w:rsidRPr="00EE3F4F" w:rsidRDefault="00EE3F4F">
            <w:r w:rsidRPr="00EE3F4F">
              <w:t xml:space="preserve">- розміром 20х40 мм/мастика бітумна </w:t>
            </w:r>
            <w:r w:rsidRPr="00EE3F4F">
              <w:rPr>
                <w:i/>
                <w:iCs/>
              </w:rPr>
              <w:t>(витрата матеріалу 1,3 кг/м шва)</w:t>
            </w:r>
          </w:p>
        </w:tc>
        <w:tc>
          <w:tcPr>
            <w:tcW w:w="1020" w:type="dxa"/>
            <w:hideMark/>
          </w:tcPr>
          <w:p w14:paraId="0BC54689" w14:textId="77777777" w:rsidR="00EE3F4F" w:rsidRPr="00EE3F4F" w:rsidRDefault="00EE3F4F" w:rsidP="009B3353">
            <w:pPr>
              <w:jc w:val="center"/>
            </w:pPr>
            <w:r w:rsidRPr="00EE3F4F">
              <w:t>пог. м/кг</w:t>
            </w:r>
          </w:p>
        </w:tc>
        <w:tc>
          <w:tcPr>
            <w:tcW w:w="1272" w:type="dxa"/>
            <w:hideMark/>
          </w:tcPr>
          <w:p w14:paraId="2A2FB0BD" w14:textId="77777777" w:rsidR="00EE3F4F" w:rsidRPr="00EE3F4F" w:rsidRDefault="00EE3F4F" w:rsidP="009B3353">
            <w:pPr>
              <w:jc w:val="center"/>
            </w:pPr>
            <w:r w:rsidRPr="00EE3F4F">
              <w:t>118,4/153,92</w:t>
            </w:r>
          </w:p>
        </w:tc>
        <w:tc>
          <w:tcPr>
            <w:tcW w:w="2240" w:type="dxa"/>
            <w:noWrap/>
            <w:hideMark/>
          </w:tcPr>
          <w:p w14:paraId="029C1AA1" w14:textId="77777777" w:rsidR="00EE3F4F" w:rsidRPr="00EE3F4F" w:rsidRDefault="00EE3F4F">
            <w:r w:rsidRPr="00EE3F4F">
              <w:t> </w:t>
            </w:r>
          </w:p>
        </w:tc>
      </w:tr>
      <w:tr w:rsidR="00EE3F4F" w:rsidRPr="00EE3F4F" w14:paraId="048A0C0A" w14:textId="77777777" w:rsidTr="00D55312">
        <w:trPr>
          <w:trHeight w:val="300"/>
        </w:trPr>
        <w:tc>
          <w:tcPr>
            <w:tcW w:w="10139" w:type="dxa"/>
            <w:gridSpan w:val="5"/>
            <w:hideMark/>
          </w:tcPr>
          <w:p w14:paraId="2211161D" w14:textId="77777777" w:rsidR="00EE3F4F" w:rsidRPr="00EE3F4F" w:rsidRDefault="00EE3F4F">
            <w:pPr>
              <w:rPr>
                <w:b/>
                <w:bCs/>
              </w:rPr>
            </w:pPr>
            <w:r w:rsidRPr="00EE3F4F">
              <w:rPr>
                <w:b/>
                <w:bCs/>
              </w:rPr>
              <w:t>3.5.3 Укріплення конусі</w:t>
            </w:r>
            <w:proofErr w:type="gramStart"/>
            <w:r w:rsidRPr="00EE3F4F">
              <w:rPr>
                <w:b/>
                <w:bCs/>
              </w:rPr>
              <w:t>в</w:t>
            </w:r>
            <w:proofErr w:type="gramEnd"/>
            <w:r w:rsidRPr="00EE3F4F">
              <w:rPr>
                <w:b/>
                <w:bCs/>
              </w:rPr>
              <w:t xml:space="preserve"> та службові сходи</w:t>
            </w:r>
          </w:p>
        </w:tc>
      </w:tr>
      <w:tr w:rsidR="00EE3F4F" w:rsidRPr="00EE3F4F" w14:paraId="4676379A" w14:textId="77777777" w:rsidTr="00D55312">
        <w:trPr>
          <w:trHeight w:val="300"/>
        </w:trPr>
        <w:tc>
          <w:tcPr>
            <w:tcW w:w="940" w:type="dxa"/>
            <w:hideMark/>
          </w:tcPr>
          <w:p w14:paraId="3EFC8345" w14:textId="77777777" w:rsidR="00EE3F4F" w:rsidRPr="00EE3F4F" w:rsidRDefault="00EE3F4F" w:rsidP="00EE3F4F">
            <w:pPr>
              <w:rPr>
                <w:b/>
                <w:bCs/>
                <w:u w:val="single"/>
              </w:rPr>
            </w:pPr>
            <w:r w:rsidRPr="00EE3F4F">
              <w:rPr>
                <w:b/>
                <w:bCs/>
                <w:u w:val="single"/>
              </w:rPr>
              <w:t> </w:t>
            </w:r>
          </w:p>
        </w:tc>
        <w:tc>
          <w:tcPr>
            <w:tcW w:w="4667" w:type="dxa"/>
            <w:hideMark/>
          </w:tcPr>
          <w:p w14:paraId="7844CB46" w14:textId="77777777" w:rsidR="00EE3F4F" w:rsidRPr="00EE3F4F" w:rsidRDefault="00EE3F4F" w:rsidP="00EE3F4F">
            <w:pPr>
              <w:rPr>
                <w:i/>
                <w:iCs/>
                <w:u w:val="single"/>
              </w:rPr>
            </w:pPr>
            <w:r w:rsidRPr="00EE3F4F">
              <w:rPr>
                <w:i/>
                <w:iCs/>
                <w:u w:val="single"/>
              </w:rPr>
              <w:t>- Укріплення конусі</w:t>
            </w:r>
            <w:proofErr w:type="gramStart"/>
            <w:r w:rsidRPr="00EE3F4F">
              <w:rPr>
                <w:i/>
                <w:iCs/>
                <w:u w:val="single"/>
              </w:rPr>
              <w:t>в</w:t>
            </w:r>
            <w:proofErr w:type="gramEnd"/>
            <w:r w:rsidRPr="00EE3F4F">
              <w:rPr>
                <w:i/>
                <w:iCs/>
                <w:u w:val="single"/>
              </w:rPr>
              <w:t>-</w:t>
            </w:r>
          </w:p>
        </w:tc>
        <w:tc>
          <w:tcPr>
            <w:tcW w:w="1020" w:type="dxa"/>
            <w:hideMark/>
          </w:tcPr>
          <w:p w14:paraId="02373B23" w14:textId="77777777" w:rsidR="00EE3F4F" w:rsidRPr="00EE3F4F" w:rsidRDefault="00EE3F4F" w:rsidP="00EE3F4F">
            <w:r w:rsidRPr="00EE3F4F">
              <w:t> </w:t>
            </w:r>
          </w:p>
        </w:tc>
        <w:tc>
          <w:tcPr>
            <w:tcW w:w="1272" w:type="dxa"/>
            <w:hideMark/>
          </w:tcPr>
          <w:p w14:paraId="1BE46730" w14:textId="77777777" w:rsidR="00EE3F4F" w:rsidRPr="00EE3F4F" w:rsidRDefault="00EE3F4F" w:rsidP="00EE3F4F">
            <w:r w:rsidRPr="00EE3F4F">
              <w:t> </w:t>
            </w:r>
          </w:p>
        </w:tc>
        <w:tc>
          <w:tcPr>
            <w:tcW w:w="2240" w:type="dxa"/>
            <w:noWrap/>
            <w:hideMark/>
          </w:tcPr>
          <w:p w14:paraId="24575C22" w14:textId="77777777" w:rsidR="00EE3F4F" w:rsidRPr="00EE3F4F" w:rsidRDefault="00EE3F4F">
            <w:r w:rsidRPr="00EE3F4F">
              <w:t> </w:t>
            </w:r>
          </w:p>
        </w:tc>
      </w:tr>
      <w:tr w:rsidR="00EE3F4F" w:rsidRPr="00EE3F4F" w14:paraId="08E9C540" w14:textId="77777777" w:rsidTr="00D55312">
        <w:trPr>
          <w:trHeight w:val="510"/>
        </w:trPr>
        <w:tc>
          <w:tcPr>
            <w:tcW w:w="940" w:type="dxa"/>
            <w:hideMark/>
          </w:tcPr>
          <w:p w14:paraId="403FF213" w14:textId="77777777" w:rsidR="00EE3F4F" w:rsidRPr="00EE3F4F" w:rsidRDefault="00EE3F4F" w:rsidP="00EE3F4F">
            <w:r w:rsidRPr="00EE3F4F">
              <w:t>181</w:t>
            </w:r>
          </w:p>
        </w:tc>
        <w:tc>
          <w:tcPr>
            <w:tcW w:w="4667" w:type="dxa"/>
            <w:hideMark/>
          </w:tcPr>
          <w:p w14:paraId="7036A8A7" w14:textId="77777777" w:rsidR="00EE3F4F" w:rsidRPr="00EE3F4F" w:rsidRDefault="00EE3F4F">
            <w:r w:rsidRPr="00EE3F4F">
              <w:t>Розбирання деформаційних швів конусів розміром 10х12 см</w:t>
            </w:r>
          </w:p>
        </w:tc>
        <w:tc>
          <w:tcPr>
            <w:tcW w:w="1020" w:type="dxa"/>
            <w:hideMark/>
          </w:tcPr>
          <w:p w14:paraId="7BF10221" w14:textId="77777777" w:rsidR="00EE3F4F" w:rsidRPr="00EE3F4F" w:rsidRDefault="00EE3F4F" w:rsidP="009B3353">
            <w:pPr>
              <w:jc w:val="center"/>
            </w:pPr>
            <w:r w:rsidRPr="00EE3F4F">
              <w:t>м</w:t>
            </w:r>
            <w:r w:rsidRPr="00EE3F4F">
              <w:rPr>
                <w:vertAlign w:val="superscript"/>
              </w:rPr>
              <w:t>3</w:t>
            </w:r>
          </w:p>
        </w:tc>
        <w:tc>
          <w:tcPr>
            <w:tcW w:w="1272" w:type="dxa"/>
            <w:hideMark/>
          </w:tcPr>
          <w:p w14:paraId="67EBA8BE" w14:textId="77777777" w:rsidR="00EE3F4F" w:rsidRPr="00EE3F4F" w:rsidRDefault="00EE3F4F" w:rsidP="009B3353">
            <w:pPr>
              <w:jc w:val="center"/>
            </w:pPr>
            <w:r w:rsidRPr="00EE3F4F">
              <w:t>3,5</w:t>
            </w:r>
          </w:p>
        </w:tc>
        <w:tc>
          <w:tcPr>
            <w:tcW w:w="2240" w:type="dxa"/>
            <w:noWrap/>
            <w:hideMark/>
          </w:tcPr>
          <w:p w14:paraId="56B56B7F" w14:textId="77777777" w:rsidR="00EE3F4F" w:rsidRPr="00EE3F4F" w:rsidRDefault="00EE3F4F" w:rsidP="00EE3F4F">
            <w:pPr>
              <w:rPr>
                <w:i/>
                <w:iCs/>
              </w:rPr>
            </w:pPr>
            <w:proofErr w:type="gramStart"/>
            <w:r w:rsidRPr="00EE3F4F">
              <w:rPr>
                <w:i/>
                <w:iCs/>
              </w:rPr>
              <w:t>р</w:t>
            </w:r>
            <w:proofErr w:type="gramEnd"/>
            <w:r w:rsidRPr="00EE3F4F">
              <w:rPr>
                <w:i/>
                <w:iCs/>
              </w:rPr>
              <w:t>=2,4 т/м</w:t>
            </w:r>
            <w:r w:rsidRPr="00EE3F4F">
              <w:rPr>
                <w:i/>
                <w:iCs/>
                <w:vertAlign w:val="superscript"/>
              </w:rPr>
              <w:t>3</w:t>
            </w:r>
          </w:p>
        </w:tc>
      </w:tr>
      <w:tr w:rsidR="00EE3F4F" w:rsidRPr="00EE3F4F" w14:paraId="58F2C98A" w14:textId="77777777" w:rsidTr="00D55312">
        <w:trPr>
          <w:trHeight w:val="765"/>
        </w:trPr>
        <w:tc>
          <w:tcPr>
            <w:tcW w:w="940" w:type="dxa"/>
            <w:hideMark/>
          </w:tcPr>
          <w:p w14:paraId="0B40E120" w14:textId="77777777" w:rsidR="00EE3F4F" w:rsidRPr="00EE3F4F" w:rsidRDefault="00EE3F4F" w:rsidP="00EE3F4F">
            <w:r w:rsidRPr="00EE3F4F">
              <w:t>182</w:t>
            </w:r>
          </w:p>
        </w:tc>
        <w:tc>
          <w:tcPr>
            <w:tcW w:w="4667" w:type="dxa"/>
            <w:hideMark/>
          </w:tcPr>
          <w:p w14:paraId="530936EE" w14:textId="77777777" w:rsidR="00EE3F4F" w:rsidRPr="00EE3F4F" w:rsidRDefault="00EE3F4F">
            <w:r w:rsidRPr="00EE3F4F">
              <w:t xml:space="preserve">Влаштування асфальтових планок (деформаційних швів конусів 10х12 см заповненням асфальтобетонною </w:t>
            </w:r>
            <w:proofErr w:type="gramStart"/>
            <w:r w:rsidRPr="00EE3F4F">
              <w:t>п</w:t>
            </w:r>
            <w:proofErr w:type="gramEnd"/>
            <w:r w:rsidRPr="00EE3F4F">
              <w:t>іщаною сумішю) товщиною 12 см</w:t>
            </w:r>
          </w:p>
        </w:tc>
        <w:tc>
          <w:tcPr>
            <w:tcW w:w="1020" w:type="dxa"/>
            <w:hideMark/>
          </w:tcPr>
          <w:p w14:paraId="238D2C0B" w14:textId="77777777" w:rsidR="00EE3F4F" w:rsidRPr="00EE3F4F" w:rsidRDefault="00EE3F4F" w:rsidP="009B3353">
            <w:pPr>
              <w:jc w:val="center"/>
            </w:pPr>
            <w:r w:rsidRPr="00EE3F4F">
              <w:t>1 м</w:t>
            </w:r>
            <w:r w:rsidRPr="00EE3F4F">
              <w:rPr>
                <w:vertAlign w:val="superscript"/>
              </w:rPr>
              <w:t>3</w:t>
            </w:r>
          </w:p>
        </w:tc>
        <w:tc>
          <w:tcPr>
            <w:tcW w:w="1272" w:type="dxa"/>
            <w:hideMark/>
          </w:tcPr>
          <w:p w14:paraId="79DF64D4" w14:textId="77777777" w:rsidR="00EE3F4F" w:rsidRPr="00EE3F4F" w:rsidRDefault="00EE3F4F" w:rsidP="009B3353">
            <w:pPr>
              <w:jc w:val="center"/>
            </w:pPr>
            <w:r w:rsidRPr="00EE3F4F">
              <w:t>3,5</w:t>
            </w:r>
          </w:p>
        </w:tc>
        <w:tc>
          <w:tcPr>
            <w:tcW w:w="2240" w:type="dxa"/>
            <w:noWrap/>
            <w:hideMark/>
          </w:tcPr>
          <w:p w14:paraId="0A2C1A1F" w14:textId="77777777" w:rsidR="00EE3F4F" w:rsidRPr="00EE3F4F" w:rsidRDefault="00EE3F4F">
            <w:r w:rsidRPr="00EE3F4F">
              <w:t> </w:t>
            </w:r>
          </w:p>
        </w:tc>
      </w:tr>
      <w:tr w:rsidR="00EE3F4F" w:rsidRPr="00EE3F4F" w14:paraId="50BA3367" w14:textId="77777777" w:rsidTr="00D55312">
        <w:trPr>
          <w:trHeight w:val="315"/>
        </w:trPr>
        <w:tc>
          <w:tcPr>
            <w:tcW w:w="940" w:type="dxa"/>
            <w:hideMark/>
          </w:tcPr>
          <w:p w14:paraId="752A8866" w14:textId="77777777" w:rsidR="00EE3F4F" w:rsidRPr="00EE3F4F" w:rsidRDefault="00EE3F4F" w:rsidP="00EE3F4F">
            <w:r w:rsidRPr="00EE3F4F">
              <w:t>183</w:t>
            </w:r>
          </w:p>
        </w:tc>
        <w:tc>
          <w:tcPr>
            <w:tcW w:w="4667" w:type="dxa"/>
            <w:hideMark/>
          </w:tcPr>
          <w:p w14:paraId="7BBFA604" w14:textId="77777777" w:rsidR="00EE3F4F" w:rsidRPr="00EE3F4F" w:rsidRDefault="00EE3F4F">
            <w:r w:rsidRPr="00EE3F4F">
              <w:t>Знепилювання поверхонь</w:t>
            </w:r>
          </w:p>
        </w:tc>
        <w:tc>
          <w:tcPr>
            <w:tcW w:w="1020" w:type="dxa"/>
            <w:hideMark/>
          </w:tcPr>
          <w:p w14:paraId="0250D620"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7233480A" w14:textId="77777777" w:rsidR="00EE3F4F" w:rsidRPr="00EE3F4F" w:rsidRDefault="00EE3F4F" w:rsidP="009B3353">
            <w:pPr>
              <w:jc w:val="center"/>
            </w:pPr>
            <w:r w:rsidRPr="00EE3F4F">
              <w:t>7</w:t>
            </w:r>
          </w:p>
        </w:tc>
        <w:tc>
          <w:tcPr>
            <w:tcW w:w="2240" w:type="dxa"/>
            <w:noWrap/>
            <w:hideMark/>
          </w:tcPr>
          <w:p w14:paraId="345F8D3D" w14:textId="77777777" w:rsidR="00EE3F4F" w:rsidRPr="00EE3F4F" w:rsidRDefault="00EE3F4F">
            <w:r w:rsidRPr="00EE3F4F">
              <w:t> </w:t>
            </w:r>
          </w:p>
        </w:tc>
      </w:tr>
      <w:tr w:rsidR="00EE3F4F" w:rsidRPr="00EE3F4F" w14:paraId="59CE5FD5" w14:textId="77777777" w:rsidTr="00D55312">
        <w:trPr>
          <w:trHeight w:val="510"/>
        </w:trPr>
        <w:tc>
          <w:tcPr>
            <w:tcW w:w="940" w:type="dxa"/>
            <w:vMerge w:val="restart"/>
            <w:hideMark/>
          </w:tcPr>
          <w:p w14:paraId="1252D2E2" w14:textId="77777777" w:rsidR="00EE3F4F" w:rsidRPr="00EE3F4F" w:rsidRDefault="00EE3F4F" w:rsidP="00EE3F4F">
            <w:r w:rsidRPr="00EE3F4F">
              <w:t>184</w:t>
            </w:r>
          </w:p>
        </w:tc>
        <w:tc>
          <w:tcPr>
            <w:tcW w:w="4667" w:type="dxa"/>
            <w:hideMark/>
          </w:tcPr>
          <w:p w14:paraId="0E70E120" w14:textId="77777777" w:rsidR="00EE3F4F" w:rsidRPr="00EE3F4F" w:rsidRDefault="00EE3F4F">
            <w:r w:rsidRPr="00EE3F4F">
              <w:t>Укр</w:t>
            </w:r>
            <w:proofErr w:type="gramStart"/>
            <w:r w:rsidRPr="00EE3F4F">
              <w:t>i</w:t>
            </w:r>
            <w:proofErr w:type="gramEnd"/>
            <w:r w:rsidRPr="00EE3F4F">
              <w:t>плення укосiв земляного полотна</w:t>
            </w:r>
            <w:r w:rsidRPr="00EE3F4F">
              <w:br/>
              <w:t>монолiтними бетонними плитами товщиною 12 см</w:t>
            </w:r>
          </w:p>
        </w:tc>
        <w:tc>
          <w:tcPr>
            <w:tcW w:w="1020" w:type="dxa"/>
            <w:hideMark/>
          </w:tcPr>
          <w:p w14:paraId="1B7944DF"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1653D3FD" w14:textId="77777777" w:rsidR="00EE3F4F" w:rsidRPr="00EE3F4F" w:rsidRDefault="00EE3F4F" w:rsidP="009B3353">
            <w:pPr>
              <w:jc w:val="center"/>
            </w:pPr>
            <w:r w:rsidRPr="00EE3F4F">
              <w:t>2,02</w:t>
            </w:r>
          </w:p>
        </w:tc>
        <w:tc>
          <w:tcPr>
            <w:tcW w:w="2240" w:type="dxa"/>
            <w:noWrap/>
            <w:hideMark/>
          </w:tcPr>
          <w:p w14:paraId="28F8547F" w14:textId="77777777" w:rsidR="00EE3F4F" w:rsidRPr="00EE3F4F" w:rsidRDefault="00EE3F4F">
            <w:r w:rsidRPr="00EE3F4F">
              <w:t> </w:t>
            </w:r>
          </w:p>
        </w:tc>
      </w:tr>
      <w:tr w:rsidR="00EE3F4F" w:rsidRPr="00EE3F4F" w14:paraId="6A1290FE" w14:textId="77777777" w:rsidTr="00D55312">
        <w:trPr>
          <w:trHeight w:val="315"/>
        </w:trPr>
        <w:tc>
          <w:tcPr>
            <w:tcW w:w="940" w:type="dxa"/>
            <w:vMerge/>
            <w:hideMark/>
          </w:tcPr>
          <w:p w14:paraId="5D3F4418" w14:textId="77777777" w:rsidR="00EE3F4F" w:rsidRPr="00EE3F4F" w:rsidRDefault="00EE3F4F"/>
        </w:tc>
        <w:tc>
          <w:tcPr>
            <w:tcW w:w="4667" w:type="dxa"/>
            <w:hideMark/>
          </w:tcPr>
          <w:p w14:paraId="5F244520" w14:textId="77777777" w:rsidR="00EE3F4F" w:rsidRPr="00EE3F4F" w:rsidRDefault="00EE3F4F">
            <w:r w:rsidRPr="00EE3F4F">
              <w:t xml:space="preserve">- щебінь фракцією 20-40 мм </w:t>
            </w:r>
          </w:p>
        </w:tc>
        <w:tc>
          <w:tcPr>
            <w:tcW w:w="1020" w:type="dxa"/>
            <w:hideMark/>
          </w:tcPr>
          <w:p w14:paraId="0D7CD8DC" w14:textId="77777777" w:rsidR="00EE3F4F" w:rsidRPr="00EE3F4F" w:rsidRDefault="00EE3F4F" w:rsidP="009B3353">
            <w:pPr>
              <w:jc w:val="center"/>
            </w:pPr>
            <w:r w:rsidRPr="00EE3F4F">
              <w:t>м</w:t>
            </w:r>
            <w:r w:rsidRPr="00EE3F4F">
              <w:rPr>
                <w:vertAlign w:val="superscript"/>
              </w:rPr>
              <w:t>3</w:t>
            </w:r>
          </w:p>
        </w:tc>
        <w:tc>
          <w:tcPr>
            <w:tcW w:w="1272" w:type="dxa"/>
            <w:hideMark/>
          </w:tcPr>
          <w:p w14:paraId="0998298C" w14:textId="77777777" w:rsidR="00EE3F4F" w:rsidRPr="00EE3F4F" w:rsidRDefault="00EE3F4F" w:rsidP="009B3353">
            <w:pPr>
              <w:jc w:val="center"/>
            </w:pPr>
            <w:r w:rsidRPr="00EE3F4F">
              <w:t>21,614</w:t>
            </w:r>
          </w:p>
        </w:tc>
        <w:tc>
          <w:tcPr>
            <w:tcW w:w="2240" w:type="dxa"/>
            <w:noWrap/>
            <w:hideMark/>
          </w:tcPr>
          <w:p w14:paraId="2D7E8720" w14:textId="77777777" w:rsidR="00EE3F4F" w:rsidRPr="00EE3F4F" w:rsidRDefault="00EE3F4F">
            <w:r w:rsidRPr="00EE3F4F">
              <w:t> </w:t>
            </w:r>
          </w:p>
        </w:tc>
      </w:tr>
      <w:tr w:rsidR="00EE3F4F" w:rsidRPr="00EE3F4F" w14:paraId="4ACEB2FF" w14:textId="77777777" w:rsidTr="00D55312">
        <w:trPr>
          <w:trHeight w:val="315"/>
        </w:trPr>
        <w:tc>
          <w:tcPr>
            <w:tcW w:w="940" w:type="dxa"/>
            <w:vMerge/>
            <w:hideMark/>
          </w:tcPr>
          <w:p w14:paraId="65514D38" w14:textId="77777777" w:rsidR="00EE3F4F" w:rsidRPr="00EE3F4F" w:rsidRDefault="00EE3F4F"/>
        </w:tc>
        <w:tc>
          <w:tcPr>
            <w:tcW w:w="4667" w:type="dxa"/>
            <w:hideMark/>
          </w:tcPr>
          <w:p w14:paraId="7B0C3B3A" w14:textId="77777777" w:rsidR="00EE3F4F" w:rsidRPr="00EE3F4F" w:rsidRDefault="00EE3F4F">
            <w:r w:rsidRPr="00EE3F4F">
              <w:t>- суміші бетонні готові важкі В25 [М350] F200 W6</w:t>
            </w:r>
          </w:p>
        </w:tc>
        <w:tc>
          <w:tcPr>
            <w:tcW w:w="1020" w:type="dxa"/>
            <w:hideMark/>
          </w:tcPr>
          <w:p w14:paraId="1F4910C4" w14:textId="77777777" w:rsidR="00EE3F4F" w:rsidRPr="00EE3F4F" w:rsidRDefault="00EE3F4F" w:rsidP="009B3353">
            <w:pPr>
              <w:jc w:val="center"/>
            </w:pPr>
            <w:r w:rsidRPr="00EE3F4F">
              <w:t>м</w:t>
            </w:r>
            <w:r w:rsidRPr="00EE3F4F">
              <w:rPr>
                <w:vertAlign w:val="superscript"/>
              </w:rPr>
              <w:t>3</w:t>
            </w:r>
          </w:p>
        </w:tc>
        <w:tc>
          <w:tcPr>
            <w:tcW w:w="1272" w:type="dxa"/>
            <w:hideMark/>
          </w:tcPr>
          <w:p w14:paraId="5114E9DF" w14:textId="77777777" w:rsidR="00EE3F4F" w:rsidRPr="00EE3F4F" w:rsidRDefault="00EE3F4F" w:rsidP="009B3353">
            <w:pPr>
              <w:jc w:val="center"/>
            </w:pPr>
            <w:r w:rsidRPr="00EE3F4F">
              <w:t>24,7248</w:t>
            </w:r>
          </w:p>
        </w:tc>
        <w:tc>
          <w:tcPr>
            <w:tcW w:w="2240" w:type="dxa"/>
            <w:noWrap/>
            <w:hideMark/>
          </w:tcPr>
          <w:p w14:paraId="2A5CF278" w14:textId="77777777" w:rsidR="00EE3F4F" w:rsidRPr="00EE3F4F" w:rsidRDefault="00EE3F4F">
            <w:r w:rsidRPr="00EE3F4F">
              <w:t> </w:t>
            </w:r>
          </w:p>
        </w:tc>
      </w:tr>
      <w:tr w:rsidR="00EE3F4F" w:rsidRPr="00EE3F4F" w14:paraId="1210A0A7" w14:textId="77777777" w:rsidTr="00D55312">
        <w:trPr>
          <w:trHeight w:val="510"/>
        </w:trPr>
        <w:tc>
          <w:tcPr>
            <w:tcW w:w="940" w:type="dxa"/>
            <w:vMerge w:val="restart"/>
            <w:hideMark/>
          </w:tcPr>
          <w:p w14:paraId="76B5AC76" w14:textId="77777777" w:rsidR="00EE3F4F" w:rsidRPr="00EE3F4F" w:rsidRDefault="00EE3F4F" w:rsidP="00EE3F4F">
            <w:r w:rsidRPr="00EE3F4F">
              <w:t>185</w:t>
            </w:r>
          </w:p>
        </w:tc>
        <w:tc>
          <w:tcPr>
            <w:tcW w:w="4667" w:type="dxa"/>
            <w:hideMark/>
          </w:tcPr>
          <w:p w14:paraId="32A6242D" w14:textId="77777777" w:rsidR="00EE3F4F" w:rsidRPr="00EE3F4F" w:rsidRDefault="00EE3F4F">
            <w:r w:rsidRPr="00EE3F4F">
              <w:t>Установлення арматури окремими</w:t>
            </w:r>
            <w:r w:rsidRPr="00EE3F4F">
              <w:br/>
              <w:t>стрижнями з в'язанням вузлів з'єднань</w:t>
            </w:r>
          </w:p>
        </w:tc>
        <w:tc>
          <w:tcPr>
            <w:tcW w:w="1020" w:type="dxa"/>
            <w:hideMark/>
          </w:tcPr>
          <w:p w14:paraId="2AC6AF2F" w14:textId="77777777" w:rsidR="00EE3F4F" w:rsidRPr="00EE3F4F" w:rsidRDefault="00EE3F4F" w:rsidP="009B3353">
            <w:pPr>
              <w:jc w:val="center"/>
            </w:pPr>
            <w:r w:rsidRPr="00EE3F4F">
              <w:t>т</w:t>
            </w:r>
          </w:p>
        </w:tc>
        <w:tc>
          <w:tcPr>
            <w:tcW w:w="1272" w:type="dxa"/>
            <w:hideMark/>
          </w:tcPr>
          <w:p w14:paraId="233B79F0" w14:textId="77777777" w:rsidR="00EE3F4F" w:rsidRPr="00EE3F4F" w:rsidRDefault="00EE3F4F" w:rsidP="009B3353">
            <w:pPr>
              <w:jc w:val="center"/>
            </w:pPr>
            <w:r w:rsidRPr="00EE3F4F">
              <w:t>1,8</w:t>
            </w:r>
          </w:p>
        </w:tc>
        <w:tc>
          <w:tcPr>
            <w:tcW w:w="2240" w:type="dxa"/>
            <w:noWrap/>
            <w:hideMark/>
          </w:tcPr>
          <w:p w14:paraId="3BC1BA30" w14:textId="77777777" w:rsidR="00EE3F4F" w:rsidRPr="00EE3F4F" w:rsidRDefault="00EE3F4F">
            <w:r w:rsidRPr="00EE3F4F">
              <w:t> </w:t>
            </w:r>
          </w:p>
        </w:tc>
      </w:tr>
      <w:tr w:rsidR="00EE3F4F" w:rsidRPr="00EE3F4F" w14:paraId="5BC4DB21" w14:textId="77777777" w:rsidTr="00D55312">
        <w:trPr>
          <w:trHeight w:val="510"/>
        </w:trPr>
        <w:tc>
          <w:tcPr>
            <w:tcW w:w="940" w:type="dxa"/>
            <w:vMerge/>
            <w:hideMark/>
          </w:tcPr>
          <w:p w14:paraId="22EFD8A6" w14:textId="77777777" w:rsidR="00EE3F4F" w:rsidRPr="00EE3F4F" w:rsidRDefault="00EE3F4F"/>
        </w:tc>
        <w:tc>
          <w:tcPr>
            <w:tcW w:w="4667" w:type="dxa"/>
            <w:hideMark/>
          </w:tcPr>
          <w:p w14:paraId="665711B3" w14:textId="77777777" w:rsidR="00EE3F4F" w:rsidRPr="00EE3F4F" w:rsidRDefault="00EE3F4F">
            <w:r w:rsidRPr="00EE3F4F">
              <w:t xml:space="preserve">- гарячекатана арматурна сталь гладка, клас </w:t>
            </w:r>
            <w:proofErr w:type="gramStart"/>
            <w:r w:rsidRPr="00EE3F4F">
              <w:t>А-</w:t>
            </w:r>
            <w:proofErr w:type="gramEnd"/>
            <w:r w:rsidRPr="00EE3F4F">
              <w:t>І, діаметр 6 мм</w:t>
            </w:r>
          </w:p>
        </w:tc>
        <w:tc>
          <w:tcPr>
            <w:tcW w:w="1020" w:type="dxa"/>
            <w:hideMark/>
          </w:tcPr>
          <w:p w14:paraId="354EDF1D" w14:textId="77777777" w:rsidR="00EE3F4F" w:rsidRPr="00EE3F4F" w:rsidRDefault="00EE3F4F" w:rsidP="009B3353">
            <w:pPr>
              <w:jc w:val="center"/>
            </w:pPr>
            <w:r w:rsidRPr="00EE3F4F">
              <w:t>т</w:t>
            </w:r>
          </w:p>
        </w:tc>
        <w:tc>
          <w:tcPr>
            <w:tcW w:w="1272" w:type="dxa"/>
            <w:hideMark/>
          </w:tcPr>
          <w:p w14:paraId="2DD22245" w14:textId="77777777" w:rsidR="00EE3F4F" w:rsidRPr="00EE3F4F" w:rsidRDefault="00EE3F4F" w:rsidP="009B3353">
            <w:pPr>
              <w:jc w:val="center"/>
            </w:pPr>
            <w:r w:rsidRPr="00EE3F4F">
              <w:t>1,8</w:t>
            </w:r>
          </w:p>
        </w:tc>
        <w:tc>
          <w:tcPr>
            <w:tcW w:w="2240" w:type="dxa"/>
            <w:noWrap/>
            <w:hideMark/>
          </w:tcPr>
          <w:p w14:paraId="71797686" w14:textId="77777777" w:rsidR="00EE3F4F" w:rsidRPr="00EE3F4F" w:rsidRDefault="00EE3F4F">
            <w:r w:rsidRPr="00EE3F4F">
              <w:t> </w:t>
            </w:r>
          </w:p>
        </w:tc>
      </w:tr>
      <w:tr w:rsidR="00EE3F4F" w:rsidRPr="00EE3F4F" w14:paraId="16EAF52B" w14:textId="77777777" w:rsidTr="00D55312">
        <w:trPr>
          <w:trHeight w:val="510"/>
        </w:trPr>
        <w:tc>
          <w:tcPr>
            <w:tcW w:w="940" w:type="dxa"/>
            <w:vMerge/>
            <w:hideMark/>
          </w:tcPr>
          <w:p w14:paraId="2A1762EC" w14:textId="77777777" w:rsidR="00EE3F4F" w:rsidRPr="00EE3F4F" w:rsidRDefault="00EE3F4F"/>
        </w:tc>
        <w:tc>
          <w:tcPr>
            <w:tcW w:w="4667" w:type="dxa"/>
            <w:hideMark/>
          </w:tcPr>
          <w:p w14:paraId="5E3ABAB8"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0E1A0D86" w14:textId="77777777" w:rsidR="00EE3F4F" w:rsidRPr="00EE3F4F" w:rsidRDefault="00EE3F4F" w:rsidP="009B3353">
            <w:pPr>
              <w:jc w:val="center"/>
            </w:pPr>
            <w:proofErr w:type="gramStart"/>
            <w:r w:rsidRPr="00EE3F4F">
              <w:t>шт</w:t>
            </w:r>
            <w:proofErr w:type="gramEnd"/>
          </w:p>
        </w:tc>
        <w:tc>
          <w:tcPr>
            <w:tcW w:w="1272" w:type="dxa"/>
            <w:hideMark/>
          </w:tcPr>
          <w:p w14:paraId="188577A4" w14:textId="77777777" w:rsidR="00EE3F4F" w:rsidRPr="00EE3F4F" w:rsidRDefault="00EE3F4F" w:rsidP="009B3353">
            <w:pPr>
              <w:jc w:val="center"/>
            </w:pPr>
            <w:r w:rsidRPr="00EE3F4F">
              <w:t>174</w:t>
            </w:r>
          </w:p>
        </w:tc>
        <w:tc>
          <w:tcPr>
            <w:tcW w:w="2240" w:type="dxa"/>
            <w:noWrap/>
            <w:hideMark/>
          </w:tcPr>
          <w:p w14:paraId="534B9DA0" w14:textId="77777777" w:rsidR="00EE3F4F" w:rsidRPr="00EE3F4F" w:rsidRDefault="00EE3F4F">
            <w:r w:rsidRPr="00EE3F4F">
              <w:t> </w:t>
            </w:r>
          </w:p>
        </w:tc>
      </w:tr>
      <w:tr w:rsidR="00EE3F4F" w:rsidRPr="00EE3F4F" w14:paraId="27CCBE55" w14:textId="77777777" w:rsidTr="00D55312">
        <w:trPr>
          <w:trHeight w:val="795"/>
        </w:trPr>
        <w:tc>
          <w:tcPr>
            <w:tcW w:w="940" w:type="dxa"/>
            <w:hideMark/>
          </w:tcPr>
          <w:p w14:paraId="4ECC37A1" w14:textId="77777777" w:rsidR="00EE3F4F" w:rsidRPr="00EE3F4F" w:rsidRDefault="00EE3F4F" w:rsidP="00EE3F4F">
            <w:r w:rsidRPr="00EE3F4F">
              <w:t>186</w:t>
            </w:r>
          </w:p>
        </w:tc>
        <w:tc>
          <w:tcPr>
            <w:tcW w:w="4667" w:type="dxa"/>
            <w:hideMark/>
          </w:tcPr>
          <w:p w14:paraId="0B7F007F"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242B5E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49D188" w14:textId="77777777" w:rsidR="00EE3F4F" w:rsidRPr="00EE3F4F" w:rsidRDefault="00EE3F4F" w:rsidP="009B3353">
            <w:pPr>
              <w:jc w:val="center"/>
            </w:pPr>
            <w:r w:rsidRPr="00EE3F4F">
              <w:t>0,035</w:t>
            </w:r>
          </w:p>
        </w:tc>
        <w:tc>
          <w:tcPr>
            <w:tcW w:w="2240" w:type="dxa"/>
            <w:noWrap/>
            <w:hideMark/>
          </w:tcPr>
          <w:p w14:paraId="4EF85474" w14:textId="77777777" w:rsidR="00EE3F4F" w:rsidRPr="00EE3F4F" w:rsidRDefault="00EE3F4F" w:rsidP="00EE3F4F">
            <w:pPr>
              <w:rPr>
                <w:i/>
                <w:iCs/>
              </w:rPr>
            </w:pPr>
            <w:r w:rsidRPr="00EE3F4F">
              <w:rPr>
                <w:i/>
                <w:iCs/>
              </w:rPr>
              <w:t> </w:t>
            </w:r>
          </w:p>
        </w:tc>
      </w:tr>
      <w:tr w:rsidR="00EE3F4F" w:rsidRPr="00EE3F4F" w14:paraId="1BB884A4" w14:textId="77777777" w:rsidTr="00D55312">
        <w:trPr>
          <w:trHeight w:val="510"/>
        </w:trPr>
        <w:tc>
          <w:tcPr>
            <w:tcW w:w="940" w:type="dxa"/>
            <w:hideMark/>
          </w:tcPr>
          <w:p w14:paraId="74AE94B3" w14:textId="77777777" w:rsidR="00EE3F4F" w:rsidRPr="00EE3F4F" w:rsidRDefault="00EE3F4F" w:rsidP="00EE3F4F">
            <w:r w:rsidRPr="00EE3F4F">
              <w:t>187</w:t>
            </w:r>
          </w:p>
        </w:tc>
        <w:tc>
          <w:tcPr>
            <w:tcW w:w="4667" w:type="dxa"/>
            <w:hideMark/>
          </w:tcPr>
          <w:p w14:paraId="688B7E5A" w14:textId="77777777" w:rsidR="00EE3F4F" w:rsidRPr="00EE3F4F" w:rsidRDefault="00EE3F4F">
            <w:r w:rsidRPr="00EE3F4F">
              <w:t xml:space="preserve"> Перевезення будівельного сміття самоскидами на в</w:t>
            </w:r>
            <w:proofErr w:type="gramStart"/>
            <w:r w:rsidRPr="00EE3F4F">
              <w:t>i</w:t>
            </w:r>
            <w:proofErr w:type="gramEnd"/>
            <w:r w:rsidRPr="00EE3F4F">
              <w:t>дстань 27 км</w:t>
            </w:r>
          </w:p>
        </w:tc>
        <w:tc>
          <w:tcPr>
            <w:tcW w:w="1020" w:type="dxa"/>
            <w:hideMark/>
          </w:tcPr>
          <w:p w14:paraId="4A7B2F1E" w14:textId="77777777" w:rsidR="00EE3F4F" w:rsidRPr="00EE3F4F" w:rsidRDefault="00EE3F4F" w:rsidP="009B3353">
            <w:pPr>
              <w:jc w:val="center"/>
            </w:pPr>
            <w:r w:rsidRPr="00EE3F4F">
              <w:t>т</w:t>
            </w:r>
          </w:p>
        </w:tc>
        <w:tc>
          <w:tcPr>
            <w:tcW w:w="1272" w:type="dxa"/>
            <w:hideMark/>
          </w:tcPr>
          <w:p w14:paraId="72CB655E" w14:textId="77777777" w:rsidR="00EE3F4F" w:rsidRPr="00EE3F4F" w:rsidRDefault="00EE3F4F" w:rsidP="009B3353">
            <w:pPr>
              <w:jc w:val="center"/>
            </w:pPr>
            <w:r w:rsidRPr="00EE3F4F">
              <w:t>8,4</w:t>
            </w:r>
          </w:p>
        </w:tc>
        <w:tc>
          <w:tcPr>
            <w:tcW w:w="2240" w:type="dxa"/>
            <w:noWrap/>
            <w:hideMark/>
          </w:tcPr>
          <w:p w14:paraId="7FFCAE52" w14:textId="77777777" w:rsidR="00EE3F4F" w:rsidRPr="00EE3F4F" w:rsidRDefault="00EE3F4F">
            <w:r w:rsidRPr="00EE3F4F">
              <w:t> </w:t>
            </w:r>
          </w:p>
        </w:tc>
      </w:tr>
      <w:tr w:rsidR="00EE3F4F" w:rsidRPr="00EE3F4F" w14:paraId="357F1E6D" w14:textId="77777777" w:rsidTr="00D55312">
        <w:trPr>
          <w:trHeight w:val="300"/>
        </w:trPr>
        <w:tc>
          <w:tcPr>
            <w:tcW w:w="940" w:type="dxa"/>
            <w:hideMark/>
          </w:tcPr>
          <w:p w14:paraId="10C53D01" w14:textId="77777777" w:rsidR="00EE3F4F" w:rsidRPr="00EE3F4F" w:rsidRDefault="00EE3F4F" w:rsidP="00EE3F4F">
            <w:r w:rsidRPr="00EE3F4F">
              <w:t> </w:t>
            </w:r>
          </w:p>
        </w:tc>
        <w:tc>
          <w:tcPr>
            <w:tcW w:w="4667" w:type="dxa"/>
            <w:hideMark/>
          </w:tcPr>
          <w:p w14:paraId="79C21664" w14:textId="77777777" w:rsidR="00EE3F4F" w:rsidRPr="00EE3F4F" w:rsidRDefault="00EE3F4F" w:rsidP="00EE3F4F">
            <w:pPr>
              <w:rPr>
                <w:i/>
                <w:iCs/>
                <w:u w:val="single"/>
              </w:rPr>
            </w:pPr>
            <w:r w:rsidRPr="00EE3F4F">
              <w:rPr>
                <w:i/>
                <w:iCs/>
                <w:u w:val="single"/>
              </w:rPr>
              <w:t>- Службові сходи на конусах -</w:t>
            </w:r>
          </w:p>
        </w:tc>
        <w:tc>
          <w:tcPr>
            <w:tcW w:w="1020" w:type="dxa"/>
            <w:hideMark/>
          </w:tcPr>
          <w:p w14:paraId="25E20206" w14:textId="46C3FC38" w:rsidR="00EE3F4F" w:rsidRPr="00EE3F4F" w:rsidRDefault="00EE3F4F" w:rsidP="009B3353">
            <w:pPr>
              <w:jc w:val="center"/>
            </w:pPr>
          </w:p>
        </w:tc>
        <w:tc>
          <w:tcPr>
            <w:tcW w:w="1272" w:type="dxa"/>
            <w:hideMark/>
          </w:tcPr>
          <w:p w14:paraId="6A747838" w14:textId="67AFC995" w:rsidR="00EE3F4F" w:rsidRPr="00EE3F4F" w:rsidRDefault="00EE3F4F" w:rsidP="009B3353">
            <w:pPr>
              <w:jc w:val="center"/>
            </w:pPr>
          </w:p>
        </w:tc>
        <w:tc>
          <w:tcPr>
            <w:tcW w:w="2240" w:type="dxa"/>
            <w:noWrap/>
            <w:hideMark/>
          </w:tcPr>
          <w:p w14:paraId="1134E698" w14:textId="77777777" w:rsidR="00EE3F4F" w:rsidRPr="00EE3F4F" w:rsidRDefault="00EE3F4F">
            <w:r w:rsidRPr="00EE3F4F">
              <w:t> </w:t>
            </w:r>
          </w:p>
        </w:tc>
      </w:tr>
      <w:tr w:rsidR="00EE3F4F" w:rsidRPr="00EE3F4F" w14:paraId="69B9A6B7" w14:textId="77777777" w:rsidTr="00D55312">
        <w:trPr>
          <w:trHeight w:val="300"/>
        </w:trPr>
        <w:tc>
          <w:tcPr>
            <w:tcW w:w="940" w:type="dxa"/>
            <w:vMerge w:val="restart"/>
            <w:hideMark/>
          </w:tcPr>
          <w:p w14:paraId="68BF00D4" w14:textId="77777777" w:rsidR="00EE3F4F" w:rsidRPr="00EE3F4F" w:rsidRDefault="00EE3F4F" w:rsidP="00EE3F4F">
            <w:r w:rsidRPr="00EE3F4F">
              <w:t>188</w:t>
            </w:r>
          </w:p>
        </w:tc>
        <w:tc>
          <w:tcPr>
            <w:tcW w:w="4667" w:type="dxa"/>
            <w:hideMark/>
          </w:tcPr>
          <w:p w14:paraId="028FBEEE" w14:textId="77777777" w:rsidR="00EE3F4F" w:rsidRPr="00EE3F4F" w:rsidRDefault="00EE3F4F">
            <w:r w:rsidRPr="00EE3F4F">
              <w:t>Установлення металевої огорожі на сходах</w:t>
            </w:r>
          </w:p>
        </w:tc>
        <w:tc>
          <w:tcPr>
            <w:tcW w:w="1020" w:type="dxa"/>
            <w:hideMark/>
          </w:tcPr>
          <w:p w14:paraId="5F9C51E1" w14:textId="77777777" w:rsidR="00EE3F4F" w:rsidRPr="00EE3F4F" w:rsidRDefault="00EE3F4F" w:rsidP="009B3353">
            <w:pPr>
              <w:jc w:val="center"/>
            </w:pPr>
            <w:r w:rsidRPr="00EE3F4F">
              <w:t>100 м</w:t>
            </w:r>
          </w:p>
        </w:tc>
        <w:tc>
          <w:tcPr>
            <w:tcW w:w="1272" w:type="dxa"/>
            <w:hideMark/>
          </w:tcPr>
          <w:p w14:paraId="0AFDFF08" w14:textId="77777777" w:rsidR="00EE3F4F" w:rsidRPr="00EE3F4F" w:rsidRDefault="00EE3F4F" w:rsidP="009B3353">
            <w:pPr>
              <w:jc w:val="center"/>
            </w:pPr>
            <w:r w:rsidRPr="00EE3F4F">
              <w:t>0,15</w:t>
            </w:r>
          </w:p>
        </w:tc>
        <w:tc>
          <w:tcPr>
            <w:tcW w:w="2240" w:type="dxa"/>
            <w:noWrap/>
            <w:hideMark/>
          </w:tcPr>
          <w:p w14:paraId="4D2D9BAA" w14:textId="77777777" w:rsidR="00EE3F4F" w:rsidRPr="00EE3F4F" w:rsidRDefault="00EE3F4F">
            <w:r w:rsidRPr="00EE3F4F">
              <w:t> </w:t>
            </w:r>
          </w:p>
        </w:tc>
      </w:tr>
      <w:tr w:rsidR="00EE3F4F" w:rsidRPr="00EE3F4F" w14:paraId="2A0281AF" w14:textId="77777777" w:rsidTr="00D55312">
        <w:trPr>
          <w:trHeight w:val="510"/>
        </w:trPr>
        <w:tc>
          <w:tcPr>
            <w:tcW w:w="940" w:type="dxa"/>
            <w:vMerge/>
            <w:hideMark/>
          </w:tcPr>
          <w:p w14:paraId="123DB225" w14:textId="77777777" w:rsidR="00EE3F4F" w:rsidRPr="00EE3F4F" w:rsidRDefault="00EE3F4F"/>
        </w:tc>
        <w:tc>
          <w:tcPr>
            <w:tcW w:w="4667" w:type="dxa"/>
            <w:hideMark/>
          </w:tcPr>
          <w:p w14:paraId="63E7EBFD" w14:textId="77777777" w:rsidR="00EE3F4F" w:rsidRPr="00EE3F4F" w:rsidRDefault="00EE3F4F">
            <w:r w:rsidRPr="00EE3F4F">
              <w:t>- огорожа перильна на сходах (елементи діаметром 42 мм)</w:t>
            </w:r>
          </w:p>
        </w:tc>
        <w:tc>
          <w:tcPr>
            <w:tcW w:w="1020" w:type="dxa"/>
            <w:hideMark/>
          </w:tcPr>
          <w:p w14:paraId="53552BBD" w14:textId="77777777" w:rsidR="00EE3F4F" w:rsidRPr="00EE3F4F" w:rsidRDefault="00EE3F4F" w:rsidP="009B3353">
            <w:pPr>
              <w:jc w:val="center"/>
            </w:pPr>
            <w:r w:rsidRPr="00EE3F4F">
              <w:t>т</w:t>
            </w:r>
          </w:p>
        </w:tc>
        <w:tc>
          <w:tcPr>
            <w:tcW w:w="1272" w:type="dxa"/>
            <w:hideMark/>
          </w:tcPr>
          <w:p w14:paraId="057BE1E8" w14:textId="77777777" w:rsidR="00EE3F4F" w:rsidRPr="00EE3F4F" w:rsidRDefault="00EE3F4F" w:rsidP="009B3353">
            <w:pPr>
              <w:jc w:val="center"/>
            </w:pPr>
            <w:r w:rsidRPr="00EE3F4F">
              <w:t>0,044</w:t>
            </w:r>
          </w:p>
        </w:tc>
        <w:tc>
          <w:tcPr>
            <w:tcW w:w="2240" w:type="dxa"/>
            <w:noWrap/>
            <w:hideMark/>
          </w:tcPr>
          <w:p w14:paraId="7C963880" w14:textId="77777777" w:rsidR="00EE3F4F" w:rsidRPr="00EE3F4F" w:rsidRDefault="00EE3F4F">
            <w:r w:rsidRPr="00EE3F4F">
              <w:t> </w:t>
            </w:r>
          </w:p>
        </w:tc>
      </w:tr>
      <w:tr w:rsidR="00EE3F4F" w:rsidRPr="00EE3F4F" w14:paraId="089A257B" w14:textId="77777777" w:rsidTr="00D55312">
        <w:trPr>
          <w:trHeight w:val="510"/>
        </w:trPr>
        <w:tc>
          <w:tcPr>
            <w:tcW w:w="940" w:type="dxa"/>
            <w:hideMark/>
          </w:tcPr>
          <w:p w14:paraId="3D35E1BA" w14:textId="77777777" w:rsidR="00EE3F4F" w:rsidRPr="00EE3F4F" w:rsidRDefault="00EE3F4F" w:rsidP="00EE3F4F">
            <w:r w:rsidRPr="00EE3F4F">
              <w:lastRenderedPageBreak/>
              <w:t>189</w:t>
            </w:r>
          </w:p>
        </w:tc>
        <w:tc>
          <w:tcPr>
            <w:tcW w:w="4667" w:type="dxa"/>
            <w:hideMark/>
          </w:tcPr>
          <w:p w14:paraId="57217D87" w14:textId="77777777" w:rsidR="00EE3F4F" w:rsidRPr="00EE3F4F" w:rsidRDefault="00EE3F4F">
            <w:proofErr w:type="gramStart"/>
            <w:r w:rsidRPr="00EE3F4F">
              <w:t>П</w:t>
            </w:r>
            <w:proofErr w:type="gramEnd"/>
            <w:r w:rsidRPr="00EE3F4F">
              <w:t>іскоструменеве очищення поверхні</w:t>
            </w:r>
            <w:r w:rsidRPr="00EE3F4F">
              <w:br/>
              <w:t>металевої</w:t>
            </w:r>
          </w:p>
        </w:tc>
        <w:tc>
          <w:tcPr>
            <w:tcW w:w="1020" w:type="dxa"/>
            <w:hideMark/>
          </w:tcPr>
          <w:p w14:paraId="3AD97F88" w14:textId="77777777" w:rsidR="00EE3F4F" w:rsidRPr="00EE3F4F" w:rsidRDefault="00EE3F4F" w:rsidP="009B3353">
            <w:pPr>
              <w:jc w:val="center"/>
            </w:pPr>
            <w:r w:rsidRPr="00EE3F4F">
              <w:t>1 м</w:t>
            </w:r>
            <w:proofErr w:type="gramStart"/>
            <w:r w:rsidRPr="00EE3F4F">
              <w:rPr>
                <w:vertAlign w:val="superscript"/>
              </w:rPr>
              <w:t>2</w:t>
            </w:r>
            <w:proofErr w:type="gramEnd"/>
          </w:p>
        </w:tc>
        <w:tc>
          <w:tcPr>
            <w:tcW w:w="1272" w:type="dxa"/>
            <w:hideMark/>
          </w:tcPr>
          <w:p w14:paraId="44FE55EE" w14:textId="77777777" w:rsidR="00EE3F4F" w:rsidRPr="00EE3F4F" w:rsidRDefault="00EE3F4F" w:rsidP="009B3353">
            <w:pPr>
              <w:jc w:val="center"/>
            </w:pPr>
            <w:r w:rsidRPr="00EE3F4F">
              <w:t>20,1</w:t>
            </w:r>
          </w:p>
        </w:tc>
        <w:tc>
          <w:tcPr>
            <w:tcW w:w="2240" w:type="dxa"/>
            <w:noWrap/>
            <w:hideMark/>
          </w:tcPr>
          <w:p w14:paraId="6C3356E9" w14:textId="77777777" w:rsidR="00EE3F4F" w:rsidRPr="00EE3F4F" w:rsidRDefault="00EE3F4F">
            <w:r w:rsidRPr="00EE3F4F">
              <w:t> </w:t>
            </w:r>
          </w:p>
        </w:tc>
      </w:tr>
      <w:tr w:rsidR="00EE3F4F" w:rsidRPr="00EE3F4F" w14:paraId="56F5144C" w14:textId="77777777" w:rsidTr="00D55312">
        <w:trPr>
          <w:trHeight w:val="315"/>
        </w:trPr>
        <w:tc>
          <w:tcPr>
            <w:tcW w:w="940" w:type="dxa"/>
            <w:hideMark/>
          </w:tcPr>
          <w:p w14:paraId="1C9C847A" w14:textId="77777777" w:rsidR="00EE3F4F" w:rsidRPr="00EE3F4F" w:rsidRDefault="00EE3F4F" w:rsidP="00EE3F4F">
            <w:r w:rsidRPr="00EE3F4F">
              <w:t>190</w:t>
            </w:r>
          </w:p>
        </w:tc>
        <w:tc>
          <w:tcPr>
            <w:tcW w:w="4667" w:type="dxa"/>
            <w:hideMark/>
          </w:tcPr>
          <w:p w14:paraId="3B92F6EA" w14:textId="77777777" w:rsidR="00EE3F4F" w:rsidRPr="00EE3F4F" w:rsidRDefault="00EE3F4F">
            <w:r w:rsidRPr="00EE3F4F">
              <w:t>Знепилювання металевих поверхонь</w:t>
            </w:r>
          </w:p>
        </w:tc>
        <w:tc>
          <w:tcPr>
            <w:tcW w:w="1020" w:type="dxa"/>
            <w:hideMark/>
          </w:tcPr>
          <w:p w14:paraId="10174A80"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6891BBA8" w14:textId="77777777" w:rsidR="00EE3F4F" w:rsidRPr="00EE3F4F" w:rsidRDefault="00EE3F4F" w:rsidP="009B3353">
            <w:pPr>
              <w:jc w:val="center"/>
            </w:pPr>
            <w:r w:rsidRPr="00EE3F4F">
              <w:t>60,3</w:t>
            </w:r>
          </w:p>
        </w:tc>
        <w:tc>
          <w:tcPr>
            <w:tcW w:w="2240" w:type="dxa"/>
            <w:noWrap/>
            <w:hideMark/>
          </w:tcPr>
          <w:p w14:paraId="39D90DD9" w14:textId="77777777" w:rsidR="00EE3F4F" w:rsidRPr="00EE3F4F" w:rsidRDefault="00EE3F4F">
            <w:r w:rsidRPr="00EE3F4F">
              <w:t> </w:t>
            </w:r>
          </w:p>
        </w:tc>
      </w:tr>
      <w:tr w:rsidR="00EE3F4F" w:rsidRPr="00EE3F4F" w14:paraId="06B46819" w14:textId="77777777" w:rsidTr="00D55312">
        <w:trPr>
          <w:trHeight w:val="510"/>
        </w:trPr>
        <w:tc>
          <w:tcPr>
            <w:tcW w:w="940" w:type="dxa"/>
            <w:vMerge w:val="restart"/>
            <w:hideMark/>
          </w:tcPr>
          <w:p w14:paraId="131898FB" w14:textId="77777777" w:rsidR="00EE3F4F" w:rsidRPr="00EE3F4F" w:rsidRDefault="00EE3F4F" w:rsidP="00EE3F4F">
            <w:r w:rsidRPr="00EE3F4F">
              <w:t>191</w:t>
            </w:r>
          </w:p>
        </w:tc>
        <w:tc>
          <w:tcPr>
            <w:tcW w:w="4667" w:type="dxa"/>
            <w:hideMark/>
          </w:tcPr>
          <w:p w14:paraId="31B181D8" w14:textId="77777777" w:rsidR="00EE3F4F" w:rsidRPr="00EE3F4F" w:rsidRDefault="00EE3F4F">
            <w:r w:rsidRPr="00EE3F4F">
              <w:t>Ґрунтування металевих поверхонь в один шар поліуретановим ґрунтом /ґратчастих поверхонь/</w:t>
            </w:r>
          </w:p>
        </w:tc>
        <w:tc>
          <w:tcPr>
            <w:tcW w:w="1020" w:type="dxa"/>
            <w:hideMark/>
          </w:tcPr>
          <w:p w14:paraId="01CEF8D7"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7C2CFA83" w14:textId="77777777" w:rsidR="00EE3F4F" w:rsidRPr="00EE3F4F" w:rsidRDefault="00EE3F4F" w:rsidP="009B3353">
            <w:pPr>
              <w:jc w:val="center"/>
            </w:pPr>
            <w:r w:rsidRPr="00EE3F4F">
              <w:t>0,201</w:t>
            </w:r>
          </w:p>
        </w:tc>
        <w:tc>
          <w:tcPr>
            <w:tcW w:w="2240" w:type="dxa"/>
            <w:noWrap/>
            <w:hideMark/>
          </w:tcPr>
          <w:p w14:paraId="64936C73" w14:textId="77777777" w:rsidR="00EE3F4F" w:rsidRPr="00EE3F4F" w:rsidRDefault="00EE3F4F">
            <w:r w:rsidRPr="00EE3F4F">
              <w:t> </w:t>
            </w:r>
          </w:p>
        </w:tc>
      </w:tr>
      <w:tr w:rsidR="00EE3F4F" w:rsidRPr="00EE3F4F" w14:paraId="61268F03" w14:textId="77777777" w:rsidTr="00D55312">
        <w:trPr>
          <w:trHeight w:val="540"/>
        </w:trPr>
        <w:tc>
          <w:tcPr>
            <w:tcW w:w="940" w:type="dxa"/>
            <w:vMerge/>
            <w:hideMark/>
          </w:tcPr>
          <w:p w14:paraId="520A4546" w14:textId="77777777" w:rsidR="00EE3F4F" w:rsidRPr="00EE3F4F" w:rsidRDefault="00EE3F4F"/>
        </w:tc>
        <w:tc>
          <w:tcPr>
            <w:tcW w:w="4667" w:type="dxa"/>
            <w:hideMark/>
          </w:tcPr>
          <w:p w14:paraId="6F105F20" w14:textId="77777777" w:rsidR="00EE3F4F" w:rsidRPr="00EE3F4F" w:rsidRDefault="00EE3F4F">
            <w:r w:rsidRPr="00EE3F4F">
              <w:t xml:space="preserve">- поліуретановий ґрунт по типу WG-Ferrogalvanic 2К </w:t>
            </w:r>
            <w:r w:rsidRPr="00EE3F4F">
              <w:rPr>
                <w:i/>
                <w:iCs/>
              </w:rPr>
              <w:t>(витрата матеріалу 0,373 л/м</w:t>
            </w:r>
            <w:proofErr w:type="gramStart"/>
            <w:r w:rsidRPr="00EE3F4F">
              <w:rPr>
                <w:i/>
                <w:iCs/>
                <w:vertAlign w:val="superscript"/>
              </w:rPr>
              <w:t>2</w:t>
            </w:r>
            <w:proofErr w:type="gramEnd"/>
            <w:r w:rsidRPr="00EE3F4F">
              <w:rPr>
                <w:i/>
                <w:iCs/>
              </w:rPr>
              <w:t>)</w:t>
            </w:r>
          </w:p>
        </w:tc>
        <w:tc>
          <w:tcPr>
            <w:tcW w:w="1020" w:type="dxa"/>
            <w:hideMark/>
          </w:tcPr>
          <w:p w14:paraId="621E4084" w14:textId="77777777" w:rsidR="00EE3F4F" w:rsidRPr="00EE3F4F" w:rsidRDefault="00EE3F4F" w:rsidP="009B3353">
            <w:pPr>
              <w:jc w:val="center"/>
            </w:pPr>
            <w:r w:rsidRPr="00EE3F4F">
              <w:t>л</w:t>
            </w:r>
          </w:p>
        </w:tc>
        <w:tc>
          <w:tcPr>
            <w:tcW w:w="1272" w:type="dxa"/>
            <w:hideMark/>
          </w:tcPr>
          <w:p w14:paraId="3D9DE564" w14:textId="77777777" w:rsidR="00EE3F4F" w:rsidRPr="00EE3F4F" w:rsidRDefault="00EE3F4F" w:rsidP="009B3353">
            <w:pPr>
              <w:jc w:val="center"/>
            </w:pPr>
            <w:r w:rsidRPr="00EE3F4F">
              <w:t>7,5</w:t>
            </w:r>
          </w:p>
        </w:tc>
        <w:tc>
          <w:tcPr>
            <w:tcW w:w="2240" w:type="dxa"/>
            <w:noWrap/>
            <w:hideMark/>
          </w:tcPr>
          <w:p w14:paraId="6D75F435" w14:textId="77777777" w:rsidR="00EE3F4F" w:rsidRPr="00EE3F4F" w:rsidRDefault="00EE3F4F">
            <w:r w:rsidRPr="00EE3F4F">
              <w:t> </w:t>
            </w:r>
          </w:p>
        </w:tc>
      </w:tr>
      <w:tr w:rsidR="00EE3F4F" w:rsidRPr="00EE3F4F" w14:paraId="533D664B" w14:textId="77777777" w:rsidTr="00D55312">
        <w:trPr>
          <w:trHeight w:val="315"/>
        </w:trPr>
        <w:tc>
          <w:tcPr>
            <w:tcW w:w="940" w:type="dxa"/>
            <w:vMerge w:val="restart"/>
            <w:hideMark/>
          </w:tcPr>
          <w:p w14:paraId="1F494660" w14:textId="77777777" w:rsidR="00EE3F4F" w:rsidRPr="00EE3F4F" w:rsidRDefault="00EE3F4F" w:rsidP="00EE3F4F">
            <w:r w:rsidRPr="00EE3F4F">
              <w:t>192</w:t>
            </w:r>
          </w:p>
        </w:tc>
        <w:tc>
          <w:tcPr>
            <w:tcW w:w="4667" w:type="dxa"/>
            <w:hideMark/>
          </w:tcPr>
          <w:p w14:paraId="591D9402" w14:textId="77777777" w:rsidR="00EE3F4F" w:rsidRPr="00EE3F4F" w:rsidRDefault="00EE3F4F">
            <w:r w:rsidRPr="00EE3F4F">
              <w:t xml:space="preserve">Проміжне поліуретанове покриття </w:t>
            </w:r>
          </w:p>
        </w:tc>
        <w:tc>
          <w:tcPr>
            <w:tcW w:w="1020" w:type="dxa"/>
            <w:hideMark/>
          </w:tcPr>
          <w:p w14:paraId="5EC40756"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215A5CB0" w14:textId="77777777" w:rsidR="00EE3F4F" w:rsidRPr="00EE3F4F" w:rsidRDefault="00EE3F4F" w:rsidP="009B3353">
            <w:pPr>
              <w:jc w:val="center"/>
            </w:pPr>
            <w:r w:rsidRPr="00EE3F4F">
              <w:t>0,201</w:t>
            </w:r>
          </w:p>
        </w:tc>
        <w:tc>
          <w:tcPr>
            <w:tcW w:w="2240" w:type="dxa"/>
            <w:noWrap/>
            <w:hideMark/>
          </w:tcPr>
          <w:p w14:paraId="22A29BBD" w14:textId="77777777" w:rsidR="00EE3F4F" w:rsidRPr="00EE3F4F" w:rsidRDefault="00EE3F4F">
            <w:r w:rsidRPr="00EE3F4F">
              <w:t> </w:t>
            </w:r>
          </w:p>
        </w:tc>
      </w:tr>
      <w:tr w:rsidR="00EE3F4F" w:rsidRPr="00EE3F4F" w14:paraId="61544C70" w14:textId="77777777" w:rsidTr="00D55312">
        <w:trPr>
          <w:trHeight w:val="540"/>
        </w:trPr>
        <w:tc>
          <w:tcPr>
            <w:tcW w:w="940" w:type="dxa"/>
            <w:vMerge/>
            <w:hideMark/>
          </w:tcPr>
          <w:p w14:paraId="758A33C5" w14:textId="77777777" w:rsidR="00EE3F4F" w:rsidRPr="00EE3F4F" w:rsidRDefault="00EE3F4F"/>
        </w:tc>
        <w:tc>
          <w:tcPr>
            <w:tcW w:w="4667" w:type="dxa"/>
            <w:hideMark/>
          </w:tcPr>
          <w:p w14:paraId="51F0F551" w14:textId="77777777" w:rsidR="00EE3F4F" w:rsidRPr="00EE3F4F" w:rsidRDefault="00EE3F4F">
            <w:r w:rsidRPr="00EE3F4F">
              <w:t xml:space="preserve">- покриття по типу WG-Weleflex 2K </w:t>
            </w:r>
            <w:r w:rsidRPr="00EE3F4F">
              <w:rPr>
                <w:i/>
                <w:iCs/>
              </w:rPr>
              <w:t>(витрата матеріалу 0,538 л/м</w:t>
            </w:r>
            <w:proofErr w:type="gramStart"/>
            <w:r w:rsidRPr="00EE3F4F">
              <w:rPr>
                <w:i/>
                <w:iCs/>
                <w:vertAlign w:val="superscript"/>
              </w:rPr>
              <w:t>2</w:t>
            </w:r>
            <w:proofErr w:type="gramEnd"/>
            <w:r w:rsidRPr="00EE3F4F">
              <w:rPr>
                <w:i/>
                <w:iCs/>
              </w:rPr>
              <w:t>)</w:t>
            </w:r>
          </w:p>
        </w:tc>
        <w:tc>
          <w:tcPr>
            <w:tcW w:w="1020" w:type="dxa"/>
            <w:hideMark/>
          </w:tcPr>
          <w:p w14:paraId="23FFFBDE" w14:textId="77777777" w:rsidR="00EE3F4F" w:rsidRPr="00EE3F4F" w:rsidRDefault="00EE3F4F" w:rsidP="009B3353">
            <w:pPr>
              <w:jc w:val="center"/>
            </w:pPr>
            <w:r w:rsidRPr="00EE3F4F">
              <w:t>л</w:t>
            </w:r>
          </w:p>
        </w:tc>
        <w:tc>
          <w:tcPr>
            <w:tcW w:w="1272" w:type="dxa"/>
            <w:hideMark/>
          </w:tcPr>
          <w:p w14:paraId="2E6E4C84" w14:textId="77777777" w:rsidR="00EE3F4F" w:rsidRPr="00EE3F4F" w:rsidRDefault="00EE3F4F" w:rsidP="009B3353">
            <w:pPr>
              <w:jc w:val="center"/>
            </w:pPr>
            <w:r w:rsidRPr="00EE3F4F">
              <w:t>10,8</w:t>
            </w:r>
          </w:p>
        </w:tc>
        <w:tc>
          <w:tcPr>
            <w:tcW w:w="2240" w:type="dxa"/>
            <w:noWrap/>
            <w:hideMark/>
          </w:tcPr>
          <w:p w14:paraId="587A27C3" w14:textId="77777777" w:rsidR="00EE3F4F" w:rsidRPr="00EE3F4F" w:rsidRDefault="00EE3F4F">
            <w:r w:rsidRPr="00EE3F4F">
              <w:t> </w:t>
            </w:r>
          </w:p>
        </w:tc>
      </w:tr>
      <w:tr w:rsidR="00EE3F4F" w:rsidRPr="00EE3F4F" w14:paraId="1020ED26" w14:textId="77777777" w:rsidTr="00D55312">
        <w:trPr>
          <w:trHeight w:val="510"/>
        </w:trPr>
        <w:tc>
          <w:tcPr>
            <w:tcW w:w="940" w:type="dxa"/>
            <w:vMerge/>
            <w:hideMark/>
          </w:tcPr>
          <w:p w14:paraId="7A055467" w14:textId="77777777" w:rsidR="00EE3F4F" w:rsidRPr="00EE3F4F" w:rsidRDefault="00EE3F4F"/>
        </w:tc>
        <w:tc>
          <w:tcPr>
            <w:tcW w:w="4667" w:type="dxa"/>
            <w:hideMark/>
          </w:tcPr>
          <w:p w14:paraId="3983ECF4" w14:textId="77777777" w:rsidR="00EE3F4F" w:rsidRPr="00EE3F4F" w:rsidRDefault="00EE3F4F">
            <w:r w:rsidRPr="00EE3F4F">
              <w:t xml:space="preserve">-  розчинник по типу WG-Welethinner PU </w:t>
            </w:r>
            <w:r w:rsidRPr="00EE3F4F">
              <w:rPr>
                <w:i/>
                <w:iCs/>
              </w:rPr>
              <w:t>(витрата матеріалу 0,1 л/л покриття)</w:t>
            </w:r>
          </w:p>
        </w:tc>
        <w:tc>
          <w:tcPr>
            <w:tcW w:w="1020" w:type="dxa"/>
            <w:hideMark/>
          </w:tcPr>
          <w:p w14:paraId="15261819" w14:textId="77777777" w:rsidR="00EE3F4F" w:rsidRPr="00EE3F4F" w:rsidRDefault="00EE3F4F" w:rsidP="009B3353">
            <w:pPr>
              <w:jc w:val="center"/>
            </w:pPr>
            <w:r w:rsidRPr="00EE3F4F">
              <w:t>л</w:t>
            </w:r>
          </w:p>
        </w:tc>
        <w:tc>
          <w:tcPr>
            <w:tcW w:w="1272" w:type="dxa"/>
            <w:hideMark/>
          </w:tcPr>
          <w:p w14:paraId="7177272F" w14:textId="77777777" w:rsidR="00EE3F4F" w:rsidRPr="00EE3F4F" w:rsidRDefault="00EE3F4F" w:rsidP="009B3353">
            <w:pPr>
              <w:jc w:val="center"/>
            </w:pPr>
            <w:r w:rsidRPr="00EE3F4F">
              <w:t>1,08</w:t>
            </w:r>
          </w:p>
        </w:tc>
        <w:tc>
          <w:tcPr>
            <w:tcW w:w="2240" w:type="dxa"/>
            <w:noWrap/>
            <w:hideMark/>
          </w:tcPr>
          <w:p w14:paraId="03272772" w14:textId="77777777" w:rsidR="00EE3F4F" w:rsidRPr="00EE3F4F" w:rsidRDefault="00EE3F4F">
            <w:r w:rsidRPr="00EE3F4F">
              <w:t> </w:t>
            </w:r>
          </w:p>
        </w:tc>
      </w:tr>
      <w:tr w:rsidR="00EE3F4F" w:rsidRPr="00EE3F4F" w14:paraId="06881BA8" w14:textId="77777777" w:rsidTr="00D55312">
        <w:trPr>
          <w:trHeight w:val="510"/>
        </w:trPr>
        <w:tc>
          <w:tcPr>
            <w:tcW w:w="940" w:type="dxa"/>
            <w:vMerge w:val="restart"/>
            <w:hideMark/>
          </w:tcPr>
          <w:p w14:paraId="5A368F24" w14:textId="77777777" w:rsidR="00EE3F4F" w:rsidRPr="00EE3F4F" w:rsidRDefault="00EE3F4F" w:rsidP="00EE3F4F">
            <w:r w:rsidRPr="00EE3F4F">
              <w:t>193</w:t>
            </w:r>
          </w:p>
        </w:tc>
        <w:tc>
          <w:tcPr>
            <w:tcW w:w="4667" w:type="dxa"/>
            <w:hideMark/>
          </w:tcPr>
          <w:p w14:paraId="7A1E3BBB" w14:textId="77777777" w:rsidR="00EE3F4F" w:rsidRPr="00EE3F4F" w:rsidRDefault="00EE3F4F">
            <w:r w:rsidRPr="00EE3F4F">
              <w:t>Фарбування металевих поґрунтованих</w:t>
            </w:r>
            <w:r w:rsidRPr="00EE3F4F">
              <w:br/>
              <w:t>поверхонь /ґратчастих поверхонь/</w:t>
            </w:r>
          </w:p>
        </w:tc>
        <w:tc>
          <w:tcPr>
            <w:tcW w:w="1020" w:type="dxa"/>
            <w:hideMark/>
          </w:tcPr>
          <w:p w14:paraId="74E66519"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45C16D23" w14:textId="77777777" w:rsidR="00EE3F4F" w:rsidRPr="00EE3F4F" w:rsidRDefault="00EE3F4F" w:rsidP="009B3353">
            <w:pPr>
              <w:jc w:val="center"/>
            </w:pPr>
            <w:r w:rsidRPr="00EE3F4F">
              <w:t>0,201</w:t>
            </w:r>
          </w:p>
        </w:tc>
        <w:tc>
          <w:tcPr>
            <w:tcW w:w="2240" w:type="dxa"/>
            <w:noWrap/>
            <w:hideMark/>
          </w:tcPr>
          <w:p w14:paraId="2884B7B3" w14:textId="77777777" w:rsidR="00EE3F4F" w:rsidRPr="00EE3F4F" w:rsidRDefault="00EE3F4F">
            <w:r w:rsidRPr="00EE3F4F">
              <w:t> </w:t>
            </w:r>
          </w:p>
        </w:tc>
      </w:tr>
      <w:tr w:rsidR="00EE3F4F" w:rsidRPr="00EE3F4F" w14:paraId="2FA30223" w14:textId="77777777" w:rsidTr="00D55312">
        <w:trPr>
          <w:trHeight w:val="540"/>
        </w:trPr>
        <w:tc>
          <w:tcPr>
            <w:tcW w:w="940" w:type="dxa"/>
            <w:vMerge/>
            <w:hideMark/>
          </w:tcPr>
          <w:p w14:paraId="2E99B667" w14:textId="77777777" w:rsidR="00EE3F4F" w:rsidRPr="00EE3F4F" w:rsidRDefault="00EE3F4F"/>
        </w:tc>
        <w:tc>
          <w:tcPr>
            <w:tcW w:w="4667" w:type="dxa"/>
            <w:hideMark/>
          </w:tcPr>
          <w:p w14:paraId="59F75400" w14:textId="51E2FC2F" w:rsidR="00EE3F4F" w:rsidRPr="00EE3F4F" w:rsidRDefault="00EE3F4F">
            <w:r w:rsidRPr="00EE3F4F">
              <w:t xml:space="preserve">- покриття </w:t>
            </w:r>
            <w:r w:rsidR="00D60A83">
              <w:t xml:space="preserve"> по типу </w:t>
            </w:r>
            <w:r w:rsidRPr="00EE3F4F">
              <w:t xml:space="preserve">WG-Sulacover 2K </w:t>
            </w:r>
            <w:r w:rsidRPr="00EE3F4F">
              <w:rPr>
                <w:i/>
                <w:iCs/>
              </w:rPr>
              <w:t>(витрата матеріалу 0,23 л/м</w:t>
            </w:r>
            <w:proofErr w:type="gramStart"/>
            <w:r w:rsidRPr="00EE3F4F">
              <w:rPr>
                <w:i/>
                <w:iCs/>
                <w:vertAlign w:val="superscript"/>
              </w:rPr>
              <w:t>2</w:t>
            </w:r>
            <w:proofErr w:type="gramEnd"/>
            <w:r w:rsidRPr="00EE3F4F">
              <w:rPr>
                <w:i/>
                <w:iCs/>
              </w:rPr>
              <w:t>)</w:t>
            </w:r>
          </w:p>
        </w:tc>
        <w:tc>
          <w:tcPr>
            <w:tcW w:w="1020" w:type="dxa"/>
            <w:hideMark/>
          </w:tcPr>
          <w:p w14:paraId="005E61E4" w14:textId="77777777" w:rsidR="00EE3F4F" w:rsidRPr="00EE3F4F" w:rsidRDefault="00EE3F4F" w:rsidP="009B3353">
            <w:pPr>
              <w:jc w:val="center"/>
            </w:pPr>
            <w:r w:rsidRPr="00EE3F4F">
              <w:t>л</w:t>
            </w:r>
          </w:p>
        </w:tc>
        <w:tc>
          <w:tcPr>
            <w:tcW w:w="1272" w:type="dxa"/>
            <w:hideMark/>
          </w:tcPr>
          <w:p w14:paraId="3FDE0BCB" w14:textId="77777777" w:rsidR="00EE3F4F" w:rsidRPr="00EE3F4F" w:rsidRDefault="00EE3F4F" w:rsidP="009B3353">
            <w:pPr>
              <w:jc w:val="center"/>
            </w:pPr>
            <w:r w:rsidRPr="00EE3F4F">
              <w:t>4,64</w:t>
            </w:r>
          </w:p>
        </w:tc>
        <w:tc>
          <w:tcPr>
            <w:tcW w:w="2240" w:type="dxa"/>
            <w:noWrap/>
            <w:hideMark/>
          </w:tcPr>
          <w:p w14:paraId="44774BC8" w14:textId="77777777" w:rsidR="00EE3F4F" w:rsidRPr="00EE3F4F" w:rsidRDefault="00EE3F4F">
            <w:r w:rsidRPr="00EE3F4F">
              <w:t> </w:t>
            </w:r>
          </w:p>
        </w:tc>
      </w:tr>
      <w:tr w:rsidR="00EE3F4F" w:rsidRPr="00EE3F4F" w14:paraId="0C540DFD" w14:textId="77777777" w:rsidTr="00D55312">
        <w:trPr>
          <w:trHeight w:val="510"/>
        </w:trPr>
        <w:tc>
          <w:tcPr>
            <w:tcW w:w="940" w:type="dxa"/>
            <w:vMerge/>
            <w:hideMark/>
          </w:tcPr>
          <w:p w14:paraId="1B95C153" w14:textId="77777777" w:rsidR="00EE3F4F" w:rsidRPr="00EE3F4F" w:rsidRDefault="00EE3F4F"/>
        </w:tc>
        <w:tc>
          <w:tcPr>
            <w:tcW w:w="4667" w:type="dxa"/>
            <w:hideMark/>
          </w:tcPr>
          <w:p w14:paraId="5B264100" w14:textId="0BF16A53" w:rsidR="00EE3F4F" w:rsidRPr="00EE3F4F" w:rsidRDefault="00EE3F4F">
            <w:r w:rsidRPr="00EE3F4F">
              <w:t xml:space="preserve">- розчинник </w:t>
            </w:r>
            <w:r w:rsidR="00D60A83">
              <w:t xml:space="preserve"> по типу </w:t>
            </w:r>
            <w:r w:rsidRPr="00EE3F4F">
              <w:t xml:space="preserve">WG-Welethinner PU </w:t>
            </w:r>
            <w:r w:rsidRPr="00EE3F4F">
              <w:rPr>
                <w:i/>
                <w:iCs/>
              </w:rPr>
              <w:t>(витрата матеріалу 0,1 л/л покриття)</w:t>
            </w:r>
          </w:p>
        </w:tc>
        <w:tc>
          <w:tcPr>
            <w:tcW w:w="1020" w:type="dxa"/>
            <w:hideMark/>
          </w:tcPr>
          <w:p w14:paraId="65989183" w14:textId="77777777" w:rsidR="00EE3F4F" w:rsidRPr="00EE3F4F" w:rsidRDefault="00EE3F4F" w:rsidP="009B3353">
            <w:pPr>
              <w:jc w:val="center"/>
            </w:pPr>
            <w:r w:rsidRPr="00EE3F4F">
              <w:t>л</w:t>
            </w:r>
          </w:p>
        </w:tc>
        <w:tc>
          <w:tcPr>
            <w:tcW w:w="1272" w:type="dxa"/>
            <w:hideMark/>
          </w:tcPr>
          <w:p w14:paraId="291339BD" w14:textId="77777777" w:rsidR="00EE3F4F" w:rsidRPr="00EE3F4F" w:rsidRDefault="00EE3F4F" w:rsidP="009B3353">
            <w:pPr>
              <w:jc w:val="center"/>
            </w:pPr>
            <w:r w:rsidRPr="00EE3F4F">
              <w:t>0,5</w:t>
            </w:r>
          </w:p>
        </w:tc>
        <w:tc>
          <w:tcPr>
            <w:tcW w:w="2240" w:type="dxa"/>
            <w:noWrap/>
            <w:hideMark/>
          </w:tcPr>
          <w:p w14:paraId="619AD7C2" w14:textId="77777777" w:rsidR="00EE3F4F" w:rsidRPr="00EE3F4F" w:rsidRDefault="00EE3F4F">
            <w:r w:rsidRPr="00EE3F4F">
              <w:t> </w:t>
            </w:r>
          </w:p>
        </w:tc>
      </w:tr>
      <w:tr w:rsidR="00EE3F4F" w:rsidRPr="00EE3F4F" w14:paraId="378BC6CB" w14:textId="77777777" w:rsidTr="00D55312">
        <w:trPr>
          <w:trHeight w:val="510"/>
        </w:trPr>
        <w:tc>
          <w:tcPr>
            <w:tcW w:w="940" w:type="dxa"/>
            <w:hideMark/>
          </w:tcPr>
          <w:p w14:paraId="0FA95497" w14:textId="77777777" w:rsidR="00EE3F4F" w:rsidRPr="00EE3F4F" w:rsidRDefault="00EE3F4F" w:rsidP="00EE3F4F">
            <w:r w:rsidRPr="00EE3F4F">
              <w:t>194</w:t>
            </w:r>
          </w:p>
        </w:tc>
        <w:tc>
          <w:tcPr>
            <w:tcW w:w="4667" w:type="dxa"/>
            <w:hideMark/>
          </w:tcPr>
          <w:p w14:paraId="6E1EE8BD" w14:textId="77777777" w:rsidR="00EE3F4F" w:rsidRPr="00EE3F4F" w:rsidRDefault="00EE3F4F">
            <w:r w:rsidRPr="00EE3F4F">
              <w:t xml:space="preserve">Оброблення поверхні </w:t>
            </w:r>
            <w:proofErr w:type="gramStart"/>
            <w:r w:rsidRPr="00EE3F4F">
              <w:t>п</w:t>
            </w:r>
            <w:proofErr w:type="gramEnd"/>
            <w:r w:rsidRPr="00EE3F4F">
              <w:t>іскоструменевим апаратом східців</w:t>
            </w:r>
          </w:p>
        </w:tc>
        <w:tc>
          <w:tcPr>
            <w:tcW w:w="1020" w:type="dxa"/>
            <w:hideMark/>
          </w:tcPr>
          <w:p w14:paraId="32D38A3B"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786ABEBD" w14:textId="77777777" w:rsidR="00EE3F4F" w:rsidRPr="00EE3F4F" w:rsidRDefault="00EE3F4F" w:rsidP="009B3353">
            <w:pPr>
              <w:jc w:val="center"/>
            </w:pPr>
            <w:r w:rsidRPr="00EE3F4F">
              <w:t>0,46</w:t>
            </w:r>
          </w:p>
        </w:tc>
        <w:tc>
          <w:tcPr>
            <w:tcW w:w="2240" w:type="dxa"/>
            <w:noWrap/>
            <w:hideMark/>
          </w:tcPr>
          <w:p w14:paraId="3224598A" w14:textId="77777777" w:rsidR="00EE3F4F" w:rsidRPr="00EE3F4F" w:rsidRDefault="00EE3F4F">
            <w:r w:rsidRPr="00EE3F4F">
              <w:t> </w:t>
            </w:r>
          </w:p>
        </w:tc>
      </w:tr>
      <w:tr w:rsidR="00EE3F4F" w:rsidRPr="00EE3F4F" w14:paraId="2564BED8" w14:textId="77777777" w:rsidTr="00D55312">
        <w:trPr>
          <w:trHeight w:val="315"/>
        </w:trPr>
        <w:tc>
          <w:tcPr>
            <w:tcW w:w="940" w:type="dxa"/>
            <w:hideMark/>
          </w:tcPr>
          <w:p w14:paraId="0856346A" w14:textId="77777777" w:rsidR="00EE3F4F" w:rsidRPr="00EE3F4F" w:rsidRDefault="00EE3F4F" w:rsidP="00EE3F4F">
            <w:r w:rsidRPr="00EE3F4F">
              <w:t>195</w:t>
            </w:r>
          </w:p>
        </w:tc>
        <w:tc>
          <w:tcPr>
            <w:tcW w:w="4667" w:type="dxa"/>
            <w:hideMark/>
          </w:tcPr>
          <w:p w14:paraId="6E2571BD" w14:textId="77777777" w:rsidR="00EE3F4F" w:rsidRPr="00EE3F4F" w:rsidRDefault="00EE3F4F">
            <w:r w:rsidRPr="00EE3F4F">
              <w:t>Знепилювання поверхонь</w:t>
            </w:r>
          </w:p>
        </w:tc>
        <w:tc>
          <w:tcPr>
            <w:tcW w:w="1020" w:type="dxa"/>
            <w:hideMark/>
          </w:tcPr>
          <w:p w14:paraId="2D895872"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0912DFC4" w14:textId="77777777" w:rsidR="00EE3F4F" w:rsidRPr="00EE3F4F" w:rsidRDefault="00EE3F4F" w:rsidP="009B3353">
            <w:pPr>
              <w:jc w:val="center"/>
            </w:pPr>
            <w:r w:rsidRPr="00EE3F4F">
              <w:t>46</w:t>
            </w:r>
          </w:p>
        </w:tc>
        <w:tc>
          <w:tcPr>
            <w:tcW w:w="2240" w:type="dxa"/>
            <w:noWrap/>
            <w:hideMark/>
          </w:tcPr>
          <w:p w14:paraId="341F0738" w14:textId="77777777" w:rsidR="00EE3F4F" w:rsidRPr="00EE3F4F" w:rsidRDefault="00EE3F4F">
            <w:r w:rsidRPr="00EE3F4F">
              <w:t> </w:t>
            </w:r>
          </w:p>
        </w:tc>
      </w:tr>
      <w:tr w:rsidR="00EE3F4F" w:rsidRPr="00EE3F4F" w14:paraId="565C4885" w14:textId="77777777" w:rsidTr="00D55312">
        <w:trPr>
          <w:trHeight w:val="315"/>
        </w:trPr>
        <w:tc>
          <w:tcPr>
            <w:tcW w:w="940" w:type="dxa"/>
            <w:vMerge w:val="restart"/>
            <w:hideMark/>
          </w:tcPr>
          <w:p w14:paraId="24FA3398" w14:textId="77777777" w:rsidR="00EE3F4F" w:rsidRPr="00EE3F4F" w:rsidRDefault="00EE3F4F" w:rsidP="00EE3F4F">
            <w:r w:rsidRPr="00EE3F4F">
              <w:t>196</w:t>
            </w:r>
          </w:p>
        </w:tc>
        <w:tc>
          <w:tcPr>
            <w:tcW w:w="4667" w:type="dxa"/>
            <w:hideMark/>
          </w:tcPr>
          <w:p w14:paraId="2D9A20DE" w14:textId="77777777" w:rsidR="00EE3F4F" w:rsidRPr="00EE3F4F" w:rsidRDefault="00EE3F4F">
            <w:r w:rsidRPr="00EE3F4F">
              <w:t>Ґрунтування бетонних поверхонь ґрунтовкою вручну</w:t>
            </w:r>
          </w:p>
        </w:tc>
        <w:tc>
          <w:tcPr>
            <w:tcW w:w="1020" w:type="dxa"/>
            <w:hideMark/>
          </w:tcPr>
          <w:p w14:paraId="0CEBA58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473A5E26" w14:textId="77777777" w:rsidR="00EE3F4F" w:rsidRPr="00EE3F4F" w:rsidRDefault="00EE3F4F" w:rsidP="009B3353">
            <w:pPr>
              <w:jc w:val="center"/>
            </w:pPr>
            <w:r w:rsidRPr="00EE3F4F">
              <w:t>0,46</w:t>
            </w:r>
          </w:p>
        </w:tc>
        <w:tc>
          <w:tcPr>
            <w:tcW w:w="2240" w:type="dxa"/>
            <w:noWrap/>
            <w:hideMark/>
          </w:tcPr>
          <w:p w14:paraId="253AA86E" w14:textId="77777777" w:rsidR="00EE3F4F" w:rsidRPr="00EE3F4F" w:rsidRDefault="00EE3F4F">
            <w:r w:rsidRPr="00EE3F4F">
              <w:t> </w:t>
            </w:r>
          </w:p>
        </w:tc>
      </w:tr>
      <w:tr w:rsidR="00EE3F4F" w:rsidRPr="00EE3F4F" w14:paraId="338D7545" w14:textId="77777777" w:rsidTr="00D55312">
        <w:trPr>
          <w:trHeight w:val="540"/>
        </w:trPr>
        <w:tc>
          <w:tcPr>
            <w:tcW w:w="940" w:type="dxa"/>
            <w:vMerge/>
            <w:hideMark/>
          </w:tcPr>
          <w:p w14:paraId="2D56F7E0" w14:textId="77777777" w:rsidR="00EE3F4F" w:rsidRPr="00EE3F4F" w:rsidRDefault="00EE3F4F"/>
        </w:tc>
        <w:tc>
          <w:tcPr>
            <w:tcW w:w="4667" w:type="dxa"/>
            <w:hideMark/>
          </w:tcPr>
          <w:p w14:paraId="7C7012E1" w14:textId="77777777" w:rsidR="00EE3F4F" w:rsidRPr="00EE3F4F" w:rsidRDefault="00EE3F4F">
            <w:r w:rsidRPr="00EE3F4F">
              <w:t>- ґрунтування  по типу Sikafloor-150 (А+В</w:t>
            </w:r>
            <w:proofErr w:type="gramStart"/>
            <w:r w:rsidRPr="00EE3F4F">
              <w:t>)</w:t>
            </w:r>
            <w:r w:rsidRPr="00EE3F4F">
              <w:rPr>
                <w:i/>
                <w:iCs/>
              </w:rPr>
              <w:t>(</w:t>
            </w:r>
            <w:proofErr w:type="gramEnd"/>
            <w:r w:rsidRPr="00EE3F4F">
              <w:rPr>
                <w:i/>
                <w:iCs/>
              </w:rPr>
              <w:t>витрата матеріалу 1,7 л/м</w:t>
            </w:r>
            <w:r w:rsidRPr="00EE3F4F">
              <w:rPr>
                <w:i/>
                <w:iCs/>
                <w:vertAlign w:val="superscript"/>
              </w:rPr>
              <w:t>2</w:t>
            </w:r>
            <w:r w:rsidRPr="00EE3F4F">
              <w:rPr>
                <w:i/>
                <w:iCs/>
              </w:rPr>
              <w:t>)</w:t>
            </w:r>
          </w:p>
        </w:tc>
        <w:tc>
          <w:tcPr>
            <w:tcW w:w="1020" w:type="dxa"/>
            <w:hideMark/>
          </w:tcPr>
          <w:p w14:paraId="72913F04" w14:textId="77777777" w:rsidR="00EE3F4F" w:rsidRPr="00EE3F4F" w:rsidRDefault="00EE3F4F" w:rsidP="009B3353">
            <w:pPr>
              <w:jc w:val="center"/>
            </w:pPr>
            <w:r w:rsidRPr="00EE3F4F">
              <w:t>кг</w:t>
            </w:r>
          </w:p>
        </w:tc>
        <w:tc>
          <w:tcPr>
            <w:tcW w:w="1272" w:type="dxa"/>
            <w:hideMark/>
          </w:tcPr>
          <w:p w14:paraId="492B7144" w14:textId="77777777" w:rsidR="00EE3F4F" w:rsidRPr="00EE3F4F" w:rsidRDefault="00EE3F4F" w:rsidP="009B3353">
            <w:pPr>
              <w:jc w:val="center"/>
            </w:pPr>
            <w:r w:rsidRPr="00EE3F4F">
              <w:t>78,2</w:t>
            </w:r>
          </w:p>
        </w:tc>
        <w:tc>
          <w:tcPr>
            <w:tcW w:w="2240" w:type="dxa"/>
            <w:noWrap/>
            <w:hideMark/>
          </w:tcPr>
          <w:p w14:paraId="22A51E70" w14:textId="77777777" w:rsidR="00EE3F4F" w:rsidRPr="00EE3F4F" w:rsidRDefault="00EE3F4F">
            <w:r w:rsidRPr="00EE3F4F">
              <w:t> </w:t>
            </w:r>
          </w:p>
        </w:tc>
      </w:tr>
      <w:tr w:rsidR="00EE3F4F" w:rsidRPr="00EE3F4F" w14:paraId="25E6E58D" w14:textId="77777777" w:rsidTr="00D55312">
        <w:trPr>
          <w:trHeight w:val="315"/>
        </w:trPr>
        <w:tc>
          <w:tcPr>
            <w:tcW w:w="940" w:type="dxa"/>
            <w:vMerge w:val="restart"/>
            <w:hideMark/>
          </w:tcPr>
          <w:p w14:paraId="54D8B5F3" w14:textId="77777777" w:rsidR="00EE3F4F" w:rsidRPr="00EE3F4F" w:rsidRDefault="00EE3F4F" w:rsidP="00EE3F4F">
            <w:r w:rsidRPr="00EE3F4F">
              <w:t>197</w:t>
            </w:r>
          </w:p>
        </w:tc>
        <w:tc>
          <w:tcPr>
            <w:tcW w:w="4667" w:type="dxa"/>
            <w:hideMark/>
          </w:tcPr>
          <w:p w14:paraId="18C91BF9" w14:textId="77777777" w:rsidR="00EE3F4F" w:rsidRPr="00EE3F4F" w:rsidRDefault="00EE3F4F">
            <w:r w:rsidRPr="00EE3F4F">
              <w:t xml:space="preserve"> Нанесення робочого (захисного) шару</w:t>
            </w:r>
          </w:p>
        </w:tc>
        <w:tc>
          <w:tcPr>
            <w:tcW w:w="1020" w:type="dxa"/>
            <w:hideMark/>
          </w:tcPr>
          <w:p w14:paraId="7642DA1F"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7DB6E014" w14:textId="77777777" w:rsidR="00EE3F4F" w:rsidRPr="00EE3F4F" w:rsidRDefault="00EE3F4F" w:rsidP="009B3353">
            <w:pPr>
              <w:jc w:val="center"/>
            </w:pPr>
            <w:r w:rsidRPr="00EE3F4F">
              <w:t>4,6</w:t>
            </w:r>
          </w:p>
        </w:tc>
        <w:tc>
          <w:tcPr>
            <w:tcW w:w="2240" w:type="dxa"/>
            <w:noWrap/>
            <w:hideMark/>
          </w:tcPr>
          <w:p w14:paraId="6BBF532D" w14:textId="77777777" w:rsidR="00EE3F4F" w:rsidRPr="00EE3F4F" w:rsidRDefault="00EE3F4F">
            <w:r w:rsidRPr="00EE3F4F">
              <w:t> </w:t>
            </w:r>
          </w:p>
        </w:tc>
      </w:tr>
      <w:tr w:rsidR="00EE3F4F" w:rsidRPr="00EE3F4F" w14:paraId="608945EB" w14:textId="77777777" w:rsidTr="00D55312">
        <w:trPr>
          <w:trHeight w:val="540"/>
        </w:trPr>
        <w:tc>
          <w:tcPr>
            <w:tcW w:w="940" w:type="dxa"/>
            <w:vMerge/>
            <w:hideMark/>
          </w:tcPr>
          <w:p w14:paraId="260123F9" w14:textId="77777777" w:rsidR="00EE3F4F" w:rsidRPr="00EE3F4F" w:rsidRDefault="00EE3F4F"/>
        </w:tc>
        <w:tc>
          <w:tcPr>
            <w:tcW w:w="4667" w:type="dxa"/>
            <w:hideMark/>
          </w:tcPr>
          <w:p w14:paraId="14CDC174" w14:textId="77777777" w:rsidR="00EE3F4F" w:rsidRPr="00EE3F4F" w:rsidRDefault="00EE3F4F">
            <w:r w:rsidRPr="00EE3F4F">
              <w:t xml:space="preserve">-  по типу Sikafloor-3240К </w:t>
            </w:r>
            <w:r w:rsidRPr="00EE3F4F">
              <w:rPr>
                <w:i/>
                <w:iCs/>
              </w:rPr>
              <w:t>(витрата матеріалу 3,6 кг/м</w:t>
            </w:r>
            <w:proofErr w:type="gramStart"/>
            <w:r w:rsidRPr="00EE3F4F">
              <w:rPr>
                <w:i/>
                <w:iCs/>
                <w:vertAlign w:val="superscript"/>
              </w:rPr>
              <w:t>2</w:t>
            </w:r>
            <w:proofErr w:type="gramEnd"/>
            <w:r w:rsidRPr="00EE3F4F">
              <w:rPr>
                <w:i/>
                <w:iCs/>
              </w:rPr>
              <w:t>)</w:t>
            </w:r>
          </w:p>
        </w:tc>
        <w:tc>
          <w:tcPr>
            <w:tcW w:w="1020" w:type="dxa"/>
            <w:hideMark/>
          </w:tcPr>
          <w:p w14:paraId="3483493F" w14:textId="77777777" w:rsidR="00EE3F4F" w:rsidRPr="00EE3F4F" w:rsidRDefault="00EE3F4F" w:rsidP="009B3353">
            <w:pPr>
              <w:jc w:val="center"/>
            </w:pPr>
            <w:r w:rsidRPr="00EE3F4F">
              <w:t>кг</w:t>
            </w:r>
          </w:p>
        </w:tc>
        <w:tc>
          <w:tcPr>
            <w:tcW w:w="1272" w:type="dxa"/>
            <w:hideMark/>
          </w:tcPr>
          <w:p w14:paraId="2B9DC204" w14:textId="77777777" w:rsidR="00EE3F4F" w:rsidRPr="00EE3F4F" w:rsidRDefault="00EE3F4F" w:rsidP="009B3353">
            <w:pPr>
              <w:jc w:val="center"/>
            </w:pPr>
            <w:r w:rsidRPr="00EE3F4F">
              <w:t>165,6</w:t>
            </w:r>
          </w:p>
        </w:tc>
        <w:tc>
          <w:tcPr>
            <w:tcW w:w="2240" w:type="dxa"/>
            <w:noWrap/>
            <w:hideMark/>
          </w:tcPr>
          <w:p w14:paraId="5E28DBE8" w14:textId="77777777" w:rsidR="00EE3F4F" w:rsidRPr="00EE3F4F" w:rsidRDefault="00EE3F4F">
            <w:r w:rsidRPr="00EE3F4F">
              <w:t> </w:t>
            </w:r>
          </w:p>
        </w:tc>
      </w:tr>
      <w:tr w:rsidR="00EE3F4F" w:rsidRPr="00EE3F4F" w14:paraId="56D11366" w14:textId="77777777" w:rsidTr="00D55312">
        <w:trPr>
          <w:trHeight w:val="315"/>
        </w:trPr>
        <w:tc>
          <w:tcPr>
            <w:tcW w:w="940" w:type="dxa"/>
            <w:vMerge w:val="restart"/>
            <w:hideMark/>
          </w:tcPr>
          <w:p w14:paraId="0D4C4521" w14:textId="77777777" w:rsidR="00EE3F4F" w:rsidRPr="00EE3F4F" w:rsidRDefault="00EE3F4F" w:rsidP="00EE3F4F">
            <w:r w:rsidRPr="00EE3F4F">
              <w:t>198</w:t>
            </w:r>
          </w:p>
        </w:tc>
        <w:tc>
          <w:tcPr>
            <w:tcW w:w="4667" w:type="dxa"/>
            <w:hideMark/>
          </w:tcPr>
          <w:p w14:paraId="4204C706" w14:textId="77777777" w:rsidR="00EE3F4F" w:rsidRPr="00EE3F4F" w:rsidRDefault="00EE3F4F">
            <w:r w:rsidRPr="00EE3F4F">
              <w:t xml:space="preserve"> Посипання поверхн</w:t>
            </w:r>
            <w:proofErr w:type="gramStart"/>
            <w:r w:rsidRPr="00EE3F4F">
              <w:t>i</w:t>
            </w:r>
            <w:proofErr w:type="gramEnd"/>
            <w:r w:rsidRPr="00EE3F4F">
              <w:t xml:space="preserve"> пiском</w:t>
            </w:r>
          </w:p>
        </w:tc>
        <w:tc>
          <w:tcPr>
            <w:tcW w:w="1020" w:type="dxa"/>
            <w:hideMark/>
          </w:tcPr>
          <w:p w14:paraId="4C540852"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4ED01525" w14:textId="77777777" w:rsidR="00EE3F4F" w:rsidRPr="00EE3F4F" w:rsidRDefault="00EE3F4F" w:rsidP="009B3353">
            <w:pPr>
              <w:jc w:val="center"/>
            </w:pPr>
            <w:r w:rsidRPr="00EE3F4F">
              <w:t>0,46</w:t>
            </w:r>
          </w:p>
        </w:tc>
        <w:tc>
          <w:tcPr>
            <w:tcW w:w="2240" w:type="dxa"/>
            <w:noWrap/>
            <w:hideMark/>
          </w:tcPr>
          <w:p w14:paraId="1FC800BD" w14:textId="77777777" w:rsidR="00EE3F4F" w:rsidRPr="00EE3F4F" w:rsidRDefault="00EE3F4F">
            <w:r w:rsidRPr="00EE3F4F">
              <w:t> </w:t>
            </w:r>
          </w:p>
        </w:tc>
      </w:tr>
      <w:tr w:rsidR="00EE3F4F" w:rsidRPr="00EE3F4F" w14:paraId="28C0ED01" w14:textId="77777777" w:rsidTr="00D55312">
        <w:trPr>
          <w:trHeight w:val="300"/>
        </w:trPr>
        <w:tc>
          <w:tcPr>
            <w:tcW w:w="940" w:type="dxa"/>
            <w:vMerge/>
            <w:hideMark/>
          </w:tcPr>
          <w:p w14:paraId="2DE2077F" w14:textId="77777777" w:rsidR="00EE3F4F" w:rsidRPr="00EE3F4F" w:rsidRDefault="00EE3F4F"/>
        </w:tc>
        <w:tc>
          <w:tcPr>
            <w:tcW w:w="4667" w:type="dxa"/>
            <w:hideMark/>
          </w:tcPr>
          <w:p w14:paraId="53466C00" w14:textId="77777777" w:rsidR="00EE3F4F" w:rsidRPr="00EE3F4F" w:rsidRDefault="00EE3F4F">
            <w:r w:rsidRPr="00EE3F4F">
              <w:t xml:space="preserve">- </w:t>
            </w:r>
            <w:proofErr w:type="gramStart"/>
            <w:r w:rsidRPr="00EE3F4F">
              <w:t>п</w:t>
            </w:r>
            <w:proofErr w:type="gramEnd"/>
            <w:r w:rsidRPr="00EE3F4F">
              <w:t xml:space="preserve">ісок кварцевий </w:t>
            </w:r>
            <w:r w:rsidRPr="00EE3F4F">
              <w:rPr>
                <w:i/>
                <w:iCs/>
              </w:rPr>
              <w:t>(витрата матеріалу 5 кг/м</w:t>
            </w:r>
            <w:r w:rsidRPr="00EE3F4F">
              <w:rPr>
                <w:i/>
                <w:iCs/>
                <w:vertAlign w:val="superscript"/>
              </w:rPr>
              <w:t>2</w:t>
            </w:r>
            <w:r w:rsidRPr="00EE3F4F">
              <w:rPr>
                <w:i/>
                <w:iCs/>
              </w:rPr>
              <w:t>)</w:t>
            </w:r>
          </w:p>
        </w:tc>
        <w:tc>
          <w:tcPr>
            <w:tcW w:w="1020" w:type="dxa"/>
            <w:hideMark/>
          </w:tcPr>
          <w:p w14:paraId="4FAA262C" w14:textId="77777777" w:rsidR="00EE3F4F" w:rsidRPr="00EE3F4F" w:rsidRDefault="00EE3F4F" w:rsidP="009B3353">
            <w:pPr>
              <w:jc w:val="center"/>
            </w:pPr>
            <w:r w:rsidRPr="00EE3F4F">
              <w:t>т</w:t>
            </w:r>
          </w:p>
        </w:tc>
        <w:tc>
          <w:tcPr>
            <w:tcW w:w="1272" w:type="dxa"/>
            <w:hideMark/>
          </w:tcPr>
          <w:p w14:paraId="4D874E95" w14:textId="77777777" w:rsidR="00EE3F4F" w:rsidRPr="00EE3F4F" w:rsidRDefault="00EE3F4F" w:rsidP="009B3353">
            <w:pPr>
              <w:jc w:val="center"/>
            </w:pPr>
            <w:r w:rsidRPr="00EE3F4F">
              <w:t>0,23</w:t>
            </w:r>
          </w:p>
        </w:tc>
        <w:tc>
          <w:tcPr>
            <w:tcW w:w="2240" w:type="dxa"/>
            <w:noWrap/>
            <w:hideMark/>
          </w:tcPr>
          <w:p w14:paraId="5ADE99D8" w14:textId="77777777" w:rsidR="00EE3F4F" w:rsidRPr="00EE3F4F" w:rsidRDefault="00EE3F4F">
            <w:r w:rsidRPr="00EE3F4F">
              <w:t> </w:t>
            </w:r>
          </w:p>
        </w:tc>
      </w:tr>
      <w:tr w:rsidR="00EE3F4F" w:rsidRPr="00EE3F4F" w14:paraId="4ACBC64C" w14:textId="77777777" w:rsidTr="00D55312">
        <w:trPr>
          <w:trHeight w:val="510"/>
        </w:trPr>
        <w:tc>
          <w:tcPr>
            <w:tcW w:w="940" w:type="dxa"/>
            <w:vMerge w:val="restart"/>
            <w:hideMark/>
          </w:tcPr>
          <w:p w14:paraId="0C510AAB" w14:textId="77777777" w:rsidR="00EE3F4F" w:rsidRPr="00EE3F4F" w:rsidRDefault="00EE3F4F" w:rsidP="00EE3F4F">
            <w:r w:rsidRPr="00EE3F4F">
              <w:t>199</w:t>
            </w:r>
          </w:p>
        </w:tc>
        <w:tc>
          <w:tcPr>
            <w:tcW w:w="4667" w:type="dxa"/>
            <w:hideMark/>
          </w:tcPr>
          <w:p w14:paraId="1C130AA7" w14:textId="77777777" w:rsidR="00EE3F4F" w:rsidRPr="00EE3F4F" w:rsidRDefault="00EE3F4F">
            <w:r w:rsidRPr="00EE3F4F">
              <w:t xml:space="preserve"> Захист бетонних поверхонь елементів транспортних споруд від корозії антикорозійними матеріалами</w:t>
            </w:r>
          </w:p>
        </w:tc>
        <w:tc>
          <w:tcPr>
            <w:tcW w:w="1020" w:type="dxa"/>
            <w:hideMark/>
          </w:tcPr>
          <w:p w14:paraId="218C7BEA"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257A9248" w14:textId="77777777" w:rsidR="00EE3F4F" w:rsidRPr="00EE3F4F" w:rsidRDefault="00EE3F4F" w:rsidP="009B3353">
            <w:pPr>
              <w:jc w:val="center"/>
            </w:pPr>
            <w:r w:rsidRPr="00EE3F4F">
              <w:t>4,6</w:t>
            </w:r>
          </w:p>
        </w:tc>
        <w:tc>
          <w:tcPr>
            <w:tcW w:w="2240" w:type="dxa"/>
            <w:noWrap/>
            <w:hideMark/>
          </w:tcPr>
          <w:p w14:paraId="6A4A9890" w14:textId="77777777" w:rsidR="00EE3F4F" w:rsidRPr="00EE3F4F" w:rsidRDefault="00EE3F4F">
            <w:r w:rsidRPr="00EE3F4F">
              <w:t> </w:t>
            </w:r>
          </w:p>
        </w:tc>
      </w:tr>
      <w:tr w:rsidR="00EE3F4F" w:rsidRPr="00EE3F4F" w14:paraId="07055E36" w14:textId="77777777" w:rsidTr="00D55312">
        <w:trPr>
          <w:trHeight w:val="540"/>
        </w:trPr>
        <w:tc>
          <w:tcPr>
            <w:tcW w:w="940" w:type="dxa"/>
            <w:vMerge/>
            <w:hideMark/>
          </w:tcPr>
          <w:p w14:paraId="0683205D" w14:textId="77777777" w:rsidR="00EE3F4F" w:rsidRPr="00EE3F4F" w:rsidRDefault="00EE3F4F"/>
        </w:tc>
        <w:tc>
          <w:tcPr>
            <w:tcW w:w="4667" w:type="dxa"/>
            <w:hideMark/>
          </w:tcPr>
          <w:p w14:paraId="6F7D3F96" w14:textId="77777777" w:rsidR="00EE3F4F" w:rsidRPr="00EE3F4F" w:rsidRDefault="00EE3F4F">
            <w:r w:rsidRPr="00EE3F4F">
              <w:t xml:space="preserve">-  по типу Sikafloor-359N ral 7032 </w:t>
            </w:r>
            <w:r w:rsidRPr="00EE3F4F">
              <w:rPr>
                <w:i/>
                <w:iCs/>
              </w:rPr>
              <w:t>(витрата матеріалу 0,9 кг/м</w:t>
            </w:r>
            <w:proofErr w:type="gramStart"/>
            <w:r w:rsidRPr="00EE3F4F">
              <w:rPr>
                <w:i/>
                <w:iCs/>
                <w:vertAlign w:val="superscript"/>
              </w:rPr>
              <w:t>2</w:t>
            </w:r>
            <w:proofErr w:type="gramEnd"/>
            <w:r w:rsidRPr="00EE3F4F">
              <w:rPr>
                <w:i/>
                <w:iCs/>
              </w:rPr>
              <w:t>)</w:t>
            </w:r>
          </w:p>
        </w:tc>
        <w:tc>
          <w:tcPr>
            <w:tcW w:w="1020" w:type="dxa"/>
            <w:hideMark/>
          </w:tcPr>
          <w:p w14:paraId="32FD595A" w14:textId="77777777" w:rsidR="00EE3F4F" w:rsidRPr="00EE3F4F" w:rsidRDefault="00EE3F4F" w:rsidP="009B3353">
            <w:pPr>
              <w:jc w:val="center"/>
            </w:pPr>
            <w:r w:rsidRPr="00EE3F4F">
              <w:t>кг</w:t>
            </w:r>
          </w:p>
        </w:tc>
        <w:tc>
          <w:tcPr>
            <w:tcW w:w="1272" w:type="dxa"/>
            <w:hideMark/>
          </w:tcPr>
          <w:p w14:paraId="3C598EEA" w14:textId="77777777" w:rsidR="00EE3F4F" w:rsidRPr="00EE3F4F" w:rsidRDefault="00EE3F4F" w:rsidP="009B3353">
            <w:pPr>
              <w:jc w:val="center"/>
            </w:pPr>
            <w:r w:rsidRPr="00EE3F4F">
              <w:t>41,4</w:t>
            </w:r>
          </w:p>
        </w:tc>
        <w:tc>
          <w:tcPr>
            <w:tcW w:w="2240" w:type="dxa"/>
            <w:noWrap/>
            <w:hideMark/>
          </w:tcPr>
          <w:p w14:paraId="52CC69D8" w14:textId="77777777" w:rsidR="00EE3F4F" w:rsidRPr="00EE3F4F" w:rsidRDefault="00EE3F4F">
            <w:r w:rsidRPr="00EE3F4F">
              <w:t> </w:t>
            </w:r>
          </w:p>
        </w:tc>
      </w:tr>
      <w:tr w:rsidR="00EE3F4F" w:rsidRPr="00EE3F4F" w14:paraId="232C1997" w14:textId="77777777" w:rsidTr="00D55312">
        <w:trPr>
          <w:trHeight w:val="300"/>
        </w:trPr>
        <w:tc>
          <w:tcPr>
            <w:tcW w:w="10139" w:type="dxa"/>
            <w:gridSpan w:val="5"/>
            <w:hideMark/>
          </w:tcPr>
          <w:p w14:paraId="73FBEFD1" w14:textId="77777777" w:rsidR="00EE3F4F" w:rsidRPr="00EE3F4F" w:rsidRDefault="00EE3F4F">
            <w:pPr>
              <w:rPr>
                <w:b/>
                <w:bCs/>
              </w:rPr>
            </w:pPr>
            <w:r w:rsidRPr="00EE3F4F">
              <w:rPr>
                <w:b/>
                <w:bCs/>
              </w:rPr>
              <w:t xml:space="preserve">3.6 </w:t>
            </w:r>
            <w:proofErr w:type="gramStart"/>
            <w:r w:rsidRPr="00EE3F4F">
              <w:rPr>
                <w:b/>
                <w:bCs/>
              </w:rPr>
              <w:t>Спец</w:t>
            </w:r>
            <w:proofErr w:type="gramEnd"/>
            <w:r w:rsidRPr="00EE3F4F">
              <w:rPr>
                <w:b/>
                <w:bCs/>
              </w:rPr>
              <w:t>іальні допоміжні пристрої (СДС)</w:t>
            </w:r>
          </w:p>
        </w:tc>
      </w:tr>
      <w:tr w:rsidR="00EE3F4F" w:rsidRPr="00EE3F4F" w14:paraId="0D2D3D7F" w14:textId="77777777" w:rsidTr="00D55312">
        <w:trPr>
          <w:trHeight w:val="300"/>
        </w:trPr>
        <w:tc>
          <w:tcPr>
            <w:tcW w:w="10139" w:type="dxa"/>
            <w:gridSpan w:val="5"/>
            <w:hideMark/>
          </w:tcPr>
          <w:p w14:paraId="6DDE88A6" w14:textId="77777777" w:rsidR="00EE3F4F" w:rsidRPr="00EE3F4F" w:rsidRDefault="00EE3F4F">
            <w:pPr>
              <w:rPr>
                <w:b/>
                <w:bCs/>
              </w:rPr>
            </w:pPr>
            <w:r w:rsidRPr="00EE3F4F">
              <w:rPr>
                <w:b/>
                <w:bCs/>
              </w:rPr>
              <w:t>3.6.1 Пристрій для бетонування консолей</w:t>
            </w:r>
          </w:p>
        </w:tc>
      </w:tr>
      <w:tr w:rsidR="00EE3F4F" w:rsidRPr="00EE3F4F" w14:paraId="4511AFFF" w14:textId="77777777" w:rsidTr="00D55312">
        <w:trPr>
          <w:trHeight w:val="510"/>
        </w:trPr>
        <w:tc>
          <w:tcPr>
            <w:tcW w:w="940" w:type="dxa"/>
            <w:vMerge w:val="restart"/>
            <w:noWrap/>
            <w:hideMark/>
          </w:tcPr>
          <w:p w14:paraId="1B9CE7E9" w14:textId="77777777" w:rsidR="00EE3F4F" w:rsidRPr="00EE3F4F" w:rsidRDefault="00EE3F4F" w:rsidP="00EE3F4F">
            <w:r w:rsidRPr="00EE3F4F">
              <w:t>200</w:t>
            </w:r>
          </w:p>
        </w:tc>
        <w:tc>
          <w:tcPr>
            <w:tcW w:w="4667" w:type="dxa"/>
            <w:hideMark/>
          </w:tcPr>
          <w:p w14:paraId="6D79A704" w14:textId="77777777" w:rsidR="00EE3F4F" w:rsidRPr="00EE3F4F" w:rsidRDefault="00EE3F4F">
            <w:r w:rsidRPr="00EE3F4F">
              <w:t xml:space="preserve">Складання стальних </w:t>
            </w:r>
            <w:proofErr w:type="gramStart"/>
            <w:r w:rsidRPr="00EE3F4F">
              <w:t>п</w:t>
            </w:r>
            <w:proofErr w:type="gramEnd"/>
            <w:r w:rsidRPr="00EE3F4F">
              <w:t>ідтримуючих пристроїв опалубки тротуарної консолі</w:t>
            </w:r>
          </w:p>
        </w:tc>
        <w:tc>
          <w:tcPr>
            <w:tcW w:w="1020" w:type="dxa"/>
            <w:hideMark/>
          </w:tcPr>
          <w:p w14:paraId="6F092854" w14:textId="77777777" w:rsidR="00EE3F4F" w:rsidRPr="00EE3F4F" w:rsidRDefault="00EE3F4F" w:rsidP="009B3353">
            <w:pPr>
              <w:jc w:val="center"/>
            </w:pPr>
            <w:r w:rsidRPr="00EE3F4F">
              <w:t>т</w:t>
            </w:r>
          </w:p>
        </w:tc>
        <w:tc>
          <w:tcPr>
            <w:tcW w:w="1272" w:type="dxa"/>
            <w:hideMark/>
          </w:tcPr>
          <w:p w14:paraId="4D5D23AA" w14:textId="77777777" w:rsidR="00EE3F4F" w:rsidRPr="00EE3F4F" w:rsidRDefault="00EE3F4F" w:rsidP="009B3353">
            <w:pPr>
              <w:jc w:val="center"/>
            </w:pPr>
            <w:r w:rsidRPr="00EE3F4F">
              <w:t>45,6</w:t>
            </w:r>
          </w:p>
        </w:tc>
        <w:tc>
          <w:tcPr>
            <w:tcW w:w="2240" w:type="dxa"/>
            <w:noWrap/>
            <w:hideMark/>
          </w:tcPr>
          <w:p w14:paraId="092E020F" w14:textId="77777777" w:rsidR="00EE3F4F" w:rsidRPr="00EE3F4F" w:rsidRDefault="00EE3F4F">
            <w:r w:rsidRPr="00EE3F4F">
              <w:t> </w:t>
            </w:r>
          </w:p>
        </w:tc>
      </w:tr>
      <w:tr w:rsidR="00EE3F4F" w:rsidRPr="00EE3F4F" w14:paraId="1EC7AB9E" w14:textId="77777777" w:rsidTr="00D55312">
        <w:trPr>
          <w:trHeight w:val="300"/>
        </w:trPr>
        <w:tc>
          <w:tcPr>
            <w:tcW w:w="940" w:type="dxa"/>
            <w:vMerge/>
            <w:hideMark/>
          </w:tcPr>
          <w:p w14:paraId="5299AC77" w14:textId="77777777" w:rsidR="00EE3F4F" w:rsidRPr="00EE3F4F" w:rsidRDefault="00EE3F4F"/>
        </w:tc>
        <w:tc>
          <w:tcPr>
            <w:tcW w:w="4667" w:type="dxa"/>
            <w:hideMark/>
          </w:tcPr>
          <w:p w14:paraId="6C7A4178" w14:textId="77777777" w:rsidR="00EE3F4F" w:rsidRPr="00EE3F4F" w:rsidRDefault="00EE3F4F">
            <w:r w:rsidRPr="00EE3F4F">
              <w:t>- труби поліетиленові, зовнішній діаметр 25х2,3 мм</w:t>
            </w:r>
          </w:p>
        </w:tc>
        <w:tc>
          <w:tcPr>
            <w:tcW w:w="1020" w:type="dxa"/>
            <w:hideMark/>
          </w:tcPr>
          <w:p w14:paraId="292E9C8B" w14:textId="77777777" w:rsidR="00EE3F4F" w:rsidRPr="00EE3F4F" w:rsidRDefault="00EE3F4F" w:rsidP="009B3353">
            <w:pPr>
              <w:jc w:val="center"/>
            </w:pPr>
            <w:proofErr w:type="gramStart"/>
            <w:r w:rsidRPr="00EE3F4F">
              <w:t>м</w:t>
            </w:r>
            <w:proofErr w:type="gramEnd"/>
            <w:r w:rsidRPr="00EE3F4F">
              <w:t>/кг</w:t>
            </w:r>
          </w:p>
        </w:tc>
        <w:tc>
          <w:tcPr>
            <w:tcW w:w="1272" w:type="dxa"/>
            <w:hideMark/>
          </w:tcPr>
          <w:p w14:paraId="7C385563" w14:textId="77777777" w:rsidR="00EE3F4F" w:rsidRPr="00EE3F4F" w:rsidRDefault="00EE3F4F" w:rsidP="009B3353">
            <w:pPr>
              <w:jc w:val="center"/>
            </w:pPr>
            <w:r w:rsidRPr="00EE3F4F">
              <w:t>17,3/3,5</w:t>
            </w:r>
          </w:p>
        </w:tc>
        <w:tc>
          <w:tcPr>
            <w:tcW w:w="2240" w:type="dxa"/>
            <w:noWrap/>
            <w:hideMark/>
          </w:tcPr>
          <w:p w14:paraId="1830AF74" w14:textId="77777777" w:rsidR="00EE3F4F" w:rsidRPr="00EE3F4F" w:rsidRDefault="00EE3F4F">
            <w:r w:rsidRPr="00EE3F4F">
              <w:t> </w:t>
            </w:r>
          </w:p>
        </w:tc>
      </w:tr>
      <w:tr w:rsidR="00EE3F4F" w:rsidRPr="00EE3F4F" w14:paraId="26F3360F" w14:textId="77777777" w:rsidTr="00D55312">
        <w:trPr>
          <w:trHeight w:val="300"/>
        </w:trPr>
        <w:tc>
          <w:tcPr>
            <w:tcW w:w="940" w:type="dxa"/>
            <w:vMerge/>
            <w:hideMark/>
          </w:tcPr>
          <w:p w14:paraId="6D0F81E5" w14:textId="77777777" w:rsidR="00EE3F4F" w:rsidRPr="00EE3F4F" w:rsidRDefault="00EE3F4F"/>
        </w:tc>
        <w:tc>
          <w:tcPr>
            <w:tcW w:w="4667" w:type="dxa"/>
            <w:hideMark/>
          </w:tcPr>
          <w:p w14:paraId="06F7228F" w14:textId="77777777" w:rsidR="00EE3F4F" w:rsidRPr="00EE3F4F" w:rsidRDefault="00EE3F4F">
            <w:r w:rsidRPr="00EE3F4F">
              <w:t>- металоконструкції</w:t>
            </w:r>
          </w:p>
        </w:tc>
        <w:tc>
          <w:tcPr>
            <w:tcW w:w="1020" w:type="dxa"/>
            <w:hideMark/>
          </w:tcPr>
          <w:p w14:paraId="51F57EDF" w14:textId="77777777" w:rsidR="00EE3F4F" w:rsidRPr="00EE3F4F" w:rsidRDefault="00EE3F4F" w:rsidP="009B3353">
            <w:pPr>
              <w:jc w:val="center"/>
            </w:pPr>
            <w:r w:rsidRPr="00EE3F4F">
              <w:t>т</w:t>
            </w:r>
          </w:p>
        </w:tc>
        <w:tc>
          <w:tcPr>
            <w:tcW w:w="1272" w:type="dxa"/>
            <w:hideMark/>
          </w:tcPr>
          <w:p w14:paraId="52111052" w14:textId="77777777" w:rsidR="00EE3F4F" w:rsidRPr="00EE3F4F" w:rsidRDefault="00EE3F4F" w:rsidP="009B3353">
            <w:pPr>
              <w:jc w:val="center"/>
            </w:pPr>
            <w:r w:rsidRPr="00EE3F4F">
              <w:t>4,56</w:t>
            </w:r>
          </w:p>
        </w:tc>
        <w:tc>
          <w:tcPr>
            <w:tcW w:w="2240" w:type="dxa"/>
            <w:noWrap/>
            <w:hideMark/>
          </w:tcPr>
          <w:p w14:paraId="73ABF56C" w14:textId="77777777" w:rsidR="00EE3F4F" w:rsidRPr="00EE3F4F" w:rsidRDefault="00EE3F4F">
            <w:r w:rsidRPr="00EE3F4F">
              <w:t> </w:t>
            </w:r>
          </w:p>
        </w:tc>
      </w:tr>
      <w:tr w:rsidR="00EE3F4F" w:rsidRPr="00EE3F4F" w14:paraId="1AFE9496" w14:textId="77777777" w:rsidTr="00D55312">
        <w:trPr>
          <w:trHeight w:val="300"/>
        </w:trPr>
        <w:tc>
          <w:tcPr>
            <w:tcW w:w="940" w:type="dxa"/>
            <w:vMerge/>
            <w:hideMark/>
          </w:tcPr>
          <w:p w14:paraId="5B6DA0CF" w14:textId="77777777" w:rsidR="00EE3F4F" w:rsidRPr="00EE3F4F" w:rsidRDefault="00EE3F4F"/>
        </w:tc>
        <w:tc>
          <w:tcPr>
            <w:tcW w:w="4667" w:type="dxa"/>
            <w:hideMark/>
          </w:tcPr>
          <w:p w14:paraId="17BF0A5B" w14:textId="77777777" w:rsidR="00EE3F4F" w:rsidRPr="00EE3F4F" w:rsidRDefault="00EE3F4F">
            <w:r w:rsidRPr="00EE3F4F">
              <w:t>- канат 10 мм 63 ктекс</w:t>
            </w:r>
            <w:proofErr w:type="gramStart"/>
            <w:r w:rsidRPr="00EE3F4F">
              <w:t xml:space="preserve"> Б</w:t>
            </w:r>
            <w:proofErr w:type="gramEnd"/>
            <w:r w:rsidRPr="00EE3F4F">
              <w:t xml:space="preserve"> ГОСТ 1765-89</w:t>
            </w:r>
          </w:p>
        </w:tc>
        <w:tc>
          <w:tcPr>
            <w:tcW w:w="1020" w:type="dxa"/>
            <w:hideMark/>
          </w:tcPr>
          <w:p w14:paraId="16FD00C7" w14:textId="77777777" w:rsidR="00EE3F4F" w:rsidRPr="00EE3F4F" w:rsidRDefault="00EE3F4F" w:rsidP="009B3353">
            <w:pPr>
              <w:jc w:val="center"/>
            </w:pPr>
            <w:r w:rsidRPr="00EE3F4F">
              <w:t>м</w:t>
            </w:r>
          </w:p>
        </w:tc>
        <w:tc>
          <w:tcPr>
            <w:tcW w:w="1272" w:type="dxa"/>
            <w:hideMark/>
          </w:tcPr>
          <w:p w14:paraId="0313A338" w14:textId="77777777" w:rsidR="00EE3F4F" w:rsidRPr="00EE3F4F" w:rsidRDefault="00EE3F4F" w:rsidP="009B3353">
            <w:pPr>
              <w:jc w:val="center"/>
            </w:pPr>
            <w:r w:rsidRPr="00EE3F4F">
              <w:t>72</w:t>
            </w:r>
          </w:p>
        </w:tc>
        <w:tc>
          <w:tcPr>
            <w:tcW w:w="2240" w:type="dxa"/>
            <w:noWrap/>
            <w:hideMark/>
          </w:tcPr>
          <w:p w14:paraId="2369556A" w14:textId="77777777" w:rsidR="00EE3F4F" w:rsidRPr="00EE3F4F" w:rsidRDefault="00EE3F4F">
            <w:r w:rsidRPr="00EE3F4F">
              <w:t> </w:t>
            </w:r>
          </w:p>
        </w:tc>
      </w:tr>
      <w:tr w:rsidR="00EE3F4F" w:rsidRPr="00EE3F4F" w14:paraId="6BEC2024" w14:textId="77777777" w:rsidTr="00D55312">
        <w:trPr>
          <w:trHeight w:val="510"/>
        </w:trPr>
        <w:tc>
          <w:tcPr>
            <w:tcW w:w="940" w:type="dxa"/>
            <w:hideMark/>
          </w:tcPr>
          <w:p w14:paraId="3396F724" w14:textId="77777777" w:rsidR="00EE3F4F" w:rsidRPr="00EE3F4F" w:rsidRDefault="00EE3F4F" w:rsidP="00EE3F4F">
            <w:r w:rsidRPr="00EE3F4F">
              <w:t>201</w:t>
            </w:r>
          </w:p>
        </w:tc>
        <w:tc>
          <w:tcPr>
            <w:tcW w:w="4667" w:type="dxa"/>
            <w:hideMark/>
          </w:tcPr>
          <w:p w14:paraId="4193DFD8" w14:textId="77777777" w:rsidR="00EE3F4F" w:rsidRPr="00EE3F4F" w:rsidRDefault="00EE3F4F">
            <w:r w:rsidRPr="00EE3F4F">
              <w:t xml:space="preserve">Розбирання стальних </w:t>
            </w:r>
            <w:proofErr w:type="gramStart"/>
            <w:r w:rsidRPr="00EE3F4F">
              <w:t>п</w:t>
            </w:r>
            <w:proofErr w:type="gramEnd"/>
            <w:r w:rsidRPr="00EE3F4F">
              <w:t>ідтримуючих</w:t>
            </w:r>
            <w:r w:rsidRPr="00EE3F4F">
              <w:br/>
              <w:t>пристроїв опалубки тротуарної консолі</w:t>
            </w:r>
          </w:p>
        </w:tc>
        <w:tc>
          <w:tcPr>
            <w:tcW w:w="1020" w:type="dxa"/>
            <w:hideMark/>
          </w:tcPr>
          <w:p w14:paraId="60FF2B0C" w14:textId="77777777" w:rsidR="00EE3F4F" w:rsidRPr="00EE3F4F" w:rsidRDefault="00EE3F4F" w:rsidP="009B3353">
            <w:pPr>
              <w:jc w:val="center"/>
            </w:pPr>
            <w:r w:rsidRPr="00EE3F4F">
              <w:t>т</w:t>
            </w:r>
          </w:p>
        </w:tc>
        <w:tc>
          <w:tcPr>
            <w:tcW w:w="1272" w:type="dxa"/>
            <w:hideMark/>
          </w:tcPr>
          <w:p w14:paraId="38235370" w14:textId="77777777" w:rsidR="00EE3F4F" w:rsidRPr="00EE3F4F" w:rsidRDefault="00EE3F4F" w:rsidP="009B3353">
            <w:pPr>
              <w:jc w:val="center"/>
            </w:pPr>
            <w:r w:rsidRPr="00EE3F4F">
              <w:t>45,6</w:t>
            </w:r>
          </w:p>
        </w:tc>
        <w:tc>
          <w:tcPr>
            <w:tcW w:w="2240" w:type="dxa"/>
            <w:noWrap/>
            <w:hideMark/>
          </w:tcPr>
          <w:p w14:paraId="3E44AEA1" w14:textId="77777777" w:rsidR="00EE3F4F" w:rsidRPr="00EE3F4F" w:rsidRDefault="00EE3F4F">
            <w:r w:rsidRPr="00EE3F4F">
              <w:t> </w:t>
            </w:r>
          </w:p>
        </w:tc>
      </w:tr>
      <w:tr w:rsidR="00EE3F4F" w:rsidRPr="00EE3F4F" w14:paraId="5C8E6DB1" w14:textId="77777777" w:rsidTr="00D55312">
        <w:trPr>
          <w:trHeight w:val="510"/>
        </w:trPr>
        <w:tc>
          <w:tcPr>
            <w:tcW w:w="940" w:type="dxa"/>
            <w:hideMark/>
          </w:tcPr>
          <w:p w14:paraId="5C99F41F" w14:textId="77777777" w:rsidR="00EE3F4F" w:rsidRPr="00EE3F4F" w:rsidRDefault="00EE3F4F" w:rsidP="00EE3F4F">
            <w:r w:rsidRPr="00EE3F4F">
              <w:t>202</w:t>
            </w:r>
          </w:p>
        </w:tc>
        <w:tc>
          <w:tcPr>
            <w:tcW w:w="4667" w:type="dxa"/>
            <w:hideMark/>
          </w:tcPr>
          <w:p w14:paraId="19372A99" w14:textId="77777777" w:rsidR="00EE3F4F" w:rsidRPr="00EE3F4F" w:rsidRDefault="00EE3F4F">
            <w:r w:rsidRPr="00EE3F4F">
              <w:t>Перевезення металоконструкцій транспортом загального призначення на в</w:t>
            </w:r>
            <w:proofErr w:type="gramStart"/>
            <w:r w:rsidRPr="00EE3F4F">
              <w:t>i</w:t>
            </w:r>
            <w:proofErr w:type="gramEnd"/>
            <w:r w:rsidRPr="00EE3F4F">
              <w:t>дстань 27 км</w:t>
            </w:r>
          </w:p>
        </w:tc>
        <w:tc>
          <w:tcPr>
            <w:tcW w:w="1020" w:type="dxa"/>
            <w:hideMark/>
          </w:tcPr>
          <w:p w14:paraId="7469E12F" w14:textId="77777777" w:rsidR="00EE3F4F" w:rsidRPr="00EE3F4F" w:rsidRDefault="00EE3F4F" w:rsidP="009B3353">
            <w:pPr>
              <w:jc w:val="center"/>
            </w:pPr>
            <w:r w:rsidRPr="00EE3F4F">
              <w:t>т</w:t>
            </w:r>
          </w:p>
        </w:tc>
        <w:tc>
          <w:tcPr>
            <w:tcW w:w="1272" w:type="dxa"/>
            <w:hideMark/>
          </w:tcPr>
          <w:p w14:paraId="1CF0AB5B" w14:textId="77777777" w:rsidR="00EE3F4F" w:rsidRPr="00EE3F4F" w:rsidRDefault="00EE3F4F" w:rsidP="009B3353">
            <w:pPr>
              <w:jc w:val="center"/>
            </w:pPr>
            <w:r w:rsidRPr="00EE3F4F">
              <w:t>45,6</w:t>
            </w:r>
          </w:p>
        </w:tc>
        <w:tc>
          <w:tcPr>
            <w:tcW w:w="2240" w:type="dxa"/>
            <w:noWrap/>
            <w:hideMark/>
          </w:tcPr>
          <w:p w14:paraId="57EA8F75" w14:textId="77777777" w:rsidR="00EE3F4F" w:rsidRPr="00EE3F4F" w:rsidRDefault="00EE3F4F">
            <w:r w:rsidRPr="00EE3F4F">
              <w:t> </w:t>
            </w:r>
          </w:p>
        </w:tc>
      </w:tr>
      <w:tr w:rsidR="00EE3F4F" w:rsidRPr="00EE3F4F" w14:paraId="016A19E1" w14:textId="77777777" w:rsidTr="00D55312">
        <w:trPr>
          <w:trHeight w:val="510"/>
        </w:trPr>
        <w:tc>
          <w:tcPr>
            <w:tcW w:w="940" w:type="dxa"/>
            <w:hideMark/>
          </w:tcPr>
          <w:p w14:paraId="5F13189C" w14:textId="77777777" w:rsidR="00EE3F4F" w:rsidRPr="00EE3F4F" w:rsidRDefault="00EE3F4F" w:rsidP="00EE3F4F">
            <w:r w:rsidRPr="00EE3F4F">
              <w:t>203</w:t>
            </w:r>
          </w:p>
        </w:tc>
        <w:tc>
          <w:tcPr>
            <w:tcW w:w="4667" w:type="dxa"/>
            <w:hideMark/>
          </w:tcPr>
          <w:p w14:paraId="7AA3F56E" w14:textId="77777777" w:rsidR="00EE3F4F" w:rsidRPr="00EE3F4F" w:rsidRDefault="00EE3F4F">
            <w:r w:rsidRPr="00EE3F4F">
              <w:t>Ґрунтування металевих поверхонь за один раз ґрунтовкою ФЛ-ОЗК</w:t>
            </w:r>
          </w:p>
        </w:tc>
        <w:tc>
          <w:tcPr>
            <w:tcW w:w="1020" w:type="dxa"/>
            <w:hideMark/>
          </w:tcPr>
          <w:p w14:paraId="7F0B7837"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760FCE8A" w14:textId="77777777" w:rsidR="00EE3F4F" w:rsidRPr="00EE3F4F" w:rsidRDefault="00EE3F4F" w:rsidP="009B3353">
            <w:pPr>
              <w:jc w:val="center"/>
            </w:pPr>
            <w:r w:rsidRPr="00EE3F4F">
              <w:t>1,4</w:t>
            </w:r>
          </w:p>
        </w:tc>
        <w:tc>
          <w:tcPr>
            <w:tcW w:w="2240" w:type="dxa"/>
            <w:noWrap/>
            <w:hideMark/>
          </w:tcPr>
          <w:p w14:paraId="57736803" w14:textId="77777777" w:rsidR="00EE3F4F" w:rsidRPr="00EE3F4F" w:rsidRDefault="00EE3F4F">
            <w:r w:rsidRPr="00EE3F4F">
              <w:t> </w:t>
            </w:r>
          </w:p>
        </w:tc>
      </w:tr>
      <w:tr w:rsidR="00EE3F4F" w:rsidRPr="00EE3F4F" w14:paraId="2A153678" w14:textId="77777777" w:rsidTr="00D55312">
        <w:trPr>
          <w:trHeight w:val="765"/>
        </w:trPr>
        <w:tc>
          <w:tcPr>
            <w:tcW w:w="940" w:type="dxa"/>
            <w:hideMark/>
          </w:tcPr>
          <w:p w14:paraId="5E6F7799" w14:textId="77777777" w:rsidR="00EE3F4F" w:rsidRPr="00EE3F4F" w:rsidRDefault="00EE3F4F" w:rsidP="00EE3F4F">
            <w:r w:rsidRPr="00EE3F4F">
              <w:t>204</w:t>
            </w:r>
          </w:p>
        </w:tc>
        <w:tc>
          <w:tcPr>
            <w:tcW w:w="4667" w:type="dxa"/>
            <w:hideMark/>
          </w:tcPr>
          <w:p w14:paraId="754BFE86" w14:textId="77777777" w:rsidR="00EE3F4F" w:rsidRPr="00EE3F4F" w:rsidRDefault="00EE3F4F">
            <w:r w:rsidRPr="00EE3F4F">
              <w:t>Перевезення збірного залізобетону довжиною до 3 м транспортом загального призначення на в</w:t>
            </w:r>
            <w:proofErr w:type="gramStart"/>
            <w:r w:rsidRPr="00EE3F4F">
              <w:t>i</w:t>
            </w:r>
            <w:proofErr w:type="gramEnd"/>
            <w:r w:rsidRPr="00EE3F4F">
              <w:t>дстань 124 км</w:t>
            </w:r>
          </w:p>
        </w:tc>
        <w:tc>
          <w:tcPr>
            <w:tcW w:w="1020" w:type="dxa"/>
            <w:hideMark/>
          </w:tcPr>
          <w:p w14:paraId="7F704D17" w14:textId="77777777" w:rsidR="00EE3F4F" w:rsidRPr="00EE3F4F" w:rsidRDefault="00EE3F4F" w:rsidP="009B3353">
            <w:pPr>
              <w:jc w:val="center"/>
            </w:pPr>
            <w:r w:rsidRPr="00EE3F4F">
              <w:t>т</w:t>
            </w:r>
          </w:p>
        </w:tc>
        <w:tc>
          <w:tcPr>
            <w:tcW w:w="1272" w:type="dxa"/>
            <w:hideMark/>
          </w:tcPr>
          <w:p w14:paraId="124A79A6" w14:textId="77777777" w:rsidR="00EE3F4F" w:rsidRPr="00EE3F4F" w:rsidRDefault="00EE3F4F" w:rsidP="009B3353">
            <w:pPr>
              <w:jc w:val="center"/>
            </w:pPr>
            <w:r w:rsidRPr="00EE3F4F">
              <w:t>67,2</w:t>
            </w:r>
          </w:p>
        </w:tc>
        <w:tc>
          <w:tcPr>
            <w:tcW w:w="2240" w:type="dxa"/>
            <w:noWrap/>
            <w:hideMark/>
          </w:tcPr>
          <w:p w14:paraId="4E298662" w14:textId="77777777" w:rsidR="00EE3F4F" w:rsidRPr="00EE3F4F" w:rsidRDefault="00EE3F4F">
            <w:r w:rsidRPr="00EE3F4F">
              <w:t> </w:t>
            </w:r>
          </w:p>
        </w:tc>
      </w:tr>
      <w:tr w:rsidR="00EE3F4F" w:rsidRPr="00EE3F4F" w14:paraId="220AF892" w14:textId="77777777" w:rsidTr="00D55312">
        <w:trPr>
          <w:trHeight w:val="300"/>
        </w:trPr>
        <w:tc>
          <w:tcPr>
            <w:tcW w:w="940" w:type="dxa"/>
            <w:vMerge w:val="restart"/>
            <w:hideMark/>
          </w:tcPr>
          <w:p w14:paraId="0AD75D68" w14:textId="77777777" w:rsidR="00EE3F4F" w:rsidRPr="00EE3F4F" w:rsidRDefault="00EE3F4F" w:rsidP="00EE3F4F">
            <w:r w:rsidRPr="00EE3F4F">
              <w:t>205</w:t>
            </w:r>
          </w:p>
        </w:tc>
        <w:tc>
          <w:tcPr>
            <w:tcW w:w="4667" w:type="dxa"/>
            <w:hideMark/>
          </w:tcPr>
          <w:p w14:paraId="03272106" w14:textId="77777777" w:rsidR="00EE3F4F" w:rsidRPr="00EE3F4F" w:rsidRDefault="00EE3F4F">
            <w:r w:rsidRPr="00EE3F4F">
              <w:t>Укладання блокі</w:t>
            </w:r>
            <w:proofErr w:type="gramStart"/>
            <w:r w:rsidRPr="00EE3F4F">
              <w:t>в</w:t>
            </w:r>
            <w:proofErr w:type="gramEnd"/>
          </w:p>
        </w:tc>
        <w:tc>
          <w:tcPr>
            <w:tcW w:w="1020" w:type="dxa"/>
            <w:hideMark/>
          </w:tcPr>
          <w:p w14:paraId="0F2A862D"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6D6A1928" w14:textId="77777777" w:rsidR="00EE3F4F" w:rsidRPr="00EE3F4F" w:rsidRDefault="00EE3F4F" w:rsidP="009B3353">
            <w:pPr>
              <w:jc w:val="center"/>
            </w:pPr>
            <w:r w:rsidRPr="00EE3F4F">
              <w:t>0,96</w:t>
            </w:r>
          </w:p>
        </w:tc>
        <w:tc>
          <w:tcPr>
            <w:tcW w:w="2240" w:type="dxa"/>
            <w:noWrap/>
            <w:hideMark/>
          </w:tcPr>
          <w:p w14:paraId="1A53F5D7" w14:textId="77777777" w:rsidR="00EE3F4F" w:rsidRPr="00EE3F4F" w:rsidRDefault="00EE3F4F">
            <w:r w:rsidRPr="00EE3F4F">
              <w:t> </w:t>
            </w:r>
          </w:p>
        </w:tc>
      </w:tr>
      <w:tr w:rsidR="00EE3F4F" w:rsidRPr="00EE3F4F" w14:paraId="717E4B82" w14:textId="77777777" w:rsidTr="00D55312">
        <w:trPr>
          <w:trHeight w:val="510"/>
        </w:trPr>
        <w:tc>
          <w:tcPr>
            <w:tcW w:w="940" w:type="dxa"/>
            <w:vMerge/>
            <w:hideMark/>
          </w:tcPr>
          <w:p w14:paraId="19EECD1C" w14:textId="77777777" w:rsidR="00EE3F4F" w:rsidRPr="00EE3F4F" w:rsidRDefault="00EE3F4F"/>
        </w:tc>
        <w:tc>
          <w:tcPr>
            <w:tcW w:w="4667" w:type="dxa"/>
            <w:hideMark/>
          </w:tcPr>
          <w:p w14:paraId="793F7D5D" w14:textId="77777777" w:rsidR="00EE3F4F" w:rsidRPr="00EE3F4F" w:rsidRDefault="00EE3F4F">
            <w:r w:rsidRPr="00EE3F4F">
              <w:t xml:space="preserve">- блоки бетонні для </w:t>
            </w:r>
            <w:proofErr w:type="gramStart"/>
            <w:r w:rsidRPr="00EE3F4F">
              <w:t>ст</w:t>
            </w:r>
            <w:proofErr w:type="gramEnd"/>
            <w:r w:rsidRPr="00EE3F4F">
              <w:t>ін підвалів марки ФБС 9.6.6-Т ГОСТ 13579-78</w:t>
            </w:r>
          </w:p>
        </w:tc>
        <w:tc>
          <w:tcPr>
            <w:tcW w:w="1020" w:type="dxa"/>
            <w:hideMark/>
          </w:tcPr>
          <w:p w14:paraId="13B962F5" w14:textId="77777777" w:rsidR="00EE3F4F" w:rsidRPr="00EE3F4F" w:rsidRDefault="00EE3F4F" w:rsidP="009B3353">
            <w:pPr>
              <w:jc w:val="center"/>
            </w:pPr>
            <w:proofErr w:type="gramStart"/>
            <w:r w:rsidRPr="00EE3F4F">
              <w:t>шт</w:t>
            </w:r>
            <w:proofErr w:type="gramEnd"/>
          </w:p>
        </w:tc>
        <w:tc>
          <w:tcPr>
            <w:tcW w:w="1272" w:type="dxa"/>
            <w:hideMark/>
          </w:tcPr>
          <w:p w14:paraId="4A160262" w14:textId="77777777" w:rsidR="00EE3F4F" w:rsidRPr="00EE3F4F" w:rsidRDefault="00EE3F4F" w:rsidP="009B3353">
            <w:pPr>
              <w:jc w:val="center"/>
            </w:pPr>
            <w:r w:rsidRPr="00EE3F4F">
              <w:t>12</w:t>
            </w:r>
          </w:p>
        </w:tc>
        <w:tc>
          <w:tcPr>
            <w:tcW w:w="2240" w:type="dxa"/>
            <w:noWrap/>
            <w:hideMark/>
          </w:tcPr>
          <w:p w14:paraId="496637FA" w14:textId="77777777" w:rsidR="00EE3F4F" w:rsidRPr="00EE3F4F" w:rsidRDefault="00EE3F4F">
            <w:r w:rsidRPr="00EE3F4F">
              <w:t> </w:t>
            </w:r>
          </w:p>
        </w:tc>
      </w:tr>
      <w:tr w:rsidR="00EE3F4F" w:rsidRPr="00EE3F4F" w14:paraId="63481B4F" w14:textId="77777777" w:rsidTr="00D55312">
        <w:trPr>
          <w:trHeight w:val="300"/>
        </w:trPr>
        <w:tc>
          <w:tcPr>
            <w:tcW w:w="940" w:type="dxa"/>
            <w:hideMark/>
          </w:tcPr>
          <w:p w14:paraId="1523A454" w14:textId="77777777" w:rsidR="00EE3F4F" w:rsidRPr="00EE3F4F" w:rsidRDefault="00EE3F4F" w:rsidP="00EE3F4F">
            <w:r w:rsidRPr="00EE3F4F">
              <w:lastRenderedPageBreak/>
              <w:t>206</w:t>
            </w:r>
          </w:p>
        </w:tc>
        <w:tc>
          <w:tcPr>
            <w:tcW w:w="4667" w:type="dxa"/>
            <w:hideMark/>
          </w:tcPr>
          <w:p w14:paraId="1363E5C9" w14:textId="77777777" w:rsidR="00EE3F4F" w:rsidRPr="00EE3F4F" w:rsidRDefault="00EE3F4F">
            <w:r w:rsidRPr="00EE3F4F">
              <w:t>Демонтаж блокі</w:t>
            </w:r>
            <w:proofErr w:type="gramStart"/>
            <w:r w:rsidRPr="00EE3F4F">
              <w:t>в</w:t>
            </w:r>
            <w:proofErr w:type="gramEnd"/>
          </w:p>
        </w:tc>
        <w:tc>
          <w:tcPr>
            <w:tcW w:w="1020" w:type="dxa"/>
            <w:hideMark/>
          </w:tcPr>
          <w:p w14:paraId="7A731D7E"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2D3F63EF" w14:textId="77777777" w:rsidR="00EE3F4F" w:rsidRPr="00EE3F4F" w:rsidRDefault="00EE3F4F" w:rsidP="009B3353">
            <w:pPr>
              <w:jc w:val="center"/>
            </w:pPr>
            <w:r w:rsidRPr="00EE3F4F">
              <w:t>0,96</w:t>
            </w:r>
          </w:p>
        </w:tc>
        <w:tc>
          <w:tcPr>
            <w:tcW w:w="2240" w:type="dxa"/>
            <w:noWrap/>
            <w:hideMark/>
          </w:tcPr>
          <w:p w14:paraId="73E996B9" w14:textId="77777777" w:rsidR="00EE3F4F" w:rsidRPr="00EE3F4F" w:rsidRDefault="00EE3F4F">
            <w:r w:rsidRPr="00EE3F4F">
              <w:t> </w:t>
            </w:r>
          </w:p>
        </w:tc>
      </w:tr>
      <w:tr w:rsidR="00EE3F4F" w:rsidRPr="00EE3F4F" w14:paraId="23569158" w14:textId="77777777" w:rsidTr="00D55312">
        <w:trPr>
          <w:trHeight w:val="510"/>
        </w:trPr>
        <w:tc>
          <w:tcPr>
            <w:tcW w:w="940" w:type="dxa"/>
            <w:hideMark/>
          </w:tcPr>
          <w:p w14:paraId="604C9950" w14:textId="77777777" w:rsidR="00EE3F4F" w:rsidRPr="00EE3F4F" w:rsidRDefault="00EE3F4F" w:rsidP="00EE3F4F">
            <w:r w:rsidRPr="00EE3F4F">
              <w:t>207</w:t>
            </w:r>
          </w:p>
        </w:tc>
        <w:tc>
          <w:tcPr>
            <w:tcW w:w="4667" w:type="dxa"/>
            <w:hideMark/>
          </w:tcPr>
          <w:p w14:paraId="75A27650" w14:textId="77777777" w:rsidR="00EE3F4F" w:rsidRPr="00EE3F4F" w:rsidRDefault="00EE3F4F">
            <w:r w:rsidRPr="00EE3F4F">
              <w:t>Перевезення збірного залізобетону довжиною до 3 м транспортом загального призначення на в</w:t>
            </w:r>
            <w:proofErr w:type="gramStart"/>
            <w:r w:rsidRPr="00EE3F4F">
              <w:t>i</w:t>
            </w:r>
            <w:proofErr w:type="gramEnd"/>
            <w:r w:rsidRPr="00EE3F4F">
              <w:t>дстань 27 км</w:t>
            </w:r>
          </w:p>
        </w:tc>
        <w:tc>
          <w:tcPr>
            <w:tcW w:w="1020" w:type="dxa"/>
            <w:hideMark/>
          </w:tcPr>
          <w:p w14:paraId="74A1DC9C" w14:textId="77777777" w:rsidR="00EE3F4F" w:rsidRPr="00EE3F4F" w:rsidRDefault="00EE3F4F" w:rsidP="009B3353">
            <w:pPr>
              <w:jc w:val="center"/>
            </w:pPr>
            <w:r w:rsidRPr="00EE3F4F">
              <w:t>т</w:t>
            </w:r>
          </w:p>
        </w:tc>
        <w:tc>
          <w:tcPr>
            <w:tcW w:w="1272" w:type="dxa"/>
            <w:hideMark/>
          </w:tcPr>
          <w:p w14:paraId="00994F20" w14:textId="77777777" w:rsidR="00EE3F4F" w:rsidRPr="00EE3F4F" w:rsidRDefault="00EE3F4F" w:rsidP="009B3353">
            <w:pPr>
              <w:jc w:val="center"/>
            </w:pPr>
            <w:r w:rsidRPr="00EE3F4F">
              <w:t>67,2</w:t>
            </w:r>
          </w:p>
        </w:tc>
        <w:tc>
          <w:tcPr>
            <w:tcW w:w="2240" w:type="dxa"/>
            <w:noWrap/>
            <w:hideMark/>
          </w:tcPr>
          <w:p w14:paraId="147D3B3F" w14:textId="77777777" w:rsidR="00EE3F4F" w:rsidRPr="00EE3F4F" w:rsidRDefault="00EE3F4F">
            <w:r w:rsidRPr="00EE3F4F">
              <w:t> </w:t>
            </w:r>
          </w:p>
        </w:tc>
      </w:tr>
      <w:tr w:rsidR="00EE3F4F" w:rsidRPr="00EE3F4F" w14:paraId="2348FAFF" w14:textId="77777777" w:rsidTr="00D55312">
        <w:trPr>
          <w:trHeight w:val="300"/>
        </w:trPr>
        <w:tc>
          <w:tcPr>
            <w:tcW w:w="10139" w:type="dxa"/>
            <w:gridSpan w:val="5"/>
            <w:hideMark/>
          </w:tcPr>
          <w:p w14:paraId="4B129773" w14:textId="77777777" w:rsidR="00EE3F4F" w:rsidRPr="00EE3F4F" w:rsidRDefault="00EE3F4F">
            <w:pPr>
              <w:rPr>
                <w:b/>
                <w:bCs/>
              </w:rPr>
            </w:pPr>
            <w:r w:rsidRPr="00EE3F4F">
              <w:rPr>
                <w:b/>
                <w:bCs/>
              </w:rPr>
              <w:t xml:space="preserve">3.6.2 Риштування </w:t>
            </w:r>
            <w:proofErr w:type="gramStart"/>
            <w:r w:rsidRPr="00EE3F4F">
              <w:rPr>
                <w:b/>
                <w:bCs/>
              </w:rPr>
              <w:t>для</w:t>
            </w:r>
            <w:proofErr w:type="gramEnd"/>
            <w:r w:rsidRPr="00EE3F4F">
              <w:rPr>
                <w:b/>
                <w:bCs/>
              </w:rPr>
              <w:t xml:space="preserve"> </w:t>
            </w:r>
            <w:proofErr w:type="gramStart"/>
            <w:r w:rsidRPr="00EE3F4F">
              <w:rPr>
                <w:b/>
                <w:bCs/>
              </w:rPr>
              <w:t>ремонту</w:t>
            </w:r>
            <w:proofErr w:type="gramEnd"/>
            <w:r w:rsidRPr="00EE3F4F">
              <w:rPr>
                <w:b/>
                <w:bCs/>
              </w:rPr>
              <w:t xml:space="preserve"> опор та прогонової будови</w:t>
            </w:r>
          </w:p>
        </w:tc>
      </w:tr>
      <w:tr w:rsidR="00EE3F4F" w:rsidRPr="00EE3F4F" w14:paraId="3E0FBB9D" w14:textId="77777777" w:rsidTr="00D55312">
        <w:trPr>
          <w:trHeight w:val="765"/>
        </w:trPr>
        <w:tc>
          <w:tcPr>
            <w:tcW w:w="940" w:type="dxa"/>
            <w:hideMark/>
          </w:tcPr>
          <w:p w14:paraId="41D1CD1F" w14:textId="77777777" w:rsidR="00EE3F4F" w:rsidRPr="00EE3F4F" w:rsidRDefault="00EE3F4F" w:rsidP="00EE3F4F">
            <w:r w:rsidRPr="00EE3F4F">
              <w:t>208</w:t>
            </w:r>
          </w:p>
        </w:tc>
        <w:tc>
          <w:tcPr>
            <w:tcW w:w="4667" w:type="dxa"/>
            <w:hideMark/>
          </w:tcPr>
          <w:p w14:paraId="28B6F8DA"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w:t>
            </w:r>
            <w:proofErr w:type="gramStart"/>
            <w:r w:rsidRPr="00EE3F4F">
              <w:t>i</w:t>
            </w:r>
            <w:proofErr w:type="gramEnd"/>
            <w:r w:rsidRPr="00EE3F4F">
              <w:t>дстань 105 км</w:t>
            </w:r>
          </w:p>
        </w:tc>
        <w:tc>
          <w:tcPr>
            <w:tcW w:w="1020" w:type="dxa"/>
            <w:hideMark/>
          </w:tcPr>
          <w:p w14:paraId="0E758DD4" w14:textId="77777777" w:rsidR="00EE3F4F" w:rsidRPr="00EE3F4F" w:rsidRDefault="00EE3F4F" w:rsidP="009B3353">
            <w:pPr>
              <w:jc w:val="center"/>
            </w:pPr>
            <w:r w:rsidRPr="00EE3F4F">
              <w:t>т</w:t>
            </w:r>
          </w:p>
        </w:tc>
        <w:tc>
          <w:tcPr>
            <w:tcW w:w="1272" w:type="dxa"/>
            <w:hideMark/>
          </w:tcPr>
          <w:p w14:paraId="4ECEAE32" w14:textId="77777777" w:rsidR="00EE3F4F" w:rsidRPr="00EE3F4F" w:rsidRDefault="00EE3F4F" w:rsidP="009B3353">
            <w:pPr>
              <w:jc w:val="center"/>
            </w:pPr>
            <w:r w:rsidRPr="00EE3F4F">
              <w:t>14,6</w:t>
            </w:r>
          </w:p>
        </w:tc>
        <w:tc>
          <w:tcPr>
            <w:tcW w:w="2240" w:type="dxa"/>
            <w:noWrap/>
            <w:hideMark/>
          </w:tcPr>
          <w:p w14:paraId="69FD8622" w14:textId="77777777" w:rsidR="00EE3F4F" w:rsidRPr="00EE3F4F" w:rsidRDefault="00EE3F4F">
            <w:r w:rsidRPr="00EE3F4F">
              <w:t> </w:t>
            </w:r>
          </w:p>
        </w:tc>
      </w:tr>
      <w:tr w:rsidR="00EE3F4F" w:rsidRPr="00EE3F4F" w14:paraId="2DED85C4" w14:textId="77777777" w:rsidTr="00D55312">
        <w:trPr>
          <w:trHeight w:val="300"/>
        </w:trPr>
        <w:tc>
          <w:tcPr>
            <w:tcW w:w="940" w:type="dxa"/>
            <w:hideMark/>
          </w:tcPr>
          <w:p w14:paraId="7C9D5A23" w14:textId="77777777" w:rsidR="00EE3F4F" w:rsidRPr="00EE3F4F" w:rsidRDefault="00EE3F4F" w:rsidP="00EE3F4F">
            <w:r w:rsidRPr="00EE3F4F">
              <w:t>209</w:t>
            </w:r>
          </w:p>
        </w:tc>
        <w:tc>
          <w:tcPr>
            <w:tcW w:w="4667" w:type="dxa"/>
            <w:hideMark/>
          </w:tcPr>
          <w:p w14:paraId="3B97E454" w14:textId="77777777" w:rsidR="00EE3F4F" w:rsidRPr="00EE3F4F" w:rsidRDefault="00EE3F4F">
            <w:r w:rsidRPr="00EE3F4F">
              <w:t>Складання стальних риштувань</w:t>
            </w:r>
          </w:p>
        </w:tc>
        <w:tc>
          <w:tcPr>
            <w:tcW w:w="1020" w:type="dxa"/>
            <w:hideMark/>
          </w:tcPr>
          <w:p w14:paraId="4D1F4ED8" w14:textId="77777777" w:rsidR="00EE3F4F" w:rsidRPr="00EE3F4F" w:rsidRDefault="00EE3F4F" w:rsidP="009B3353">
            <w:pPr>
              <w:jc w:val="center"/>
            </w:pPr>
            <w:r w:rsidRPr="00EE3F4F">
              <w:t>т</w:t>
            </w:r>
          </w:p>
        </w:tc>
        <w:tc>
          <w:tcPr>
            <w:tcW w:w="1272" w:type="dxa"/>
            <w:hideMark/>
          </w:tcPr>
          <w:p w14:paraId="452096A0" w14:textId="77777777" w:rsidR="00EE3F4F" w:rsidRPr="00EE3F4F" w:rsidRDefault="00EE3F4F" w:rsidP="009B3353">
            <w:pPr>
              <w:jc w:val="center"/>
            </w:pPr>
            <w:r w:rsidRPr="00EE3F4F">
              <w:t>14,6</w:t>
            </w:r>
          </w:p>
        </w:tc>
        <w:tc>
          <w:tcPr>
            <w:tcW w:w="2240" w:type="dxa"/>
            <w:noWrap/>
            <w:hideMark/>
          </w:tcPr>
          <w:p w14:paraId="0E3F5005" w14:textId="77777777" w:rsidR="00EE3F4F" w:rsidRPr="00EE3F4F" w:rsidRDefault="00EE3F4F">
            <w:r w:rsidRPr="00EE3F4F">
              <w:t> </w:t>
            </w:r>
          </w:p>
        </w:tc>
      </w:tr>
      <w:tr w:rsidR="00EE3F4F" w:rsidRPr="00EE3F4F" w14:paraId="7A558FAA" w14:textId="77777777" w:rsidTr="00D55312">
        <w:trPr>
          <w:trHeight w:val="300"/>
        </w:trPr>
        <w:tc>
          <w:tcPr>
            <w:tcW w:w="940" w:type="dxa"/>
            <w:hideMark/>
          </w:tcPr>
          <w:p w14:paraId="0C3181A7" w14:textId="77777777" w:rsidR="00EE3F4F" w:rsidRPr="00EE3F4F" w:rsidRDefault="00EE3F4F" w:rsidP="00EE3F4F">
            <w:r w:rsidRPr="00EE3F4F">
              <w:t>210</w:t>
            </w:r>
          </w:p>
        </w:tc>
        <w:tc>
          <w:tcPr>
            <w:tcW w:w="4667" w:type="dxa"/>
            <w:hideMark/>
          </w:tcPr>
          <w:p w14:paraId="6247A827" w14:textId="77777777" w:rsidR="00EE3F4F" w:rsidRPr="00EE3F4F" w:rsidRDefault="00EE3F4F">
            <w:r w:rsidRPr="00EE3F4F">
              <w:t>Сталеві деталі риштувань</w:t>
            </w:r>
          </w:p>
        </w:tc>
        <w:tc>
          <w:tcPr>
            <w:tcW w:w="1020" w:type="dxa"/>
            <w:hideMark/>
          </w:tcPr>
          <w:p w14:paraId="720ABAC1" w14:textId="77777777" w:rsidR="00EE3F4F" w:rsidRPr="00EE3F4F" w:rsidRDefault="00EE3F4F" w:rsidP="009B3353">
            <w:pPr>
              <w:jc w:val="center"/>
            </w:pPr>
            <w:r w:rsidRPr="00EE3F4F">
              <w:t>т</w:t>
            </w:r>
          </w:p>
        </w:tc>
        <w:tc>
          <w:tcPr>
            <w:tcW w:w="1272" w:type="dxa"/>
            <w:hideMark/>
          </w:tcPr>
          <w:p w14:paraId="20AB6F1B" w14:textId="77777777" w:rsidR="00EE3F4F" w:rsidRPr="00EE3F4F" w:rsidRDefault="00EE3F4F" w:rsidP="009B3353">
            <w:pPr>
              <w:jc w:val="center"/>
            </w:pPr>
            <w:r w:rsidRPr="00EE3F4F">
              <w:t>1,46</w:t>
            </w:r>
          </w:p>
        </w:tc>
        <w:tc>
          <w:tcPr>
            <w:tcW w:w="2240" w:type="dxa"/>
            <w:noWrap/>
            <w:hideMark/>
          </w:tcPr>
          <w:p w14:paraId="6BD23559" w14:textId="77777777" w:rsidR="00EE3F4F" w:rsidRPr="00EE3F4F" w:rsidRDefault="00EE3F4F">
            <w:r w:rsidRPr="00EE3F4F">
              <w:t> </w:t>
            </w:r>
          </w:p>
        </w:tc>
      </w:tr>
      <w:tr w:rsidR="00EE3F4F" w:rsidRPr="00EE3F4F" w14:paraId="2B689176" w14:textId="77777777" w:rsidTr="00D55312">
        <w:trPr>
          <w:trHeight w:val="300"/>
        </w:trPr>
        <w:tc>
          <w:tcPr>
            <w:tcW w:w="940" w:type="dxa"/>
            <w:hideMark/>
          </w:tcPr>
          <w:p w14:paraId="3F75622C" w14:textId="77777777" w:rsidR="00EE3F4F" w:rsidRPr="00EE3F4F" w:rsidRDefault="00EE3F4F" w:rsidP="00EE3F4F">
            <w:r w:rsidRPr="00EE3F4F">
              <w:t>211</w:t>
            </w:r>
          </w:p>
        </w:tc>
        <w:tc>
          <w:tcPr>
            <w:tcW w:w="4667" w:type="dxa"/>
            <w:hideMark/>
          </w:tcPr>
          <w:p w14:paraId="1543FDBD" w14:textId="77777777" w:rsidR="00EE3F4F" w:rsidRPr="00EE3F4F" w:rsidRDefault="00EE3F4F">
            <w:r w:rsidRPr="00EE3F4F">
              <w:t>Розбирання стальних риштувань</w:t>
            </w:r>
          </w:p>
        </w:tc>
        <w:tc>
          <w:tcPr>
            <w:tcW w:w="1020" w:type="dxa"/>
            <w:hideMark/>
          </w:tcPr>
          <w:p w14:paraId="6C6A07A3" w14:textId="77777777" w:rsidR="00EE3F4F" w:rsidRPr="00EE3F4F" w:rsidRDefault="00EE3F4F" w:rsidP="009B3353">
            <w:pPr>
              <w:jc w:val="center"/>
            </w:pPr>
            <w:r w:rsidRPr="00EE3F4F">
              <w:t>т</w:t>
            </w:r>
          </w:p>
        </w:tc>
        <w:tc>
          <w:tcPr>
            <w:tcW w:w="1272" w:type="dxa"/>
            <w:hideMark/>
          </w:tcPr>
          <w:p w14:paraId="3AB3D919" w14:textId="77777777" w:rsidR="00EE3F4F" w:rsidRPr="00EE3F4F" w:rsidRDefault="00EE3F4F" w:rsidP="009B3353">
            <w:pPr>
              <w:jc w:val="center"/>
            </w:pPr>
            <w:r w:rsidRPr="00EE3F4F">
              <w:t>14,6</w:t>
            </w:r>
          </w:p>
        </w:tc>
        <w:tc>
          <w:tcPr>
            <w:tcW w:w="2240" w:type="dxa"/>
            <w:noWrap/>
            <w:hideMark/>
          </w:tcPr>
          <w:p w14:paraId="209C68AE" w14:textId="77777777" w:rsidR="00EE3F4F" w:rsidRPr="00EE3F4F" w:rsidRDefault="00EE3F4F">
            <w:r w:rsidRPr="00EE3F4F">
              <w:t> </w:t>
            </w:r>
          </w:p>
        </w:tc>
      </w:tr>
      <w:tr w:rsidR="00EE3F4F" w:rsidRPr="00EE3F4F" w14:paraId="76AE2709" w14:textId="77777777" w:rsidTr="00D55312">
        <w:trPr>
          <w:trHeight w:val="765"/>
        </w:trPr>
        <w:tc>
          <w:tcPr>
            <w:tcW w:w="940" w:type="dxa"/>
            <w:hideMark/>
          </w:tcPr>
          <w:p w14:paraId="65A122D3" w14:textId="77777777" w:rsidR="00EE3F4F" w:rsidRPr="00EE3F4F" w:rsidRDefault="00EE3F4F" w:rsidP="00EE3F4F">
            <w:r w:rsidRPr="00EE3F4F">
              <w:t>212</w:t>
            </w:r>
          </w:p>
        </w:tc>
        <w:tc>
          <w:tcPr>
            <w:tcW w:w="4667" w:type="dxa"/>
            <w:hideMark/>
          </w:tcPr>
          <w:p w14:paraId="71C1D303"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w:t>
            </w:r>
            <w:proofErr w:type="gramStart"/>
            <w:r w:rsidRPr="00EE3F4F">
              <w:t>i</w:t>
            </w:r>
            <w:proofErr w:type="gramEnd"/>
            <w:r w:rsidRPr="00EE3F4F">
              <w:t>дстань 27 км</w:t>
            </w:r>
          </w:p>
        </w:tc>
        <w:tc>
          <w:tcPr>
            <w:tcW w:w="1020" w:type="dxa"/>
            <w:hideMark/>
          </w:tcPr>
          <w:p w14:paraId="33C91C8B" w14:textId="77777777" w:rsidR="00EE3F4F" w:rsidRPr="00EE3F4F" w:rsidRDefault="00EE3F4F" w:rsidP="009B3353">
            <w:pPr>
              <w:jc w:val="center"/>
            </w:pPr>
            <w:r w:rsidRPr="00EE3F4F">
              <w:t>т</w:t>
            </w:r>
          </w:p>
        </w:tc>
        <w:tc>
          <w:tcPr>
            <w:tcW w:w="1272" w:type="dxa"/>
            <w:hideMark/>
          </w:tcPr>
          <w:p w14:paraId="4558BD1D" w14:textId="77777777" w:rsidR="00EE3F4F" w:rsidRPr="00EE3F4F" w:rsidRDefault="00EE3F4F" w:rsidP="009B3353">
            <w:pPr>
              <w:jc w:val="center"/>
            </w:pPr>
            <w:r w:rsidRPr="00EE3F4F">
              <w:t>14,6</w:t>
            </w:r>
          </w:p>
        </w:tc>
        <w:tc>
          <w:tcPr>
            <w:tcW w:w="2240" w:type="dxa"/>
            <w:noWrap/>
            <w:hideMark/>
          </w:tcPr>
          <w:p w14:paraId="785BD959" w14:textId="77777777" w:rsidR="00EE3F4F" w:rsidRPr="00EE3F4F" w:rsidRDefault="00EE3F4F">
            <w:r w:rsidRPr="00EE3F4F">
              <w:t> </w:t>
            </w:r>
          </w:p>
        </w:tc>
      </w:tr>
      <w:tr w:rsidR="00EE3F4F" w:rsidRPr="00EE3F4F" w14:paraId="6A71EEF2" w14:textId="77777777" w:rsidTr="00D55312">
        <w:trPr>
          <w:trHeight w:val="300"/>
        </w:trPr>
        <w:tc>
          <w:tcPr>
            <w:tcW w:w="10139" w:type="dxa"/>
            <w:gridSpan w:val="5"/>
            <w:hideMark/>
          </w:tcPr>
          <w:p w14:paraId="121C8047" w14:textId="77777777" w:rsidR="00EE3F4F" w:rsidRPr="00EE3F4F" w:rsidRDefault="00EE3F4F">
            <w:pPr>
              <w:rPr>
                <w:b/>
                <w:bCs/>
              </w:rPr>
            </w:pPr>
            <w:r w:rsidRPr="00EE3F4F">
              <w:rPr>
                <w:b/>
                <w:bCs/>
              </w:rPr>
              <w:t>3.7 Очисні споруди</w:t>
            </w:r>
          </w:p>
        </w:tc>
      </w:tr>
      <w:tr w:rsidR="00EE3F4F" w:rsidRPr="00EE3F4F" w14:paraId="098A3881" w14:textId="77777777" w:rsidTr="00D55312">
        <w:trPr>
          <w:trHeight w:val="300"/>
        </w:trPr>
        <w:tc>
          <w:tcPr>
            <w:tcW w:w="10139" w:type="dxa"/>
            <w:gridSpan w:val="5"/>
            <w:hideMark/>
          </w:tcPr>
          <w:p w14:paraId="2FE89ADF" w14:textId="77777777" w:rsidR="00EE3F4F" w:rsidRPr="00EE3F4F" w:rsidRDefault="00EE3F4F">
            <w:pPr>
              <w:rPr>
                <w:b/>
                <w:bCs/>
              </w:rPr>
            </w:pPr>
            <w:r w:rsidRPr="00EE3F4F">
              <w:rPr>
                <w:b/>
                <w:bCs/>
              </w:rPr>
              <w:t>3.7.1 Очисні споруди</w:t>
            </w:r>
          </w:p>
        </w:tc>
      </w:tr>
      <w:tr w:rsidR="00EE3F4F" w:rsidRPr="00EE3F4F" w14:paraId="31EE06EF" w14:textId="77777777" w:rsidTr="00D55312">
        <w:trPr>
          <w:trHeight w:val="510"/>
        </w:trPr>
        <w:tc>
          <w:tcPr>
            <w:tcW w:w="940" w:type="dxa"/>
            <w:hideMark/>
          </w:tcPr>
          <w:p w14:paraId="16A65806" w14:textId="77777777" w:rsidR="00EE3F4F" w:rsidRPr="00EE3F4F" w:rsidRDefault="00EE3F4F" w:rsidP="00EE3F4F">
            <w:r w:rsidRPr="00EE3F4F">
              <w:t>213</w:t>
            </w:r>
          </w:p>
        </w:tc>
        <w:tc>
          <w:tcPr>
            <w:tcW w:w="4667" w:type="dxa"/>
            <w:hideMark/>
          </w:tcPr>
          <w:p w14:paraId="068BA9A3" w14:textId="77777777" w:rsidR="00EE3F4F" w:rsidRPr="00EE3F4F" w:rsidRDefault="00EE3F4F">
            <w:r w:rsidRPr="00EE3F4F">
              <w:t xml:space="preserve">Розбирання укріплення конусів </w:t>
            </w:r>
            <w:proofErr w:type="gramStart"/>
            <w:r w:rsidRPr="00EE3F4F">
              <w:t>п</w:t>
            </w:r>
            <w:proofErr w:type="gramEnd"/>
            <w:r w:rsidRPr="00EE3F4F">
              <w:t>ід очисні споруди і лотки</w:t>
            </w:r>
          </w:p>
        </w:tc>
        <w:tc>
          <w:tcPr>
            <w:tcW w:w="1020" w:type="dxa"/>
            <w:hideMark/>
          </w:tcPr>
          <w:p w14:paraId="36F78252" w14:textId="77777777" w:rsidR="00EE3F4F" w:rsidRPr="00EE3F4F" w:rsidRDefault="00EE3F4F" w:rsidP="009B3353">
            <w:pPr>
              <w:jc w:val="center"/>
            </w:pPr>
            <w:r w:rsidRPr="00EE3F4F">
              <w:t>м</w:t>
            </w:r>
            <w:r w:rsidRPr="00EE3F4F">
              <w:rPr>
                <w:vertAlign w:val="superscript"/>
              </w:rPr>
              <w:t>3</w:t>
            </w:r>
          </w:p>
        </w:tc>
        <w:tc>
          <w:tcPr>
            <w:tcW w:w="1272" w:type="dxa"/>
            <w:hideMark/>
          </w:tcPr>
          <w:p w14:paraId="504F4ECB" w14:textId="77777777" w:rsidR="00EE3F4F" w:rsidRPr="00EE3F4F" w:rsidRDefault="00EE3F4F" w:rsidP="009B3353">
            <w:pPr>
              <w:jc w:val="center"/>
            </w:pPr>
            <w:r w:rsidRPr="00EE3F4F">
              <w:t>23,95</w:t>
            </w:r>
          </w:p>
        </w:tc>
        <w:tc>
          <w:tcPr>
            <w:tcW w:w="2240" w:type="dxa"/>
            <w:noWrap/>
            <w:hideMark/>
          </w:tcPr>
          <w:p w14:paraId="0D8E94C5" w14:textId="77777777" w:rsidR="00EE3F4F" w:rsidRPr="00EE3F4F" w:rsidRDefault="00EE3F4F" w:rsidP="00EE3F4F">
            <w:pPr>
              <w:rPr>
                <w:i/>
                <w:iCs/>
              </w:rPr>
            </w:pPr>
            <w:proofErr w:type="gramStart"/>
            <w:r w:rsidRPr="00EE3F4F">
              <w:rPr>
                <w:i/>
                <w:iCs/>
              </w:rPr>
              <w:t>р</w:t>
            </w:r>
            <w:proofErr w:type="gramEnd"/>
            <w:r w:rsidRPr="00EE3F4F">
              <w:rPr>
                <w:i/>
                <w:iCs/>
              </w:rPr>
              <w:t>=2,2 т/м</w:t>
            </w:r>
            <w:r w:rsidRPr="00EE3F4F">
              <w:rPr>
                <w:i/>
                <w:iCs/>
                <w:vertAlign w:val="superscript"/>
              </w:rPr>
              <w:t>3</w:t>
            </w:r>
          </w:p>
        </w:tc>
      </w:tr>
      <w:tr w:rsidR="00EE3F4F" w:rsidRPr="00EE3F4F" w14:paraId="1B13C2B6" w14:textId="77777777" w:rsidTr="00D55312">
        <w:trPr>
          <w:trHeight w:val="315"/>
        </w:trPr>
        <w:tc>
          <w:tcPr>
            <w:tcW w:w="940" w:type="dxa"/>
            <w:hideMark/>
          </w:tcPr>
          <w:p w14:paraId="138CCF9A" w14:textId="77777777" w:rsidR="00EE3F4F" w:rsidRPr="00EE3F4F" w:rsidRDefault="00EE3F4F" w:rsidP="00EE3F4F">
            <w:r w:rsidRPr="00EE3F4F">
              <w:t>214</w:t>
            </w:r>
          </w:p>
        </w:tc>
        <w:tc>
          <w:tcPr>
            <w:tcW w:w="4667" w:type="dxa"/>
            <w:hideMark/>
          </w:tcPr>
          <w:p w14:paraId="1C04F315" w14:textId="77777777" w:rsidR="00EE3F4F" w:rsidRPr="00EE3F4F" w:rsidRDefault="00EE3F4F">
            <w:r w:rsidRPr="00EE3F4F">
              <w:t>Розбирання щебеневого шару</w:t>
            </w:r>
          </w:p>
        </w:tc>
        <w:tc>
          <w:tcPr>
            <w:tcW w:w="1020" w:type="dxa"/>
            <w:hideMark/>
          </w:tcPr>
          <w:p w14:paraId="04EE1F9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E3E5E63" w14:textId="77777777" w:rsidR="00EE3F4F" w:rsidRPr="00EE3F4F" w:rsidRDefault="00EE3F4F" w:rsidP="009B3353">
            <w:pPr>
              <w:jc w:val="center"/>
            </w:pPr>
            <w:r w:rsidRPr="00EE3F4F">
              <w:t>0,1989</w:t>
            </w:r>
          </w:p>
        </w:tc>
        <w:tc>
          <w:tcPr>
            <w:tcW w:w="2240" w:type="dxa"/>
            <w:noWrap/>
            <w:hideMark/>
          </w:tcPr>
          <w:p w14:paraId="79B7CBD6" w14:textId="77777777" w:rsidR="00EE3F4F" w:rsidRPr="00EE3F4F" w:rsidRDefault="00EE3F4F" w:rsidP="00EE3F4F">
            <w:pPr>
              <w:rPr>
                <w:i/>
                <w:iCs/>
              </w:rPr>
            </w:pPr>
            <w:proofErr w:type="gramStart"/>
            <w:r w:rsidRPr="00EE3F4F">
              <w:rPr>
                <w:i/>
                <w:iCs/>
              </w:rPr>
              <w:t>р</w:t>
            </w:r>
            <w:proofErr w:type="gramEnd"/>
            <w:r w:rsidRPr="00EE3F4F">
              <w:rPr>
                <w:i/>
                <w:iCs/>
              </w:rPr>
              <w:t>=1,36 т/м</w:t>
            </w:r>
            <w:r w:rsidRPr="00EE3F4F">
              <w:rPr>
                <w:i/>
                <w:iCs/>
                <w:vertAlign w:val="superscript"/>
              </w:rPr>
              <w:t>3</w:t>
            </w:r>
          </w:p>
        </w:tc>
      </w:tr>
      <w:tr w:rsidR="00EE3F4F" w:rsidRPr="00EE3F4F" w14:paraId="2D871F55" w14:textId="77777777" w:rsidTr="00D55312">
        <w:trPr>
          <w:trHeight w:val="570"/>
        </w:trPr>
        <w:tc>
          <w:tcPr>
            <w:tcW w:w="940" w:type="dxa"/>
            <w:hideMark/>
          </w:tcPr>
          <w:p w14:paraId="60217E3B" w14:textId="77777777" w:rsidR="00EE3F4F" w:rsidRPr="00EE3F4F" w:rsidRDefault="00EE3F4F" w:rsidP="00EE3F4F">
            <w:r w:rsidRPr="00EE3F4F">
              <w:t>215</w:t>
            </w:r>
          </w:p>
        </w:tc>
        <w:tc>
          <w:tcPr>
            <w:tcW w:w="4667" w:type="dxa"/>
            <w:hideMark/>
          </w:tcPr>
          <w:p w14:paraId="7FF48D86" w14:textId="77777777" w:rsidR="00EE3F4F" w:rsidRPr="00EE3F4F" w:rsidRDefault="00EE3F4F">
            <w:r w:rsidRPr="00EE3F4F">
              <w:t xml:space="preserve">Навантаження сипких матеріалів </w:t>
            </w:r>
            <w:proofErr w:type="gramStart"/>
            <w:r w:rsidRPr="00EE3F4F">
              <w:t>в</w:t>
            </w:r>
            <w:proofErr w:type="gramEnd"/>
            <w:r w:rsidRPr="00EE3F4F">
              <w:t xml:space="preserve"> транспортні засоби екскаватором одноківшевим, місткість ковша 0,5 м</w:t>
            </w:r>
            <w:r w:rsidRPr="00EE3F4F">
              <w:rPr>
                <w:vertAlign w:val="superscript"/>
              </w:rPr>
              <w:t>3</w:t>
            </w:r>
          </w:p>
        </w:tc>
        <w:tc>
          <w:tcPr>
            <w:tcW w:w="1020" w:type="dxa"/>
            <w:hideMark/>
          </w:tcPr>
          <w:p w14:paraId="63E643B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3BFBA71" w14:textId="77777777" w:rsidR="00EE3F4F" w:rsidRPr="00EE3F4F" w:rsidRDefault="00EE3F4F" w:rsidP="009B3353">
            <w:pPr>
              <w:jc w:val="center"/>
            </w:pPr>
            <w:r w:rsidRPr="00EE3F4F">
              <w:t>0,4384</w:t>
            </w:r>
          </w:p>
        </w:tc>
        <w:tc>
          <w:tcPr>
            <w:tcW w:w="2240" w:type="dxa"/>
            <w:noWrap/>
            <w:hideMark/>
          </w:tcPr>
          <w:p w14:paraId="3D602C0F" w14:textId="77777777" w:rsidR="00EE3F4F" w:rsidRPr="00EE3F4F" w:rsidRDefault="00EE3F4F">
            <w:r w:rsidRPr="00EE3F4F">
              <w:t> </w:t>
            </w:r>
          </w:p>
        </w:tc>
      </w:tr>
      <w:tr w:rsidR="00EE3F4F" w:rsidRPr="00EE3F4F" w14:paraId="539EDF8E" w14:textId="77777777" w:rsidTr="00D55312">
        <w:trPr>
          <w:trHeight w:val="510"/>
        </w:trPr>
        <w:tc>
          <w:tcPr>
            <w:tcW w:w="940" w:type="dxa"/>
            <w:hideMark/>
          </w:tcPr>
          <w:p w14:paraId="33C9B83A" w14:textId="77777777" w:rsidR="00EE3F4F" w:rsidRPr="00EE3F4F" w:rsidRDefault="00EE3F4F" w:rsidP="00EE3F4F">
            <w:r w:rsidRPr="00EE3F4F">
              <w:t>216</w:t>
            </w:r>
          </w:p>
        </w:tc>
        <w:tc>
          <w:tcPr>
            <w:tcW w:w="4667" w:type="dxa"/>
            <w:hideMark/>
          </w:tcPr>
          <w:p w14:paraId="5CAD5353" w14:textId="77777777" w:rsidR="00EE3F4F" w:rsidRPr="00EE3F4F" w:rsidRDefault="00EE3F4F">
            <w:r w:rsidRPr="00EE3F4F">
              <w:t>Перевезення щебеню</w:t>
            </w:r>
            <w:r w:rsidRPr="00EE3F4F">
              <w:br/>
              <w:t>самоскидами на в</w:t>
            </w:r>
            <w:proofErr w:type="gramStart"/>
            <w:r w:rsidRPr="00EE3F4F">
              <w:t>i</w:t>
            </w:r>
            <w:proofErr w:type="gramEnd"/>
            <w:r w:rsidRPr="00EE3F4F">
              <w:t>дстань 1 км</w:t>
            </w:r>
          </w:p>
        </w:tc>
        <w:tc>
          <w:tcPr>
            <w:tcW w:w="1020" w:type="dxa"/>
            <w:hideMark/>
          </w:tcPr>
          <w:p w14:paraId="00627138" w14:textId="77777777" w:rsidR="00EE3F4F" w:rsidRPr="00EE3F4F" w:rsidRDefault="00EE3F4F" w:rsidP="009B3353">
            <w:pPr>
              <w:jc w:val="center"/>
            </w:pPr>
            <w:r w:rsidRPr="00EE3F4F">
              <w:t>т</w:t>
            </w:r>
          </w:p>
        </w:tc>
        <w:tc>
          <w:tcPr>
            <w:tcW w:w="1272" w:type="dxa"/>
            <w:hideMark/>
          </w:tcPr>
          <w:p w14:paraId="5B9E318E" w14:textId="77777777" w:rsidR="00EE3F4F" w:rsidRPr="00EE3F4F" w:rsidRDefault="00EE3F4F" w:rsidP="009B3353">
            <w:pPr>
              <w:jc w:val="center"/>
            </w:pPr>
            <w:r w:rsidRPr="00EE3F4F">
              <w:t>27,05</w:t>
            </w:r>
          </w:p>
        </w:tc>
        <w:tc>
          <w:tcPr>
            <w:tcW w:w="2240" w:type="dxa"/>
            <w:noWrap/>
            <w:hideMark/>
          </w:tcPr>
          <w:p w14:paraId="5EE007FA" w14:textId="77777777" w:rsidR="00EE3F4F" w:rsidRPr="00EE3F4F" w:rsidRDefault="00EE3F4F">
            <w:r w:rsidRPr="00EE3F4F">
              <w:t> </w:t>
            </w:r>
          </w:p>
        </w:tc>
      </w:tr>
      <w:tr w:rsidR="00EE3F4F" w:rsidRPr="00EE3F4F" w14:paraId="33D3D3C8" w14:textId="77777777" w:rsidTr="00D55312">
        <w:trPr>
          <w:trHeight w:val="510"/>
        </w:trPr>
        <w:tc>
          <w:tcPr>
            <w:tcW w:w="940" w:type="dxa"/>
            <w:hideMark/>
          </w:tcPr>
          <w:p w14:paraId="10F32D58" w14:textId="77777777" w:rsidR="00EE3F4F" w:rsidRPr="00EE3F4F" w:rsidRDefault="00EE3F4F" w:rsidP="00EE3F4F">
            <w:r w:rsidRPr="00EE3F4F">
              <w:t>217</w:t>
            </w:r>
          </w:p>
        </w:tc>
        <w:tc>
          <w:tcPr>
            <w:tcW w:w="4667" w:type="dxa"/>
            <w:hideMark/>
          </w:tcPr>
          <w:p w14:paraId="5C1F4BE1" w14:textId="77777777" w:rsidR="00EE3F4F" w:rsidRPr="00EE3F4F" w:rsidRDefault="00EE3F4F">
            <w:r w:rsidRPr="00EE3F4F">
              <w:t>Перевезення будівельного сміття</w:t>
            </w:r>
            <w:r w:rsidRPr="00EE3F4F">
              <w:br w:type="page"/>
              <w:t>самоскидами на в</w:t>
            </w:r>
            <w:proofErr w:type="gramStart"/>
            <w:r w:rsidRPr="00EE3F4F">
              <w:t>i</w:t>
            </w:r>
            <w:proofErr w:type="gramEnd"/>
            <w:r w:rsidRPr="00EE3F4F">
              <w:t>дстань 27 км</w:t>
            </w:r>
          </w:p>
        </w:tc>
        <w:tc>
          <w:tcPr>
            <w:tcW w:w="1020" w:type="dxa"/>
            <w:hideMark/>
          </w:tcPr>
          <w:p w14:paraId="37AED872" w14:textId="77777777" w:rsidR="00EE3F4F" w:rsidRPr="00EE3F4F" w:rsidRDefault="00EE3F4F" w:rsidP="009B3353">
            <w:pPr>
              <w:jc w:val="center"/>
            </w:pPr>
            <w:r w:rsidRPr="00EE3F4F">
              <w:t>т</w:t>
            </w:r>
          </w:p>
        </w:tc>
        <w:tc>
          <w:tcPr>
            <w:tcW w:w="1272" w:type="dxa"/>
            <w:hideMark/>
          </w:tcPr>
          <w:p w14:paraId="49B261DC" w14:textId="77777777" w:rsidR="00EE3F4F" w:rsidRPr="00EE3F4F" w:rsidRDefault="00EE3F4F" w:rsidP="009B3353">
            <w:pPr>
              <w:jc w:val="center"/>
            </w:pPr>
            <w:r w:rsidRPr="00EE3F4F">
              <w:t>52,69</w:t>
            </w:r>
          </w:p>
        </w:tc>
        <w:tc>
          <w:tcPr>
            <w:tcW w:w="2240" w:type="dxa"/>
            <w:noWrap/>
            <w:hideMark/>
          </w:tcPr>
          <w:p w14:paraId="5B610398" w14:textId="77777777" w:rsidR="00EE3F4F" w:rsidRPr="00EE3F4F" w:rsidRDefault="00EE3F4F">
            <w:r w:rsidRPr="00EE3F4F">
              <w:t> </w:t>
            </w:r>
          </w:p>
        </w:tc>
      </w:tr>
      <w:tr w:rsidR="00EE3F4F" w:rsidRPr="00EE3F4F" w14:paraId="38D7CABB" w14:textId="77777777" w:rsidTr="00D55312">
        <w:trPr>
          <w:trHeight w:val="570"/>
        </w:trPr>
        <w:tc>
          <w:tcPr>
            <w:tcW w:w="940" w:type="dxa"/>
            <w:hideMark/>
          </w:tcPr>
          <w:p w14:paraId="60707945" w14:textId="77777777" w:rsidR="00EE3F4F" w:rsidRPr="00EE3F4F" w:rsidRDefault="00EE3F4F" w:rsidP="00EE3F4F">
            <w:r w:rsidRPr="00EE3F4F">
              <w:t>218</w:t>
            </w:r>
          </w:p>
        </w:tc>
        <w:tc>
          <w:tcPr>
            <w:tcW w:w="4667" w:type="dxa"/>
            <w:hideMark/>
          </w:tcPr>
          <w:p w14:paraId="55E92F32"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proofErr w:type="gramStart"/>
            <w:r w:rsidRPr="00EE3F4F">
              <w:t>у</w:t>
            </w:r>
            <w:proofErr w:type="gramEnd"/>
            <w:r w:rsidRPr="00EE3F4F">
              <w:t xml:space="preserve"> відвал, ґрунт ІІ групи</w:t>
            </w:r>
          </w:p>
        </w:tc>
        <w:tc>
          <w:tcPr>
            <w:tcW w:w="1020" w:type="dxa"/>
            <w:hideMark/>
          </w:tcPr>
          <w:p w14:paraId="6DC476E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512E279" w14:textId="77777777" w:rsidR="00EE3F4F" w:rsidRPr="00EE3F4F" w:rsidRDefault="00EE3F4F" w:rsidP="009B3353">
            <w:pPr>
              <w:jc w:val="center"/>
            </w:pPr>
            <w:r w:rsidRPr="00EE3F4F">
              <w:t>2,007</w:t>
            </w:r>
          </w:p>
        </w:tc>
        <w:tc>
          <w:tcPr>
            <w:tcW w:w="2240" w:type="dxa"/>
            <w:noWrap/>
            <w:hideMark/>
          </w:tcPr>
          <w:p w14:paraId="60871259" w14:textId="77777777" w:rsidR="00EE3F4F" w:rsidRPr="00EE3F4F" w:rsidRDefault="00EE3F4F">
            <w:r w:rsidRPr="00EE3F4F">
              <w:t> </w:t>
            </w:r>
          </w:p>
        </w:tc>
      </w:tr>
      <w:tr w:rsidR="00EE3F4F" w:rsidRPr="00EE3F4F" w14:paraId="09EDD8AE" w14:textId="77777777" w:rsidTr="00D55312">
        <w:trPr>
          <w:trHeight w:val="765"/>
        </w:trPr>
        <w:tc>
          <w:tcPr>
            <w:tcW w:w="940" w:type="dxa"/>
            <w:hideMark/>
          </w:tcPr>
          <w:p w14:paraId="49893F13" w14:textId="77777777" w:rsidR="00EE3F4F" w:rsidRPr="00EE3F4F" w:rsidRDefault="00EE3F4F" w:rsidP="00EE3F4F">
            <w:r w:rsidRPr="00EE3F4F">
              <w:t>219</w:t>
            </w:r>
          </w:p>
        </w:tc>
        <w:tc>
          <w:tcPr>
            <w:tcW w:w="4667" w:type="dxa"/>
            <w:hideMark/>
          </w:tcPr>
          <w:p w14:paraId="31459F42" w14:textId="77777777" w:rsidR="00EE3F4F" w:rsidRPr="00EE3F4F" w:rsidRDefault="00EE3F4F">
            <w:r w:rsidRPr="00EE3F4F">
              <w:t>Доробка вручну, зачищення дна i ст</w:t>
            </w:r>
            <w:proofErr w:type="gramStart"/>
            <w:r w:rsidRPr="00EE3F4F">
              <w:t>i</w:t>
            </w:r>
            <w:proofErr w:type="gramEnd"/>
            <w:r w:rsidRPr="00EE3F4F">
              <w:t>нок вручну з викидом грунту в котлованах i траншеях, розроблених механiзованим способом</w:t>
            </w:r>
          </w:p>
        </w:tc>
        <w:tc>
          <w:tcPr>
            <w:tcW w:w="1020" w:type="dxa"/>
            <w:hideMark/>
          </w:tcPr>
          <w:p w14:paraId="56FB7B4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8B4ED2C" w14:textId="77777777" w:rsidR="00EE3F4F" w:rsidRPr="00EE3F4F" w:rsidRDefault="00EE3F4F" w:rsidP="009B3353">
            <w:pPr>
              <w:jc w:val="center"/>
            </w:pPr>
            <w:r w:rsidRPr="00EE3F4F">
              <w:t>0,223</w:t>
            </w:r>
          </w:p>
        </w:tc>
        <w:tc>
          <w:tcPr>
            <w:tcW w:w="2240" w:type="dxa"/>
            <w:noWrap/>
            <w:hideMark/>
          </w:tcPr>
          <w:p w14:paraId="1FFB6211" w14:textId="77777777" w:rsidR="00EE3F4F" w:rsidRPr="00EE3F4F" w:rsidRDefault="00EE3F4F">
            <w:r w:rsidRPr="00EE3F4F">
              <w:t> </w:t>
            </w:r>
          </w:p>
        </w:tc>
      </w:tr>
      <w:tr w:rsidR="00EE3F4F" w:rsidRPr="00EE3F4F" w14:paraId="4C9A378C" w14:textId="77777777" w:rsidTr="00D55312">
        <w:trPr>
          <w:trHeight w:val="315"/>
        </w:trPr>
        <w:tc>
          <w:tcPr>
            <w:tcW w:w="940" w:type="dxa"/>
            <w:vMerge w:val="restart"/>
            <w:hideMark/>
          </w:tcPr>
          <w:p w14:paraId="049E4F06" w14:textId="77777777" w:rsidR="00EE3F4F" w:rsidRPr="00EE3F4F" w:rsidRDefault="00EE3F4F" w:rsidP="00EE3F4F">
            <w:r w:rsidRPr="00EE3F4F">
              <w:t>220</w:t>
            </w:r>
          </w:p>
        </w:tc>
        <w:tc>
          <w:tcPr>
            <w:tcW w:w="4667" w:type="dxa"/>
            <w:hideMark/>
          </w:tcPr>
          <w:p w14:paraId="484A5B6B" w14:textId="77777777" w:rsidR="00EE3F4F" w:rsidRPr="00EE3F4F" w:rsidRDefault="00EE3F4F">
            <w:r w:rsidRPr="00EE3F4F">
              <w:t xml:space="preserve"> Улаштування щебеневої основи</w:t>
            </w:r>
          </w:p>
        </w:tc>
        <w:tc>
          <w:tcPr>
            <w:tcW w:w="1020" w:type="dxa"/>
            <w:hideMark/>
          </w:tcPr>
          <w:p w14:paraId="67A1E139"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/10 м</w:t>
            </w:r>
            <w:r w:rsidRPr="00EE3F4F">
              <w:rPr>
                <w:vertAlign w:val="superscript"/>
              </w:rPr>
              <w:t>3</w:t>
            </w:r>
          </w:p>
        </w:tc>
        <w:tc>
          <w:tcPr>
            <w:tcW w:w="1272" w:type="dxa"/>
            <w:hideMark/>
          </w:tcPr>
          <w:p w14:paraId="484A413E" w14:textId="77777777" w:rsidR="00EE3F4F" w:rsidRPr="00EE3F4F" w:rsidRDefault="00EE3F4F" w:rsidP="009B3353">
            <w:pPr>
              <w:jc w:val="center"/>
            </w:pPr>
            <w:r w:rsidRPr="00EE3F4F">
              <w:t>18,5/0,28</w:t>
            </w:r>
          </w:p>
        </w:tc>
        <w:tc>
          <w:tcPr>
            <w:tcW w:w="2240" w:type="dxa"/>
            <w:noWrap/>
            <w:hideMark/>
          </w:tcPr>
          <w:p w14:paraId="63B5B2D3" w14:textId="77777777" w:rsidR="00EE3F4F" w:rsidRPr="00EE3F4F" w:rsidRDefault="00EE3F4F">
            <w:r w:rsidRPr="00EE3F4F">
              <w:t> </w:t>
            </w:r>
          </w:p>
        </w:tc>
      </w:tr>
      <w:tr w:rsidR="00EE3F4F" w:rsidRPr="00EE3F4F" w14:paraId="5023B1F4" w14:textId="77777777" w:rsidTr="00D55312">
        <w:trPr>
          <w:trHeight w:val="315"/>
        </w:trPr>
        <w:tc>
          <w:tcPr>
            <w:tcW w:w="940" w:type="dxa"/>
            <w:vMerge/>
            <w:hideMark/>
          </w:tcPr>
          <w:p w14:paraId="5351C91B" w14:textId="77777777" w:rsidR="00EE3F4F" w:rsidRPr="00EE3F4F" w:rsidRDefault="00EE3F4F"/>
        </w:tc>
        <w:tc>
          <w:tcPr>
            <w:tcW w:w="4667" w:type="dxa"/>
            <w:hideMark/>
          </w:tcPr>
          <w:p w14:paraId="039CE315" w14:textId="77777777" w:rsidR="00EE3F4F" w:rsidRPr="00EE3F4F" w:rsidRDefault="00EE3F4F">
            <w:r w:rsidRPr="00EE3F4F">
              <w:t>- щебінь фракцією 20-40 мм</w:t>
            </w:r>
          </w:p>
        </w:tc>
        <w:tc>
          <w:tcPr>
            <w:tcW w:w="1020" w:type="dxa"/>
            <w:hideMark/>
          </w:tcPr>
          <w:p w14:paraId="34C0610A" w14:textId="77777777" w:rsidR="00EE3F4F" w:rsidRPr="00EE3F4F" w:rsidRDefault="00EE3F4F" w:rsidP="009B3353">
            <w:pPr>
              <w:jc w:val="center"/>
            </w:pPr>
            <w:r w:rsidRPr="00EE3F4F">
              <w:t>м</w:t>
            </w:r>
            <w:r w:rsidRPr="00EE3F4F">
              <w:rPr>
                <w:vertAlign w:val="superscript"/>
              </w:rPr>
              <w:t>3</w:t>
            </w:r>
          </w:p>
        </w:tc>
        <w:tc>
          <w:tcPr>
            <w:tcW w:w="1272" w:type="dxa"/>
            <w:hideMark/>
          </w:tcPr>
          <w:p w14:paraId="53579040" w14:textId="77777777" w:rsidR="00EE3F4F" w:rsidRPr="00EE3F4F" w:rsidRDefault="00EE3F4F" w:rsidP="009B3353">
            <w:pPr>
              <w:jc w:val="center"/>
            </w:pPr>
            <w:r w:rsidRPr="00EE3F4F">
              <w:t>3,50</w:t>
            </w:r>
          </w:p>
        </w:tc>
        <w:tc>
          <w:tcPr>
            <w:tcW w:w="2240" w:type="dxa"/>
            <w:noWrap/>
            <w:hideMark/>
          </w:tcPr>
          <w:p w14:paraId="6145DC5C" w14:textId="77777777" w:rsidR="00EE3F4F" w:rsidRPr="00EE3F4F" w:rsidRDefault="00EE3F4F">
            <w:r w:rsidRPr="00EE3F4F">
              <w:t> </w:t>
            </w:r>
          </w:p>
        </w:tc>
      </w:tr>
      <w:tr w:rsidR="00EE3F4F" w:rsidRPr="00EE3F4F" w14:paraId="5008FD4D" w14:textId="77777777" w:rsidTr="00D55312">
        <w:trPr>
          <w:trHeight w:val="315"/>
        </w:trPr>
        <w:tc>
          <w:tcPr>
            <w:tcW w:w="940" w:type="dxa"/>
            <w:vMerge w:val="restart"/>
            <w:hideMark/>
          </w:tcPr>
          <w:p w14:paraId="046EB323" w14:textId="77777777" w:rsidR="00EE3F4F" w:rsidRPr="00EE3F4F" w:rsidRDefault="00EE3F4F" w:rsidP="00EE3F4F">
            <w:r w:rsidRPr="00EE3F4F">
              <w:t>221</w:t>
            </w:r>
          </w:p>
        </w:tc>
        <w:tc>
          <w:tcPr>
            <w:tcW w:w="4667" w:type="dxa"/>
            <w:hideMark/>
          </w:tcPr>
          <w:p w14:paraId="25DB02DC" w14:textId="77777777" w:rsidR="00EE3F4F" w:rsidRPr="00EE3F4F" w:rsidRDefault="00EE3F4F">
            <w:r w:rsidRPr="00EE3F4F">
              <w:t xml:space="preserve"> Улаштування бетонної основи</w:t>
            </w:r>
          </w:p>
        </w:tc>
        <w:tc>
          <w:tcPr>
            <w:tcW w:w="1020" w:type="dxa"/>
            <w:hideMark/>
          </w:tcPr>
          <w:p w14:paraId="5E096DCA"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/10 м</w:t>
            </w:r>
            <w:r w:rsidRPr="00EE3F4F">
              <w:rPr>
                <w:vertAlign w:val="superscript"/>
              </w:rPr>
              <w:t>3</w:t>
            </w:r>
          </w:p>
        </w:tc>
        <w:tc>
          <w:tcPr>
            <w:tcW w:w="1272" w:type="dxa"/>
            <w:hideMark/>
          </w:tcPr>
          <w:p w14:paraId="2AC5BD3E" w14:textId="77777777" w:rsidR="00EE3F4F" w:rsidRPr="00EE3F4F" w:rsidRDefault="00EE3F4F" w:rsidP="009B3353">
            <w:pPr>
              <w:jc w:val="center"/>
            </w:pPr>
            <w:r w:rsidRPr="00EE3F4F">
              <w:t>10,2/0,102</w:t>
            </w:r>
          </w:p>
        </w:tc>
        <w:tc>
          <w:tcPr>
            <w:tcW w:w="2240" w:type="dxa"/>
            <w:noWrap/>
            <w:hideMark/>
          </w:tcPr>
          <w:p w14:paraId="7EF9CBB6" w14:textId="77777777" w:rsidR="00EE3F4F" w:rsidRPr="00EE3F4F" w:rsidRDefault="00EE3F4F">
            <w:r w:rsidRPr="00EE3F4F">
              <w:t> </w:t>
            </w:r>
          </w:p>
        </w:tc>
      </w:tr>
      <w:tr w:rsidR="00EE3F4F" w:rsidRPr="00EE3F4F" w14:paraId="7AF4DCB9" w14:textId="77777777" w:rsidTr="00D55312">
        <w:trPr>
          <w:trHeight w:val="315"/>
        </w:trPr>
        <w:tc>
          <w:tcPr>
            <w:tcW w:w="940" w:type="dxa"/>
            <w:vMerge/>
            <w:hideMark/>
          </w:tcPr>
          <w:p w14:paraId="03EA5A4E" w14:textId="77777777" w:rsidR="00EE3F4F" w:rsidRPr="00EE3F4F" w:rsidRDefault="00EE3F4F"/>
        </w:tc>
        <w:tc>
          <w:tcPr>
            <w:tcW w:w="4667" w:type="dxa"/>
            <w:hideMark/>
          </w:tcPr>
          <w:p w14:paraId="509701F4" w14:textId="77777777" w:rsidR="00EE3F4F" w:rsidRPr="00EE3F4F" w:rsidRDefault="00EE3F4F">
            <w:r w:rsidRPr="00EE3F4F">
              <w:t>- суміші бетонні готові важкі В15 [М200] F200 W6</w:t>
            </w:r>
          </w:p>
        </w:tc>
        <w:tc>
          <w:tcPr>
            <w:tcW w:w="1020" w:type="dxa"/>
            <w:hideMark/>
          </w:tcPr>
          <w:p w14:paraId="4C32E081" w14:textId="77777777" w:rsidR="00EE3F4F" w:rsidRPr="00EE3F4F" w:rsidRDefault="00EE3F4F" w:rsidP="009B3353">
            <w:pPr>
              <w:jc w:val="center"/>
            </w:pPr>
            <w:r w:rsidRPr="00EE3F4F">
              <w:t>м</w:t>
            </w:r>
            <w:r w:rsidRPr="00EE3F4F">
              <w:rPr>
                <w:vertAlign w:val="superscript"/>
              </w:rPr>
              <w:t>3</w:t>
            </w:r>
          </w:p>
        </w:tc>
        <w:tc>
          <w:tcPr>
            <w:tcW w:w="1272" w:type="dxa"/>
            <w:hideMark/>
          </w:tcPr>
          <w:p w14:paraId="56DBA029" w14:textId="77777777" w:rsidR="00EE3F4F" w:rsidRPr="00EE3F4F" w:rsidRDefault="00EE3F4F" w:rsidP="009B3353">
            <w:pPr>
              <w:jc w:val="center"/>
            </w:pPr>
            <w:r w:rsidRPr="00EE3F4F">
              <w:t>1,0404</w:t>
            </w:r>
          </w:p>
        </w:tc>
        <w:tc>
          <w:tcPr>
            <w:tcW w:w="2240" w:type="dxa"/>
            <w:noWrap/>
            <w:hideMark/>
          </w:tcPr>
          <w:p w14:paraId="429C22EE" w14:textId="77777777" w:rsidR="00EE3F4F" w:rsidRPr="00EE3F4F" w:rsidRDefault="00EE3F4F">
            <w:r w:rsidRPr="00EE3F4F">
              <w:t> </w:t>
            </w:r>
          </w:p>
        </w:tc>
      </w:tr>
      <w:tr w:rsidR="00EE3F4F" w:rsidRPr="00EE3F4F" w14:paraId="6A4961E3" w14:textId="77777777" w:rsidTr="00D55312">
        <w:trPr>
          <w:trHeight w:val="510"/>
        </w:trPr>
        <w:tc>
          <w:tcPr>
            <w:tcW w:w="940" w:type="dxa"/>
            <w:vMerge w:val="restart"/>
            <w:hideMark/>
          </w:tcPr>
          <w:p w14:paraId="1EC4A45D" w14:textId="77777777" w:rsidR="00EE3F4F" w:rsidRPr="00EE3F4F" w:rsidRDefault="00EE3F4F" w:rsidP="00EE3F4F">
            <w:r w:rsidRPr="00EE3F4F">
              <w:t>222</w:t>
            </w:r>
          </w:p>
        </w:tc>
        <w:tc>
          <w:tcPr>
            <w:tcW w:w="4667" w:type="dxa"/>
            <w:hideMark/>
          </w:tcPr>
          <w:p w14:paraId="78E240B3" w14:textId="77777777" w:rsidR="00EE3F4F" w:rsidRPr="00EE3F4F" w:rsidRDefault="00EE3F4F">
            <w:r w:rsidRPr="00EE3F4F">
              <w:t>Установлення опор із плит і кілець діаметром більше 1000 мм</w:t>
            </w:r>
          </w:p>
        </w:tc>
        <w:tc>
          <w:tcPr>
            <w:tcW w:w="1020" w:type="dxa"/>
            <w:hideMark/>
          </w:tcPr>
          <w:p w14:paraId="1AD906B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2E385B5" w14:textId="77777777" w:rsidR="00EE3F4F" w:rsidRPr="00EE3F4F" w:rsidRDefault="00EE3F4F" w:rsidP="009B3353">
            <w:pPr>
              <w:jc w:val="center"/>
            </w:pPr>
            <w:r w:rsidRPr="00EE3F4F">
              <w:t>0,0784</w:t>
            </w:r>
          </w:p>
        </w:tc>
        <w:tc>
          <w:tcPr>
            <w:tcW w:w="2240" w:type="dxa"/>
            <w:noWrap/>
            <w:hideMark/>
          </w:tcPr>
          <w:p w14:paraId="3D8D2175" w14:textId="77777777" w:rsidR="00EE3F4F" w:rsidRPr="00EE3F4F" w:rsidRDefault="00EE3F4F">
            <w:r w:rsidRPr="00EE3F4F">
              <w:t> </w:t>
            </w:r>
          </w:p>
        </w:tc>
      </w:tr>
      <w:tr w:rsidR="00EE3F4F" w:rsidRPr="00EE3F4F" w14:paraId="087B30E0" w14:textId="77777777" w:rsidTr="00D55312">
        <w:trPr>
          <w:trHeight w:val="435"/>
        </w:trPr>
        <w:tc>
          <w:tcPr>
            <w:tcW w:w="940" w:type="dxa"/>
            <w:vMerge/>
            <w:hideMark/>
          </w:tcPr>
          <w:p w14:paraId="1C3D403F" w14:textId="77777777" w:rsidR="00EE3F4F" w:rsidRPr="00EE3F4F" w:rsidRDefault="00EE3F4F"/>
        </w:tc>
        <w:tc>
          <w:tcPr>
            <w:tcW w:w="4667" w:type="dxa"/>
            <w:hideMark/>
          </w:tcPr>
          <w:p w14:paraId="74D6713F" w14:textId="77777777" w:rsidR="00EE3F4F" w:rsidRPr="00EE3F4F" w:rsidRDefault="00EE3F4F">
            <w:r w:rsidRPr="00EE3F4F">
              <w:t>- кільця КС25.12 залізобетонні серія 3.900.1-14 випуск 1</w:t>
            </w:r>
          </w:p>
        </w:tc>
        <w:tc>
          <w:tcPr>
            <w:tcW w:w="1020" w:type="dxa"/>
            <w:hideMark/>
          </w:tcPr>
          <w:p w14:paraId="61C37F36" w14:textId="77777777" w:rsidR="00EE3F4F" w:rsidRPr="00EE3F4F" w:rsidRDefault="00EE3F4F" w:rsidP="009B3353">
            <w:pPr>
              <w:jc w:val="center"/>
            </w:pPr>
            <w:proofErr w:type="gramStart"/>
            <w:r w:rsidRPr="00EE3F4F">
              <w:t>шт</w:t>
            </w:r>
            <w:proofErr w:type="gramEnd"/>
          </w:p>
        </w:tc>
        <w:tc>
          <w:tcPr>
            <w:tcW w:w="1272" w:type="dxa"/>
            <w:hideMark/>
          </w:tcPr>
          <w:p w14:paraId="23F4283D" w14:textId="77777777" w:rsidR="00EE3F4F" w:rsidRPr="00EE3F4F" w:rsidRDefault="00EE3F4F" w:rsidP="009B3353">
            <w:pPr>
              <w:jc w:val="center"/>
            </w:pPr>
            <w:r w:rsidRPr="00EE3F4F">
              <w:t>4</w:t>
            </w:r>
          </w:p>
        </w:tc>
        <w:tc>
          <w:tcPr>
            <w:tcW w:w="2240" w:type="dxa"/>
            <w:noWrap/>
            <w:hideMark/>
          </w:tcPr>
          <w:p w14:paraId="68B87C08" w14:textId="77777777" w:rsidR="00EE3F4F" w:rsidRPr="00EE3F4F" w:rsidRDefault="00EE3F4F">
            <w:r w:rsidRPr="00EE3F4F">
              <w:t> </w:t>
            </w:r>
          </w:p>
        </w:tc>
      </w:tr>
      <w:tr w:rsidR="00EE3F4F" w:rsidRPr="00EE3F4F" w14:paraId="6694A4D5" w14:textId="77777777" w:rsidTr="00D55312">
        <w:trPr>
          <w:trHeight w:val="300"/>
        </w:trPr>
        <w:tc>
          <w:tcPr>
            <w:tcW w:w="940" w:type="dxa"/>
            <w:vMerge/>
            <w:hideMark/>
          </w:tcPr>
          <w:p w14:paraId="790EBF6A" w14:textId="77777777" w:rsidR="00EE3F4F" w:rsidRPr="00EE3F4F" w:rsidRDefault="00EE3F4F"/>
        </w:tc>
        <w:tc>
          <w:tcPr>
            <w:tcW w:w="4667" w:type="dxa"/>
            <w:hideMark/>
          </w:tcPr>
          <w:p w14:paraId="45D22EA2" w14:textId="77777777" w:rsidR="00EE3F4F" w:rsidRPr="00EE3F4F" w:rsidRDefault="00EE3F4F">
            <w:r w:rsidRPr="00EE3F4F">
              <w:t>- кільця КС25.6 залізобетонні серія 3.900.1-14 випуск 1</w:t>
            </w:r>
          </w:p>
        </w:tc>
        <w:tc>
          <w:tcPr>
            <w:tcW w:w="1020" w:type="dxa"/>
            <w:hideMark/>
          </w:tcPr>
          <w:p w14:paraId="2B53D0B3" w14:textId="77777777" w:rsidR="00EE3F4F" w:rsidRPr="00EE3F4F" w:rsidRDefault="00EE3F4F" w:rsidP="009B3353">
            <w:pPr>
              <w:jc w:val="center"/>
            </w:pPr>
            <w:proofErr w:type="gramStart"/>
            <w:r w:rsidRPr="00EE3F4F">
              <w:t>шт</w:t>
            </w:r>
            <w:proofErr w:type="gramEnd"/>
          </w:p>
        </w:tc>
        <w:tc>
          <w:tcPr>
            <w:tcW w:w="1272" w:type="dxa"/>
            <w:hideMark/>
          </w:tcPr>
          <w:p w14:paraId="497A2052" w14:textId="77777777" w:rsidR="00EE3F4F" w:rsidRPr="00EE3F4F" w:rsidRDefault="00EE3F4F" w:rsidP="009B3353">
            <w:pPr>
              <w:jc w:val="center"/>
            </w:pPr>
            <w:r w:rsidRPr="00EE3F4F">
              <w:t>8</w:t>
            </w:r>
          </w:p>
        </w:tc>
        <w:tc>
          <w:tcPr>
            <w:tcW w:w="2240" w:type="dxa"/>
            <w:noWrap/>
            <w:hideMark/>
          </w:tcPr>
          <w:p w14:paraId="6D36B397" w14:textId="77777777" w:rsidR="00EE3F4F" w:rsidRPr="00EE3F4F" w:rsidRDefault="00EE3F4F">
            <w:r w:rsidRPr="00EE3F4F">
              <w:t> </w:t>
            </w:r>
          </w:p>
        </w:tc>
      </w:tr>
      <w:tr w:rsidR="00EE3F4F" w:rsidRPr="00EE3F4F" w14:paraId="16CAFB7A" w14:textId="77777777" w:rsidTr="00D55312">
        <w:trPr>
          <w:trHeight w:val="570"/>
        </w:trPr>
        <w:tc>
          <w:tcPr>
            <w:tcW w:w="940" w:type="dxa"/>
            <w:hideMark/>
          </w:tcPr>
          <w:p w14:paraId="6F847EAE" w14:textId="77777777" w:rsidR="00EE3F4F" w:rsidRPr="00EE3F4F" w:rsidRDefault="00EE3F4F" w:rsidP="00EE3F4F">
            <w:r w:rsidRPr="00EE3F4F">
              <w:t>223</w:t>
            </w:r>
          </w:p>
        </w:tc>
        <w:tc>
          <w:tcPr>
            <w:tcW w:w="4667" w:type="dxa"/>
            <w:hideMark/>
          </w:tcPr>
          <w:p w14:paraId="48FCCA5A" w14:textId="77777777" w:rsidR="00EE3F4F" w:rsidRPr="00EE3F4F" w:rsidRDefault="00EE3F4F">
            <w:r w:rsidRPr="00EE3F4F">
              <w:t xml:space="preserve">Пробивання отворів </w:t>
            </w:r>
            <w:proofErr w:type="gramStart"/>
            <w:r w:rsidRPr="00EE3F4F">
              <w:t>в</w:t>
            </w:r>
            <w:proofErr w:type="gramEnd"/>
            <w:r w:rsidRPr="00EE3F4F">
              <w:t xml:space="preserve"> бетонних стінах, підлогах товщиною 100 мм, площею до 20 см</w:t>
            </w:r>
            <w:r w:rsidRPr="00EE3F4F">
              <w:rPr>
                <w:vertAlign w:val="superscript"/>
              </w:rPr>
              <w:t>2</w:t>
            </w:r>
          </w:p>
        </w:tc>
        <w:tc>
          <w:tcPr>
            <w:tcW w:w="1020" w:type="dxa"/>
            <w:hideMark/>
          </w:tcPr>
          <w:p w14:paraId="24EBC353"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03B11ED3" w14:textId="77777777" w:rsidR="00EE3F4F" w:rsidRPr="00EE3F4F" w:rsidRDefault="00EE3F4F" w:rsidP="009B3353">
            <w:pPr>
              <w:jc w:val="center"/>
            </w:pPr>
            <w:r w:rsidRPr="00EE3F4F">
              <w:t>0,08</w:t>
            </w:r>
          </w:p>
        </w:tc>
        <w:tc>
          <w:tcPr>
            <w:tcW w:w="2240" w:type="dxa"/>
            <w:noWrap/>
            <w:hideMark/>
          </w:tcPr>
          <w:p w14:paraId="3CF825B2" w14:textId="77777777" w:rsidR="00EE3F4F" w:rsidRPr="00EE3F4F" w:rsidRDefault="00EE3F4F">
            <w:r w:rsidRPr="00EE3F4F">
              <w:t> </w:t>
            </w:r>
          </w:p>
        </w:tc>
      </w:tr>
      <w:tr w:rsidR="00EE3F4F" w:rsidRPr="00EE3F4F" w14:paraId="2C0ECC08" w14:textId="77777777" w:rsidTr="00D55312">
        <w:trPr>
          <w:trHeight w:val="510"/>
        </w:trPr>
        <w:tc>
          <w:tcPr>
            <w:tcW w:w="940" w:type="dxa"/>
            <w:hideMark/>
          </w:tcPr>
          <w:p w14:paraId="041E3AAF" w14:textId="77777777" w:rsidR="00EE3F4F" w:rsidRPr="00EE3F4F" w:rsidRDefault="00EE3F4F" w:rsidP="00EE3F4F">
            <w:r w:rsidRPr="00EE3F4F">
              <w:t>224</w:t>
            </w:r>
          </w:p>
        </w:tc>
        <w:tc>
          <w:tcPr>
            <w:tcW w:w="4667" w:type="dxa"/>
            <w:hideMark/>
          </w:tcPr>
          <w:p w14:paraId="16BE0A5E" w14:textId="77777777" w:rsidR="00EE3F4F" w:rsidRPr="00EE3F4F" w:rsidRDefault="00EE3F4F">
            <w:r w:rsidRPr="00EE3F4F">
              <w:t xml:space="preserve">Навантаження </w:t>
            </w:r>
            <w:proofErr w:type="gramStart"/>
            <w:r w:rsidRPr="00EE3F4F">
              <w:t>матер</w:t>
            </w:r>
            <w:proofErr w:type="gramEnd"/>
            <w:r w:rsidRPr="00EE3F4F">
              <w:t>іалів на транспортні засоби вручну, зручні і накидні вантажі</w:t>
            </w:r>
          </w:p>
        </w:tc>
        <w:tc>
          <w:tcPr>
            <w:tcW w:w="1020" w:type="dxa"/>
            <w:hideMark/>
          </w:tcPr>
          <w:p w14:paraId="13A073DF" w14:textId="77777777" w:rsidR="00EE3F4F" w:rsidRPr="00EE3F4F" w:rsidRDefault="00EE3F4F" w:rsidP="009B3353">
            <w:pPr>
              <w:jc w:val="center"/>
            </w:pPr>
            <w:r w:rsidRPr="00EE3F4F">
              <w:t>1 т</w:t>
            </w:r>
          </w:p>
        </w:tc>
        <w:tc>
          <w:tcPr>
            <w:tcW w:w="1272" w:type="dxa"/>
            <w:hideMark/>
          </w:tcPr>
          <w:p w14:paraId="0D89DC93" w14:textId="77777777" w:rsidR="00EE3F4F" w:rsidRPr="00EE3F4F" w:rsidRDefault="00EE3F4F" w:rsidP="009B3353">
            <w:pPr>
              <w:jc w:val="center"/>
            </w:pPr>
            <w:r w:rsidRPr="00EE3F4F">
              <w:t>0,175</w:t>
            </w:r>
          </w:p>
        </w:tc>
        <w:tc>
          <w:tcPr>
            <w:tcW w:w="2240" w:type="dxa"/>
            <w:hideMark/>
          </w:tcPr>
          <w:p w14:paraId="7CDFAD78" w14:textId="77777777" w:rsidR="00EE3F4F" w:rsidRPr="00EE3F4F" w:rsidRDefault="00EE3F4F" w:rsidP="00EE3F4F">
            <w:pPr>
              <w:rPr>
                <w:i/>
                <w:iCs/>
              </w:rPr>
            </w:pPr>
            <w:proofErr w:type="gramStart"/>
            <w:r w:rsidRPr="00EE3F4F">
              <w:rPr>
                <w:i/>
                <w:iCs/>
              </w:rPr>
              <w:t>П</w:t>
            </w:r>
            <w:proofErr w:type="gramEnd"/>
            <w:r w:rsidRPr="00EE3F4F">
              <w:rPr>
                <w:i/>
                <w:iCs/>
              </w:rPr>
              <w:t>ісля пробивання отворів</w:t>
            </w:r>
          </w:p>
        </w:tc>
      </w:tr>
      <w:tr w:rsidR="00EE3F4F" w:rsidRPr="00EE3F4F" w14:paraId="747843E8" w14:textId="77777777" w:rsidTr="00D55312">
        <w:trPr>
          <w:trHeight w:val="510"/>
        </w:trPr>
        <w:tc>
          <w:tcPr>
            <w:tcW w:w="940" w:type="dxa"/>
            <w:hideMark/>
          </w:tcPr>
          <w:p w14:paraId="4EB61710" w14:textId="77777777" w:rsidR="00EE3F4F" w:rsidRPr="00EE3F4F" w:rsidRDefault="00EE3F4F" w:rsidP="00EE3F4F">
            <w:r w:rsidRPr="00EE3F4F">
              <w:t>225</w:t>
            </w:r>
          </w:p>
        </w:tc>
        <w:tc>
          <w:tcPr>
            <w:tcW w:w="4667" w:type="dxa"/>
            <w:hideMark/>
          </w:tcPr>
          <w:p w14:paraId="3A9F9795" w14:textId="77777777" w:rsidR="00EE3F4F" w:rsidRPr="00EE3F4F" w:rsidRDefault="00EE3F4F">
            <w:r w:rsidRPr="00EE3F4F">
              <w:t>Перевезення будівельного сміття</w:t>
            </w:r>
            <w:r w:rsidRPr="00EE3F4F">
              <w:br/>
              <w:t>самоскидами на в</w:t>
            </w:r>
            <w:proofErr w:type="gramStart"/>
            <w:r w:rsidRPr="00EE3F4F">
              <w:t>i</w:t>
            </w:r>
            <w:proofErr w:type="gramEnd"/>
            <w:r w:rsidRPr="00EE3F4F">
              <w:t>дстань 27 км</w:t>
            </w:r>
          </w:p>
        </w:tc>
        <w:tc>
          <w:tcPr>
            <w:tcW w:w="1020" w:type="dxa"/>
            <w:hideMark/>
          </w:tcPr>
          <w:p w14:paraId="1786EFA5" w14:textId="77777777" w:rsidR="00EE3F4F" w:rsidRPr="00EE3F4F" w:rsidRDefault="00EE3F4F" w:rsidP="009B3353">
            <w:pPr>
              <w:jc w:val="center"/>
            </w:pPr>
            <w:r w:rsidRPr="00EE3F4F">
              <w:t>т</w:t>
            </w:r>
          </w:p>
        </w:tc>
        <w:tc>
          <w:tcPr>
            <w:tcW w:w="1272" w:type="dxa"/>
            <w:hideMark/>
          </w:tcPr>
          <w:p w14:paraId="2EA44F7B" w14:textId="77777777" w:rsidR="00EE3F4F" w:rsidRPr="00EE3F4F" w:rsidRDefault="00EE3F4F" w:rsidP="009B3353">
            <w:pPr>
              <w:jc w:val="center"/>
            </w:pPr>
            <w:r w:rsidRPr="00EE3F4F">
              <w:t>0,175</w:t>
            </w:r>
          </w:p>
        </w:tc>
        <w:tc>
          <w:tcPr>
            <w:tcW w:w="2240" w:type="dxa"/>
            <w:noWrap/>
            <w:hideMark/>
          </w:tcPr>
          <w:p w14:paraId="7089E08C" w14:textId="77777777" w:rsidR="00EE3F4F" w:rsidRPr="00EE3F4F" w:rsidRDefault="00EE3F4F">
            <w:r w:rsidRPr="00EE3F4F">
              <w:t> </w:t>
            </w:r>
          </w:p>
        </w:tc>
      </w:tr>
      <w:tr w:rsidR="00EE3F4F" w:rsidRPr="00EE3F4F" w14:paraId="6C425A43" w14:textId="77777777" w:rsidTr="00D55312">
        <w:trPr>
          <w:trHeight w:val="510"/>
        </w:trPr>
        <w:tc>
          <w:tcPr>
            <w:tcW w:w="940" w:type="dxa"/>
            <w:vMerge w:val="restart"/>
            <w:hideMark/>
          </w:tcPr>
          <w:p w14:paraId="44D20E99" w14:textId="77777777" w:rsidR="00EE3F4F" w:rsidRPr="00EE3F4F" w:rsidRDefault="00EE3F4F" w:rsidP="00EE3F4F">
            <w:r w:rsidRPr="00EE3F4F">
              <w:t>226</w:t>
            </w:r>
          </w:p>
        </w:tc>
        <w:tc>
          <w:tcPr>
            <w:tcW w:w="4667" w:type="dxa"/>
            <w:hideMark/>
          </w:tcPr>
          <w:p w14:paraId="4986CC0A" w14:textId="77777777" w:rsidR="00EE3F4F" w:rsidRPr="00EE3F4F" w:rsidRDefault="00EE3F4F">
            <w:r w:rsidRPr="00EE3F4F">
              <w:t xml:space="preserve">Закладення бетоном в бетонних </w:t>
            </w:r>
            <w:proofErr w:type="gramStart"/>
            <w:r w:rsidRPr="00EE3F4F">
              <w:t>ст</w:t>
            </w:r>
            <w:proofErr w:type="gramEnd"/>
            <w:r w:rsidRPr="00EE3F4F">
              <w:t>інах і</w:t>
            </w:r>
            <w:r w:rsidRPr="00EE3F4F">
              <w:br/>
              <w:t>перегородках отворів</w:t>
            </w:r>
          </w:p>
        </w:tc>
        <w:tc>
          <w:tcPr>
            <w:tcW w:w="1020" w:type="dxa"/>
            <w:hideMark/>
          </w:tcPr>
          <w:p w14:paraId="534E67E9" w14:textId="77777777" w:rsidR="00EE3F4F" w:rsidRPr="00EE3F4F" w:rsidRDefault="00EE3F4F" w:rsidP="009B3353">
            <w:pPr>
              <w:jc w:val="center"/>
            </w:pPr>
            <w:r w:rsidRPr="00EE3F4F">
              <w:t>м</w:t>
            </w:r>
            <w:r w:rsidRPr="00EE3F4F">
              <w:rPr>
                <w:vertAlign w:val="superscript"/>
              </w:rPr>
              <w:t>3</w:t>
            </w:r>
          </w:p>
        </w:tc>
        <w:tc>
          <w:tcPr>
            <w:tcW w:w="1272" w:type="dxa"/>
            <w:hideMark/>
          </w:tcPr>
          <w:p w14:paraId="01F52C0A" w14:textId="77777777" w:rsidR="00EE3F4F" w:rsidRPr="00EE3F4F" w:rsidRDefault="00EE3F4F" w:rsidP="009B3353">
            <w:pPr>
              <w:jc w:val="center"/>
            </w:pPr>
            <w:r w:rsidRPr="00EE3F4F">
              <w:t>0,07</w:t>
            </w:r>
          </w:p>
        </w:tc>
        <w:tc>
          <w:tcPr>
            <w:tcW w:w="2240" w:type="dxa"/>
            <w:noWrap/>
            <w:hideMark/>
          </w:tcPr>
          <w:p w14:paraId="35A73FAB" w14:textId="77777777" w:rsidR="00EE3F4F" w:rsidRPr="00EE3F4F" w:rsidRDefault="00EE3F4F">
            <w:r w:rsidRPr="00EE3F4F">
              <w:t> </w:t>
            </w:r>
          </w:p>
        </w:tc>
      </w:tr>
      <w:tr w:rsidR="00EE3F4F" w:rsidRPr="00EE3F4F" w14:paraId="07FC0A5C" w14:textId="77777777" w:rsidTr="00D55312">
        <w:trPr>
          <w:trHeight w:val="315"/>
        </w:trPr>
        <w:tc>
          <w:tcPr>
            <w:tcW w:w="940" w:type="dxa"/>
            <w:vMerge/>
            <w:hideMark/>
          </w:tcPr>
          <w:p w14:paraId="488DB6B3" w14:textId="77777777" w:rsidR="00EE3F4F" w:rsidRPr="00EE3F4F" w:rsidRDefault="00EE3F4F"/>
        </w:tc>
        <w:tc>
          <w:tcPr>
            <w:tcW w:w="4667" w:type="dxa"/>
            <w:hideMark/>
          </w:tcPr>
          <w:p w14:paraId="7FA6BC54" w14:textId="77777777" w:rsidR="00EE3F4F" w:rsidRPr="00EE3F4F" w:rsidRDefault="00EE3F4F">
            <w:r w:rsidRPr="00EE3F4F">
              <w:t>- суміші бетонні готові важкі В20 [М250] F200 W6</w:t>
            </w:r>
          </w:p>
        </w:tc>
        <w:tc>
          <w:tcPr>
            <w:tcW w:w="1020" w:type="dxa"/>
            <w:hideMark/>
          </w:tcPr>
          <w:p w14:paraId="3A93D169" w14:textId="77777777" w:rsidR="00EE3F4F" w:rsidRPr="00EE3F4F" w:rsidRDefault="00EE3F4F" w:rsidP="009B3353">
            <w:pPr>
              <w:jc w:val="center"/>
            </w:pPr>
            <w:r w:rsidRPr="00EE3F4F">
              <w:t>м</w:t>
            </w:r>
            <w:r w:rsidRPr="00EE3F4F">
              <w:rPr>
                <w:vertAlign w:val="superscript"/>
              </w:rPr>
              <w:t>3</w:t>
            </w:r>
          </w:p>
        </w:tc>
        <w:tc>
          <w:tcPr>
            <w:tcW w:w="1272" w:type="dxa"/>
            <w:hideMark/>
          </w:tcPr>
          <w:p w14:paraId="53D57C64" w14:textId="77777777" w:rsidR="00EE3F4F" w:rsidRPr="00EE3F4F" w:rsidRDefault="00EE3F4F" w:rsidP="009B3353">
            <w:pPr>
              <w:jc w:val="center"/>
            </w:pPr>
            <w:r w:rsidRPr="00EE3F4F">
              <w:t>0,0728</w:t>
            </w:r>
          </w:p>
        </w:tc>
        <w:tc>
          <w:tcPr>
            <w:tcW w:w="2240" w:type="dxa"/>
            <w:noWrap/>
            <w:hideMark/>
          </w:tcPr>
          <w:p w14:paraId="4011DA9A" w14:textId="77777777" w:rsidR="00EE3F4F" w:rsidRPr="00EE3F4F" w:rsidRDefault="00EE3F4F">
            <w:r w:rsidRPr="00EE3F4F">
              <w:t> </w:t>
            </w:r>
          </w:p>
        </w:tc>
      </w:tr>
      <w:tr w:rsidR="00EE3F4F" w:rsidRPr="00EE3F4F" w14:paraId="7ED016E6" w14:textId="77777777" w:rsidTr="00D55312">
        <w:trPr>
          <w:trHeight w:val="510"/>
        </w:trPr>
        <w:tc>
          <w:tcPr>
            <w:tcW w:w="940" w:type="dxa"/>
            <w:vMerge w:val="restart"/>
            <w:hideMark/>
          </w:tcPr>
          <w:p w14:paraId="6B2618AD" w14:textId="77777777" w:rsidR="00EE3F4F" w:rsidRPr="00EE3F4F" w:rsidRDefault="00EE3F4F" w:rsidP="00EE3F4F">
            <w:r w:rsidRPr="00EE3F4F">
              <w:t>227</w:t>
            </w:r>
          </w:p>
        </w:tc>
        <w:tc>
          <w:tcPr>
            <w:tcW w:w="4667" w:type="dxa"/>
            <w:hideMark/>
          </w:tcPr>
          <w:p w14:paraId="2F8D99F6" w14:textId="77777777" w:rsidR="00EE3F4F" w:rsidRPr="00EE3F4F" w:rsidRDefault="00EE3F4F">
            <w:r w:rsidRPr="00EE3F4F">
              <w:t xml:space="preserve"> Заповнення простору </w:t>
            </w:r>
            <w:proofErr w:type="gramStart"/>
            <w:r w:rsidRPr="00EE3F4F">
              <w:t>м</w:t>
            </w:r>
            <w:proofErr w:type="gramEnd"/>
            <w:r w:rsidRPr="00EE3F4F">
              <w:t>іж кільцями та очисними спорудами мінеральною ватою</w:t>
            </w:r>
          </w:p>
        </w:tc>
        <w:tc>
          <w:tcPr>
            <w:tcW w:w="1020" w:type="dxa"/>
            <w:hideMark/>
          </w:tcPr>
          <w:p w14:paraId="6658489C"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63E66522" w14:textId="77777777" w:rsidR="00EE3F4F" w:rsidRPr="00EE3F4F" w:rsidRDefault="00EE3F4F" w:rsidP="009B3353">
            <w:pPr>
              <w:jc w:val="center"/>
            </w:pPr>
            <w:r w:rsidRPr="00EE3F4F">
              <w:t>1380</w:t>
            </w:r>
          </w:p>
        </w:tc>
        <w:tc>
          <w:tcPr>
            <w:tcW w:w="2240" w:type="dxa"/>
            <w:noWrap/>
            <w:hideMark/>
          </w:tcPr>
          <w:p w14:paraId="18C2A8BD" w14:textId="77777777" w:rsidR="00EE3F4F" w:rsidRPr="00EE3F4F" w:rsidRDefault="00EE3F4F">
            <w:r w:rsidRPr="00EE3F4F">
              <w:t> </w:t>
            </w:r>
          </w:p>
        </w:tc>
      </w:tr>
      <w:tr w:rsidR="00EE3F4F" w:rsidRPr="00EE3F4F" w14:paraId="1CEC831B" w14:textId="77777777" w:rsidTr="00D55312">
        <w:trPr>
          <w:trHeight w:val="315"/>
        </w:trPr>
        <w:tc>
          <w:tcPr>
            <w:tcW w:w="940" w:type="dxa"/>
            <w:vMerge/>
            <w:hideMark/>
          </w:tcPr>
          <w:p w14:paraId="100B7742" w14:textId="77777777" w:rsidR="00EE3F4F" w:rsidRPr="00EE3F4F" w:rsidRDefault="00EE3F4F"/>
        </w:tc>
        <w:tc>
          <w:tcPr>
            <w:tcW w:w="4667" w:type="dxa"/>
            <w:hideMark/>
          </w:tcPr>
          <w:p w14:paraId="22EAE2A4" w14:textId="77777777" w:rsidR="00EE3F4F" w:rsidRPr="00EE3F4F" w:rsidRDefault="00EE3F4F">
            <w:r w:rsidRPr="00EE3F4F">
              <w:t>- мати мінераловатні, товщина 50 мм</w:t>
            </w:r>
          </w:p>
        </w:tc>
        <w:tc>
          <w:tcPr>
            <w:tcW w:w="1020" w:type="dxa"/>
            <w:hideMark/>
          </w:tcPr>
          <w:p w14:paraId="280561E1" w14:textId="77777777" w:rsidR="00EE3F4F" w:rsidRPr="00EE3F4F" w:rsidRDefault="00EE3F4F" w:rsidP="009B3353">
            <w:pPr>
              <w:jc w:val="center"/>
            </w:pPr>
            <w:r w:rsidRPr="00EE3F4F">
              <w:t>м</w:t>
            </w:r>
            <w:r w:rsidRPr="00EE3F4F">
              <w:rPr>
                <w:vertAlign w:val="superscript"/>
              </w:rPr>
              <w:t>3</w:t>
            </w:r>
          </w:p>
        </w:tc>
        <w:tc>
          <w:tcPr>
            <w:tcW w:w="1272" w:type="dxa"/>
            <w:hideMark/>
          </w:tcPr>
          <w:p w14:paraId="7188C655" w14:textId="77777777" w:rsidR="00EE3F4F" w:rsidRPr="00EE3F4F" w:rsidRDefault="00EE3F4F" w:rsidP="009B3353">
            <w:pPr>
              <w:jc w:val="center"/>
            </w:pPr>
            <w:r w:rsidRPr="00EE3F4F">
              <w:t>69</w:t>
            </w:r>
          </w:p>
        </w:tc>
        <w:tc>
          <w:tcPr>
            <w:tcW w:w="2240" w:type="dxa"/>
            <w:noWrap/>
            <w:hideMark/>
          </w:tcPr>
          <w:p w14:paraId="272DA3AA" w14:textId="77777777" w:rsidR="00EE3F4F" w:rsidRPr="00EE3F4F" w:rsidRDefault="00EE3F4F">
            <w:r w:rsidRPr="00EE3F4F">
              <w:t> </w:t>
            </w:r>
          </w:p>
        </w:tc>
      </w:tr>
      <w:tr w:rsidR="00EE3F4F" w:rsidRPr="00EE3F4F" w14:paraId="08EAD1BF" w14:textId="77777777" w:rsidTr="00D55312">
        <w:trPr>
          <w:trHeight w:val="510"/>
        </w:trPr>
        <w:tc>
          <w:tcPr>
            <w:tcW w:w="940" w:type="dxa"/>
            <w:vMerge w:val="restart"/>
            <w:hideMark/>
          </w:tcPr>
          <w:p w14:paraId="386E6E30" w14:textId="77777777" w:rsidR="00EE3F4F" w:rsidRPr="00EE3F4F" w:rsidRDefault="00EE3F4F" w:rsidP="00EE3F4F">
            <w:r w:rsidRPr="00EE3F4F">
              <w:lastRenderedPageBreak/>
              <w:t>228</w:t>
            </w:r>
          </w:p>
        </w:tc>
        <w:tc>
          <w:tcPr>
            <w:tcW w:w="4667" w:type="dxa"/>
            <w:hideMark/>
          </w:tcPr>
          <w:p w14:paraId="7F85F6EF" w14:textId="77777777" w:rsidR="00EE3F4F" w:rsidRPr="00EE3F4F" w:rsidRDefault="00EE3F4F">
            <w:r w:rsidRPr="00EE3F4F">
              <w:t>Укр</w:t>
            </w:r>
            <w:proofErr w:type="gramStart"/>
            <w:r w:rsidRPr="00EE3F4F">
              <w:t>i</w:t>
            </w:r>
            <w:proofErr w:type="gramEnd"/>
            <w:r w:rsidRPr="00EE3F4F">
              <w:t>плення укосiв земляного полотна</w:t>
            </w:r>
            <w:r w:rsidRPr="00EE3F4F">
              <w:br/>
              <w:t>монолiтними бетонними плитами товщиною 12 см</w:t>
            </w:r>
          </w:p>
        </w:tc>
        <w:tc>
          <w:tcPr>
            <w:tcW w:w="1020" w:type="dxa"/>
            <w:hideMark/>
          </w:tcPr>
          <w:p w14:paraId="515F2450"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4A00E3B5" w14:textId="77777777" w:rsidR="00EE3F4F" w:rsidRPr="00EE3F4F" w:rsidRDefault="00EE3F4F" w:rsidP="009B3353">
            <w:pPr>
              <w:jc w:val="center"/>
            </w:pPr>
            <w:r w:rsidRPr="00EE3F4F">
              <w:t>1,93</w:t>
            </w:r>
          </w:p>
        </w:tc>
        <w:tc>
          <w:tcPr>
            <w:tcW w:w="2240" w:type="dxa"/>
            <w:noWrap/>
            <w:hideMark/>
          </w:tcPr>
          <w:p w14:paraId="1F2C7E02" w14:textId="77777777" w:rsidR="00EE3F4F" w:rsidRPr="00EE3F4F" w:rsidRDefault="00EE3F4F">
            <w:r w:rsidRPr="00EE3F4F">
              <w:t> </w:t>
            </w:r>
          </w:p>
        </w:tc>
      </w:tr>
      <w:tr w:rsidR="00EE3F4F" w:rsidRPr="00EE3F4F" w14:paraId="3F4A3B1C" w14:textId="77777777" w:rsidTr="00D55312">
        <w:trPr>
          <w:trHeight w:val="315"/>
        </w:trPr>
        <w:tc>
          <w:tcPr>
            <w:tcW w:w="940" w:type="dxa"/>
            <w:vMerge/>
            <w:hideMark/>
          </w:tcPr>
          <w:p w14:paraId="337D36A6" w14:textId="77777777" w:rsidR="00EE3F4F" w:rsidRPr="00EE3F4F" w:rsidRDefault="00EE3F4F"/>
        </w:tc>
        <w:tc>
          <w:tcPr>
            <w:tcW w:w="4667" w:type="dxa"/>
            <w:hideMark/>
          </w:tcPr>
          <w:p w14:paraId="65A642DD" w14:textId="77777777" w:rsidR="00EE3F4F" w:rsidRPr="00EE3F4F" w:rsidRDefault="00EE3F4F">
            <w:r w:rsidRPr="00EE3F4F">
              <w:t>- щебінь фракцією 20-40 мм</w:t>
            </w:r>
          </w:p>
        </w:tc>
        <w:tc>
          <w:tcPr>
            <w:tcW w:w="1020" w:type="dxa"/>
            <w:hideMark/>
          </w:tcPr>
          <w:p w14:paraId="365FF9D8" w14:textId="77777777" w:rsidR="00EE3F4F" w:rsidRPr="00EE3F4F" w:rsidRDefault="00EE3F4F" w:rsidP="009B3353">
            <w:pPr>
              <w:jc w:val="center"/>
            </w:pPr>
            <w:r w:rsidRPr="00EE3F4F">
              <w:t>м</w:t>
            </w:r>
            <w:r w:rsidRPr="00EE3F4F">
              <w:rPr>
                <w:vertAlign w:val="superscript"/>
              </w:rPr>
              <w:t>3</w:t>
            </w:r>
          </w:p>
        </w:tc>
        <w:tc>
          <w:tcPr>
            <w:tcW w:w="1272" w:type="dxa"/>
            <w:hideMark/>
          </w:tcPr>
          <w:p w14:paraId="1B0099FB" w14:textId="77777777" w:rsidR="00EE3F4F" w:rsidRPr="00EE3F4F" w:rsidRDefault="00EE3F4F" w:rsidP="009B3353">
            <w:pPr>
              <w:jc w:val="center"/>
            </w:pPr>
            <w:r w:rsidRPr="00EE3F4F">
              <w:t>20,651</w:t>
            </w:r>
          </w:p>
        </w:tc>
        <w:tc>
          <w:tcPr>
            <w:tcW w:w="2240" w:type="dxa"/>
            <w:noWrap/>
            <w:hideMark/>
          </w:tcPr>
          <w:p w14:paraId="011FE2BE" w14:textId="77777777" w:rsidR="00EE3F4F" w:rsidRPr="00EE3F4F" w:rsidRDefault="00EE3F4F">
            <w:r w:rsidRPr="00EE3F4F">
              <w:t> </w:t>
            </w:r>
          </w:p>
        </w:tc>
      </w:tr>
      <w:tr w:rsidR="00EE3F4F" w:rsidRPr="00EE3F4F" w14:paraId="23F0F49E" w14:textId="77777777" w:rsidTr="00D55312">
        <w:trPr>
          <w:trHeight w:val="315"/>
        </w:trPr>
        <w:tc>
          <w:tcPr>
            <w:tcW w:w="940" w:type="dxa"/>
            <w:vMerge/>
            <w:hideMark/>
          </w:tcPr>
          <w:p w14:paraId="1DCA81D5" w14:textId="77777777" w:rsidR="00EE3F4F" w:rsidRPr="00EE3F4F" w:rsidRDefault="00EE3F4F"/>
        </w:tc>
        <w:tc>
          <w:tcPr>
            <w:tcW w:w="4667" w:type="dxa"/>
            <w:hideMark/>
          </w:tcPr>
          <w:p w14:paraId="7CE39374" w14:textId="77777777" w:rsidR="00EE3F4F" w:rsidRPr="00EE3F4F" w:rsidRDefault="00EE3F4F">
            <w:r w:rsidRPr="00EE3F4F">
              <w:t>- суміші бетонні готові важкі В20 [М250] F200 W6</w:t>
            </w:r>
          </w:p>
        </w:tc>
        <w:tc>
          <w:tcPr>
            <w:tcW w:w="1020" w:type="dxa"/>
            <w:hideMark/>
          </w:tcPr>
          <w:p w14:paraId="419CC97E" w14:textId="77777777" w:rsidR="00EE3F4F" w:rsidRPr="00EE3F4F" w:rsidRDefault="00EE3F4F" w:rsidP="009B3353">
            <w:pPr>
              <w:jc w:val="center"/>
            </w:pPr>
            <w:r w:rsidRPr="00EE3F4F">
              <w:t>м</w:t>
            </w:r>
            <w:r w:rsidRPr="00EE3F4F">
              <w:rPr>
                <w:vertAlign w:val="superscript"/>
              </w:rPr>
              <w:t>3</w:t>
            </w:r>
          </w:p>
        </w:tc>
        <w:tc>
          <w:tcPr>
            <w:tcW w:w="1272" w:type="dxa"/>
            <w:hideMark/>
          </w:tcPr>
          <w:p w14:paraId="36EAC675" w14:textId="77777777" w:rsidR="00EE3F4F" w:rsidRPr="00EE3F4F" w:rsidRDefault="00EE3F4F" w:rsidP="009B3353">
            <w:pPr>
              <w:jc w:val="center"/>
            </w:pPr>
            <w:r w:rsidRPr="00EE3F4F">
              <w:t>23,62</w:t>
            </w:r>
          </w:p>
        </w:tc>
        <w:tc>
          <w:tcPr>
            <w:tcW w:w="2240" w:type="dxa"/>
            <w:noWrap/>
            <w:hideMark/>
          </w:tcPr>
          <w:p w14:paraId="67CC4E9E" w14:textId="77777777" w:rsidR="00EE3F4F" w:rsidRPr="00EE3F4F" w:rsidRDefault="00EE3F4F">
            <w:r w:rsidRPr="00EE3F4F">
              <w:t> </w:t>
            </w:r>
          </w:p>
        </w:tc>
      </w:tr>
      <w:tr w:rsidR="00EE3F4F" w:rsidRPr="00EE3F4F" w14:paraId="7361B3AB" w14:textId="77777777" w:rsidTr="00D55312">
        <w:trPr>
          <w:trHeight w:val="1020"/>
        </w:trPr>
        <w:tc>
          <w:tcPr>
            <w:tcW w:w="940" w:type="dxa"/>
            <w:hideMark/>
          </w:tcPr>
          <w:p w14:paraId="6DE5167B" w14:textId="77777777" w:rsidR="00EE3F4F" w:rsidRPr="00EE3F4F" w:rsidRDefault="00EE3F4F" w:rsidP="00EE3F4F">
            <w:r w:rsidRPr="00EE3F4F">
              <w:t>229</w:t>
            </w:r>
          </w:p>
        </w:tc>
        <w:tc>
          <w:tcPr>
            <w:tcW w:w="4667" w:type="dxa"/>
            <w:hideMark/>
          </w:tcPr>
          <w:p w14:paraId="089C58A9" w14:textId="77777777" w:rsidR="00EE3F4F" w:rsidRPr="00EE3F4F" w:rsidRDefault="00EE3F4F">
            <w:r w:rsidRPr="00EE3F4F">
              <w:t xml:space="preserve">Монтаж устаткування виду посудин або апаратів без механізмів (локальних очисних споруд типу з фільтрами доочистки) </w:t>
            </w:r>
            <w:proofErr w:type="gramStart"/>
            <w:r w:rsidRPr="00EE3F4F">
              <w:t>на</w:t>
            </w:r>
            <w:proofErr w:type="gramEnd"/>
            <w:r w:rsidRPr="00EE3F4F">
              <w:t xml:space="preserve"> відкритій площадці, маса устаткування 0,5 т</w:t>
            </w:r>
          </w:p>
        </w:tc>
        <w:tc>
          <w:tcPr>
            <w:tcW w:w="1020" w:type="dxa"/>
            <w:hideMark/>
          </w:tcPr>
          <w:p w14:paraId="7101F520" w14:textId="77777777" w:rsidR="00EE3F4F" w:rsidRPr="00EE3F4F" w:rsidRDefault="00EE3F4F" w:rsidP="009B3353">
            <w:pPr>
              <w:jc w:val="center"/>
            </w:pPr>
            <w:proofErr w:type="gramStart"/>
            <w:r w:rsidRPr="00EE3F4F">
              <w:t>шт</w:t>
            </w:r>
            <w:proofErr w:type="gramEnd"/>
          </w:p>
        </w:tc>
        <w:tc>
          <w:tcPr>
            <w:tcW w:w="1272" w:type="dxa"/>
            <w:hideMark/>
          </w:tcPr>
          <w:p w14:paraId="7325D37E" w14:textId="77777777" w:rsidR="00EE3F4F" w:rsidRPr="00EE3F4F" w:rsidRDefault="00EE3F4F" w:rsidP="009B3353">
            <w:pPr>
              <w:jc w:val="center"/>
            </w:pPr>
            <w:r w:rsidRPr="00EE3F4F">
              <w:t>2</w:t>
            </w:r>
          </w:p>
        </w:tc>
        <w:tc>
          <w:tcPr>
            <w:tcW w:w="2240" w:type="dxa"/>
            <w:noWrap/>
            <w:hideMark/>
          </w:tcPr>
          <w:p w14:paraId="0D2F872E" w14:textId="77777777" w:rsidR="00EE3F4F" w:rsidRPr="00EE3F4F" w:rsidRDefault="00EE3F4F">
            <w:r w:rsidRPr="00EE3F4F">
              <w:t> </w:t>
            </w:r>
          </w:p>
        </w:tc>
      </w:tr>
      <w:tr w:rsidR="00EE3F4F" w:rsidRPr="00EE3F4F" w14:paraId="7C897C4D" w14:textId="77777777" w:rsidTr="00D55312">
        <w:trPr>
          <w:trHeight w:val="510"/>
        </w:trPr>
        <w:tc>
          <w:tcPr>
            <w:tcW w:w="940" w:type="dxa"/>
            <w:vMerge w:val="restart"/>
            <w:hideMark/>
          </w:tcPr>
          <w:p w14:paraId="06369DA9" w14:textId="77777777" w:rsidR="00EE3F4F" w:rsidRPr="00EE3F4F" w:rsidRDefault="00EE3F4F" w:rsidP="00EE3F4F">
            <w:r w:rsidRPr="00EE3F4F">
              <w:t>230</w:t>
            </w:r>
          </w:p>
        </w:tc>
        <w:tc>
          <w:tcPr>
            <w:tcW w:w="4667" w:type="dxa"/>
            <w:hideMark/>
          </w:tcPr>
          <w:p w14:paraId="784B1DA7" w14:textId="77777777" w:rsidR="00EE3F4F" w:rsidRPr="00EE3F4F" w:rsidRDefault="00EE3F4F">
            <w:r w:rsidRPr="00EE3F4F">
              <w:t>Укладання трубопроводів із поліетиленових труб діаметром 250 мм</w:t>
            </w:r>
          </w:p>
        </w:tc>
        <w:tc>
          <w:tcPr>
            <w:tcW w:w="1020" w:type="dxa"/>
            <w:hideMark/>
          </w:tcPr>
          <w:p w14:paraId="74BD97E2" w14:textId="77777777" w:rsidR="00EE3F4F" w:rsidRPr="00EE3F4F" w:rsidRDefault="00EE3F4F" w:rsidP="009B3353">
            <w:pPr>
              <w:jc w:val="center"/>
            </w:pPr>
            <w:r w:rsidRPr="00EE3F4F">
              <w:t>1000 м</w:t>
            </w:r>
          </w:p>
        </w:tc>
        <w:tc>
          <w:tcPr>
            <w:tcW w:w="1272" w:type="dxa"/>
            <w:hideMark/>
          </w:tcPr>
          <w:p w14:paraId="2878C1FF" w14:textId="77777777" w:rsidR="00EE3F4F" w:rsidRPr="00EE3F4F" w:rsidRDefault="00EE3F4F" w:rsidP="009B3353">
            <w:pPr>
              <w:jc w:val="center"/>
            </w:pPr>
            <w:r w:rsidRPr="00EE3F4F">
              <w:t>0,05</w:t>
            </w:r>
          </w:p>
        </w:tc>
        <w:tc>
          <w:tcPr>
            <w:tcW w:w="2240" w:type="dxa"/>
            <w:noWrap/>
            <w:hideMark/>
          </w:tcPr>
          <w:p w14:paraId="3BB72815" w14:textId="77777777" w:rsidR="00EE3F4F" w:rsidRPr="00EE3F4F" w:rsidRDefault="00EE3F4F">
            <w:r w:rsidRPr="00EE3F4F">
              <w:t> </w:t>
            </w:r>
          </w:p>
        </w:tc>
      </w:tr>
      <w:tr w:rsidR="00EE3F4F" w:rsidRPr="00EE3F4F" w14:paraId="7837C351" w14:textId="77777777" w:rsidTr="00D55312">
        <w:trPr>
          <w:trHeight w:val="510"/>
        </w:trPr>
        <w:tc>
          <w:tcPr>
            <w:tcW w:w="940" w:type="dxa"/>
            <w:vMerge/>
            <w:hideMark/>
          </w:tcPr>
          <w:p w14:paraId="41728B89" w14:textId="77777777" w:rsidR="00EE3F4F" w:rsidRPr="00EE3F4F" w:rsidRDefault="00EE3F4F"/>
        </w:tc>
        <w:tc>
          <w:tcPr>
            <w:tcW w:w="4667" w:type="dxa"/>
            <w:hideMark/>
          </w:tcPr>
          <w:p w14:paraId="625FE075" w14:textId="77777777" w:rsidR="00EE3F4F" w:rsidRPr="00EE3F4F" w:rsidRDefault="00EE3F4F">
            <w:r w:rsidRPr="00EE3F4F">
              <w:t xml:space="preserve">- труба поліетиленова PE 100SDR-17(1,0 </w:t>
            </w:r>
            <w:proofErr w:type="gramStart"/>
            <w:r w:rsidRPr="00EE3F4F">
              <w:t>M</w:t>
            </w:r>
            <w:proofErr w:type="gramEnd"/>
            <w:r w:rsidRPr="00EE3F4F">
              <w:t>Па) зовнішнім діаметром 250х14,8 мм</w:t>
            </w:r>
          </w:p>
        </w:tc>
        <w:tc>
          <w:tcPr>
            <w:tcW w:w="1020" w:type="dxa"/>
            <w:hideMark/>
          </w:tcPr>
          <w:p w14:paraId="1332D29B" w14:textId="77777777" w:rsidR="00EE3F4F" w:rsidRPr="00EE3F4F" w:rsidRDefault="00EE3F4F" w:rsidP="009B3353">
            <w:pPr>
              <w:jc w:val="center"/>
            </w:pPr>
            <w:r w:rsidRPr="00EE3F4F">
              <w:t>м</w:t>
            </w:r>
          </w:p>
        </w:tc>
        <w:tc>
          <w:tcPr>
            <w:tcW w:w="1272" w:type="dxa"/>
            <w:hideMark/>
          </w:tcPr>
          <w:p w14:paraId="1FC63F94" w14:textId="77777777" w:rsidR="00EE3F4F" w:rsidRPr="00EE3F4F" w:rsidRDefault="00EE3F4F" w:rsidP="009B3353">
            <w:pPr>
              <w:jc w:val="center"/>
            </w:pPr>
            <w:r w:rsidRPr="00EE3F4F">
              <w:t>50,50</w:t>
            </w:r>
          </w:p>
        </w:tc>
        <w:tc>
          <w:tcPr>
            <w:tcW w:w="2240" w:type="dxa"/>
            <w:noWrap/>
            <w:hideMark/>
          </w:tcPr>
          <w:p w14:paraId="1381DE3F" w14:textId="77777777" w:rsidR="00EE3F4F" w:rsidRPr="00EE3F4F" w:rsidRDefault="00EE3F4F">
            <w:r w:rsidRPr="00EE3F4F">
              <w:t> </w:t>
            </w:r>
          </w:p>
        </w:tc>
      </w:tr>
      <w:tr w:rsidR="00EE3F4F" w:rsidRPr="00EE3F4F" w14:paraId="4A63CCCF" w14:textId="77777777" w:rsidTr="00D55312">
        <w:trPr>
          <w:trHeight w:val="510"/>
        </w:trPr>
        <w:tc>
          <w:tcPr>
            <w:tcW w:w="940" w:type="dxa"/>
            <w:vMerge w:val="restart"/>
            <w:hideMark/>
          </w:tcPr>
          <w:p w14:paraId="0E4CEF9E" w14:textId="77777777" w:rsidR="00EE3F4F" w:rsidRPr="00EE3F4F" w:rsidRDefault="00EE3F4F" w:rsidP="00EE3F4F">
            <w:r w:rsidRPr="00EE3F4F">
              <w:t>231</w:t>
            </w:r>
          </w:p>
        </w:tc>
        <w:tc>
          <w:tcPr>
            <w:tcW w:w="4667" w:type="dxa"/>
            <w:hideMark/>
          </w:tcPr>
          <w:p w14:paraId="3891372C" w14:textId="77777777" w:rsidR="00EE3F4F" w:rsidRPr="00EE3F4F" w:rsidRDefault="00EE3F4F">
            <w:r w:rsidRPr="00EE3F4F">
              <w:t>Укладання трубопроводів із залізобетонних безнапірних розтрубних труб діаметром 400 мм</w:t>
            </w:r>
          </w:p>
        </w:tc>
        <w:tc>
          <w:tcPr>
            <w:tcW w:w="1020" w:type="dxa"/>
            <w:hideMark/>
          </w:tcPr>
          <w:p w14:paraId="35FE645C" w14:textId="77777777" w:rsidR="00EE3F4F" w:rsidRPr="00EE3F4F" w:rsidRDefault="00EE3F4F" w:rsidP="009B3353">
            <w:pPr>
              <w:jc w:val="center"/>
            </w:pPr>
            <w:r w:rsidRPr="00EE3F4F">
              <w:t>100 м</w:t>
            </w:r>
          </w:p>
        </w:tc>
        <w:tc>
          <w:tcPr>
            <w:tcW w:w="1272" w:type="dxa"/>
            <w:hideMark/>
          </w:tcPr>
          <w:p w14:paraId="7B5CDAEF" w14:textId="77777777" w:rsidR="00EE3F4F" w:rsidRPr="00EE3F4F" w:rsidRDefault="00EE3F4F" w:rsidP="009B3353">
            <w:pPr>
              <w:jc w:val="center"/>
            </w:pPr>
            <w:r w:rsidRPr="00EE3F4F">
              <w:t>0,5</w:t>
            </w:r>
          </w:p>
        </w:tc>
        <w:tc>
          <w:tcPr>
            <w:tcW w:w="2240" w:type="dxa"/>
            <w:noWrap/>
            <w:hideMark/>
          </w:tcPr>
          <w:p w14:paraId="344807E6" w14:textId="77777777" w:rsidR="00EE3F4F" w:rsidRPr="00EE3F4F" w:rsidRDefault="00EE3F4F">
            <w:r w:rsidRPr="00EE3F4F">
              <w:t> </w:t>
            </w:r>
          </w:p>
        </w:tc>
      </w:tr>
      <w:tr w:rsidR="00EE3F4F" w:rsidRPr="00EE3F4F" w14:paraId="118ECE30" w14:textId="77777777" w:rsidTr="00D55312">
        <w:trPr>
          <w:trHeight w:val="300"/>
        </w:trPr>
        <w:tc>
          <w:tcPr>
            <w:tcW w:w="940" w:type="dxa"/>
            <w:vMerge/>
            <w:hideMark/>
          </w:tcPr>
          <w:p w14:paraId="71B4FB43" w14:textId="77777777" w:rsidR="00EE3F4F" w:rsidRPr="00EE3F4F" w:rsidRDefault="00EE3F4F"/>
        </w:tc>
        <w:tc>
          <w:tcPr>
            <w:tcW w:w="4667" w:type="dxa"/>
            <w:hideMark/>
          </w:tcPr>
          <w:p w14:paraId="47181FEB" w14:textId="77777777" w:rsidR="00EE3F4F" w:rsidRPr="00EE3F4F" w:rsidRDefault="00EE3F4F">
            <w:r w:rsidRPr="00EE3F4F">
              <w:t>- труба розтрубні із бетону, ТБ40.2</w:t>
            </w:r>
          </w:p>
        </w:tc>
        <w:tc>
          <w:tcPr>
            <w:tcW w:w="1020" w:type="dxa"/>
            <w:hideMark/>
          </w:tcPr>
          <w:p w14:paraId="038D477A" w14:textId="77777777" w:rsidR="00EE3F4F" w:rsidRPr="00EE3F4F" w:rsidRDefault="00EE3F4F" w:rsidP="009B3353">
            <w:pPr>
              <w:jc w:val="center"/>
            </w:pPr>
            <w:r w:rsidRPr="00EE3F4F">
              <w:t>м</w:t>
            </w:r>
          </w:p>
        </w:tc>
        <w:tc>
          <w:tcPr>
            <w:tcW w:w="1272" w:type="dxa"/>
            <w:hideMark/>
          </w:tcPr>
          <w:p w14:paraId="5DFBC346" w14:textId="77777777" w:rsidR="00EE3F4F" w:rsidRPr="00EE3F4F" w:rsidRDefault="00EE3F4F" w:rsidP="009B3353">
            <w:pPr>
              <w:jc w:val="center"/>
            </w:pPr>
            <w:r w:rsidRPr="00EE3F4F">
              <w:t>49,9</w:t>
            </w:r>
          </w:p>
        </w:tc>
        <w:tc>
          <w:tcPr>
            <w:tcW w:w="2240" w:type="dxa"/>
            <w:noWrap/>
            <w:hideMark/>
          </w:tcPr>
          <w:p w14:paraId="1E7F37DD" w14:textId="77777777" w:rsidR="00EE3F4F" w:rsidRPr="00EE3F4F" w:rsidRDefault="00EE3F4F">
            <w:r w:rsidRPr="00EE3F4F">
              <w:t> </w:t>
            </w:r>
          </w:p>
        </w:tc>
      </w:tr>
      <w:tr w:rsidR="00EE3F4F" w:rsidRPr="00EE3F4F" w14:paraId="50FCBA39" w14:textId="77777777" w:rsidTr="00D55312">
        <w:trPr>
          <w:trHeight w:val="765"/>
        </w:trPr>
        <w:tc>
          <w:tcPr>
            <w:tcW w:w="940" w:type="dxa"/>
            <w:vMerge w:val="restart"/>
            <w:hideMark/>
          </w:tcPr>
          <w:p w14:paraId="2E88C40E" w14:textId="77777777" w:rsidR="00EE3F4F" w:rsidRPr="00EE3F4F" w:rsidRDefault="00EE3F4F" w:rsidP="00EE3F4F">
            <w:r w:rsidRPr="00EE3F4F">
              <w:t>232</w:t>
            </w:r>
          </w:p>
        </w:tc>
        <w:tc>
          <w:tcPr>
            <w:tcW w:w="4667" w:type="dxa"/>
            <w:hideMark/>
          </w:tcPr>
          <w:p w14:paraId="4FD624E7" w14:textId="77777777" w:rsidR="00EE3F4F" w:rsidRPr="00EE3F4F" w:rsidRDefault="00EE3F4F">
            <w:r w:rsidRPr="00EE3F4F">
              <w:t>Установлення поліетиленових фасонних частин: відводів, колін, патрубків, переходів діаметром до 250 мм</w:t>
            </w:r>
          </w:p>
        </w:tc>
        <w:tc>
          <w:tcPr>
            <w:tcW w:w="1020" w:type="dxa"/>
            <w:hideMark/>
          </w:tcPr>
          <w:p w14:paraId="65528742" w14:textId="77777777" w:rsidR="00EE3F4F" w:rsidRPr="00EE3F4F" w:rsidRDefault="00EE3F4F" w:rsidP="009B3353">
            <w:pPr>
              <w:jc w:val="center"/>
            </w:pPr>
            <w:r w:rsidRPr="00EE3F4F">
              <w:t xml:space="preserve">10 </w:t>
            </w:r>
            <w:proofErr w:type="gramStart"/>
            <w:r w:rsidRPr="00EE3F4F">
              <w:t>шт</w:t>
            </w:r>
            <w:proofErr w:type="gramEnd"/>
          </w:p>
        </w:tc>
        <w:tc>
          <w:tcPr>
            <w:tcW w:w="1272" w:type="dxa"/>
            <w:hideMark/>
          </w:tcPr>
          <w:p w14:paraId="2A1BEAE9" w14:textId="77777777" w:rsidR="00EE3F4F" w:rsidRPr="00EE3F4F" w:rsidRDefault="00EE3F4F" w:rsidP="009B3353">
            <w:pPr>
              <w:jc w:val="center"/>
            </w:pPr>
            <w:r w:rsidRPr="00EE3F4F">
              <w:t>0,4</w:t>
            </w:r>
          </w:p>
        </w:tc>
        <w:tc>
          <w:tcPr>
            <w:tcW w:w="2240" w:type="dxa"/>
            <w:noWrap/>
            <w:hideMark/>
          </w:tcPr>
          <w:p w14:paraId="0C0FB0C2" w14:textId="77777777" w:rsidR="00EE3F4F" w:rsidRPr="00EE3F4F" w:rsidRDefault="00EE3F4F">
            <w:r w:rsidRPr="00EE3F4F">
              <w:t> </w:t>
            </w:r>
          </w:p>
        </w:tc>
      </w:tr>
      <w:tr w:rsidR="00EE3F4F" w:rsidRPr="00EE3F4F" w14:paraId="47B9D5F4" w14:textId="77777777" w:rsidTr="00D55312">
        <w:trPr>
          <w:trHeight w:val="300"/>
        </w:trPr>
        <w:tc>
          <w:tcPr>
            <w:tcW w:w="940" w:type="dxa"/>
            <w:vMerge/>
            <w:hideMark/>
          </w:tcPr>
          <w:p w14:paraId="0A80FBF2" w14:textId="77777777" w:rsidR="00EE3F4F" w:rsidRPr="00EE3F4F" w:rsidRDefault="00EE3F4F"/>
        </w:tc>
        <w:tc>
          <w:tcPr>
            <w:tcW w:w="4667" w:type="dxa"/>
            <w:hideMark/>
          </w:tcPr>
          <w:p w14:paraId="114E2139" w14:textId="77777777" w:rsidR="00EE3F4F" w:rsidRPr="00EE3F4F" w:rsidRDefault="00EE3F4F">
            <w:r w:rsidRPr="00EE3F4F">
              <w:t>- відвод DN250/87°</w:t>
            </w:r>
          </w:p>
        </w:tc>
        <w:tc>
          <w:tcPr>
            <w:tcW w:w="1020" w:type="dxa"/>
            <w:hideMark/>
          </w:tcPr>
          <w:p w14:paraId="7D5D44EC" w14:textId="77777777" w:rsidR="00EE3F4F" w:rsidRPr="00EE3F4F" w:rsidRDefault="00EE3F4F" w:rsidP="009B3353">
            <w:pPr>
              <w:jc w:val="center"/>
            </w:pPr>
            <w:proofErr w:type="gramStart"/>
            <w:r w:rsidRPr="00EE3F4F">
              <w:t>шт</w:t>
            </w:r>
            <w:proofErr w:type="gramEnd"/>
          </w:p>
        </w:tc>
        <w:tc>
          <w:tcPr>
            <w:tcW w:w="1272" w:type="dxa"/>
            <w:hideMark/>
          </w:tcPr>
          <w:p w14:paraId="7E29FAEE" w14:textId="77777777" w:rsidR="00EE3F4F" w:rsidRPr="00EE3F4F" w:rsidRDefault="00EE3F4F" w:rsidP="009B3353">
            <w:pPr>
              <w:jc w:val="center"/>
            </w:pPr>
            <w:r w:rsidRPr="00EE3F4F">
              <w:t>4</w:t>
            </w:r>
          </w:p>
        </w:tc>
        <w:tc>
          <w:tcPr>
            <w:tcW w:w="2240" w:type="dxa"/>
            <w:noWrap/>
            <w:hideMark/>
          </w:tcPr>
          <w:p w14:paraId="2B8C7D90" w14:textId="77777777" w:rsidR="00EE3F4F" w:rsidRPr="00EE3F4F" w:rsidRDefault="00EE3F4F">
            <w:r w:rsidRPr="00EE3F4F">
              <w:t> </w:t>
            </w:r>
          </w:p>
        </w:tc>
      </w:tr>
      <w:tr w:rsidR="00EE3F4F" w:rsidRPr="00EE3F4F" w14:paraId="55BFB895" w14:textId="77777777" w:rsidTr="00D55312">
        <w:trPr>
          <w:trHeight w:val="315"/>
        </w:trPr>
        <w:tc>
          <w:tcPr>
            <w:tcW w:w="940" w:type="dxa"/>
            <w:vMerge w:val="restart"/>
            <w:hideMark/>
          </w:tcPr>
          <w:p w14:paraId="3F51C6E9" w14:textId="77777777" w:rsidR="00EE3F4F" w:rsidRPr="00EE3F4F" w:rsidRDefault="00EE3F4F" w:rsidP="00EE3F4F">
            <w:r w:rsidRPr="00EE3F4F">
              <w:t>233</w:t>
            </w:r>
          </w:p>
        </w:tc>
        <w:tc>
          <w:tcPr>
            <w:tcW w:w="4667" w:type="dxa"/>
            <w:hideMark/>
          </w:tcPr>
          <w:p w14:paraId="3F48A73F" w14:textId="77777777" w:rsidR="00EE3F4F" w:rsidRPr="00EE3F4F" w:rsidRDefault="00EE3F4F">
            <w:r w:rsidRPr="00EE3F4F">
              <w:t>Улаштування проливки з розчину</w:t>
            </w:r>
          </w:p>
        </w:tc>
        <w:tc>
          <w:tcPr>
            <w:tcW w:w="1020" w:type="dxa"/>
            <w:hideMark/>
          </w:tcPr>
          <w:p w14:paraId="6144E41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AF030A3" w14:textId="77777777" w:rsidR="00EE3F4F" w:rsidRPr="00EE3F4F" w:rsidRDefault="00EE3F4F" w:rsidP="009B3353">
            <w:pPr>
              <w:jc w:val="center"/>
            </w:pPr>
            <w:r w:rsidRPr="00EE3F4F">
              <w:t>0,0383</w:t>
            </w:r>
          </w:p>
        </w:tc>
        <w:tc>
          <w:tcPr>
            <w:tcW w:w="2240" w:type="dxa"/>
            <w:noWrap/>
            <w:hideMark/>
          </w:tcPr>
          <w:p w14:paraId="5B86999B" w14:textId="77777777" w:rsidR="00EE3F4F" w:rsidRPr="00EE3F4F" w:rsidRDefault="00EE3F4F">
            <w:r w:rsidRPr="00EE3F4F">
              <w:t> </w:t>
            </w:r>
          </w:p>
        </w:tc>
      </w:tr>
      <w:tr w:rsidR="00EE3F4F" w:rsidRPr="00EE3F4F" w14:paraId="786A0CC6" w14:textId="77777777" w:rsidTr="00D55312">
        <w:trPr>
          <w:trHeight w:val="315"/>
        </w:trPr>
        <w:tc>
          <w:tcPr>
            <w:tcW w:w="940" w:type="dxa"/>
            <w:vMerge/>
            <w:hideMark/>
          </w:tcPr>
          <w:p w14:paraId="37190DD6" w14:textId="77777777" w:rsidR="00EE3F4F" w:rsidRPr="00EE3F4F" w:rsidRDefault="00EE3F4F"/>
        </w:tc>
        <w:tc>
          <w:tcPr>
            <w:tcW w:w="4667" w:type="dxa"/>
            <w:hideMark/>
          </w:tcPr>
          <w:p w14:paraId="57349F2F" w14:textId="77777777" w:rsidR="00EE3F4F" w:rsidRPr="00EE3F4F" w:rsidRDefault="00EE3F4F">
            <w:r w:rsidRPr="00EE3F4F">
              <w:t>- розчин важкий цементний марка М100</w:t>
            </w:r>
          </w:p>
        </w:tc>
        <w:tc>
          <w:tcPr>
            <w:tcW w:w="1020" w:type="dxa"/>
            <w:hideMark/>
          </w:tcPr>
          <w:p w14:paraId="18CBC31D" w14:textId="77777777" w:rsidR="00EE3F4F" w:rsidRPr="00EE3F4F" w:rsidRDefault="00EE3F4F" w:rsidP="009B3353">
            <w:pPr>
              <w:jc w:val="center"/>
            </w:pPr>
            <w:r w:rsidRPr="00EE3F4F">
              <w:t>м</w:t>
            </w:r>
            <w:r w:rsidRPr="00EE3F4F">
              <w:rPr>
                <w:vertAlign w:val="superscript"/>
              </w:rPr>
              <w:t>3</w:t>
            </w:r>
          </w:p>
        </w:tc>
        <w:tc>
          <w:tcPr>
            <w:tcW w:w="1272" w:type="dxa"/>
            <w:hideMark/>
          </w:tcPr>
          <w:p w14:paraId="5C08FEBC" w14:textId="77777777" w:rsidR="00EE3F4F" w:rsidRPr="00EE3F4F" w:rsidRDefault="00EE3F4F" w:rsidP="009B3353">
            <w:pPr>
              <w:jc w:val="center"/>
            </w:pPr>
            <w:r w:rsidRPr="00EE3F4F">
              <w:t>3,9066</w:t>
            </w:r>
          </w:p>
        </w:tc>
        <w:tc>
          <w:tcPr>
            <w:tcW w:w="2240" w:type="dxa"/>
            <w:noWrap/>
            <w:hideMark/>
          </w:tcPr>
          <w:p w14:paraId="60214BE9" w14:textId="77777777" w:rsidR="00EE3F4F" w:rsidRPr="00EE3F4F" w:rsidRDefault="00EE3F4F">
            <w:r w:rsidRPr="00EE3F4F">
              <w:t> </w:t>
            </w:r>
          </w:p>
        </w:tc>
      </w:tr>
      <w:tr w:rsidR="00EE3F4F" w:rsidRPr="00EE3F4F" w14:paraId="5BBCE13F" w14:textId="77777777" w:rsidTr="00D55312">
        <w:trPr>
          <w:trHeight w:val="315"/>
        </w:trPr>
        <w:tc>
          <w:tcPr>
            <w:tcW w:w="940" w:type="dxa"/>
            <w:vMerge w:val="restart"/>
            <w:noWrap/>
            <w:hideMark/>
          </w:tcPr>
          <w:p w14:paraId="1778EDAF" w14:textId="77777777" w:rsidR="00EE3F4F" w:rsidRPr="00EE3F4F" w:rsidRDefault="00EE3F4F" w:rsidP="00EE3F4F">
            <w:r w:rsidRPr="00EE3F4F">
              <w:t>234</w:t>
            </w:r>
          </w:p>
        </w:tc>
        <w:tc>
          <w:tcPr>
            <w:tcW w:w="4667" w:type="dxa"/>
            <w:hideMark/>
          </w:tcPr>
          <w:p w14:paraId="15431FD4" w14:textId="77777777" w:rsidR="00EE3F4F" w:rsidRPr="00EE3F4F" w:rsidRDefault="00EE3F4F">
            <w:r w:rsidRPr="00EE3F4F">
              <w:t xml:space="preserve"> Улаштування щебеневої основи товщиною 12 см</w:t>
            </w:r>
          </w:p>
        </w:tc>
        <w:tc>
          <w:tcPr>
            <w:tcW w:w="1020" w:type="dxa"/>
            <w:hideMark/>
          </w:tcPr>
          <w:p w14:paraId="4B28C5E8" w14:textId="77777777" w:rsidR="00EE3F4F" w:rsidRPr="00EE3F4F" w:rsidRDefault="00EE3F4F" w:rsidP="009B3353">
            <w:pPr>
              <w:jc w:val="center"/>
            </w:pPr>
            <w:r w:rsidRPr="00EE3F4F">
              <w:t>10 м</w:t>
            </w:r>
            <w:r w:rsidRPr="00EE3F4F">
              <w:rPr>
                <w:vertAlign w:val="superscript"/>
              </w:rPr>
              <w:t>3</w:t>
            </w:r>
          </w:p>
        </w:tc>
        <w:tc>
          <w:tcPr>
            <w:tcW w:w="1272" w:type="dxa"/>
            <w:hideMark/>
          </w:tcPr>
          <w:p w14:paraId="763D3077" w14:textId="77777777" w:rsidR="00EE3F4F" w:rsidRPr="00EE3F4F" w:rsidRDefault="00EE3F4F" w:rsidP="009B3353">
            <w:pPr>
              <w:jc w:val="center"/>
            </w:pPr>
            <w:r w:rsidRPr="00EE3F4F">
              <w:t>0,28</w:t>
            </w:r>
          </w:p>
        </w:tc>
        <w:tc>
          <w:tcPr>
            <w:tcW w:w="2240" w:type="dxa"/>
            <w:noWrap/>
            <w:hideMark/>
          </w:tcPr>
          <w:p w14:paraId="2479479C" w14:textId="77777777" w:rsidR="00EE3F4F" w:rsidRPr="00EE3F4F" w:rsidRDefault="00EE3F4F">
            <w:r w:rsidRPr="00EE3F4F">
              <w:t> </w:t>
            </w:r>
          </w:p>
        </w:tc>
      </w:tr>
      <w:tr w:rsidR="00EE3F4F" w:rsidRPr="00EE3F4F" w14:paraId="46E3077C" w14:textId="77777777" w:rsidTr="00D55312">
        <w:trPr>
          <w:trHeight w:val="315"/>
        </w:trPr>
        <w:tc>
          <w:tcPr>
            <w:tcW w:w="940" w:type="dxa"/>
            <w:vMerge/>
            <w:hideMark/>
          </w:tcPr>
          <w:p w14:paraId="781A02DA" w14:textId="77777777" w:rsidR="00EE3F4F" w:rsidRPr="00EE3F4F" w:rsidRDefault="00EE3F4F"/>
        </w:tc>
        <w:tc>
          <w:tcPr>
            <w:tcW w:w="4667" w:type="dxa"/>
            <w:hideMark/>
          </w:tcPr>
          <w:p w14:paraId="18EC64A7" w14:textId="77777777" w:rsidR="00EE3F4F" w:rsidRPr="00EE3F4F" w:rsidRDefault="00EE3F4F">
            <w:r w:rsidRPr="00EE3F4F">
              <w:t>- щебінь фракцією 20-40 мм</w:t>
            </w:r>
          </w:p>
        </w:tc>
        <w:tc>
          <w:tcPr>
            <w:tcW w:w="1020" w:type="dxa"/>
            <w:hideMark/>
          </w:tcPr>
          <w:p w14:paraId="3FDE0D18" w14:textId="77777777" w:rsidR="00EE3F4F" w:rsidRPr="00EE3F4F" w:rsidRDefault="00EE3F4F" w:rsidP="009B3353">
            <w:pPr>
              <w:jc w:val="center"/>
            </w:pPr>
            <w:r w:rsidRPr="00EE3F4F">
              <w:t>м</w:t>
            </w:r>
            <w:r w:rsidRPr="00EE3F4F">
              <w:rPr>
                <w:vertAlign w:val="superscript"/>
              </w:rPr>
              <w:t>3</w:t>
            </w:r>
          </w:p>
        </w:tc>
        <w:tc>
          <w:tcPr>
            <w:tcW w:w="1272" w:type="dxa"/>
            <w:hideMark/>
          </w:tcPr>
          <w:p w14:paraId="44A934ED" w14:textId="77777777" w:rsidR="00EE3F4F" w:rsidRPr="00EE3F4F" w:rsidRDefault="00EE3F4F" w:rsidP="009B3353">
            <w:pPr>
              <w:jc w:val="center"/>
            </w:pPr>
            <w:r w:rsidRPr="00EE3F4F">
              <w:t>3,50</w:t>
            </w:r>
          </w:p>
        </w:tc>
        <w:tc>
          <w:tcPr>
            <w:tcW w:w="2240" w:type="dxa"/>
            <w:noWrap/>
            <w:hideMark/>
          </w:tcPr>
          <w:p w14:paraId="2A602E75" w14:textId="77777777" w:rsidR="00EE3F4F" w:rsidRPr="00EE3F4F" w:rsidRDefault="00EE3F4F">
            <w:r w:rsidRPr="00EE3F4F">
              <w:t> </w:t>
            </w:r>
          </w:p>
        </w:tc>
      </w:tr>
      <w:tr w:rsidR="00EE3F4F" w:rsidRPr="00EE3F4F" w14:paraId="3448C5D5" w14:textId="77777777" w:rsidTr="00D55312">
        <w:trPr>
          <w:trHeight w:val="315"/>
        </w:trPr>
        <w:tc>
          <w:tcPr>
            <w:tcW w:w="940" w:type="dxa"/>
            <w:vMerge w:val="restart"/>
            <w:hideMark/>
          </w:tcPr>
          <w:p w14:paraId="0EA2F6BE" w14:textId="77777777" w:rsidR="00EE3F4F" w:rsidRPr="00EE3F4F" w:rsidRDefault="00EE3F4F" w:rsidP="00EE3F4F">
            <w:r w:rsidRPr="00EE3F4F">
              <w:t>235</w:t>
            </w:r>
          </w:p>
        </w:tc>
        <w:tc>
          <w:tcPr>
            <w:tcW w:w="4667" w:type="dxa"/>
            <w:hideMark/>
          </w:tcPr>
          <w:p w14:paraId="1CE09092" w14:textId="77777777" w:rsidR="00EE3F4F" w:rsidRPr="00EE3F4F" w:rsidRDefault="00EE3F4F">
            <w:r w:rsidRPr="00EE3F4F">
              <w:t xml:space="preserve">Улаштування бетонної </w:t>
            </w:r>
            <w:proofErr w:type="gramStart"/>
            <w:r w:rsidRPr="00EE3F4F">
              <w:t>п</w:t>
            </w:r>
            <w:proofErr w:type="gramEnd"/>
            <w:r w:rsidRPr="00EE3F4F">
              <w:t>ідготовки товщиною 12 см</w:t>
            </w:r>
          </w:p>
        </w:tc>
        <w:tc>
          <w:tcPr>
            <w:tcW w:w="1020" w:type="dxa"/>
            <w:hideMark/>
          </w:tcPr>
          <w:p w14:paraId="6E16F7B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294C86" w14:textId="77777777" w:rsidR="00EE3F4F" w:rsidRPr="00EE3F4F" w:rsidRDefault="00EE3F4F" w:rsidP="009B3353">
            <w:pPr>
              <w:jc w:val="center"/>
            </w:pPr>
            <w:r w:rsidRPr="00EE3F4F">
              <w:t>0,0203</w:t>
            </w:r>
          </w:p>
        </w:tc>
        <w:tc>
          <w:tcPr>
            <w:tcW w:w="2240" w:type="dxa"/>
            <w:noWrap/>
            <w:hideMark/>
          </w:tcPr>
          <w:p w14:paraId="056950AE" w14:textId="77777777" w:rsidR="00EE3F4F" w:rsidRPr="00EE3F4F" w:rsidRDefault="00EE3F4F">
            <w:r w:rsidRPr="00EE3F4F">
              <w:t> </w:t>
            </w:r>
          </w:p>
        </w:tc>
      </w:tr>
      <w:tr w:rsidR="00EE3F4F" w:rsidRPr="00EE3F4F" w14:paraId="5A55836A" w14:textId="77777777" w:rsidTr="00D55312">
        <w:trPr>
          <w:trHeight w:val="315"/>
        </w:trPr>
        <w:tc>
          <w:tcPr>
            <w:tcW w:w="940" w:type="dxa"/>
            <w:vMerge/>
            <w:hideMark/>
          </w:tcPr>
          <w:p w14:paraId="66DA43B3" w14:textId="77777777" w:rsidR="00EE3F4F" w:rsidRPr="00EE3F4F" w:rsidRDefault="00EE3F4F"/>
        </w:tc>
        <w:tc>
          <w:tcPr>
            <w:tcW w:w="4667" w:type="dxa"/>
            <w:hideMark/>
          </w:tcPr>
          <w:p w14:paraId="5E6417FC" w14:textId="77777777" w:rsidR="00EE3F4F" w:rsidRPr="00EE3F4F" w:rsidRDefault="00EE3F4F">
            <w:r w:rsidRPr="00EE3F4F">
              <w:t>- суміші бетонні готові важкі В</w:t>
            </w:r>
            <w:proofErr w:type="gramStart"/>
            <w:r w:rsidRPr="00EE3F4F">
              <w:t>7</w:t>
            </w:r>
            <w:proofErr w:type="gramEnd"/>
            <w:r w:rsidRPr="00EE3F4F">
              <w:t>,5 [М100] F200 W4</w:t>
            </w:r>
          </w:p>
        </w:tc>
        <w:tc>
          <w:tcPr>
            <w:tcW w:w="1020" w:type="dxa"/>
            <w:hideMark/>
          </w:tcPr>
          <w:p w14:paraId="40F8FA8F" w14:textId="77777777" w:rsidR="00EE3F4F" w:rsidRPr="00EE3F4F" w:rsidRDefault="00EE3F4F" w:rsidP="009B3353">
            <w:pPr>
              <w:jc w:val="center"/>
            </w:pPr>
            <w:r w:rsidRPr="00EE3F4F">
              <w:t>м</w:t>
            </w:r>
            <w:r w:rsidRPr="00EE3F4F">
              <w:rPr>
                <w:vertAlign w:val="superscript"/>
              </w:rPr>
              <w:t>3</w:t>
            </w:r>
          </w:p>
        </w:tc>
        <w:tc>
          <w:tcPr>
            <w:tcW w:w="1272" w:type="dxa"/>
            <w:hideMark/>
          </w:tcPr>
          <w:p w14:paraId="2AB11BE3" w14:textId="77777777" w:rsidR="00EE3F4F" w:rsidRPr="00EE3F4F" w:rsidRDefault="00EE3F4F" w:rsidP="009B3353">
            <w:pPr>
              <w:jc w:val="center"/>
            </w:pPr>
            <w:r w:rsidRPr="00EE3F4F">
              <w:t>2,0706</w:t>
            </w:r>
          </w:p>
        </w:tc>
        <w:tc>
          <w:tcPr>
            <w:tcW w:w="2240" w:type="dxa"/>
            <w:noWrap/>
            <w:hideMark/>
          </w:tcPr>
          <w:p w14:paraId="6787A86E" w14:textId="77777777" w:rsidR="00EE3F4F" w:rsidRPr="00EE3F4F" w:rsidRDefault="00EE3F4F">
            <w:r w:rsidRPr="00EE3F4F">
              <w:t> </w:t>
            </w:r>
          </w:p>
        </w:tc>
      </w:tr>
      <w:tr w:rsidR="00EE3F4F" w:rsidRPr="00EE3F4F" w14:paraId="042230F3" w14:textId="77777777" w:rsidTr="00D55312">
        <w:trPr>
          <w:trHeight w:val="300"/>
        </w:trPr>
        <w:tc>
          <w:tcPr>
            <w:tcW w:w="10139" w:type="dxa"/>
            <w:gridSpan w:val="5"/>
            <w:hideMark/>
          </w:tcPr>
          <w:p w14:paraId="1D9F523A" w14:textId="77777777" w:rsidR="00EE3F4F" w:rsidRPr="00EE3F4F" w:rsidRDefault="00EE3F4F">
            <w:pPr>
              <w:rPr>
                <w:b/>
                <w:bCs/>
              </w:rPr>
            </w:pPr>
            <w:r w:rsidRPr="00EE3F4F">
              <w:rPr>
                <w:b/>
                <w:bCs/>
              </w:rPr>
              <w:t>3.7.2 Водовідведення з насипу</w:t>
            </w:r>
          </w:p>
        </w:tc>
      </w:tr>
      <w:tr w:rsidR="00EE3F4F" w:rsidRPr="00EE3F4F" w14:paraId="7A5238BA" w14:textId="77777777" w:rsidTr="00D55312">
        <w:trPr>
          <w:trHeight w:val="825"/>
        </w:trPr>
        <w:tc>
          <w:tcPr>
            <w:tcW w:w="940" w:type="dxa"/>
            <w:hideMark/>
          </w:tcPr>
          <w:p w14:paraId="2EBC7E65" w14:textId="77777777" w:rsidR="00EE3F4F" w:rsidRPr="00EE3F4F" w:rsidRDefault="00EE3F4F" w:rsidP="00EE3F4F">
            <w:r w:rsidRPr="00EE3F4F">
              <w:t>236</w:t>
            </w:r>
          </w:p>
        </w:tc>
        <w:tc>
          <w:tcPr>
            <w:tcW w:w="4667" w:type="dxa"/>
            <w:hideMark/>
          </w:tcPr>
          <w:p w14:paraId="1049B14D" w14:textId="77777777" w:rsidR="00EE3F4F" w:rsidRPr="00EE3F4F" w:rsidRDefault="00EE3F4F">
            <w:r w:rsidRPr="00EE3F4F">
              <w:t xml:space="preserve">Розробка ґрунту у </w:t>
            </w:r>
            <w:proofErr w:type="gramStart"/>
            <w:r w:rsidRPr="00EE3F4F">
              <w:t>котлованах</w:t>
            </w:r>
            <w:proofErr w:type="gramEnd"/>
            <w:r w:rsidRPr="00EE3F4F">
              <w:t xml:space="preserve"> екскаватором, місткість ковша 0,8 м</w:t>
            </w:r>
            <w:r w:rsidRPr="00EE3F4F">
              <w:rPr>
                <w:vertAlign w:val="superscript"/>
              </w:rPr>
              <w:t xml:space="preserve">3 </w:t>
            </w:r>
            <w:r w:rsidRPr="00EE3F4F">
              <w:t>з навантаженням у транспортні засоби, ґрунт ІІ групи</w:t>
            </w:r>
          </w:p>
        </w:tc>
        <w:tc>
          <w:tcPr>
            <w:tcW w:w="1020" w:type="dxa"/>
            <w:hideMark/>
          </w:tcPr>
          <w:p w14:paraId="76238AD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C918ECD" w14:textId="77777777" w:rsidR="00EE3F4F" w:rsidRPr="00EE3F4F" w:rsidRDefault="00EE3F4F" w:rsidP="009B3353">
            <w:pPr>
              <w:jc w:val="center"/>
            </w:pPr>
            <w:r w:rsidRPr="00EE3F4F">
              <w:t>0,139</w:t>
            </w:r>
          </w:p>
        </w:tc>
        <w:tc>
          <w:tcPr>
            <w:tcW w:w="2240" w:type="dxa"/>
            <w:noWrap/>
            <w:hideMark/>
          </w:tcPr>
          <w:p w14:paraId="072039B3"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60D9B97F" w14:textId="77777777" w:rsidTr="00D55312">
        <w:trPr>
          <w:trHeight w:val="300"/>
        </w:trPr>
        <w:tc>
          <w:tcPr>
            <w:tcW w:w="940" w:type="dxa"/>
            <w:hideMark/>
          </w:tcPr>
          <w:p w14:paraId="3F573A52" w14:textId="77777777" w:rsidR="00EE3F4F" w:rsidRPr="00EE3F4F" w:rsidRDefault="00EE3F4F" w:rsidP="00EE3F4F">
            <w:r w:rsidRPr="00EE3F4F">
              <w:t>237</w:t>
            </w:r>
          </w:p>
        </w:tc>
        <w:tc>
          <w:tcPr>
            <w:tcW w:w="4667" w:type="dxa"/>
            <w:hideMark/>
          </w:tcPr>
          <w:p w14:paraId="10653448" w14:textId="77777777" w:rsidR="00EE3F4F" w:rsidRPr="00EE3F4F" w:rsidRDefault="00EE3F4F">
            <w:r w:rsidRPr="00EE3F4F">
              <w:t>Перевезення ґрунту до 27 км</w:t>
            </w:r>
          </w:p>
        </w:tc>
        <w:tc>
          <w:tcPr>
            <w:tcW w:w="1020" w:type="dxa"/>
            <w:hideMark/>
          </w:tcPr>
          <w:p w14:paraId="1593757E" w14:textId="77777777" w:rsidR="00EE3F4F" w:rsidRPr="00EE3F4F" w:rsidRDefault="00EE3F4F" w:rsidP="009B3353">
            <w:pPr>
              <w:jc w:val="center"/>
            </w:pPr>
            <w:r w:rsidRPr="00EE3F4F">
              <w:t>т</w:t>
            </w:r>
          </w:p>
        </w:tc>
        <w:tc>
          <w:tcPr>
            <w:tcW w:w="1272" w:type="dxa"/>
            <w:hideMark/>
          </w:tcPr>
          <w:p w14:paraId="550F1340" w14:textId="77777777" w:rsidR="00EE3F4F" w:rsidRPr="00EE3F4F" w:rsidRDefault="00EE3F4F" w:rsidP="009B3353">
            <w:pPr>
              <w:jc w:val="center"/>
            </w:pPr>
            <w:r w:rsidRPr="00EE3F4F">
              <w:t>22,24</w:t>
            </w:r>
          </w:p>
        </w:tc>
        <w:tc>
          <w:tcPr>
            <w:tcW w:w="2240" w:type="dxa"/>
            <w:noWrap/>
            <w:hideMark/>
          </w:tcPr>
          <w:p w14:paraId="3E626C18" w14:textId="77777777" w:rsidR="00EE3F4F" w:rsidRPr="00EE3F4F" w:rsidRDefault="00EE3F4F">
            <w:r w:rsidRPr="00EE3F4F">
              <w:t> </w:t>
            </w:r>
          </w:p>
        </w:tc>
      </w:tr>
      <w:tr w:rsidR="00EE3F4F" w:rsidRPr="00EE3F4F" w14:paraId="587C530F" w14:textId="77777777" w:rsidTr="00D55312">
        <w:trPr>
          <w:trHeight w:val="315"/>
        </w:trPr>
        <w:tc>
          <w:tcPr>
            <w:tcW w:w="940" w:type="dxa"/>
            <w:vMerge w:val="restart"/>
            <w:hideMark/>
          </w:tcPr>
          <w:p w14:paraId="1BAE22BE" w14:textId="77777777" w:rsidR="00EE3F4F" w:rsidRPr="00EE3F4F" w:rsidRDefault="00EE3F4F" w:rsidP="00EE3F4F">
            <w:r w:rsidRPr="00EE3F4F">
              <w:t>238</w:t>
            </w:r>
          </w:p>
        </w:tc>
        <w:tc>
          <w:tcPr>
            <w:tcW w:w="4667" w:type="dxa"/>
            <w:hideMark/>
          </w:tcPr>
          <w:p w14:paraId="02779231" w14:textId="77777777" w:rsidR="00EE3F4F" w:rsidRPr="00EE3F4F" w:rsidRDefault="00EE3F4F">
            <w:r w:rsidRPr="00EE3F4F">
              <w:t>Улаштування щебеневої основи</w:t>
            </w:r>
          </w:p>
        </w:tc>
        <w:tc>
          <w:tcPr>
            <w:tcW w:w="1020" w:type="dxa"/>
            <w:hideMark/>
          </w:tcPr>
          <w:p w14:paraId="403019FF" w14:textId="77777777" w:rsidR="00EE3F4F" w:rsidRPr="00EE3F4F" w:rsidRDefault="00EE3F4F" w:rsidP="009B3353">
            <w:pPr>
              <w:jc w:val="center"/>
            </w:pPr>
            <w:r w:rsidRPr="00EE3F4F">
              <w:t>10 м</w:t>
            </w:r>
            <w:r w:rsidRPr="00EE3F4F">
              <w:rPr>
                <w:vertAlign w:val="superscript"/>
              </w:rPr>
              <w:t>3</w:t>
            </w:r>
          </w:p>
        </w:tc>
        <w:tc>
          <w:tcPr>
            <w:tcW w:w="1272" w:type="dxa"/>
            <w:hideMark/>
          </w:tcPr>
          <w:p w14:paraId="10622E53" w14:textId="77777777" w:rsidR="00EE3F4F" w:rsidRPr="00EE3F4F" w:rsidRDefault="00EE3F4F" w:rsidP="009B3353">
            <w:pPr>
              <w:jc w:val="center"/>
            </w:pPr>
            <w:r w:rsidRPr="00EE3F4F">
              <w:t>1,23</w:t>
            </w:r>
          </w:p>
        </w:tc>
        <w:tc>
          <w:tcPr>
            <w:tcW w:w="2240" w:type="dxa"/>
            <w:noWrap/>
            <w:hideMark/>
          </w:tcPr>
          <w:p w14:paraId="2197D2BD" w14:textId="77777777" w:rsidR="00EE3F4F" w:rsidRPr="00EE3F4F" w:rsidRDefault="00EE3F4F">
            <w:r w:rsidRPr="00EE3F4F">
              <w:t> </w:t>
            </w:r>
          </w:p>
        </w:tc>
      </w:tr>
      <w:tr w:rsidR="00EE3F4F" w:rsidRPr="00EE3F4F" w14:paraId="176B91B1" w14:textId="77777777" w:rsidTr="00D55312">
        <w:trPr>
          <w:trHeight w:val="315"/>
        </w:trPr>
        <w:tc>
          <w:tcPr>
            <w:tcW w:w="940" w:type="dxa"/>
            <w:vMerge/>
            <w:hideMark/>
          </w:tcPr>
          <w:p w14:paraId="348B3B58" w14:textId="77777777" w:rsidR="00EE3F4F" w:rsidRPr="00EE3F4F" w:rsidRDefault="00EE3F4F"/>
        </w:tc>
        <w:tc>
          <w:tcPr>
            <w:tcW w:w="4667" w:type="dxa"/>
            <w:hideMark/>
          </w:tcPr>
          <w:p w14:paraId="5C707117" w14:textId="77777777" w:rsidR="00EE3F4F" w:rsidRPr="00EE3F4F" w:rsidRDefault="00EE3F4F">
            <w:r w:rsidRPr="00EE3F4F">
              <w:t>- щебінь фракцією 20-40 мм</w:t>
            </w:r>
          </w:p>
        </w:tc>
        <w:tc>
          <w:tcPr>
            <w:tcW w:w="1020" w:type="dxa"/>
            <w:hideMark/>
          </w:tcPr>
          <w:p w14:paraId="60AF5C31" w14:textId="77777777" w:rsidR="00EE3F4F" w:rsidRPr="00EE3F4F" w:rsidRDefault="00EE3F4F" w:rsidP="009B3353">
            <w:pPr>
              <w:jc w:val="center"/>
            </w:pPr>
            <w:r w:rsidRPr="00EE3F4F">
              <w:t>м</w:t>
            </w:r>
            <w:r w:rsidRPr="00EE3F4F">
              <w:rPr>
                <w:vertAlign w:val="superscript"/>
              </w:rPr>
              <w:t>3</w:t>
            </w:r>
          </w:p>
        </w:tc>
        <w:tc>
          <w:tcPr>
            <w:tcW w:w="1272" w:type="dxa"/>
            <w:hideMark/>
          </w:tcPr>
          <w:p w14:paraId="42709FAA" w14:textId="77777777" w:rsidR="00EE3F4F" w:rsidRPr="00EE3F4F" w:rsidRDefault="00EE3F4F" w:rsidP="009B3353">
            <w:pPr>
              <w:jc w:val="center"/>
            </w:pPr>
            <w:r w:rsidRPr="00EE3F4F">
              <w:t>15,375</w:t>
            </w:r>
          </w:p>
        </w:tc>
        <w:tc>
          <w:tcPr>
            <w:tcW w:w="2240" w:type="dxa"/>
            <w:noWrap/>
            <w:hideMark/>
          </w:tcPr>
          <w:p w14:paraId="75AA0AC1" w14:textId="77777777" w:rsidR="00EE3F4F" w:rsidRPr="00EE3F4F" w:rsidRDefault="00EE3F4F">
            <w:r w:rsidRPr="00EE3F4F">
              <w:t> </w:t>
            </w:r>
          </w:p>
        </w:tc>
      </w:tr>
      <w:tr w:rsidR="00EE3F4F" w:rsidRPr="00EE3F4F" w14:paraId="77B0851A" w14:textId="77777777" w:rsidTr="00D55312">
        <w:trPr>
          <w:trHeight w:val="315"/>
        </w:trPr>
        <w:tc>
          <w:tcPr>
            <w:tcW w:w="940" w:type="dxa"/>
            <w:vMerge w:val="restart"/>
            <w:hideMark/>
          </w:tcPr>
          <w:p w14:paraId="14C0E548" w14:textId="77777777" w:rsidR="00EE3F4F" w:rsidRPr="00EE3F4F" w:rsidRDefault="00EE3F4F" w:rsidP="00EE3F4F">
            <w:r w:rsidRPr="00EE3F4F">
              <w:t>239</w:t>
            </w:r>
          </w:p>
        </w:tc>
        <w:tc>
          <w:tcPr>
            <w:tcW w:w="4667" w:type="dxa"/>
            <w:hideMark/>
          </w:tcPr>
          <w:p w14:paraId="4728B48D" w14:textId="77777777" w:rsidR="00EE3F4F" w:rsidRPr="00EE3F4F" w:rsidRDefault="00EE3F4F">
            <w:r w:rsidRPr="00EE3F4F">
              <w:t>Улаштування монолітної основи</w:t>
            </w:r>
          </w:p>
        </w:tc>
        <w:tc>
          <w:tcPr>
            <w:tcW w:w="1020" w:type="dxa"/>
            <w:hideMark/>
          </w:tcPr>
          <w:p w14:paraId="7FA3644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A4BF16F" w14:textId="77777777" w:rsidR="00EE3F4F" w:rsidRPr="00EE3F4F" w:rsidRDefault="00EE3F4F" w:rsidP="009B3353">
            <w:pPr>
              <w:jc w:val="center"/>
            </w:pPr>
            <w:r w:rsidRPr="00EE3F4F">
              <w:t>0,07</w:t>
            </w:r>
          </w:p>
        </w:tc>
        <w:tc>
          <w:tcPr>
            <w:tcW w:w="2240" w:type="dxa"/>
            <w:noWrap/>
            <w:hideMark/>
          </w:tcPr>
          <w:p w14:paraId="0E79F4C9" w14:textId="77777777" w:rsidR="00EE3F4F" w:rsidRPr="00EE3F4F" w:rsidRDefault="00EE3F4F">
            <w:r w:rsidRPr="00EE3F4F">
              <w:t> </w:t>
            </w:r>
          </w:p>
        </w:tc>
      </w:tr>
      <w:tr w:rsidR="00EE3F4F" w:rsidRPr="00EE3F4F" w14:paraId="47C00023" w14:textId="77777777" w:rsidTr="00D55312">
        <w:trPr>
          <w:trHeight w:val="315"/>
        </w:trPr>
        <w:tc>
          <w:tcPr>
            <w:tcW w:w="940" w:type="dxa"/>
            <w:vMerge/>
            <w:hideMark/>
          </w:tcPr>
          <w:p w14:paraId="49EF3E97" w14:textId="77777777" w:rsidR="00EE3F4F" w:rsidRPr="00EE3F4F" w:rsidRDefault="00EE3F4F"/>
        </w:tc>
        <w:tc>
          <w:tcPr>
            <w:tcW w:w="4667" w:type="dxa"/>
            <w:hideMark/>
          </w:tcPr>
          <w:p w14:paraId="7A410257" w14:textId="77777777" w:rsidR="00EE3F4F" w:rsidRPr="00EE3F4F" w:rsidRDefault="00EE3F4F">
            <w:r w:rsidRPr="00EE3F4F">
              <w:t>- суміші бетонні готові важкі В15 [М200] F200 W4</w:t>
            </w:r>
          </w:p>
        </w:tc>
        <w:tc>
          <w:tcPr>
            <w:tcW w:w="1020" w:type="dxa"/>
            <w:hideMark/>
          </w:tcPr>
          <w:p w14:paraId="2B03BB7E" w14:textId="77777777" w:rsidR="00EE3F4F" w:rsidRPr="00EE3F4F" w:rsidRDefault="00EE3F4F" w:rsidP="009B3353">
            <w:pPr>
              <w:jc w:val="center"/>
            </w:pPr>
            <w:r w:rsidRPr="00EE3F4F">
              <w:t>м</w:t>
            </w:r>
            <w:r w:rsidRPr="00EE3F4F">
              <w:rPr>
                <w:vertAlign w:val="superscript"/>
              </w:rPr>
              <w:t>3</w:t>
            </w:r>
          </w:p>
        </w:tc>
        <w:tc>
          <w:tcPr>
            <w:tcW w:w="1272" w:type="dxa"/>
            <w:hideMark/>
          </w:tcPr>
          <w:p w14:paraId="493C9C3A" w14:textId="77777777" w:rsidR="00EE3F4F" w:rsidRPr="00EE3F4F" w:rsidRDefault="00EE3F4F" w:rsidP="009B3353">
            <w:pPr>
              <w:jc w:val="center"/>
            </w:pPr>
            <w:r w:rsidRPr="00EE3F4F">
              <w:t>7,14</w:t>
            </w:r>
          </w:p>
        </w:tc>
        <w:tc>
          <w:tcPr>
            <w:tcW w:w="2240" w:type="dxa"/>
            <w:noWrap/>
            <w:hideMark/>
          </w:tcPr>
          <w:p w14:paraId="3542338A" w14:textId="77777777" w:rsidR="00EE3F4F" w:rsidRPr="00EE3F4F" w:rsidRDefault="00EE3F4F">
            <w:r w:rsidRPr="00EE3F4F">
              <w:t> </w:t>
            </w:r>
          </w:p>
        </w:tc>
      </w:tr>
      <w:tr w:rsidR="00EE3F4F" w:rsidRPr="00EE3F4F" w14:paraId="3B0F2FFB" w14:textId="77777777" w:rsidTr="00D55312">
        <w:trPr>
          <w:trHeight w:val="510"/>
        </w:trPr>
        <w:tc>
          <w:tcPr>
            <w:tcW w:w="940" w:type="dxa"/>
            <w:vMerge w:val="restart"/>
            <w:hideMark/>
          </w:tcPr>
          <w:p w14:paraId="2BD211BD" w14:textId="77777777" w:rsidR="00EE3F4F" w:rsidRPr="00EE3F4F" w:rsidRDefault="00EE3F4F" w:rsidP="00EE3F4F">
            <w:r w:rsidRPr="00EE3F4F">
              <w:t>240</w:t>
            </w:r>
          </w:p>
        </w:tc>
        <w:tc>
          <w:tcPr>
            <w:tcW w:w="4667" w:type="dxa"/>
            <w:hideMark/>
          </w:tcPr>
          <w:p w14:paraId="34FF3D07" w14:textId="77777777" w:rsidR="00EE3F4F" w:rsidRPr="00EE3F4F" w:rsidRDefault="00EE3F4F">
            <w:r w:rsidRPr="00EE3F4F">
              <w:t>Улаштування водоскидних споруд із проїзної частини з гасників</w:t>
            </w:r>
          </w:p>
        </w:tc>
        <w:tc>
          <w:tcPr>
            <w:tcW w:w="1020" w:type="dxa"/>
            <w:hideMark/>
          </w:tcPr>
          <w:p w14:paraId="3ED50651" w14:textId="77777777" w:rsidR="00EE3F4F" w:rsidRPr="00EE3F4F" w:rsidRDefault="00EE3F4F" w:rsidP="009B3353">
            <w:pPr>
              <w:jc w:val="center"/>
            </w:pPr>
            <w:r w:rsidRPr="00EE3F4F">
              <w:t>гасник</w:t>
            </w:r>
          </w:p>
        </w:tc>
        <w:tc>
          <w:tcPr>
            <w:tcW w:w="1272" w:type="dxa"/>
            <w:hideMark/>
          </w:tcPr>
          <w:p w14:paraId="0D6023ED" w14:textId="77777777" w:rsidR="00EE3F4F" w:rsidRPr="00EE3F4F" w:rsidRDefault="00EE3F4F" w:rsidP="009B3353">
            <w:pPr>
              <w:jc w:val="center"/>
            </w:pPr>
            <w:r w:rsidRPr="00EE3F4F">
              <w:t>28</w:t>
            </w:r>
          </w:p>
        </w:tc>
        <w:tc>
          <w:tcPr>
            <w:tcW w:w="2240" w:type="dxa"/>
            <w:noWrap/>
            <w:hideMark/>
          </w:tcPr>
          <w:p w14:paraId="3C4EEE0D" w14:textId="77777777" w:rsidR="00EE3F4F" w:rsidRPr="00EE3F4F" w:rsidRDefault="00EE3F4F">
            <w:r w:rsidRPr="00EE3F4F">
              <w:t> </w:t>
            </w:r>
          </w:p>
        </w:tc>
      </w:tr>
      <w:tr w:rsidR="00EE3F4F" w:rsidRPr="00EE3F4F" w14:paraId="6F1B6200" w14:textId="77777777" w:rsidTr="00D55312">
        <w:trPr>
          <w:trHeight w:val="360"/>
        </w:trPr>
        <w:tc>
          <w:tcPr>
            <w:tcW w:w="940" w:type="dxa"/>
            <w:vMerge/>
            <w:hideMark/>
          </w:tcPr>
          <w:p w14:paraId="50B0800E" w14:textId="77777777" w:rsidR="00EE3F4F" w:rsidRPr="00EE3F4F" w:rsidRDefault="00EE3F4F"/>
        </w:tc>
        <w:tc>
          <w:tcPr>
            <w:tcW w:w="4667" w:type="dxa"/>
            <w:hideMark/>
          </w:tcPr>
          <w:p w14:paraId="1E2D8B0E" w14:textId="77777777" w:rsidR="00EE3F4F" w:rsidRPr="00EE3F4F" w:rsidRDefault="00EE3F4F">
            <w:r w:rsidRPr="00EE3F4F">
              <w:t xml:space="preserve"> - блок бетонний Б-5</w:t>
            </w:r>
          </w:p>
        </w:tc>
        <w:tc>
          <w:tcPr>
            <w:tcW w:w="1020" w:type="dxa"/>
            <w:hideMark/>
          </w:tcPr>
          <w:p w14:paraId="543C5620" w14:textId="77777777" w:rsidR="00EE3F4F" w:rsidRPr="00EE3F4F" w:rsidRDefault="00EE3F4F" w:rsidP="009B3353">
            <w:pPr>
              <w:jc w:val="center"/>
            </w:pPr>
            <w:proofErr w:type="gramStart"/>
            <w:r w:rsidRPr="00EE3F4F">
              <w:t>шт</w:t>
            </w:r>
            <w:proofErr w:type="gramEnd"/>
          </w:p>
        </w:tc>
        <w:tc>
          <w:tcPr>
            <w:tcW w:w="1272" w:type="dxa"/>
            <w:hideMark/>
          </w:tcPr>
          <w:p w14:paraId="29C0F2C0" w14:textId="77777777" w:rsidR="00EE3F4F" w:rsidRPr="00EE3F4F" w:rsidRDefault="00EE3F4F" w:rsidP="009B3353">
            <w:pPr>
              <w:jc w:val="center"/>
            </w:pPr>
            <w:r w:rsidRPr="00EE3F4F">
              <w:t>24</w:t>
            </w:r>
          </w:p>
        </w:tc>
        <w:tc>
          <w:tcPr>
            <w:tcW w:w="2240" w:type="dxa"/>
            <w:noWrap/>
            <w:hideMark/>
          </w:tcPr>
          <w:p w14:paraId="6A2D8385" w14:textId="77777777" w:rsidR="00EE3F4F" w:rsidRPr="00EE3F4F" w:rsidRDefault="00EE3F4F" w:rsidP="00EE3F4F">
            <w:pPr>
              <w:rPr>
                <w:i/>
                <w:iCs/>
              </w:rPr>
            </w:pPr>
            <w:r w:rsidRPr="00EE3F4F">
              <w:rPr>
                <w:i/>
                <w:iCs/>
              </w:rPr>
              <w:t> </w:t>
            </w:r>
          </w:p>
        </w:tc>
      </w:tr>
      <w:tr w:rsidR="00EE3F4F" w:rsidRPr="00EE3F4F" w14:paraId="34392CCE" w14:textId="77777777" w:rsidTr="00D55312">
        <w:trPr>
          <w:trHeight w:val="300"/>
        </w:trPr>
        <w:tc>
          <w:tcPr>
            <w:tcW w:w="940" w:type="dxa"/>
            <w:vMerge/>
            <w:hideMark/>
          </w:tcPr>
          <w:p w14:paraId="088B8E4B" w14:textId="77777777" w:rsidR="00EE3F4F" w:rsidRPr="00EE3F4F" w:rsidRDefault="00EE3F4F"/>
        </w:tc>
        <w:tc>
          <w:tcPr>
            <w:tcW w:w="4667" w:type="dxa"/>
            <w:hideMark/>
          </w:tcPr>
          <w:p w14:paraId="6CDE831F" w14:textId="77777777" w:rsidR="00EE3F4F" w:rsidRPr="00EE3F4F" w:rsidRDefault="00EE3F4F">
            <w:r w:rsidRPr="00EE3F4F">
              <w:t xml:space="preserve"> - блок бетонний Б-9</w:t>
            </w:r>
          </w:p>
        </w:tc>
        <w:tc>
          <w:tcPr>
            <w:tcW w:w="1020" w:type="dxa"/>
            <w:hideMark/>
          </w:tcPr>
          <w:p w14:paraId="2F593F16" w14:textId="77777777" w:rsidR="00EE3F4F" w:rsidRPr="00EE3F4F" w:rsidRDefault="00EE3F4F" w:rsidP="009B3353">
            <w:pPr>
              <w:jc w:val="center"/>
            </w:pPr>
            <w:proofErr w:type="gramStart"/>
            <w:r w:rsidRPr="00EE3F4F">
              <w:t>шт</w:t>
            </w:r>
            <w:proofErr w:type="gramEnd"/>
          </w:p>
        </w:tc>
        <w:tc>
          <w:tcPr>
            <w:tcW w:w="1272" w:type="dxa"/>
            <w:hideMark/>
          </w:tcPr>
          <w:p w14:paraId="0DD60E87" w14:textId="77777777" w:rsidR="00EE3F4F" w:rsidRPr="00EE3F4F" w:rsidRDefault="00EE3F4F" w:rsidP="009B3353">
            <w:pPr>
              <w:jc w:val="center"/>
            </w:pPr>
            <w:r w:rsidRPr="00EE3F4F">
              <w:t>4</w:t>
            </w:r>
          </w:p>
        </w:tc>
        <w:tc>
          <w:tcPr>
            <w:tcW w:w="2240" w:type="dxa"/>
            <w:noWrap/>
            <w:hideMark/>
          </w:tcPr>
          <w:p w14:paraId="67F81B38" w14:textId="77777777" w:rsidR="00EE3F4F" w:rsidRPr="00EE3F4F" w:rsidRDefault="00EE3F4F" w:rsidP="00EE3F4F">
            <w:pPr>
              <w:rPr>
                <w:i/>
                <w:iCs/>
              </w:rPr>
            </w:pPr>
            <w:r w:rsidRPr="00EE3F4F">
              <w:rPr>
                <w:i/>
                <w:iCs/>
              </w:rPr>
              <w:t> </w:t>
            </w:r>
          </w:p>
        </w:tc>
      </w:tr>
      <w:tr w:rsidR="00EE3F4F" w:rsidRPr="00EE3F4F" w14:paraId="2E4AF6AB" w14:textId="77777777" w:rsidTr="00D55312">
        <w:trPr>
          <w:trHeight w:val="510"/>
        </w:trPr>
        <w:tc>
          <w:tcPr>
            <w:tcW w:w="940" w:type="dxa"/>
            <w:vMerge w:val="restart"/>
            <w:hideMark/>
          </w:tcPr>
          <w:p w14:paraId="10789F2C" w14:textId="77777777" w:rsidR="00EE3F4F" w:rsidRPr="00EE3F4F" w:rsidRDefault="00EE3F4F" w:rsidP="00EE3F4F">
            <w:r w:rsidRPr="00EE3F4F">
              <w:t>241</w:t>
            </w:r>
          </w:p>
        </w:tc>
        <w:tc>
          <w:tcPr>
            <w:tcW w:w="4667" w:type="dxa"/>
            <w:hideMark/>
          </w:tcPr>
          <w:p w14:paraId="7E7F27A2" w14:textId="77777777" w:rsidR="00EE3F4F" w:rsidRPr="00EE3F4F" w:rsidRDefault="00EE3F4F">
            <w:r w:rsidRPr="00EE3F4F">
              <w:t xml:space="preserve">Улаштування водоскидних споруд із проїзної частини з лотків </w:t>
            </w:r>
            <w:proofErr w:type="gramStart"/>
            <w:r w:rsidRPr="00EE3F4F">
              <w:t>в</w:t>
            </w:r>
            <w:proofErr w:type="gramEnd"/>
            <w:r w:rsidRPr="00EE3F4F">
              <w:t xml:space="preserve"> укосах насипу</w:t>
            </w:r>
          </w:p>
        </w:tc>
        <w:tc>
          <w:tcPr>
            <w:tcW w:w="1020" w:type="dxa"/>
            <w:hideMark/>
          </w:tcPr>
          <w:p w14:paraId="6F206B15" w14:textId="77777777" w:rsidR="00EE3F4F" w:rsidRPr="00EE3F4F" w:rsidRDefault="00EE3F4F" w:rsidP="009B3353">
            <w:pPr>
              <w:jc w:val="center"/>
            </w:pPr>
            <w:r w:rsidRPr="00EE3F4F">
              <w:t>10 м</w:t>
            </w:r>
          </w:p>
        </w:tc>
        <w:tc>
          <w:tcPr>
            <w:tcW w:w="1272" w:type="dxa"/>
            <w:hideMark/>
          </w:tcPr>
          <w:p w14:paraId="49B900EF" w14:textId="77777777" w:rsidR="00EE3F4F" w:rsidRPr="00EE3F4F" w:rsidRDefault="00EE3F4F" w:rsidP="009B3353">
            <w:pPr>
              <w:jc w:val="center"/>
            </w:pPr>
            <w:r w:rsidRPr="00EE3F4F">
              <w:t>3,16</w:t>
            </w:r>
          </w:p>
        </w:tc>
        <w:tc>
          <w:tcPr>
            <w:tcW w:w="2240" w:type="dxa"/>
            <w:noWrap/>
            <w:hideMark/>
          </w:tcPr>
          <w:p w14:paraId="5965B7D9" w14:textId="77777777" w:rsidR="00EE3F4F" w:rsidRPr="00EE3F4F" w:rsidRDefault="00EE3F4F">
            <w:r w:rsidRPr="00EE3F4F">
              <w:t> </w:t>
            </w:r>
          </w:p>
        </w:tc>
      </w:tr>
      <w:tr w:rsidR="00EE3F4F" w:rsidRPr="00EE3F4F" w14:paraId="38B885D1" w14:textId="77777777" w:rsidTr="00D55312">
        <w:trPr>
          <w:trHeight w:val="300"/>
        </w:trPr>
        <w:tc>
          <w:tcPr>
            <w:tcW w:w="940" w:type="dxa"/>
            <w:vMerge/>
            <w:hideMark/>
          </w:tcPr>
          <w:p w14:paraId="0CE5DB1C" w14:textId="77777777" w:rsidR="00EE3F4F" w:rsidRPr="00EE3F4F" w:rsidRDefault="00EE3F4F"/>
        </w:tc>
        <w:tc>
          <w:tcPr>
            <w:tcW w:w="4667" w:type="dxa"/>
            <w:hideMark/>
          </w:tcPr>
          <w:p w14:paraId="6913849B" w14:textId="731010CA" w:rsidR="00EE3F4F" w:rsidRPr="00EE3F4F" w:rsidRDefault="00EE3F4F" w:rsidP="00F06BD5">
            <w:r w:rsidRPr="00EE3F4F">
              <w:t>- розті</w:t>
            </w:r>
            <w:r w:rsidR="00F06BD5">
              <w:t>к</w:t>
            </w:r>
            <w:r w:rsidRPr="00EE3F4F">
              <w:t>ач БР</w:t>
            </w:r>
          </w:p>
        </w:tc>
        <w:tc>
          <w:tcPr>
            <w:tcW w:w="1020" w:type="dxa"/>
            <w:hideMark/>
          </w:tcPr>
          <w:p w14:paraId="2CD31A6E" w14:textId="77777777" w:rsidR="00EE3F4F" w:rsidRPr="00EE3F4F" w:rsidRDefault="00EE3F4F" w:rsidP="009B3353">
            <w:pPr>
              <w:jc w:val="center"/>
            </w:pPr>
            <w:proofErr w:type="gramStart"/>
            <w:r w:rsidRPr="00EE3F4F">
              <w:t>шт</w:t>
            </w:r>
            <w:proofErr w:type="gramEnd"/>
          </w:p>
        </w:tc>
        <w:tc>
          <w:tcPr>
            <w:tcW w:w="1272" w:type="dxa"/>
            <w:hideMark/>
          </w:tcPr>
          <w:p w14:paraId="39A9CBEC" w14:textId="77777777" w:rsidR="00EE3F4F" w:rsidRPr="00EE3F4F" w:rsidRDefault="00EE3F4F" w:rsidP="009B3353">
            <w:pPr>
              <w:jc w:val="center"/>
            </w:pPr>
            <w:r w:rsidRPr="00EE3F4F">
              <w:t>8</w:t>
            </w:r>
          </w:p>
        </w:tc>
        <w:tc>
          <w:tcPr>
            <w:tcW w:w="2240" w:type="dxa"/>
            <w:noWrap/>
            <w:hideMark/>
          </w:tcPr>
          <w:p w14:paraId="4200EE08" w14:textId="77777777" w:rsidR="00EE3F4F" w:rsidRPr="00EE3F4F" w:rsidRDefault="00EE3F4F" w:rsidP="00EE3F4F">
            <w:pPr>
              <w:rPr>
                <w:i/>
                <w:iCs/>
              </w:rPr>
            </w:pPr>
            <w:r w:rsidRPr="00EE3F4F">
              <w:rPr>
                <w:i/>
                <w:iCs/>
              </w:rPr>
              <w:t> </w:t>
            </w:r>
          </w:p>
        </w:tc>
      </w:tr>
      <w:tr w:rsidR="00EE3F4F" w:rsidRPr="00EE3F4F" w14:paraId="77A0C33A" w14:textId="77777777" w:rsidTr="00D55312">
        <w:trPr>
          <w:trHeight w:val="300"/>
        </w:trPr>
        <w:tc>
          <w:tcPr>
            <w:tcW w:w="940" w:type="dxa"/>
            <w:vMerge/>
            <w:hideMark/>
          </w:tcPr>
          <w:p w14:paraId="19F285C2" w14:textId="77777777" w:rsidR="00EE3F4F" w:rsidRPr="00EE3F4F" w:rsidRDefault="00EE3F4F"/>
        </w:tc>
        <w:tc>
          <w:tcPr>
            <w:tcW w:w="4667" w:type="dxa"/>
            <w:hideMark/>
          </w:tcPr>
          <w:p w14:paraId="08022D5C" w14:textId="77777777" w:rsidR="00EE3F4F" w:rsidRPr="00EE3F4F" w:rsidRDefault="00EE3F4F">
            <w:r w:rsidRPr="00EE3F4F">
              <w:t>- телескопічний бетонний лоток Б-6</w:t>
            </w:r>
          </w:p>
        </w:tc>
        <w:tc>
          <w:tcPr>
            <w:tcW w:w="1020" w:type="dxa"/>
            <w:hideMark/>
          </w:tcPr>
          <w:p w14:paraId="5692D9A5" w14:textId="77777777" w:rsidR="00EE3F4F" w:rsidRPr="00EE3F4F" w:rsidRDefault="00EE3F4F" w:rsidP="009B3353">
            <w:pPr>
              <w:jc w:val="center"/>
            </w:pPr>
            <w:proofErr w:type="gramStart"/>
            <w:r w:rsidRPr="00EE3F4F">
              <w:t>шт</w:t>
            </w:r>
            <w:proofErr w:type="gramEnd"/>
          </w:p>
        </w:tc>
        <w:tc>
          <w:tcPr>
            <w:tcW w:w="1272" w:type="dxa"/>
            <w:hideMark/>
          </w:tcPr>
          <w:p w14:paraId="5AB463C2" w14:textId="77777777" w:rsidR="00EE3F4F" w:rsidRPr="00EE3F4F" w:rsidRDefault="00EE3F4F" w:rsidP="009B3353">
            <w:pPr>
              <w:jc w:val="center"/>
            </w:pPr>
            <w:r w:rsidRPr="00EE3F4F">
              <w:t>60</w:t>
            </w:r>
          </w:p>
        </w:tc>
        <w:tc>
          <w:tcPr>
            <w:tcW w:w="2240" w:type="dxa"/>
            <w:noWrap/>
            <w:hideMark/>
          </w:tcPr>
          <w:p w14:paraId="5563FAFE" w14:textId="77777777" w:rsidR="00EE3F4F" w:rsidRPr="00EE3F4F" w:rsidRDefault="00EE3F4F" w:rsidP="00EE3F4F">
            <w:pPr>
              <w:rPr>
                <w:i/>
                <w:iCs/>
              </w:rPr>
            </w:pPr>
            <w:r w:rsidRPr="00EE3F4F">
              <w:rPr>
                <w:i/>
                <w:iCs/>
              </w:rPr>
              <w:t> </w:t>
            </w:r>
          </w:p>
        </w:tc>
      </w:tr>
      <w:tr w:rsidR="00EE3F4F" w:rsidRPr="00EE3F4F" w14:paraId="44ADF455" w14:textId="77777777" w:rsidTr="00D55312">
        <w:trPr>
          <w:trHeight w:val="300"/>
        </w:trPr>
        <w:tc>
          <w:tcPr>
            <w:tcW w:w="10139" w:type="dxa"/>
            <w:gridSpan w:val="5"/>
            <w:hideMark/>
          </w:tcPr>
          <w:p w14:paraId="6D6E89EB" w14:textId="77777777" w:rsidR="00EE3F4F" w:rsidRPr="00EE3F4F" w:rsidRDefault="00EE3F4F">
            <w:pPr>
              <w:rPr>
                <w:b/>
                <w:bCs/>
              </w:rPr>
            </w:pPr>
            <w:r w:rsidRPr="00EE3F4F">
              <w:rPr>
                <w:b/>
                <w:bCs/>
              </w:rPr>
              <w:t>3.8 Сепаратор</w:t>
            </w:r>
          </w:p>
        </w:tc>
      </w:tr>
      <w:tr w:rsidR="00EE3F4F" w:rsidRPr="00EE3F4F" w14:paraId="7FE2D484" w14:textId="77777777" w:rsidTr="00D55312">
        <w:trPr>
          <w:trHeight w:val="300"/>
        </w:trPr>
        <w:tc>
          <w:tcPr>
            <w:tcW w:w="940" w:type="dxa"/>
            <w:hideMark/>
          </w:tcPr>
          <w:p w14:paraId="60833360" w14:textId="77777777" w:rsidR="00EE3F4F" w:rsidRPr="00EE3F4F" w:rsidRDefault="00EE3F4F" w:rsidP="00EE3F4F">
            <w:r w:rsidRPr="00EE3F4F">
              <w:t>242</w:t>
            </w:r>
          </w:p>
        </w:tc>
        <w:tc>
          <w:tcPr>
            <w:tcW w:w="4667" w:type="dxa"/>
            <w:hideMark/>
          </w:tcPr>
          <w:p w14:paraId="2456C331" w14:textId="77777777" w:rsidR="00EE3F4F" w:rsidRPr="00EE3F4F" w:rsidRDefault="00EE3F4F">
            <w:r w:rsidRPr="00EE3F4F">
              <w:t>Сепаратор з фільтрами доочистки</w:t>
            </w:r>
          </w:p>
        </w:tc>
        <w:tc>
          <w:tcPr>
            <w:tcW w:w="1020" w:type="dxa"/>
            <w:hideMark/>
          </w:tcPr>
          <w:p w14:paraId="2F8AF60F" w14:textId="77777777" w:rsidR="00EE3F4F" w:rsidRPr="00EE3F4F" w:rsidRDefault="00EE3F4F" w:rsidP="009B3353">
            <w:pPr>
              <w:jc w:val="center"/>
            </w:pPr>
            <w:proofErr w:type="gramStart"/>
            <w:r w:rsidRPr="00EE3F4F">
              <w:t>шт</w:t>
            </w:r>
            <w:proofErr w:type="gramEnd"/>
          </w:p>
        </w:tc>
        <w:tc>
          <w:tcPr>
            <w:tcW w:w="1272" w:type="dxa"/>
            <w:hideMark/>
          </w:tcPr>
          <w:p w14:paraId="010E6D54" w14:textId="77777777" w:rsidR="00EE3F4F" w:rsidRPr="00EE3F4F" w:rsidRDefault="00EE3F4F" w:rsidP="009B3353">
            <w:pPr>
              <w:jc w:val="center"/>
            </w:pPr>
            <w:r w:rsidRPr="00EE3F4F">
              <w:t>2</w:t>
            </w:r>
          </w:p>
        </w:tc>
        <w:tc>
          <w:tcPr>
            <w:tcW w:w="2240" w:type="dxa"/>
            <w:hideMark/>
          </w:tcPr>
          <w:p w14:paraId="2184D4C2" w14:textId="77777777" w:rsidR="00EE3F4F" w:rsidRPr="00EE3F4F" w:rsidRDefault="00EE3F4F">
            <w:pPr>
              <w:rPr>
                <w:b/>
                <w:bCs/>
              </w:rPr>
            </w:pPr>
            <w:r w:rsidRPr="00EE3F4F">
              <w:rPr>
                <w:b/>
                <w:bCs/>
              </w:rPr>
              <w:t> </w:t>
            </w:r>
          </w:p>
        </w:tc>
      </w:tr>
      <w:tr w:rsidR="00EE3F4F" w:rsidRPr="00EE3F4F" w14:paraId="5D8BD04B" w14:textId="77777777" w:rsidTr="00D55312">
        <w:trPr>
          <w:trHeight w:val="300"/>
        </w:trPr>
        <w:tc>
          <w:tcPr>
            <w:tcW w:w="10139" w:type="dxa"/>
            <w:gridSpan w:val="5"/>
            <w:hideMark/>
          </w:tcPr>
          <w:p w14:paraId="3BFFC094" w14:textId="77777777" w:rsidR="00EE3F4F" w:rsidRPr="00EE3F4F" w:rsidRDefault="00EE3F4F">
            <w:pPr>
              <w:rPr>
                <w:b/>
                <w:bCs/>
              </w:rPr>
            </w:pPr>
            <w:r w:rsidRPr="00EE3F4F">
              <w:rPr>
                <w:b/>
                <w:bCs/>
              </w:rPr>
              <w:t>3.9 Влаштування габаритних ворі</w:t>
            </w:r>
            <w:proofErr w:type="gramStart"/>
            <w:r w:rsidRPr="00EE3F4F">
              <w:rPr>
                <w:b/>
                <w:bCs/>
              </w:rPr>
              <w:t>т</w:t>
            </w:r>
            <w:proofErr w:type="gramEnd"/>
          </w:p>
        </w:tc>
      </w:tr>
      <w:tr w:rsidR="00EE3F4F" w:rsidRPr="00EE3F4F" w14:paraId="5D95884C" w14:textId="77777777" w:rsidTr="00D55312">
        <w:trPr>
          <w:trHeight w:val="570"/>
        </w:trPr>
        <w:tc>
          <w:tcPr>
            <w:tcW w:w="940" w:type="dxa"/>
            <w:hideMark/>
          </w:tcPr>
          <w:p w14:paraId="57C2C7FA" w14:textId="77777777" w:rsidR="00EE3F4F" w:rsidRPr="00EE3F4F" w:rsidRDefault="00EE3F4F" w:rsidP="00EE3F4F">
            <w:r w:rsidRPr="00EE3F4F">
              <w:t>243</w:t>
            </w:r>
          </w:p>
        </w:tc>
        <w:tc>
          <w:tcPr>
            <w:tcW w:w="4667" w:type="dxa"/>
            <w:hideMark/>
          </w:tcPr>
          <w:p w14:paraId="667EAFE3"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proofErr w:type="gramStart"/>
            <w:r w:rsidRPr="00EE3F4F">
              <w:t>у</w:t>
            </w:r>
            <w:proofErr w:type="gramEnd"/>
            <w:r w:rsidRPr="00EE3F4F">
              <w:t xml:space="preserve"> відвал, ґрунт ІІ групи</w:t>
            </w:r>
          </w:p>
        </w:tc>
        <w:tc>
          <w:tcPr>
            <w:tcW w:w="1020" w:type="dxa"/>
            <w:hideMark/>
          </w:tcPr>
          <w:p w14:paraId="252E912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683380C" w14:textId="77777777" w:rsidR="00EE3F4F" w:rsidRPr="00EE3F4F" w:rsidRDefault="00EE3F4F" w:rsidP="009B3353">
            <w:pPr>
              <w:jc w:val="center"/>
            </w:pPr>
            <w:r w:rsidRPr="00EE3F4F">
              <w:t>0,47</w:t>
            </w:r>
          </w:p>
        </w:tc>
        <w:tc>
          <w:tcPr>
            <w:tcW w:w="2240" w:type="dxa"/>
            <w:noWrap/>
            <w:hideMark/>
          </w:tcPr>
          <w:p w14:paraId="7309E4A5" w14:textId="77777777" w:rsidR="00EE3F4F" w:rsidRPr="00EE3F4F" w:rsidRDefault="00EE3F4F">
            <w:r w:rsidRPr="00EE3F4F">
              <w:t> </w:t>
            </w:r>
          </w:p>
        </w:tc>
      </w:tr>
      <w:tr w:rsidR="00EE3F4F" w:rsidRPr="00EE3F4F" w14:paraId="7038B0B7" w14:textId="77777777" w:rsidTr="00D55312">
        <w:trPr>
          <w:trHeight w:val="510"/>
        </w:trPr>
        <w:tc>
          <w:tcPr>
            <w:tcW w:w="940" w:type="dxa"/>
            <w:hideMark/>
          </w:tcPr>
          <w:p w14:paraId="4C9ABD46" w14:textId="77777777" w:rsidR="00EE3F4F" w:rsidRPr="00EE3F4F" w:rsidRDefault="00EE3F4F" w:rsidP="00EE3F4F">
            <w:r w:rsidRPr="00EE3F4F">
              <w:t>244</w:t>
            </w:r>
          </w:p>
        </w:tc>
        <w:tc>
          <w:tcPr>
            <w:tcW w:w="4667" w:type="dxa"/>
            <w:hideMark/>
          </w:tcPr>
          <w:p w14:paraId="675C1552" w14:textId="77777777" w:rsidR="00EE3F4F" w:rsidRPr="00EE3F4F" w:rsidRDefault="00EE3F4F">
            <w:r w:rsidRPr="00EE3F4F">
              <w:t>Переміщення ґрунту бульдозером на відстань до 30 м, ґрунт ІІ групи</w:t>
            </w:r>
          </w:p>
        </w:tc>
        <w:tc>
          <w:tcPr>
            <w:tcW w:w="1020" w:type="dxa"/>
            <w:hideMark/>
          </w:tcPr>
          <w:p w14:paraId="52AAE46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108EF55" w14:textId="77777777" w:rsidR="00EE3F4F" w:rsidRPr="00EE3F4F" w:rsidRDefault="00EE3F4F" w:rsidP="009B3353">
            <w:pPr>
              <w:jc w:val="center"/>
            </w:pPr>
            <w:r w:rsidRPr="00EE3F4F">
              <w:t>0,47</w:t>
            </w:r>
          </w:p>
        </w:tc>
        <w:tc>
          <w:tcPr>
            <w:tcW w:w="2240" w:type="dxa"/>
            <w:noWrap/>
            <w:hideMark/>
          </w:tcPr>
          <w:p w14:paraId="4ED22DED" w14:textId="77777777" w:rsidR="00EE3F4F" w:rsidRPr="00EE3F4F" w:rsidRDefault="00EE3F4F">
            <w:r w:rsidRPr="00EE3F4F">
              <w:t> </w:t>
            </w:r>
          </w:p>
        </w:tc>
      </w:tr>
      <w:tr w:rsidR="00EE3F4F" w:rsidRPr="00EE3F4F" w14:paraId="5E13958C" w14:textId="77777777" w:rsidTr="00D55312">
        <w:trPr>
          <w:trHeight w:val="765"/>
        </w:trPr>
        <w:tc>
          <w:tcPr>
            <w:tcW w:w="940" w:type="dxa"/>
            <w:hideMark/>
          </w:tcPr>
          <w:p w14:paraId="49E05D0F" w14:textId="77777777" w:rsidR="00EE3F4F" w:rsidRPr="00EE3F4F" w:rsidRDefault="00EE3F4F" w:rsidP="00EE3F4F">
            <w:r w:rsidRPr="00EE3F4F">
              <w:lastRenderedPageBreak/>
              <w:t>245</w:t>
            </w:r>
          </w:p>
        </w:tc>
        <w:tc>
          <w:tcPr>
            <w:tcW w:w="4667" w:type="dxa"/>
            <w:hideMark/>
          </w:tcPr>
          <w:p w14:paraId="3F5ED69A" w14:textId="77777777" w:rsidR="00EE3F4F" w:rsidRPr="00EE3F4F" w:rsidRDefault="00EE3F4F">
            <w:r w:rsidRPr="00EE3F4F">
              <w:t>Доробка вручну, зачищення дна i ст</w:t>
            </w:r>
            <w:proofErr w:type="gramStart"/>
            <w:r w:rsidRPr="00EE3F4F">
              <w:t>i</w:t>
            </w:r>
            <w:proofErr w:type="gramEnd"/>
            <w:r w:rsidRPr="00EE3F4F">
              <w:t>нок вручну з викидом грунту в котлованах i траншеях, розроблених механiзованим способом</w:t>
            </w:r>
          </w:p>
        </w:tc>
        <w:tc>
          <w:tcPr>
            <w:tcW w:w="1020" w:type="dxa"/>
            <w:hideMark/>
          </w:tcPr>
          <w:p w14:paraId="345B96BB"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/100 м</w:t>
            </w:r>
            <w:r w:rsidRPr="00EE3F4F">
              <w:rPr>
                <w:vertAlign w:val="superscript"/>
              </w:rPr>
              <w:t>3</w:t>
            </w:r>
          </w:p>
        </w:tc>
        <w:tc>
          <w:tcPr>
            <w:tcW w:w="1272" w:type="dxa"/>
            <w:hideMark/>
          </w:tcPr>
          <w:p w14:paraId="38B25408" w14:textId="77777777" w:rsidR="00EE3F4F" w:rsidRPr="00EE3F4F" w:rsidRDefault="00EE3F4F" w:rsidP="009B3353">
            <w:pPr>
              <w:jc w:val="center"/>
            </w:pPr>
            <w:r w:rsidRPr="00EE3F4F">
              <w:t>12/0,03</w:t>
            </w:r>
          </w:p>
        </w:tc>
        <w:tc>
          <w:tcPr>
            <w:tcW w:w="2240" w:type="dxa"/>
            <w:noWrap/>
            <w:hideMark/>
          </w:tcPr>
          <w:p w14:paraId="2C4E976A" w14:textId="77777777" w:rsidR="00EE3F4F" w:rsidRPr="00EE3F4F" w:rsidRDefault="00EE3F4F">
            <w:r w:rsidRPr="00EE3F4F">
              <w:t> </w:t>
            </w:r>
          </w:p>
        </w:tc>
      </w:tr>
      <w:tr w:rsidR="00EE3F4F" w:rsidRPr="00EE3F4F" w14:paraId="4A001C3B" w14:textId="77777777" w:rsidTr="00D55312">
        <w:trPr>
          <w:trHeight w:val="315"/>
        </w:trPr>
        <w:tc>
          <w:tcPr>
            <w:tcW w:w="940" w:type="dxa"/>
            <w:hideMark/>
          </w:tcPr>
          <w:p w14:paraId="305D061C" w14:textId="77777777" w:rsidR="00EE3F4F" w:rsidRPr="00EE3F4F" w:rsidRDefault="00EE3F4F" w:rsidP="00EE3F4F">
            <w:r w:rsidRPr="00EE3F4F">
              <w:t>246</w:t>
            </w:r>
          </w:p>
        </w:tc>
        <w:tc>
          <w:tcPr>
            <w:tcW w:w="4667" w:type="dxa"/>
            <w:hideMark/>
          </w:tcPr>
          <w:p w14:paraId="7BC02960" w14:textId="77777777" w:rsidR="00EE3F4F" w:rsidRPr="00EE3F4F" w:rsidRDefault="00EE3F4F">
            <w:r w:rsidRPr="00EE3F4F">
              <w:t xml:space="preserve">Робота </w:t>
            </w:r>
            <w:proofErr w:type="gramStart"/>
            <w:r w:rsidRPr="00EE3F4F">
              <w:t>на</w:t>
            </w:r>
            <w:proofErr w:type="gramEnd"/>
            <w:r w:rsidRPr="00EE3F4F">
              <w:t xml:space="preserve"> відвалі бульдозера ґрунт ІІ групи</w:t>
            </w:r>
          </w:p>
        </w:tc>
        <w:tc>
          <w:tcPr>
            <w:tcW w:w="1020" w:type="dxa"/>
            <w:hideMark/>
          </w:tcPr>
          <w:p w14:paraId="1600337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0C37C81" w14:textId="77777777" w:rsidR="00EE3F4F" w:rsidRPr="00EE3F4F" w:rsidRDefault="00EE3F4F" w:rsidP="009B3353">
            <w:pPr>
              <w:jc w:val="center"/>
            </w:pPr>
            <w:r w:rsidRPr="00EE3F4F">
              <w:t>0,5</w:t>
            </w:r>
          </w:p>
        </w:tc>
        <w:tc>
          <w:tcPr>
            <w:tcW w:w="2240" w:type="dxa"/>
            <w:noWrap/>
            <w:hideMark/>
          </w:tcPr>
          <w:p w14:paraId="068C28A6" w14:textId="77777777" w:rsidR="00EE3F4F" w:rsidRPr="00EE3F4F" w:rsidRDefault="00EE3F4F">
            <w:r w:rsidRPr="00EE3F4F">
              <w:t> </w:t>
            </w:r>
          </w:p>
        </w:tc>
      </w:tr>
      <w:tr w:rsidR="00EE3F4F" w:rsidRPr="00EE3F4F" w14:paraId="15E208FA" w14:textId="77777777" w:rsidTr="00D55312">
        <w:trPr>
          <w:trHeight w:val="510"/>
        </w:trPr>
        <w:tc>
          <w:tcPr>
            <w:tcW w:w="940" w:type="dxa"/>
            <w:vMerge w:val="restart"/>
            <w:hideMark/>
          </w:tcPr>
          <w:p w14:paraId="0147D88E" w14:textId="77777777" w:rsidR="00EE3F4F" w:rsidRPr="00EE3F4F" w:rsidRDefault="00EE3F4F" w:rsidP="00EE3F4F">
            <w:r w:rsidRPr="00EE3F4F">
              <w:t>247</w:t>
            </w:r>
          </w:p>
        </w:tc>
        <w:tc>
          <w:tcPr>
            <w:tcW w:w="4667" w:type="dxa"/>
            <w:hideMark/>
          </w:tcPr>
          <w:p w14:paraId="3C4B8040" w14:textId="77777777" w:rsidR="00EE3F4F" w:rsidRPr="00EE3F4F" w:rsidRDefault="00EE3F4F">
            <w:r w:rsidRPr="00EE3F4F">
              <w:t xml:space="preserve">Влаштування щебеневої </w:t>
            </w:r>
            <w:proofErr w:type="gramStart"/>
            <w:r w:rsidRPr="00EE3F4F">
              <w:t>п</w:t>
            </w:r>
            <w:proofErr w:type="gramEnd"/>
            <w:r w:rsidRPr="00EE3F4F">
              <w:t>ідготовки по дну котловану товщиною 10 см</w:t>
            </w:r>
          </w:p>
        </w:tc>
        <w:tc>
          <w:tcPr>
            <w:tcW w:w="1020" w:type="dxa"/>
            <w:hideMark/>
          </w:tcPr>
          <w:p w14:paraId="3783E7BA"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 м</w:t>
            </w:r>
            <w:r w:rsidRPr="00EE3F4F">
              <w:rPr>
                <w:vertAlign w:val="superscript"/>
              </w:rPr>
              <w:t>3</w:t>
            </w:r>
          </w:p>
        </w:tc>
        <w:tc>
          <w:tcPr>
            <w:tcW w:w="1272" w:type="dxa"/>
            <w:hideMark/>
          </w:tcPr>
          <w:p w14:paraId="5A5D8CA8" w14:textId="77777777" w:rsidR="00EE3F4F" w:rsidRPr="00EE3F4F" w:rsidRDefault="00EE3F4F" w:rsidP="009B3353">
            <w:pPr>
              <w:jc w:val="center"/>
            </w:pPr>
            <w:r w:rsidRPr="00EE3F4F">
              <w:t>12/1,2</w:t>
            </w:r>
          </w:p>
        </w:tc>
        <w:tc>
          <w:tcPr>
            <w:tcW w:w="2240" w:type="dxa"/>
            <w:noWrap/>
            <w:hideMark/>
          </w:tcPr>
          <w:p w14:paraId="51E9EAD0" w14:textId="77777777" w:rsidR="00EE3F4F" w:rsidRPr="00EE3F4F" w:rsidRDefault="00EE3F4F">
            <w:r w:rsidRPr="00EE3F4F">
              <w:t> </w:t>
            </w:r>
          </w:p>
        </w:tc>
      </w:tr>
      <w:tr w:rsidR="00EE3F4F" w:rsidRPr="00EE3F4F" w14:paraId="68669E70" w14:textId="77777777" w:rsidTr="00D55312">
        <w:trPr>
          <w:trHeight w:val="315"/>
        </w:trPr>
        <w:tc>
          <w:tcPr>
            <w:tcW w:w="940" w:type="dxa"/>
            <w:vMerge/>
            <w:hideMark/>
          </w:tcPr>
          <w:p w14:paraId="1B7F2960" w14:textId="77777777" w:rsidR="00EE3F4F" w:rsidRPr="00EE3F4F" w:rsidRDefault="00EE3F4F"/>
        </w:tc>
        <w:tc>
          <w:tcPr>
            <w:tcW w:w="4667" w:type="dxa"/>
            <w:hideMark/>
          </w:tcPr>
          <w:p w14:paraId="78631772" w14:textId="77777777" w:rsidR="00EE3F4F" w:rsidRPr="00EE3F4F" w:rsidRDefault="00EE3F4F">
            <w:r w:rsidRPr="00EE3F4F">
              <w:t>- щебінь фракцією 20-40 мм</w:t>
            </w:r>
          </w:p>
        </w:tc>
        <w:tc>
          <w:tcPr>
            <w:tcW w:w="1020" w:type="dxa"/>
            <w:hideMark/>
          </w:tcPr>
          <w:p w14:paraId="0C876CE0" w14:textId="77777777" w:rsidR="00EE3F4F" w:rsidRPr="00EE3F4F" w:rsidRDefault="00EE3F4F" w:rsidP="009B3353">
            <w:pPr>
              <w:jc w:val="center"/>
            </w:pPr>
            <w:r w:rsidRPr="00EE3F4F">
              <w:t>м</w:t>
            </w:r>
            <w:r w:rsidRPr="00EE3F4F">
              <w:rPr>
                <w:vertAlign w:val="superscript"/>
              </w:rPr>
              <w:t>3</w:t>
            </w:r>
          </w:p>
        </w:tc>
        <w:tc>
          <w:tcPr>
            <w:tcW w:w="1272" w:type="dxa"/>
            <w:hideMark/>
          </w:tcPr>
          <w:p w14:paraId="4268759D" w14:textId="77777777" w:rsidR="00EE3F4F" w:rsidRPr="00EE3F4F" w:rsidRDefault="00EE3F4F" w:rsidP="009B3353">
            <w:pPr>
              <w:jc w:val="center"/>
            </w:pPr>
            <w:r w:rsidRPr="00EE3F4F">
              <w:t>1,38</w:t>
            </w:r>
          </w:p>
        </w:tc>
        <w:tc>
          <w:tcPr>
            <w:tcW w:w="2240" w:type="dxa"/>
            <w:noWrap/>
            <w:hideMark/>
          </w:tcPr>
          <w:p w14:paraId="3C74D044" w14:textId="77777777" w:rsidR="00EE3F4F" w:rsidRPr="00EE3F4F" w:rsidRDefault="00EE3F4F">
            <w:r w:rsidRPr="00EE3F4F">
              <w:t> </w:t>
            </w:r>
          </w:p>
        </w:tc>
      </w:tr>
      <w:tr w:rsidR="00EE3F4F" w:rsidRPr="00EE3F4F" w14:paraId="49D717DA" w14:textId="77777777" w:rsidTr="00D55312">
        <w:trPr>
          <w:trHeight w:val="570"/>
        </w:trPr>
        <w:tc>
          <w:tcPr>
            <w:tcW w:w="940" w:type="dxa"/>
            <w:vMerge w:val="restart"/>
            <w:hideMark/>
          </w:tcPr>
          <w:p w14:paraId="43D91171" w14:textId="77777777" w:rsidR="00EE3F4F" w:rsidRPr="00EE3F4F" w:rsidRDefault="00EE3F4F" w:rsidP="00EE3F4F">
            <w:r w:rsidRPr="00EE3F4F">
              <w:t>248</w:t>
            </w:r>
          </w:p>
        </w:tc>
        <w:tc>
          <w:tcPr>
            <w:tcW w:w="4667" w:type="dxa"/>
            <w:hideMark/>
          </w:tcPr>
          <w:p w14:paraId="797F0552" w14:textId="77777777" w:rsidR="00EE3F4F" w:rsidRPr="00EE3F4F" w:rsidRDefault="00EE3F4F">
            <w:r w:rsidRPr="00EE3F4F">
              <w:t>Улаштування залізобетонних фундаменті</w:t>
            </w:r>
            <w:proofErr w:type="gramStart"/>
            <w:r w:rsidRPr="00EE3F4F">
              <w:t>в</w:t>
            </w:r>
            <w:proofErr w:type="gramEnd"/>
            <w:r w:rsidRPr="00EE3F4F">
              <w:t>, об'ємом до 3 м</w:t>
            </w:r>
            <w:r w:rsidRPr="00EE3F4F">
              <w:rPr>
                <w:vertAlign w:val="superscript"/>
              </w:rPr>
              <w:t>3</w:t>
            </w:r>
          </w:p>
        </w:tc>
        <w:tc>
          <w:tcPr>
            <w:tcW w:w="1020" w:type="dxa"/>
            <w:hideMark/>
          </w:tcPr>
          <w:p w14:paraId="18FC22D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BD2265E" w14:textId="77777777" w:rsidR="00EE3F4F" w:rsidRPr="00EE3F4F" w:rsidRDefault="00EE3F4F" w:rsidP="009B3353">
            <w:pPr>
              <w:jc w:val="center"/>
            </w:pPr>
            <w:r w:rsidRPr="00EE3F4F">
              <w:t>0,108</w:t>
            </w:r>
          </w:p>
        </w:tc>
        <w:tc>
          <w:tcPr>
            <w:tcW w:w="2240" w:type="dxa"/>
            <w:noWrap/>
            <w:hideMark/>
          </w:tcPr>
          <w:p w14:paraId="6816B2D2" w14:textId="77777777" w:rsidR="00EE3F4F" w:rsidRPr="00EE3F4F" w:rsidRDefault="00EE3F4F">
            <w:r w:rsidRPr="00EE3F4F">
              <w:t> </w:t>
            </w:r>
          </w:p>
        </w:tc>
      </w:tr>
      <w:tr w:rsidR="00EE3F4F" w:rsidRPr="00EE3F4F" w14:paraId="3BCF309E" w14:textId="77777777" w:rsidTr="00D55312">
        <w:trPr>
          <w:trHeight w:val="315"/>
        </w:trPr>
        <w:tc>
          <w:tcPr>
            <w:tcW w:w="940" w:type="dxa"/>
            <w:vMerge/>
            <w:hideMark/>
          </w:tcPr>
          <w:p w14:paraId="5BBADFCF" w14:textId="77777777" w:rsidR="00EE3F4F" w:rsidRPr="00EE3F4F" w:rsidRDefault="00EE3F4F"/>
        </w:tc>
        <w:tc>
          <w:tcPr>
            <w:tcW w:w="4667" w:type="dxa"/>
            <w:hideMark/>
          </w:tcPr>
          <w:p w14:paraId="2B28EB55" w14:textId="77777777" w:rsidR="00EE3F4F" w:rsidRPr="00EE3F4F" w:rsidRDefault="00EE3F4F">
            <w:r w:rsidRPr="00EE3F4F">
              <w:t>- суміші бетонні готові важкі В20 [М250] F300 W6</w:t>
            </w:r>
          </w:p>
        </w:tc>
        <w:tc>
          <w:tcPr>
            <w:tcW w:w="1020" w:type="dxa"/>
            <w:hideMark/>
          </w:tcPr>
          <w:p w14:paraId="5BD8DB44" w14:textId="77777777" w:rsidR="00EE3F4F" w:rsidRPr="00EE3F4F" w:rsidRDefault="00EE3F4F" w:rsidP="009B3353">
            <w:pPr>
              <w:jc w:val="center"/>
            </w:pPr>
            <w:r w:rsidRPr="00EE3F4F">
              <w:t>м</w:t>
            </w:r>
            <w:r w:rsidRPr="00EE3F4F">
              <w:rPr>
                <w:vertAlign w:val="superscript"/>
              </w:rPr>
              <w:t>3</w:t>
            </w:r>
          </w:p>
        </w:tc>
        <w:tc>
          <w:tcPr>
            <w:tcW w:w="1272" w:type="dxa"/>
            <w:hideMark/>
          </w:tcPr>
          <w:p w14:paraId="2960B32B" w14:textId="77777777" w:rsidR="00EE3F4F" w:rsidRPr="00EE3F4F" w:rsidRDefault="00EE3F4F" w:rsidP="009B3353">
            <w:pPr>
              <w:jc w:val="center"/>
            </w:pPr>
            <w:r w:rsidRPr="00EE3F4F">
              <w:t>10,962</w:t>
            </w:r>
          </w:p>
        </w:tc>
        <w:tc>
          <w:tcPr>
            <w:tcW w:w="2240" w:type="dxa"/>
            <w:noWrap/>
            <w:hideMark/>
          </w:tcPr>
          <w:p w14:paraId="7DC64EEF" w14:textId="77777777" w:rsidR="00EE3F4F" w:rsidRPr="00EE3F4F" w:rsidRDefault="00EE3F4F">
            <w:r w:rsidRPr="00EE3F4F">
              <w:t> </w:t>
            </w:r>
          </w:p>
        </w:tc>
      </w:tr>
      <w:tr w:rsidR="00EE3F4F" w:rsidRPr="00EE3F4F" w14:paraId="002CDE9C" w14:textId="77777777" w:rsidTr="00D55312">
        <w:trPr>
          <w:trHeight w:val="510"/>
        </w:trPr>
        <w:tc>
          <w:tcPr>
            <w:tcW w:w="940" w:type="dxa"/>
            <w:vMerge/>
            <w:hideMark/>
          </w:tcPr>
          <w:p w14:paraId="1688F8BD" w14:textId="77777777" w:rsidR="00EE3F4F" w:rsidRPr="00EE3F4F" w:rsidRDefault="00EE3F4F"/>
        </w:tc>
        <w:tc>
          <w:tcPr>
            <w:tcW w:w="4667" w:type="dxa"/>
            <w:hideMark/>
          </w:tcPr>
          <w:p w14:paraId="1FBB2E3F" w14:textId="77777777" w:rsidR="00EE3F4F" w:rsidRPr="00EE3F4F" w:rsidRDefault="00EE3F4F">
            <w:r w:rsidRPr="00EE3F4F">
              <w:t xml:space="preserve">- гарячекатана арматурна сталь періодичного </w:t>
            </w:r>
            <w:proofErr w:type="gramStart"/>
            <w:r w:rsidRPr="00EE3F4F">
              <w:t>проф</w:t>
            </w:r>
            <w:proofErr w:type="gramEnd"/>
            <w:r w:rsidRPr="00EE3F4F">
              <w:t>ілю, клас А-ІІІ, діаметр 12 мм</w:t>
            </w:r>
          </w:p>
        </w:tc>
        <w:tc>
          <w:tcPr>
            <w:tcW w:w="1020" w:type="dxa"/>
            <w:hideMark/>
          </w:tcPr>
          <w:p w14:paraId="6AE9FA94" w14:textId="77777777" w:rsidR="00EE3F4F" w:rsidRPr="00EE3F4F" w:rsidRDefault="00EE3F4F" w:rsidP="009B3353">
            <w:pPr>
              <w:jc w:val="center"/>
            </w:pPr>
            <w:r w:rsidRPr="00EE3F4F">
              <w:t>т</w:t>
            </w:r>
          </w:p>
        </w:tc>
        <w:tc>
          <w:tcPr>
            <w:tcW w:w="1272" w:type="dxa"/>
            <w:hideMark/>
          </w:tcPr>
          <w:p w14:paraId="2D3EFBD9" w14:textId="77777777" w:rsidR="00EE3F4F" w:rsidRPr="00EE3F4F" w:rsidRDefault="00EE3F4F" w:rsidP="009B3353">
            <w:pPr>
              <w:jc w:val="center"/>
            </w:pPr>
            <w:r w:rsidRPr="00EE3F4F">
              <w:t>0,65</w:t>
            </w:r>
          </w:p>
        </w:tc>
        <w:tc>
          <w:tcPr>
            <w:tcW w:w="2240" w:type="dxa"/>
            <w:noWrap/>
            <w:hideMark/>
          </w:tcPr>
          <w:p w14:paraId="645085E0" w14:textId="77777777" w:rsidR="00EE3F4F" w:rsidRPr="00EE3F4F" w:rsidRDefault="00EE3F4F">
            <w:r w:rsidRPr="00EE3F4F">
              <w:t> </w:t>
            </w:r>
          </w:p>
        </w:tc>
      </w:tr>
      <w:tr w:rsidR="00EE3F4F" w:rsidRPr="00EE3F4F" w14:paraId="4D21C785" w14:textId="77777777" w:rsidTr="00D55312">
        <w:trPr>
          <w:trHeight w:val="510"/>
        </w:trPr>
        <w:tc>
          <w:tcPr>
            <w:tcW w:w="940" w:type="dxa"/>
            <w:vMerge/>
            <w:hideMark/>
          </w:tcPr>
          <w:p w14:paraId="5464C04A" w14:textId="77777777" w:rsidR="00EE3F4F" w:rsidRPr="00EE3F4F" w:rsidRDefault="00EE3F4F"/>
        </w:tc>
        <w:tc>
          <w:tcPr>
            <w:tcW w:w="4667" w:type="dxa"/>
            <w:hideMark/>
          </w:tcPr>
          <w:p w14:paraId="3831CAE0" w14:textId="77777777" w:rsidR="00EE3F4F" w:rsidRPr="00EE3F4F" w:rsidRDefault="00EE3F4F">
            <w:r w:rsidRPr="00EE3F4F">
              <w:t xml:space="preserve">- </w:t>
            </w:r>
            <w:proofErr w:type="gramStart"/>
            <w:r w:rsidRPr="00EE3F4F">
              <w:t>др</w:t>
            </w:r>
            <w:proofErr w:type="gramEnd"/>
            <w:r w:rsidRPr="00EE3F4F">
              <w:t>іт сталевий низьковуглецевий різного призначення світлий, діаметр 1,1 мм</w:t>
            </w:r>
          </w:p>
        </w:tc>
        <w:tc>
          <w:tcPr>
            <w:tcW w:w="1020" w:type="dxa"/>
            <w:hideMark/>
          </w:tcPr>
          <w:p w14:paraId="6940BC21" w14:textId="77777777" w:rsidR="00EE3F4F" w:rsidRPr="00EE3F4F" w:rsidRDefault="00EE3F4F" w:rsidP="009B3353">
            <w:pPr>
              <w:jc w:val="center"/>
            </w:pPr>
            <w:r w:rsidRPr="00EE3F4F">
              <w:t>т</w:t>
            </w:r>
          </w:p>
        </w:tc>
        <w:tc>
          <w:tcPr>
            <w:tcW w:w="1272" w:type="dxa"/>
            <w:hideMark/>
          </w:tcPr>
          <w:p w14:paraId="737E2623" w14:textId="77777777" w:rsidR="00EE3F4F" w:rsidRPr="00EE3F4F" w:rsidRDefault="00EE3F4F" w:rsidP="009B3353">
            <w:pPr>
              <w:jc w:val="center"/>
            </w:pPr>
            <w:r w:rsidRPr="00EE3F4F">
              <w:t>0,02</w:t>
            </w:r>
          </w:p>
        </w:tc>
        <w:tc>
          <w:tcPr>
            <w:tcW w:w="2240" w:type="dxa"/>
            <w:noWrap/>
            <w:hideMark/>
          </w:tcPr>
          <w:p w14:paraId="4989F8FC" w14:textId="77777777" w:rsidR="00EE3F4F" w:rsidRPr="00EE3F4F" w:rsidRDefault="00EE3F4F">
            <w:r w:rsidRPr="00EE3F4F">
              <w:t> </w:t>
            </w:r>
          </w:p>
        </w:tc>
      </w:tr>
      <w:tr w:rsidR="00EE3F4F" w:rsidRPr="00EE3F4F" w14:paraId="118DB42A" w14:textId="77777777" w:rsidTr="00D55312">
        <w:trPr>
          <w:trHeight w:val="765"/>
        </w:trPr>
        <w:tc>
          <w:tcPr>
            <w:tcW w:w="940" w:type="dxa"/>
            <w:hideMark/>
          </w:tcPr>
          <w:p w14:paraId="23F00958" w14:textId="77777777" w:rsidR="00EE3F4F" w:rsidRPr="00EE3F4F" w:rsidRDefault="00EE3F4F" w:rsidP="00EE3F4F">
            <w:r w:rsidRPr="00EE3F4F">
              <w:t>249</w:t>
            </w:r>
          </w:p>
        </w:tc>
        <w:tc>
          <w:tcPr>
            <w:tcW w:w="4667" w:type="dxa"/>
            <w:hideMark/>
          </w:tcPr>
          <w:p w14:paraId="4AA32825" w14:textId="77777777" w:rsidR="00EE3F4F" w:rsidRPr="00EE3F4F" w:rsidRDefault="00EE3F4F">
            <w:r w:rsidRPr="00EE3F4F">
              <w:t xml:space="preserve">Гідроізоляція </w:t>
            </w:r>
            <w:proofErr w:type="gramStart"/>
            <w:r w:rsidRPr="00EE3F4F">
              <w:t>ст</w:t>
            </w:r>
            <w:proofErr w:type="gramEnd"/>
            <w:r w:rsidRPr="00EE3F4F">
              <w:t>ін, фундаментів бокова</w:t>
            </w:r>
            <w:r w:rsidRPr="00EE3F4F">
              <w:br/>
              <w:t>обмазувальна бітумна в 2 шари по вирівняній поверхні бутового мурування, цеглі, бетону</w:t>
            </w:r>
          </w:p>
        </w:tc>
        <w:tc>
          <w:tcPr>
            <w:tcW w:w="1020" w:type="dxa"/>
            <w:hideMark/>
          </w:tcPr>
          <w:p w14:paraId="7047EF9A"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12BFD0D2" w14:textId="77777777" w:rsidR="00EE3F4F" w:rsidRPr="00EE3F4F" w:rsidRDefault="00EE3F4F" w:rsidP="009B3353">
            <w:pPr>
              <w:jc w:val="center"/>
            </w:pPr>
            <w:r w:rsidRPr="00EE3F4F">
              <w:t>0,29</w:t>
            </w:r>
          </w:p>
        </w:tc>
        <w:tc>
          <w:tcPr>
            <w:tcW w:w="2240" w:type="dxa"/>
            <w:noWrap/>
            <w:hideMark/>
          </w:tcPr>
          <w:p w14:paraId="63BAD517" w14:textId="77777777" w:rsidR="00EE3F4F" w:rsidRPr="00EE3F4F" w:rsidRDefault="00EE3F4F">
            <w:r w:rsidRPr="00EE3F4F">
              <w:t> </w:t>
            </w:r>
          </w:p>
        </w:tc>
      </w:tr>
      <w:tr w:rsidR="00EE3F4F" w:rsidRPr="00EE3F4F" w14:paraId="772BCA61" w14:textId="77777777" w:rsidTr="00D55312">
        <w:trPr>
          <w:trHeight w:val="510"/>
        </w:trPr>
        <w:tc>
          <w:tcPr>
            <w:tcW w:w="940" w:type="dxa"/>
            <w:hideMark/>
          </w:tcPr>
          <w:p w14:paraId="04457CD0" w14:textId="77777777" w:rsidR="00EE3F4F" w:rsidRPr="00EE3F4F" w:rsidRDefault="00EE3F4F" w:rsidP="00EE3F4F">
            <w:r w:rsidRPr="00EE3F4F">
              <w:t>250</w:t>
            </w:r>
          </w:p>
        </w:tc>
        <w:tc>
          <w:tcPr>
            <w:tcW w:w="4667" w:type="dxa"/>
            <w:hideMark/>
          </w:tcPr>
          <w:p w14:paraId="78D1EAF6" w14:textId="77777777" w:rsidR="00EE3F4F" w:rsidRPr="00EE3F4F" w:rsidRDefault="00EE3F4F">
            <w:r w:rsidRPr="00EE3F4F">
              <w:t>Засипка траншей і котловані</w:t>
            </w:r>
            <w:proofErr w:type="gramStart"/>
            <w:r w:rsidRPr="00EE3F4F">
              <w:t>в</w:t>
            </w:r>
            <w:proofErr w:type="gramEnd"/>
            <w:r w:rsidRPr="00EE3F4F">
              <w:t xml:space="preserve"> </w:t>
            </w:r>
            <w:proofErr w:type="gramStart"/>
            <w:r w:rsidRPr="00EE3F4F">
              <w:t>бульдозерами</w:t>
            </w:r>
            <w:proofErr w:type="gramEnd"/>
            <w:r w:rsidRPr="00EE3F4F">
              <w:t xml:space="preserve">  з переміщенням ґрунту до 5 м, група ґрунтів 1</w:t>
            </w:r>
          </w:p>
        </w:tc>
        <w:tc>
          <w:tcPr>
            <w:tcW w:w="1020" w:type="dxa"/>
            <w:hideMark/>
          </w:tcPr>
          <w:p w14:paraId="282FD07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D5C0FE9" w14:textId="77777777" w:rsidR="00EE3F4F" w:rsidRPr="00EE3F4F" w:rsidRDefault="00EE3F4F" w:rsidP="009B3353">
            <w:pPr>
              <w:jc w:val="center"/>
            </w:pPr>
            <w:r w:rsidRPr="00EE3F4F">
              <w:t>0,036</w:t>
            </w:r>
          </w:p>
        </w:tc>
        <w:tc>
          <w:tcPr>
            <w:tcW w:w="2240" w:type="dxa"/>
            <w:noWrap/>
            <w:hideMark/>
          </w:tcPr>
          <w:p w14:paraId="5FDB3276" w14:textId="77777777" w:rsidR="00EE3F4F" w:rsidRPr="00EE3F4F" w:rsidRDefault="00EE3F4F">
            <w:r w:rsidRPr="00EE3F4F">
              <w:t> </w:t>
            </w:r>
          </w:p>
        </w:tc>
      </w:tr>
      <w:tr w:rsidR="00EE3F4F" w:rsidRPr="00EE3F4F" w14:paraId="5F326B77" w14:textId="77777777" w:rsidTr="00D55312">
        <w:trPr>
          <w:trHeight w:val="510"/>
        </w:trPr>
        <w:tc>
          <w:tcPr>
            <w:tcW w:w="940" w:type="dxa"/>
            <w:hideMark/>
          </w:tcPr>
          <w:p w14:paraId="65FFF28F" w14:textId="77777777" w:rsidR="00EE3F4F" w:rsidRPr="00EE3F4F" w:rsidRDefault="00EE3F4F" w:rsidP="00EE3F4F">
            <w:r w:rsidRPr="00EE3F4F">
              <w:t>251</w:t>
            </w:r>
          </w:p>
        </w:tc>
        <w:tc>
          <w:tcPr>
            <w:tcW w:w="4667" w:type="dxa"/>
            <w:hideMark/>
          </w:tcPr>
          <w:p w14:paraId="27093397" w14:textId="77777777" w:rsidR="00EE3F4F" w:rsidRPr="00EE3F4F" w:rsidRDefault="00EE3F4F">
            <w:r w:rsidRPr="00EE3F4F">
              <w:t>Ущільнення ґрунту пневматичними</w:t>
            </w:r>
            <w:r w:rsidRPr="00EE3F4F">
              <w:br/>
              <w:t>трамбівками, група ґрунтів 1, 2</w:t>
            </w:r>
          </w:p>
        </w:tc>
        <w:tc>
          <w:tcPr>
            <w:tcW w:w="1020" w:type="dxa"/>
            <w:hideMark/>
          </w:tcPr>
          <w:p w14:paraId="270CE0F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41EB3DA" w14:textId="77777777" w:rsidR="00EE3F4F" w:rsidRPr="00EE3F4F" w:rsidRDefault="00EE3F4F" w:rsidP="009B3353">
            <w:pPr>
              <w:jc w:val="center"/>
            </w:pPr>
            <w:r w:rsidRPr="00EE3F4F">
              <w:t>0,36</w:t>
            </w:r>
          </w:p>
        </w:tc>
        <w:tc>
          <w:tcPr>
            <w:tcW w:w="2240" w:type="dxa"/>
            <w:noWrap/>
            <w:hideMark/>
          </w:tcPr>
          <w:p w14:paraId="18E6896A" w14:textId="77777777" w:rsidR="00EE3F4F" w:rsidRPr="00EE3F4F" w:rsidRDefault="00EE3F4F">
            <w:r w:rsidRPr="00EE3F4F">
              <w:t> </w:t>
            </w:r>
          </w:p>
        </w:tc>
      </w:tr>
      <w:tr w:rsidR="00EE3F4F" w:rsidRPr="00EE3F4F" w14:paraId="3C6BCCD6" w14:textId="77777777" w:rsidTr="00D55312">
        <w:trPr>
          <w:trHeight w:val="300"/>
        </w:trPr>
        <w:tc>
          <w:tcPr>
            <w:tcW w:w="940" w:type="dxa"/>
            <w:vMerge w:val="restart"/>
            <w:hideMark/>
          </w:tcPr>
          <w:p w14:paraId="2C51AAC5" w14:textId="77777777" w:rsidR="00EE3F4F" w:rsidRPr="00EE3F4F" w:rsidRDefault="00EE3F4F" w:rsidP="00EE3F4F">
            <w:r w:rsidRPr="00EE3F4F">
              <w:t>252</w:t>
            </w:r>
          </w:p>
        </w:tc>
        <w:tc>
          <w:tcPr>
            <w:tcW w:w="4667" w:type="dxa"/>
            <w:hideMark/>
          </w:tcPr>
          <w:p w14:paraId="541108AE" w14:textId="77777777" w:rsidR="00EE3F4F" w:rsidRPr="00EE3F4F" w:rsidRDefault="00EE3F4F">
            <w:r w:rsidRPr="00EE3F4F">
              <w:t xml:space="preserve"> Монтаж каркасі</w:t>
            </w:r>
            <w:proofErr w:type="gramStart"/>
            <w:r w:rsidRPr="00EE3F4F">
              <w:t>в</w:t>
            </w:r>
            <w:proofErr w:type="gramEnd"/>
            <w:r w:rsidRPr="00EE3F4F">
              <w:t xml:space="preserve"> воріт</w:t>
            </w:r>
          </w:p>
        </w:tc>
        <w:tc>
          <w:tcPr>
            <w:tcW w:w="1020" w:type="dxa"/>
            <w:hideMark/>
          </w:tcPr>
          <w:p w14:paraId="2C86CF22" w14:textId="77777777" w:rsidR="00EE3F4F" w:rsidRPr="00EE3F4F" w:rsidRDefault="00EE3F4F" w:rsidP="009B3353">
            <w:pPr>
              <w:jc w:val="center"/>
            </w:pPr>
            <w:r w:rsidRPr="00EE3F4F">
              <w:t>т</w:t>
            </w:r>
          </w:p>
        </w:tc>
        <w:tc>
          <w:tcPr>
            <w:tcW w:w="1272" w:type="dxa"/>
            <w:hideMark/>
          </w:tcPr>
          <w:p w14:paraId="4AC50F9C" w14:textId="77777777" w:rsidR="00EE3F4F" w:rsidRPr="00EE3F4F" w:rsidRDefault="00EE3F4F" w:rsidP="009B3353">
            <w:pPr>
              <w:jc w:val="center"/>
            </w:pPr>
            <w:r w:rsidRPr="00EE3F4F">
              <w:t>8,7</w:t>
            </w:r>
          </w:p>
        </w:tc>
        <w:tc>
          <w:tcPr>
            <w:tcW w:w="2240" w:type="dxa"/>
            <w:noWrap/>
            <w:hideMark/>
          </w:tcPr>
          <w:p w14:paraId="04F4BFB9" w14:textId="77777777" w:rsidR="00EE3F4F" w:rsidRPr="00EE3F4F" w:rsidRDefault="00EE3F4F">
            <w:r w:rsidRPr="00EE3F4F">
              <w:t> </w:t>
            </w:r>
          </w:p>
        </w:tc>
      </w:tr>
      <w:tr w:rsidR="00EE3F4F" w:rsidRPr="00EE3F4F" w14:paraId="3FEEFA77" w14:textId="77777777" w:rsidTr="00D55312">
        <w:trPr>
          <w:trHeight w:val="300"/>
        </w:trPr>
        <w:tc>
          <w:tcPr>
            <w:tcW w:w="940" w:type="dxa"/>
            <w:vMerge/>
            <w:hideMark/>
          </w:tcPr>
          <w:p w14:paraId="0E9E032A" w14:textId="77777777" w:rsidR="00EE3F4F" w:rsidRPr="00EE3F4F" w:rsidRDefault="00EE3F4F"/>
        </w:tc>
        <w:tc>
          <w:tcPr>
            <w:tcW w:w="4667" w:type="dxa"/>
            <w:hideMark/>
          </w:tcPr>
          <w:p w14:paraId="5EEC186E" w14:textId="77777777" w:rsidR="00EE3F4F" w:rsidRPr="00EE3F4F" w:rsidRDefault="00EE3F4F">
            <w:r w:rsidRPr="00EE3F4F">
              <w:t>- металоконструкції ворі</w:t>
            </w:r>
            <w:proofErr w:type="gramStart"/>
            <w:r w:rsidRPr="00EE3F4F">
              <w:t>т</w:t>
            </w:r>
            <w:proofErr w:type="gramEnd"/>
          </w:p>
        </w:tc>
        <w:tc>
          <w:tcPr>
            <w:tcW w:w="1020" w:type="dxa"/>
            <w:hideMark/>
          </w:tcPr>
          <w:p w14:paraId="22721A51" w14:textId="77777777" w:rsidR="00EE3F4F" w:rsidRPr="00EE3F4F" w:rsidRDefault="00EE3F4F" w:rsidP="009B3353">
            <w:pPr>
              <w:jc w:val="center"/>
            </w:pPr>
            <w:r w:rsidRPr="00EE3F4F">
              <w:t>т</w:t>
            </w:r>
          </w:p>
        </w:tc>
        <w:tc>
          <w:tcPr>
            <w:tcW w:w="1272" w:type="dxa"/>
            <w:hideMark/>
          </w:tcPr>
          <w:p w14:paraId="0E684D8D" w14:textId="77777777" w:rsidR="00EE3F4F" w:rsidRPr="00EE3F4F" w:rsidRDefault="00EE3F4F" w:rsidP="009B3353">
            <w:pPr>
              <w:jc w:val="center"/>
            </w:pPr>
            <w:r w:rsidRPr="00EE3F4F">
              <w:t>8,7</w:t>
            </w:r>
          </w:p>
        </w:tc>
        <w:tc>
          <w:tcPr>
            <w:tcW w:w="2240" w:type="dxa"/>
            <w:noWrap/>
            <w:hideMark/>
          </w:tcPr>
          <w:p w14:paraId="5273CF92" w14:textId="77777777" w:rsidR="00EE3F4F" w:rsidRPr="00EE3F4F" w:rsidRDefault="00EE3F4F">
            <w:r w:rsidRPr="00EE3F4F">
              <w:t> </w:t>
            </w:r>
          </w:p>
        </w:tc>
      </w:tr>
      <w:tr w:rsidR="00EE3F4F" w:rsidRPr="00EE3F4F" w14:paraId="32F22D2B" w14:textId="77777777" w:rsidTr="00D55312">
        <w:trPr>
          <w:trHeight w:val="765"/>
        </w:trPr>
        <w:tc>
          <w:tcPr>
            <w:tcW w:w="940" w:type="dxa"/>
            <w:hideMark/>
          </w:tcPr>
          <w:p w14:paraId="4E0B8CAF" w14:textId="77777777" w:rsidR="00EE3F4F" w:rsidRPr="00EE3F4F" w:rsidRDefault="00EE3F4F" w:rsidP="00EE3F4F">
            <w:r w:rsidRPr="00EE3F4F">
              <w:t>253</w:t>
            </w:r>
          </w:p>
        </w:tc>
        <w:tc>
          <w:tcPr>
            <w:tcW w:w="4667" w:type="dxa"/>
            <w:hideMark/>
          </w:tcPr>
          <w:p w14:paraId="2C20ED2B" w14:textId="77777777" w:rsidR="00EE3F4F" w:rsidRPr="00EE3F4F" w:rsidRDefault="00EE3F4F">
            <w:r w:rsidRPr="00EE3F4F">
              <w:t xml:space="preserve"> Знепилювання металевих поверхонь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06374B10"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12476062" w14:textId="77777777" w:rsidR="00EE3F4F" w:rsidRPr="00EE3F4F" w:rsidRDefault="00EE3F4F" w:rsidP="009B3353">
            <w:pPr>
              <w:jc w:val="center"/>
            </w:pPr>
            <w:r w:rsidRPr="00EE3F4F">
              <w:t>93</w:t>
            </w:r>
          </w:p>
        </w:tc>
        <w:tc>
          <w:tcPr>
            <w:tcW w:w="2240" w:type="dxa"/>
            <w:noWrap/>
            <w:hideMark/>
          </w:tcPr>
          <w:p w14:paraId="57495296" w14:textId="77777777" w:rsidR="00EE3F4F" w:rsidRPr="00EE3F4F" w:rsidRDefault="00EE3F4F">
            <w:r w:rsidRPr="00EE3F4F">
              <w:t> </w:t>
            </w:r>
          </w:p>
        </w:tc>
      </w:tr>
      <w:tr w:rsidR="00EE3F4F" w:rsidRPr="00EE3F4F" w14:paraId="0E52AD22" w14:textId="77777777" w:rsidTr="00D55312">
        <w:trPr>
          <w:trHeight w:val="765"/>
        </w:trPr>
        <w:tc>
          <w:tcPr>
            <w:tcW w:w="940" w:type="dxa"/>
            <w:vMerge w:val="restart"/>
            <w:hideMark/>
          </w:tcPr>
          <w:p w14:paraId="0FBB9AF3" w14:textId="77777777" w:rsidR="00EE3F4F" w:rsidRPr="00EE3F4F" w:rsidRDefault="00EE3F4F" w:rsidP="00EE3F4F">
            <w:r w:rsidRPr="00EE3F4F">
              <w:t>254</w:t>
            </w:r>
          </w:p>
        </w:tc>
        <w:tc>
          <w:tcPr>
            <w:tcW w:w="4667" w:type="dxa"/>
            <w:hideMark/>
          </w:tcPr>
          <w:p w14:paraId="2B3404F7" w14:textId="77777777" w:rsidR="00EE3F4F" w:rsidRPr="00EE3F4F" w:rsidRDefault="00EE3F4F">
            <w:r w:rsidRPr="00EE3F4F">
              <w:t>Ґрунтування металевих поверхонь в один шар поліуретановим ґрунтом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05AF4369"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2FB9D828" w14:textId="77777777" w:rsidR="00EE3F4F" w:rsidRPr="00EE3F4F" w:rsidRDefault="00EE3F4F" w:rsidP="009B3353">
            <w:pPr>
              <w:jc w:val="center"/>
            </w:pPr>
            <w:r w:rsidRPr="00EE3F4F">
              <w:t>0,93</w:t>
            </w:r>
          </w:p>
        </w:tc>
        <w:tc>
          <w:tcPr>
            <w:tcW w:w="2240" w:type="dxa"/>
            <w:noWrap/>
            <w:hideMark/>
          </w:tcPr>
          <w:p w14:paraId="07A6352D" w14:textId="77777777" w:rsidR="00EE3F4F" w:rsidRPr="00EE3F4F" w:rsidRDefault="00EE3F4F">
            <w:r w:rsidRPr="00EE3F4F">
              <w:t> </w:t>
            </w:r>
          </w:p>
        </w:tc>
      </w:tr>
      <w:tr w:rsidR="00EE3F4F" w:rsidRPr="00EE3F4F" w14:paraId="44A7E31D" w14:textId="77777777" w:rsidTr="00D55312">
        <w:trPr>
          <w:trHeight w:val="540"/>
        </w:trPr>
        <w:tc>
          <w:tcPr>
            <w:tcW w:w="940" w:type="dxa"/>
            <w:vMerge/>
            <w:hideMark/>
          </w:tcPr>
          <w:p w14:paraId="14C8A428" w14:textId="77777777" w:rsidR="00EE3F4F" w:rsidRPr="00EE3F4F" w:rsidRDefault="00EE3F4F"/>
        </w:tc>
        <w:tc>
          <w:tcPr>
            <w:tcW w:w="4667" w:type="dxa"/>
            <w:hideMark/>
          </w:tcPr>
          <w:p w14:paraId="704E4BD9" w14:textId="77777777" w:rsidR="00EE3F4F" w:rsidRPr="00EE3F4F" w:rsidRDefault="00EE3F4F">
            <w:pPr>
              <w:rPr>
                <w:i/>
                <w:iCs/>
              </w:rPr>
            </w:pPr>
            <w:r w:rsidRPr="00EE3F4F">
              <w:rPr>
                <w:i/>
                <w:iCs/>
              </w:rPr>
              <w:t>- поліуретановий ґрунт по типу  WG-Ferrogalvanic 2К (витрата матеріалу 0,373 л/м</w:t>
            </w:r>
            <w:proofErr w:type="gramStart"/>
            <w:r w:rsidRPr="00EE3F4F">
              <w:rPr>
                <w:i/>
                <w:iCs/>
                <w:vertAlign w:val="superscript"/>
              </w:rPr>
              <w:t>2</w:t>
            </w:r>
            <w:proofErr w:type="gramEnd"/>
            <w:r w:rsidRPr="00EE3F4F">
              <w:rPr>
                <w:i/>
                <w:iCs/>
              </w:rPr>
              <w:t>)</w:t>
            </w:r>
          </w:p>
        </w:tc>
        <w:tc>
          <w:tcPr>
            <w:tcW w:w="1020" w:type="dxa"/>
            <w:hideMark/>
          </w:tcPr>
          <w:p w14:paraId="06C0C251" w14:textId="77777777" w:rsidR="00EE3F4F" w:rsidRPr="00EE3F4F" w:rsidRDefault="00EE3F4F" w:rsidP="009B3353">
            <w:pPr>
              <w:jc w:val="center"/>
            </w:pPr>
            <w:r w:rsidRPr="00EE3F4F">
              <w:t>л</w:t>
            </w:r>
          </w:p>
        </w:tc>
        <w:tc>
          <w:tcPr>
            <w:tcW w:w="1272" w:type="dxa"/>
            <w:hideMark/>
          </w:tcPr>
          <w:p w14:paraId="2BEB41EB" w14:textId="77777777" w:rsidR="00EE3F4F" w:rsidRPr="00EE3F4F" w:rsidRDefault="00EE3F4F" w:rsidP="009B3353">
            <w:pPr>
              <w:jc w:val="center"/>
            </w:pPr>
            <w:r w:rsidRPr="00EE3F4F">
              <w:t>34,69</w:t>
            </w:r>
          </w:p>
        </w:tc>
        <w:tc>
          <w:tcPr>
            <w:tcW w:w="2240" w:type="dxa"/>
            <w:noWrap/>
            <w:hideMark/>
          </w:tcPr>
          <w:p w14:paraId="7B4C9974" w14:textId="77777777" w:rsidR="00EE3F4F" w:rsidRPr="00EE3F4F" w:rsidRDefault="00EE3F4F">
            <w:r w:rsidRPr="00EE3F4F">
              <w:t> </w:t>
            </w:r>
          </w:p>
        </w:tc>
      </w:tr>
      <w:tr w:rsidR="00EE3F4F" w:rsidRPr="00EE3F4F" w14:paraId="726D490A" w14:textId="77777777" w:rsidTr="00D55312">
        <w:trPr>
          <w:trHeight w:val="1020"/>
        </w:trPr>
        <w:tc>
          <w:tcPr>
            <w:tcW w:w="940" w:type="dxa"/>
            <w:vMerge w:val="restart"/>
            <w:hideMark/>
          </w:tcPr>
          <w:p w14:paraId="77C09FA1" w14:textId="77777777" w:rsidR="00EE3F4F" w:rsidRPr="00EE3F4F" w:rsidRDefault="00EE3F4F" w:rsidP="00EE3F4F">
            <w:r w:rsidRPr="00EE3F4F">
              <w:t>255</w:t>
            </w:r>
          </w:p>
        </w:tc>
        <w:tc>
          <w:tcPr>
            <w:tcW w:w="4667" w:type="dxa"/>
            <w:hideMark/>
          </w:tcPr>
          <w:p w14:paraId="33B8EA5C" w14:textId="77777777" w:rsidR="00EE3F4F" w:rsidRPr="00EE3F4F" w:rsidRDefault="00EE3F4F">
            <w:r w:rsidRPr="00EE3F4F">
              <w:t>Проміжне поліуретанове покриття металевих поверхонь за один раз /при роботi з риштувань</w:t>
            </w:r>
            <w:proofErr w:type="gramStart"/>
            <w:r w:rsidRPr="00EE3F4F">
              <w:t>,п</w:t>
            </w:r>
            <w:proofErr w:type="gramEnd"/>
            <w:r w:rsidRPr="00EE3F4F">
              <w:t>iдвiсних помостiв, колисок на висотi бiльше 4 м/</w:t>
            </w:r>
          </w:p>
        </w:tc>
        <w:tc>
          <w:tcPr>
            <w:tcW w:w="1020" w:type="dxa"/>
            <w:hideMark/>
          </w:tcPr>
          <w:p w14:paraId="5803A376"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1EA2D01E" w14:textId="77777777" w:rsidR="00EE3F4F" w:rsidRPr="00EE3F4F" w:rsidRDefault="00EE3F4F" w:rsidP="009B3353">
            <w:pPr>
              <w:jc w:val="center"/>
            </w:pPr>
            <w:r w:rsidRPr="00EE3F4F">
              <w:t>0,93</w:t>
            </w:r>
          </w:p>
        </w:tc>
        <w:tc>
          <w:tcPr>
            <w:tcW w:w="2240" w:type="dxa"/>
            <w:noWrap/>
            <w:hideMark/>
          </w:tcPr>
          <w:p w14:paraId="6716D81A" w14:textId="77777777" w:rsidR="00EE3F4F" w:rsidRPr="00EE3F4F" w:rsidRDefault="00EE3F4F">
            <w:r w:rsidRPr="00EE3F4F">
              <w:t> </w:t>
            </w:r>
          </w:p>
        </w:tc>
      </w:tr>
      <w:tr w:rsidR="00EE3F4F" w:rsidRPr="00EE3F4F" w14:paraId="732F5A4B" w14:textId="77777777" w:rsidTr="00D55312">
        <w:trPr>
          <w:trHeight w:val="540"/>
        </w:trPr>
        <w:tc>
          <w:tcPr>
            <w:tcW w:w="940" w:type="dxa"/>
            <w:vMerge/>
            <w:hideMark/>
          </w:tcPr>
          <w:p w14:paraId="6597FE8A" w14:textId="77777777" w:rsidR="00EE3F4F" w:rsidRPr="00EE3F4F" w:rsidRDefault="00EE3F4F"/>
        </w:tc>
        <w:tc>
          <w:tcPr>
            <w:tcW w:w="4667" w:type="dxa"/>
            <w:hideMark/>
          </w:tcPr>
          <w:p w14:paraId="130CE25B" w14:textId="77777777" w:rsidR="00EE3F4F" w:rsidRPr="00EE3F4F" w:rsidRDefault="00EE3F4F">
            <w:pPr>
              <w:rPr>
                <w:i/>
                <w:iCs/>
              </w:rPr>
            </w:pPr>
            <w:r w:rsidRPr="00EE3F4F">
              <w:rPr>
                <w:i/>
                <w:iCs/>
              </w:rPr>
              <w:t>- покриття по типу WG-Weleflex 2K (витрата матеріалу 0,54 л/м</w:t>
            </w:r>
            <w:proofErr w:type="gramStart"/>
            <w:r w:rsidRPr="00EE3F4F">
              <w:rPr>
                <w:i/>
                <w:iCs/>
                <w:vertAlign w:val="superscript"/>
              </w:rPr>
              <w:t>2</w:t>
            </w:r>
            <w:proofErr w:type="gramEnd"/>
            <w:r w:rsidRPr="00EE3F4F">
              <w:rPr>
                <w:i/>
                <w:iCs/>
              </w:rPr>
              <w:t>)</w:t>
            </w:r>
          </w:p>
        </w:tc>
        <w:tc>
          <w:tcPr>
            <w:tcW w:w="1020" w:type="dxa"/>
            <w:hideMark/>
          </w:tcPr>
          <w:p w14:paraId="705477F3" w14:textId="77777777" w:rsidR="00EE3F4F" w:rsidRPr="00EE3F4F" w:rsidRDefault="00EE3F4F" w:rsidP="009B3353">
            <w:pPr>
              <w:jc w:val="center"/>
            </w:pPr>
            <w:r w:rsidRPr="00EE3F4F">
              <w:t>л</w:t>
            </w:r>
          </w:p>
        </w:tc>
        <w:tc>
          <w:tcPr>
            <w:tcW w:w="1272" w:type="dxa"/>
            <w:hideMark/>
          </w:tcPr>
          <w:p w14:paraId="738A9CA3" w14:textId="77777777" w:rsidR="00EE3F4F" w:rsidRPr="00EE3F4F" w:rsidRDefault="00EE3F4F" w:rsidP="009B3353">
            <w:pPr>
              <w:jc w:val="center"/>
            </w:pPr>
            <w:r w:rsidRPr="00EE3F4F">
              <w:t>50,57</w:t>
            </w:r>
          </w:p>
        </w:tc>
        <w:tc>
          <w:tcPr>
            <w:tcW w:w="2240" w:type="dxa"/>
            <w:noWrap/>
            <w:hideMark/>
          </w:tcPr>
          <w:p w14:paraId="27A800B1" w14:textId="77777777" w:rsidR="00EE3F4F" w:rsidRPr="00EE3F4F" w:rsidRDefault="00EE3F4F">
            <w:r w:rsidRPr="00EE3F4F">
              <w:t> </w:t>
            </w:r>
          </w:p>
        </w:tc>
      </w:tr>
      <w:tr w:rsidR="00EE3F4F" w:rsidRPr="00EE3F4F" w14:paraId="0F3E6FEB" w14:textId="77777777" w:rsidTr="00D55312">
        <w:trPr>
          <w:trHeight w:val="510"/>
        </w:trPr>
        <w:tc>
          <w:tcPr>
            <w:tcW w:w="940" w:type="dxa"/>
            <w:vMerge/>
            <w:hideMark/>
          </w:tcPr>
          <w:p w14:paraId="7AA7E0D6" w14:textId="77777777" w:rsidR="00EE3F4F" w:rsidRPr="00EE3F4F" w:rsidRDefault="00EE3F4F"/>
        </w:tc>
        <w:tc>
          <w:tcPr>
            <w:tcW w:w="4667" w:type="dxa"/>
            <w:hideMark/>
          </w:tcPr>
          <w:p w14:paraId="156959AC" w14:textId="77777777" w:rsidR="00EE3F4F" w:rsidRPr="00EE3F4F" w:rsidRDefault="00EE3F4F">
            <w:pPr>
              <w:rPr>
                <w:i/>
                <w:iCs/>
              </w:rPr>
            </w:pPr>
            <w:r w:rsidRPr="00EE3F4F">
              <w:rPr>
                <w:i/>
                <w:iCs/>
              </w:rPr>
              <w:t>- покриття по типу WG-Welethinner PU (витрата матеріалу 0,1 л/л покриття)</w:t>
            </w:r>
          </w:p>
        </w:tc>
        <w:tc>
          <w:tcPr>
            <w:tcW w:w="1020" w:type="dxa"/>
            <w:hideMark/>
          </w:tcPr>
          <w:p w14:paraId="05A1CC91" w14:textId="77777777" w:rsidR="00EE3F4F" w:rsidRPr="00EE3F4F" w:rsidRDefault="00EE3F4F" w:rsidP="009B3353">
            <w:pPr>
              <w:jc w:val="center"/>
            </w:pPr>
            <w:r w:rsidRPr="00EE3F4F">
              <w:t>л</w:t>
            </w:r>
          </w:p>
        </w:tc>
        <w:tc>
          <w:tcPr>
            <w:tcW w:w="1272" w:type="dxa"/>
            <w:hideMark/>
          </w:tcPr>
          <w:p w14:paraId="2B31892E" w14:textId="77777777" w:rsidR="00EE3F4F" w:rsidRPr="00EE3F4F" w:rsidRDefault="00EE3F4F" w:rsidP="009B3353">
            <w:pPr>
              <w:jc w:val="center"/>
            </w:pPr>
            <w:r w:rsidRPr="00EE3F4F">
              <w:t>5,6</w:t>
            </w:r>
          </w:p>
        </w:tc>
        <w:tc>
          <w:tcPr>
            <w:tcW w:w="2240" w:type="dxa"/>
            <w:noWrap/>
            <w:hideMark/>
          </w:tcPr>
          <w:p w14:paraId="26686D86" w14:textId="77777777" w:rsidR="00EE3F4F" w:rsidRPr="00EE3F4F" w:rsidRDefault="00EE3F4F">
            <w:r w:rsidRPr="00EE3F4F">
              <w:t> </w:t>
            </w:r>
          </w:p>
        </w:tc>
      </w:tr>
      <w:tr w:rsidR="00EE3F4F" w:rsidRPr="00EE3F4F" w14:paraId="56E14D78" w14:textId="77777777" w:rsidTr="00D55312">
        <w:trPr>
          <w:trHeight w:val="765"/>
        </w:trPr>
        <w:tc>
          <w:tcPr>
            <w:tcW w:w="940" w:type="dxa"/>
            <w:vMerge w:val="restart"/>
            <w:hideMark/>
          </w:tcPr>
          <w:p w14:paraId="695853B9" w14:textId="77777777" w:rsidR="00EE3F4F" w:rsidRPr="00EE3F4F" w:rsidRDefault="00EE3F4F" w:rsidP="00EE3F4F">
            <w:r w:rsidRPr="00EE3F4F">
              <w:t>256</w:t>
            </w:r>
          </w:p>
        </w:tc>
        <w:tc>
          <w:tcPr>
            <w:tcW w:w="4667" w:type="dxa"/>
            <w:hideMark/>
          </w:tcPr>
          <w:p w14:paraId="7C90D9BD" w14:textId="77777777" w:rsidR="00EE3F4F" w:rsidRPr="00EE3F4F" w:rsidRDefault="00EE3F4F">
            <w:r w:rsidRPr="00EE3F4F">
              <w:t>Фарбування металевих поґрунтованих</w:t>
            </w:r>
            <w:r w:rsidRPr="00EE3F4F">
              <w:br/>
              <w:t>поверхонь /при робот</w:t>
            </w:r>
            <w:proofErr w:type="gramStart"/>
            <w:r w:rsidRPr="00EE3F4F">
              <w:t>i</w:t>
            </w:r>
            <w:proofErr w:type="gramEnd"/>
            <w:r w:rsidRPr="00EE3F4F">
              <w:t xml:space="preserve"> з риштувань, пiдвiсних помостiв, колисок на висотi бiльше 4 м/</w:t>
            </w:r>
          </w:p>
        </w:tc>
        <w:tc>
          <w:tcPr>
            <w:tcW w:w="1020" w:type="dxa"/>
            <w:hideMark/>
          </w:tcPr>
          <w:p w14:paraId="5BFE1953" w14:textId="77777777" w:rsidR="00EE3F4F" w:rsidRPr="00EE3F4F" w:rsidRDefault="00EE3F4F" w:rsidP="009B3353">
            <w:pPr>
              <w:jc w:val="center"/>
            </w:pPr>
            <w:r w:rsidRPr="00EE3F4F">
              <w:t>100 м</w:t>
            </w:r>
            <w:proofErr w:type="gramStart"/>
            <w:r w:rsidRPr="00EE3F4F">
              <w:rPr>
                <w:vertAlign w:val="superscript"/>
              </w:rPr>
              <w:t>2</w:t>
            </w:r>
            <w:proofErr w:type="gramEnd"/>
          </w:p>
        </w:tc>
        <w:tc>
          <w:tcPr>
            <w:tcW w:w="1272" w:type="dxa"/>
            <w:hideMark/>
          </w:tcPr>
          <w:p w14:paraId="3E1E741F" w14:textId="77777777" w:rsidR="00EE3F4F" w:rsidRPr="00EE3F4F" w:rsidRDefault="00EE3F4F" w:rsidP="009B3353">
            <w:pPr>
              <w:jc w:val="center"/>
            </w:pPr>
            <w:r w:rsidRPr="00EE3F4F">
              <w:t>0,93</w:t>
            </w:r>
          </w:p>
        </w:tc>
        <w:tc>
          <w:tcPr>
            <w:tcW w:w="2240" w:type="dxa"/>
            <w:noWrap/>
            <w:hideMark/>
          </w:tcPr>
          <w:p w14:paraId="3159A37A" w14:textId="77777777" w:rsidR="00EE3F4F" w:rsidRPr="00EE3F4F" w:rsidRDefault="00EE3F4F">
            <w:r w:rsidRPr="00EE3F4F">
              <w:t> </w:t>
            </w:r>
          </w:p>
        </w:tc>
      </w:tr>
      <w:tr w:rsidR="00EE3F4F" w:rsidRPr="00EE3F4F" w14:paraId="3DF0D506" w14:textId="77777777" w:rsidTr="00D55312">
        <w:trPr>
          <w:trHeight w:val="540"/>
        </w:trPr>
        <w:tc>
          <w:tcPr>
            <w:tcW w:w="940" w:type="dxa"/>
            <w:vMerge/>
            <w:hideMark/>
          </w:tcPr>
          <w:p w14:paraId="1C65DFBE" w14:textId="77777777" w:rsidR="00EE3F4F" w:rsidRPr="00EE3F4F" w:rsidRDefault="00EE3F4F"/>
        </w:tc>
        <w:tc>
          <w:tcPr>
            <w:tcW w:w="4667" w:type="dxa"/>
            <w:hideMark/>
          </w:tcPr>
          <w:p w14:paraId="0B454C20" w14:textId="77777777" w:rsidR="00EE3F4F" w:rsidRPr="00EE3F4F" w:rsidRDefault="00EE3F4F">
            <w:r w:rsidRPr="00EE3F4F">
              <w:t xml:space="preserve">-  покриття  по типу WG-Sulacover 2K </w:t>
            </w:r>
            <w:r w:rsidRPr="00EE3F4F">
              <w:rPr>
                <w:i/>
                <w:iCs/>
              </w:rPr>
              <w:t>(витрата матеріалу 0,231 л/м</w:t>
            </w:r>
            <w:proofErr w:type="gramStart"/>
            <w:r w:rsidRPr="00EE3F4F">
              <w:rPr>
                <w:i/>
                <w:iCs/>
                <w:vertAlign w:val="superscript"/>
              </w:rPr>
              <w:t>2</w:t>
            </w:r>
            <w:proofErr w:type="gramEnd"/>
            <w:r w:rsidRPr="00EE3F4F">
              <w:rPr>
                <w:i/>
                <w:iCs/>
              </w:rPr>
              <w:t>)</w:t>
            </w:r>
          </w:p>
        </w:tc>
        <w:tc>
          <w:tcPr>
            <w:tcW w:w="1020" w:type="dxa"/>
            <w:hideMark/>
          </w:tcPr>
          <w:p w14:paraId="7C8621C4" w14:textId="77777777" w:rsidR="00EE3F4F" w:rsidRPr="00EE3F4F" w:rsidRDefault="00EE3F4F" w:rsidP="009B3353">
            <w:pPr>
              <w:jc w:val="center"/>
            </w:pPr>
            <w:r w:rsidRPr="00EE3F4F">
              <w:t>л</w:t>
            </w:r>
          </w:p>
        </w:tc>
        <w:tc>
          <w:tcPr>
            <w:tcW w:w="1272" w:type="dxa"/>
            <w:hideMark/>
          </w:tcPr>
          <w:p w14:paraId="40CA5A9C" w14:textId="77777777" w:rsidR="00EE3F4F" w:rsidRPr="00EE3F4F" w:rsidRDefault="00EE3F4F" w:rsidP="009B3353">
            <w:pPr>
              <w:jc w:val="center"/>
            </w:pPr>
            <w:r w:rsidRPr="00EE3F4F">
              <w:t>21,48</w:t>
            </w:r>
          </w:p>
        </w:tc>
        <w:tc>
          <w:tcPr>
            <w:tcW w:w="2240" w:type="dxa"/>
            <w:noWrap/>
            <w:hideMark/>
          </w:tcPr>
          <w:p w14:paraId="2E02D6A2" w14:textId="77777777" w:rsidR="00EE3F4F" w:rsidRPr="00EE3F4F" w:rsidRDefault="00EE3F4F">
            <w:r w:rsidRPr="00EE3F4F">
              <w:t> </w:t>
            </w:r>
          </w:p>
        </w:tc>
      </w:tr>
      <w:tr w:rsidR="00EE3F4F" w:rsidRPr="00EE3F4F" w14:paraId="25C8C39C" w14:textId="77777777" w:rsidTr="00D55312">
        <w:trPr>
          <w:trHeight w:val="510"/>
        </w:trPr>
        <w:tc>
          <w:tcPr>
            <w:tcW w:w="940" w:type="dxa"/>
            <w:vMerge/>
            <w:hideMark/>
          </w:tcPr>
          <w:p w14:paraId="5B292EA8" w14:textId="77777777" w:rsidR="00EE3F4F" w:rsidRPr="00EE3F4F" w:rsidRDefault="00EE3F4F"/>
        </w:tc>
        <w:tc>
          <w:tcPr>
            <w:tcW w:w="4667" w:type="dxa"/>
            <w:hideMark/>
          </w:tcPr>
          <w:p w14:paraId="55EFB6F3" w14:textId="270703B1" w:rsidR="00EE3F4F" w:rsidRPr="00EE3F4F" w:rsidRDefault="00EE3F4F">
            <w:pPr>
              <w:rPr>
                <w:i/>
                <w:iCs/>
              </w:rPr>
            </w:pPr>
            <w:r w:rsidRPr="00EE3F4F">
              <w:rPr>
                <w:i/>
                <w:iCs/>
              </w:rPr>
              <w:t xml:space="preserve">-  розчинник </w:t>
            </w:r>
            <w:r w:rsidR="00B8296E">
              <w:rPr>
                <w:i/>
                <w:iCs/>
              </w:rPr>
              <w:t xml:space="preserve">по типу </w:t>
            </w:r>
            <w:r w:rsidRPr="00EE3F4F">
              <w:rPr>
                <w:i/>
                <w:iCs/>
              </w:rPr>
              <w:t>WG-Welethinner PU (витрата матеріалу 0,1 л/л покриття)</w:t>
            </w:r>
          </w:p>
        </w:tc>
        <w:tc>
          <w:tcPr>
            <w:tcW w:w="1020" w:type="dxa"/>
            <w:hideMark/>
          </w:tcPr>
          <w:p w14:paraId="684A72E6" w14:textId="77777777" w:rsidR="00EE3F4F" w:rsidRPr="00EE3F4F" w:rsidRDefault="00EE3F4F" w:rsidP="009B3353">
            <w:pPr>
              <w:jc w:val="center"/>
            </w:pPr>
            <w:r w:rsidRPr="00EE3F4F">
              <w:t>л</w:t>
            </w:r>
          </w:p>
        </w:tc>
        <w:tc>
          <w:tcPr>
            <w:tcW w:w="1272" w:type="dxa"/>
            <w:hideMark/>
          </w:tcPr>
          <w:p w14:paraId="0B26CD9B" w14:textId="77777777" w:rsidR="00EE3F4F" w:rsidRPr="00EE3F4F" w:rsidRDefault="00EE3F4F" w:rsidP="009B3353">
            <w:pPr>
              <w:jc w:val="center"/>
            </w:pPr>
            <w:r w:rsidRPr="00EE3F4F">
              <w:t>2,1</w:t>
            </w:r>
          </w:p>
        </w:tc>
        <w:tc>
          <w:tcPr>
            <w:tcW w:w="2240" w:type="dxa"/>
            <w:noWrap/>
            <w:hideMark/>
          </w:tcPr>
          <w:p w14:paraId="6AAA63EF" w14:textId="77777777" w:rsidR="00EE3F4F" w:rsidRPr="00EE3F4F" w:rsidRDefault="00EE3F4F">
            <w:r w:rsidRPr="00EE3F4F">
              <w:t> </w:t>
            </w:r>
          </w:p>
        </w:tc>
      </w:tr>
      <w:tr w:rsidR="00EE3F4F" w:rsidRPr="00EE3F4F" w14:paraId="20CEF7D2" w14:textId="77777777" w:rsidTr="00D55312">
        <w:trPr>
          <w:trHeight w:val="570"/>
        </w:trPr>
        <w:tc>
          <w:tcPr>
            <w:tcW w:w="940" w:type="dxa"/>
            <w:hideMark/>
          </w:tcPr>
          <w:p w14:paraId="2204EDD9" w14:textId="77777777" w:rsidR="00EE3F4F" w:rsidRPr="00EE3F4F" w:rsidRDefault="00EE3F4F" w:rsidP="00EE3F4F">
            <w:r w:rsidRPr="00EE3F4F">
              <w:t>257</w:t>
            </w:r>
          </w:p>
        </w:tc>
        <w:tc>
          <w:tcPr>
            <w:tcW w:w="4667" w:type="dxa"/>
            <w:hideMark/>
          </w:tcPr>
          <w:p w14:paraId="32255DD2" w14:textId="77777777" w:rsidR="00EE3F4F" w:rsidRPr="00EE3F4F" w:rsidRDefault="00EE3F4F">
            <w:r w:rsidRPr="00EE3F4F">
              <w:t xml:space="preserve">Навантаження сипких матеріалів </w:t>
            </w:r>
            <w:proofErr w:type="gramStart"/>
            <w:r w:rsidRPr="00EE3F4F">
              <w:t>в</w:t>
            </w:r>
            <w:proofErr w:type="gramEnd"/>
            <w:r w:rsidRPr="00EE3F4F">
              <w:t xml:space="preserve"> транспортні засоби екскаватором одноківшевим, місткість ковша 0,5 м</w:t>
            </w:r>
            <w:r w:rsidRPr="00EE3F4F">
              <w:rPr>
                <w:vertAlign w:val="superscript"/>
              </w:rPr>
              <w:t>3</w:t>
            </w:r>
          </w:p>
        </w:tc>
        <w:tc>
          <w:tcPr>
            <w:tcW w:w="1020" w:type="dxa"/>
            <w:hideMark/>
          </w:tcPr>
          <w:p w14:paraId="5E8D1FC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708CAA4" w14:textId="77777777" w:rsidR="00EE3F4F" w:rsidRPr="00EE3F4F" w:rsidRDefault="00EE3F4F" w:rsidP="009B3353">
            <w:pPr>
              <w:jc w:val="center"/>
            </w:pPr>
            <w:r w:rsidRPr="00EE3F4F">
              <w:t>0,14</w:t>
            </w:r>
          </w:p>
        </w:tc>
        <w:tc>
          <w:tcPr>
            <w:tcW w:w="2240" w:type="dxa"/>
            <w:noWrap/>
            <w:hideMark/>
          </w:tcPr>
          <w:p w14:paraId="5752DC01"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2C86B144" w14:textId="77777777" w:rsidTr="00D55312">
        <w:trPr>
          <w:trHeight w:val="510"/>
        </w:trPr>
        <w:tc>
          <w:tcPr>
            <w:tcW w:w="940" w:type="dxa"/>
            <w:hideMark/>
          </w:tcPr>
          <w:p w14:paraId="3F05E484" w14:textId="77777777" w:rsidR="00EE3F4F" w:rsidRPr="00EE3F4F" w:rsidRDefault="00EE3F4F" w:rsidP="00EE3F4F">
            <w:r w:rsidRPr="00EE3F4F">
              <w:t>258</w:t>
            </w:r>
          </w:p>
        </w:tc>
        <w:tc>
          <w:tcPr>
            <w:tcW w:w="4667" w:type="dxa"/>
            <w:hideMark/>
          </w:tcPr>
          <w:p w14:paraId="601C82C1" w14:textId="77777777" w:rsidR="00EE3F4F" w:rsidRPr="00EE3F4F" w:rsidRDefault="00EE3F4F">
            <w:r w:rsidRPr="00EE3F4F">
              <w:t>Перевезення ґрунта самоскидами на</w:t>
            </w:r>
            <w:r w:rsidRPr="00EE3F4F">
              <w:br/>
              <w:t>в</w:t>
            </w:r>
            <w:proofErr w:type="gramStart"/>
            <w:r w:rsidRPr="00EE3F4F">
              <w:t>i</w:t>
            </w:r>
            <w:proofErr w:type="gramEnd"/>
            <w:r w:rsidRPr="00EE3F4F">
              <w:t>дстань 27 км</w:t>
            </w:r>
          </w:p>
        </w:tc>
        <w:tc>
          <w:tcPr>
            <w:tcW w:w="1020" w:type="dxa"/>
            <w:hideMark/>
          </w:tcPr>
          <w:p w14:paraId="40D1080B" w14:textId="77777777" w:rsidR="00EE3F4F" w:rsidRPr="00EE3F4F" w:rsidRDefault="00EE3F4F" w:rsidP="009B3353">
            <w:pPr>
              <w:jc w:val="center"/>
            </w:pPr>
            <w:r w:rsidRPr="00EE3F4F">
              <w:t>т</w:t>
            </w:r>
          </w:p>
        </w:tc>
        <w:tc>
          <w:tcPr>
            <w:tcW w:w="1272" w:type="dxa"/>
            <w:hideMark/>
          </w:tcPr>
          <w:p w14:paraId="2E2E7759" w14:textId="77777777" w:rsidR="00EE3F4F" w:rsidRPr="00EE3F4F" w:rsidRDefault="00EE3F4F" w:rsidP="009B3353">
            <w:pPr>
              <w:jc w:val="center"/>
            </w:pPr>
            <w:r w:rsidRPr="00EE3F4F">
              <w:t>22,4</w:t>
            </w:r>
          </w:p>
        </w:tc>
        <w:tc>
          <w:tcPr>
            <w:tcW w:w="2240" w:type="dxa"/>
            <w:noWrap/>
            <w:hideMark/>
          </w:tcPr>
          <w:p w14:paraId="47A553A5" w14:textId="77777777" w:rsidR="00EE3F4F" w:rsidRPr="00EE3F4F" w:rsidRDefault="00EE3F4F">
            <w:r w:rsidRPr="00EE3F4F">
              <w:t> </w:t>
            </w:r>
          </w:p>
        </w:tc>
      </w:tr>
      <w:tr w:rsidR="00EE3F4F" w:rsidRPr="00EE3F4F" w14:paraId="51CC53CA" w14:textId="77777777" w:rsidTr="00D55312">
        <w:trPr>
          <w:trHeight w:val="315"/>
        </w:trPr>
        <w:tc>
          <w:tcPr>
            <w:tcW w:w="10139" w:type="dxa"/>
            <w:gridSpan w:val="5"/>
            <w:hideMark/>
          </w:tcPr>
          <w:p w14:paraId="464B4CC1" w14:textId="77777777" w:rsidR="00EE3F4F" w:rsidRPr="00EE3F4F" w:rsidRDefault="00EE3F4F" w:rsidP="00963746">
            <w:pPr>
              <w:jc w:val="center"/>
              <w:rPr>
                <w:b/>
                <w:bCs/>
              </w:rPr>
            </w:pPr>
            <w:r w:rsidRPr="00EE3F4F">
              <w:rPr>
                <w:b/>
                <w:bCs/>
              </w:rPr>
              <w:t>4 Дорожній одяг</w:t>
            </w:r>
          </w:p>
        </w:tc>
      </w:tr>
      <w:tr w:rsidR="00EE3F4F" w:rsidRPr="00EE3F4F" w14:paraId="62AE6C1D" w14:textId="77777777" w:rsidTr="00D55312">
        <w:trPr>
          <w:trHeight w:val="300"/>
        </w:trPr>
        <w:tc>
          <w:tcPr>
            <w:tcW w:w="10139" w:type="dxa"/>
            <w:gridSpan w:val="5"/>
            <w:hideMark/>
          </w:tcPr>
          <w:p w14:paraId="26B757C2" w14:textId="77777777" w:rsidR="00EE3F4F" w:rsidRPr="00EE3F4F" w:rsidRDefault="00EE3F4F">
            <w:pPr>
              <w:rPr>
                <w:b/>
                <w:bCs/>
              </w:rPr>
            </w:pPr>
            <w:r w:rsidRPr="00EE3F4F">
              <w:rPr>
                <w:b/>
                <w:bCs/>
              </w:rPr>
              <w:t xml:space="preserve">4.1 Влаштування дорожнього одягу по основному проїзду </w:t>
            </w:r>
          </w:p>
        </w:tc>
      </w:tr>
      <w:tr w:rsidR="00EE3F4F" w:rsidRPr="00EE3F4F" w14:paraId="6F789716" w14:textId="77777777" w:rsidTr="00D55312">
        <w:trPr>
          <w:trHeight w:val="765"/>
        </w:trPr>
        <w:tc>
          <w:tcPr>
            <w:tcW w:w="940" w:type="dxa"/>
            <w:hideMark/>
          </w:tcPr>
          <w:p w14:paraId="58768F0B" w14:textId="77777777" w:rsidR="00EE3F4F" w:rsidRPr="00EE3F4F" w:rsidRDefault="00EE3F4F" w:rsidP="00EE3F4F">
            <w:r w:rsidRPr="00EE3F4F">
              <w:lastRenderedPageBreak/>
              <w:t>259</w:t>
            </w:r>
          </w:p>
        </w:tc>
        <w:tc>
          <w:tcPr>
            <w:tcW w:w="4667" w:type="dxa"/>
            <w:hideMark/>
          </w:tcPr>
          <w:p w14:paraId="575A7229" w14:textId="77777777" w:rsidR="00EE3F4F" w:rsidRPr="00EE3F4F" w:rsidRDefault="00EE3F4F">
            <w:r w:rsidRPr="00EE3F4F">
              <w:t xml:space="preserve">Влаштування </w:t>
            </w:r>
            <w:proofErr w:type="gramStart"/>
            <w:r w:rsidRPr="00EE3F4F">
              <w:t>п</w:t>
            </w:r>
            <w:proofErr w:type="gramEnd"/>
            <w:r w:rsidRPr="00EE3F4F">
              <w:t>ідстилаючого шару з піску (міст пилуватих частинок не більше 2% та коеф. фільтрації не менше 5 м/доб)</w:t>
            </w:r>
          </w:p>
        </w:tc>
        <w:tc>
          <w:tcPr>
            <w:tcW w:w="1020" w:type="dxa"/>
            <w:hideMark/>
          </w:tcPr>
          <w:p w14:paraId="43DA6E9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DD0FBE2" w14:textId="77777777" w:rsidR="00EE3F4F" w:rsidRPr="00EE3F4F" w:rsidRDefault="00EE3F4F" w:rsidP="009B3353">
            <w:pPr>
              <w:jc w:val="center"/>
            </w:pPr>
            <w:r w:rsidRPr="00EE3F4F">
              <w:t>6,65</w:t>
            </w:r>
          </w:p>
        </w:tc>
        <w:tc>
          <w:tcPr>
            <w:tcW w:w="2240" w:type="dxa"/>
            <w:noWrap/>
            <w:hideMark/>
          </w:tcPr>
          <w:p w14:paraId="455BD7F4" w14:textId="77777777" w:rsidR="00EE3F4F" w:rsidRPr="00EE3F4F" w:rsidRDefault="00EE3F4F">
            <w:r w:rsidRPr="00EE3F4F">
              <w:t> </w:t>
            </w:r>
          </w:p>
        </w:tc>
      </w:tr>
      <w:tr w:rsidR="00EE3F4F" w:rsidRPr="00EE3F4F" w14:paraId="73DEC56C" w14:textId="77777777" w:rsidTr="00D55312">
        <w:trPr>
          <w:trHeight w:val="1020"/>
        </w:trPr>
        <w:tc>
          <w:tcPr>
            <w:tcW w:w="940" w:type="dxa"/>
            <w:hideMark/>
          </w:tcPr>
          <w:p w14:paraId="004912F8" w14:textId="77777777" w:rsidR="00EE3F4F" w:rsidRPr="00EE3F4F" w:rsidRDefault="00EE3F4F" w:rsidP="00EE3F4F">
            <w:r w:rsidRPr="00EE3F4F">
              <w:t>260</w:t>
            </w:r>
          </w:p>
        </w:tc>
        <w:tc>
          <w:tcPr>
            <w:tcW w:w="4667" w:type="dxa"/>
            <w:hideMark/>
          </w:tcPr>
          <w:p w14:paraId="0E695DD5" w14:textId="77777777" w:rsidR="00EE3F4F" w:rsidRPr="00EE3F4F" w:rsidRDefault="00EE3F4F">
            <w:r w:rsidRPr="00EE3F4F">
              <w:t>Влаштування основи дорожнього одягу з оптимальної щебенево-піщаної суміші С5 автогрейдером товщиною 38 см (нижній шар основи  товщиною 19 см, шар основи  товщиною 19 см)</w:t>
            </w:r>
          </w:p>
        </w:tc>
        <w:tc>
          <w:tcPr>
            <w:tcW w:w="1020" w:type="dxa"/>
            <w:hideMark/>
          </w:tcPr>
          <w:p w14:paraId="7B416E85"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1839F117" w14:textId="77777777" w:rsidR="00EE3F4F" w:rsidRPr="00EE3F4F" w:rsidRDefault="00EE3F4F" w:rsidP="009B3353">
            <w:pPr>
              <w:jc w:val="center"/>
            </w:pPr>
            <w:r w:rsidRPr="00EE3F4F">
              <w:t>0,486</w:t>
            </w:r>
          </w:p>
        </w:tc>
        <w:tc>
          <w:tcPr>
            <w:tcW w:w="2240" w:type="dxa"/>
            <w:noWrap/>
            <w:hideMark/>
          </w:tcPr>
          <w:p w14:paraId="01E2C651" w14:textId="77777777" w:rsidR="00EE3F4F" w:rsidRPr="00EE3F4F" w:rsidRDefault="00EE3F4F">
            <w:r w:rsidRPr="00EE3F4F">
              <w:t> </w:t>
            </w:r>
          </w:p>
        </w:tc>
      </w:tr>
      <w:tr w:rsidR="00EE3F4F" w:rsidRPr="00EE3F4F" w14:paraId="2D067A2B" w14:textId="77777777" w:rsidTr="00D55312">
        <w:trPr>
          <w:trHeight w:val="765"/>
        </w:trPr>
        <w:tc>
          <w:tcPr>
            <w:tcW w:w="940" w:type="dxa"/>
            <w:hideMark/>
          </w:tcPr>
          <w:p w14:paraId="4448C2B0" w14:textId="77777777" w:rsidR="00EE3F4F" w:rsidRPr="00EE3F4F" w:rsidRDefault="00EE3F4F" w:rsidP="00EE3F4F">
            <w:r w:rsidRPr="00EE3F4F">
              <w:t>261</w:t>
            </w:r>
          </w:p>
        </w:tc>
        <w:tc>
          <w:tcPr>
            <w:tcW w:w="4667" w:type="dxa"/>
            <w:hideMark/>
          </w:tcPr>
          <w:p w14:paraId="3661AD7C" w14:textId="77777777" w:rsidR="00EE3F4F" w:rsidRPr="00EE3F4F" w:rsidRDefault="00EE3F4F">
            <w:r w:rsidRPr="00EE3F4F">
              <w:t xml:space="preserve">Влаштування основи дорожнього одягу з ЩПС-40 обробленої цементом до М-20 товщиною шару 17 см асфальтоукладачем, </w:t>
            </w:r>
            <w:proofErr w:type="gramStart"/>
            <w:r w:rsidRPr="00EE3F4F">
              <w:t>при</w:t>
            </w:r>
            <w:proofErr w:type="gramEnd"/>
            <w:r w:rsidRPr="00EE3F4F">
              <w:t xml:space="preserve"> </w:t>
            </w:r>
            <w:proofErr w:type="gramStart"/>
            <w:r w:rsidRPr="00EE3F4F">
              <w:t>ширин</w:t>
            </w:r>
            <w:proofErr w:type="gramEnd"/>
            <w:r w:rsidRPr="00EE3F4F">
              <w:t>і укладання до 6 м</w:t>
            </w:r>
          </w:p>
        </w:tc>
        <w:tc>
          <w:tcPr>
            <w:tcW w:w="1020" w:type="dxa"/>
            <w:hideMark/>
          </w:tcPr>
          <w:p w14:paraId="5C4935D4"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7FA2E04D" w14:textId="77777777" w:rsidR="00EE3F4F" w:rsidRPr="00EE3F4F" w:rsidRDefault="00EE3F4F" w:rsidP="009B3353">
            <w:pPr>
              <w:jc w:val="center"/>
            </w:pPr>
            <w:r w:rsidRPr="00EE3F4F">
              <w:t>0,479</w:t>
            </w:r>
          </w:p>
        </w:tc>
        <w:tc>
          <w:tcPr>
            <w:tcW w:w="2240" w:type="dxa"/>
            <w:noWrap/>
            <w:hideMark/>
          </w:tcPr>
          <w:p w14:paraId="2683E575" w14:textId="77777777" w:rsidR="00EE3F4F" w:rsidRPr="00EE3F4F" w:rsidRDefault="00EE3F4F">
            <w:r w:rsidRPr="00EE3F4F">
              <w:t> </w:t>
            </w:r>
          </w:p>
        </w:tc>
      </w:tr>
      <w:tr w:rsidR="00EE3F4F" w:rsidRPr="00EE3F4F" w14:paraId="7C3D7208" w14:textId="77777777" w:rsidTr="00D55312">
        <w:trPr>
          <w:trHeight w:val="540"/>
        </w:trPr>
        <w:tc>
          <w:tcPr>
            <w:tcW w:w="940" w:type="dxa"/>
            <w:hideMark/>
          </w:tcPr>
          <w:p w14:paraId="6C899417" w14:textId="77777777" w:rsidR="00EE3F4F" w:rsidRPr="00EE3F4F" w:rsidRDefault="00EE3F4F" w:rsidP="00EE3F4F">
            <w:r w:rsidRPr="00EE3F4F">
              <w:t>262</w:t>
            </w:r>
          </w:p>
        </w:tc>
        <w:tc>
          <w:tcPr>
            <w:tcW w:w="4667" w:type="dxa"/>
            <w:hideMark/>
          </w:tcPr>
          <w:p w14:paraId="750339B4" w14:textId="77777777" w:rsidR="00EE3F4F" w:rsidRPr="00EE3F4F" w:rsidRDefault="00EE3F4F">
            <w:r w:rsidRPr="00EE3F4F">
              <w:t xml:space="preserve">Розлив бітумної емульсії ЕКШ-50 </w:t>
            </w:r>
            <w:r w:rsidRPr="00EE3F4F">
              <w:rPr>
                <w:i/>
                <w:iCs/>
              </w:rPr>
              <w:t>(витрата матеріалу 1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17C99844" w14:textId="77777777" w:rsidR="00EE3F4F" w:rsidRPr="00EE3F4F" w:rsidRDefault="00EE3F4F" w:rsidP="009B3353">
            <w:pPr>
              <w:jc w:val="center"/>
            </w:pPr>
            <w:r w:rsidRPr="00EE3F4F">
              <w:t>1 т</w:t>
            </w:r>
          </w:p>
        </w:tc>
        <w:tc>
          <w:tcPr>
            <w:tcW w:w="1272" w:type="dxa"/>
            <w:hideMark/>
          </w:tcPr>
          <w:p w14:paraId="2BE33582" w14:textId="77777777" w:rsidR="00EE3F4F" w:rsidRPr="00EE3F4F" w:rsidRDefault="00EE3F4F" w:rsidP="009B3353">
            <w:pPr>
              <w:jc w:val="center"/>
            </w:pPr>
            <w:r w:rsidRPr="00EE3F4F">
              <w:t>0,464</w:t>
            </w:r>
          </w:p>
        </w:tc>
        <w:tc>
          <w:tcPr>
            <w:tcW w:w="2240" w:type="dxa"/>
            <w:noWrap/>
            <w:hideMark/>
          </w:tcPr>
          <w:p w14:paraId="468876AC" w14:textId="77777777" w:rsidR="00EE3F4F" w:rsidRPr="00EE3F4F" w:rsidRDefault="00EE3F4F">
            <w:r w:rsidRPr="00EE3F4F">
              <w:t> </w:t>
            </w:r>
          </w:p>
        </w:tc>
      </w:tr>
      <w:tr w:rsidR="00EE3F4F" w:rsidRPr="00EE3F4F" w14:paraId="40FFDC0E" w14:textId="77777777" w:rsidTr="00D55312">
        <w:trPr>
          <w:trHeight w:val="1275"/>
        </w:trPr>
        <w:tc>
          <w:tcPr>
            <w:tcW w:w="940" w:type="dxa"/>
            <w:hideMark/>
          </w:tcPr>
          <w:p w14:paraId="5C4C9D08" w14:textId="77777777" w:rsidR="00EE3F4F" w:rsidRPr="00EE3F4F" w:rsidRDefault="00EE3F4F" w:rsidP="00EE3F4F">
            <w:r w:rsidRPr="00EE3F4F">
              <w:t>263</w:t>
            </w:r>
          </w:p>
        </w:tc>
        <w:tc>
          <w:tcPr>
            <w:tcW w:w="4667" w:type="dxa"/>
            <w:hideMark/>
          </w:tcPr>
          <w:p w14:paraId="02312D21" w14:textId="7A8EB220" w:rsidR="00EE3F4F" w:rsidRPr="00EE3F4F" w:rsidRDefault="003C0C3F">
            <w:r>
              <w:t>Влаштування нижнього</w:t>
            </w:r>
            <w:r w:rsidR="00EE3F4F" w:rsidRPr="00EE3F4F">
              <w:t xml:space="preserve"> шару основи товщиною 10 см із крупнозернистої асфальтобетонної суміші АСГ.Кр.Щ.А</w:t>
            </w:r>
            <w:proofErr w:type="gramStart"/>
            <w:r w:rsidR="00EE3F4F" w:rsidRPr="00EE3F4F">
              <w:t>1</w:t>
            </w:r>
            <w:proofErr w:type="gramEnd"/>
            <w:r w:rsidR="00EE3F4F" w:rsidRPr="00EE3F4F">
              <w:t xml:space="preserve">.НП.І БНД 70/100 згідно ДСТУ Б В.2.7-119:2011 асфальтоукладачем, </w:t>
            </w:r>
            <w:proofErr w:type="gramStart"/>
            <w:r w:rsidR="00EE3F4F" w:rsidRPr="00EE3F4F">
              <w:t>при</w:t>
            </w:r>
            <w:proofErr w:type="gramEnd"/>
            <w:r w:rsidR="00EE3F4F" w:rsidRPr="00EE3F4F">
              <w:t xml:space="preserve"> </w:t>
            </w:r>
            <w:proofErr w:type="gramStart"/>
            <w:r w:rsidR="00EE3F4F" w:rsidRPr="00EE3F4F">
              <w:t>ширин</w:t>
            </w:r>
            <w:proofErr w:type="gramEnd"/>
            <w:r w:rsidR="00EE3F4F" w:rsidRPr="00EE3F4F">
              <w:t>і укладання 4,5 м</w:t>
            </w:r>
          </w:p>
        </w:tc>
        <w:tc>
          <w:tcPr>
            <w:tcW w:w="1020" w:type="dxa"/>
            <w:hideMark/>
          </w:tcPr>
          <w:p w14:paraId="339CE9B6"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5BEB0BB" w14:textId="77777777" w:rsidR="00EE3F4F" w:rsidRPr="00EE3F4F" w:rsidRDefault="00EE3F4F" w:rsidP="009B3353">
            <w:pPr>
              <w:jc w:val="center"/>
            </w:pPr>
            <w:r w:rsidRPr="00EE3F4F">
              <w:t>0,464</w:t>
            </w:r>
          </w:p>
        </w:tc>
        <w:tc>
          <w:tcPr>
            <w:tcW w:w="2240" w:type="dxa"/>
            <w:noWrap/>
            <w:hideMark/>
          </w:tcPr>
          <w:p w14:paraId="1F8EB699" w14:textId="77777777" w:rsidR="00EE3F4F" w:rsidRPr="00EE3F4F" w:rsidRDefault="00EE3F4F">
            <w:r w:rsidRPr="00EE3F4F">
              <w:t> </w:t>
            </w:r>
          </w:p>
        </w:tc>
      </w:tr>
      <w:tr w:rsidR="00EE3F4F" w:rsidRPr="00EE3F4F" w14:paraId="17325C90" w14:textId="77777777" w:rsidTr="00D55312">
        <w:trPr>
          <w:trHeight w:val="540"/>
        </w:trPr>
        <w:tc>
          <w:tcPr>
            <w:tcW w:w="940" w:type="dxa"/>
            <w:hideMark/>
          </w:tcPr>
          <w:p w14:paraId="32A9E213" w14:textId="77777777" w:rsidR="00EE3F4F" w:rsidRPr="00EE3F4F" w:rsidRDefault="00EE3F4F" w:rsidP="00EE3F4F">
            <w:r w:rsidRPr="00EE3F4F">
              <w:t>264</w:t>
            </w:r>
          </w:p>
        </w:tc>
        <w:tc>
          <w:tcPr>
            <w:tcW w:w="4667" w:type="dxa"/>
            <w:hideMark/>
          </w:tcPr>
          <w:p w14:paraId="3A52B657" w14:textId="77777777" w:rsidR="00EE3F4F" w:rsidRPr="00EE3F4F" w:rsidRDefault="00EE3F4F">
            <w:r w:rsidRPr="00EE3F4F">
              <w:t xml:space="preserve">Розлив бітумної емульсії ЕКШ-50 </w:t>
            </w:r>
            <w:r w:rsidRPr="00EE3F4F">
              <w:rPr>
                <w:i/>
                <w:iCs/>
              </w:rPr>
              <w:t>(витрата матеріалу 0,5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1229ED5E" w14:textId="77777777" w:rsidR="00EE3F4F" w:rsidRPr="00EE3F4F" w:rsidRDefault="00EE3F4F" w:rsidP="009B3353">
            <w:pPr>
              <w:jc w:val="center"/>
            </w:pPr>
            <w:r w:rsidRPr="00EE3F4F">
              <w:t>1 т</w:t>
            </w:r>
          </w:p>
        </w:tc>
        <w:tc>
          <w:tcPr>
            <w:tcW w:w="1272" w:type="dxa"/>
            <w:hideMark/>
          </w:tcPr>
          <w:p w14:paraId="6D83E6BE" w14:textId="77777777" w:rsidR="00EE3F4F" w:rsidRPr="00EE3F4F" w:rsidRDefault="00EE3F4F" w:rsidP="009B3353">
            <w:pPr>
              <w:jc w:val="center"/>
            </w:pPr>
            <w:r w:rsidRPr="00EE3F4F">
              <w:t>0,231</w:t>
            </w:r>
          </w:p>
        </w:tc>
        <w:tc>
          <w:tcPr>
            <w:tcW w:w="2240" w:type="dxa"/>
            <w:noWrap/>
            <w:hideMark/>
          </w:tcPr>
          <w:p w14:paraId="7837FEAE" w14:textId="77777777" w:rsidR="00EE3F4F" w:rsidRPr="00EE3F4F" w:rsidRDefault="00EE3F4F">
            <w:r w:rsidRPr="00EE3F4F">
              <w:t> </w:t>
            </w:r>
          </w:p>
        </w:tc>
      </w:tr>
      <w:tr w:rsidR="00EE3F4F" w:rsidRPr="00EE3F4F" w14:paraId="7CB4A96C" w14:textId="77777777" w:rsidTr="00D55312">
        <w:trPr>
          <w:trHeight w:val="1275"/>
        </w:trPr>
        <w:tc>
          <w:tcPr>
            <w:tcW w:w="940" w:type="dxa"/>
            <w:hideMark/>
          </w:tcPr>
          <w:p w14:paraId="0215C3D4" w14:textId="77777777" w:rsidR="00EE3F4F" w:rsidRPr="00EE3F4F" w:rsidRDefault="00EE3F4F" w:rsidP="00EE3F4F">
            <w:r w:rsidRPr="00EE3F4F">
              <w:t>265</w:t>
            </w:r>
          </w:p>
        </w:tc>
        <w:tc>
          <w:tcPr>
            <w:tcW w:w="4667" w:type="dxa"/>
            <w:hideMark/>
          </w:tcPr>
          <w:p w14:paraId="18064262" w14:textId="77777777" w:rsidR="00EE3F4F" w:rsidRPr="00EE3F4F" w:rsidRDefault="00EE3F4F">
            <w:r w:rsidRPr="00EE3F4F">
              <w:t xml:space="preserve">Влаштування шару покриття товщиною 6 см із </w:t>
            </w:r>
            <w:proofErr w:type="gramStart"/>
            <w:r w:rsidRPr="00EE3F4F">
              <w:t>др</w:t>
            </w:r>
            <w:proofErr w:type="gramEnd"/>
            <w:r w:rsidRPr="00EE3F4F">
              <w:t>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432D5D14"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3E58B0F1" w14:textId="77777777" w:rsidR="00EE3F4F" w:rsidRPr="00EE3F4F" w:rsidRDefault="00EE3F4F" w:rsidP="009B3353">
            <w:pPr>
              <w:jc w:val="center"/>
            </w:pPr>
            <w:r w:rsidRPr="00EE3F4F">
              <w:t>0,462</w:t>
            </w:r>
          </w:p>
        </w:tc>
        <w:tc>
          <w:tcPr>
            <w:tcW w:w="2240" w:type="dxa"/>
            <w:noWrap/>
            <w:hideMark/>
          </w:tcPr>
          <w:p w14:paraId="6B88DDDF" w14:textId="77777777" w:rsidR="00EE3F4F" w:rsidRPr="00EE3F4F" w:rsidRDefault="00EE3F4F">
            <w:r w:rsidRPr="00EE3F4F">
              <w:t> </w:t>
            </w:r>
          </w:p>
        </w:tc>
      </w:tr>
      <w:tr w:rsidR="00EE3F4F" w:rsidRPr="00EE3F4F" w14:paraId="33D355A7" w14:textId="77777777" w:rsidTr="00D55312">
        <w:trPr>
          <w:trHeight w:val="540"/>
        </w:trPr>
        <w:tc>
          <w:tcPr>
            <w:tcW w:w="940" w:type="dxa"/>
            <w:hideMark/>
          </w:tcPr>
          <w:p w14:paraId="39D4865A" w14:textId="77777777" w:rsidR="00EE3F4F" w:rsidRPr="00EE3F4F" w:rsidRDefault="00EE3F4F" w:rsidP="00EE3F4F">
            <w:r w:rsidRPr="00EE3F4F">
              <w:t>266</w:t>
            </w:r>
          </w:p>
        </w:tc>
        <w:tc>
          <w:tcPr>
            <w:tcW w:w="4667" w:type="dxa"/>
            <w:hideMark/>
          </w:tcPr>
          <w:p w14:paraId="2932F6C0" w14:textId="77777777" w:rsidR="00EE3F4F" w:rsidRPr="00EE3F4F" w:rsidRDefault="00EE3F4F">
            <w:r w:rsidRPr="00EE3F4F">
              <w:t xml:space="preserve">Розлив бітумної емульсії ЕКШМ-50 </w:t>
            </w:r>
            <w:r w:rsidRPr="00EE3F4F">
              <w:rPr>
                <w:i/>
                <w:iCs/>
              </w:rPr>
              <w:t>(витрата матеріалу 0,4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2330E53D" w14:textId="77777777" w:rsidR="00EE3F4F" w:rsidRPr="00EE3F4F" w:rsidRDefault="00EE3F4F" w:rsidP="009B3353">
            <w:pPr>
              <w:jc w:val="center"/>
            </w:pPr>
            <w:r w:rsidRPr="00EE3F4F">
              <w:t>1 т</w:t>
            </w:r>
          </w:p>
        </w:tc>
        <w:tc>
          <w:tcPr>
            <w:tcW w:w="1272" w:type="dxa"/>
            <w:hideMark/>
          </w:tcPr>
          <w:p w14:paraId="25D7258F" w14:textId="77777777" w:rsidR="00EE3F4F" w:rsidRPr="00EE3F4F" w:rsidRDefault="00EE3F4F" w:rsidP="009B3353">
            <w:pPr>
              <w:jc w:val="center"/>
            </w:pPr>
            <w:r w:rsidRPr="00EE3F4F">
              <w:t>0,184</w:t>
            </w:r>
          </w:p>
        </w:tc>
        <w:tc>
          <w:tcPr>
            <w:tcW w:w="2240" w:type="dxa"/>
            <w:noWrap/>
            <w:hideMark/>
          </w:tcPr>
          <w:p w14:paraId="49C8B4F7" w14:textId="77777777" w:rsidR="00EE3F4F" w:rsidRPr="00EE3F4F" w:rsidRDefault="00EE3F4F">
            <w:r w:rsidRPr="00EE3F4F">
              <w:t> </w:t>
            </w:r>
          </w:p>
        </w:tc>
      </w:tr>
      <w:tr w:rsidR="00EE3F4F" w:rsidRPr="00EE3F4F" w14:paraId="234E38E6" w14:textId="77777777" w:rsidTr="00D55312">
        <w:trPr>
          <w:trHeight w:val="1020"/>
        </w:trPr>
        <w:tc>
          <w:tcPr>
            <w:tcW w:w="940" w:type="dxa"/>
            <w:vMerge w:val="restart"/>
            <w:hideMark/>
          </w:tcPr>
          <w:p w14:paraId="4D89AD0D" w14:textId="77777777" w:rsidR="00EE3F4F" w:rsidRPr="00EE3F4F" w:rsidRDefault="00EE3F4F" w:rsidP="00EE3F4F">
            <w:r w:rsidRPr="00EE3F4F">
              <w:t>267</w:t>
            </w:r>
          </w:p>
        </w:tc>
        <w:tc>
          <w:tcPr>
            <w:tcW w:w="4667" w:type="dxa"/>
            <w:hideMark/>
          </w:tcPr>
          <w:p w14:paraId="35C0AD35" w14:textId="77777777" w:rsidR="00EE3F4F" w:rsidRPr="00EE3F4F" w:rsidRDefault="00EE3F4F">
            <w:r w:rsidRPr="00EE3F4F">
              <w:t>Влаштування верхнього шару покриття</w:t>
            </w:r>
            <w:r w:rsidRPr="00EE3F4F">
              <w:br/>
              <w:t xml:space="preserve">товщиною 5 см із ЩМА-20 асфальтоукладачем, при ширині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3BC189CB"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0AD00BCA" w14:textId="77777777" w:rsidR="00EE3F4F" w:rsidRPr="00EE3F4F" w:rsidRDefault="00EE3F4F" w:rsidP="009B3353">
            <w:pPr>
              <w:jc w:val="center"/>
            </w:pPr>
            <w:r w:rsidRPr="00EE3F4F">
              <w:t>0,46</w:t>
            </w:r>
          </w:p>
        </w:tc>
        <w:tc>
          <w:tcPr>
            <w:tcW w:w="2240" w:type="dxa"/>
            <w:noWrap/>
            <w:hideMark/>
          </w:tcPr>
          <w:p w14:paraId="6A60EC18" w14:textId="77777777" w:rsidR="00EE3F4F" w:rsidRPr="00EE3F4F" w:rsidRDefault="00EE3F4F">
            <w:r w:rsidRPr="00EE3F4F">
              <w:t> </w:t>
            </w:r>
          </w:p>
        </w:tc>
      </w:tr>
      <w:tr w:rsidR="00EE3F4F" w:rsidRPr="00EE3F4F" w14:paraId="21C73979" w14:textId="77777777" w:rsidTr="00D55312">
        <w:trPr>
          <w:trHeight w:val="510"/>
        </w:trPr>
        <w:tc>
          <w:tcPr>
            <w:tcW w:w="940" w:type="dxa"/>
            <w:vMerge/>
            <w:hideMark/>
          </w:tcPr>
          <w:p w14:paraId="0AE9A3C7" w14:textId="77777777" w:rsidR="00EE3F4F" w:rsidRPr="00EE3F4F" w:rsidRDefault="00EE3F4F"/>
        </w:tc>
        <w:tc>
          <w:tcPr>
            <w:tcW w:w="4667" w:type="dxa"/>
            <w:hideMark/>
          </w:tcPr>
          <w:p w14:paraId="403CC310" w14:textId="77777777" w:rsidR="00EE3F4F" w:rsidRPr="00EE3F4F" w:rsidRDefault="00EE3F4F">
            <w:r w:rsidRPr="00EE3F4F">
              <w:t>- сум</w:t>
            </w:r>
            <w:proofErr w:type="gramStart"/>
            <w:r w:rsidRPr="00EE3F4F">
              <w:t>i</w:t>
            </w:r>
            <w:proofErr w:type="gramEnd"/>
            <w:r w:rsidRPr="00EE3F4F">
              <w:t>шi асфальтобетоннi гарячi ЩМА-20 БМКП 40/60-65</w:t>
            </w:r>
          </w:p>
        </w:tc>
        <w:tc>
          <w:tcPr>
            <w:tcW w:w="1020" w:type="dxa"/>
            <w:hideMark/>
          </w:tcPr>
          <w:p w14:paraId="7614185F" w14:textId="77777777" w:rsidR="00EE3F4F" w:rsidRPr="00EE3F4F" w:rsidRDefault="00EE3F4F" w:rsidP="009B3353">
            <w:pPr>
              <w:jc w:val="center"/>
            </w:pPr>
            <w:r w:rsidRPr="00EE3F4F">
              <w:t>т</w:t>
            </w:r>
          </w:p>
        </w:tc>
        <w:tc>
          <w:tcPr>
            <w:tcW w:w="1272" w:type="dxa"/>
            <w:hideMark/>
          </w:tcPr>
          <w:p w14:paraId="7BF7F35D" w14:textId="77777777" w:rsidR="00EE3F4F" w:rsidRPr="00EE3F4F" w:rsidRDefault="00EE3F4F" w:rsidP="009B3353">
            <w:pPr>
              <w:jc w:val="center"/>
            </w:pPr>
            <w:r w:rsidRPr="00EE3F4F">
              <w:t>57,5</w:t>
            </w:r>
          </w:p>
        </w:tc>
        <w:tc>
          <w:tcPr>
            <w:tcW w:w="2240" w:type="dxa"/>
            <w:noWrap/>
            <w:hideMark/>
          </w:tcPr>
          <w:p w14:paraId="7240248D" w14:textId="77777777" w:rsidR="00EE3F4F" w:rsidRPr="00EE3F4F" w:rsidRDefault="00EE3F4F">
            <w:r w:rsidRPr="00EE3F4F">
              <w:t> </w:t>
            </w:r>
          </w:p>
        </w:tc>
      </w:tr>
      <w:tr w:rsidR="00EE3F4F" w:rsidRPr="00EE3F4F" w14:paraId="2DDF2E6C" w14:textId="77777777" w:rsidTr="00D55312">
        <w:trPr>
          <w:trHeight w:val="300"/>
        </w:trPr>
        <w:tc>
          <w:tcPr>
            <w:tcW w:w="10139" w:type="dxa"/>
            <w:gridSpan w:val="5"/>
            <w:hideMark/>
          </w:tcPr>
          <w:p w14:paraId="72F4A15C" w14:textId="77777777" w:rsidR="00EE3F4F" w:rsidRPr="00EE3F4F" w:rsidRDefault="00EE3F4F">
            <w:r w:rsidRPr="00EE3F4F">
              <w:t xml:space="preserve"> </w:t>
            </w:r>
            <w:r w:rsidRPr="00EE3F4F">
              <w:rPr>
                <w:b/>
                <w:bCs/>
              </w:rPr>
              <w:t xml:space="preserve">4.2 Спряження з існуючим дорожнім одягом </w:t>
            </w:r>
          </w:p>
        </w:tc>
      </w:tr>
      <w:tr w:rsidR="00EE3F4F" w:rsidRPr="00EE3F4F" w14:paraId="75F47BFA" w14:textId="77777777" w:rsidTr="00D55312">
        <w:trPr>
          <w:trHeight w:val="540"/>
        </w:trPr>
        <w:tc>
          <w:tcPr>
            <w:tcW w:w="940" w:type="dxa"/>
            <w:hideMark/>
          </w:tcPr>
          <w:p w14:paraId="6604C391" w14:textId="77777777" w:rsidR="00EE3F4F" w:rsidRPr="00EE3F4F" w:rsidRDefault="00EE3F4F" w:rsidP="00EE3F4F">
            <w:r w:rsidRPr="00EE3F4F">
              <w:t>268</w:t>
            </w:r>
          </w:p>
        </w:tc>
        <w:tc>
          <w:tcPr>
            <w:tcW w:w="4667" w:type="dxa"/>
            <w:hideMark/>
          </w:tcPr>
          <w:p w14:paraId="5FCF85D0" w14:textId="77777777" w:rsidR="00EE3F4F" w:rsidRPr="00EE3F4F" w:rsidRDefault="00EE3F4F">
            <w:r w:rsidRPr="00EE3F4F">
              <w:t xml:space="preserve">Розлив бітумної емульсії ЕКШ-50 </w:t>
            </w:r>
            <w:r w:rsidRPr="00EE3F4F">
              <w:rPr>
                <w:i/>
                <w:iCs/>
              </w:rPr>
              <w:t>(витрата матеріалу 0,25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374D6B3C" w14:textId="77777777" w:rsidR="00EE3F4F" w:rsidRPr="00EE3F4F" w:rsidRDefault="00EE3F4F" w:rsidP="009B3353">
            <w:pPr>
              <w:jc w:val="center"/>
            </w:pPr>
            <w:r w:rsidRPr="00EE3F4F">
              <w:t>1 т</w:t>
            </w:r>
          </w:p>
        </w:tc>
        <w:tc>
          <w:tcPr>
            <w:tcW w:w="1272" w:type="dxa"/>
            <w:hideMark/>
          </w:tcPr>
          <w:p w14:paraId="30179B23" w14:textId="77777777" w:rsidR="00EE3F4F" w:rsidRPr="00EE3F4F" w:rsidRDefault="00EE3F4F" w:rsidP="009B3353">
            <w:pPr>
              <w:jc w:val="center"/>
            </w:pPr>
            <w:r w:rsidRPr="00EE3F4F">
              <w:t>0,023</w:t>
            </w:r>
          </w:p>
        </w:tc>
        <w:tc>
          <w:tcPr>
            <w:tcW w:w="2240" w:type="dxa"/>
            <w:noWrap/>
            <w:hideMark/>
          </w:tcPr>
          <w:p w14:paraId="14A76C5A" w14:textId="77777777" w:rsidR="00EE3F4F" w:rsidRPr="00EE3F4F" w:rsidRDefault="00EE3F4F">
            <w:r w:rsidRPr="00EE3F4F">
              <w:t> </w:t>
            </w:r>
          </w:p>
        </w:tc>
      </w:tr>
      <w:tr w:rsidR="00EE3F4F" w:rsidRPr="00EE3F4F" w14:paraId="042C9082" w14:textId="77777777" w:rsidTr="00D55312">
        <w:trPr>
          <w:trHeight w:val="1275"/>
        </w:trPr>
        <w:tc>
          <w:tcPr>
            <w:tcW w:w="940" w:type="dxa"/>
            <w:vMerge w:val="restart"/>
            <w:hideMark/>
          </w:tcPr>
          <w:p w14:paraId="3F452A5E" w14:textId="77777777" w:rsidR="00EE3F4F" w:rsidRPr="00EE3F4F" w:rsidRDefault="00EE3F4F" w:rsidP="00EE3F4F">
            <w:r w:rsidRPr="00EE3F4F">
              <w:t>269</w:t>
            </w:r>
          </w:p>
        </w:tc>
        <w:tc>
          <w:tcPr>
            <w:tcW w:w="4667" w:type="dxa"/>
            <w:hideMark/>
          </w:tcPr>
          <w:p w14:paraId="5B773E6D" w14:textId="77777777" w:rsidR="00EE3F4F" w:rsidRPr="00EE3F4F" w:rsidRDefault="00EE3F4F">
            <w:r w:rsidRPr="00EE3F4F">
              <w:t xml:space="preserve">Армування шарів </w:t>
            </w:r>
            <w:proofErr w:type="gramStart"/>
            <w:r w:rsidRPr="00EE3F4F">
              <w:t>асфальтобетонного</w:t>
            </w:r>
            <w:proofErr w:type="gramEnd"/>
            <w:r w:rsidRPr="00EE3F4F">
              <w:t xml:space="preserve"> покриття геотекстилем (АСМ з межою міцності на розрив не менше ніж 50кН, відносним подовженням при розриві до 5%, згідно ГБН В.2.3-37641918-544:2014 на ширину 2,0 м)</w:t>
            </w:r>
          </w:p>
        </w:tc>
        <w:tc>
          <w:tcPr>
            <w:tcW w:w="1020" w:type="dxa"/>
            <w:hideMark/>
          </w:tcPr>
          <w:p w14:paraId="08A2B31E"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64BE3F5E" w14:textId="77777777" w:rsidR="00EE3F4F" w:rsidRPr="00EE3F4F" w:rsidRDefault="00EE3F4F" w:rsidP="009B3353">
            <w:pPr>
              <w:jc w:val="center"/>
            </w:pPr>
            <w:r w:rsidRPr="00EE3F4F">
              <w:t>0,092</w:t>
            </w:r>
          </w:p>
        </w:tc>
        <w:tc>
          <w:tcPr>
            <w:tcW w:w="2240" w:type="dxa"/>
            <w:noWrap/>
            <w:hideMark/>
          </w:tcPr>
          <w:p w14:paraId="7191DF33" w14:textId="77777777" w:rsidR="00EE3F4F" w:rsidRPr="00EE3F4F" w:rsidRDefault="00EE3F4F">
            <w:r w:rsidRPr="00EE3F4F">
              <w:t> </w:t>
            </w:r>
          </w:p>
        </w:tc>
      </w:tr>
      <w:tr w:rsidR="00EE3F4F" w:rsidRPr="00EE3F4F" w14:paraId="41E3EC88" w14:textId="77777777" w:rsidTr="00D55312">
        <w:trPr>
          <w:trHeight w:val="315"/>
        </w:trPr>
        <w:tc>
          <w:tcPr>
            <w:tcW w:w="940" w:type="dxa"/>
            <w:vMerge/>
            <w:hideMark/>
          </w:tcPr>
          <w:p w14:paraId="3CB06AC6" w14:textId="77777777" w:rsidR="00EE3F4F" w:rsidRPr="00EE3F4F" w:rsidRDefault="00EE3F4F"/>
        </w:tc>
        <w:tc>
          <w:tcPr>
            <w:tcW w:w="4667" w:type="dxa"/>
            <w:hideMark/>
          </w:tcPr>
          <w:p w14:paraId="56FCF376" w14:textId="77777777" w:rsidR="00EE3F4F" w:rsidRPr="00EE3F4F" w:rsidRDefault="00EE3F4F">
            <w:r w:rsidRPr="00EE3F4F">
              <w:t>- решітка</w:t>
            </w:r>
          </w:p>
        </w:tc>
        <w:tc>
          <w:tcPr>
            <w:tcW w:w="1020" w:type="dxa"/>
            <w:hideMark/>
          </w:tcPr>
          <w:p w14:paraId="4114E549" w14:textId="77777777" w:rsidR="00EE3F4F" w:rsidRPr="00EE3F4F" w:rsidRDefault="00EE3F4F" w:rsidP="009B3353">
            <w:pPr>
              <w:jc w:val="center"/>
            </w:pPr>
            <w:r w:rsidRPr="00EE3F4F">
              <w:t>10 м</w:t>
            </w:r>
            <w:proofErr w:type="gramStart"/>
            <w:r w:rsidRPr="00EE3F4F">
              <w:rPr>
                <w:vertAlign w:val="superscript"/>
              </w:rPr>
              <w:t>2</w:t>
            </w:r>
            <w:proofErr w:type="gramEnd"/>
          </w:p>
        </w:tc>
        <w:tc>
          <w:tcPr>
            <w:tcW w:w="1272" w:type="dxa"/>
            <w:hideMark/>
          </w:tcPr>
          <w:p w14:paraId="59ACFF2E" w14:textId="77777777" w:rsidR="00EE3F4F" w:rsidRPr="00EE3F4F" w:rsidRDefault="00EE3F4F" w:rsidP="009B3353">
            <w:pPr>
              <w:jc w:val="center"/>
            </w:pPr>
            <w:r w:rsidRPr="00EE3F4F">
              <w:t>9,5128</w:t>
            </w:r>
          </w:p>
        </w:tc>
        <w:tc>
          <w:tcPr>
            <w:tcW w:w="2240" w:type="dxa"/>
            <w:noWrap/>
            <w:hideMark/>
          </w:tcPr>
          <w:p w14:paraId="5CC6637F" w14:textId="77777777" w:rsidR="00EE3F4F" w:rsidRPr="00EE3F4F" w:rsidRDefault="00EE3F4F">
            <w:r w:rsidRPr="00EE3F4F">
              <w:t> </w:t>
            </w:r>
          </w:p>
        </w:tc>
      </w:tr>
      <w:tr w:rsidR="00EE3F4F" w:rsidRPr="00EE3F4F" w14:paraId="17AEAADE" w14:textId="77777777" w:rsidTr="00D55312">
        <w:trPr>
          <w:trHeight w:val="540"/>
        </w:trPr>
        <w:tc>
          <w:tcPr>
            <w:tcW w:w="940" w:type="dxa"/>
            <w:hideMark/>
          </w:tcPr>
          <w:p w14:paraId="5FF5FEBD" w14:textId="77777777" w:rsidR="00EE3F4F" w:rsidRPr="00EE3F4F" w:rsidRDefault="00EE3F4F" w:rsidP="00EE3F4F">
            <w:r w:rsidRPr="00EE3F4F">
              <w:t>270</w:t>
            </w:r>
          </w:p>
        </w:tc>
        <w:tc>
          <w:tcPr>
            <w:tcW w:w="4667" w:type="dxa"/>
            <w:hideMark/>
          </w:tcPr>
          <w:p w14:paraId="7B3A709F" w14:textId="77777777" w:rsidR="00EE3F4F" w:rsidRPr="00EE3F4F" w:rsidRDefault="00EE3F4F">
            <w:r w:rsidRPr="00EE3F4F">
              <w:t xml:space="preserve">Розлив бітумної емульсії ЕКШ-50 </w:t>
            </w:r>
            <w:r w:rsidRPr="00EE3F4F">
              <w:rPr>
                <w:i/>
                <w:iCs/>
              </w:rPr>
              <w:t>(витрата матеріалу 0,5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0BFF8D69" w14:textId="77777777" w:rsidR="00EE3F4F" w:rsidRPr="00EE3F4F" w:rsidRDefault="00EE3F4F" w:rsidP="009B3353">
            <w:pPr>
              <w:jc w:val="center"/>
            </w:pPr>
            <w:r w:rsidRPr="00EE3F4F">
              <w:t>1 т</w:t>
            </w:r>
          </w:p>
        </w:tc>
        <w:tc>
          <w:tcPr>
            <w:tcW w:w="1272" w:type="dxa"/>
            <w:hideMark/>
          </w:tcPr>
          <w:p w14:paraId="65E09C2E" w14:textId="77777777" w:rsidR="00EE3F4F" w:rsidRPr="00EE3F4F" w:rsidRDefault="00EE3F4F" w:rsidP="009B3353">
            <w:pPr>
              <w:jc w:val="center"/>
            </w:pPr>
            <w:r w:rsidRPr="00EE3F4F">
              <w:t>0,023</w:t>
            </w:r>
          </w:p>
        </w:tc>
        <w:tc>
          <w:tcPr>
            <w:tcW w:w="2240" w:type="dxa"/>
            <w:noWrap/>
            <w:hideMark/>
          </w:tcPr>
          <w:p w14:paraId="74D482E6" w14:textId="77777777" w:rsidR="00EE3F4F" w:rsidRPr="00EE3F4F" w:rsidRDefault="00EE3F4F">
            <w:r w:rsidRPr="00EE3F4F">
              <w:t> </w:t>
            </w:r>
          </w:p>
        </w:tc>
      </w:tr>
      <w:tr w:rsidR="00EE3F4F" w:rsidRPr="00EE3F4F" w14:paraId="6B0B38E3" w14:textId="77777777" w:rsidTr="00D55312">
        <w:trPr>
          <w:trHeight w:val="1275"/>
        </w:trPr>
        <w:tc>
          <w:tcPr>
            <w:tcW w:w="940" w:type="dxa"/>
            <w:hideMark/>
          </w:tcPr>
          <w:p w14:paraId="22DDBD20" w14:textId="77777777" w:rsidR="00EE3F4F" w:rsidRPr="00EE3F4F" w:rsidRDefault="00EE3F4F" w:rsidP="00EE3F4F">
            <w:r w:rsidRPr="00EE3F4F">
              <w:t>271</w:t>
            </w:r>
          </w:p>
        </w:tc>
        <w:tc>
          <w:tcPr>
            <w:tcW w:w="4667" w:type="dxa"/>
            <w:hideMark/>
          </w:tcPr>
          <w:p w14:paraId="2FAD2A20" w14:textId="77777777" w:rsidR="00EE3F4F" w:rsidRPr="00EE3F4F" w:rsidRDefault="00EE3F4F">
            <w:r w:rsidRPr="00EE3F4F">
              <w:t xml:space="preserve">Влаштування шару покриття товщиною 6 см із </w:t>
            </w:r>
            <w:proofErr w:type="gramStart"/>
            <w:r w:rsidRPr="00EE3F4F">
              <w:t>др</w:t>
            </w:r>
            <w:proofErr w:type="gramEnd"/>
            <w:r w:rsidRPr="00EE3F4F">
              <w:t>ібнозернистої асфальтобетонної суміші АБбмп.Др.Щ.А.НП.І.БМПА 50/70-60 згідно ДСТУ 8959:2019 асфальтоукладачем, при ширині укладання 4,5 м</w:t>
            </w:r>
          </w:p>
        </w:tc>
        <w:tc>
          <w:tcPr>
            <w:tcW w:w="1020" w:type="dxa"/>
            <w:hideMark/>
          </w:tcPr>
          <w:p w14:paraId="2135DBA1"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A376656" w14:textId="77777777" w:rsidR="00EE3F4F" w:rsidRPr="00EE3F4F" w:rsidRDefault="00EE3F4F" w:rsidP="009B3353">
            <w:pPr>
              <w:jc w:val="center"/>
            </w:pPr>
            <w:r w:rsidRPr="00EE3F4F">
              <w:t>0,046</w:t>
            </w:r>
          </w:p>
        </w:tc>
        <w:tc>
          <w:tcPr>
            <w:tcW w:w="2240" w:type="dxa"/>
            <w:noWrap/>
            <w:hideMark/>
          </w:tcPr>
          <w:p w14:paraId="2A5DC996" w14:textId="77777777" w:rsidR="00EE3F4F" w:rsidRPr="00EE3F4F" w:rsidRDefault="00EE3F4F">
            <w:r w:rsidRPr="00EE3F4F">
              <w:t> </w:t>
            </w:r>
          </w:p>
        </w:tc>
      </w:tr>
      <w:tr w:rsidR="00EE3F4F" w:rsidRPr="00EE3F4F" w14:paraId="5634A609" w14:textId="77777777" w:rsidTr="00D55312">
        <w:trPr>
          <w:trHeight w:val="540"/>
        </w:trPr>
        <w:tc>
          <w:tcPr>
            <w:tcW w:w="940" w:type="dxa"/>
            <w:hideMark/>
          </w:tcPr>
          <w:p w14:paraId="28923B8D" w14:textId="77777777" w:rsidR="00EE3F4F" w:rsidRPr="00EE3F4F" w:rsidRDefault="00EE3F4F" w:rsidP="00EE3F4F">
            <w:r w:rsidRPr="00EE3F4F">
              <w:t>272</w:t>
            </w:r>
          </w:p>
        </w:tc>
        <w:tc>
          <w:tcPr>
            <w:tcW w:w="4667" w:type="dxa"/>
            <w:hideMark/>
          </w:tcPr>
          <w:p w14:paraId="0D035709" w14:textId="77777777" w:rsidR="00EE3F4F" w:rsidRPr="00EE3F4F" w:rsidRDefault="00EE3F4F">
            <w:r w:rsidRPr="00EE3F4F">
              <w:t xml:space="preserve">Розлив бітумної емульсії ЕКШМ-50 </w:t>
            </w:r>
            <w:r w:rsidRPr="00EE3F4F">
              <w:rPr>
                <w:i/>
                <w:iCs/>
              </w:rPr>
              <w:t>(витрата матеріалу 0,4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542E9A55" w14:textId="77777777" w:rsidR="00EE3F4F" w:rsidRPr="00EE3F4F" w:rsidRDefault="00EE3F4F" w:rsidP="009B3353">
            <w:pPr>
              <w:jc w:val="center"/>
            </w:pPr>
            <w:r w:rsidRPr="00EE3F4F">
              <w:t>1 т</w:t>
            </w:r>
          </w:p>
        </w:tc>
        <w:tc>
          <w:tcPr>
            <w:tcW w:w="1272" w:type="dxa"/>
            <w:hideMark/>
          </w:tcPr>
          <w:p w14:paraId="1AE39336" w14:textId="77777777" w:rsidR="00EE3F4F" w:rsidRPr="00EE3F4F" w:rsidRDefault="00EE3F4F" w:rsidP="009B3353">
            <w:pPr>
              <w:jc w:val="center"/>
            </w:pPr>
            <w:r w:rsidRPr="00EE3F4F">
              <w:t>0,0368</w:t>
            </w:r>
          </w:p>
        </w:tc>
        <w:tc>
          <w:tcPr>
            <w:tcW w:w="2240" w:type="dxa"/>
            <w:noWrap/>
            <w:hideMark/>
          </w:tcPr>
          <w:p w14:paraId="27933A69" w14:textId="77777777" w:rsidR="00EE3F4F" w:rsidRPr="00EE3F4F" w:rsidRDefault="00EE3F4F">
            <w:r w:rsidRPr="00EE3F4F">
              <w:t> </w:t>
            </w:r>
          </w:p>
        </w:tc>
      </w:tr>
      <w:tr w:rsidR="00EE3F4F" w:rsidRPr="00EE3F4F" w14:paraId="51D17F9F" w14:textId="77777777" w:rsidTr="00D55312">
        <w:trPr>
          <w:trHeight w:val="1020"/>
        </w:trPr>
        <w:tc>
          <w:tcPr>
            <w:tcW w:w="940" w:type="dxa"/>
            <w:vMerge w:val="restart"/>
            <w:hideMark/>
          </w:tcPr>
          <w:p w14:paraId="3CD28395" w14:textId="77777777" w:rsidR="00EE3F4F" w:rsidRPr="00EE3F4F" w:rsidRDefault="00EE3F4F" w:rsidP="00EE3F4F">
            <w:r w:rsidRPr="00EE3F4F">
              <w:t>273</w:t>
            </w:r>
          </w:p>
        </w:tc>
        <w:tc>
          <w:tcPr>
            <w:tcW w:w="4667" w:type="dxa"/>
            <w:hideMark/>
          </w:tcPr>
          <w:p w14:paraId="730EBC93" w14:textId="77777777" w:rsidR="00EE3F4F" w:rsidRPr="00EE3F4F" w:rsidRDefault="00EE3F4F">
            <w:r w:rsidRPr="00EE3F4F">
              <w:t>Влаштування верхнього шару покриття товщиною 5 см із ЩМА-20 асфальтоукладачем, при ширині</w:t>
            </w:r>
            <w:r w:rsidRPr="00EE3F4F">
              <w:br/>
              <w:t xml:space="preserve">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17653E41"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2211F7FE" w14:textId="77777777" w:rsidR="00EE3F4F" w:rsidRPr="00EE3F4F" w:rsidRDefault="00EE3F4F" w:rsidP="009B3353">
            <w:pPr>
              <w:jc w:val="center"/>
            </w:pPr>
            <w:r w:rsidRPr="00EE3F4F">
              <w:t>0,092</w:t>
            </w:r>
          </w:p>
        </w:tc>
        <w:tc>
          <w:tcPr>
            <w:tcW w:w="2240" w:type="dxa"/>
            <w:noWrap/>
            <w:hideMark/>
          </w:tcPr>
          <w:p w14:paraId="26637D7A" w14:textId="77777777" w:rsidR="00EE3F4F" w:rsidRPr="00EE3F4F" w:rsidRDefault="00EE3F4F">
            <w:r w:rsidRPr="00EE3F4F">
              <w:t> </w:t>
            </w:r>
          </w:p>
        </w:tc>
      </w:tr>
      <w:tr w:rsidR="00EE3F4F" w:rsidRPr="00EE3F4F" w14:paraId="5B78A7AA" w14:textId="77777777" w:rsidTr="00D55312">
        <w:trPr>
          <w:trHeight w:val="510"/>
        </w:trPr>
        <w:tc>
          <w:tcPr>
            <w:tcW w:w="940" w:type="dxa"/>
            <w:vMerge/>
            <w:hideMark/>
          </w:tcPr>
          <w:p w14:paraId="6D19C97B" w14:textId="77777777" w:rsidR="00EE3F4F" w:rsidRPr="00EE3F4F" w:rsidRDefault="00EE3F4F"/>
        </w:tc>
        <w:tc>
          <w:tcPr>
            <w:tcW w:w="4667" w:type="dxa"/>
            <w:hideMark/>
          </w:tcPr>
          <w:p w14:paraId="115361E8" w14:textId="77777777" w:rsidR="00EE3F4F" w:rsidRPr="00EE3F4F" w:rsidRDefault="00EE3F4F">
            <w:r w:rsidRPr="00EE3F4F">
              <w:t>- сум</w:t>
            </w:r>
            <w:proofErr w:type="gramStart"/>
            <w:r w:rsidRPr="00EE3F4F">
              <w:t>i</w:t>
            </w:r>
            <w:proofErr w:type="gramEnd"/>
            <w:r w:rsidRPr="00EE3F4F">
              <w:t>шi асфальтобетоннi гарячi ЩМА-20 БМКП 40/60-65</w:t>
            </w:r>
          </w:p>
        </w:tc>
        <w:tc>
          <w:tcPr>
            <w:tcW w:w="1020" w:type="dxa"/>
            <w:hideMark/>
          </w:tcPr>
          <w:p w14:paraId="46DFBC40" w14:textId="77777777" w:rsidR="00EE3F4F" w:rsidRPr="00EE3F4F" w:rsidRDefault="00EE3F4F" w:rsidP="009B3353">
            <w:pPr>
              <w:jc w:val="center"/>
            </w:pPr>
            <w:r w:rsidRPr="00EE3F4F">
              <w:t>т</w:t>
            </w:r>
          </w:p>
        </w:tc>
        <w:tc>
          <w:tcPr>
            <w:tcW w:w="1272" w:type="dxa"/>
            <w:hideMark/>
          </w:tcPr>
          <w:p w14:paraId="1045BB38" w14:textId="77777777" w:rsidR="00EE3F4F" w:rsidRPr="00EE3F4F" w:rsidRDefault="00EE3F4F" w:rsidP="009B3353">
            <w:pPr>
              <w:jc w:val="center"/>
            </w:pPr>
            <w:r w:rsidRPr="00EE3F4F">
              <w:t>11,5</w:t>
            </w:r>
          </w:p>
        </w:tc>
        <w:tc>
          <w:tcPr>
            <w:tcW w:w="2240" w:type="dxa"/>
            <w:noWrap/>
            <w:hideMark/>
          </w:tcPr>
          <w:p w14:paraId="5E2C1042" w14:textId="77777777" w:rsidR="00EE3F4F" w:rsidRPr="00EE3F4F" w:rsidRDefault="00EE3F4F">
            <w:r w:rsidRPr="00EE3F4F">
              <w:t> </w:t>
            </w:r>
          </w:p>
        </w:tc>
      </w:tr>
      <w:tr w:rsidR="00EE3F4F" w:rsidRPr="00EE3F4F" w14:paraId="2902E741" w14:textId="77777777" w:rsidTr="00D55312">
        <w:trPr>
          <w:trHeight w:val="300"/>
        </w:trPr>
        <w:tc>
          <w:tcPr>
            <w:tcW w:w="10139" w:type="dxa"/>
            <w:gridSpan w:val="5"/>
            <w:hideMark/>
          </w:tcPr>
          <w:p w14:paraId="3EC50FFB" w14:textId="77777777" w:rsidR="00EE3F4F" w:rsidRPr="00EE3F4F" w:rsidRDefault="00EE3F4F">
            <w:pPr>
              <w:rPr>
                <w:b/>
                <w:bCs/>
              </w:rPr>
            </w:pPr>
            <w:r w:rsidRPr="00EE3F4F">
              <w:rPr>
                <w:b/>
                <w:bCs/>
              </w:rPr>
              <w:t xml:space="preserve">4.3 Ремонт дорожнього одягу </w:t>
            </w:r>
            <w:proofErr w:type="gramStart"/>
            <w:r w:rsidRPr="00EE3F4F">
              <w:rPr>
                <w:b/>
                <w:bCs/>
              </w:rPr>
              <w:t>на</w:t>
            </w:r>
            <w:proofErr w:type="gramEnd"/>
            <w:r w:rsidRPr="00EE3F4F">
              <w:rPr>
                <w:b/>
                <w:bCs/>
              </w:rPr>
              <w:t xml:space="preserve"> технологічному проїзді </w:t>
            </w:r>
          </w:p>
        </w:tc>
      </w:tr>
      <w:tr w:rsidR="00EE3F4F" w:rsidRPr="00EE3F4F" w14:paraId="0CA56703" w14:textId="77777777" w:rsidTr="00D55312">
        <w:trPr>
          <w:trHeight w:val="540"/>
        </w:trPr>
        <w:tc>
          <w:tcPr>
            <w:tcW w:w="940" w:type="dxa"/>
            <w:hideMark/>
          </w:tcPr>
          <w:p w14:paraId="6F6E5EA2" w14:textId="77777777" w:rsidR="00EE3F4F" w:rsidRPr="00EE3F4F" w:rsidRDefault="00EE3F4F" w:rsidP="00EE3F4F">
            <w:r w:rsidRPr="00EE3F4F">
              <w:t>274</w:t>
            </w:r>
          </w:p>
        </w:tc>
        <w:tc>
          <w:tcPr>
            <w:tcW w:w="4667" w:type="dxa"/>
            <w:hideMark/>
          </w:tcPr>
          <w:p w14:paraId="78316BA1" w14:textId="77777777" w:rsidR="00EE3F4F" w:rsidRPr="00EE3F4F" w:rsidRDefault="00EE3F4F">
            <w:r w:rsidRPr="00EE3F4F">
              <w:t xml:space="preserve">Розлив бітумної емульсії ЕКШ-50 </w:t>
            </w:r>
            <w:r w:rsidRPr="00EE3F4F">
              <w:rPr>
                <w:i/>
                <w:iCs/>
              </w:rPr>
              <w:t>(витрата матеріалу 0,5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1AFAE638" w14:textId="77777777" w:rsidR="00EE3F4F" w:rsidRPr="00EE3F4F" w:rsidRDefault="00EE3F4F" w:rsidP="009B3353">
            <w:pPr>
              <w:jc w:val="center"/>
            </w:pPr>
            <w:r w:rsidRPr="00EE3F4F">
              <w:t>1 т</w:t>
            </w:r>
          </w:p>
        </w:tc>
        <w:tc>
          <w:tcPr>
            <w:tcW w:w="1272" w:type="dxa"/>
            <w:hideMark/>
          </w:tcPr>
          <w:p w14:paraId="265EA705" w14:textId="77777777" w:rsidR="00EE3F4F" w:rsidRPr="00EE3F4F" w:rsidRDefault="00EE3F4F" w:rsidP="009B3353">
            <w:pPr>
              <w:jc w:val="center"/>
            </w:pPr>
            <w:r w:rsidRPr="00EE3F4F">
              <w:t>0,360</w:t>
            </w:r>
          </w:p>
        </w:tc>
        <w:tc>
          <w:tcPr>
            <w:tcW w:w="2240" w:type="dxa"/>
            <w:noWrap/>
            <w:hideMark/>
          </w:tcPr>
          <w:p w14:paraId="183A38E5" w14:textId="77777777" w:rsidR="00EE3F4F" w:rsidRPr="00EE3F4F" w:rsidRDefault="00EE3F4F">
            <w:r w:rsidRPr="00EE3F4F">
              <w:t> </w:t>
            </w:r>
          </w:p>
        </w:tc>
      </w:tr>
      <w:tr w:rsidR="00EE3F4F" w:rsidRPr="00EE3F4F" w14:paraId="054D7A23" w14:textId="77777777" w:rsidTr="00D55312">
        <w:trPr>
          <w:trHeight w:val="1275"/>
        </w:trPr>
        <w:tc>
          <w:tcPr>
            <w:tcW w:w="940" w:type="dxa"/>
            <w:hideMark/>
          </w:tcPr>
          <w:p w14:paraId="406D8BF2" w14:textId="77777777" w:rsidR="00EE3F4F" w:rsidRPr="00EE3F4F" w:rsidRDefault="00EE3F4F" w:rsidP="00EE3F4F">
            <w:r w:rsidRPr="00EE3F4F">
              <w:t>275</w:t>
            </w:r>
          </w:p>
        </w:tc>
        <w:tc>
          <w:tcPr>
            <w:tcW w:w="4667" w:type="dxa"/>
            <w:hideMark/>
          </w:tcPr>
          <w:p w14:paraId="459EA30C" w14:textId="77777777" w:rsidR="00EE3F4F" w:rsidRPr="00EE3F4F" w:rsidRDefault="00EE3F4F">
            <w:r w:rsidRPr="00EE3F4F">
              <w:t xml:space="preserve">Влаштування верхнього шару покриття товщиною 6 см із </w:t>
            </w:r>
            <w:proofErr w:type="gramStart"/>
            <w:r w:rsidRPr="00EE3F4F">
              <w:t>др</w:t>
            </w:r>
            <w:proofErr w:type="gramEnd"/>
            <w:r w:rsidRPr="00EE3F4F">
              <w:t>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71E1DEEB"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0131DC3B" w14:textId="77777777" w:rsidR="00EE3F4F" w:rsidRPr="00EE3F4F" w:rsidRDefault="00EE3F4F" w:rsidP="009B3353">
            <w:pPr>
              <w:jc w:val="center"/>
            </w:pPr>
            <w:r w:rsidRPr="00EE3F4F">
              <w:t>0,72</w:t>
            </w:r>
          </w:p>
        </w:tc>
        <w:tc>
          <w:tcPr>
            <w:tcW w:w="2240" w:type="dxa"/>
            <w:noWrap/>
            <w:hideMark/>
          </w:tcPr>
          <w:p w14:paraId="70DA6479" w14:textId="77777777" w:rsidR="00EE3F4F" w:rsidRPr="00EE3F4F" w:rsidRDefault="00EE3F4F">
            <w:r w:rsidRPr="00EE3F4F">
              <w:t> </w:t>
            </w:r>
          </w:p>
        </w:tc>
      </w:tr>
      <w:tr w:rsidR="00EE3F4F" w:rsidRPr="00EE3F4F" w14:paraId="7BC8305A" w14:textId="77777777" w:rsidTr="00D55312">
        <w:trPr>
          <w:trHeight w:val="315"/>
        </w:trPr>
        <w:tc>
          <w:tcPr>
            <w:tcW w:w="10139" w:type="dxa"/>
            <w:gridSpan w:val="5"/>
            <w:hideMark/>
          </w:tcPr>
          <w:p w14:paraId="08533941" w14:textId="77777777" w:rsidR="00EE3F4F" w:rsidRPr="00EE3F4F" w:rsidRDefault="00EE3F4F" w:rsidP="00963746">
            <w:pPr>
              <w:jc w:val="center"/>
              <w:rPr>
                <w:b/>
                <w:bCs/>
              </w:rPr>
            </w:pPr>
            <w:r w:rsidRPr="00EE3F4F">
              <w:rPr>
                <w:b/>
                <w:bCs/>
              </w:rPr>
              <w:t>5 Облаштування та обстановка дороги</w:t>
            </w:r>
          </w:p>
        </w:tc>
      </w:tr>
      <w:tr w:rsidR="00EE3F4F" w:rsidRPr="00EE3F4F" w14:paraId="2BF11B08" w14:textId="77777777" w:rsidTr="00D55312">
        <w:trPr>
          <w:trHeight w:val="300"/>
        </w:trPr>
        <w:tc>
          <w:tcPr>
            <w:tcW w:w="10139" w:type="dxa"/>
            <w:gridSpan w:val="5"/>
            <w:hideMark/>
          </w:tcPr>
          <w:p w14:paraId="49F3E04F" w14:textId="77777777" w:rsidR="00EE3F4F" w:rsidRPr="00EE3F4F" w:rsidRDefault="00EE3F4F">
            <w:pPr>
              <w:rPr>
                <w:b/>
                <w:bCs/>
              </w:rPr>
            </w:pPr>
            <w:r w:rsidRPr="00EE3F4F">
              <w:rPr>
                <w:b/>
                <w:bCs/>
              </w:rPr>
              <w:t>5.1 Дорожні знаки типові</w:t>
            </w:r>
          </w:p>
        </w:tc>
      </w:tr>
      <w:tr w:rsidR="00EE3F4F" w:rsidRPr="00EE3F4F" w14:paraId="32DBBB38" w14:textId="77777777" w:rsidTr="00D55312">
        <w:trPr>
          <w:trHeight w:val="510"/>
        </w:trPr>
        <w:tc>
          <w:tcPr>
            <w:tcW w:w="940" w:type="dxa"/>
            <w:vMerge w:val="restart"/>
            <w:hideMark/>
          </w:tcPr>
          <w:p w14:paraId="5BA6BDB3" w14:textId="77777777" w:rsidR="00EE3F4F" w:rsidRPr="00EE3F4F" w:rsidRDefault="00EE3F4F" w:rsidP="00EE3F4F">
            <w:r w:rsidRPr="00EE3F4F">
              <w:t>276</w:t>
            </w:r>
          </w:p>
        </w:tc>
        <w:tc>
          <w:tcPr>
            <w:tcW w:w="4667" w:type="dxa"/>
            <w:hideMark/>
          </w:tcPr>
          <w:p w14:paraId="26C853EC" w14:textId="77777777" w:rsidR="00EE3F4F" w:rsidRPr="00EE3F4F" w:rsidRDefault="00EE3F4F">
            <w:r w:rsidRPr="00EE3F4F">
              <w:t xml:space="preserve">Установлення дорожніх знаків на одному стояку </w:t>
            </w:r>
            <w:proofErr w:type="gramStart"/>
            <w:r w:rsidRPr="00EE3F4F">
              <w:t>п</w:t>
            </w:r>
            <w:proofErr w:type="gramEnd"/>
            <w:r w:rsidRPr="00EE3F4F">
              <w:t>ід час копання ям механізовано, однобічних</w:t>
            </w:r>
          </w:p>
        </w:tc>
        <w:tc>
          <w:tcPr>
            <w:tcW w:w="1020" w:type="dxa"/>
            <w:hideMark/>
          </w:tcPr>
          <w:p w14:paraId="6E483AAE" w14:textId="77777777" w:rsidR="00EE3F4F" w:rsidRPr="00EE3F4F" w:rsidRDefault="00EE3F4F" w:rsidP="009B3353">
            <w:pPr>
              <w:jc w:val="center"/>
            </w:pPr>
            <w:r w:rsidRPr="00EE3F4F">
              <w:t>1 знак</w:t>
            </w:r>
          </w:p>
        </w:tc>
        <w:tc>
          <w:tcPr>
            <w:tcW w:w="1272" w:type="dxa"/>
            <w:hideMark/>
          </w:tcPr>
          <w:p w14:paraId="64001D05" w14:textId="77777777" w:rsidR="00EE3F4F" w:rsidRPr="00EE3F4F" w:rsidRDefault="00EE3F4F" w:rsidP="009B3353">
            <w:pPr>
              <w:jc w:val="center"/>
            </w:pPr>
            <w:r w:rsidRPr="00EE3F4F">
              <w:t>2</w:t>
            </w:r>
          </w:p>
        </w:tc>
        <w:tc>
          <w:tcPr>
            <w:tcW w:w="2240" w:type="dxa"/>
            <w:hideMark/>
          </w:tcPr>
          <w:p w14:paraId="736633BC" w14:textId="77777777" w:rsidR="00EE3F4F" w:rsidRPr="00EE3F4F" w:rsidRDefault="00EE3F4F" w:rsidP="00EE3F4F">
            <w:r w:rsidRPr="00EE3F4F">
              <w:t> </w:t>
            </w:r>
          </w:p>
        </w:tc>
      </w:tr>
      <w:tr w:rsidR="00EE3F4F" w:rsidRPr="00EE3F4F" w14:paraId="7CC5658A" w14:textId="77777777" w:rsidTr="00D55312">
        <w:trPr>
          <w:trHeight w:val="510"/>
        </w:trPr>
        <w:tc>
          <w:tcPr>
            <w:tcW w:w="940" w:type="dxa"/>
            <w:vMerge/>
            <w:hideMark/>
          </w:tcPr>
          <w:p w14:paraId="32AA1A01" w14:textId="77777777" w:rsidR="00EE3F4F" w:rsidRPr="00EE3F4F" w:rsidRDefault="00EE3F4F"/>
        </w:tc>
        <w:tc>
          <w:tcPr>
            <w:tcW w:w="4667" w:type="dxa"/>
            <w:hideMark/>
          </w:tcPr>
          <w:p w14:paraId="42B456DB" w14:textId="77777777" w:rsidR="00EE3F4F" w:rsidRPr="00EE3F4F" w:rsidRDefault="00EE3F4F">
            <w:r w:rsidRPr="00EE3F4F">
              <w:t>- щеб</w:t>
            </w:r>
            <w:proofErr w:type="gramStart"/>
            <w:r w:rsidRPr="00EE3F4F">
              <w:t>i</w:t>
            </w:r>
            <w:proofErr w:type="gramEnd"/>
            <w:r w:rsidRPr="00EE3F4F">
              <w:t>нь iз природного каменю для будiвельних робiт, фракцiя 20-40мм</w:t>
            </w:r>
          </w:p>
        </w:tc>
        <w:tc>
          <w:tcPr>
            <w:tcW w:w="1020" w:type="dxa"/>
            <w:hideMark/>
          </w:tcPr>
          <w:p w14:paraId="1B74D5C5" w14:textId="77777777" w:rsidR="00EE3F4F" w:rsidRPr="00EE3F4F" w:rsidRDefault="00EE3F4F" w:rsidP="009B3353">
            <w:pPr>
              <w:jc w:val="center"/>
            </w:pPr>
            <w:r w:rsidRPr="00EE3F4F">
              <w:t>м</w:t>
            </w:r>
            <w:r w:rsidRPr="00EE3F4F">
              <w:rPr>
                <w:vertAlign w:val="superscript"/>
              </w:rPr>
              <w:t>3</w:t>
            </w:r>
          </w:p>
        </w:tc>
        <w:tc>
          <w:tcPr>
            <w:tcW w:w="1272" w:type="dxa"/>
            <w:hideMark/>
          </w:tcPr>
          <w:p w14:paraId="6C39A19C" w14:textId="77777777" w:rsidR="00EE3F4F" w:rsidRPr="00EE3F4F" w:rsidRDefault="00EE3F4F" w:rsidP="009B3353">
            <w:pPr>
              <w:jc w:val="center"/>
            </w:pPr>
            <w:r w:rsidRPr="00EE3F4F">
              <w:t>0,100</w:t>
            </w:r>
          </w:p>
        </w:tc>
        <w:tc>
          <w:tcPr>
            <w:tcW w:w="2240" w:type="dxa"/>
            <w:hideMark/>
          </w:tcPr>
          <w:p w14:paraId="79F9BC9A" w14:textId="77777777" w:rsidR="00EE3F4F" w:rsidRPr="00EE3F4F" w:rsidRDefault="00EE3F4F" w:rsidP="00EE3F4F">
            <w:pPr>
              <w:rPr>
                <w:i/>
                <w:iCs/>
              </w:rPr>
            </w:pPr>
            <w:r w:rsidRPr="00EE3F4F">
              <w:rPr>
                <w:i/>
                <w:iCs/>
              </w:rPr>
              <w:t> </w:t>
            </w:r>
          </w:p>
        </w:tc>
      </w:tr>
      <w:tr w:rsidR="00EE3F4F" w:rsidRPr="00EE3F4F" w14:paraId="6545E9A6" w14:textId="77777777" w:rsidTr="00D55312">
        <w:trPr>
          <w:trHeight w:val="510"/>
        </w:trPr>
        <w:tc>
          <w:tcPr>
            <w:tcW w:w="940" w:type="dxa"/>
            <w:vMerge/>
            <w:hideMark/>
          </w:tcPr>
          <w:p w14:paraId="3BD55A3E" w14:textId="77777777" w:rsidR="00EE3F4F" w:rsidRPr="00EE3F4F" w:rsidRDefault="00EE3F4F"/>
        </w:tc>
        <w:tc>
          <w:tcPr>
            <w:tcW w:w="4667" w:type="dxa"/>
            <w:hideMark/>
          </w:tcPr>
          <w:p w14:paraId="02F3C0CA" w14:textId="77777777" w:rsidR="00EE3F4F" w:rsidRPr="00EE3F4F" w:rsidRDefault="00EE3F4F">
            <w:r w:rsidRPr="00EE3F4F">
              <w:t>- суміші бетонні готові важкі, клас бетону В15 [М200], крупність заповнювача більше 10 до 20 мм</w:t>
            </w:r>
          </w:p>
        </w:tc>
        <w:tc>
          <w:tcPr>
            <w:tcW w:w="1020" w:type="dxa"/>
            <w:hideMark/>
          </w:tcPr>
          <w:p w14:paraId="5C37A4B4" w14:textId="77777777" w:rsidR="00EE3F4F" w:rsidRPr="00EE3F4F" w:rsidRDefault="00EE3F4F" w:rsidP="009B3353">
            <w:pPr>
              <w:jc w:val="center"/>
            </w:pPr>
            <w:r w:rsidRPr="00EE3F4F">
              <w:t>м</w:t>
            </w:r>
            <w:r w:rsidRPr="00EE3F4F">
              <w:rPr>
                <w:vertAlign w:val="superscript"/>
              </w:rPr>
              <w:t>3</w:t>
            </w:r>
          </w:p>
        </w:tc>
        <w:tc>
          <w:tcPr>
            <w:tcW w:w="1272" w:type="dxa"/>
            <w:hideMark/>
          </w:tcPr>
          <w:p w14:paraId="5DB66462" w14:textId="77777777" w:rsidR="00EE3F4F" w:rsidRPr="00EE3F4F" w:rsidRDefault="00EE3F4F" w:rsidP="009B3353">
            <w:pPr>
              <w:jc w:val="center"/>
            </w:pPr>
            <w:r w:rsidRPr="00EE3F4F">
              <w:t>0,014</w:t>
            </w:r>
          </w:p>
        </w:tc>
        <w:tc>
          <w:tcPr>
            <w:tcW w:w="2240" w:type="dxa"/>
            <w:hideMark/>
          </w:tcPr>
          <w:p w14:paraId="3935F006" w14:textId="77777777" w:rsidR="00EE3F4F" w:rsidRPr="00EE3F4F" w:rsidRDefault="00EE3F4F" w:rsidP="00EE3F4F">
            <w:pPr>
              <w:rPr>
                <w:i/>
                <w:iCs/>
              </w:rPr>
            </w:pPr>
            <w:r w:rsidRPr="00EE3F4F">
              <w:rPr>
                <w:i/>
                <w:iCs/>
              </w:rPr>
              <w:t> </w:t>
            </w:r>
          </w:p>
        </w:tc>
      </w:tr>
      <w:tr w:rsidR="00EE3F4F" w:rsidRPr="00EE3F4F" w14:paraId="33667B59" w14:textId="77777777" w:rsidTr="00D55312">
        <w:trPr>
          <w:trHeight w:val="510"/>
        </w:trPr>
        <w:tc>
          <w:tcPr>
            <w:tcW w:w="940" w:type="dxa"/>
            <w:vMerge/>
            <w:hideMark/>
          </w:tcPr>
          <w:p w14:paraId="46216C7B" w14:textId="77777777" w:rsidR="00EE3F4F" w:rsidRPr="00EE3F4F" w:rsidRDefault="00EE3F4F"/>
        </w:tc>
        <w:tc>
          <w:tcPr>
            <w:tcW w:w="4667" w:type="dxa"/>
            <w:hideMark/>
          </w:tcPr>
          <w:p w14:paraId="0B4B8919" w14:textId="77777777" w:rsidR="00EE3F4F" w:rsidRPr="00EE3F4F" w:rsidRDefault="00EE3F4F">
            <w:r w:rsidRPr="00EE3F4F">
              <w:t>- стояки оцинковані для дорожніх знаків СКМ 1.35 (довжина 3,5м)</w:t>
            </w:r>
          </w:p>
        </w:tc>
        <w:tc>
          <w:tcPr>
            <w:tcW w:w="1020" w:type="dxa"/>
            <w:hideMark/>
          </w:tcPr>
          <w:p w14:paraId="6BD73276" w14:textId="04D3E00C" w:rsidR="00EE3F4F" w:rsidRPr="00EE3F4F" w:rsidRDefault="00EE3F4F" w:rsidP="009B3353">
            <w:pPr>
              <w:jc w:val="center"/>
            </w:pPr>
            <w:r w:rsidRPr="00EE3F4F">
              <w:t>м</w:t>
            </w:r>
          </w:p>
        </w:tc>
        <w:tc>
          <w:tcPr>
            <w:tcW w:w="1272" w:type="dxa"/>
            <w:hideMark/>
          </w:tcPr>
          <w:p w14:paraId="39B7C36A" w14:textId="4F1CF5CF" w:rsidR="00EE3F4F" w:rsidRPr="00EE3F4F" w:rsidRDefault="003C0C3F" w:rsidP="009B3353">
            <w:pPr>
              <w:jc w:val="center"/>
            </w:pPr>
            <w:r>
              <w:t>7</w:t>
            </w:r>
            <w:bookmarkStart w:id="12" w:name="_GoBack"/>
            <w:bookmarkEnd w:id="12"/>
          </w:p>
        </w:tc>
        <w:tc>
          <w:tcPr>
            <w:tcW w:w="2240" w:type="dxa"/>
            <w:hideMark/>
          </w:tcPr>
          <w:p w14:paraId="59D09EBC" w14:textId="77777777" w:rsidR="00EE3F4F" w:rsidRPr="00EE3F4F" w:rsidRDefault="00EE3F4F" w:rsidP="00EE3F4F">
            <w:r w:rsidRPr="00EE3F4F">
              <w:t> </w:t>
            </w:r>
          </w:p>
        </w:tc>
      </w:tr>
      <w:tr w:rsidR="00EE3F4F" w:rsidRPr="00EE3F4F" w14:paraId="14536719" w14:textId="77777777" w:rsidTr="00D55312">
        <w:trPr>
          <w:trHeight w:val="300"/>
        </w:trPr>
        <w:tc>
          <w:tcPr>
            <w:tcW w:w="940" w:type="dxa"/>
            <w:vMerge/>
            <w:hideMark/>
          </w:tcPr>
          <w:p w14:paraId="7D96D221" w14:textId="77777777" w:rsidR="00EE3F4F" w:rsidRPr="00EE3F4F" w:rsidRDefault="00EE3F4F"/>
        </w:tc>
        <w:tc>
          <w:tcPr>
            <w:tcW w:w="4667" w:type="dxa"/>
            <w:hideMark/>
          </w:tcPr>
          <w:p w14:paraId="1E084329" w14:textId="77777777" w:rsidR="00EE3F4F" w:rsidRPr="00EE3F4F" w:rsidRDefault="00EE3F4F">
            <w:r w:rsidRPr="00EE3F4F">
              <w:t>- дорожній знак 3.18 круглої форми D-900</w:t>
            </w:r>
          </w:p>
        </w:tc>
        <w:tc>
          <w:tcPr>
            <w:tcW w:w="1020" w:type="dxa"/>
            <w:hideMark/>
          </w:tcPr>
          <w:p w14:paraId="3E054972"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6BDF742D" w14:textId="77777777" w:rsidR="00EE3F4F" w:rsidRPr="00EE3F4F" w:rsidRDefault="00EE3F4F" w:rsidP="009B3353">
            <w:pPr>
              <w:jc w:val="center"/>
            </w:pPr>
            <w:r w:rsidRPr="00EE3F4F">
              <w:t>0,04</w:t>
            </w:r>
          </w:p>
        </w:tc>
        <w:tc>
          <w:tcPr>
            <w:tcW w:w="2240" w:type="dxa"/>
            <w:hideMark/>
          </w:tcPr>
          <w:p w14:paraId="7678D369" w14:textId="77777777" w:rsidR="00EE3F4F" w:rsidRPr="00EE3F4F" w:rsidRDefault="00EE3F4F" w:rsidP="00EE3F4F">
            <w:r w:rsidRPr="00EE3F4F">
              <w:t> </w:t>
            </w:r>
          </w:p>
        </w:tc>
      </w:tr>
      <w:tr w:rsidR="00EE3F4F" w:rsidRPr="00EE3F4F" w14:paraId="41D0D128" w14:textId="77777777" w:rsidTr="00D55312">
        <w:trPr>
          <w:trHeight w:val="300"/>
        </w:trPr>
        <w:tc>
          <w:tcPr>
            <w:tcW w:w="10139" w:type="dxa"/>
            <w:gridSpan w:val="5"/>
            <w:hideMark/>
          </w:tcPr>
          <w:p w14:paraId="5EA6D89C" w14:textId="77777777" w:rsidR="00EE3F4F" w:rsidRPr="00EE3F4F" w:rsidRDefault="00EE3F4F">
            <w:pPr>
              <w:rPr>
                <w:b/>
                <w:bCs/>
              </w:rPr>
            </w:pPr>
            <w:r w:rsidRPr="00EE3F4F">
              <w:rPr>
                <w:b/>
                <w:bCs/>
              </w:rPr>
              <w:t>5.2 ДЗІ</w:t>
            </w:r>
            <w:proofErr w:type="gramStart"/>
            <w:r w:rsidRPr="00EE3F4F">
              <w:rPr>
                <w:b/>
                <w:bCs/>
              </w:rPr>
              <w:t>П</w:t>
            </w:r>
            <w:proofErr w:type="gramEnd"/>
          </w:p>
        </w:tc>
      </w:tr>
      <w:tr w:rsidR="00EE3F4F" w:rsidRPr="00EE3F4F" w14:paraId="211C0176" w14:textId="77777777" w:rsidTr="00D55312">
        <w:trPr>
          <w:trHeight w:val="315"/>
        </w:trPr>
        <w:tc>
          <w:tcPr>
            <w:tcW w:w="940" w:type="dxa"/>
            <w:hideMark/>
          </w:tcPr>
          <w:p w14:paraId="02F4C85F" w14:textId="77777777" w:rsidR="00EE3F4F" w:rsidRPr="00EE3F4F" w:rsidRDefault="00EE3F4F" w:rsidP="00EE3F4F">
            <w:r w:rsidRPr="00EE3F4F">
              <w:t>277</w:t>
            </w:r>
          </w:p>
        </w:tc>
        <w:tc>
          <w:tcPr>
            <w:tcW w:w="4667" w:type="dxa"/>
            <w:hideMark/>
          </w:tcPr>
          <w:p w14:paraId="03B79A04" w14:textId="77777777" w:rsidR="00EE3F4F" w:rsidRPr="00EE3F4F" w:rsidRDefault="00EE3F4F">
            <w:r w:rsidRPr="00EE3F4F">
              <w:t xml:space="preserve">Улаштування </w:t>
            </w:r>
            <w:proofErr w:type="gramStart"/>
            <w:r w:rsidRPr="00EE3F4F">
              <w:t>п</w:t>
            </w:r>
            <w:proofErr w:type="gramEnd"/>
            <w:r w:rsidRPr="00EE3F4F">
              <w:t>іщаної основи під фундаменти знаків</w:t>
            </w:r>
          </w:p>
        </w:tc>
        <w:tc>
          <w:tcPr>
            <w:tcW w:w="1020" w:type="dxa"/>
            <w:hideMark/>
          </w:tcPr>
          <w:p w14:paraId="359C3318" w14:textId="77777777" w:rsidR="00EE3F4F" w:rsidRPr="00EE3F4F" w:rsidRDefault="00EE3F4F" w:rsidP="009B3353">
            <w:pPr>
              <w:jc w:val="center"/>
            </w:pPr>
            <w:r w:rsidRPr="00EE3F4F">
              <w:t>1 м</w:t>
            </w:r>
            <w:r w:rsidRPr="00EE3F4F">
              <w:rPr>
                <w:vertAlign w:val="superscript"/>
              </w:rPr>
              <w:t>3</w:t>
            </w:r>
          </w:p>
        </w:tc>
        <w:tc>
          <w:tcPr>
            <w:tcW w:w="1272" w:type="dxa"/>
            <w:hideMark/>
          </w:tcPr>
          <w:p w14:paraId="4460ED8F" w14:textId="77777777" w:rsidR="00EE3F4F" w:rsidRPr="00EE3F4F" w:rsidRDefault="00EE3F4F" w:rsidP="009B3353">
            <w:pPr>
              <w:jc w:val="center"/>
            </w:pPr>
            <w:r w:rsidRPr="00EE3F4F">
              <w:t>0,96</w:t>
            </w:r>
          </w:p>
        </w:tc>
        <w:tc>
          <w:tcPr>
            <w:tcW w:w="2240" w:type="dxa"/>
            <w:hideMark/>
          </w:tcPr>
          <w:p w14:paraId="55866D4D" w14:textId="77777777" w:rsidR="00EE3F4F" w:rsidRPr="00EE3F4F" w:rsidRDefault="00EE3F4F" w:rsidP="00EE3F4F">
            <w:r w:rsidRPr="00EE3F4F">
              <w:t> </w:t>
            </w:r>
          </w:p>
        </w:tc>
      </w:tr>
      <w:tr w:rsidR="00EE3F4F" w:rsidRPr="00EE3F4F" w14:paraId="0C0E4223" w14:textId="77777777" w:rsidTr="00D55312">
        <w:trPr>
          <w:trHeight w:val="510"/>
        </w:trPr>
        <w:tc>
          <w:tcPr>
            <w:tcW w:w="940" w:type="dxa"/>
            <w:vMerge w:val="restart"/>
            <w:hideMark/>
          </w:tcPr>
          <w:p w14:paraId="4A70C137" w14:textId="77777777" w:rsidR="00EE3F4F" w:rsidRPr="00EE3F4F" w:rsidRDefault="00EE3F4F" w:rsidP="00EE3F4F">
            <w:r w:rsidRPr="00EE3F4F">
              <w:t>278</w:t>
            </w:r>
          </w:p>
        </w:tc>
        <w:tc>
          <w:tcPr>
            <w:tcW w:w="4667" w:type="dxa"/>
            <w:hideMark/>
          </w:tcPr>
          <w:p w14:paraId="62B14168" w14:textId="77777777" w:rsidR="00EE3F4F" w:rsidRPr="00EE3F4F" w:rsidRDefault="00EE3F4F">
            <w:r w:rsidRPr="00EE3F4F">
              <w:t>Встановлення трубчастих сталевих опор дорожніх знаків із застосуванням готових бетонних фундаменті</w:t>
            </w:r>
            <w:proofErr w:type="gramStart"/>
            <w:r w:rsidRPr="00EE3F4F">
              <w:t>в</w:t>
            </w:r>
            <w:proofErr w:type="gramEnd"/>
          </w:p>
        </w:tc>
        <w:tc>
          <w:tcPr>
            <w:tcW w:w="1020" w:type="dxa"/>
            <w:hideMark/>
          </w:tcPr>
          <w:p w14:paraId="4527183C" w14:textId="77777777" w:rsidR="00EE3F4F" w:rsidRPr="00EE3F4F" w:rsidRDefault="00EE3F4F" w:rsidP="009B3353">
            <w:pPr>
              <w:jc w:val="center"/>
            </w:pPr>
            <w:r w:rsidRPr="00EE3F4F">
              <w:t>1 опора</w:t>
            </w:r>
          </w:p>
        </w:tc>
        <w:tc>
          <w:tcPr>
            <w:tcW w:w="1272" w:type="dxa"/>
            <w:hideMark/>
          </w:tcPr>
          <w:p w14:paraId="07D98D64" w14:textId="77777777" w:rsidR="00EE3F4F" w:rsidRPr="00EE3F4F" w:rsidRDefault="00EE3F4F" w:rsidP="009B3353">
            <w:pPr>
              <w:jc w:val="center"/>
            </w:pPr>
            <w:r w:rsidRPr="00EE3F4F">
              <w:t>4</w:t>
            </w:r>
          </w:p>
        </w:tc>
        <w:tc>
          <w:tcPr>
            <w:tcW w:w="2240" w:type="dxa"/>
            <w:hideMark/>
          </w:tcPr>
          <w:p w14:paraId="4011F5C4" w14:textId="77777777" w:rsidR="00EE3F4F" w:rsidRPr="00EE3F4F" w:rsidRDefault="00EE3F4F" w:rsidP="00EE3F4F">
            <w:r w:rsidRPr="00EE3F4F">
              <w:t> </w:t>
            </w:r>
          </w:p>
        </w:tc>
      </w:tr>
      <w:tr w:rsidR="00EE3F4F" w:rsidRPr="00EE3F4F" w14:paraId="40DA93DF" w14:textId="77777777" w:rsidTr="00D55312">
        <w:trPr>
          <w:trHeight w:val="555"/>
        </w:trPr>
        <w:tc>
          <w:tcPr>
            <w:tcW w:w="940" w:type="dxa"/>
            <w:vMerge/>
            <w:hideMark/>
          </w:tcPr>
          <w:p w14:paraId="1A0BFBB4" w14:textId="77777777" w:rsidR="00EE3F4F" w:rsidRPr="00EE3F4F" w:rsidRDefault="00EE3F4F"/>
        </w:tc>
        <w:tc>
          <w:tcPr>
            <w:tcW w:w="4667" w:type="dxa"/>
            <w:hideMark/>
          </w:tcPr>
          <w:p w14:paraId="58C3EAB3" w14:textId="77777777" w:rsidR="00EE3F4F" w:rsidRPr="00EE3F4F" w:rsidRDefault="00EE3F4F">
            <w:r w:rsidRPr="00EE3F4F">
              <w:t>- блоки фундаментн</w:t>
            </w:r>
            <w:proofErr w:type="gramStart"/>
            <w:r w:rsidRPr="00EE3F4F">
              <w:t>i</w:t>
            </w:r>
            <w:proofErr w:type="gramEnd"/>
            <w:r w:rsidRPr="00EE3F4F">
              <w:t xml:space="preserve"> Ф-2 (АД А.2.4-37641918-001:2015)</w:t>
            </w:r>
          </w:p>
        </w:tc>
        <w:tc>
          <w:tcPr>
            <w:tcW w:w="1020" w:type="dxa"/>
            <w:hideMark/>
          </w:tcPr>
          <w:p w14:paraId="6F0FCBB6" w14:textId="77777777" w:rsidR="00EE3F4F" w:rsidRPr="00EE3F4F" w:rsidRDefault="00EE3F4F" w:rsidP="009B3353">
            <w:pPr>
              <w:jc w:val="center"/>
            </w:pPr>
            <w:proofErr w:type="gramStart"/>
            <w:r w:rsidRPr="00EE3F4F">
              <w:t>шт</w:t>
            </w:r>
            <w:proofErr w:type="gramEnd"/>
          </w:p>
        </w:tc>
        <w:tc>
          <w:tcPr>
            <w:tcW w:w="1272" w:type="dxa"/>
            <w:hideMark/>
          </w:tcPr>
          <w:p w14:paraId="4C06FA88" w14:textId="77777777" w:rsidR="00EE3F4F" w:rsidRPr="00EE3F4F" w:rsidRDefault="00EE3F4F" w:rsidP="009B3353">
            <w:pPr>
              <w:jc w:val="center"/>
            </w:pPr>
            <w:r w:rsidRPr="00EE3F4F">
              <w:t>4</w:t>
            </w:r>
          </w:p>
        </w:tc>
        <w:tc>
          <w:tcPr>
            <w:tcW w:w="2240" w:type="dxa"/>
            <w:hideMark/>
          </w:tcPr>
          <w:p w14:paraId="42C5FF29" w14:textId="77777777" w:rsidR="00EE3F4F" w:rsidRPr="00EE3F4F" w:rsidRDefault="00EE3F4F" w:rsidP="00EE3F4F">
            <w:r w:rsidRPr="00EE3F4F">
              <w:t> </w:t>
            </w:r>
          </w:p>
        </w:tc>
      </w:tr>
      <w:tr w:rsidR="00EE3F4F" w:rsidRPr="00EE3F4F" w14:paraId="0942B71C" w14:textId="77777777" w:rsidTr="00D55312">
        <w:trPr>
          <w:trHeight w:val="300"/>
        </w:trPr>
        <w:tc>
          <w:tcPr>
            <w:tcW w:w="940" w:type="dxa"/>
            <w:vMerge/>
            <w:hideMark/>
          </w:tcPr>
          <w:p w14:paraId="1C67B2E6" w14:textId="77777777" w:rsidR="00EE3F4F" w:rsidRPr="00EE3F4F" w:rsidRDefault="00EE3F4F"/>
        </w:tc>
        <w:tc>
          <w:tcPr>
            <w:tcW w:w="4667" w:type="dxa"/>
            <w:hideMark/>
          </w:tcPr>
          <w:p w14:paraId="5146CFB6" w14:textId="77777777" w:rsidR="00EE3F4F" w:rsidRPr="00EE3F4F" w:rsidRDefault="00EE3F4F">
            <w:r w:rsidRPr="00EE3F4F">
              <w:t>- металеві стояки дорожніх знаків СКМ 4.40</w:t>
            </w:r>
          </w:p>
        </w:tc>
        <w:tc>
          <w:tcPr>
            <w:tcW w:w="1020" w:type="dxa"/>
            <w:hideMark/>
          </w:tcPr>
          <w:p w14:paraId="249B4EC3" w14:textId="77777777" w:rsidR="00EE3F4F" w:rsidRPr="00EE3F4F" w:rsidRDefault="00EE3F4F" w:rsidP="009B3353">
            <w:pPr>
              <w:jc w:val="center"/>
            </w:pPr>
            <w:proofErr w:type="gramStart"/>
            <w:r w:rsidRPr="00EE3F4F">
              <w:t>шт</w:t>
            </w:r>
            <w:proofErr w:type="gramEnd"/>
            <w:r w:rsidRPr="00EE3F4F">
              <w:t>/м</w:t>
            </w:r>
          </w:p>
        </w:tc>
        <w:tc>
          <w:tcPr>
            <w:tcW w:w="1272" w:type="dxa"/>
            <w:hideMark/>
          </w:tcPr>
          <w:p w14:paraId="752959EA" w14:textId="77777777" w:rsidR="00EE3F4F" w:rsidRPr="00EE3F4F" w:rsidRDefault="00EE3F4F" w:rsidP="009B3353">
            <w:pPr>
              <w:jc w:val="center"/>
            </w:pPr>
            <w:r w:rsidRPr="00EE3F4F">
              <w:t xml:space="preserve">4 </w:t>
            </w:r>
            <w:proofErr w:type="gramStart"/>
            <w:r w:rsidRPr="00EE3F4F">
              <w:t>шт</w:t>
            </w:r>
            <w:proofErr w:type="gramEnd"/>
            <w:r w:rsidRPr="00EE3F4F">
              <w:t>/16 м</w:t>
            </w:r>
          </w:p>
        </w:tc>
        <w:tc>
          <w:tcPr>
            <w:tcW w:w="2240" w:type="dxa"/>
            <w:hideMark/>
          </w:tcPr>
          <w:p w14:paraId="4E6B665C" w14:textId="77777777" w:rsidR="00EE3F4F" w:rsidRPr="00EE3F4F" w:rsidRDefault="00EE3F4F" w:rsidP="00EE3F4F">
            <w:r w:rsidRPr="00EE3F4F">
              <w:t> </w:t>
            </w:r>
          </w:p>
        </w:tc>
      </w:tr>
      <w:tr w:rsidR="00EE3F4F" w:rsidRPr="00EE3F4F" w14:paraId="4136200D" w14:textId="77777777" w:rsidTr="00D55312">
        <w:trPr>
          <w:trHeight w:val="510"/>
        </w:trPr>
        <w:tc>
          <w:tcPr>
            <w:tcW w:w="940" w:type="dxa"/>
            <w:vMerge/>
            <w:hideMark/>
          </w:tcPr>
          <w:p w14:paraId="5F775EEC" w14:textId="77777777" w:rsidR="00EE3F4F" w:rsidRPr="00EE3F4F" w:rsidRDefault="00EE3F4F"/>
        </w:tc>
        <w:tc>
          <w:tcPr>
            <w:tcW w:w="4667" w:type="dxa"/>
            <w:hideMark/>
          </w:tcPr>
          <w:p w14:paraId="018174F5" w14:textId="77777777" w:rsidR="00EE3F4F" w:rsidRPr="00EE3F4F" w:rsidRDefault="00EE3F4F">
            <w:r w:rsidRPr="00EE3F4F">
              <w:t xml:space="preserve">- встановлення вручну щитів дорожніх знаків з </w:t>
            </w:r>
            <w:proofErr w:type="gramStart"/>
            <w:r w:rsidRPr="00EE3F4F">
              <w:t>кр</w:t>
            </w:r>
            <w:proofErr w:type="gramEnd"/>
            <w:r w:rsidRPr="00EE3F4F">
              <w:t>іпленням на двох стояках</w:t>
            </w:r>
          </w:p>
        </w:tc>
        <w:tc>
          <w:tcPr>
            <w:tcW w:w="1020" w:type="dxa"/>
            <w:hideMark/>
          </w:tcPr>
          <w:p w14:paraId="5E7079B9" w14:textId="77777777" w:rsidR="00EE3F4F" w:rsidRPr="00EE3F4F" w:rsidRDefault="00EE3F4F" w:rsidP="009B3353">
            <w:pPr>
              <w:jc w:val="center"/>
            </w:pPr>
            <w:r w:rsidRPr="00EE3F4F">
              <w:t>щит</w:t>
            </w:r>
          </w:p>
        </w:tc>
        <w:tc>
          <w:tcPr>
            <w:tcW w:w="1272" w:type="dxa"/>
            <w:hideMark/>
          </w:tcPr>
          <w:p w14:paraId="1BFA9A2F" w14:textId="77777777" w:rsidR="00EE3F4F" w:rsidRPr="00EE3F4F" w:rsidRDefault="00EE3F4F" w:rsidP="009B3353">
            <w:pPr>
              <w:jc w:val="center"/>
            </w:pPr>
            <w:r w:rsidRPr="00EE3F4F">
              <w:t>2</w:t>
            </w:r>
          </w:p>
        </w:tc>
        <w:tc>
          <w:tcPr>
            <w:tcW w:w="2240" w:type="dxa"/>
            <w:hideMark/>
          </w:tcPr>
          <w:p w14:paraId="77F9B232" w14:textId="77777777" w:rsidR="00EE3F4F" w:rsidRPr="00EE3F4F" w:rsidRDefault="00EE3F4F" w:rsidP="00EE3F4F">
            <w:r w:rsidRPr="00EE3F4F">
              <w:t> </w:t>
            </w:r>
          </w:p>
        </w:tc>
      </w:tr>
      <w:tr w:rsidR="00EE3F4F" w:rsidRPr="00EE3F4F" w14:paraId="0DC00849" w14:textId="77777777" w:rsidTr="00D55312">
        <w:trPr>
          <w:trHeight w:val="315"/>
        </w:trPr>
        <w:tc>
          <w:tcPr>
            <w:tcW w:w="940" w:type="dxa"/>
            <w:vMerge w:val="restart"/>
            <w:hideMark/>
          </w:tcPr>
          <w:p w14:paraId="54785E2D" w14:textId="77777777" w:rsidR="00EE3F4F" w:rsidRPr="00EE3F4F" w:rsidRDefault="00EE3F4F" w:rsidP="00EE3F4F">
            <w:r w:rsidRPr="00EE3F4F">
              <w:t>279</w:t>
            </w:r>
          </w:p>
        </w:tc>
        <w:tc>
          <w:tcPr>
            <w:tcW w:w="4667" w:type="dxa"/>
            <w:hideMark/>
          </w:tcPr>
          <w:p w14:paraId="28C1BAD1" w14:textId="77777777" w:rsidR="00EE3F4F" w:rsidRPr="00EE3F4F" w:rsidRDefault="00EE3F4F">
            <w:r w:rsidRPr="00EE3F4F">
              <w:t>Індивідуальні дорожні знаки 5.65.2 (3000х2000 мм)</w:t>
            </w:r>
          </w:p>
        </w:tc>
        <w:tc>
          <w:tcPr>
            <w:tcW w:w="1020" w:type="dxa"/>
            <w:hideMark/>
          </w:tcPr>
          <w:p w14:paraId="2B28AEEE" w14:textId="77777777" w:rsidR="00EE3F4F" w:rsidRPr="00EE3F4F" w:rsidRDefault="00EE3F4F" w:rsidP="009B3353">
            <w:pPr>
              <w:jc w:val="center"/>
            </w:pPr>
            <w:r w:rsidRPr="00EE3F4F">
              <w:t>м</w:t>
            </w:r>
            <w:proofErr w:type="gramStart"/>
            <w:r w:rsidRPr="00EE3F4F">
              <w:rPr>
                <w:vertAlign w:val="superscript"/>
              </w:rPr>
              <w:t>2</w:t>
            </w:r>
            <w:proofErr w:type="gramEnd"/>
          </w:p>
        </w:tc>
        <w:tc>
          <w:tcPr>
            <w:tcW w:w="1272" w:type="dxa"/>
            <w:hideMark/>
          </w:tcPr>
          <w:p w14:paraId="52CBB37B" w14:textId="77777777" w:rsidR="00EE3F4F" w:rsidRPr="00EE3F4F" w:rsidRDefault="00EE3F4F" w:rsidP="009B3353">
            <w:pPr>
              <w:jc w:val="center"/>
            </w:pPr>
            <w:r w:rsidRPr="00EE3F4F">
              <w:t>6</w:t>
            </w:r>
          </w:p>
        </w:tc>
        <w:tc>
          <w:tcPr>
            <w:tcW w:w="2240" w:type="dxa"/>
            <w:hideMark/>
          </w:tcPr>
          <w:p w14:paraId="6BB15969" w14:textId="77777777" w:rsidR="00EE3F4F" w:rsidRPr="00EE3F4F" w:rsidRDefault="00EE3F4F" w:rsidP="00EE3F4F">
            <w:r w:rsidRPr="00EE3F4F">
              <w:t> </w:t>
            </w:r>
          </w:p>
        </w:tc>
      </w:tr>
      <w:tr w:rsidR="00EE3F4F" w:rsidRPr="00EE3F4F" w14:paraId="533106D2" w14:textId="77777777" w:rsidTr="00D55312">
        <w:trPr>
          <w:trHeight w:val="315"/>
        </w:trPr>
        <w:tc>
          <w:tcPr>
            <w:tcW w:w="940" w:type="dxa"/>
            <w:vMerge/>
            <w:hideMark/>
          </w:tcPr>
          <w:p w14:paraId="1B0A84CE" w14:textId="77777777" w:rsidR="00EE3F4F" w:rsidRPr="00EE3F4F" w:rsidRDefault="00EE3F4F"/>
        </w:tc>
        <w:tc>
          <w:tcPr>
            <w:tcW w:w="4667" w:type="dxa"/>
            <w:hideMark/>
          </w:tcPr>
          <w:p w14:paraId="7D9593B8" w14:textId="77777777" w:rsidR="00EE3F4F" w:rsidRPr="00EE3F4F" w:rsidRDefault="00EE3F4F">
            <w:r w:rsidRPr="00EE3F4F">
              <w:t>- суміші бетонні готові важкі В15 [М200] F200 W6</w:t>
            </w:r>
          </w:p>
        </w:tc>
        <w:tc>
          <w:tcPr>
            <w:tcW w:w="1020" w:type="dxa"/>
            <w:hideMark/>
          </w:tcPr>
          <w:p w14:paraId="6E510595" w14:textId="77777777" w:rsidR="00EE3F4F" w:rsidRPr="00EE3F4F" w:rsidRDefault="00EE3F4F" w:rsidP="009B3353">
            <w:pPr>
              <w:jc w:val="center"/>
            </w:pPr>
            <w:r w:rsidRPr="00EE3F4F">
              <w:t>м</w:t>
            </w:r>
            <w:r w:rsidRPr="00EE3F4F">
              <w:rPr>
                <w:vertAlign w:val="superscript"/>
              </w:rPr>
              <w:t>3</w:t>
            </w:r>
          </w:p>
        </w:tc>
        <w:tc>
          <w:tcPr>
            <w:tcW w:w="1272" w:type="dxa"/>
            <w:hideMark/>
          </w:tcPr>
          <w:p w14:paraId="35501C31" w14:textId="77777777" w:rsidR="00EE3F4F" w:rsidRPr="00EE3F4F" w:rsidRDefault="00EE3F4F" w:rsidP="009B3353">
            <w:pPr>
              <w:jc w:val="center"/>
            </w:pPr>
            <w:r w:rsidRPr="00EE3F4F">
              <w:t>2,07</w:t>
            </w:r>
          </w:p>
        </w:tc>
        <w:tc>
          <w:tcPr>
            <w:tcW w:w="2240" w:type="dxa"/>
            <w:hideMark/>
          </w:tcPr>
          <w:p w14:paraId="5D564F67" w14:textId="77777777" w:rsidR="00EE3F4F" w:rsidRPr="00EE3F4F" w:rsidRDefault="00EE3F4F" w:rsidP="00EE3F4F">
            <w:r w:rsidRPr="00EE3F4F">
              <w:t> </w:t>
            </w:r>
          </w:p>
        </w:tc>
      </w:tr>
      <w:tr w:rsidR="00EE3F4F" w:rsidRPr="00EE3F4F" w14:paraId="0D8DA948" w14:textId="77777777" w:rsidTr="00D55312">
        <w:trPr>
          <w:trHeight w:val="300"/>
        </w:trPr>
        <w:tc>
          <w:tcPr>
            <w:tcW w:w="10139" w:type="dxa"/>
            <w:gridSpan w:val="5"/>
            <w:hideMark/>
          </w:tcPr>
          <w:p w14:paraId="1ADF8F6B" w14:textId="77777777" w:rsidR="00EE3F4F" w:rsidRPr="00EE3F4F" w:rsidRDefault="00EE3F4F">
            <w:pPr>
              <w:rPr>
                <w:b/>
                <w:bCs/>
              </w:rPr>
            </w:pPr>
            <w:r w:rsidRPr="00EE3F4F">
              <w:rPr>
                <w:b/>
                <w:bCs/>
              </w:rPr>
              <w:t>5.3 Огородження</w:t>
            </w:r>
          </w:p>
        </w:tc>
      </w:tr>
      <w:tr w:rsidR="00EE3F4F" w:rsidRPr="00EE3F4F" w14:paraId="30D36B2B" w14:textId="77777777" w:rsidTr="00D55312">
        <w:trPr>
          <w:trHeight w:val="1020"/>
        </w:trPr>
        <w:tc>
          <w:tcPr>
            <w:tcW w:w="940" w:type="dxa"/>
            <w:vMerge w:val="restart"/>
            <w:hideMark/>
          </w:tcPr>
          <w:p w14:paraId="0EA3E57C" w14:textId="77777777" w:rsidR="00EE3F4F" w:rsidRPr="00EE3F4F" w:rsidRDefault="00EE3F4F" w:rsidP="00EE3F4F">
            <w:r w:rsidRPr="00EE3F4F">
              <w:t>280</w:t>
            </w:r>
          </w:p>
        </w:tc>
        <w:tc>
          <w:tcPr>
            <w:tcW w:w="4667" w:type="dxa"/>
            <w:hideMark/>
          </w:tcPr>
          <w:p w14:paraId="40A76D9C"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11ДО-1,33.720/1,1 ДСТУ Б В.2.3-12-2004</w:t>
            </w:r>
          </w:p>
        </w:tc>
        <w:tc>
          <w:tcPr>
            <w:tcW w:w="1020" w:type="dxa"/>
            <w:hideMark/>
          </w:tcPr>
          <w:p w14:paraId="7224CFE9" w14:textId="77777777" w:rsidR="00EE3F4F" w:rsidRPr="00EE3F4F" w:rsidRDefault="00EE3F4F" w:rsidP="009B3353">
            <w:pPr>
              <w:jc w:val="center"/>
            </w:pPr>
            <w:r w:rsidRPr="00EE3F4F">
              <w:t>100 м</w:t>
            </w:r>
          </w:p>
        </w:tc>
        <w:tc>
          <w:tcPr>
            <w:tcW w:w="1272" w:type="dxa"/>
            <w:hideMark/>
          </w:tcPr>
          <w:p w14:paraId="09492079" w14:textId="77777777" w:rsidR="00EE3F4F" w:rsidRPr="00EE3F4F" w:rsidRDefault="00EE3F4F" w:rsidP="009B3353">
            <w:pPr>
              <w:jc w:val="center"/>
            </w:pPr>
            <w:r w:rsidRPr="00EE3F4F">
              <w:t>3,4</w:t>
            </w:r>
          </w:p>
        </w:tc>
        <w:tc>
          <w:tcPr>
            <w:tcW w:w="2240" w:type="dxa"/>
            <w:vMerge w:val="restart"/>
            <w:hideMark/>
          </w:tcPr>
          <w:p w14:paraId="556F7B20" w14:textId="77777777" w:rsidR="00EE3F4F" w:rsidRPr="00EE3F4F" w:rsidRDefault="00EE3F4F" w:rsidP="00EE3F4F">
            <w:pPr>
              <w:rPr>
                <w:i/>
                <w:iCs/>
              </w:rPr>
            </w:pPr>
            <w:r w:rsidRPr="00EE3F4F">
              <w:rPr>
                <w:i/>
                <w:iCs/>
              </w:rPr>
              <w:t>на розділювальній смузі, по 85 м з кожного боку</w:t>
            </w:r>
          </w:p>
        </w:tc>
      </w:tr>
      <w:tr w:rsidR="00EE3F4F" w:rsidRPr="00EE3F4F" w14:paraId="087F266A" w14:textId="77777777" w:rsidTr="00D55312">
        <w:trPr>
          <w:trHeight w:val="510"/>
        </w:trPr>
        <w:tc>
          <w:tcPr>
            <w:tcW w:w="940" w:type="dxa"/>
            <w:vMerge/>
            <w:hideMark/>
          </w:tcPr>
          <w:p w14:paraId="39C323B8" w14:textId="77777777" w:rsidR="00EE3F4F" w:rsidRPr="00EE3F4F" w:rsidRDefault="00EE3F4F"/>
        </w:tc>
        <w:tc>
          <w:tcPr>
            <w:tcW w:w="4667" w:type="dxa"/>
            <w:hideMark/>
          </w:tcPr>
          <w:p w14:paraId="0E3E0E2F" w14:textId="77777777" w:rsidR="00EE3F4F" w:rsidRPr="00EE3F4F" w:rsidRDefault="00EE3F4F">
            <w:r w:rsidRPr="00EE3F4F">
              <w:t>- бар'єрне огородження 11ДО-1,33.720/1,1  згідно ДСТУ Б В.2.3-12-2004</w:t>
            </w:r>
          </w:p>
        </w:tc>
        <w:tc>
          <w:tcPr>
            <w:tcW w:w="1020" w:type="dxa"/>
            <w:hideMark/>
          </w:tcPr>
          <w:p w14:paraId="7DB2C75C" w14:textId="77777777" w:rsidR="00EE3F4F" w:rsidRPr="00EE3F4F" w:rsidRDefault="00EE3F4F" w:rsidP="009B3353">
            <w:pPr>
              <w:jc w:val="center"/>
            </w:pPr>
            <w:r w:rsidRPr="00EE3F4F">
              <w:t>т</w:t>
            </w:r>
          </w:p>
        </w:tc>
        <w:tc>
          <w:tcPr>
            <w:tcW w:w="1272" w:type="dxa"/>
            <w:hideMark/>
          </w:tcPr>
          <w:p w14:paraId="4E970DA8" w14:textId="77777777" w:rsidR="00EE3F4F" w:rsidRPr="00EE3F4F" w:rsidRDefault="00EE3F4F" w:rsidP="009B3353">
            <w:pPr>
              <w:jc w:val="center"/>
            </w:pPr>
            <w:r w:rsidRPr="00EE3F4F">
              <w:t>24,480</w:t>
            </w:r>
          </w:p>
        </w:tc>
        <w:tc>
          <w:tcPr>
            <w:tcW w:w="2240" w:type="dxa"/>
            <w:vMerge/>
            <w:hideMark/>
          </w:tcPr>
          <w:p w14:paraId="13F3BBFA" w14:textId="77777777" w:rsidR="00EE3F4F" w:rsidRPr="00EE3F4F" w:rsidRDefault="00EE3F4F">
            <w:pPr>
              <w:rPr>
                <w:i/>
                <w:iCs/>
              </w:rPr>
            </w:pPr>
          </w:p>
        </w:tc>
      </w:tr>
      <w:tr w:rsidR="00EE3F4F" w:rsidRPr="00EE3F4F" w14:paraId="1C7B5B71" w14:textId="77777777" w:rsidTr="00D55312">
        <w:trPr>
          <w:trHeight w:val="1020"/>
        </w:trPr>
        <w:tc>
          <w:tcPr>
            <w:tcW w:w="940" w:type="dxa"/>
            <w:vMerge w:val="restart"/>
            <w:hideMark/>
          </w:tcPr>
          <w:p w14:paraId="10F153A7" w14:textId="77777777" w:rsidR="00EE3F4F" w:rsidRPr="00EE3F4F" w:rsidRDefault="00EE3F4F" w:rsidP="00EE3F4F">
            <w:r w:rsidRPr="00EE3F4F">
              <w:t>281</w:t>
            </w:r>
          </w:p>
        </w:tc>
        <w:tc>
          <w:tcPr>
            <w:tcW w:w="4667" w:type="dxa"/>
            <w:hideMark/>
          </w:tcPr>
          <w:p w14:paraId="1522E86A"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11ДО-1,33.128/0,8 ДСТУ Б В.2.3-12-2004</w:t>
            </w:r>
          </w:p>
        </w:tc>
        <w:tc>
          <w:tcPr>
            <w:tcW w:w="1020" w:type="dxa"/>
            <w:hideMark/>
          </w:tcPr>
          <w:p w14:paraId="773AED91" w14:textId="77777777" w:rsidR="00EE3F4F" w:rsidRPr="00EE3F4F" w:rsidRDefault="00EE3F4F" w:rsidP="009B3353">
            <w:pPr>
              <w:jc w:val="center"/>
            </w:pPr>
            <w:r w:rsidRPr="00EE3F4F">
              <w:t>100 м</w:t>
            </w:r>
          </w:p>
        </w:tc>
        <w:tc>
          <w:tcPr>
            <w:tcW w:w="1272" w:type="dxa"/>
            <w:hideMark/>
          </w:tcPr>
          <w:p w14:paraId="2AB8C352" w14:textId="77777777" w:rsidR="00EE3F4F" w:rsidRPr="00EE3F4F" w:rsidRDefault="00EE3F4F" w:rsidP="009B3353">
            <w:pPr>
              <w:jc w:val="center"/>
            </w:pPr>
            <w:r w:rsidRPr="00EE3F4F">
              <w:t>2,4</w:t>
            </w:r>
          </w:p>
        </w:tc>
        <w:tc>
          <w:tcPr>
            <w:tcW w:w="2240" w:type="dxa"/>
            <w:vMerge w:val="restart"/>
            <w:hideMark/>
          </w:tcPr>
          <w:p w14:paraId="0D29ED25" w14:textId="77777777" w:rsidR="00EE3F4F" w:rsidRPr="00EE3F4F" w:rsidRDefault="00EE3F4F" w:rsidP="00EE3F4F">
            <w:pPr>
              <w:rPr>
                <w:i/>
                <w:iCs/>
              </w:rPr>
            </w:pPr>
            <w:proofErr w:type="gramStart"/>
            <w:r w:rsidRPr="00EE3F4F">
              <w:rPr>
                <w:i/>
                <w:iCs/>
              </w:rPr>
              <w:t>на технологічному проїзді по 120м з кожного боку</w:t>
            </w:r>
            <w:proofErr w:type="gramEnd"/>
          </w:p>
        </w:tc>
      </w:tr>
      <w:tr w:rsidR="00EE3F4F" w:rsidRPr="00EE3F4F" w14:paraId="3533D575" w14:textId="77777777" w:rsidTr="00D55312">
        <w:trPr>
          <w:trHeight w:val="510"/>
        </w:trPr>
        <w:tc>
          <w:tcPr>
            <w:tcW w:w="940" w:type="dxa"/>
            <w:vMerge/>
            <w:hideMark/>
          </w:tcPr>
          <w:p w14:paraId="436FBDF7" w14:textId="77777777" w:rsidR="00EE3F4F" w:rsidRPr="00EE3F4F" w:rsidRDefault="00EE3F4F"/>
        </w:tc>
        <w:tc>
          <w:tcPr>
            <w:tcW w:w="4667" w:type="dxa"/>
            <w:hideMark/>
          </w:tcPr>
          <w:p w14:paraId="30D7843F" w14:textId="77777777" w:rsidR="00EE3F4F" w:rsidRPr="00EE3F4F" w:rsidRDefault="00EE3F4F">
            <w:r w:rsidRPr="00EE3F4F">
              <w:t>- бар'єрне огородження 11ДО-1,33.128/0,8 ДСТУ Б В.2.3-12-2004</w:t>
            </w:r>
          </w:p>
        </w:tc>
        <w:tc>
          <w:tcPr>
            <w:tcW w:w="1020" w:type="dxa"/>
            <w:hideMark/>
          </w:tcPr>
          <w:p w14:paraId="56F944B8" w14:textId="77777777" w:rsidR="00EE3F4F" w:rsidRPr="00EE3F4F" w:rsidRDefault="00EE3F4F" w:rsidP="009B3353">
            <w:pPr>
              <w:jc w:val="center"/>
            </w:pPr>
            <w:r w:rsidRPr="00EE3F4F">
              <w:t>т</w:t>
            </w:r>
          </w:p>
        </w:tc>
        <w:tc>
          <w:tcPr>
            <w:tcW w:w="1272" w:type="dxa"/>
            <w:hideMark/>
          </w:tcPr>
          <w:p w14:paraId="33CE2CE6" w14:textId="77777777" w:rsidR="00EE3F4F" w:rsidRPr="00EE3F4F" w:rsidRDefault="00EE3F4F" w:rsidP="009B3353">
            <w:pPr>
              <w:jc w:val="center"/>
            </w:pPr>
            <w:r w:rsidRPr="00EE3F4F">
              <w:t>5,380</w:t>
            </w:r>
          </w:p>
        </w:tc>
        <w:tc>
          <w:tcPr>
            <w:tcW w:w="2240" w:type="dxa"/>
            <w:vMerge/>
            <w:hideMark/>
          </w:tcPr>
          <w:p w14:paraId="079D362B" w14:textId="77777777" w:rsidR="00EE3F4F" w:rsidRPr="00EE3F4F" w:rsidRDefault="00EE3F4F">
            <w:pPr>
              <w:rPr>
                <w:i/>
                <w:iCs/>
              </w:rPr>
            </w:pPr>
          </w:p>
        </w:tc>
      </w:tr>
      <w:tr w:rsidR="00EE3F4F" w:rsidRPr="00EE3F4F" w14:paraId="688C87B7" w14:textId="77777777" w:rsidTr="00D55312">
        <w:trPr>
          <w:trHeight w:val="300"/>
        </w:trPr>
        <w:tc>
          <w:tcPr>
            <w:tcW w:w="10139" w:type="dxa"/>
            <w:gridSpan w:val="5"/>
            <w:hideMark/>
          </w:tcPr>
          <w:p w14:paraId="2090A812" w14:textId="77777777" w:rsidR="00EE3F4F" w:rsidRPr="00EE3F4F" w:rsidRDefault="00EE3F4F">
            <w:pPr>
              <w:rPr>
                <w:b/>
                <w:bCs/>
              </w:rPr>
            </w:pPr>
            <w:r w:rsidRPr="00EE3F4F">
              <w:rPr>
                <w:b/>
                <w:bCs/>
              </w:rPr>
              <w:t>5.4 Дорожня розмітка</w:t>
            </w:r>
          </w:p>
        </w:tc>
      </w:tr>
      <w:tr w:rsidR="00EE3F4F" w:rsidRPr="00EE3F4F" w14:paraId="3F40F3EA" w14:textId="77777777" w:rsidTr="00D55312">
        <w:trPr>
          <w:trHeight w:val="510"/>
        </w:trPr>
        <w:tc>
          <w:tcPr>
            <w:tcW w:w="940" w:type="dxa"/>
            <w:hideMark/>
          </w:tcPr>
          <w:p w14:paraId="723F54C3" w14:textId="77777777" w:rsidR="00EE3F4F" w:rsidRPr="00EE3F4F" w:rsidRDefault="00EE3F4F" w:rsidP="00EE3F4F">
            <w:r w:rsidRPr="00EE3F4F">
              <w:t>282</w:t>
            </w:r>
          </w:p>
        </w:tc>
        <w:tc>
          <w:tcPr>
            <w:tcW w:w="4667" w:type="dxa"/>
            <w:hideMark/>
          </w:tcPr>
          <w:p w14:paraId="02A3C284" w14:textId="77777777" w:rsidR="00EE3F4F" w:rsidRPr="00EE3F4F" w:rsidRDefault="00EE3F4F">
            <w:r w:rsidRPr="00EE3F4F">
              <w:t>Розмічання [точкування] покриття автомобільної дороги вручну</w:t>
            </w:r>
          </w:p>
        </w:tc>
        <w:tc>
          <w:tcPr>
            <w:tcW w:w="1020" w:type="dxa"/>
            <w:hideMark/>
          </w:tcPr>
          <w:p w14:paraId="5F69F73A" w14:textId="77777777" w:rsidR="00EE3F4F" w:rsidRPr="00EE3F4F" w:rsidRDefault="00EE3F4F" w:rsidP="009B3353">
            <w:pPr>
              <w:jc w:val="center"/>
            </w:pPr>
            <w:proofErr w:type="gramStart"/>
            <w:r w:rsidRPr="00EE3F4F">
              <w:t>км</w:t>
            </w:r>
            <w:proofErr w:type="gramEnd"/>
            <w:r w:rsidRPr="00EE3F4F">
              <w:t xml:space="preserve"> лінії</w:t>
            </w:r>
          </w:p>
        </w:tc>
        <w:tc>
          <w:tcPr>
            <w:tcW w:w="1272" w:type="dxa"/>
            <w:hideMark/>
          </w:tcPr>
          <w:p w14:paraId="7F3E4B87" w14:textId="77777777" w:rsidR="00EE3F4F" w:rsidRPr="00EE3F4F" w:rsidRDefault="00EE3F4F" w:rsidP="009B3353">
            <w:pPr>
              <w:jc w:val="center"/>
            </w:pPr>
            <w:r w:rsidRPr="00EE3F4F">
              <w:t>0,894</w:t>
            </w:r>
          </w:p>
        </w:tc>
        <w:tc>
          <w:tcPr>
            <w:tcW w:w="2240" w:type="dxa"/>
            <w:hideMark/>
          </w:tcPr>
          <w:p w14:paraId="13E47A9F" w14:textId="77777777" w:rsidR="00EE3F4F" w:rsidRPr="00EE3F4F" w:rsidRDefault="00EE3F4F" w:rsidP="00EE3F4F">
            <w:r w:rsidRPr="00EE3F4F">
              <w:t> </w:t>
            </w:r>
          </w:p>
        </w:tc>
      </w:tr>
      <w:tr w:rsidR="00EE3F4F" w:rsidRPr="00EE3F4F" w14:paraId="2B360631" w14:textId="77777777" w:rsidTr="00D55312">
        <w:trPr>
          <w:trHeight w:val="1275"/>
        </w:trPr>
        <w:tc>
          <w:tcPr>
            <w:tcW w:w="940" w:type="dxa"/>
            <w:hideMark/>
          </w:tcPr>
          <w:p w14:paraId="39DA1CCB" w14:textId="77777777" w:rsidR="00EE3F4F" w:rsidRPr="00EE3F4F" w:rsidRDefault="00EE3F4F" w:rsidP="00EE3F4F">
            <w:r w:rsidRPr="00EE3F4F">
              <w:t>283</w:t>
            </w:r>
          </w:p>
        </w:tc>
        <w:tc>
          <w:tcPr>
            <w:tcW w:w="4667" w:type="dxa"/>
            <w:hideMark/>
          </w:tcPr>
          <w:p w14:paraId="7F8F67D7" w14:textId="77777777" w:rsidR="00EE3F4F" w:rsidRPr="00EE3F4F" w:rsidRDefault="00EE3F4F">
            <w:r w:rsidRPr="00EE3F4F">
              <w:t xml:space="preserve">Нанесення горизонтальної дорожньої розмітки холодним пластиком із </w:t>
            </w:r>
            <w:proofErr w:type="gramStart"/>
            <w:r w:rsidRPr="00EE3F4F">
              <w:t>св</w:t>
            </w:r>
            <w:proofErr w:type="gramEnd"/>
            <w:r w:rsidRPr="00EE3F4F">
              <w:t>ітло-повертаючими властивостями білого коляру нанесення маркірувальними машинами, тип лінії 1.1</w:t>
            </w:r>
            <w:r w:rsidRPr="00EE3F4F">
              <w:br/>
              <w:t>(шириною 0,15 м)</w:t>
            </w:r>
          </w:p>
        </w:tc>
        <w:tc>
          <w:tcPr>
            <w:tcW w:w="1020" w:type="dxa"/>
            <w:hideMark/>
          </w:tcPr>
          <w:p w14:paraId="3B8FA9FA" w14:textId="77777777" w:rsidR="00EE3F4F" w:rsidRPr="00EE3F4F" w:rsidRDefault="00EE3F4F" w:rsidP="009B3353">
            <w:pPr>
              <w:jc w:val="center"/>
            </w:pPr>
            <w:r w:rsidRPr="00EE3F4F">
              <w:t>пог. м/м</w:t>
            </w:r>
            <w:proofErr w:type="gramStart"/>
            <w:r w:rsidRPr="00EE3F4F">
              <w:rPr>
                <w:vertAlign w:val="superscript"/>
              </w:rPr>
              <w:t>2</w:t>
            </w:r>
            <w:proofErr w:type="gramEnd"/>
          </w:p>
        </w:tc>
        <w:tc>
          <w:tcPr>
            <w:tcW w:w="1272" w:type="dxa"/>
            <w:hideMark/>
          </w:tcPr>
          <w:p w14:paraId="1178B3DD" w14:textId="77777777" w:rsidR="00EE3F4F" w:rsidRPr="00EE3F4F" w:rsidRDefault="00EE3F4F" w:rsidP="009B3353">
            <w:pPr>
              <w:jc w:val="center"/>
            </w:pPr>
            <w:r w:rsidRPr="00EE3F4F">
              <w:t>98/14.7</w:t>
            </w:r>
          </w:p>
        </w:tc>
        <w:tc>
          <w:tcPr>
            <w:tcW w:w="2240" w:type="dxa"/>
            <w:hideMark/>
          </w:tcPr>
          <w:p w14:paraId="5E98E92B" w14:textId="77777777" w:rsidR="00EE3F4F" w:rsidRPr="00EE3F4F" w:rsidRDefault="00EE3F4F" w:rsidP="00EE3F4F">
            <w:r w:rsidRPr="00EE3F4F">
              <w:t> </w:t>
            </w:r>
          </w:p>
        </w:tc>
      </w:tr>
      <w:tr w:rsidR="00EE3F4F" w:rsidRPr="00EE3F4F" w14:paraId="1A471090" w14:textId="77777777" w:rsidTr="00D55312">
        <w:trPr>
          <w:trHeight w:val="1020"/>
        </w:trPr>
        <w:tc>
          <w:tcPr>
            <w:tcW w:w="940" w:type="dxa"/>
            <w:hideMark/>
          </w:tcPr>
          <w:p w14:paraId="52984B09" w14:textId="77777777" w:rsidR="00EE3F4F" w:rsidRPr="00EE3F4F" w:rsidRDefault="00EE3F4F" w:rsidP="00EE3F4F">
            <w:r w:rsidRPr="00EE3F4F">
              <w:lastRenderedPageBreak/>
              <w:t>284</w:t>
            </w:r>
          </w:p>
        </w:tc>
        <w:tc>
          <w:tcPr>
            <w:tcW w:w="4667" w:type="dxa"/>
            <w:hideMark/>
          </w:tcPr>
          <w:p w14:paraId="37836BD1" w14:textId="77777777" w:rsidR="00EE3F4F" w:rsidRPr="00EE3F4F" w:rsidRDefault="00EE3F4F">
            <w:r w:rsidRPr="00EE3F4F">
              <w:t xml:space="preserve">Нанесення горизонтальної дорожньої розмітки холодним пластиком із </w:t>
            </w:r>
            <w:proofErr w:type="gramStart"/>
            <w:r w:rsidRPr="00EE3F4F">
              <w:t>св</w:t>
            </w:r>
            <w:proofErr w:type="gramEnd"/>
            <w:r w:rsidRPr="00EE3F4F">
              <w:t xml:space="preserve">ітло-повертаючими властивостями нанесення маркірувальними машинами, тип лінії 1.2 (шириною 0,20 м) </w:t>
            </w:r>
          </w:p>
        </w:tc>
        <w:tc>
          <w:tcPr>
            <w:tcW w:w="1020" w:type="dxa"/>
            <w:hideMark/>
          </w:tcPr>
          <w:p w14:paraId="47CBF8B5" w14:textId="77777777" w:rsidR="00EE3F4F" w:rsidRPr="00EE3F4F" w:rsidRDefault="00EE3F4F" w:rsidP="009B3353">
            <w:pPr>
              <w:jc w:val="center"/>
            </w:pPr>
            <w:r w:rsidRPr="00EE3F4F">
              <w:t>пог. м/м</w:t>
            </w:r>
            <w:proofErr w:type="gramStart"/>
            <w:r w:rsidRPr="00EE3F4F">
              <w:rPr>
                <w:vertAlign w:val="superscript"/>
              </w:rPr>
              <w:t>2</w:t>
            </w:r>
            <w:proofErr w:type="gramEnd"/>
          </w:p>
        </w:tc>
        <w:tc>
          <w:tcPr>
            <w:tcW w:w="1272" w:type="dxa"/>
            <w:hideMark/>
          </w:tcPr>
          <w:p w14:paraId="7711120A" w14:textId="77777777" w:rsidR="00EE3F4F" w:rsidRPr="00EE3F4F" w:rsidRDefault="00EE3F4F" w:rsidP="009B3353">
            <w:pPr>
              <w:jc w:val="center"/>
            </w:pPr>
            <w:r w:rsidRPr="00EE3F4F">
              <w:t>596/119,2</w:t>
            </w:r>
          </w:p>
        </w:tc>
        <w:tc>
          <w:tcPr>
            <w:tcW w:w="2240" w:type="dxa"/>
            <w:hideMark/>
          </w:tcPr>
          <w:p w14:paraId="64EE051D" w14:textId="77777777" w:rsidR="00EE3F4F" w:rsidRPr="00EE3F4F" w:rsidRDefault="00EE3F4F" w:rsidP="00EE3F4F">
            <w:r w:rsidRPr="00EE3F4F">
              <w:t> </w:t>
            </w:r>
          </w:p>
        </w:tc>
      </w:tr>
      <w:tr w:rsidR="00EE3F4F" w:rsidRPr="00EE3F4F" w14:paraId="4EA477CE" w14:textId="77777777" w:rsidTr="00D55312">
        <w:trPr>
          <w:trHeight w:val="1020"/>
        </w:trPr>
        <w:tc>
          <w:tcPr>
            <w:tcW w:w="940" w:type="dxa"/>
            <w:hideMark/>
          </w:tcPr>
          <w:p w14:paraId="335334C9" w14:textId="77777777" w:rsidR="00EE3F4F" w:rsidRPr="00EE3F4F" w:rsidRDefault="00EE3F4F" w:rsidP="00EE3F4F">
            <w:r w:rsidRPr="00EE3F4F">
              <w:t>285</w:t>
            </w:r>
          </w:p>
        </w:tc>
        <w:tc>
          <w:tcPr>
            <w:tcW w:w="4667" w:type="dxa"/>
            <w:hideMark/>
          </w:tcPr>
          <w:p w14:paraId="1A1CE002" w14:textId="77777777" w:rsidR="00EE3F4F" w:rsidRPr="00EE3F4F" w:rsidRDefault="00EE3F4F">
            <w:r w:rsidRPr="00EE3F4F">
              <w:t xml:space="preserve">Нанесення горизонтальної дорожньої розмітки холодним пластиком із </w:t>
            </w:r>
            <w:proofErr w:type="gramStart"/>
            <w:r w:rsidRPr="00EE3F4F">
              <w:t>св</w:t>
            </w:r>
            <w:proofErr w:type="gramEnd"/>
            <w:r w:rsidRPr="00EE3F4F">
              <w:t>ітло-повертаючими властивостями нанесення маркірувальними машинами, тип лінії 1.6 (шириною 0,15 м)</w:t>
            </w:r>
          </w:p>
        </w:tc>
        <w:tc>
          <w:tcPr>
            <w:tcW w:w="1020" w:type="dxa"/>
            <w:hideMark/>
          </w:tcPr>
          <w:p w14:paraId="60CA7029" w14:textId="77777777" w:rsidR="00EE3F4F" w:rsidRPr="00EE3F4F" w:rsidRDefault="00EE3F4F" w:rsidP="009B3353">
            <w:pPr>
              <w:jc w:val="center"/>
            </w:pPr>
            <w:r w:rsidRPr="00EE3F4F">
              <w:t>пог. м/м</w:t>
            </w:r>
            <w:proofErr w:type="gramStart"/>
            <w:r w:rsidRPr="00EE3F4F">
              <w:rPr>
                <w:vertAlign w:val="superscript"/>
              </w:rPr>
              <w:t>2</w:t>
            </w:r>
            <w:proofErr w:type="gramEnd"/>
          </w:p>
        </w:tc>
        <w:tc>
          <w:tcPr>
            <w:tcW w:w="1272" w:type="dxa"/>
            <w:hideMark/>
          </w:tcPr>
          <w:p w14:paraId="513DC104" w14:textId="77777777" w:rsidR="00EE3F4F" w:rsidRPr="00EE3F4F" w:rsidRDefault="00EE3F4F" w:rsidP="009B3353">
            <w:pPr>
              <w:jc w:val="center"/>
            </w:pPr>
            <w:r w:rsidRPr="00EE3F4F">
              <w:t>200/20.0</w:t>
            </w:r>
          </w:p>
        </w:tc>
        <w:tc>
          <w:tcPr>
            <w:tcW w:w="2240" w:type="dxa"/>
            <w:hideMark/>
          </w:tcPr>
          <w:p w14:paraId="4922946A" w14:textId="77777777" w:rsidR="00EE3F4F" w:rsidRPr="00EE3F4F" w:rsidRDefault="00EE3F4F" w:rsidP="00EE3F4F">
            <w:r w:rsidRPr="00EE3F4F">
              <w:t> </w:t>
            </w:r>
          </w:p>
        </w:tc>
      </w:tr>
      <w:tr w:rsidR="00EE3F4F" w:rsidRPr="00EE3F4F" w14:paraId="6BCAE037" w14:textId="77777777" w:rsidTr="00D55312">
        <w:trPr>
          <w:trHeight w:val="300"/>
        </w:trPr>
        <w:tc>
          <w:tcPr>
            <w:tcW w:w="10139" w:type="dxa"/>
            <w:gridSpan w:val="5"/>
            <w:hideMark/>
          </w:tcPr>
          <w:p w14:paraId="1694F6C0" w14:textId="77777777" w:rsidR="00EE3F4F" w:rsidRPr="00EE3F4F" w:rsidRDefault="00EE3F4F">
            <w:pPr>
              <w:rPr>
                <w:b/>
                <w:bCs/>
              </w:rPr>
            </w:pPr>
            <w:r w:rsidRPr="00EE3F4F">
              <w:rPr>
                <w:b/>
                <w:bCs/>
              </w:rPr>
              <w:t xml:space="preserve">5.5  Встановлення габаритних воріт </w:t>
            </w:r>
            <w:proofErr w:type="gramStart"/>
            <w:r w:rsidRPr="00EE3F4F">
              <w:rPr>
                <w:b/>
                <w:bCs/>
              </w:rPr>
              <w:t>на</w:t>
            </w:r>
            <w:proofErr w:type="gramEnd"/>
            <w:r w:rsidRPr="00EE3F4F">
              <w:rPr>
                <w:b/>
                <w:bCs/>
              </w:rPr>
              <w:t xml:space="preserve"> технологічному проїзді</w:t>
            </w:r>
          </w:p>
        </w:tc>
      </w:tr>
      <w:tr w:rsidR="00EE3F4F" w:rsidRPr="00EE3F4F" w14:paraId="499EEE2F" w14:textId="77777777" w:rsidTr="00D55312">
        <w:trPr>
          <w:trHeight w:val="825"/>
        </w:trPr>
        <w:tc>
          <w:tcPr>
            <w:tcW w:w="940" w:type="dxa"/>
            <w:hideMark/>
          </w:tcPr>
          <w:p w14:paraId="61088E39" w14:textId="77777777" w:rsidR="00EE3F4F" w:rsidRPr="00EE3F4F" w:rsidRDefault="00EE3F4F" w:rsidP="00EE3F4F">
            <w:r w:rsidRPr="00EE3F4F">
              <w:t>286</w:t>
            </w:r>
          </w:p>
        </w:tc>
        <w:tc>
          <w:tcPr>
            <w:tcW w:w="4667" w:type="dxa"/>
            <w:hideMark/>
          </w:tcPr>
          <w:p w14:paraId="2044FE72" w14:textId="77777777" w:rsidR="00EE3F4F" w:rsidRPr="00EE3F4F" w:rsidRDefault="00EE3F4F">
            <w:r w:rsidRPr="00EE3F4F">
              <w:t xml:space="preserve">Розробка ґрунту у </w:t>
            </w:r>
            <w:proofErr w:type="gramStart"/>
            <w:r w:rsidRPr="00EE3F4F">
              <w:t>котлованах</w:t>
            </w:r>
            <w:proofErr w:type="gramEnd"/>
            <w:r w:rsidRPr="00EE3F4F">
              <w:t xml:space="preserve"> екскаватором, місткість ковша 0,8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1E217C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9B8231D" w14:textId="77777777" w:rsidR="00EE3F4F" w:rsidRPr="00EE3F4F" w:rsidRDefault="00EE3F4F" w:rsidP="009B3353">
            <w:pPr>
              <w:jc w:val="center"/>
            </w:pPr>
            <w:r w:rsidRPr="00EE3F4F">
              <w:t>0,644</w:t>
            </w:r>
          </w:p>
        </w:tc>
        <w:tc>
          <w:tcPr>
            <w:tcW w:w="2240" w:type="dxa"/>
            <w:hideMark/>
          </w:tcPr>
          <w:p w14:paraId="1827CAE2" w14:textId="77777777" w:rsidR="00EE3F4F" w:rsidRPr="00EE3F4F" w:rsidRDefault="00EE3F4F" w:rsidP="00EE3F4F">
            <w:pPr>
              <w:rPr>
                <w:i/>
                <w:iCs/>
              </w:rPr>
            </w:pPr>
            <w:r w:rsidRPr="00EE3F4F">
              <w:rPr>
                <w:i/>
                <w:iCs/>
              </w:rPr>
              <w:t> </w:t>
            </w:r>
          </w:p>
        </w:tc>
      </w:tr>
      <w:tr w:rsidR="00EE3F4F" w:rsidRPr="00EE3F4F" w14:paraId="639B56DB" w14:textId="77777777" w:rsidTr="00D55312">
        <w:trPr>
          <w:trHeight w:val="300"/>
        </w:trPr>
        <w:tc>
          <w:tcPr>
            <w:tcW w:w="940" w:type="dxa"/>
            <w:hideMark/>
          </w:tcPr>
          <w:p w14:paraId="71244FBF" w14:textId="77777777" w:rsidR="00EE3F4F" w:rsidRPr="00EE3F4F" w:rsidRDefault="00EE3F4F" w:rsidP="00EE3F4F">
            <w:r w:rsidRPr="00EE3F4F">
              <w:t>287</w:t>
            </w:r>
          </w:p>
        </w:tc>
        <w:tc>
          <w:tcPr>
            <w:tcW w:w="4667" w:type="dxa"/>
            <w:hideMark/>
          </w:tcPr>
          <w:p w14:paraId="191447F4" w14:textId="77777777" w:rsidR="00EE3F4F" w:rsidRPr="00EE3F4F" w:rsidRDefault="00EE3F4F">
            <w:r w:rsidRPr="00EE3F4F">
              <w:t>Перевезення ґрунту до 1 км</w:t>
            </w:r>
          </w:p>
        </w:tc>
        <w:tc>
          <w:tcPr>
            <w:tcW w:w="1020" w:type="dxa"/>
            <w:hideMark/>
          </w:tcPr>
          <w:p w14:paraId="3A190EF8" w14:textId="77777777" w:rsidR="00EE3F4F" w:rsidRPr="00EE3F4F" w:rsidRDefault="00EE3F4F" w:rsidP="009B3353">
            <w:pPr>
              <w:jc w:val="center"/>
            </w:pPr>
            <w:r w:rsidRPr="00EE3F4F">
              <w:t>т</w:t>
            </w:r>
          </w:p>
        </w:tc>
        <w:tc>
          <w:tcPr>
            <w:tcW w:w="1272" w:type="dxa"/>
            <w:hideMark/>
          </w:tcPr>
          <w:p w14:paraId="6E6003D4" w14:textId="77777777" w:rsidR="00EE3F4F" w:rsidRPr="00EE3F4F" w:rsidRDefault="00EE3F4F" w:rsidP="009B3353">
            <w:pPr>
              <w:jc w:val="center"/>
            </w:pPr>
            <w:r w:rsidRPr="00EE3F4F">
              <w:t>21,76</w:t>
            </w:r>
          </w:p>
        </w:tc>
        <w:tc>
          <w:tcPr>
            <w:tcW w:w="2240" w:type="dxa"/>
            <w:hideMark/>
          </w:tcPr>
          <w:p w14:paraId="747FBDA5" w14:textId="77777777" w:rsidR="00EE3F4F" w:rsidRPr="00EE3F4F" w:rsidRDefault="00EE3F4F" w:rsidP="00EE3F4F">
            <w:pPr>
              <w:rPr>
                <w:i/>
                <w:iCs/>
              </w:rPr>
            </w:pPr>
            <w:r w:rsidRPr="00EE3F4F">
              <w:rPr>
                <w:i/>
                <w:iCs/>
              </w:rPr>
              <w:t> </w:t>
            </w:r>
          </w:p>
        </w:tc>
      </w:tr>
      <w:tr w:rsidR="00EE3F4F" w:rsidRPr="00EE3F4F" w14:paraId="13E1F070" w14:textId="77777777" w:rsidTr="00D55312">
        <w:trPr>
          <w:trHeight w:val="510"/>
        </w:trPr>
        <w:tc>
          <w:tcPr>
            <w:tcW w:w="940" w:type="dxa"/>
            <w:hideMark/>
          </w:tcPr>
          <w:p w14:paraId="595FE965" w14:textId="77777777" w:rsidR="00EE3F4F" w:rsidRPr="00EE3F4F" w:rsidRDefault="00EE3F4F" w:rsidP="00EE3F4F">
            <w:r w:rsidRPr="00EE3F4F">
              <w:t> </w:t>
            </w:r>
          </w:p>
        </w:tc>
        <w:tc>
          <w:tcPr>
            <w:tcW w:w="4667" w:type="dxa"/>
            <w:hideMark/>
          </w:tcPr>
          <w:p w14:paraId="4F89BFBA" w14:textId="77777777" w:rsidR="00EE3F4F" w:rsidRPr="00EE3F4F" w:rsidRDefault="00EE3F4F">
            <w:pPr>
              <w:rPr>
                <w:i/>
                <w:iCs/>
              </w:rPr>
            </w:pPr>
            <w:r w:rsidRPr="00EE3F4F">
              <w:rPr>
                <w:i/>
                <w:iCs/>
              </w:rPr>
              <w:t>- Влаштування фундаменту ФМ5 (АД А.2.4-37641918-001:2015) -</w:t>
            </w:r>
          </w:p>
        </w:tc>
        <w:tc>
          <w:tcPr>
            <w:tcW w:w="1020" w:type="dxa"/>
            <w:hideMark/>
          </w:tcPr>
          <w:p w14:paraId="728D1BF5" w14:textId="5DD53FC7" w:rsidR="00EE3F4F" w:rsidRPr="00EE3F4F" w:rsidRDefault="00EE3F4F" w:rsidP="009B3353">
            <w:pPr>
              <w:jc w:val="center"/>
            </w:pPr>
          </w:p>
        </w:tc>
        <w:tc>
          <w:tcPr>
            <w:tcW w:w="1272" w:type="dxa"/>
            <w:hideMark/>
          </w:tcPr>
          <w:p w14:paraId="2A767A98" w14:textId="58FCAFA6" w:rsidR="00EE3F4F" w:rsidRPr="00EE3F4F" w:rsidRDefault="00EE3F4F" w:rsidP="009B3353">
            <w:pPr>
              <w:jc w:val="center"/>
            </w:pPr>
          </w:p>
        </w:tc>
        <w:tc>
          <w:tcPr>
            <w:tcW w:w="2240" w:type="dxa"/>
            <w:hideMark/>
          </w:tcPr>
          <w:p w14:paraId="1E49E4F9" w14:textId="77777777" w:rsidR="00EE3F4F" w:rsidRPr="00EE3F4F" w:rsidRDefault="00EE3F4F" w:rsidP="00EE3F4F">
            <w:r w:rsidRPr="00EE3F4F">
              <w:t> </w:t>
            </w:r>
          </w:p>
        </w:tc>
      </w:tr>
      <w:tr w:rsidR="00EE3F4F" w:rsidRPr="00EE3F4F" w14:paraId="76FFC117" w14:textId="77777777" w:rsidTr="00D55312">
        <w:trPr>
          <w:trHeight w:val="510"/>
        </w:trPr>
        <w:tc>
          <w:tcPr>
            <w:tcW w:w="940" w:type="dxa"/>
            <w:hideMark/>
          </w:tcPr>
          <w:p w14:paraId="5DD1B334" w14:textId="77777777" w:rsidR="00EE3F4F" w:rsidRPr="00EE3F4F" w:rsidRDefault="00EE3F4F" w:rsidP="00EE3F4F">
            <w:r w:rsidRPr="00EE3F4F">
              <w:t>288</w:t>
            </w:r>
          </w:p>
        </w:tc>
        <w:tc>
          <w:tcPr>
            <w:tcW w:w="4667" w:type="dxa"/>
            <w:hideMark/>
          </w:tcPr>
          <w:p w14:paraId="50D4CCC6" w14:textId="77777777" w:rsidR="00EE3F4F" w:rsidRPr="00EE3F4F" w:rsidRDefault="00EE3F4F">
            <w:r w:rsidRPr="00EE3F4F">
              <w:t xml:space="preserve">Улаштування </w:t>
            </w:r>
            <w:proofErr w:type="gramStart"/>
            <w:r w:rsidRPr="00EE3F4F">
              <w:t>п</w:t>
            </w:r>
            <w:proofErr w:type="gramEnd"/>
            <w:r w:rsidRPr="00EE3F4F">
              <w:t>іщаної основи під фундаменти Н=0,1 м (під фундаменти знаків)</w:t>
            </w:r>
          </w:p>
        </w:tc>
        <w:tc>
          <w:tcPr>
            <w:tcW w:w="1020" w:type="dxa"/>
            <w:hideMark/>
          </w:tcPr>
          <w:p w14:paraId="0EC09D93" w14:textId="77777777" w:rsidR="00EE3F4F" w:rsidRPr="00EE3F4F" w:rsidRDefault="00EE3F4F" w:rsidP="009B3353">
            <w:pPr>
              <w:jc w:val="center"/>
            </w:pPr>
            <w:r w:rsidRPr="00EE3F4F">
              <w:t>1 м</w:t>
            </w:r>
            <w:r w:rsidRPr="00EE3F4F">
              <w:rPr>
                <w:vertAlign w:val="superscript"/>
              </w:rPr>
              <w:t>3</w:t>
            </w:r>
          </w:p>
        </w:tc>
        <w:tc>
          <w:tcPr>
            <w:tcW w:w="1272" w:type="dxa"/>
            <w:hideMark/>
          </w:tcPr>
          <w:p w14:paraId="0E69DB7C" w14:textId="77777777" w:rsidR="00EE3F4F" w:rsidRPr="00EE3F4F" w:rsidRDefault="00EE3F4F" w:rsidP="009B3353">
            <w:pPr>
              <w:jc w:val="center"/>
            </w:pPr>
            <w:r w:rsidRPr="00EE3F4F">
              <w:t>4,00</w:t>
            </w:r>
          </w:p>
        </w:tc>
        <w:tc>
          <w:tcPr>
            <w:tcW w:w="2240" w:type="dxa"/>
            <w:hideMark/>
          </w:tcPr>
          <w:p w14:paraId="0E15D7AD" w14:textId="77777777" w:rsidR="00EE3F4F" w:rsidRPr="00EE3F4F" w:rsidRDefault="00EE3F4F" w:rsidP="00EE3F4F">
            <w:r w:rsidRPr="00EE3F4F">
              <w:t> </w:t>
            </w:r>
          </w:p>
        </w:tc>
      </w:tr>
      <w:tr w:rsidR="00EE3F4F" w:rsidRPr="00EE3F4F" w14:paraId="14FD669E" w14:textId="77777777" w:rsidTr="00D55312">
        <w:trPr>
          <w:trHeight w:val="510"/>
        </w:trPr>
        <w:tc>
          <w:tcPr>
            <w:tcW w:w="940" w:type="dxa"/>
            <w:vMerge w:val="restart"/>
            <w:hideMark/>
          </w:tcPr>
          <w:p w14:paraId="4C9F86DE" w14:textId="77777777" w:rsidR="00EE3F4F" w:rsidRPr="00EE3F4F" w:rsidRDefault="00EE3F4F" w:rsidP="00EE3F4F">
            <w:r w:rsidRPr="00EE3F4F">
              <w:t>289</w:t>
            </w:r>
          </w:p>
        </w:tc>
        <w:tc>
          <w:tcPr>
            <w:tcW w:w="4667" w:type="dxa"/>
            <w:hideMark/>
          </w:tcPr>
          <w:p w14:paraId="1F05C1B3" w14:textId="77777777" w:rsidR="00EE3F4F" w:rsidRPr="00EE3F4F" w:rsidRDefault="00EE3F4F">
            <w:r w:rsidRPr="00EE3F4F">
              <w:t>Улаштування бетонної підготовки бетон важкий</w:t>
            </w:r>
            <w:proofErr w:type="gramStart"/>
            <w:r w:rsidRPr="00EE3F4F">
              <w:t xml:space="preserve"> В</w:t>
            </w:r>
            <w:proofErr w:type="gramEnd"/>
            <w:r w:rsidRPr="00EE3F4F">
              <w:t xml:space="preserve"> 7,5 (М 100), крупнiсть заповнювача 20-40 мм</w:t>
            </w:r>
          </w:p>
        </w:tc>
        <w:tc>
          <w:tcPr>
            <w:tcW w:w="1020" w:type="dxa"/>
            <w:hideMark/>
          </w:tcPr>
          <w:p w14:paraId="3AE4BB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01D3C3" w14:textId="77777777" w:rsidR="00EE3F4F" w:rsidRPr="00EE3F4F" w:rsidRDefault="00EE3F4F" w:rsidP="009B3353">
            <w:pPr>
              <w:jc w:val="center"/>
            </w:pPr>
            <w:r w:rsidRPr="00EE3F4F">
              <w:t>0,0400</w:t>
            </w:r>
          </w:p>
        </w:tc>
        <w:tc>
          <w:tcPr>
            <w:tcW w:w="2240" w:type="dxa"/>
            <w:hideMark/>
          </w:tcPr>
          <w:p w14:paraId="0525C4D9" w14:textId="77777777" w:rsidR="00EE3F4F" w:rsidRPr="00EE3F4F" w:rsidRDefault="00EE3F4F" w:rsidP="00EE3F4F">
            <w:r w:rsidRPr="00EE3F4F">
              <w:t> </w:t>
            </w:r>
          </w:p>
        </w:tc>
      </w:tr>
      <w:tr w:rsidR="00EE3F4F" w:rsidRPr="00EE3F4F" w14:paraId="4F74C039" w14:textId="77777777" w:rsidTr="00D55312">
        <w:trPr>
          <w:trHeight w:val="300"/>
        </w:trPr>
        <w:tc>
          <w:tcPr>
            <w:tcW w:w="940" w:type="dxa"/>
            <w:vMerge/>
            <w:hideMark/>
          </w:tcPr>
          <w:p w14:paraId="58566E33" w14:textId="77777777" w:rsidR="00EE3F4F" w:rsidRPr="00EE3F4F" w:rsidRDefault="00EE3F4F"/>
        </w:tc>
        <w:tc>
          <w:tcPr>
            <w:tcW w:w="4667" w:type="dxa"/>
            <w:hideMark/>
          </w:tcPr>
          <w:p w14:paraId="06CE7A37" w14:textId="77777777" w:rsidR="00EE3F4F" w:rsidRPr="00EE3F4F" w:rsidRDefault="00EE3F4F">
            <w:r w:rsidRPr="00EE3F4F">
              <w:t>-фундаменту ФМ5 (АД А.2.4-37641918-001:2015)</w:t>
            </w:r>
          </w:p>
        </w:tc>
        <w:tc>
          <w:tcPr>
            <w:tcW w:w="1020" w:type="dxa"/>
            <w:hideMark/>
          </w:tcPr>
          <w:p w14:paraId="3A3341BC" w14:textId="77777777" w:rsidR="00EE3F4F" w:rsidRPr="00EE3F4F" w:rsidRDefault="00EE3F4F" w:rsidP="009B3353">
            <w:pPr>
              <w:jc w:val="center"/>
            </w:pPr>
            <w:proofErr w:type="gramStart"/>
            <w:r w:rsidRPr="00EE3F4F">
              <w:t>шт</w:t>
            </w:r>
            <w:proofErr w:type="gramEnd"/>
          </w:p>
        </w:tc>
        <w:tc>
          <w:tcPr>
            <w:tcW w:w="1272" w:type="dxa"/>
            <w:hideMark/>
          </w:tcPr>
          <w:p w14:paraId="5B6D9426" w14:textId="77777777" w:rsidR="00EE3F4F" w:rsidRPr="00EE3F4F" w:rsidRDefault="00EE3F4F" w:rsidP="009B3353">
            <w:pPr>
              <w:jc w:val="center"/>
            </w:pPr>
            <w:r w:rsidRPr="00EE3F4F">
              <w:t>4,0000</w:t>
            </w:r>
          </w:p>
        </w:tc>
        <w:tc>
          <w:tcPr>
            <w:tcW w:w="2240" w:type="dxa"/>
            <w:hideMark/>
          </w:tcPr>
          <w:p w14:paraId="15D96141" w14:textId="77777777" w:rsidR="00EE3F4F" w:rsidRPr="00EE3F4F" w:rsidRDefault="00EE3F4F" w:rsidP="00EE3F4F">
            <w:r w:rsidRPr="00EE3F4F">
              <w:t> </w:t>
            </w:r>
          </w:p>
        </w:tc>
      </w:tr>
      <w:tr w:rsidR="00EE3F4F" w:rsidRPr="00EE3F4F" w14:paraId="37C831A7" w14:textId="77777777" w:rsidTr="00D55312">
        <w:trPr>
          <w:trHeight w:val="765"/>
        </w:trPr>
        <w:tc>
          <w:tcPr>
            <w:tcW w:w="940" w:type="dxa"/>
            <w:vMerge w:val="restart"/>
            <w:hideMark/>
          </w:tcPr>
          <w:p w14:paraId="4CFF1ABB" w14:textId="77777777" w:rsidR="00EE3F4F" w:rsidRPr="00EE3F4F" w:rsidRDefault="00EE3F4F" w:rsidP="00EE3F4F">
            <w:r w:rsidRPr="00EE3F4F">
              <w:t>290</w:t>
            </w:r>
          </w:p>
        </w:tc>
        <w:tc>
          <w:tcPr>
            <w:tcW w:w="4667" w:type="dxa"/>
            <w:hideMark/>
          </w:tcPr>
          <w:p w14:paraId="71B15178" w14:textId="77777777" w:rsidR="00EE3F4F" w:rsidRPr="00EE3F4F" w:rsidRDefault="00EE3F4F">
            <w:r w:rsidRPr="00EE3F4F">
              <w:t>Улаштування ростверків залiзобетонних, при ширинi по верху до 1000 мм бетон важкий</w:t>
            </w:r>
            <w:proofErr w:type="gramStart"/>
            <w:r w:rsidRPr="00EE3F4F">
              <w:t xml:space="preserve"> В</w:t>
            </w:r>
            <w:proofErr w:type="gramEnd"/>
            <w:r w:rsidRPr="00EE3F4F">
              <w:t xml:space="preserve"> 25 (М 350), крупнiсть заповнювача бiльше 40 мм</w:t>
            </w:r>
          </w:p>
        </w:tc>
        <w:tc>
          <w:tcPr>
            <w:tcW w:w="1020" w:type="dxa"/>
            <w:hideMark/>
          </w:tcPr>
          <w:p w14:paraId="3A8F6B1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B0D47EC" w14:textId="77777777" w:rsidR="00EE3F4F" w:rsidRPr="00EE3F4F" w:rsidRDefault="00EE3F4F" w:rsidP="009B3353">
            <w:pPr>
              <w:jc w:val="center"/>
            </w:pPr>
            <w:r w:rsidRPr="00EE3F4F">
              <w:t>0,0522</w:t>
            </w:r>
          </w:p>
        </w:tc>
        <w:tc>
          <w:tcPr>
            <w:tcW w:w="2240" w:type="dxa"/>
            <w:hideMark/>
          </w:tcPr>
          <w:p w14:paraId="378D0366" w14:textId="77777777" w:rsidR="00EE3F4F" w:rsidRPr="00EE3F4F" w:rsidRDefault="00EE3F4F" w:rsidP="00EE3F4F">
            <w:r w:rsidRPr="00EE3F4F">
              <w:t> </w:t>
            </w:r>
          </w:p>
        </w:tc>
      </w:tr>
      <w:tr w:rsidR="00EE3F4F" w:rsidRPr="00EE3F4F" w14:paraId="7A792E9E" w14:textId="77777777" w:rsidTr="00D55312">
        <w:trPr>
          <w:trHeight w:val="510"/>
        </w:trPr>
        <w:tc>
          <w:tcPr>
            <w:tcW w:w="940" w:type="dxa"/>
            <w:vMerge/>
            <w:hideMark/>
          </w:tcPr>
          <w:p w14:paraId="1625A618" w14:textId="77777777" w:rsidR="00EE3F4F" w:rsidRPr="00EE3F4F" w:rsidRDefault="00EE3F4F"/>
        </w:tc>
        <w:tc>
          <w:tcPr>
            <w:tcW w:w="4667" w:type="dxa"/>
            <w:hideMark/>
          </w:tcPr>
          <w:p w14:paraId="3D6192B4" w14:textId="77777777" w:rsidR="00EE3F4F" w:rsidRPr="00EE3F4F" w:rsidRDefault="00EE3F4F">
            <w:r w:rsidRPr="00EE3F4F">
              <w:t xml:space="preserve">- гарячекатана арматурна сталь періодичного </w:t>
            </w:r>
            <w:proofErr w:type="gramStart"/>
            <w:r w:rsidRPr="00EE3F4F">
              <w:t>проф</w:t>
            </w:r>
            <w:proofErr w:type="gramEnd"/>
            <w:r w:rsidRPr="00EE3F4F">
              <w:t>ілю, клас А-ІІІ, діаметр 8 мм</w:t>
            </w:r>
          </w:p>
        </w:tc>
        <w:tc>
          <w:tcPr>
            <w:tcW w:w="1020" w:type="dxa"/>
            <w:hideMark/>
          </w:tcPr>
          <w:p w14:paraId="6345CEC4" w14:textId="77777777" w:rsidR="00EE3F4F" w:rsidRPr="00EE3F4F" w:rsidRDefault="00EE3F4F" w:rsidP="009B3353">
            <w:pPr>
              <w:jc w:val="center"/>
            </w:pPr>
            <w:r w:rsidRPr="00EE3F4F">
              <w:t>т</w:t>
            </w:r>
          </w:p>
        </w:tc>
        <w:tc>
          <w:tcPr>
            <w:tcW w:w="1272" w:type="dxa"/>
            <w:hideMark/>
          </w:tcPr>
          <w:p w14:paraId="081A2B12" w14:textId="77777777" w:rsidR="00EE3F4F" w:rsidRPr="00EE3F4F" w:rsidRDefault="00EE3F4F" w:rsidP="009B3353">
            <w:pPr>
              <w:jc w:val="center"/>
            </w:pPr>
            <w:r w:rsidRPr="00EE3F4F">
              <w:t>0,08348</w:t>
            </w:r>
          </w:p>
        </w:tc>
        <w:tc>
          <w:tcPr>
            <w:tcW w:w="2240" w:type="dxa"/>
            <w:hideMark/>
          </w:tcPr>
          <w:p w14:paraId="6EF2FA4C" w14:textId="77777777" w:rsidR="00EE3F4F" w:rsidRPr="00EE3F4F" w:rsidRDefault="00EE3F4F" w:rsidP="00EE3F4F">
            <w:r w:rsidRPr="00EE3F4F">
              <w:t> </w:t>
            </w:r>
          </w:p>
        </w:tc>
      </w:tr>
      <w:tr w:rsidR="00EE3F4F" w:rsidRPr="00EE3F4F" w14:paraId="79B15501" w14:textId="77777777" w:rsidTr="00D55312">
        <w:trPr>
          <w:trHeight w:val="300"/>
        </w:trPr>
        <w:tc>
          <w:tcPr>
            <w:tcW w:w="940" w:type="dxa"/>
            <w:vMerge w:val="restart"/>
            <w:hideMark/>
          </w:tcPr>
          <w:p w14:paraId="15FE4ABA" w14:textId="77777777" w:rsidR="00EE3F4F" w:rsidRPr="00EE3F4F" w:rsidRDefault="00EE3F4F" w:rsidP="00EE3F4F">
            <w:r w:rsidRPr="00EE3F4F">
              <w:t>291</w:t>
            </w:r>
          </w:p>
        </w:tc>
        <w:tc>
          <w:tcPr>
            <w:tcW w:w="4667" w:type="dxa"/>
            <w:hideMark/>
          </w:tcPr>
          <w:p w14:paraId="578587A1" w14:textId="77777777" w:rsidR="00EE3F4F" w:rsidRPr="00EE3F4F" w:rsidRDefault="00EE3F4F">
            <w:r w:rsidRPr="00EE3F4F">
              <w:t>Установлення анкерних болт</w:t>
            </w:r>
            <w:proofErr w:type="gramStart"/>
            <w:r w:rsidRPr="00EE3F4F">
              <w:t>i</w:t>
            </w:r>
            <w:proofErr w:type="gramEnd"/>
            <w:r w:rsidRPr="00EE3F4F">
              <w:t>в</w:t>
            </w:r>
          </w:p>
        </w:tc>
        <w:tc>
          <w:tcPr>
            <w:tcW w:w="1020" w:type="dxa"/>
            <w:hideMark/>
          </w:tcPr>
          <w:p w14:paraId="38B0FEF6" w14:textId="77777777" w:rsidR="00EE3F4F" w:rsidRPr="00EE3F4F" w:rsidRDefault="00EE3F4F" w:rsidP="009B3353">
            <w:pPr>
              <w:jc w:val="center"/>
            </w:pPr>
            <w:r w:rsidRPr="00EE3F4F">
              <w:t>т</w:t>
            </w:r>
          </w:p>
        </w:tc>
        <w:tc>
          <w:tcPr>
            <w:tcW w:w="1272" w:type="dxa"/>
            <w:hideMark/>
          </w:tcPr>
          <w:p w14:paraId="7931E42D" w14:textId="77777777" w:rsidR="00EE3F4F" w:rsidRPr="00EE3F4F" w:rsidRDefault="00EE3F4F" w:rsidP="009B3353">
            <w:pPr>
              <w:jc w:val="center"/>
            </w:pPr>
            <w:r w:rsidRPr="00EE3F4F">
              <w:t>0,228</w:t>
            </w:r>
          </w:p>
        </w:tc>
        <w:tc>
          <w:tcPr>
            <w:tcW w:w="2240" w:type="dxa"/>
            <w:hideMark/>
          </w:tcPr>
          <w:p w14:paraId="0A0B9720" w14:textId="77777777" w:rsidR="00EE3F4F" w:rsidRPr="00EE3F4F" w:rsidRDefault="00EE3F4F" w:rsidP="00EE3F4F">
            <w:r w:rsidRPr="00EE3F4F">
              <w:t> </w:t>
            </w:r>
          </w:p>
        </w:tc>
      </w:tr>
      <w:tr w:rsidR="00EE3F4F" w:rsidRPr="00EE3F4F" w14:paraId="0A9A9906" w14:textId="77777777" w:rsidTr="00D55312">
        <w:trPr>
          <w:trHeight w:val="510"/>
        </w:trPr>
        <w:tc>
          <w:tcPr>
            <w:tcW w:w="940" w:type="dxa"/>
            <w:vMerge/>
            <w:hideMark/>
          </w:tcPr>
          <w:p w14:paraId="2316F1EA" w14:textId="77777777" w:rsidR="00EE3F4F" w:rsidRPr="00EE3F4F" w:rsidRDefault="00EE3F4F"/>
        </w:tc>
        <w:tc>
          <w:tcPr>
            <w:tcW w:w="4667" w:type="dxa"/>
            <w:hideMark/>
          </w:tcPr>
          <w:p w14:paraId="424B5CDF" w14:textId="77777777" w:rsidR="00EE3F4F" w:rsidRPr="00EE3F4F" w:rsidRDefault="00EE3F4F">
            <w:r w:rsidRPr="00EE3F4F">
              <w:t xml:space="preserve">- гарячекатана арматурна сталь періодичного </w:t>
            </w:r>
            <w:proofErr w:type="gramStart"/>
            <w:r w:rsidRPr="00EE3F4F">
              <w:t>проф</w:t>
            </w:r>
            <w:proofErr w:type="gramEnd"/>
            <w:r w:rsidRPr="00EE3F4F">
              <w:t>ілю, клас А-ІІІ, діаметр 32-40 мм</w:t>
            </w:r>
          </w:p>
        </w:tc>
        <w:tc>
          <w:tcPr>
            <w:tcW w:w="1020" w:type="dxa"/>
            <w:hideMark/>
          </w:tcPr>
          <w:p w14:paraId="6036C00F" w14:textId="77777777" w:rsidR="00EE3F4F" w:rsidRPr="00EE3F4F" w:rsidRDefault="00EE3F4F" w:rsidP="009B3353">
            <w:pPr>
              <w:jc w:val="center"/>
            </w:pPr>
            <w:r w:rsidRPr="00EE3F4F">
              <w:t>т</w:t>
            </w:r>
          </w:p>
        </w:tc>
        <w:tc>
          <w:tcPr>
            <w:tcW w:w="1272" w:type="dxa"/>
            <w:hideMark/>
          </w:tcPr>
          <w:p w14:paraId="2F72F29E" w14:textId="77777777" w:rsidR="00EE3F4F" w:rsidRPr="00EE3F4F" w:rsidRDefault="00EE3F4F" w:rsidP="009B3353">
            <w:pPr>
              <w:jc w:val="center"/>
            </w:pPr>
            <w:r w:rsidRPr="00EE3F4F">
              <w:t>0,228</w:t>
            </w:r>
          </w:p>
        </w:tc>
        <w:tc>
          <w:tcPr>
            <w:tcW w:w="2240" w:type="dxa"/>
            <w:hideMark/>
          </w:tcPr>
          <w:p w14:paraId="67D251D7" w14:textId="77777777" w:rsidR="00EE3F4F" w:rsidRPr="00EE3F4F" w:rsidRDefault="00EE3F4F" w:rsidP="00EE3F4F">
            <w:r w:rsidRPr="00EE3F4F">
              <w:t> </w:t>
            </w:r>
          </w:p>
        </w:tc>
      </w:tr>
      <w:tr w:rsidR="00EE3F4F" w:rsidRPr="00EE3F4F" w14:paraId="57FD43C7" w14:textId="77777777" w:rsidTr="00D55312">
        <w:trPr>
          <w:trHeight w:val="510"/>
        </w:trPr>
        <w:tc>
          <w:tcPr>
            <w:tcW w:w="940" w:type="dxa"/>
            <w:vMerge w:val="restart"/>
            <w:hideMark/>
          </w:tcPr>
          <w:p w14:paraId="67ED2E94" w14:textId="77777777" w:rsidR="00EE3F4F" w:rsidRPr="00EE3F4F" w:rsidRDefault="00EE3F4F" w:rsidP="00EE3F4F">
            <w:r w:rsidRPr="00EE3F4F">
              <w:t>292</w:t>
            </w:r>
          </w:p>
        </w:tc>
        <w:tc>
          <w:tcPr>
            <w:tcW w:w="4667" w:type="dxa"/>
            <w:hideMark/>
          </w:tcPr>
          <w:p w14:paraId="1120D4D6" w14:textId="77777777" w:rsidR="00EE3F4F" w:rsidRPr="00EE3F4F" w:rsidRDefault="00EE3F4F">
            <w:r w:rsidRPr="00EE3F4F">
              <w:t>Виготовлення гратчастих конструкцій [стояки, ферми та ін.]</w:t>
            </w:r>
          </w:p>
        </w:tc>
        <w:tc>
          <w:tcPr>
            <w:tcW w:w="1020" w:type="dxa"/>
            <w:hideMark/>
          </w:tcPr>
          <w:p w14:paraId="3391CCE4" w14:textId="77777777" w:rsidR="00EE3F4F" w:rsidRPr="00EE3F4F" w:rsidRDefault="00EE3F4F" w:rsidP="009B3353">
            <w:pPr>
              <w:jc w:val="center"/>
            </w:pPr>
            <w:r w:rsidRPr="00EE3F4F">
              <w:t>т</w:t>
            </w:r>
          </w:p>
        </w:tc>
        <w:tc>
          <w:tcPr>
            <w:tcW w:w="1272" w:type="dxa"/>
            <w:hideMark/>
          </w:tcPr>
          <w:p w14:paraId="7B6E14AD" w14:textId="77777777" w:rsidR="00EE3F4F" w:rsidRPr="00EE3F4F" w:rsidRDefault="00EE3F4F" w:rsidP="009B3353">
            <w:pPr>
              <w:jc w:val="center"/>
            </w:pPr>
            <w:r w:rsidRPr="00EE3F4F">
              <w:t>5,112</w:t>
            </w:r>
          </w:p>
        </w:tc>
        <w:tc>
          <w:tcPr>
            <w:tcW w:w="2240" w:type="dxa"/>
            <w:hideMark/>
          </w:tcPr>
          <w:p w14:paraId="491C267C" w14:textId="77777777" w:rsidR="00EE3F4F" w:rsidRPr="00EE3F4F" w:rsidRDefault="00EE3F4F" w:rsidP="00EE3F4F">
            <w:r w:rsidRPr="00EE3F4F">
              <w:t> </w:t>
            </w:r>
          </w:p>
        </w:tc>
      </w:tr>
      <w:tr w:rsidR="00EE3F4F" w:rsidRPr="00EE3F4F" w14:paraId="466A78A0" w14:textId="77777777" w:rsidTr="00D55312">
        <w:trPr>
          <w:trHeight w:val="300"/>
        </w:trPr>
        <w:tc>
          <w:tcPr>
            <w:tcW w:w="940" w:type="dxa"/>
            <w:vMerge/>
            <w:hideMark/>
          </w:tcPr>
          <w:p w14:paraId="2A1E163E" w14:textId="77777777" w:rsidR="00EE3F4F" w:rsidRPr="00EE3F4F" w:rsidRDefault="00EE3F4F"/>
        </w:tc>
        <w:tc>
          <w:tcPr>
            <w:tcW w:w="4667" w:type="dxa"/>
            <w:hideMark/>
          </w:tcPr>
          <w:p w14:paraId="5F48000B" w14:textId="77777777" w:rsidR="00EE3F4F" w:rsidRPr="00EE3F4F" w:rsidRDefault="00EE3F4F">
            <w:r w:rsidRPr="00EE3F4F">
              <w:t>- опорні конструції із сталі вуглецевої звичайної якості</w:t>
            </w:r>
          </w:p>
        </w:tc>
        <w:tc>
          <w:tcPr>
            <w:tcW w:w="1020" w:type="dxa"/>
            <w:hideMark/>
          </w:tcPr>
          <w:p w14:paraId="683696B0" w14:textId="77777777" w:rsidR="00EE3F4F" w:rsidRPr="00EE3F4F" w:rsidRDefault="00EE3F4F" w:rsidP="009B3353">
            <w:pPr>
              <w:jc w:val="center"/>
            </w:pPr>
            <w:r w:rsidRPr="00EE3F4F">
              <w:t>т</w:t>
            </w:r>
          </w:p>
        </w:tc>
        <w:tc>
          <w:tcPr>
            <w:tcW w:w="1272" w:type="dxa"/>
            <w:hideMark/>
          </w:tcPr>
          <w:p w14:paraId="113FBEF9" w14:textId="77777777" w:rsidR="00EE3F4F" w:rsidRPr="00EE3F4F" w:rsidRDefault="00EE3F4F" w:rsidP="009B3353">
            <w:pPr>
              <w:jc w:val="center"/>
            </w:pPr>
            <w:r w:rsidRPr="00EE3F4F">
              <w:t>5,174</w:t>
            </w:r>
          </w:p>
        </w:tc>
        <w:tc>
          <w:tcPr>
            <w:tcW w:w="2240" w:type="dxa"/>
            <w:hideMark/>
          </w:tcPr>
          <w:p w14:paraId="558E128C" w14:textId="77777777" w:rsidR="00EE3F4F" w:rsidRPr="00EE3F4F" w:rsidRDefault="00EE3F4F" w:rsidP="00EE3F4F">
            <w:r w:rsidRPr="00EE3F4F">
              <w:t> </w:t>
            </w:r>
          </w:p>
        </w:tc>
      </w:tr>
      <w:tr w:rsidR="00EE3F4F" w:rsidRPr="00EE3F4F" w14:paraId="2D7EBD5F" w14:textId="77777777" w:rsidTr="00D55312">
        <w:trPr>
          <w:trHeight w:val="300"/>
        </w:trPr>
        <w:tc>
          <w:tcPr>
            <w:tcW w:w="940" w:type="dxa"/>
            <w:hideMark/>
          </w:tcPr>
          <w:p w14:paraId="7DA25DF3" w14:textId="77777777" w:rsidR="00EE3F4F" w:rsidRPr="00EE3F4F" w:rsidRDefault="00EE3F4F" w:rsidP="00EE3F4F">
            <w:r w:rsidRPr="00EE3F4F">
              <w:t>293</w:t>
            </w:r>
          </w:p>
        </w:tc>
        <w:tc>
          <w:tcPr>
            <w:tcW w:w="4667" w:type="dxa"/>
            <w:hideMark/>
          </w:tcPr>
          <w:p w14:paraId="58FB2C96" w14:textId="77777777" w:rsidR="00EE3F4F" w:rsidRPr="00EE3F4F" w:rsidRDefault="00EE3F4F">
            <w:r w:rsidRPr="00EE3F4F">
              <w:t>Монтаж опорних конструкцій етажеркового типу</w:t>
            </w:r>
          </w:p>
        </w:tc>
        <w:tc>
          <w:tcPr>
            <w:tcW w:w="1020" w:type="dxa"/>
            <w:hideMark/>
          </w:tcPr>
          <w:p w14:paraId="36EA5354" w14:textId="77777777" w:rsidR="00EE3F4F" w:rsidRPr="00EE3F4F" w:rsidRDefault="00EE3F4F" w:rsidP="009B3353">
            <w:pPr>
              <w:jc w:val="center"/>
            </w:pPr>
            <w:r w:rsidRPr="00EE3F4F">
              <w:t>т</w:t>
            </w:r>
          </w:p>
        </w:tc>
        <w:tc>
          <w:tcPr>
            <w:tcW w:w="1272" w:type="dxa"/>
            <w:hideMark/>
          </w:tcPr>
          <w:p w14:paraId="568B9960" w14:textId="77777777" w:rsidR="00EE3F4F" w:rsidRPr="00EE3F4F" w:rsidRDefault="00EE3F4F" w:rsidP="009B3353">
            <w:pPr>
              <w:jc w:val="center"/>
            </w:pPr>
            <w:r w:rsidRPr="00EE3F4F">
              <w:t>2,58</w:t>
            </w:r>
          </w:p>
        </w:tc>
        <w:tc>
          <w:tcPr>
            <w:tcW w:w="2240" w:type="dxa"/>
            <w:hideMark/>
          </w:tcPr>
          <w:p w14:paraId="4487EC3D" w14:textId="77777777" w:rsidR="00EE3F4F" w:rsidRPr="00EE3F4F" w:rsidRDefault="00EE3F4F" w:rsidP="00EE3F4F">
            <w:r w:rsidRPr="00EE3F4F">
              <w:t> </w:t>
            </w:r>
          </w:p>
        </w:tc>
      </w:tr>
      <w:tr w:rsidR="00EE3F4F" w:rsidRPr="00EE3F4F" w14:paraId="5F91999A" w14:textId="77777777" w:rsidTr="00D55312">
        <w:trPr>
          <w:trHeight w:val="300"/>
        </w:trPr>
        <w:tc>
          <w:tcPr>
            <w:tcW w:w="940" w:type="dxa"/>
            <w:hideMark/>
          </w:tcPr>
          <w:p w14:paraId="7233BDD9" w14:textId="77777777" w:rsidR="00EE3F4F" w:rsidRPr="00EE3F4F" w:rsidRDefault="00EE3F4F" w:rsidP="00EE3F4F">
            <w:r w:rsidRPr="00EE3F4F">
              <w:t>294</w:t>
            </w:r>
          </w:p>
        </w:tc>
        <w:tc>
          <w:tcPr>
            <w:tcW w:w="4667" w:type="dxa"/>
            <w:hideMark/>
          </w:tcPr>
          <w:p w14:paraId="460733F4" w14:textId="77777777" w:rsidR="00EE3F4F" w:rsidRPr="00EE3F4F" w:rsidRDefault="00EE3F4F">
            <w:r w:rsidRPr="00EE3F4F">
              <w:t>Монтаж ферми</w:t>
            </w:r>
          </w:p>
        </w:tc>
        <w:tc>
          <w:tcPr>
            <w:tcW w:w="1020" w:type="dxa"/>
            <w:hideMark/>
          </w:tcPr>
          <w:p w14:paraId="1D60F6E0" w14:textId="77777777" w:rsidR="00EE3F4F" w:rsidRPr="00EE3F4F" w:rsidRDefault="00EE3F4F" w:rsidP="009B3353">
            <w:pPr>
              <w:jc w:val="center"/>
            </w:pPr>
            <w:r w:rsidRPr="00EE3F4F">
              <w:t>т</w:t>
            </w:r>
          </w:p>
        </w:tc>
        <w:tc>
          <w:tcPr>
            <w:tcW w:w="1272" w:type="dxa"/>
            <w:hideMark/>
          </w:tcPr>
          <w:p w14:paraId="2BEBC40C" w14:textId="77777777" w:rsidR="00EE3F4F" w:rsidRPr="00EE3F4F" w:rsidRDefault="00EE3F4F" w:rsidP="009B3353">
            <w:pPr>
              <w:jc w:val="center"/>
            </w:pPr>
            <w:r w:rsidRPr="00EE3F4F">
              <w:t>2,532</w:t>
            </w:r>
          </w:p>
        </w:tc>
        <w:tc>
          <w:tcPr>
            <w:tcW w:w="2240" w:type="dxa"/>
            <w:hideMark/>
          </w:tcPr>
          <w:p w14:paraId="0ECCBD94" w14:textId="77777777" w:rsidR="00EE3F4F" w:rsidRPr="00EE3F4F" w:rsidRDefault="00EE3F4F" w:rsidP="00EE3F4F">
            <w:r w:rsidRPr="00EE3F4F">
              <w:t> </w:t>
            </w:r>
          </w:p>
        </w:tc>
      </w:tr>
      <w:tr w:rsidR="00EE3F4F" w:rsidRPr="00EE3F4F" w14:paraId="000ED244" w14:textId="77777777" w:rsidTr="00D55312">
        <w:trPr>
          <w:trHeight w:val="315"/>
        </w:trPr>
        <w:tc>
          <w:tcPr>
            <w:tcW w:w="940" w:type="dxa"/>
            <w:hideMark/>
          </w:tcPr>
          <w:p w14:paraId="6FBE83AE" w14:textId="77777777" w:rsidR="00EE3F4F" w:rsidRPr="00EE3F4F" w:rsidRDefault="00EE3F4F" w:rsidP="00EE3F4F">
            <w:r w:rsidRPr="00EE3F4F">
              <w:t>295</w:t>
            </w:r>
          </w:p>
        </w:tc>
        <w:tc>
          <w:tcPr>
            <w:tcW w:w="4667" w:type="dxa"/>
            <w:hideMark/>
          </w:tcPr>
          <w:p w14:paraId="7ACEA923" w14:textId="77777777" w:rsidR="00EE3F4F" w:rsidRPr="00EE3F4F" w:rsidRDefault="00EE3F4F">
            <w:r w:rsidRPr="00EE3F4F">
              <w:t>Зворотня засипка грунта вручну та обсипка берми</w:t>
            </w:r>
          </w:p>
        </w:tc>
        <w:tc>
          <w:tcPr>
            <w:tcW w:w="1020" w:type="dxa"/>
            <w:hideMark/>
          </w:tcPr>
          <w:p w14:paraId="653B9887" w14:textId="77777777" w:rsidR="00EE3F4F" w:rsidRPr="00EE3F4F" w:rsidRDefault="00EE3F4F" w:rsidP="009B3353">
            <w:pPr>
              <w:jc w:val="center"/>
            </w:pPr>
            <w:r w:rsidRPr="00EE3F4F">
              <w:t>100 м</w:t>
            </w:r>
            <w:r w:rsidRPr="00EE3F4F">
              <w:rPr>
                <w:vertAlign w:val="superscript"/>
              </w:rPr>
              <w:t>3</w:t>
            </w:r>
          </w:p>
        </w:tc>
        <w:tc>
          <w:tcPr>
            <w:tcW w:w="1272" w:type="dxa"/>
            <w:noWrap/>
            <w:hideMark/>
          </w:tcPr>
          <w:p w14:paraId="3A5753C7" w14:textId="77777777" w:rsidR="00EE3F4F" w:rsidRPr="00EE3F4F" w:rsidRDefault="00EE3F4F" w:rsidP="009B3353">
            <w:pPr>
              <w:jc w:val="center"/>
            </w:pPr>
            <w:r w:rsidRPr="00EE3F4F">
              <w:t>0,508</w:t>
            </w:r>
          </w:p>
        </w:tc>
        <w:tc>
          <w:tcPr>
            <w:tcW w:w="2240" w:type="dxa"/>
            <w:hideMark/>
          </w:tcPr>
          <w:p w14:paraId="4335BFE0" w14:textId="77777777" w:rsidR="00EE3F4F" w:rsidRPr="00EE3F4F" w:rsidRDefault="00EE3F4F" w:rsidP="00EE3F4F">
            <w:r w:rsidRPr="00EE3F4F">
              <w:t> </w:t>
            </w:r>
          </w:p>
        </w:tc>
      </w:tr>
      <w:tr w:rsidR="00EE3F4F" w:rsidRPr="00EE3F4F" w14:paraId="00966729" w14:textId="77777777" w:rsidTr="00D55312">
        <w:trPr>
          <w:trHeight w:val="315"/>
        </w:trPr>
        <w:tc>
          <w:tcPr>
            <w:tcW w:w="10139" w:type="dxa"/>
            <w:gridSpan w:val="5"/>
            <w:hideMark/>
          </w:tcPr>
          <w:p w14:paraId="53A51EAB" w14:textId="77777777" w:rsidR="00EE3F4F" w:rsidRPr="00EE3F4F" w:rsidRDefault="00EE3F4F" w:rsidP="00963746">
            <w:pPr>
              <w:jc w:val="center"/>
              <w:rPr>
                <w:b/>
                <w:bCs/>
              </w:rPr>
            </w:pPr>
            <w:r w:rsidRPr="00EE3F4F">
              <w:rPr>
                <w:b/>
                <w:bCs/>
              </w:rPr>
              <w:t>6 Освітлення</w:t>
            </w:r>
          </w:p>
        </w:tc>
      </w:tr>
      <w:tr w:rsidR="00EE3F4F" w:rsidRPr="00EE3F4F" w14:paraId="13BB60FE" w14:textId="77777777" w:rsidTr="00D55312">
        <w:trPr>
          <w:trHeight w:val="300"/>
        </w:trPr>
        <w:tc>
          <w:tcPr>
            <w:tcW w:w="10139" w:type="dxa"/>
            <w:gridSpan w:val="5"/>
            <w:hideMark/>
          </w:tcPr>
          <w:p w14:paraId="25003343" w14:textId="77777777" w:rsidR="00EE3F4F" w:rsidRPr="00EE3F4F" w:rsidRDefault="00EE3F4F">
            <w:pPr>
              <w:rPr>
                <w:b/>
                <w:bCs/>
              </w:rPr>
            </w:pPr>
            <w:r w:rsidRPr="00EE3F4F">
              <w:rPr>
                <w:b/>
                <w:bCs/>
              </w:rPr>
              <w:t>6.1 Демонтажні роботи</w:t>
            </w:r>
          </w:p>
        </w:tc>
      </w:tr>
      <w:tr w:rsidR="00EE3F4F" w:rsidRPr="00EE3F4F" w14:paraId="748A34D1" w14:textId="77777777" w:rsidTr="00D55312">
        <w:trPr>
          <w:trHeight w:val="300"/>
        </w:trPr>
        <w:tc>
          <w:tcPr>
            <w:tcW w:w="940" w:type="dxa"/>
            <w:hideMark/>
          </w:tcPr>
          <w:p w14:paraId="1684B27A" w14:textId="77777777" w:rsidR="00EE3F4F" w:rsidRPr="00EE3F4F" w:rsidRDefault="00EE3F4F" w:rsidP="00EE3F4F">
            <w:r w:rsidRPr="00EE3F4F">
              <w:t>296</w:t>
            </w:r>
          </w:p>
        </w:tc>
        <w:tc>
          <w:tcPr>
            <w:tcW w:w="4667" w:type="dxa"/>
            <w:hideMark/>
          </w:tcPr>
          <w:p w14:paraId="7BBFA502" w14:textId="77777777" w:rsidR="00EE3F4F" w:rsidRPr="00EE3F4F" w:rsidRDefault="00EE3F4F">
            <w:r w:rsidRPr="00EE3F4F">
              <w:t>Демонтаж опор з металевих труб вагою до 0,1 т</w:t>
            </w:r>
          </w:p>
        </w:tc>
        <w:tc>
          <w:tcPr>
            <w:tcW w:w="1020" w:type="dxa"/>
            <w:hideMark/>
          </w:tcPr>
          <w:p w14:paraId="022A2625" w14:textId="77777777" w:rsidR="00EE3F4F" w:rsidRPr="00EE3F4F" w:rsidRDefault="00EE3F4F" w:rsidP="009B3353">
            <w:pPr>
              <w:jc w:val="center"/>
            </w:pPr>
            <w:r w:rsidRPr="00EE3F4F">
              <w:t>опора</w:t>
            </w:r>
          </w:p>
        </w:tc>
        <w:tc>
          <w:tcPr>
            <w:tcW w:w="1272" w:type="dxa"/>
            <w:hideMark/>
          </w:tcPr>
          <w:p w14:paraId="2605FE3C" w14:textId="77777777" w:rsidR="00EE3F4F" w:rsidRPr="00EE3F4F" w:rsidRDefault="00EE3F4F" w:rsidP="009B3353">
            <w:pPr>
              <w:jc w:val="center"/>
            </w:pPr>
            <w:r w:rsidRPr="00EE3F4F">
              <w:t>2</w:t>
            </w:r>
          </w:p>
        </w:tc>
        <w:tc>
          <w:tcPr>
            <w:tcW w:w="2240" w:type="dxa"/>
            <w:noWrap/>
            <w:hideMark/>
          </w:tcPr>
          <w:p w14:paraId="4EF6FE64" w14:textId="77777777" w:rsidR="00EE3F4F" w:rsidRPr="00EE3F4F" w:rsidRDefault="00EE3F4F">
            <w:pPr>
              <w:rPr>
                <w:i/>
                <w:iCs/>
              </w:rPr>
            </w:pPr>
            <w:r w:rsidRPr="00EE3F4F">
              <w:rPr>
                <w:i/>
                <w:iCs/>
              </w:rPr>
              <w:t> </w:t>
            </w:r>
          </w:p>
        </w:tc>
      </w:tr>
      <w:tr w:rsidR="00EE3F4F" w:rsidRPr="00EE3F4F" w14:paraId="622792A6" w14:textId="77777777" w:rsidTr="00D55312">
        <w:trPr>
          <w:trHeight w:val="510"/>
        </w:trPr>
        <w:tc>
          <w:tcPr>
            <w:tcW w:w="940" w:type="dxa"/>
            <w:hideMark/>
          </w:tcPr>
          <w:p w14:paraId="751924BE" w14:textId="77777777" w:rsidR="00EE3F4F" w:rsidRPr="00EE3F4F" w:rsidRDefault="00EE3F4F" w:rsidP="00EE3F4F">
            <w:r w:rsidRPr="00EE3F4F">
              <w:t>297</w:t>
            </w:r>
          </w:p>
        </w:tc>
        <w:tc>
          <w:tcPr>
            <w:tcW w:w="4667" w:type="dxa"/>
            <w:hideMark/>
          </w:tcPr>
          <w:p w14:paraId="60A37FBD" w14:textId="77777777" w:rsidR="00EE3F4F" w:rsidRPr="00EE3F4F" w:rsidRDefault="00EE3F4F">
            <w:r w:rsidRPr="00EE3F4F">
              <w:t xml:space="preserve">Демонтаж </w:t>
            </w:r>
            <w:proofErr w:type="gramStart"/>
            <w:r w:rsidRPr="00EE3F4F">
              <w:t>св</w:t>
            </w:r>
            <w:proofErr w:type="gramEnd"/>
            <w:r w:rsidRPr="00EE3F4F">
              <w:t>ітильників з люмінесцентними або ртутними лампами</w:t>
            </w:r>
          </w:p>
        </w:tc>
        <w:tc>
          <w:tcPr>
            <w:tcW w:w="1020" w:type="dxa"/>
            <w:hideMark/>
          </w:tcPr>
          <w:p w14:paraId="7B685318" w14:textId="77777777" w:rsidR="00EE3F4F" w:rsidRPr="00EE3F4F" w:rsidRDefault="00EE3F4F" w:rsidP="009B3353">
            <w:pPr>
              <w:jc w:val="center"/>
            </w:pPr>
            <w:proofErr w:type="gramStart"/>
            <w:r w:rsidRPr="00EE3F4F">
              <w:t>шт</w:t>
            </w:r>
            <w:proofErr w:type="gramEnd"/>
          </w:p>
        </w:tc>
        <w:tc>
          <w:tcPr>
            <w:tcW w:w="1272" w:type="dxa"/>
            <w:hideMark/>
          </w:tcPr>
          <w:p w14:paraId="6C48ACF6" w14:textId="77777777" w:rsidR="00EE3F4F" w:rsidRPr="00EE3F4F" w:rsidRDefault="00EE3F4F" w:rsidP="009B3353">
            <w:pPr>
              <w:jc w:val="center"/>
            </w:pPr>
            <w:r w:rsidRPr="00EE3F4F">
              <w:t>2</w:t>
            </w:r>
          </w:p>
        </w:tc>
        <w:tc>
          <w:tcPr>
            <w:tcW w:w="2240" w:type="dxa"/>
            <w:noWrap/>
            <w:hideMark/>
          </w:tcPr>
          <w:p w14:paraId="3B205347" w14:textId="77777777" w:rsidR="00EE3F4F" w:rsidRPr="00EE3F4F" w:rsidRDefault="00EE3F4F">
            <w:pPr>
              <w:rPr>
                <w:i/>
                <w:iCs/>
              </w:rPr>
            </w:pPr>
            <w:r w:rsidRPr="00EE3F4F">
              <w:rPr>
                <w:i/>
                <w:iCs/>
              </w:rPr>
              <w:t> </w:t>
            </w:r>
          </w:p>
        </w:tc>
      </w:tr>
      <w:tr w:rsidR="00EE3F4F" w:rsidRPr="00EE3F4F" w14:paraId="342E76DE" w14:textId="77777777" w:rsidTr="00D55312">
        <w:trPr>
          <w:trHeight w:val="510"/>
        </w:trPr>
        <w:tc>
          <w:tcPr>
            <w:tcW w:w="940" w:type="dxa"/>
            <w:hideMark/>
          </w:tcPr>
          <w:p w14:paraId="2331CB90" w14:textId="77777777" w:rsidR="00EE3F4F" w:rsidRPr="00EE3F4F" w:rsidRDefault="00EE3F4F" w:rsidP="00EE3F4F">
            <w:r w:rsidRPr="00EE3F4F">
              <w:t>298</w:t>
            </w:r>
          </w:p>
        </w:tc>
        <w:tc>
          <w:tcPr>
            <w:tcW w:w="4667" w:type="dxa"/>
            <w:hideMark/>
          </w:tcPr>
          <w:p w14:paraId="485B244F" w14:textId="77777777" w:rsidR="00EE3F4F" w:rsidRPr="00EE3F4F" w:rsidRDefault="00EE3F4F">
            <w:r w:rsidRPr="00EE3F4F">
              <w:t>Демонтаж кабелю до 35 кВ, що прокладається у готових траншеях без покриттів, маса 1 м до 2 кг</w:t>
            </w:r>
          </w:p>
        </w:tc>
        <w:tc>
          <w:tcPr>
            <w:tcW w:w="1020" w:type="dxa"/>
            <w:hideMark/>
          </w:tcPr>
          <w:p w14:paraId="6B8CD219" w14:textId="77777777" w:rsidR="00EE3F4F" w:rsidRPr="00EE3F4F" w:rsidRDefault="00EE3F4F" w:rsidP="009B3353">
            <w:pPr>
              <w:jc w:val="center"/>
            </w:pPr>
            <w:r w:rsidRPr="00EE3F4F">
              <w:t>100 м</w:t>
            </w:r>
          </w:p>
        </w:tc>
        <w:tc>
          <w:tcPr>
            <w:tcW w:w="1272" w:type="dxa"/>
            <w:hideMark/>
          </w:tcPr>
          <w:p w14:paraId="1464FC66" w14:textId="77777777" w:rsidR="00EE3F4F" w:rsidRPr="00EE3F4F" w:rsidRDefault="00EE3F4F" w:rsidP="009B3353">
            <w:pPr>
              <w:jc w:val="center"/>
            </w:pPr>
            <w:r w:rsidRPr="00EE3F4F">
              <w:t>1,1</w:t>
            </w:r>
          </w:p>
        </w:tc>
        <w:tc>
          <w:tcPr>
            <w:tcW w:w="2240" w:type="dxa"/>
            <w:noWrap/>
            <w:hideMark/>
          </w:tcPr>
          <w:p w14:paraId="01339D84" w14:textId="77777777" w:rsidR="00EE3F4F" w:rsidRPr="00EE3F4F" w:rsidRDefault="00EE3F4F">
            <w:pPr>
              <w:rPr>
                <w:i/>
                <w:iCs/>
              </w:rPr>
            </w:pPr>
            <w:r w:rsidRPr="00EE3F4F">
              <w:rPr>
                <w:i/>
                <w:iCs/>
              </w:rPr>
              <w:t> </w:t>
            </w:r>
          </w:p>
        </w:tc>
      </w:tr>
      <w:tr w:rsidR="00EE3F4F" w:rsidRPr="00EE3F4F" w14:paraId="3A88C659" w14:textId="77777777" w:rsidTr="00D55312">
        <w:trPr>
          <w:trHeight w:val="300"/>
        </w:trPr>
        <w:tc>
          <w:tcPr>
            <w:tcW w:w="940" w:type="dxa"/>
            <w:hideMark/>
          </w:tcPr>
          <w:p w14:paraId="7592F90A" w14:textId="77777777" w:rsidR="00EE3F4F" w:rsidRPr="00EE3F4F" w:rsidRDefault="00EE3F4F" w:rsidP="00EE3F4F">
            <w:r w:rsidRPr="00EE3F4F">
              <w:t>299</w:t>
            </w:r>
          </w:p>
        </w:tc>
        <w:tc>
          <w:tcPr>
            <w:tcW w:w="4667" w:type="dxa"/>
            <w:hideMark/>
          </w:tcPr>
          <w:p w14:paraId="2268EA89" w14:textId="77777777" w:rsidR="00EE3F4F" w:rsidRPr="00EE3F4F" w:rsidRDefault="00EE3F4F">
            <w:r w:rsidRPr="00EE3F4F">
              <w:t>Брухт металевий (зворотн</w:t>
            </w:r>
            <w:proofErr w:type="gramStart"/>
            <w:r w:rsidRPr="00EE3F4F">
              <w:t>i</w:t>
            </w:r>
            <w:proofErr w:type="gramEnd"/>
            <w:r w:rsidRPr="00EE3F4F">
              <w:t xml:space="preserve"> матерiали)</w:t>
            </w:r>
          </w:p>
        </w:tc>
        <w:tc>
          <w:tcPr>
            <w:tcW w:w="1020" w:type="dxa"/>
            <w:hideMark/>
          </w:tcPr>
          <w:p w14:paraId="2DFA493C" w14:textId="77777777" w:rsidR="00EE3F4F" w:rsidRPr="00EE3F4F" w:rsidRDefault="00EE3F4F" w:rsidP="009B3353">
            <w:pPr>
              <w:jc w:val="center"/>
            </w:pPr>
            <w:r w:rsidRPr="00EE3F4F">
              <w:t>т</w:t>
            </w:r>
          </w:p>
        </w:tc>
        <w:tc>
          <w:tcPr>
            <w:tcW w:w="1272" w:type="dxa"/>
            <w:hideMark/>
          </w:tcPr>
          <w:p w14:paraId="75D856DD" w14:textId="77777777" w:rsidR="00EE3F4F" w:rsidRPr="00EE3F4F" w:rsidRDefault="00EE3F4F" w:rsidP="009B3353">
            <w:pPr>
              <w:jc w:val="center"/>
            </w:pPr>
            <w:r w:rsidRPr="00EE3F4F">
              <w:t>0,6</w:t>
            </w:r>
          </w:p>
        </w:tc>
        <w:tc>
          <w:tcPr>
            <w:tcW w:w="2240" w:type="dxa"/>
            <w:noWrap/>
            <w:hideMark/>
          </w:tcPr>
          <w:p w14:paraId="078954D9" w14:textId="77777777" w:rsidR="00EE3F4F" w:rsidRPr="00EE3F4F" w:rsidRDefault="00EE3F4F">
            <w:r w:rsidRPr="00EE3F4F">
              <w:t> </w:t>
            </w:r>
          </w:p>
        </w:tc>
      </w:tr>
      <w:tr w:rsidR="00EE3F4F" w:rsidRPr="00EE3F4F" w14:paraId="33D2BCB0" w14:textId="77777777" w:rsidTr="00D55312">
        <w:trPr>
          <w:trHeight w:val="765"/>
        </w:trPr>
        <w:tc>
          <w:tcPr>
            <w:tcW w:w="940" w:type="dxa"/>
            <w:hideMark/>
          </w:tcPr>
          <w:p w14:paraId="2C2E230B" w14:textId="77777777" w:rsidR="00EE3F4F" w:rsidRPr="00EE3F4F" w:rsidRDefault="00EE3F4F" w:rsidP="00EE3F4F">
            <w:r w:rsidRPr="00EE3F4F">
              <w:t>300</w:t>
            </w:r>
          </w:p>
        </w:tc>
        <w:tc>
          <w:tcPr>
            <w:tcW w:w="4667" w:type="dxa"/>
            <w:hideMark/>
          </w:tcPr>
          <w:p w14:paraId="01032741" w14:textId="77777777" w:rsidR="00EE3F4F" w:rsidRPr="00EE3F4F" w:rsidRDefault="00EE3F4F">
            <w:r w:rsidRPr="00EE3F4F">
              <w:t>Перевезення брухту металевого важкого та легкого типі</w:t>
            </w:r>
            <w:proofErr w:type="gramStart"/>
            <w:r w:rsidRPr="00EE3F4F">
              <w:t>в</w:t>
            </w:r>
            <w:proofErr w:type="gramEnd"/>
            <w:r w:rsidRPr="00EE3F4F">
              <w:t xml:space="preserve"> </w:t>
            </w:r>
            <w:proofErr w:type="gramStart"/>
            <w:r w:rsidRPr="00EE3F4F">
              <w:t>транспортом</w:t>
            </w:r>
            <w:proofErr w:type="gramEnd"/>
            <w:r w:rsidRPr="00EE3F4F">
              <w:t xml:space="preserve"> загального призначення на вiдстань 27 км</w:t>
            </w:r>
          </w:p>
        </w:tc>
        <w:tc>
          <w:tcPr>
            <w:tcW w:w="1020" w:type="dxa"/>
            <w:hideMark/>
          </w:tcPr>
          <w:p w14:paraId="71059C50" w14:textId="77777777" w:rsidR="00EE3F4F" w:rsidRPr="00EE3F4F" w:rsidRDefault="00EE3F4F" w:rsidP="009B3353">
            <w:pPr>
              <w:jc w:val="center"/>
            </w:pPr>
            <w:r w:rsidRPr="00EE3F4F">
              <w:t>т</w:t>
            </w:r>
          </w:p>
        </w:tc>
        <w:tc>
          <w:tcPr>
            <w:tcW w:w="1272" w:type="dxa"/>
            <w:hideMark/>
          </w:tcPr>
          <w:p w14:paraId="7F4A8FA3" w14:textId="77777777" w:rsidR="00EE3F4F" w:rsidRPr="00EE3F4F" w:rsidRDefault="00EE3F4F" w:rsidP="009B3353">
            <w:pPr>
              <w:jc w:val="center"/>
            </w:pPr>
            <w:r w:rsidRPr="00EE3F4F">
              <w:t>0,6</w:t>
            </w:r>
          </w:p>
        </w:tc>
        <w:tc>
          <w:tcPr>
            <w:tcW w:w="2240" w:type="dxa"/>
            <w:noWrap/>
            <w:hideMark/>
          </w:tcPr>
          <w:p w14:paraId="6A755F37" w14:textId="77777777" w:rsidR="00EE3F4F" w:rsidRPr="00EE3F4F" w:rsidRDefault="00EE3F4F">
            <w:r w:rsidRPr="00EE3F4F">
              <w:t> </w:t>
            </w:r>
          </w:p>
        </w:tc>
      </w:tr>
      <w:tr w:rsidR="00EE3F4F" w:rsidRPr="00EE3F4F" w14:paraId="537E1C56" w14:textId="77777777" w:rsidTr="00D55312">
        <w:trPr>
          <w:trHeight w:val="300"/>
        </w:trPr>
        <w:tc>
          <w:tcPr>
            <w:tcW w:w="10139" w:type="dxa"/>
            <w:gridSpan w:val="5"/>
            <w:hideMark/>
          </w:tcPr>
          <w:p w14:paraId="369D8182" w14:textId="77777777" w:rsidR="00EE3F4F" w:rsidRPr="00EE3F4F" w:rsidRDefault="00EE3F4F">
            <w:pPr>
              <w:rPr>
                <w:b/>
                <w:bCs/>
              </w:rPr>
            </w:pPr>
            <w:r w:rsidRPr="00EE3F4F">
              <w:rPr>
                <w:b/>
                <w:bCs/>
              </w:rPr>
              <w:t xml:space="preserve">6.2 Зовнішнє електроосвітлення </w:t>
            </w:r>
          </w:p>
        </w:tc>
      </w:tr>
      <w:tr w:rsidR="00EE3F4F" w:rsidRPr="00EE3F4F" w14:paraId="7D270F1C" w14:textId="77777777" w:rsidTr="00D55312">
        <w:trPr>
          <w:trHeight w:val="765"/>
        </w:trPr>
        <w:tc>
          <w:tcPr>
            <w:tcW w:w="940" w:type="dxa"/>
            <w:hideMark/>
          </w:tcPr>
          <w:p w14:paraId="2811ED5B" w14:textId="77777777" w:rsidR="00EE3F4F" w:rsidRPr="00EE3F4F" w:rsidRDefault="00EE3F4F" w:rsidP="00EE3F4F">
            <w:r w:rsidRPr="00EE3F4F">
              <w:t>301</w:t>
            </w:r>
          </w:p>
        </w:tc>
        <w:tc>
          <w:tcPr>
            <w:tcW w:w="4667" w:type="dxa"/>
            <w:hideMark/>
          </w:tcPr>
          <w:p w14:paraId="52CB74EE" w14:textId="77777777" w:rsidR="00EE3F4F" w:rsidRPr="00EE3F4F" w:rsidRDefault="00EE3F4F">
            <w:r w:rsidRPr="00EE3F4F">
              <w:t xml:space="preserve">Розвезення по трасі матеріалів [траверси, деталі </w:t>
            </w:r>
            <w:proofErr w:type="gramStart"/>
            <w:r w:rsidRPr="00EE3F4F">
              <w:t>кр</w:t>
            </w:r>
            <w:proofErr w:type="gramEnd"/>
            <w:r w:rsidRPr="00EE3F4F">
              <w:t>іплення, штирі, ізолятори та ін.] для ВЛ 0,38 кВ</w:t>
            </w:r>
            <w:r w:rsidRPr="00EE3F4F">
              <w:br/>
              <w:t>кількість: 0,176*6</w:t>
            </w:r>
          </w:p>
        </w:tc>
        <w:tc>
          <w:tcPr>
            <w:tcW w:w="1020" w:type="dxa"/>
            <w:hideMark/>
          </w:tcPr>
          <w:p w14:paraId="6251A321" w14:textId="77777777" w:rsidR="00EE3F4F" w:rsidRPr="00EE3F4F" w:rsidRDefault="00EE3F4F" w:rsidP="009B3353">
            <w:pPr>
              <w:jc w:val="center"/>
            </w:pPr>
            <w:r w:rsidRPr="00EE3F4F">
              <w:t>т</w:t>
            </w:r>
          </w:p>
        </w:tc>
        <w:tc>
          <w:tcPr>
            <w:tcW w:w="1272" w:type="dxa"/>
            <w:hideMark/>
          </w:tcPr>
          <w:p w14:paraId="70EC0C91" w14:textId="77777777" w:rsidR="00EE3F4F" w:rsidRPr="00EE3F4F" w:rsidRDefault="00EE3F4F" w:rsidP="009B3353">
            <w:pPr>
              <w:jc w:val="center"/>
            </w:pPr>
            <w:r w:rsidRPr="00EE3F4F">
              <w:t>1,056</w:t>
            </w:r>
          </w:p>
        </w:tc>
        <w:tc>
          <w:tcPr>
            <w:tcW w:w="2240" w:type="dxa"/>
            <w:noWrap/>
            <w:hideMark/>
          </w:tcPr>
          <w:p w14:paraId="2AAAFFE0" w14:textId="77777777" w:rsidR="00EE3F4F" w:rsidRPr="00EE3F4F" w:rsidRDefault="00EE3F4F">
            <w:pPr>
              <w:rPr>
                <w:i/>
                <w:iCs/>
              </w:rPr>
            </w:pPr>
            <w:r w:rsidRPr="00EE3F4F">
              <w:rPr>
                <w:i/>
                <w:iCs/>
              </w:rPr>
              <w:t> </w:t>
            </w:r>
          </w:p>
        </w:tc>
      </w:tr>
      <w:tr w:rsidR="00EE3F4F" w:rsidRPr="00EE3F4F" w14:paraId="28FDCC36" w14:textId="77777777" w:rsidTr="00D55312">
        <w:trPr>
          <w:trHeight w:val="510"/>
        </w:trPr>
        <w:tc>
          <w:tcPr>
            <w:tcW w:w="940" w:type="dxa"/>
            <w:vMerge w:val="restart"/>
            <w:hideMark/>
          </w:tcPr>
          <w:p w14:paraId="5E7BA419" w14:textId="77777777" w:rsidR="00EE3F4F" w:rsidRPr="00EE3F4F" w:rsidRDefault="00EE3F4F" w:rsidP="00EE3F4F">
            <w:r w:rsidRPr="00EE3F4F">
              <w:t>302</w:t>
            </w:r>
          </w:p>
        </w:tc>
        <w:tc>
          <w:tcPr>
            <w:tcW w:w="4667" w:type="dxa"/>
            <w:hideMark/>
          </w:tcPr>
          <w:p w14:paraId="485347E5" w14:textId="77777777" w:rsidR="00EE3F4F" w:rsidRPr="00EE3F4F" w:rsidRDefault="00EE3F4F">
            <w:r w:rsidRPr="00EE3F4F">
              <w:t>Установлення опор освітлення з металевих труб на мосту кількість: 6*0,25</w:t>
            </w:r>
          </w:p>
        </w:tc>
        <w:tc>
          <w:tcPr>
            <w:tcW w:w="1020" w:type="dxa"/>
            <w:hideMark/>
          </w:tcPr>
          <w:p w14:paraId="3DF9FCD9" w14:textId="77777777" w:rsidR="00EE3F4F" w:rsidRPr="00EE3F4F" w:rsidRDefault="00EE3F4F" w:rsidP="009B3353">
            <w:pPr>
              <w:jc w:val="center"/>
            </w:pPr>
            <w:r w:rsidRPr="00EE3F4F">
              <w:t>т</w:t>
            </w:r>
          </w:p>
        </w:tc>
        <w:tc>
          <w:tcPr>
            <w:tcW w:w="1272" w:type="dxa"/>
            <w:hideMark/>
          </w:tcPr>
          <w:p w14:paraId="3A65F6CF" w14:textId="77777777" w:rsidR="00EE3F4F" w:rsidRPr="00EE3F4F" w:rsidRDefault="00EE3F4F" w:rsidP="009B3353">
            <w:pPr>
              <w:jc w:val="center"/>
            </w:pPr>
            <w:r w:rsidRPr="00EE3F4F">
              <w:t>1,5</w:t>
            </w:r>
          </w:p>
        </w:tc>
        <w:tc>
          <w:tcPr>
            <w:tcW w:w="2240" w:type="dxa"/>
            <w:noWrap/>
            <w:hideMark/>
          </w:tcPr>
          <w:p w14:paraId="74BA4534" w14:textId="77777777" w:rsidR="00EE3F4F" w:rsidRPr="00EE3F4F" w:rsidRDefault="00EE3F4F">
            <w:pPr>
              <w:rPr>
                <w:i/>
                <w:iCs/>
              </w:rPr>
            </w:pPr>
            <w:r w:rsidRPr="00EE3F4F">
              <w:rPr>
                <w:i/>
                <w:iCs/>
              </w:rPr>
              <w:t> </w:t>
            </w:r>
          </w:p>
        </w:tc>
      </w:tr>
      <w:tr w:rsidR="00EE3F4F" w:rsidRPr="00EE3F4F" w14:paraId="432028C0" w14:textId="77777777" w:rsidTr="00D55312">
        <w:trPr>
          <w:trHeight w:val="300"/>
        </w:trPr>
        <w:tc>
          <w:tcPr>
            <w:tcW w:w="940" w:type="dxa"/>
            <w:vMerge/>
            <w:hideMark/>
          </w:tcPr>
          <w:p w14:paraId="2B8FF1E2" w14:textId="77777777" w:rsidR="00EE3F4F" w:rsidRPr="00EE3F4F" w:rsidRDefault="00EE3F4F"/>
        </w:tc>
        <w:tc>
          <w:tcPr>
            <w:tcW w:w="4667" w:type="dxa"/>
            <w:hideMark/>
          </w:tcPr>
          <w:p w14:paraId="4C3F42C4" w14:textId="77777777" w:rsidR="00EE3F4F" w:rsidRPr="00EE3F4F" w:rsidRDefault="00EE3F4F">
            <w:r w:rsidRPr="00EE3F4F">
              <w:t>- опора гранована конічна, 10 м</w:t>
            </w:r>
          </w:p>
        </w:tc>
        <w:tc>
          <w:tcPr>
            <w:tcW w:w="1020" w:type="dxa"/>
            <w:hideMark/>
          </w:tcPr>
          <w:p w14:paraId="31F146F9" w14:textId="77777777" w:rsidR="00EE3F4F" w:rsidRPr="00EE3F4F" w:rsidRDefault="00EE3F4F" w:rsidP="009B3353">
            <w:pPr>
              <w:jc w:val="center"/>
            </w:pPr>
            <w:proofErr w:type="gramStart"/>
            <w:r w:rsidRPr="00EE3F4F">
              <w:t>шт</w:t>
            </w:r>
            <w:proofErr w:type="gramEnd"/>
          </w:p>
        </w:tc>
        <w:tc>
          <w:tcPr>
            <w:tcW w:w="1272" w:type="dxa"/>
            <w:hideMark/>
          </w:tcPr>
          <w:p w14:paraId="103C9C45" w14:textId="77777777" w:rsidR="00EE3F4F" w:rsidRPr="00EE3F4F" w:rsidRDefault="00EE3F4F" w:rsidP="009B3353">
            <w:pPr>
              <w:jc w:val="center"/>
            </w:pPr>
            <w:r w:rsidRPr="00EE3F4F">
              <w:t>6</w:t>
            </w:r>
          </w:p>
        </w:tc>
        <w:tc>
          <w:tcPr>
            <w:tcW w:w="2240" w:type="dxa"/>
            <w:noWrap/>
            <w:hideMark/>
          </w:tcPr>
          <w:p w14:paraId="0043C66E" w14:textId="77777777" w:rsidR="00EE3F4F" w:rsidRPr="00EE3F4F" w:rsidRDefault="00EE3F4F">
            <w:pPr>
              <w:rPr>
                <w:i/>
                <w:iCs/>
              </w:rPr>
            </w:pPr>
            <w:r w:rsidRPr="00EE3F4F">
              <w:rPr>
                <w:i/>
                <w:iCs/>
              </w:rPr>
              <w:t> </w:t>
            </w:r>
          </w:p>
        </w:tc>
      </w:tr>
      <w:tr w:rsidR="00EE3F4F" w:rsidRPr="00EE3F4F" w14:paraId="5D36303E" w14:textId="77777777" w:rsidTr="00D55312">
        <w:trPr>
          <w:trHeight w:val="510"/>
        </w:trPr>
        <w:tc>
          <w:tcPr>
            <w:tcW w:w="940" w:type="dxa"/>
            <w:vMerge w:val="restart"/>
            <w:hideMark/>
          </w:tcPr>
          <w:p w14:paraId="43C82FD5" w14:textId="77777777" w:rsidR="00EE3F4F" w:rsidRPr="00EE3F4F" w:rsidRDefault="00EE3F4F" w:rsidP="00EE3F4F">
            <w:r w:rsidRPr="00EE3F4F">
              <w:lastRenderedPageBreak/>
              <w:t>303</w:t>
            </w:r>
          </w:p>
        </w:tc>
        <w:tc>
          <w:tcPr>
            <w:tcW w:w="4667" w:type="dxa"/>
            <w:hideMark/>
          </w:tcPr>
          <w:p w14:paraId="71DFDDAF" w14:textId="77777777" w:rsidR="00EE3F4F" w:rsidRPr="00EE3F4F" w:rsidRDefault="00EE3F4F">
            <w:r w:rsidRPr="00EE3F4F">
              <w:t xml:space="preserve">Установлення </w:t>
            </w:r>
            <w:proofErr w:type="gramStart"/>
            <w:r w:rsidRPr="00EE3F4F">
              <w:t>св</w:t>
            </w:r>
            <w:proofErr w:type="gramEnd"/>
            <w:r w:rsidRPr="00EE3F4F">
              <w:t>ітильників з люмінесцентними або ртутними лампами</w:t>
            </w:r>
          </w:p>
        </w:tc>
        <w:tc>
          <w:tcPr>
            <w:tcW w:w="1020" w:type="dxa"/>
            <w:hideMark/>
          </w:tcPr>
          <w:p w14:paraId="34488493" w14:textId="77777777" w:rsidR="00EE3F4F" w:rsidRPr="00EE3F4F" w:rsidRDefault="00EE3F4F" w:rsidP="009B3353">
            <w:pPr>
              <w:jc w:val="center"/>
            </w:pPr>
            <w:proofErr w:type="gramStart"/>
            <w:r w:rsidRPr="00EE3F4F">
              <w:t>шт</w:t>
            </w:r>
            <w:proofErr w:type="gramEnd"/>
          </w:p>
        </w:tc>
        <w:tc>
          <w:tcPr>
            <w:tcW w:w="1272" w:type="dxa"/>
            <w:hideMark/>
          </w:tcPr>
          <w:p w14:paraId="5D12DAEF" w14:textId="77777777" w:rsidR="00EE3F4F" w:rsidRPr="00EE3F4F" w:rsidRDefault="00EE3F4F" w:rsidP="009B3353">
            <w:pPr>
              <w:jc w:val="center"/>
            </w:pPr>
            <w:r w:rsidRPr="00EE3F4F">
              <w:t>6</w:t>
            </w:r>
          </w:p>
        </w:tc>
        <w:tc>
          <w:tcPr>
            <w:tcW w:w="2240" w:type="dxa"/>
            <w:noWrap/>
            <w:hideMark/>
          </w:tcPr>
          <w:p w14:paraId="3765F35E" w14:textId="77777777" w:rsidR="00EE3F4F" w:rsidRPr="00EE3F4F" w:rsidRDefault="00EE3F4F">
            <w:pPr>
              <w:rPr>
                <w:i/>
                <w:iCs/>
              </w:rPr>
            </w:pPr>
            <w:r w:rsidRPr="00EE3F4F">
              <w:rPr>
                <w:i/>
                <w:iCs/>
              </w:rPr>
              <w:t> </w:t>
            </w:r>
          </w:p>
        </w:tc>
      </w:tr>
      <w:tr w:rsidR="00EE3F4F" w:rsidRPr="00EE3F4F" w14:paraId="7962657B" w14:textId="77777777" w:rsidTr="00D55312">
        <w:trPr>
          <w:trHeight w:val="510"/>
        </w:trPr>
        <w:tc>
          <w:tcPr>
            <w:tcW w:w="940" w:type="dxa"/>
            <w:vMerge/>
            <w:hideMark/>
          </w:tcPr>
          <w:p w14:paraId="02E5A53A" w14:textId="77777777" w:rsidR="00EE3F4F" w:rsidRPr="00EE3F4F" w:rsidRDefault="00EE3F4F"/>
        </w:tc>
        <w:tc>
          <w:tcPr>
            <w:tcW w:w="4667" w:type="dxa"/>
            <w:hideMark/>
          </w:tcPr>
          <w:p w14:paraId="3F00485C" w14:textId="77777777" w:rsidR="00EE3F4F" w:rsidRPr="00EE3F4F" w:rsidRDefault="00EE3F4F">
            <w:r w:rsidRPr="00EE3F4F">
              <w:t xml:space="preserve">- консольний </w:t>
            </w:r>
            <w:proofErr w:type="gramStart"/>
            <w:r w:rsidRPr="00EE3F4F">
              <w:t>св</w:t>
            </w:r>
            <w:proofErr w:type="gramEnd"/>
            <w:r w:rsidRPr="00EE3F4F">
              <w:t>ітильник світлодіодний</w:t>
            </w:r>
            <w:r w:rsidRPr="00EE3F4F">
              <w:br/>
              <w:t>потужність 120 Вт BL-120-S3-AD-3V-5  по типу BetaLight</w:t>
            </w:r>
          </w:p>
        </w:tc>
        <w:tc>
          <w:tcPr>
            <w:tcW w:w="1020" w:type="dxa"/>
            <w:hideMark/>
          </w:tcPr>
          <w:p w14:paraId="08E4C44C" w14:textId="77777777" w:rsidR="00EE3F4F" w:rsidRPr="00EE3F4F" w:rsidRDefault="00EE3F4F" w:rsidP="009B3353">
            <w:pPr>
              <w:jc w:val="center"/>
            </w:pPr>
            <w:proofErr w:type="gramStart"/>
            <w:r w:rsidRPr="00EE3F4F">
              <w:t>шт</w:t>
            </w:r>
            <w:proofErr w:type="gramEnd"/>
          </w:p>
        </w:tc>
        <w:tc>
          <w:tcPr>
            <w:tcW w:w="1272" w:type="dxa"/>
            <w:hideMark/>
          </w:tcPr>
          <w:p w14:paraId="4B4B5E0B" w14:textId="77777777" w:rsidR="00EE3F4F" w:rsidRPr="00EE3F4F" w:rsidRDefault="00EE3F4F" w:rsidP="009B3353">
            <w:pPr>
              <w:jc w:val="center"/>
            </w:pPr>
            <w:r w:rsidRPr="00EE3F4F">
              <w:t>6</w:t>
            </w:r>
          </w:p>
        </w:tc>
        <w:tc>
          <w:tcPr>
            <w:tcW w:w="2240" w:type="dxa"/>
            <w:noWrap/>
            <w:hideMark/>
          </w:tcPr>
          <w:p w14:paraId="25639BF2" w14:textId="77777777" w:rsidR="00EE3F4F" w:rsidRPr="00EE3F4F" w:rsidRDefault="00EE3F4F">
            <w:pPr>
              <w:rPr>
                <w:i/>
                <w:iCs/>
              </w:rPr>
            </w:pPr>
            <w:r w:rsidRPr="00EE3F4F">
              <w:rPr>
                <w:i/>
                <w:iCs/>
              </w:rPr>
              <w:t> </w:t>
            </w:r>
          </w:p>
        </w:tc>
      </w:tr>
      <w:tr w:rsidR="00EE3F4F" w:rsidRPr="00EE3F4F" w14:paraId="2ED57F7B" w14:textId="77777777" w:rsidTr="00D55312">
        <w:trPr>
          <w:trHeight w:val="510"/>
        </w:trPr>
        <w:tc>
          <w:tcPr>
            <w:tcW w:w="940" w:type="dxa"/>
            <w:vMerge/>
            <w:hideMark/>
          </w:tcPr>
          <w:p w14:paraId="4EDC2654" w14:textId="77777777" w:rsidR="00EE3F4F" w:rsidRPr="00EE3F4F" w:rsidRDefault="00EE3F4F"/>
        </w:tc>
        <w:tc>
          <w:tcPr>
            <w:tcW w:w="4667" w:type="dxa"/>
            <w:hideMark/>
          </w:tcPr>
          <w:p w14:paraId="6EB74E16" w14:textId="77777777" w:rsidR="00EE3F4F" w:rsidRPr="00EE3F4F" w:rsidRDefault="00EE3F4F">
            <w:r w:rsidRPr="00EE3F4F">
              <w:t xml:space="preserve">- кронштейн для консольних </w:t>
            </w:r>
            <w:proofErr w:type="gramStart"/>
            <w:r w:rsidRPr="00EE3F4F">
              <w:t>св</w:t>
            </w:r>
            <w:proofErr w:type="gramEnd"/>
            <w:r w:rsidRPr="00EE3F4F">
              <w:t>ітильників, однорожковий оцинкований BKG1-1,5-1</w:t>
            </w:r>
          </w:p>
        </w:tc>
        <w:tc>
          <w:tcPr>
            <w:tcW w:w="1020" w:type="dxa"/>
            <w:hideMark/>
          </w:tcPr>
          <w:p w14:paraId="093B9F93" w14:textId="77777777" w:rsidR="00EE3F4F" w:rsidRPr="00EE3F4F" w:rsidRDefault="00EE3F4F" w:rsidP="009B3353">
            <w:pPr>
              <w:jc w:val="center"/>
            </w:pPr>
            <w:proofErr w:type="gramStart"/>
            <w:r w:rsidRPr="00EE3F4F">
              <w:t>шт</w:t>
            </w:r>
            <w:proofErr w:type="gramEnd"/>
          </w:p>
        </w:tc>
        <w:tc>
          <w:tcPr>
            <w:tcW w:w="1272" w:type="dxa"/>
            <w:hideMark/>
          </w:tcPr>
          <w:p w14:paraId="4F658E5D" w14:textId="77777777" w:rsidR="00EE3F4F" w:rsidRPr="00EE3F4F" w:rsidRDefault="00EE3F4F" w:rsidP="009B3353">
            <w:pPr>
              <w:jc w:val="center"/>
            </w:pPr>
            <w:r w:rsidRPr="00EE3F4F">
              <w:t>6</w:t>
            </w:r>
          </w:p>
        </w:tc>
        <w:tc>
          <w:tcPr>
            <w:tcW w:w="2240" w:type="dxa"/>
            <w:noWrap/>
            <w:hideMark/>
          </w:tcPr>
          <w:p w14:paraId="061355F6" w14:textId="77777777" w:rsidR="00EE3F4F" w:rsidRPr="00EE3F4F" w:rsidRDefault="00EE3F4F">
            <w:pPr>
              <w:rPr>
                <w:i/>
                <w:iCs/>
              </w:rPr>
            </w:pPr>
            <w:r w:rsidRPr="00EE3F4F">
              <w:rPr>
                <w:i/>
                <w:iCs/>
              </w:rPr>
              <w:t> </w:t>
            </w:r>
          </w:p>
        </w:tc>
      </w:tr>
      <w:tr w:rsidR="00EE3F4F" w:rsidRPr="00EE3F4F" w14:paraId="71234273" w14:textId="77777777" w:rsidTr="00D55312">
        <w:trPr>
          <w:trHeight w:val="510"/>
        </w:trPr>
        <w:tc>
          <w:tcPr>
            <w:tcW w:w="940" w:type="dxa"/>
            <w:vMerge/>
            <w:hideMark/>
          </w:tcPr>
          <w:p w14:paraId="4F88659A" w14:textId="77777777" w:rsidR="00EE3F4F" w:rsidRPr="00EE3F4F" w:rsidRDefault="00EE3F4F"/>
        </w:tc>
        <w:tc>
          <w:tcPr>
            <w:tcW w:w="4667" w:type="dxa"/>
            <w:hideMark/>
          </w:tcPr>
          <w:p w14:paraId="3EAEAF92" w14:textId="77777777" w:rsidR="00EE3F4F" w:rsidRPr="00EE3F4F" w:rsidRDefault="00EE3F4F">
            <w:r w:rsidRPr="00EE3F4F">
              <w:t>- щиток освітлювальний, що установлюється розпірними дюбелями в ніші, маса щитка до 6 кг</w:t>
            </w:r>
          </w:p>
        </w:tc>
        <w:tc>
          <w:tcPr>
            <w:tcW w:w="1020" w:type="dxa"/>
            <w:hideMark/>
          </w:tcPr>
          <w:p w14:paraId="4E9239B9" w14:textId="77777777" w:rsidR="00EE3F4F" w:rsidRPr="00EE3F4F" w:rsidRDefault="00EE3F4F" w:rsidP="009B3353">
            <w:pPr>
              <w:jc w:val="center"/>
            </w:pPr>
            <w:proofErr w:type="gramStart"/>
            <w:r w:rsidRPr="00EE3F4F">
              <w:t>шт</w:t>
            </w:r>
            <w:proofErr w:type="gramEnd"/>
          </w:p>
        </w:tc>
        <w:tc>
          <w:tcPr>
            <w:tcW w:w="1272" w:type="dxa"/>
            <w:hideMark/>
          </w:tcPr>
          <w:p w14:paraId="5ABD4533" w14:textId="77777777" w:rsidR="00EE3F4F" w:rsidRPr="00EE3F4F" w:rsidRDefault="00EE3F4F" w:rsidP="009B3353">
            <w:pPr>
              <w:jc w:val="center"/>
            </w:pPr>
            <w:r w:rsidRPr="00EE3F4F">
              <w:t>6</w:t>
            </w:r>
          </w:p>
        </w:tc>
        <w:tc>
          <w:tcPr>
            <w:tcW w:w="2240" w:type="dxa"/>
            <w:noWrap/>
            <w:hideMark/>
          </w:tcPr>
          <w:p w14:paraId="2A148AF2" w14:textId="77777777" w:rsidR="00EE3F4F" w:rsidRPr="00EE3F4F" w:rsidRDefault="00EE3F4F">
            <w:pPr>
              <w:rPr>
                <w:i/>
                <w:iCs/>
              </w:rPr>
            </w:pPr>
            <w:r w:rsidRPr="00EE3F4F">
              <w:rPr>
                <w:i/>
                <w:iCs/>
              </w:rPr>
              <w:t> </w:t>
            </w:r>
          </w:p>
        </w:tc>
      </w:tr>
      <w:tr w:rsidR="00EE3F4F" w:rsidRPr="00EE3F4F" w14:paraId="26CF1699" w14:textId="77777777" w:rsidTr="00D55312">
        <w:trPr>
          <w:trHeight w:val="510"/>
        </w:trPr>
        <w:tc>
          <w:tcPr>
            <w:tcW w:w="940" w:type="dxa"/>
            <w:vMerge/>
            <w:hideMark/>
          </w:tcPr>
          <w:p w14:paraId="70B91C20" w14:textId="77777777" w:rsidR="00EE3F4F" w:rsidRPr="00EE3F4F" w:rsidRDefault="00EE3F4F"/>
        </w:tc>
        <w:tc>
          <w:tcPr>
            <w:tcW w:w="4667" w:type="dxa"/>
            <w:hideMark/>
          </w:tcPr>
          <w:p w14:paraId="0878FCA0" w14:textId="77777777" w:rsidR="00EE3F4F" w:rsidRPr="00EE3F4F" w:rsidRDefault="00EE3F4F">
            <w:r w:rsidRPr="00EE3F4F">
              <w:t xml:space="preserve">- </w:t>
            </w:r>
            <w:proofErr w:type="gramStart"/>
            <w:r w:rsidRPr="00EE3F4F">
              <w:t>вв</w:t>
            </w:r>
            <w:proofErr w:type="gramEnd"/>
            <w:r w:rsidRPr="00EE3F4F">
              <w:t>ідний щиток для одного світильника</w:t>
            </w:r>
            <w:r w:rsidRPr="00EE3F4F">
              <w:br/>
              <w:t>CMDV-1PM-1/1 по типу Claved Sicame</w:t>
            </w:r>
          </w:p>
        </w:tc>
        <w:tc>
          <w:tcPr>
            <w:tcW w:w="1020" w:type="dxa"/>
            <w:hideMark/>
          </w:tcPr>
          <w:p w14:paraId="2480497D" w14:textId="77777777" w:rsidR="00EE3F4F" w:rsidRPr="00EE3F4F" w:rsidRDefault="00EE3F4F" w:rsidP="009B3353">
            <w:pPr>
              <w:jc w:val="center"/>
            </w:pPr>
            <w:r w:rsidRPr="00EE3F4F">
              <w:t>шт.</w:t>
            </w:r>
          </w:p>
        </w:tc>
        <w:tc>
          <w:tcPr>
            <w:tcW w:w="1272" w:type="dxa"/>
            <w:hideMark/>
          </w:tcPr>
          <w:p w14:paraId="688FFF33" w14:textId="77777777" w:rsidR="00EE3F4F" w:rsidRPr="00EE3F4F" w:rsidRDefault="00EE3F4F" w:rsidP="009B3353">
            <w:pPr>
              <w:jc w:val="center"/>
            </w:pPr>
            <w:r w:rsidRPr="00EE3F4F">
              <w:t>6</w:t>
            </w:r>
          </w:p>
        </w:tc>
        <w:tc>
          <w:tcPr>
            <w:tcW w:w="2240" w:type="dxa"/>
            <w:noWrap/>
            <w:hideMark/>
          </w:tcPr>
          <w:p w14:paraId="773E299B" w14:textId="77777777" w:rsidR="00EE3F4F" w:rsidRPr="00EE3F4F" w:rsidRDefault="00EE3F4F">
            <w:pPr>
              <w:rPr>
                <w:i/>
                <w:iCs/>
              </w:rPr>
            </w:pPr>
            <w:r w:rsidRPr="00EE3F4F">
              <w:rPr>
                <w:i/>
                <w:iCs/>
              </w:rPr>
              <w:t> </w:t>
            </w:r>
          </w:p>
        </w:tc>
      </w:tr>
      <w:tr w:rsidR="00EE3F4F" w:rsidRPr="00EE3F4F" w14:paraId="52AF99CE" w14:textId="77777777" w:rsidTr="00D55312">
        <w:trPr>
          <w:trHeight w:val="765"/>
        </w:trPr>
        <w:tc>
          <w:tcPr>
            <w:tcW w:w="940" w:type="dxa"/>
            <w:vMerge/>
            <w:hideMark/>
          </w:tcPr>
          <w:p w14:paraId="71A2A5A6" w14:textId="77777777" w:rsidR="00EE3F4F" w:rsidRPr="00EE3F4F" w:rsidRDefault="00EE3F4F"/>
        </w:tc>
        <w:tc>
          <w:tcPr>
            <w:tcW w:w="4667" w:type="dxa"/>
            <w:hideMark/>
          </w:tcPr>
          <w:p w14:paraId="07B9C8BF" w14:textId="77777777" w:rsidR="00EE3F4F" w:rsidRPr="00EE3F4F" w:rsidRDefault="00EE3F4F">
            <w:r w:rsidRPr="00EE3F4F">
              <w:t>- вимикач автоматичний [автомат] одно-, дво-, триполюсний, що установлюється на конструкції на стіні або колоні, струм до 25</w:t>
            </w:r>
            <w:proofErr w:type="gramStart"/>
            <w:r w:rsidRPr="00EE3F4F">
              <w:t xml:space="preserve"> А</w:t>
            </w:r>
            <w:proofErr w:type="gramEnd"/>
          </w:p>
        </w:tc>
        <w:tc>
          <w:tcPr>
            <w:tcW w:w="1020" w:type="dxa"/>
            <w:hideMark/>
          </w:tcPr>
          <w:p w14:paraId="7D56E92D" w14:textId="77777777" w:rsidR="00EE3F4F" w:rsidRPr="00EE3F4F" w:rsidRDefault="00EE3F4F" w:rsidP="009B3353">
            <w:pPr>
              <w:jc w:val="center"/>
            </w:pPr>
            <w:proofErr w:type="gramStart"/>
            <w:r w:rsidRPr="00EE3F4F">
              <w:t>шт</w:t>
            </w:r>
            <w:proofErr w:type="gramEnd"/>
          </w:p>
        </w:tc>
        <w:tc>
          <w:tcPr>
            <w:tcW w:w="1272" w:type="dxa"/>
            <w:hideMark/>
          </w:tcPr>
          <w:p w14:paraId="0A3C607B" w14:textId="77777777" w:rsidR="00EE3F4F" w:rsidRPr="00EE3F4F" w:rsidRDefault="00EE3F4F" w:rsidP="009B3353">
            <w:pPr>
              <w:jc w:val="center"/>
            </w:pPr>
            <w:r w:rsidRPr="00EE3F4F">
              <w:t>6</w:t>
            </w:r>
          </w:p>
        </w:tc>
        <w:tc>
          <w:tcPr>
            <w:tcW w:w="2240" w:type="dxa"/>
            <w:noWrap/>
            <w:hideMark/>
          </w:tcPr>
          <w:p w14:paraId="494E0F59" w14:textId="77777777" w:rsidR="00EE3F4F" w:rsidRPr="00EE3F4F" w:rsidRDefault="00EE3F4F">
            <w:pPr>
              <w:rPr>
                <w:i/>
                <w:iCs/>
              </w:rPr>
            </w:pPr>
            <w:r w:rsidRPr="00EE3F4F">
              <w:rPr>
                <w:i/>
                <w:iCs/>
              </w:rPr>
              <w:t> </w:t>
            </w:r>
          </w:p>
        </w:tc>
      </w:tr>
      <w:tr w:rsidR="00EE3F4F" w:rsidRPr="00EE3F4F" w14:paraId="3047E43D" w14:textId="77777777" w:rsidTr="00D55312">
        <w:trPr>
          <w:trHeight w:val="510"/>
        </w:trPr>
        <w:tc>
          <w:tcPr>
            <w:tcW w:w="940" w:type="dxa"/>
            <w:vMerge/>
            <w:hideMark/>
          </w:tcPr>
          <w:p w14:paraId="35AC50D3" w14:textId="77777777" w:rsidR="00EE3F4F" w:rsidRPr="00EE3F4F" w:rsidRDefault="00EE3F4F"/>
        </w:tc>
        <w:tc>
          <w:tcPr>
            <w:tcW w:w="4667" w:type="dxa"/>
            <w:hideMark/>
          </w:tcPr>
          <w:p w14:paraId="2EA57217" w14:textId="77777777" w:rsidR="00EE3F4F" w:rsidRPr="00EE3F4F" w:rsidRDefault="00EE3F4F">
            <w:r w:rsidRPr="00EE3F4F">
              <w:t>- вимикач автоматичний, кількість полюсів 1, номінальний струм 6</w:t>
            </w:r>
            <w:proofErr w:type="gramStart"/>
            <w:r w:rsidRPr="00EE3F4F">
              <w:t xml:space="preserve"> А</w:t>
            </w:r>
            <w:proofErr w:type="gramEnd"/>
            <w:r w:rsidRPr="00EE3F4F">
              <w:t>, МС106А х-ка С</w:t>
            </w:r>
          </w:p>
        </w:tc>
        <w:tc>
          <w:tcPr>
            <w:tcW w:w="1020" w:type="dxa"/>
            <w:hideMark/>
          </w:tcPr>
          <w:p w14:paraId="1C16A21E" w14:textId="77777777" w:rsidR="00EE3F4F" w:rsidRPr="00EE3F4F" w:rsidRDefault="00EE3F4F" w:rsidP="009B3353">
            <w:pPr>
              <w:jc w:val="center"/>
            </w:pPr>
            <w:proofErr w:type="gramStart"/>
            <w:r w:rsidRPr="00EE3F4F">
              <w:t>шт</w:t>
            </w:r>
            <w:proofErr w:type="gramEnd"/>
          </w:p>
        </w:tc>
        <w:tc>
          <w:tcPr>
            <w:tcW w:w="1272" w:type="dxa"/>
            <w:hideMark/>
          </w:tcPr>
          <w:p w14:paraId="2B56107F" w14:textId="77777777" w:rsidR="00EE3F4F" w:rsidRPr="00EE3F4F" w:rsidRDefault="00EE3F4F" w:rsidP="009B3353">
            <w:pPr>
              <w:jc w:val="center"/>
            </w:pPr>
            <w:r w:rsidRPr="00EE3F4F">
              <w:t>6</w:t>
            </w:r>
          </w:p>
        </w:tc>
        <w:tc>
          <w:tcPr>
            <w:tcW w:w="2240" w:type="dxa"/>
            <w:noWrap/>
            <w:hideMark/>
          </w:tcPr>
          <w:p w14:paraId="1FC3A970" w14:textId="77777777" w:rsidR="00EE3F4F" w:rsidRPr="00EE3F4F" w:rsidRDefault="00EE3F4F">
            <w:pPr>
              <w:rPr>
                <w:i/>
                <w:iCs/>
              </w:rPr>
            </w:pPr>
            <w:r w:rsidRPr="00EE3F4F">
              <w:rPr>
                <w:i/>
                <w:iCs/>
              </w:rPr>
              <w:t> </w:t>
            </w:r>
          </w:p>
        </w:tc>
      </w:tr>
      <w:tr w:rsidR="00EE3F4F" w:rsidRPr="00EE3F4F" w14:paraId="491D4E5E" w14:textId="77777777" w:rsidTr="00D55312">
        <w:trPr>
          <w:trHeight w:val="300"/>
        </w:trPr>
        <w:tc>
          <w:tcPr>
            <w:tcW w:w="10139" w:type="dxa"/>
            <w:gridSpan w:val="5"/>
            <w:hideMark/>
          </w:tcPr>
          <w:p w14:paraId="510BB4A0" w14:textId="77777777" w:rsidR="00EE3F4F" w:rsidRPr="00EE3F4F" w:rsidRDefault="00EE3F4F">
            <w:pPr>
              <w:rPr>
                <w:b/>
                <w:bCs/>
              </w:rPr>
            </w:pPr>
            <w:r w:rsidRPr="00EE3F4F">
              <w:rPr>
                <w:b/>
                <w:bCs/>
              </w:rPr>
              <w:t xml:space="preserve">6.3 Кабельна лінія 0,4 кВ </w:t>
            </w:r>
          </w:p>
        </w:tc>
      </w:tr>
      <w:tr w:rsidR="00EE3F4F" w:rsidRPr="00EE3F4F" w14:paraId="35B59DA0" w14:textId="77777777" w:rsidTr="00D55312">
        <w:trPr>
          <w:trHeight w:val="510"/>
        </w:trPr>
        <w:tc>
          <w:tcPr>
            <w:tcW w:w="940" w:type="dxa"/>
            <w:hideMark/>
          </w:tcPr>
          <w:p w14:paraId="045449BD" w14:textId="77777777" w:rsidR="00EE3F4F" w:rsidRPr="00EE3F4F" w:rsidRDefault="00EE3F4F" w:rsidP="00EE3F4F">
            <w:r w:rsidRPr="00EE3F4F">
              <w:t>304</w:t>
            </w:r>
          </w:p>
        </w:tc>
        <w:tc>
          <w:tcPr>
            <w:tcW w:w="4667" w:type="dxa"/>
            <w:hideMark/>
          </w:tcPr>
          <w:p w14:paraId="309D861E" w14:textId="77777777" w:rsidR="00EE3F4F" w:rsidRPr="00EE3F4F" w:rsidRDefault="00EE3F4F">
            <w:r w:rsidRPr="00EE3F4F">
              <w:t>Кабель до 35 кВ у прокладених трубах, блоках і коробах, маса 1 м до 2 кг</w:t>
            </w:r>
          </w:p>
        </w:tc>
        <w:tc>
          <w:tcPr>
            <w:tcW w:w="1020" w:type="dxa"/>
            <w:hideMark/>
          </w:tcPr>
          <w:p w14:paraId="262EF80E" w14:textId="77777777" w:rsidR="00EE3F4F" w:rsidRPr="00EE3F4F" w:rsidRDefault="00EE3F4F" w:rsidP="009B3353">
            <w:pPr>
              <w:jc w:val="center"/>
            </w:pPr>
            <w:r w:rsidRPr="00EE3F4F">
              <w:t>100 м</w:t>
            </w:r>
          </w:p>
        </w:tc>
        <w:tc>
          <w:tcPr>
            <w:tcW w:w="1272" w:type="dxa"/>
            <w:hideMark/>
          </w:tcPr>
          <w:p w14:paraId="72EEEBAD" w14:textId="77777777" w:rsidR="00EE3F4F" w:rsidRPr="00EE3F4F" w:rsidRDefault="00EE3F4F" w:rsidP="009B3353">
            <w:pPr>
              <w:jc w:val="center"/>
            </w:pPr>
            <w:r w:rsidRPr="00EE3F4F">
              <w:t>1,88</w:t>
            </w:r>
          </w:p>
        </w:tc>
        <w:tc>
          <w:tcPr>
            <w:tcW w:w="2240" w:type="dxa"/>
            <w:noWrap/>
            <w:hideMark/>
          </w:tcPr>
          <w:p w14:paraId="52D44DB3" w14:textId="77777777" w:rsidR="00EE3F4F" w:rsidRPr="00EE3F4F" w:rsidRDefault="00EE3F4F">
            <w:pPr>
              <w:rPr>
                <w:i/>
                <w:iCs/>
              </w:rPr>
            </w:pPr>
            <w:r w:rsidRPr="00EE3F4F">
              <w:rPr>
                <w:i/>
                <w:iCs/>
              </w:rPr>
              <w:t> </w:t>
            </w:r>
          </w:p>
        </w:tc>
      </w:tr>
      <w:tr w:rsidR="00EE3F4F" w:rsidRPr="00EE3F4F" w14:paraId="32C2E9CF" w14:textId="77777777" w:rsidTr="00D55312">
        <w:trPr>
          <w:trHeight w:val="570"/>
        </w:trPr>
        <w:tc>
          <w:tcPr>
            <w:tcW w:w="940" w:type="dxa"/>
            <w:hideMark/>
          </w:tcPr>
          <w:p w14:paraId="136CD58D" w14:textId="77777777" w:rsidR="00EE3F4F" w:rsidRPr="00EE3F4F" w:rsidRDefault="00EE3F4F" w:rsidP="00EE3F4F">
            <w:r w:rsidRPr="00EE3F4F">
              <w:t>305</w:t>
            </w:r>
          </w:p>
        </w:tc>
        <w:tc>
          <w:tcPr>
            <w:tcW w:w="4667" w:type="dxa"/>
            <w:hideMark/>
          </w:tcPr>
          <w:p w14:paraId="51492E34" w14:textId="77777777" w:rsidR="00EE3F4F" w:rsidRPr="00EE3F4F" w:rsidRDefault="00EE3F4F">
            <w:r w:rsidRPr="00EE3F4F">
              <w:t>Кабель з алюмінієвими жилами перетином 4х25 мм</w:t>
            </w:r>
            <w:proofErr w:type="gramStart"/>
            <w:r w:rsidRPr="00EE3F4F">
              <w:rPr>
                <w:vertAlign w:val="superscript"/>
              </w:rPr>
              <w:t>2</w:t>
            </w:r>
            <w:proofErr w:type="gramEnd"/>
            <w:r w:rsidRPr="00EE3F4F">
              <w:t xml:space="preserve"> АВБбШв-1</w:t>
            </w:r>
          </w:p>
        </w:tc>
        <w:tc>
          <w:tcPr>
            <w:tcW w:w="1020" w:type="dxa"/>
            <w:hideMark/>
          </w:tcPr>
          <w:p w14:paraId="7F7E72A1" w14:textId="77777777" w:rsidR="00EE3F4F" w:rsidRPr="00EE3F4F" w:rsidRDefault="00EE3F4F" w:rsidP="009B3353">
            <w:pPr>
              <w:jc w:val="center"/>
            </w:pPr>
            <w:r w:rsidRPr="00EE3F4F">
              <w:t>м</w:t>
            </w:r>
          </w:p>
        </w:tc>
        <w:tc>
          <w:tcPr>
            <w:tcW w:w="1272" w:type="dxa"/>
            <w:hideMark/>
          </w:tcPr>
          <w:p w14:paraId="3100805A" w14:textId="77777777" w:rsidR="00EE3F4F" w:rsidRPr="00EE3F4F" w:rsidRDefault="00EE3F4F" w:rsidP="009B3353">
            <w:pPr>
              <w:jc w:val="center"/>
            </w:pPr>
            <w:r w:rsidRPr="00EE3F4F">
              <w:t>112</w:t>
            </w:r>
          </w:p>
        </w:tc>
        <w:tc>
          <w:tcPr>
            <w:tcW w:w="2240" w:type="dxa"/>
            <w:noWrap/>
            <w:hideMark/>
          </w:tcPr>
          <w:p w14:paraId="7B48CBE4" w14:textId="77777777" w:rsidR="00EE3F4F" w:rsidRPr="00EE3F4F" w:rsidRDefault="00EE3F4F">
            <w:pPr>
              <w:rPr>
                <w:i/>
                <w:iCs/>
              </w:rPr>
            </w:pPr>
            <w:r w:rsidRPr="00EE3F4F">
              <w:rPr>
                <w:i/>
                <w:iCs/>
              </w:rPr>
              <w:t> </w:t>
            </w:r>
          </w:p>
        </w:tc>
      </w:tr>
      <w:tr w:rsidR="00EE3F4F" w:rsidRPr="00EE3F4F" w14:paraId="0A84C30C" w14:textId="77777777" w:rsidTr="00D55312">
        <w:trPr>
          <w:trHeight w:val="315"/>
        </w:trPr>
        <w:tc>
          <w:tcPr>
            <w:tcW w:w="940" w:type="dxa"/>
            <w:hideMark/>
          </w:tcPr>
          <w:p w14:paraId="7A9066F6" w14:textId="77777777" w:rsidR="00EE3F4F" w:rsidRPr="00EE3F4F" w:rsidRDefault="00EE3F4F" w:rsidP="00EE3F4F">
            <w:r w:rsidRPr="00EE3F4F">
              <w:t>306</w:t>
            </w:r>
          </w:p>
        </w:tc>
        <w:tc>
          <w:tcPr>
            <w:tcW w:w="4667" w:type="dxa"/>
            <w:hideMark/>
          </w:tcPr>
          <w:p w14:paraId="10CAF77C" w14:textId="77777777" w:rsidR="00EE3F4F" w:rsidRPr="00EE3F4F" w:rsidRDefault="00EE3F4F">
            <w:r w:rsidRPr="00EE3F4F">
              <w:t>Кабель силовий ВВГ 3х1,5 мм</w:t>
            </w:r>
            <w:proofErr w:type="gramStart"/>
            <w:r w:rsidRPr="00EE3F4F">
              <w:rPr>
                <w:vertAlign w:val="superscript"/>
              </w:rPr>
              <w:t>2</w:t>
            </w:r>
            <w:proofErr w:type="gramEnd"/>
          </w:p>
        </w:tc>
        <w:tc>
          <w:tcPr>
            <w:tcW w:w="1020" w:type="dxa"/>
            <w:hideMark/>
          </w:tcPr>
          <w:p w14:paraId="55851D4C" w14:textId="77777777" w:rsidR="00EE3F4F" w:rsidRPr="00EE3F4F" w:rsidRDefault="00EE3F4F" w:rsidP="009B3353">
            <w:pPr>
              <w:jc w:val="center"/>
            </w:pPr>
            <w:r w:rsidRPr="00EE3F4F">
              <w:t>м</w:t>
            </w:r>
          </w:p>
        </w:tc>
        <w:tc>
          <w:tcPr>
            <w:tcW w:w="1272" w:type="dxa"/>
            <w:hideMark/>
          </w:tcPr>
          <w:p w14:paraId="6EC1D0DC" w14:textId="77777777" w:rsidR="00EE3F4F" w:rsidRPr="00EE3F4F" w:rsidRDefault="00EE3F4F" w:rsidP="009B3353">
            <w:pPr>
              <w:jc w:val="center"/>
            </w:pPr>
            <w:r w:rsidRPr="00EE3F4F">
              <w:t>78</w:t>
            </w:r>
          </w:p>
        </w:tc>
        <w:tc>
          <w:tcPr>
            <w:tcW w:w="2240" w:type="dxa"/>
            <w:noWrap/>
            <w:hideMark/>
          </w:tcPr>
          <w:p w14:paraId="1C76897A" w14:textId="77777777" w:rsidR="00EE3F4F" w:rsidRPr="00EE3F4F" w:rsidRDefault="00EE3F4F">
            <w:pPr>
              <w:rPr>
                <w:i/>
                <w:iCs/>
              </w:rPr>
            </w:pPr>
            <w:r w:rsidRPr="00EE3F4F">
              <w:rPr>
                <w:i/>
                <w:iCs/>
              </w:rPr>
              <w:t> </w:t>
            </w:r>
          </w:p>
        </w:tc>
      </w:tr>
      <w:tr w:rsidR="00EE3F4F" w:rsidRPr="00EE3F4F" w14:paraId="35DA20CD" w14:textId="77777777" w:rsidTr="00D55312">
        <w:trPr>
          <w:trHeight w:val="300"/>
        </w:trPr>
        <w:tc>
          <w:tcPr>
            <w:tcW w:w="940" w:type="dxa"/>
            <w:vMerge w:val="restart"/>
            <w:hideMark/>
          </w:tcPr>
          <w:p w14:paraId="223B5FE7" w14:textId="77777777" w:rsidR="00EE3F4F" w:rsidRPr="00EE3F4F" w:rsidRDefault="00EE3F4F" w:rsidP="00EE3F4F">
            <w:r w:rsidRPr="00EE3F4F">
              <w:t>307</w:t>
            </w:r>
          </w:p>
        </w:tc>
        <w:tc>
          <w:tcPr>
            <w:tcW w:w="4667" w:type="dxa"/>
            <w:hideMark/>
          </w:tcPr>
          <w:p w14:paraId="5ADAF1C4" w14:textId="77777777" w:rsidR="00EE3F4F" w:rsidRPr="00EE3F4F" w:rsidRDefault="00EE3F4F">
            <w:r w:rsidRPr="00EE3F4F">
              <w:t>Монтаж кабельної муфти</w:t>
            </w:r>
          </w:p>
        </w:tc>
        <w:tc>
          <w:tcPr>
            <w:tcW w:w="1020" w:type="dxa"/>
            <w:hideMark/>
          </w:tcPr>
          <w:p w14:paraId="1C79C5AC" w14:textId="77777777" w:rsidR="00EE3F4F" w:rsidRPr="00EE3F4F" w:rsidRDefault="00EE3F4F" w:rsidP="009B3353">
            <w:pPr>
              <w:jc w:val="center"/>
            </w:pPr>
            <w:proofErr w:type="gramStart"/>
            <w:r w:rsidRPr="00EE3F4F">
              <w:t>шт</w:t>
            </w:r>
            <w:proofErr w:type="gramEnd"/>
          </w:p>
        </w:tc>
        <w:tc>
          <w:tcPr>
            <w:tcW w:w="1272" w:type="dxa"/>
            <w:hideMark/>
          </w:tcPr>
          <w:p w14:paraId="06A10652" w14:textId="77777777" w:rsidR="00EE3F4F" w:rsidRPr="00EE3F4F" w:rsidRDefault="00EE3F4F" w:rsidP="009B3353">
            <w:pPr>
              <w:jc w:val="center"/>
            </w:pPr>
            <w:r w:rsidRPr="00EE3F4F">
              <w:t>2</w:t>
            </w:r>
          </w:p>
        </w:tc>
        <w:tc>
          <w:tcPr>
            <w:tcW w:w="2240" w:type="dxa"/>
            <w:noWrap/>
            <w:hideMark/>
          </w:tcPr>
          <w:p w14:paraId="6A7C190E" w14:textId="77777777" w:rsidR="00EE3F4F" w:rsidRPr="00EE3F4F" w:rsidRDefault="00EE3F4F">
            <w:pPr>
              <w:rPr>
                <w:i/>
                <w:iCs/>
              </w:rPr>
            </w:pPr>
            <w:r w:rsidRPr="00EE3F4F">
              <w:rPr>
                <w:i/>
                <w:iCs/>
              </w:rPr>
              <w:t> </w:t>
            </w:r>
          </w:p>
        </w:tc>
      </w:tr>
      <w:tr w:rsidR="00EE3F4F" w:rsidRPr="00EE3F4F" w14:paraId="2D9891AC" w14:textId="77777777" w:rsidTr="00D55312">
        <w:trPr>
          <w:trHeight w:val="765"/>
        </w:trPr>
        <w:tc>
          <w:tcPr>
            <w:tcW w:w="940" w:type="dxa"/>
            <w:vMerge/>
            <w:hideMark/>
          </w:tcPr>
          <w:p w14:paraId="0C2935D6" w14:textId="77777777" w:rsidR="00EE3F4F" w:rsidRPr="00EE3F4F" w:rsidRDefault="00EE3F4F"/>
        </w:tc>
        <w:tc>
          <w:tcPr>
            <w:tcW w:w="4667" w:type="dxa"/>
            <w:hideMark/>
          </w:tcPr>
          <w:p w14:paraId="240312A8" w14:textId="77777777" w:rsidR="00EE3F4F" w:rsidRPr="00EE3F4F" w:rsidRDefault="00EE3F4F">
            <w:r w:rsidRPr="00EE3F4F">
              <w:t xml:space="preserve">- з’єднувальна муфта для 4-х </w:t>
            </w:r>
            <w:proofErr w:type="gramStart"/>
            <w:r w:rsidRPr="00EE3F4F">
              <w:t>жильного</w:t>
            </w:r>
            <w:proofErr w:type="gramEnd"/>
            <w:r w:rsidRPr="00EE3F4F">
              <w:t xml:space="preserve"> кабелю з пластмасовою ізоляцією на напругу до 1кВ, 4ПСТпБ-1(16/25)</w:t>
            </w:r>
          </w:p>
        </w:tc>
        <w:tc>
          <w:tcPr>
            <w:tcW w:w="1020" w:type="dxa"/>
            <w:hideMark/>
          </w:tcPr>
          <w:p w14:paraId="24EF8E8D" w14:textId="77777777" w:rsidR="00EE3F4F" w:rsidRPr="00EE3F4F" w:rsidRDefault="00EE3F4F" w:rsidP="009B3353">
            <w:pPr>
              <w:jc w:val="center"/>
            </w:pPr>
            <w:r w:rsidRPr="00EE3F4F">
              <w:t>комплект</w:t>
            </w:r>
          </w:p>
        </w:tc>
        <w:tc>
          <w:tcPr>
            <w:tcW w:w="1272" w:type="dxa"/>
            <w:hideMark/>
          </w:tcPr>
          <w:p w14:paraId="153C70B2" w14:textId="77777777" w:rsidR="00EE3F4F" w:rsidRPr="00EE3F4F" w:rsidRDefault="00EE3F4F" w:rsidP="009B3353">
            <w:pPr>
              <w:jc w:val="center"/>
            </w:pPr>
            <w:r w:rsidRPr="00EE3F4F">
              <w:t>2</w:t>
            </w:r>
          </w:p>
        </w:tc>
        <w:tc>
          <w:tcPr>
            <w:tcW w:w="2240" w:type="dxa"/>
            <w:noWrap/>
            <w:hideMark/>
          </w:tcPr>
          <w:p w14:paraId="4ABC1C5A" w14:textId="77777777" w:rsidR="00EE3F4F" w:rsidRPr="00EE3F4F" w:rsidRDefault="00EE3F4F">
            <w:pPr>
              <w:rPr>
                <w:i/>
                <w:iCs/>
              </w:rPr>
            </w:pPr>
            <w:r w:rsidRPr="00EE3F4F">
              <w:rPr>
                <w:i/>
                <w:iCs/>
              </w:rPr>
              <w:t> </w:t>
            </w:r>
          </w:p>
        </w:tc>
      </w:tr>
      <w:tr w:rsidR="00EE3F4F" w:rsidRPr="00EE3F4F" w14:paraId="255696B3" w14:textId="77777777" w:rsidTr="00D55312">
        <w:trPr>
          <w:trHeight w:val="300"/>
        </w:trPr>
        <w:tc>
          <w:tcPr>
            <w:tcW w:w="940" w:type="dxa"/>
            <w:hideMark/>
          </w:tcPr>
          <w:p w14:paraId="51193951" w14:textId="77777777" w:rsidR="00EE3F4F" w:rsidRPr="00EE3F4F" w:rsidRDefault="00EE3F4F" w:rsidP="00EE3F4F">
            <w:r w:rsidRPr="00EE3F4F">
              <w:t>308</w:t>
            </w:r>
          </w:p>
        </w:tc>
        <w:tc>
          <w:tcPr>
            <w:tcW w:w="4667" w:type="dxa"/>
            <w:hideMark/>
          </w:tcPr>
          <w:p w14:paraId="4FB8BD5B" w14:textId="77777777" w:rsidR="00EE3F4F" w:rsidRPr="00EE3F4F" w:rsidRDefault="00EE3F4F">
            <w:r w:rsidRPr="00EE3F4F">
              <w:t>Труба поліетиленова ПЕ D90</w:t>
            </w:r>
          </w:p>
        </w:tc>
        <w:tc>
          <w:tcPr>
            <w:tcW w:w="1020" w:type="dxa"/>
            <w:hideMark/>
          </w:tcPr>
          <w:p w14:paraId="7D45193B" w14:textId="77777777" w:rsidR="00EE3F4F" w:rsidRPr="00EE3F4F" w:rsidRDefault="00EE3F4F" w:rsidP="009B3353">
            <w:pPr>
              <w:jc w:val="center"/>
            </w:pPr>
            <w:r w:rsidRPr="00EE3F4F">
              <w:t>м</w:t>
            </w:r>
          </w:p>
        </w:tc>
        <w:tc>
          <w:tcPr>
            <w:tcW w:w="1272" w:type="dxa"/>
            <w:hideMark/>
          </w:tcPr>
          <w:p w14:paraId="5EE5F015" w14:textId="77777777" w:rsidR="00EE3F4F" w:rsidRPr="00EE3F4F" w:rsidRDefault="00EE3F4F" w:rsidP="009B3353">
            <w:pPr>
              <w:jc w:val="center"/>
            </w:pPr>
            <w:r w:rsidRPr="00EE3F4F">
              <w:t>110</w:t>
            </w:r>
          </w:p>
        </w:tc>
        <w:tc>
          <w:tcPr>
            <w:tcW w:w="2240" w:type="dxa"/>
            <w:noWrap/>
            <w:hideMark/>
          </w:tcPr>
          <w:p w14:paraId="36383503" w14:textId="77777777" w:rsidR="00EE3F4F" w:rsidRPr="00EE3F4F" w:rsidRDefault="00EE3F4F">
            <w:pPr>
              <w:rPr>
                <w:i/>
                <w:iCs/>
              </w:rPr>
            </w:pPr>
            <w:r w:rsidRPr="00EE3F4F">
              <w:rPr>
                <w:i/>
                <w:iCs/>
              </w:rPr>
              <w:t> </w:t>
            </w:r>
          </w:p>
        </w:tc>
      </w:tr>
      <w:tr w:rsidR="00EE3F4F" w:rsidRPr="00EE3F4F" w14:paraId="7E5317F2" w14:textId="77777777" w:rsidTr="00D55312">
        <w:trPr>
          <w:trHeight w:val="315"/>
        </w:trPr>
        <w:tc>
          <w:tcPr>
            <w:tcW w:w="10139" w:type="dxa"/>
            <w:gridSpan w:val="5"/>
            <w:noWrap/>
            <w:hideMark/>
          </w:tcPr>
          <w:p w14:paraId="05E00601" w14:textId="77777777" w:rsidR="00EE3F4F" w:rsidRPr="00EE3F4F" w:rsidRDefault="00EE3F4F" w:rsidP="00963746">
            <w:pPr>
              <w:jc w:val="center"/>
              <w:rPr>
                <w:b/>
                <w:bCs/>
              </w:rPr>
            </w:pPr>
            <w:r w:rsidRPr="00EE3F4F">
              <w:rPr>
                <w:b/>
                <w:bCs/>
              </w:rPr>
              <w:t>7 Тимчасові буді</w:t>
            </w:r>
            <w:proofErr w:type="gramStart"/>
            <w:r w:rsidRPr="00EE3F4F">
              <w:rPr>
                <w:b/>
                <w:bCs/>
              </w:rPr>
              <w:t>вл</w:t>
            </w:r>
            <w:proofErr w:type="gramEnd"/>
            <w:r w:rsidRPr="00EE3F4F">
              <w:rPr>
                <w:b/>
                <w:bCs/>
              </w:rPr>
              <w:t>і і споруди</w:t>
            </w:r>
          </w:p>
        </w:tc>
      </w:tr>
      <w:tr w:rsidR="00EE3F4F" w:rsidRPr="00EE3F4F" w14:paraId="7B5B5E3F" w14:textId="77777777" w:rsidTr="00D55312">
        <w:trPr>
          <w:trHeight w:val="300"/>
        </w:trPr>
        <w:tc>
          <w:tcPr>
            <w:tcW w:w="10139" w:type="dxa"/>
            <w:gridSpan w:val="5"/>
            <w:noWrap/>
            <w:hideMark/>
          </w:tcPr>
          <w:p w14:paraId="54CA98F9" w14:textId="77777777" w:rsidR="00EE3F4F" w:rsidRPr="00EE3F4F" w:rsidRDefault="00EE3F4F">
            <w:pPr>
              <w:rPr>
                <w:b/>
                <w:bCs/>
              </w:rPr>
            </w:pPr>
            <w:r w:rsidRPr="00EE3F4F">
              <w:rPr>
                <w:b/>
                <w:bCs/>
              </w:rPr>
              <w:t>7.1 Будівельний майданчик</w:t>
            </w:r>
          </w:p>
        </w:tc>
      </w:tr>
      <w:tr w:rsidR="00EE3F4F" w:rsidRPr="00EE3F4F" w14:paraId="26052988" w14:textId="77777777" w:rsidTr="00D55312">
        <w:trPr>
          <w:trHeight w:val="510"/>
        </w:trPr>
        <w:tc>
          <w:tcPr>
            <w:tcW w:w="940" w:type="dxa"/>
            <w:hideMark/>
          </w:tcPr>
          <w:p w14:paraId="7B3B9643" w14:textId="77777777" w:rsidR="00EE3F4F" w:rsidRPr="00EE3F4F" w:rsidRDefault="00EE3F4F" w:rsidP="00EE3F4F">
            <w:r w:rsidRPr="00EE3F4F">
              <w:t>309</w:t>
            </w:r>
          </w:p>
        </w:tc>
        <w:tc>
          <w:tcPr>
            <w:tcW w:w="4667" w:type="dxa"/>
            <w:hideMark/>
          </w:tcPr>
          <w:p w14:paraId="38008073" w14:textId="77777777" w:rsidR="00EE3F4F" w:rsidRPr="00EE3F4F" w:rsidRDefault="00EE3F4F">
            <w:r w:rsidRPr="00EE3F4F">
              <w:t>Зрізання рослинного шару бульдозером з його переміщенням на відстань до 10 м, ґрунт І групи</w:t>
            </w:r>
          </w:p>
        </w:tc>
        <w:tc>
          <w:tcPr>
            <w:tcW w:w="1020" w:type="dxa"/>
            <w:hideMark/>
          </w:tcPr>
          <w:p w14:paraId="064C9C37" w14:textId="77777777" w:rsidR="00EE3F4F" w:rsidRPr="00EE3F4F" w:rsidRDefault="00EE3F4F" w:rsidP="009B3353">
            <w:pPr>
              <w:jc w:val="center"/>
            </w:pPr>
            <w:r w:rsidRPr="00EE3F4F">
              <w:t>м</w:t>
            </w:r>
            <w:proofErr w:type="gramStart"/>
            <w:r w:rsidRPr="00EE3F4F">
              <w:rPr>
                <w:vertAlign w:val="superscript"/>
              </w:rPr>
              <w:t>2</w:t>
            </w:r>
            <w:proofErr w:type="gramEnd"/>
            <w:r w:rsidRPr="00EE3F4F">
              <w:t>/100 м</w:t>
            </w:r>
            <w:r w:rsidRPr="00EE3F4F">
              <w:rPr>
                <w:vertAlign w:val="superscript"/>
              </w:rPr>
              <w:t>3</w:t>
            </w:r>
          </w:p>
        </w:tc>
        <w:tc>
          <w:tcPr>
            <w:tcW w:w="1272" w:type="dxa"/>
            <w:hideMark/>
          </w:tcPr>
          <w:p w14:paraId="441194B1" w14:textId="77777777" w:rsidR="00EE3F4F" w:rsidRPr="00EE3F4F" w:rsidRDefault="00EE3F4F" w:rsidP="009B3353">
            <w:pPr>
              <w:jc w:val="center"/>
            </w:pPr>
            <w:r w:rsidRPr="00EE3F4F">
              <w:t>520/1,04</w:t>
            </w:r>
          </w:p>
        </w:tc>
        <w:tc>
          <w:tcPr>
            <w:tcW w:w="2240" w:type="dxa"/>
            <w:noWrap/>
            <w:hideMark/>
          </w:tcPr>
          <w:p w14:paraId="7182124E" w14:textId="77777777" w:rsidR="00EE3F4F" w:rsidRPr="00EE3F4F" w:rsidRDefault="00EE3F4F">
            <w:r w:rsidRPr="00EE3F4F">
              <w:t> </w:t>
            </w:r>
          </w:p>
        </w:tc>
      </w:tr>
      <w:tr w:rsidR="00EE3F4F" w:rsidRPr="00EE3F4F" w14:paraId="60317CBC" w14:textId="77777777" w:rsidTr="00D55312">
        <w:trPr>
          <w:trHeight w:val="300"/>
        </w:trPr>
        <w:tc>
          <w:tcPr>
            <w:tcW w:w="940" w:type="dxa"/>
            <w:hideMark/>
          </w:tcPr>
          <w:p w14:paraId="2F170F2A" w14:textId="77777777" w:rsidR="00EE3F4F" w:rsidRPr="00EE3F4F" w:rsidRDefault="00EE3F4F" w:rsidP="00EE3F4F">
            <w:r w:rsidRPr="00EE3F4F">
              <w:t>310</w:t>
            </w:r>
          </w:p>
        </w:tc>
        <w:tc>
          <w:tcPr>
            <w:tcW w:w="4667" w:type="dxa"/>
            <w:hideMark/>
          </w:tcPr>
          <w:p w14:paraId="22AD800C" w14:textId="77777777" w:rsidR="00EE3F4F" w:rsidRPr="00EE3F4F" w:rsidRDefault="00EE3F4F">
            <w:r w:rsidRPr="00EE3F4F">
              <w:t xml:space="preserve">Перевезення </w:t>
            </w:r>
            <w:proofErr w:type="gramStart"/>
            <w:r w:rsidRPr="00EE3F4F">
              <w:t>п</w:t>
            </w:r>
            <w:proofErr w:type="gramEnd"/>
            <w:r w:rsidRPr="00EE3F4F">
              <w:t>іска самоскидами на вiдстань 37 км</w:t>
            </w:r>
          </w:p>
        </w:tc>
        <w:tc>
          <w:tcPr>
            <w:tcW w:w="1020" w:type="dxa"/>
            <w:hideMark/>
          </w:tcPr>
          <w:p w14:paraId="75161244" w14:textId="77777777" w:rsidR="00EE3F4F" w:rsidRPr="00EE3F4F" w:rsidRDefault="00EE3F4F" w:rsidP="009B3353">
            <w:pPr>
              <w:jc w:val="center"/>
            </w:pPr>
            <w:r w:rsidRPr="00EE3F4F">
              <w:t>т</w:t>
            </w:r>
          </w:p>
        </w:tc>
        <w:tc>
          <w:tcPr>
            <w:tcW w:w="1272" w:type="dxa"/>
            <w:hideMark/>
          </w:tcPr>
          <w:p w14:paraId="6AC7A699" w14:textId="77777777" w:rsidR="00EE3F4F" w:rsidRPr="00EE3F4F" w:rsidRDefault="00EE3F4F" w:rsidP="009B3353">
            <w:pPr>
              <w:jc w:val="center"/>
            </w:pPr>
            <w:r w:rsidRPr="00EE3F4F">
              <w:t>111,4</w:t>
            </w:r>
          </w:p>
        </w:tc>
        <w:tc>
          <w:tcPr>
            <w:tcW w:w="2240" w:type="dxa"/>
            <w:noWrap/>
            <w:hideMark/>
          </w:tcPr>
          <w:p w14:paraId="084F2B01" w14:textId="77777777" w:rsidR="00EE3F4F" w:rsidRPr="00EE3F4F" w:rsidRDefault="00EE3F4F" w:rsidP="00EE3F4F">
            <w:pPr>
              <w:rPr>
                <w:i/>
                <w:iCs/>
              </w:rPr>
            </w:pPr>
            <w:proofErr w:type="gramStart"/>
            <w:r w:rsidRPr="00EE3F4F">
              <w:rPr>
                <w:i/>
                <w:iCs/>
              </w:rPr>
              <w:t>р</w:t>
            </w:r>
            <w:proofErr w:type="gramEnd"/>
            <w:r w:rsidRPr="00EE3F4F">
              <w:rPr>
                <w:i/>
                <w:iCs/>
              </w:rPr>
              <w:t>=1,5 т/м</w:t>
            </w:r>
            <w:r w:rsidRPr="00EE3F4F">
              <w:rPr>
                <w:i/>
                <w:iCs/>
                <w:vertAlign w:val="superscript"/>
              </w:rPr>
              <w:t>3</w:t>
            </w:r>
          </w:p>
        </w:tc>
      </w:tr>
      <w:tr w:rsidR="00EE3F4F" w:rsidRPr="00EE3F4F" w14:paraId="5EC08D46" w14:textId="77777777" w:rsidTr="00D55312">
        <w:trPr>
          <w:trHeight w:val="510"/>
        </w:trPr>
        <w:tc>
          <w:tcPr>
            <w:tcW w:w="940" w:type="dxa"/>
            <w:vMerge w:val="restart"/>
            <w:hideMark/>
          </w:tcPr>
          <w:p w14:paraId="658B1B0D" w14:textId="77777777" w:rsidR="00EE3F4F" w:rsidRPr="00EE3F4F" w:rsidRDefault="00EE3F4F" w:rsidP="00EE3F4F">
            <w:r w:rsidRPr="00EE3F4F">
              <w:t>311</w:t>
            </w:r>
          </w:p>
        </w:tc>
        <w:tc>
          <w:tcPr>
            <w:tcW w:w="4667" w:type="dxa"/>
            <w:hideMark/>
          </w:tcPr>
          <w:p w14:paraId="2499AB00" w14:textId="77777777" w:rsidR="00EE3F4F" w:rsidRPr="00EE3F4F" w:rsidRDefault="00EE3F4F">
            <w:r w:rsidRPr="00EE3F4F">
              <w:t xml:space="preserve">Улаштування вирівнюючих шарів основи із </w:t>
            </w:r>
            <w:proofErr w:type="gramStart"/>
            <w:r w:rsidRPr="00EE3F4F">
              <w:t>п</w:t>
            </w:r>
            <w:proofErr w:type="gramEnd"/>
            <w:r w:rsidRPr="00EE3F4F">
              <w:t>іску автогрейдером</w:t>
            </w:r>
          </w:p>
        </w:tc>
        <w:tc>
          <w:tcPr>
            <w:tcW w:w="1020" w:type="dxa"/>
            <w:hideMark/>
          </w:tcPr>
          <w:p w14:paraId="3641DA5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762366A" w14:textId="77777777" w:rsidR="00EE3F4F" w:rsidRPr="00EE3F4F" w:rsidRDefault="00EE3F4F" w:rsidP="009B3353">
            <w:pPr>
              <w:jc w:val="center"/>
            </w:pPr>
            <w:r w:rsidRPr="00EE3F4F">
              <w:t>0,675</w:t>
            </w:r>
          </w:p>
        </w:tc>
        <w:tc>
          <w:tcPr>
            <w:tcW w:w="2240" w:type="dxa"/>
            <w:noWrap/>
            <w:hideMark/>
          </w:tcPr>
          <w:p w14:paraId="2DCE4F2F" w14:textId="77777777" w:rsidR="00EE3F4F" w:rsidRPr="00EE3F4F" w:rsidRDefault="00EE3F4F">
            <w:r w:rsidRPr="00EE3F4F">
              <w:t> </w:t>
            </w:r>
          </w:p>
        </w:tc>
      </w:tr>
      <w:tr w:rsidR="00EE3F4F" w:rsidRPr="00EE3F4F" w14:paraId="071F768E" w14:textId="77777777" w:rsidTr="00D55312">
        <w:trPr>
          <w:trHeight w:val="315"/>
        </w:trPr>
        <w:tc>
          <w:tcPr>
            <w:tcW w:w="940" w:type="dxa"/>
            <w:vMerge/>
            <w:hideMark/>
          </w:tcPr>
          <w:p w14:paraId="1BF8900C" w14:textId="77777777" w:rsidR="00EE3F4F" w:rsidRPr="00EE3F4F" w:rsidRDefault="00EE3F4F"/>
        </w:tc>
        <w:tc>
          <w:tcPr>
            <w:tcW w:w="4667" w:type="dxa"/>
            <w:hideMark/>
          </w:tcPr>
          <w:p w14:paraId="29BAD921" w14:textId="77777777" w:rsidR="00EE3F4F" w:rsidRPr="00EE3F4F" w:rsidRDefault="00EE3F4F">
            <w:r w:rsidRPr="00EE3F4F">
              <w:t xml:space="preserve">- </w:t>
            </w:r>
            <w:proofErr w:type="gramStart"/>
            <w:r w:rsidRPr="00EE3F4F">
              <w:t>п</w:t>
            </w:r>
            <w:proofErr w:type="gramEnd"/>
            <w:r w:rsidRPr="00EE3F4F">
              <w:t>ісок природний рядовий</w:t>
            </w:r>
          </w:p>
        </w:tc>
        <w:tc>
          <w:tcPr>
            <w:tcW w:w="1020" w:type="dxa"/>
            <w:hideMark/>
          </w:tcPr>
          <w:p w14:paraId="00288662" w14:textId="77777777" w:rsidR="00EE3F4F" w:rsidRPr="00EE3F4F" w:rsidRDefault="00EE3F4F" w:rsidP="009B3353">
            <w:pPr>
              <w:jc w:val="center"/>
            </w:pPr>
            <w:r w:rsidRPr="00EE3F4F">
              <w:t>м</w:t>
            </w:r>
            <w:r w:rsidRPr="00EE3F4F">
              <w:rPr>
                <w:vertAlign w:val="superscript"/>
              </w:rPr>
              <w:t>3</w:t>
            </w:r>
          </w:p>
        </w:tc>
        <w:tc>
          <w:tcPr>
            <w:tcW w:w="1272" w:type="dxa"/>
            <w:hideMark/>
          </w:tcPr>
          <w:p w14:paraId="2DB80457" w14:textId="77777777" w:rsidR="00EE3F4F" w:rsidRPr="00EE3F4F" w:rsidRDefault="00EE3F4F" w:rsidP="009B3353">
            <w:pPr>
              <w:jc w:val="center"/>
            </w:pPr>
            <w:r w:rsidRPr="00EE3F4F">
              <w:t>24,75</w:t>
            </w:r>
          </w:p>
        </w:tc>
        <w:tc>
          <w:tcPr>
            <w:tcW w:w="2240" w:type="dxa"/>
            <w:noWrap/>
            <w:hideMark/>
          </w:tcPr>
          <w:p w14:paraId="078B53EE" w14:textId="77777777" w:rsidR="00EE3F4F" w:rsidRPr="00EE3F4F" w:rsidRDefault="00EE3F4F" w:rsidP="00EE3F4F">
            <w:pPr>
              <w:rPr>
                <w:i/>
                <w:iCs/>
              </w:rPr>
            </w:pPr>
            <w:r w:rsidRPr="00EE3F4F">
              <w:rPr>
                <w:i/>
                <w:iCs/>
              </w:rPr>
              <w:t> </w:t>
            </w:r>
          </w:p>
        </w:tc>
      </w:tr>
      <w:tr w:rsidR="00EE3F4F" w:rsidRPr="00EE3F4F" w14:paraId="7B0CC5E5" w14:textId="77777777" w:rsidTr="00D55312">
        <w:trPr>
          <w:trHeight w:val="765"/>
        </w:trPr>
        <w:tc>
          <w:tcPr>
            <w:tcW w:w="940" w:type="dxa"/>
            <w:noWrap/>
            <w:hideMark/>
          </w:tcPr>
          <w:p w14:paraId="5D13D5B0" w14:textId="77777777" w:rsidR="00EE3F4F" w:rsidRPr="00EE3F4F" w:rsidRDefault="00EE3F4F" w:rsidP="00EE3F4F">
            <w:r w:rsidRPr="00EE3F4F">
              <w:t>312</w:t>
            </w:r>
          </w:p>
        </w:tc>
        <w:tc>
          <w:tcPr>
            <w:tcW w:w="4667" w:type="dxa"/>
            <w:hideMark/>
          </w:tcPr>
          <w:p w14:paraId="5CF9B24D" w14:textId="77777777" w:rsidR="00EE3F4F" w:rsidRPr="00EE3F4F" w:rsidRDefault="00EE3F4F">
            <w:r w:rsidRPr="00EE3F4F">
              <w:t>Перевезення заповнювачів природних, що транспортуються навалом, самоскидами на в</w:t>
            </w:r>
            <w:proofErr w:type="gramStart"/>
            <w:r w:rsidRPr="00EE3F4F">
              <w:t>i</w:t>
            </w:r>
            <w:proofErr w:type="gramEnd"/>
            <w:r w:rsidRPr="00EE3F4F">
              <w:t>дстань 85 км</w:t>
            </w:r>
          </w:p>
        </w:tc>
        <w:tc>
          <w:tcPr>
            <w:tcW w:w="1020" w:type="dxa"/>
            <w:hideMark/>
          </w:tcPr>
          <w:p w14:paraId="723A2D5B" w14:textId="77777777" w:rsidR="00EE3F4F" w:rsidRPr="00EE3F4F" w:rsidRDefault="00EE3F4F" w:rsidP="009B3353">
            <w:pPr>
              <w:jc w:val="center"/>
            </w:pPr>
            <w:r w:rsidRPr="00EE3F4F">
              <w:t>т</w:t>
            </w:r>
          </w:p>
        </w:tc>
        <w:tc>
          <w:tcPr>
            <w:tcW w:w="1272" w:type="dxa"/>
            <w:hideMark/>
          </w:tcPr>
          <w:p w14:paraId="3CEADFCA" w14:textId="77777777" w:rsidR="00EE3F4F" w:rsidRPr="00EE3F4F" w:rsidRDefault="00EE3F4F" w:rsidP="009B3353">
            <w:pPr>
              <w:jc w:val="center"/>
            </w:pPr>
            <w:r w:rsidRPr="00EE3F4F">
              <w:t>106,61</w:t>
            </w:r>
          </w:p>
        </w:tc>
        <w:tc>
          <w:tcPr>
            <w:tcW w:w="2240" w:type="dxa"/>
            <w:noWrap/>
            <w:hideMark/>
          </w:tcPr>
          <w:p w14:paraId="1998193C" w14:textId="77777777" w:rsidR="00EE3F4F" w:rsidRPr="00EE3F4F" w:rsidRDefault="00EE3F4F" w:rsidP="00EE3F4F">
            <w:pPr>
              <w:rPr>
                <w:i/>
                <w:iCs/>
              </w:rPr>
            </w:pPr>
            <w:proofErr w:type="gramStart"/>
            <w:r w:rsidRPr="00EE3F4F">
              <w:rPr>
                <w:i/>
                <w:iCs/>
              </w:rPr>
              <w:t>р</w:t>
            </w:r>
            <w:proofErr w:type="gramEnd"/>
            <w:r w:rsidRPr="00EE3F4F">
              <w:rPr>
                <w:i/>
                <w:iCs/>
              </w:rPr>
              <w:t>=1,36 т/м</w:t>
            </w:r>
            <w:r w:rsidRPr="00EE3F4F">
              <w:rPr>
                <w:i/>
                <w:iCs/>
                <w:vertAlign w:val="superscript"/>
              </w:rPr>
              <w:t>3</w:t>
            </w:r>
          </w:p>
        </w:tc>
      </w:tr>
      <w:tr w:rsidR="00EE3F4F" w:rsidRPr="00EE3F4F" w14:paraId="7AC25BAD" w14:textId="77777777" w:rsidTr="00D55312">
        <w:trPr>
          <w:trHeight w:val="510"/>
        </w:trPr>
        <w:tc>
          <w:tcPr>
            <w:tcW w:w="940" w:type="dxa"/>
            <w:vMerge w:val="restart"/>
            <w:noWrap/>
            <w:hideMark/>
          </w:tcPr>
          <w:p w14:paraId="3410DDC0" w14:textId="77777777" w:rsidR="00EE3F4F" w:rsidRPr="00EE3F4F" w:rsidRDefault="00EE3F4F" w:rsidP="00EE3F4F">
            <w:r w:rsidRPr="00EE3F4F">
              <w:t>313</w:t>
            </w:r>
          </w:p>
        </w:tc>
        <w:tc>
          <w:tcPr>
            <w:tcW w:w="4667" w:type="dxa"/>
            <w:hideMark/>
          </w:tcPr>
          <w:p w14:paraId="0617D676" w14:textId="77777777" w:rsidR="00EE3F4F" w:rsidRPr="00EE3F4F" w:rsidRDefault="00EE3F4F">
            <w:r w:rsidRPr="00EE3F4F">
              <w:t>Улаштування вирівнюючих шарів основи із щебеню товщиною 15 см автогрейдером</w:t>
            </w:r>
          </w:p>
        </w:tc>
        <w:tc>
          <w:tcPr>
            <w:tcW w:w="1020" w:type="dxa"/>
            <w:hideMark/>
          </w:tcPr>
          <w:p w14:paraId="5B8B19D3"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6A8CE5" w14:textId="77777777" w:rsidR="00EE3F4F" w:rsidRPr="00EE3F4F" w:rsidRDefault="00EE3F4F" w:rsidP="009B3353">
            <w:pPr>
              <w:jc w:val="center"/>
            </w:pPr>
            <w:r w:rsidRPr="00EE3F4F">
              <w:t>0,780</w:t>
            </w:r>
          </w:p>
        </w:tc>
        <w:tc>
          <w:tcPr>
            <w:tcW w:w="2240" w:type="dxa"/>
            <w:noWrap/>
            <w:hideMark/>
          </w:tcPr>
          <w:p w14:paraId="4CABED7B" w14:textId="77777777" w:rsidR="00EE3F4F" w:rsidRPr="00EE3F4F" w:rsidRDefault="00EE3F4F" w:rsidP="00EE3F4F">
            <w:pPr>
              <w:rPr>
                <w:i/>
                <w:iCs/>
              </w:rPr>
            </w:pPr>
            <w:r w:rsidRPr="00EE3F4F">
              <w:rPr>
                <w:i/>
                <w:iCs/>
              </w:rPr>
              <w:t> </w:t>
            </w:r>
          </w:p>
        </w:tc>
      </w:tr>
      <w:tr w:rsidR="00EE3F4F" w:rsidRPr="00EE3F4F" w14:paraId="639CD5E0" w14:textId="77777777" w:rsidTr="00D55312">
        <w:trPr>
          <w:trHeight w:val="315"/>
        </w:trPr>
        <w:tc>
          <w:tcPr>
            <w:tcW w:w="940" w:type="dxa"/>
            <w:vMerge/>
            <w:hideMark/>
          </w:tcPr>
          <w:p w14:paraId="0D440472" w14:textId="77777777" w:rsidR="00EE3F4F" w:rsidRPr="00EE3F4F" w:rsidRDefault="00EE3F4F"/>
        </w:tc>
        <w:tc>
          <w:tcPr>
            <w:tcW w:w="4667" w:type="dxa"/>
            <w:hideMark/>
          </w:tcPr>
          <w:p w14:paraId="056B41FD" w14:textId="77777777" w:rsidR="00EE3F4F" w:rsidRPr="00EE3F4F" w:rsidRDefault="00EE3F4F">
            <w:r w:rsidRPr="00EE3F4F">
              <w:t>- щебінь, фракція 20-40 мм</w:t>
            </w:r>
          </w:p>
        </w:tc>
        <w:tc>
          <w:tcPr>
            <w:tcW w:w="1020" w:type="dxa"/>
            <w:hideMark/>
          </w:tcPr>
          <w:p w14:paraId="7ECF3FB4" w14:textId="77777777" w:rsidR="00EE3F4F" w:rsidRPr="00EE3F4F" w:rsidRDefault="00EE3F4F" w:rsidP="009B3353">
            <w:pPr>
              <w:jc w:val="center"/>
            </w:pPr>
            <w:r w:rsidRPr="00EE3F4F">
              <w:t>м</w:t>
            </w:r>
            <w:r w:rsidRPr="00EE3F4F">
              <w:rPr>
                <w:vertAlign w:val="superscript"/>
              </w:rPr>
              <w:t>3</w:t>
            </w:r>
          </w:p>
        </w:tc>
        <w:tc>
          <w:tcPr>
            <w:tcW w:w="1272" w:type="dxa"/>
            <w:hideMark/>
          </w:tcPr>
          <w:p w14:paraId="6FCBD074" w14:textId="77777777" w:rsidR="00EE3F4F" w:rsidRPr="00EE3F4F" w:rsidRDefault="00EE3F4F" w:rsidP="009B3353">
            <w:pPr>
              <w:jc w:val="center"/>
            </w:pPr>
            <w:r w:rsidRPr="00EE3F4F">
              <w:t>26,13</w:t>
            </w:r>
          </w:p>
        </w:tc>
        <w:tc>
          <w:tcPr>
            <w:tcW w:w="2240" w:type="dxa"/>
            <w:noWrap/>
            <w:hideMark/>
          </w:tcPr>
          <w:p w14:paraId="7908D9EA" w14:textId="77777777" w:rsidR="00EE3F4F" w:rsidRPr="00EE3F4F" w:rsidRDefault="00EE3F4F" w:rsidP="00EE3F4F">
            <w:pPr>
              <w:rPr>
                <w:i/>
                <w:iCs/>
              </w:rPr>
            </w:pPr>
            <w:r w:rsidRPr="00EE3F4F">
              <w:rPr>
                <w:i/>
                <w:iCs/>
              </w:rPr>
              <w:t> </w:t>
            </w:r>
          </w:p>
        </w:tc>
      </w:tr>
      <w:tr w:rsidR="00EE3F4F" w:rsidRPr="00EE3F4F" w14:paraId="7BFA04C0" w14:textId="77777777" w:rsidTr="00D55312">
        <w:trPr>
          <w:trHeight w:val="315"/>
        </w:trPr>
        <w:tc>
          <w:tcPr>
            <w:tcW w:w="940" w:type="dxa"/>
            <w:vMerge/>
            <w:hideMark/>
          </w:tcPr>
          <w:p w14:paraId="12C5D38F" w14:textId="77777777" w:rsidR="00EE3F4F" w:rsidRPr="00EE3F4F" w:rsidRDefault="00EE3F4F"/>
        </w:tc>
        <w:tc>
          <w:tcPr>
            <w:tcW w:w="4667" w:type="dxa"/>
            <w:hideMark/>
          </w:tcPr>
          <w:p w14:paraId="4A51DEFA" w14:textId="77777777" w:rsidR="00EE3F4F" w:rsidRPr="00EE3F4F" w:rsidRDefault="00EE3F4F">
            <w:r w:rsidRPr="00EE3F4F">
              <w:t>- щебінь від розбирання</w:t>
            </w:r>
          </w:p>
        </w:tc>
        <w:tc>
          <w:tcPr>
            <w:tcW w:w="1020" w:type="dxa"/>
            <w:hideMark/>
          </w:tcPr>
          <w:p w14:paraId="41E40858" w14:textId="77777777" w:rsidR="00EE3F4F" w:rsidRPr="00EE3F4F" w:rsidRDefault="00EE3F4F" w:rsidP="009B3353">
            <w:pPr>
              <w:jc w:val="center"/>
            </w:pPr>
            <w:r w:rsidRPr="00EE3F4F">
              <w:t>м</w:t>
            </w:r>
            <w:r w:rsidRPr="00EE3F4F">
              <w:rPr>
                <w:vertAlign w:val="superscript"/>
              </w:rPr>
              <w:t>3</w:t>
            </w:r>
          </w:p>
        </w:tc>
        <w:tc>
          <w:tcPr>
            <w:tcW w:w="1272" w:type="dxa"/>
            <w:hideMark/>
          </w:tcPr>
          <w:p w14:paraId="6420E48B" w14:textId="77777777" w:rsidR="00EE3F4F" w:rsidRPr="00EE3F4F" w:rsidRDefault="00EE3F4F" w:rsidP="009B3353">
            <w:pPr>
              <w:jc w:val="center"/>
            </w:pPr>
            <w:r w:rsidRPr="00EE3F4F">
              <w:t>19,89</w:t>
            </w:r>
          </w:p>
        </w:tc>
        <w:tc>
          <w:tcPr>
            <w:tcW w:w="2240" w:type="dxa"/>
            <w:noWrap/>
            <w:hideMark/>
          </w:tcPr>
          <w:p w14:paraId="5CEC9AC3" w14:textId="77777777" w:rsidR="00EE3F4F" w:rsidRPr="00EE3F4F" w:rsidRDefault="00EE3F4F" w:rsidP="00EE3F4F">
            <w:pPr>
              <w:rPr>
                <w:i/>
                <w:iCs/>
              </w:rPr>
            </w:pPr>
            <w:r w:rsidRPr="00EE3F4F">
              <w:rPr>
                <w:i/>
                <w:iCs/>
              </w:rPr>
              <w:t> </w:t>
            </w:r>
          </w:p>
        </w:tc>
      </w:tr>
      <w:tr w:rsidR="00EE3F4F" w:rsidRPr="00EE3F4F" w14:paraId="032674C4" w14:textId="77777777" w:rsidTr="00D55312">
        <w:trPr>
          <w:trHeight w:val="765"/>
        </w:trPr>
        <w:tc>
          <w:tcPr>
            <w:tcW w:w="940" w:type="dxa"/>
            <w:noWrap/>
            <w:hideMark/>
          </w:tcPr>
          <w:p w14:paraId="419538C1" w14:textId="77777777" w:rsidR="00EE3F4F" w:rsidRPr="00EE3F4F" w:rsidRDefault="00EE3F4F" w:rsidP="00EE3F4F">
            <w:r w:rsidRPr="00EE3F4F">
              <w:t>314</w:t>
            </w:r>
          </w:p>
        </w:tc>
        <w:tc>
          <w:tcPr>
            <w:tcW w:w="4667" w:type="dxa"/>
            <w:hideMark/>
          </w:tcPr>
          <w:p w14:paraId="14AF1976" w14:textId="77777777" w:rsidR="00EE3F4F" w:rsidRPr="00EE3F4F" w:rsidRDefault="00EE3F4F">
            <w:r w:rsidRPr="00EE3F4F">
              <w:t>Перевезення збірного залізобетону довжиною до 3 м транспортом загального призначення на в</w:t>
            </w:r>
            <w:proofErr w:type="gramStart"/>
            <w:r w:rsidRPr="00EE3F4F">
              <w:t>i</w:t>
            </w:r>
            <w:proofErr w:type="gramEnd"/>
            <w:r w:rsidRPr="00EE3F4F">
              <w:t>дстань 124 км</w:t>
            </w:r>
          </w:p>
        </w:tc>
        <w:tc>
          <w:tcPr>
            <w:tcW w:w="1020" w:type="dxa"/>
            <w:hideMark/>
          </w:tcPr>
          <w:p w14:paraId="1C707313" w14:textId="77777777" w:rsidR="00EE3F4F" w:rsidRPr="00EE3F4F" w:rsidRDefault="00EE3F4F" w:rsidP="009B3353">
            <w:pPr>
              <w:jc w:val="center"/>
            </w:pPr>
            <w:r w:rsidRPr="00EE3F4F">
              <w:t>т</w:t>
            </w:r>
          </w:p>
        </w:tc>
        <w:tc>
          <w:tcPr>
            <w:tcW w:w="1272" w:type="dxa"/>
            <w:hideMark/>
          </w:tcPr>
          <w:p w14:paraId="20FB6404" w14:textId="77777777" w:rsidR="00EE3F4F" w:rsidRPr="00EE3F4F" w:rsidRDefault="00EE3F4F" w:rsidP="009B3353">
            <w:pPr>
              <w:jc w:val="center"/>
            </w:pPr>
            <w:r w:rsidRPr="00EE3F4F">
              <w:t>224,64</w:t>
            </w:r>
          </w:p>
        </w:tc>
        <w:tc>
          <w:tcPr>
            <w:tcW w:w="2240" w:type="dxa"/>
            <w:noWrap/>
            <w:hideMark/>
          </w:tcPr>
          <w:p w14:paraId="6738A533" w14:textId="77777777" w:rsidR="00EE3F4F" w:rsidRPr="00EE3F4F" w:rsidRDefault="00EE3F4F" w:rsidP="00EE3F4F">
            <w:pPr>
              <w:rPr>
                <w:i/>
                <w:iCs/>
              </w:rPr>
            </w:pPr>
            <w:r w:rsidRPr="00EE3F4F">
              <w:rPr>
                <w:i/>
                <w:iCs/>
              </w:rPr>
              <w:t> </w:t>
            </w:r>
          </w:p>
        </w:tc>
      </w:tr>
      <w:tr w:rsidR="00EE3F4F" w:rsidRPr="00EE3F4F" w14:paraId="0B4081E0" w14:textId="77777777" w:rsidTr="00D55312">
        <w:trPr>
          <w:trHeight w:val="570"/>
        </w:trPr>
        <w:tc>
          <w:tcPr>
            <w:tcW w:w="940" w:type="dxa"/>
            <w:vMerge w:val="restart"/>
            <w:noWrap/>
            <w:hideMark/>
          </w:tcPr>
          <w:p w14:paraId="755A3182" w14:textId="77777777" w:rsidR="00EE3F4F" w:rsidRPr="00EE3F4F" w:rsidRDefault="00EE3F4F" w:rsidP="00EE3F4F">
            <w:r w:rsidRPr="00EE3F4F">
              <w:t>315</w:t>
            </w:r>
          </w:p>
        </w:tc>
        <w:tc>
          <w:tcPr>
            <w:tcW w:w="4667" w:type="dxa"/>
            <w:hideMark/>
          </w:tcPr>
          <w:p w14:paraId="202A2BD0" w14:textId="77777777" w:rsidR="00EE3F4F" w:rsidRPr="00EE3F4F" w:rsidRDefault="00EE3F4F">
            <w:r w:rsidRPr="00EE3F4F">
              <w:t>Улаштування доріг із збірних залізобетонних плит, площа плити більше 3 м</w:t>
            </w:r>
            <w:proofErr w:type="gramStart"/>
            <w:r w:rsidRPr="00EE3F4F">
              <w:rPr>
                <w:vertAlign w:val="superscript"/>
              </w:rPr>
              <w:t>2</w:t>
            </w:r>
            <w:proofErr w:type="gramEnd"/>
          </w:p>
        </w:tc>
        <w:tc>
          <w:tcPr>
            <w:tcW w:w="1020" w:type="dxa"/>
            <w:hideMark/>
          </w:tcPr>
          <w:p w14:paraId="0CDF7E0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F3174D" w14:textId="77777777" w:rsidR="00EE3F4F" w:rsidRPr="00EE3F4F" w:rsidRDefault="00EE3F4F" w:rsidP="009B3353">
            <w:pPr>
              <w:jc w:val="center"/>
            </w:pPr>
            <w:r w:rsidRPr="00EE3F4F">
              <w:t>0,948</w:t>
            </w:r>
          </w:p>
        </w:tc>
        <w:tc>
          <w:tcPr>
            <w:tcW w:w="2240" w:type="dxa"/>
            <w:noWrap/>
            <w:hideMark/>
          </w:tcPr>
          <w:p w14:paraId="2CD1E4BA" w14:textId="77777777" w:rsidR="00EE3F4F" w:rsidRPr="00EE3F4F" w:rsidRDefault="00EE3F4F" w:rsidP="00EE3F4F">
            <w:pPr>
              <w:rPr>
                <w:i/>
                <w:iCs/>
              </w:rPr>
            </w:pPr>
            <w:proofErr w:type="gramStart"/>
            <w:r w:rsidRPr="00EE3F4F">
              <w:rPr>
                <w:i/>
                <w:iCs/>
              </w:rPr>
              <w:t>р</w:t>
            </w:r>
            <w:proofErr w:type="gramEnd"/>
            <w:r w:rsidRPr="00EE3F4F">
              <w:rPr>
                <w:i/>
                <w:iCs/>
              </w:rPr>
              <w:t>=2,5 т/м</w:t>
            </w:r>
            <w:r w:rsidRPr="00EE3F4F">
              <w:rPr>
                <w:i/>
                <w:iCs/>
                <w:vertAlign w:val="superscript"/>
              </w:rPr>
              <w:t>3</w:t>
            </w:r>
          </w:p>
        </w:tc>
      </w:tr>
      <w:tr w:rsidR="00EE3F4F" w:rsidRPr="00EE3F4F" w14:paraId="511A6F95" w14:textId="77777777" w:rsidTr="00D55312">
        <w:trPr>
          <w:trHeight w:val="300"/>
        </w:trPr>
        <w:tc>
          <w:tcPr>
            <w:tcW w:w="940" w:type="dxa"/>
            <w:vMerge/>
            <w:hideMark/>
          </w:tcPr>
          <w:p w14:paraId="44C31ABC" w14:textId="77777777" w:rsidR="00EE3F4F" w:rsidRPr="00EE3F4F" w:rsidRDefault="00EE3F4F"/>
        </w:tc>
        <w:tc>
          <w:tcPr>
            <w:tcW w:w="4667" w:type="dxa"/>
            <w:hideMark/>
          </w:tcPr>
          <w:p w14:paraId="0BE56628" w14:textId="77777777" w:rsidR="00EE3F4F" w:rsidRPr="00EE3F4F" w:rsidRDefault="00EE3F4F">
            <w:r w:rsidRPr="00EE3F4F">
              <w:t xml:space="preserve">- плити  розміром 3х1,5х0,18 м </w:t>
            </w:r>
          </w:p>
        </w:tc>
        <w:tc>
          <w:tcPr>
            <w:tcW w:w="1020" w:type="dxa"/>
            <w:hideMark/>
          </w:tcPr>
          <w:p w14:paraId="7A8CC76C" w14:textId="77777777" w:rsidR="00EE3F4F" w:rsidRPr="00EE3F4F" w:rsidRDefault="00EE3F4F" w:rsidP="009B3353">
            <w:pPr>
              <w:jc w:val="center"/>
            </w:pPr>
            <w:r w:rsidRPr="00EE3F4F">
              <w:t>м3</w:t>
            </w:r>
          </w:p>
        </w:tc>
        <w:tc>
          <w:tcPr>
            <w:tcW w:w="1272" w:type="dxa"/>
            <w:hideMark/>
          </w:tcPr>
          <w:p w14:paraId="05CB7199" w14:textId="77777777" w:rsidR="00EE3F4F" w:rsidRPr="00EE3F4F" w:rsidRDefault="00EE3F4F" w:rsidP="009B3353">
            <w:pPr>
              <w:jc w:val="center"/>
            </w:pPr>
            <w:r w:rsidRPr="00EE3F4F">
              <w:t>31,6</w:t>
            </w:r>
          </w:p>
        </w:tc>
        <w:tc>
          <w:tcPr>
            <w:tcW w:w="2240" w:type="dxa"/>
            <w:noWrap/>
            <w:hideMark/>
          </w:tcPr>
          <w:p w14:paraId="68D1BBB1" w14:textId="77777777" w:rsidR="00EE3F4F" w:rsidRPr="00EE3F4F" w:rsidRDefault="00EE3F4F" w:rsidP="00EE3F4F">
            <w:pPr>
              <w:rPr>
                <w:i/>
                <w:iCs/>
              </w:rPr>
            </w:pPr>
            <w:r w:rsidRPr="00EE3F4F">
              <w:rPr>
                <w:i/>
                <w:iCs/>
              </w:rPr>
              <w:t> </w:t>
            </w:r>
          </w:p>
        </w:tc>
      </w:tr>
      <w:tr w:rsidR="00EE3F4F" w:rsidRPr="00EE3F4F" w14:paraId="7A1D65DC" w14:textId="77777777" w:rsidTr="00D55312">
        <w:trPr>
          <w:trHeight w:val="570"/>
        </w:trPr>
        <w:tc>
          <w:tcPr>
            <w:tcW w:w="940" w:type="dxa"/>
            <w:noWrap/>
            <w:hideMark/>
          </w:tcPr>
          <w:p w14:paraId="7E3791C0" w14:textId="77777777" w:rsidR="00EE3F4F" w:rsidRPr="00EE3F4F" w:rsidRDefault="00EE3F4F" w:rsidP="00EE3F4F">
            <w:r w:rsidRPr="00EE3F4F">
              <w:t>316</w:t>
            </w:r>
          </w:p>
        </w:tc>
        <w:tc>
          <w:tcPr>
            <w:tcW w:w="4667" w:type="dxa"/>
            <w:hideMark/>
          </w:tcPr>
          <w:p w14:paraId="34DF5ECC" w14:textId="77777777" w:rsidR="00EE3F4F" w:rsidRPr="00EE3F4F" w:rsidRDefault="00EE3F4F">
            <w:r w:rsidRPr="00EE3F4F">
              <w:t>Розбирання доріг із збірних залізобетонних плит, площа плити більше 3 м</w:t>
            </w:r>
            <w:proofErr w:type="gramStart"/>
            <w:r w:rsidRPr="00EE3F4F">
              <w:rPr>
                <w:vertAlign w:val="superscript"/>
              </w:rPr>
              <w:t>2</w:t>
            </w:r>
            <w:proofErr w:type="gramEnd"/>
          </w:p>
        </w:tc>
        <w:tc>
          <w:tcPr>
            <w:tcW w:w="1020" w:type="dxa"/>
            <w:hideMark/>
          </w:tcPr>
          <w:p w14:paraId="78448F3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9386D9A" w14:textId="77777777" w:rsidR="00EE3F4F" w:rsidRPr="00EE3F4F" w:rsidRDefault="00EE3F4F" w:rsidP="009B3353">
            <w:pPr>
              <w:jc w:val="center"/>
            </w:pPr>
            <w:r w:rsidRPr="00EE3F4F">
              <w:t>0,948</w:t>
            </w:r>
          </w:p>
        </w:tc>
        <w:tc>
          <w:tcPr>
            <w:tcW w:w="2240" w:type="dxa"/>
            <w:noWrap/>
            <w:hideMark/>
          </w:tcPr>
          <w:p w14:paraId="04D1A7C2" w14:textId="77777777" w:rsidR="00EE3F4F" w:rsidRPr="00EE3F4F" w:rsidRDefault="00EE3F4F" w:rsidP="00EE3F4F">
            <w:pPr>
              <w:rPr>
                <w:i/>
                <w:iCs/>
              </w:rPr>
            </w:pPr>
            <w:r w:rsidRPr="00EE3F4F">
              <w:rPr>
                <w:i/>
                <w:iCs/>
              </w:rPr>
              <w:t> </w:t>
            </w:r>
          </w:p>
        </w:tc>
      </w:tr>
      <w:tr w:rsidR="00EE3F4F" w:rsidRPr="00EE3F4F" w14:paraId="087FE7F5" w14:textId="77777777" w:rsidTr="00D55312">
        <w:trPr>
          <w:trHeight w:val="510"/>
        </w:trPr>
        <w:tc>
          <w:tcPr>
            <w:tcW w:w="940" w:type="dxa"/>
            <w:noWrap/>
            <w:hideMark/>
          </w:tcPr>
          <w:p w14:paraId="54D9A574" w14:textId="77777777" w:rsidR="00EE3F4F" w:rsidRPr="00EE3F4F" w:rsidRDefault="00EE3F4F" w:rsidP="00EE3F4F">
            <w:r w:rsidRPr="00EE3F4F">
              <w:t>317</w:t>
            </w:r>
          </w:p>
        </w:tc>
        <w:tc>
          <w:tcPr>
            <w:tcW w:w="4667" w:type="dxa"/>
            <w:hideMark/>
          </w:tcPr>
          <w:p w14:paraId="3CAD28C9" w14:textId="77777777" w:rsidR="00EE3F4F" w:rsidRPr="00EE3F4F" w:rsidRDefault="00EE3F4F">
            <w:r w:rsidRPr="00EE3F4F">
              <w:t>Перевезення збірного залізобетону довжиною до 3 м транспортом загального призначення на в</w:t>
            </w:r>
            <w:proofErr w:type="gramStart"/>
            <w:r w:rsidRPr="00EE3F4F">
              <w:t>i</w:t>
            </w:r>
            <w:proofErr w:type="gramEnd"/>
            <w:r w:rsidRPr="00EE3F4F">
              <w:t>дстань 27 км</w:t>
            </w:r>
          </w:p>
        </w:tc>
        <w:tc>
          <w:tcPr>
            <w:tcW w:w="1020" w:type="dxa"/>
            <w:hideMark/>
          </w:tcPr>
          <w:p w14:paraId="5A027219" w14:textId="77777777" w:rsidR="00EE3F4F" w:rsidRPr="00EE3F4F" w:rsidRDefault="00EE3F4F" w:rsidP="009B3353">
            <w:pPr>
              <w:jc w:val="center"/>
            </w:pPr>
            <w:r w:rsidRPr="00EE3F4F">
              <w:t>т</w:t>
            </w:r>
          </w:p>
        </w:tc>
        <w:tc>
          <w:tcPr>
            <w:tcW w:w="1272" w:type="dxa"/>
            <w:hideMark/>
          </w:tcPr>
          <w:p w14:paraId="2AE00313" w14:textId="77777777" w:rsidR="00EE3F4F" w:rsidRPr="00EE3F4F" w:rsidRDefault="00EE3F4F" w:rsidP="009B3353">
            <w:pPr>
              <w:jc w:val="center"/>
            </w:pPr>
            <w:r w:rsidRPr="00EE3F4F">
              <w:t>224,64</w:t>
            </w:r>
          </w:p>
        </w:tc>
        <w:tc>
          <w:tcPr>
            <w:tcW w:w="2240" w:type="dxa"/>
            <w:noWrap/>
            <w:hideMark/>
          </w:tcPr>
          <w:p w14:paraId="6EE2A925" w14:textId="77777777" w:rsidR="00EE3F4F" w:rsidRPr="00EE3F4F" w:rsidRDefault="00EE3F4F" w:rsidP="00EE3F4F">
            <w:pPr>
              <w:rPr>
                <w:i/>
                <w:iCs/>
              </w:rPr>
            </w:pPr>
            <w:r w:rsidRPr="00EE3F4F">
              <w:rPr>
                <w:i/>
                <w:iCs/>
              </w:rPr>
              <w:t> </w:t>
            </w:r>
          </w:p>
        </w:tc>
      </w:tr>
      <w:tr w:rsidR="00EE3F4F" w:rsidRPr="00EE3F4F" w14:paraId="788FC96C" w14:textId="77777777" w:rsidTr="00D55312">
        <w:trPr>
          <w:trHeight w:val="315"/>
        </w:trPr>
        <w:tc>
          <w:tcPr>
            <w:tcW w:w="940" w:type="dxa"/>
            <w:noWrap/>
            <w:hideMark/>
          </w:tcPr>
          <w:p w14:paraId="2DF24AB1" w14:textId="77777777" w:rsidR="00EE3F4F" w:rsidRPr="00EE3F4F" w:rsidRDefault="00EE3F4F" w:rsidP="00EE3F4F">
            <w:r w:rsidRPr="00EE3F4F">
              <w:t>318</w:t>
            </w:r>
          </w:p>
        </w:tc>
        <w:tc>
          <w:tcPr>
            <w:tcW w:w="4667" w:type="dxa"/>
            <w:hideMark/>
          </w:tcPr>
          <w:p w14:paraId="432833FA" w14:textId="77777777" w:rsidR="00EE3F4F" w:rsidRPr="00EE3F4F" w:rsidRDefault="00EE3F4F">
            <w:r w:rsidRPr="00EE3F4F">
              <w:t>Розбирання дорожніх покритті</w:t>
            </w:r>
            <w:proofErr w:type="gramStart"/>
            <w:r w:rsidRPr="00EE3F4F">
              <w:t>в</w:t>
            </w:r>
            <w:proofErr w:type="gramEnd"/>
            <w:r w:rsidRPr="00EE3F4F">
              <w:t xml:space="preserve"> та основ </w:t>
            </w:r>
            <w:r w:rsidRPr="00EE3F4F">
              <w:lastRenderedPageBreak/>
              <w:t>щебеневих</w:t>
            </w:r>
          </w:p>
        </w:tc>
        <w:tc>
          <w:tcPr>
            <w:tcW w:w="1020" w:type="dxa"/>
            <w:hideMark/>
          </w:tcPr>
          <w:p w14:paraId="785EE930" w14:textId="77777777" w:rsidR="00EE3F4F" w:rsidRPr="00EE3F4F" w:rsidRDefault="00EE3F4F" w:rsidP="009B3353">
            <w:pPr>
              <w:jc w:val="center"/>
            </w:pPr>
            <w:r w:rsidRPr="00EE3F4F">
              <w:lastRenderedPageBreak/>
              <w:t>100 м</w:t>
            </w:r>
            <w:r w:rsidRPr="00EE3F4F">
              <w:rPr>
                <w:vertAlign w:val="superscript"/>
              </w:rPr>
              <w:t>3</w:t>
            </w:r>
          </w:p>
        </w:tc>
        <w:tc>
          <w:tcPr>
            <w:tcW w:w="1272" w:type="dxa"/>
            <w:hideMark/>
          </w:tcPr>
          <w:p w14:paraId="6C24E1CD" w14:textId="77777777" w:rsidR="00EE3F4F" w:rsidRPr="00EE3F4F" w:rsidRDefault="00EE3F4F" w:rsidP="009B3353">
            <w:pPr>
              <w:jc w:val="center"/>
            </w:pPr>
            <w:r w:rsidRPr="00EE3F4F">
              <w:t>0,78</w:t>
            </w:r>
          </w:p>
        </w:tc>
        <w:tc>
          <w:tcPr>
            <w:tcW w:w="2240" w:type="dxa"/>
            <w:noWrap/>
            <w:hideMark/>
          </w:tcPr>
          <w:p w14:paraId="5DF76FFB" w14:textId="77777777" w:rsidR="00EE3F4F" w:rsidRPr="00EE3F4F" w:rsidRDefault="00EE3F4F" w:rsidP="00EE3F4F">
            <w:pPr>
              <w:rPr>
                <w:i/>
                <w:iCs/>
              </w:rPr>
            </w:pPr>
            <w:proofErr w:type="gramStart"/>
            <w:r w:rsidRPr="00EE3F4F">
              <w:rPr>
                <w:i/>
                <w:iCs/>
              </w:rPr>
              <w:t>р</w:t>
            </w:r>
            <w:proofErr w:type="gramEnd"/>
            <w:r w:rsidRPr="00EE3F4F">
              <w:rPr>
                <w:i/>
                <w:iCs/>
              </w:rPr>
              <w:t>=1,36 т/м</w:t>
            </w:r>
            <w:r w:rsidRPr="00EE3F4F">
              <w:rPr>
                <w:i/>
                <w:iCs/>
                <w:vertAlign w:val="superscript"/>
              </w:rPr>
              <w:t>3</w:t>
            </w:r>
          </w:p>
        </w:tc>
      </w:tr>
      <w:tr w:rsidR="00EE3F4F" w:rsidRPr="00EE3F4F" w14:paraId="37BC5056" w14:textId="77777777" w:rsidTr="00D55312">
        <w:trPr>
          <w:trHeight w:val="315"/>
        </w:trPr>
        <w:tc>
          <w:tcPr>
            <w:tcW w:w="940" w:type="dxa"/>
            <w:noWrap/>
            <w:hideMark/>
          </w:tcPr>
          <w:p w14:paraId="3F2F1AE3" w14:textId="77777777" w:rsidR="00EE3F4F" w:rsidRPr="00EE3F4F" w:rsidRDefault="00EE3F4F" w:rsidP="00EE3F4F">
            <w:r w:rsidRPr="00EE3F4F">
              <w:lastRenderedPageBreak/>
              <w:t>319</w:t>
            </w:r>
          </w:p>
        </w:tc>
        <w:tc>
          <w:tcPr>
            <w:tcW w:w="4667" w:type="dxa"/>
            <w:hideMark/>
          </w:tcPr>
          <w:p w14:paraId="0D274A9D" w14:textId="77777777" w:rsidR="00EE3F4F" w:rsidRPr="00EE3F4F" w:rsidRDefault="00EE3F4F">
            <w:r w:rsidRPr="00EE3F4F">
              <w:t xml:space="preserve">Розбирання дорожніх покриттів та основ з </w:t>
            </w:r>
            <w:proofErr w:type="gramStart"/>
            <w:r w:rsidRPr="00EE3F4F">
              <w:t>п</w:t>
            </w:r>
            <w:proofErr w:type="gramEnd"/>
            <w:r w:rsidRPr="00EE3F4F">
              <w:t>іску</w:t>
            </w:r>
          </w:p>
        </w:tc>
        <w:tc>
          <w:tcPr>
            <w:tcW w:w="1020" w:type="dxa"/>
            <w:hideMark/>
          </w:tcPr>
          <w:p w14:paraId="37661BD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346C06C" w14:textId="77777777" w:rsidR="00EE3F4F" w:rsidRPr="00EE3F4F" w:rsidRDefault="00EE3F4F" w:rsidP="009B3353">
            <w:pPr>
              <w:jc w:val="center"/>
            </w:pPr>
            <w:r w:rsidRPr="00EE3F4F">
              <w:t>0,675</w:t>
            </w:r>
          </w:p>
        </w:tc>
        <w:tc>
          <w:tcPr>
            <w:tcW w:w="2240" w:type="dxa"/>
            <w:noWrap/>
            <w:hideMark/>
          </w:tcPr>
          <w:p w14:paraId="2C50EDB7" w14:textId="77777777" w:rsidR="00EE3F4F" w:rsidRPr="00EE3F4F" w:rsidRDefault="00EE3F4F" w:rsidP="00EE3F4F">
            <w:pPr>
              <w:rPr>
                <w:i/>
                <w:iCs/>
              </w:rPr>
            </w:pPr>
            <w:proofErr w:type="gramStart"/>
            <w:r w:rsidRPr="00EE3F4F">
              <w:rPr>
                <w:i/>
                <w:iCs/>
              </w:rPr>
              <w:t>р</w:t>
            </w:r>
            <w:proofErr w:type="gramEnd"/>
            <w:r w:rsidRPr="00EE3F4F">
              <w:rPr>
                <w:i/>
                <w:iCs/>
              </w:rPr>
              <w:t>=1,5 т/м</w:t>
            </w:r>
            <w:r w:rsidRPr="00EE3F4F">
              <w:rPr>
                <w:i/>
                <w:iCs/>
                <w:vertAlign w:val="superscript"/>
              </w:rPr>
              <w:t>3</w:t>
            </w:r>
          </w:p>
        </w:tc>
      </w:tr>
      <w:tr w:rsidR="00EE3F4F" w:rsidRPr="00EE3F4F" w14:paraId="6011B83B" w14:textId="77777777" w:rsidTr="00D55312">
        <w:trPr>
          <w:trHeight w:val="765"/>
        </w:trPr>
        <w:tc>
          <w:tcPr>
            <w:tcW w:w="940" w:type="dxa"/>
            <w:noWrap/>
            <w:hideMark/>
          </w:tcPr>
          <w:p w14:paraId="4E62B853" w14:textId="77777777" w:rsidR="00EE3F4F" w:rsidRPr="00EE3F4F" w:rsidRDefault="00EE3F4F" w:rsidP="00EE3F4F">
            <w:r w:rsidRPr="00EE3F4F">
              <w:t>320</w:t>
            </w:r>
          </w:p>
        </w:tc>
        <w:tc>
          <w:tcPr>
            <w:tcW w:w="4667" w:type="dxa"/>
            <w:hideMark/>
          </w:tcPr>
          <w:p w14:paraId="3C463420" w14:textId="77777777" w:rsidR="00EE3F4F" w:rsidRPr="00EE3F4F" w:rsidRDefault="00EE3F4F">
            <w:r w:rsidRPr="00EE3F4F">
              <w:t>Навантаження та перевезення щебеню від розбирання, що транспортуються навалом, самоскидами на в</w:t>
            </w:r>
            <w:proofErr w:type="gramStart"/>
            <w:r w:rsidRPr="00EE3F4F">
              <w:t>i</w:t>
            </w:r>
            <w:proofErr w:type="gramEnd"/>
            <w:r w:rsidRPr="00EE3F4F">
              <w:t>дстань 27 км</w:t>
            </w:r>
          </w:p>
        </w:tc>
        <w:tc>
          <w:tcPr>
            <w:tcW w:w="1020" w:type="dxa"/>
            <w:hideMark/>
          </w:tcPr>
          <w:p w14:paraId="6C4A7FA5" w14:textId="77777777" w:rsidR="00EE3F4F" w:rsidRPr="00EE3F4F" w:rsidRDefault="00EE3F4F" w:rsidP="009B3353">
            <w:pPr>
              <w:jc w:val="center"/>
            </w:pPr>
            <w:r w:rsidRPr="00EE3F4F">
              <w:t>т</w:t>
            </w:r>
          </w:p>
        </w:tc>
        <w:tc>
          <w:tcPr>
            <w:tcW w:w="1272" w:type="dxa"/>
            <w:hideMark/>
          </w:tcPr>
          <w:p w14:paraId="010FDCD9" w14:textId="77777777" w:rsidR="00EE3F4F" w:rsidRPr="00EE3F4F" w:rsidRDefault="00EE3F4F" w:rsidP="009B3353">
            <w:pPr>
              <w:jc w:val="center"/>
            </w:pPr>
            <w:r w:rsidRPr="00EE3F4F">
              <w:t>106,08</w:t>
            </w:r>
          </w:p>
        </w:tc>
        <w:tc>
          <w:tcPr>
            <w:tcW w:w="2240" w:type="dxa"/>
            <w:noWrap/>
            <w:hideMark/>
          </w:tcPr>
          <w:p w14:paraId="589826B4" w14:textId="77777777" w:rsidR="00EE3F4F" w:rsidRPr="00EE3F4F" w:rsidRDefault="00EE3F4F" w:rsidP="00EE3F4F">
            <w:pPr>
              <w:rPr>
                <w:i/>
                <w:iCs/>
              </w:rPr>
            </w:pPr>
            <w:r w:rsidRPr="00EE3F4F">
              <w:rPr>
                <w:i/>
                <w:iCs/>
              </w:rPr>
              <w:t> </w:t>
            </w:r>
          </w:p>
        </w:tc>
      </w:tr>
      <w:tr w:rsidR="00EE3F4F" w:rsidRPr="00EE3F4F" w14:paraId="07332E94" w14:textId="77777777" w:rsidTr="00D55312">
        <w:trPr>
          <w:trHeight w:val="765"/>
        </w:trPr>
        <w:tc>
          <w:tcPr>
            <w:tcW w:w="940" w:type="dxa"/>
            <w:noWrap/>
            <w:hideMark/>
          </w:tcPr>
          <w:p w14:paraId="22D5A9DE" w14:textId="77777777" w:rsidR="00EE3F4F" w:rsidRPr="00EE3F4F" w:rsidRDefault="00EE3F4F" w:rsidP="00EE3F4F">
            <w:r w:rsidRPr="00EE3F4F">
              <w:t>321</w:t>
            </w:r>
          </w:p>
        </w:tc>
        <w:tc>
          <w:tcPr>
            <w:tcW w:w="4667" w:type="dxa"/>
            <w:hideMark/>
          </w:tcPr>
          <w:p w14:paraId="79E27BD7" w14:textId="77777777" w:rsidR="00EE3F4F" w:rsidRPr="00EE3F4F" w:rsidRDefault="00EE3F4F">
            <w:r w:rsidRPr="00EE3F4F">
              <w:t xml:space="preserve">Навантаження та перевезення </w:t>
            </w:r>
            <w:proofErr w:type="gramStart"/>
            <w:r w:rsidRPr="00EE3F4F">
              <w:t>п</w:t>
            </w:r>
            <w:proofErr w:type="gramEnd"/>
            <w:r w:rsidRPr="00EE3F4F">
              <w:t>іску від розбирання, що транспортуються навалом, самоскидами на вiдстань 27 км</w:t>
            </w:r>
          </w:p>
        </w:tc>
        <w:tc>
          <w:tcPr>
            <w:tcW w:w="1020" w:type="dxa"/>
            <w:hideMark/>
          </w:tcPr>
          <w:p w14:paraId="00B5F147" w14:textId="77777777" w:rsidR="00EE3F4F" w:rsidRPr="00EE3F4F" w:rsidRDefault="00EE3F4F" w:rsidP="009B3353">
            <w:pPr>
              <w:jc w:val="center"/>
            </w:pPr>
            <w:r w:rsidRPr="00EE3F4F">
              <w:t>т</w:t>
            </w:r>
          </w:p>
        </w:tc>
        <w:tc>
          <w:tcPr>
            <w:tcW w:w="1272" w:type="dxa"/>
            <w:hideMark/>
          </w:tcPr>
          <w:p w14:paraId="5EF5E22B" w14:textId="77777777" w:rsidR="00EE3F4F" w:rsidRPr="00EE3F4F" w:rsidRDefault="00EE3F4F" w:rsidP="009B3353">
            <w:pPr>
              <w:jc w:val="center"/>
            </w:pPr>
            <w:r w:rsidRPr="00EE3F4F">
              <w:t>101,25</w:t>
            </w:r>
          </w:p>
        </w:tc>
        <w:tc>
          <w:tcPr>
            <w:tcW w:w="2240" w:type="dxa"/>
            <w:noWrap/>
            <w:hideMark/>
          </w:tcPr>
          <w:p w14:paraId="19F2805D" w14:textId="77777777" w:rsidR="00EE3F4F" w:rsidRPr="00EE3F4F" w:rsidRDefault="00EE3F4F" w:rsidP="00EE3F4F">
            <w:pPr>
              <w:rPr>
                <w:i/>
                <w:iCs/>
              </w:rPr>
            </w:pPr>
            <w:r w:rsidRPr="00EE3F4F">
              <w:rPr>
                <w:i/>
                <w:iCs/>
              </w:rPr>
              <w:t> </w:t>
            </w:r>
          </w:p>
        </w:tc>
      </w:tr>
      <w:tr w:rsidR="00EE3F4F" w:rsidRPr="00EE3F4F" w14:paraId="3B84411D" w14:textId="77777777" w:rsidTr="00D55312">
        <w:trPr>
          <w:trHeight w:val="510"/>
        </w:trPr>
        <w:tc>
          <w:tcPr>
            <w:tcW w:w="940" w:type="dxa"/>
            <w:noWrap/>
            <w:hideMark/>
          </w:tcPr>
          <w:p w14:paraId="518E9F7C" w14:textId="77777777" w:rsidR="00EE3F4F" w:rsidRPr="00EE3F4F" w:rsidRDefault="00EE3F4F" w:rsidP="00EE3F4F">
            <w:r w:rsidRPr="00EE3F4F">
              <w:t>322</w:t>
            </w:r>
          </w:p>
        </w:tc>
        <w:tc>
          <w:tcPr>
            <w:tcW w:w="4667" w:type="dxa"/>
            <w:hideMark/>
          </w:tcPr>
          <w:p w14:paraId="678928F8" w14:textId="77777777" w:rsidR="00EE3F4F" w:rsidRPr="00EE3F4F" w:rsidRDefault="00EE3F4F">
            <w:r w:rsidRPr="00EE3F4F">
              <w:t>Переміщення рослинного шару бульдозером, на відстань до 10 м, ґрунт І групи</w:t>
            </w:r>
          </w:p>
        </w:tc>
        <w:tc>
          <w:tcPr>
            <w:tcW w:w="1020" w:type="dxa"/>
            <w:hideMark/>
          </w:tcPr>
          <w:p w14:paraId="13F5928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F03161D" w14:textId="77777777" w:rsidR="00EE3F4F" w:rsidRPr="00EE3F4F" w:rsidRDefault="00EE3F4F" w:rsidP="009B3353">
            <w:pPr>
              <w:jc w:val="center"/>
            </w:pPr>
            <w:r w:rsidRPr="00EE3F4F">
              <w:t>1,04</w:t>
            </w:r>
          </w:p>
        </w:tc>
        <w:tc>
          <w:tcPr>
            <w:tcW w:w="2240" w:type="dxa"/>
            <w:noWrap/>
            <w:hideMark/>
          </w:tcPr>
          <w:p w14:paraId="447444E8" w14:textId="77777777" w:rsidR="00EE3F4F" w:rsidRPr="00EE3F4F" w:rsidRDefault="00EE3F4F" w:rsidP="00EE3F4F">
            <w:pPr>
              <w:rPr>
                <w:i/>
                <w:iCs/>
              </w:rPr>
            </w:pPr>
            <w:r w:rsidRPr="00EE3F4F">
              <w:rPr>
                <w:i/>
                <w:iCs/>
              </w:rPr>
              <w:t> </w:t>
            </w:r>
          </w:p>
        </w:tc>
      </w:tr>
      <w:tr w:rsidR="00EE3F4F" w:rsidRPr="00EE3F4F" w14:paraId="590B0508" w14:textId="77777777" w:rsidTr="00D55312">
        <w:trPr>
          <w:trHeight w:val="300"/>
        </w:trPr>
        <w:tc>
          <w:tcPr>
            <w:tcW w:w="10139" w:type="dxa"/>
            <w:gridSpan w:val="5"/>
            <w:hideMark/>
          </w:tcPr>
          <w:p w14:paraId="5BC2BE4A" w14:textId="77777777" w:rsidR="00EE3F4F" w:rsidRPr="00EE3F4F" w:rsidRDefault="00EE3F4F">
            <w:pPr>
              <w:rPr>
                <w:b/>
                <w:bCs/>
              </w:rPr>
            </w:pPr>
            <w:r w:rsidRPr="00EE3F4F">
              <w:rPr>
                <w:b/>
                <w:bCs/>
              </w:rPr>
              <w:t xml:space="preserve">7.2 Влаштування дорожнього одягу на розділювальній смузі </w:t>
            </w:r>
            <w:proofErr w:type="gramStart"/>
            <w:r w:rsidRPr="00EE3F4F">
              <w:rPr>
                <w:b/>
                <w:bCs/>
              </w:rPr>
              <w:t>для</w:t>
            </w:r>
            <w:proofErr w:type="gramEnd"/>
            <w:r w:rsidRPr="00EE3F4F">
              <w:rPr>
                <w:b/>
                <w:bCs/>
              </w:rPr>
              <w:t xml:space="preserve"> перепуску руху</w:t>
            </w:r>
          </w:p>
        </w:tc>
      </w:tr>
      <w:tr w:rsidR="00EE3F4F" w:rsidRPr="00EE3F4F" w14:paraId="34F3CDD0" w14:textId="77777777" w:rsidTr="00D55312">
        <w:trPr>
          <w:trHeight w:val="510"/>
        </w:trPr>
        <w:tc>
          <w:tcPr>
            <w:tcW w:w="940" w:type="dxa"/>
            <w:noWrap/>
            <w:hideMark/>
          </w:tcPr>
          <w:p w14:paraId="16CCF02E" w14:textId="77777777" w:rsidR="00EE3F4F" w:rsidRPr="00EE3F4F" w:rsidRDefault="00EE3F4F" w:rsidP="00EE3F4F">
            <w:r w:rsidRPr="00EE3F4F">
              <w:t>323</w:t>
            </w:r>
          </w:p>
        </w:tc>
        <w:tc>
          <w:tcPr>
            <w:tcW w:w="4667" w:type="dxa"/>
            <w:hideMark/>
          </w:tcPr>
          <w:p w14:paraId="4F26DA3E" w14:textId="77777777" w:rsidR="00EE3F4F" w:rsidRPr="00EE3F4F" w:rsidRDefault="00EE3F4F">
            <w:r w:rsidRPr="00EE3F4F">
              <w:t>Розроблення ґрунту бульдозерами  з переміщенням ґрунту до 60 м, група ґрунтів 2</w:t>
            </w:r>
          </w:p>
        </w:tc>
        <w:tc>
          <w:tcPr>
            <w:tcW w:w="1020" w:type="dxa"/>
            <w:hideMark/>
          </w:tcPr>
          <w:p w14:paraId="208F6BF2"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392CDA36" w14:textId="77777777" w:rsidR="00EE3F4F" w:rsidRPr="00EE3F4F" w:rsidRDefault="00EE3F4F" w:rsidP="009B3353">
            <w:pPr>
              <w:jc w:val="center"/>
            </w:pPr>
            <w:r w:rsidRPr="00EE3F4F">
              <w:t>0,0555</w:t>
            </w:r>
          </w:p>
        </w:tc>
        <w:tc>
          <w:tcPr>
            <w:tcW w:w="2240" w:type="dxa"/>
            <w:noWrap/>
            <w:hideMark/>
          </w:tcPr>
          <w:p w14:paraId="08BC2568" w14:textId="77777777" w:rsidR="00EE3F4F" w:rsidRPr="00EE3F4F" w:rsidRDefault="00EE3F4F" w:rsidP="00EE3F4F">
            <w:pPr>
              <w:rPr>
                <w:i/>
                <w:iCs/>
              </w:rPr>
            </w:pPr>
            <w:r w:rsidRPr="00EE3F4F">
              <w:rPr>
                <w:i/>
                <w:iCs/>
              </w:rPr>
              <w:t> </w:t>
            </w:r>
          </w:p>
        </w:tc>
      </w:tr>
      <w:tr w:rsidR="00EE3F4F" w:rsidRPr="00EE3F4F" w14:paraId="3767C101" w14:textId="77777777" w:rsidTr="00D55312">
        <w:trPr>
          <w:trHeight w:val="825"/>
        </w:trPr>
        <w:tc>
          <w:tcPr>
            <w:tcW w:w="940" w:type="dxa"/>
            <w:noWrap/>
            <w:hideMark/>
          </w:tcPr>
          <w:p w14:paraId="082B85E6" w14:textId="77777777" w:rsidR="00EE3F4F" w:rsidRPr="00EE3F4F" w:rsidRDefault="00EE3F4F" w:rsidP="00EE3F4F">
            <w:r w:rsidRPr="00EE3F4F">
              <w:t>324</w:t>
            </w:r>
          </w:p>
        </w:tc>
        <w:tc>
          <w:tcPr>
            <w:tcW w:w="4667" w:type="dxa"/>
            <w:hideMark/>
          </w:tcPr>
          <w:p w14:paraId="08BC7A29" w14:textId="77777777" w:rsidR="00EE3F4F" w:rsidRPr="00EE3F4F" w:rsidRDefault="00EE3F4F">
            <w:r w:rsidRPr="00EE3F4F">
              <w:t>Навантаження ґрунту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41A733D0"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67B7FE3" w14:textId="77777777" w:rsidR="00EE3F4F" w:rsidRPr="00EE3F4F" w:rsidRDefault="00EE3F4F" w:rsidP="009B3353">
            <w:pPr>
              <w:jc w:val="center"/>
            </w:pPr>
            <w:r w:rsidRPr="00EE3F4F">
              <w:t>0,555</w:t>
            </w:r>
          </w:p>
        </w:tc>
        <w:tc>
          <w:tcPr>
            <w:tcW w:w="2240" w:type="dxa"/>
            <w:noWrap/>
            <w:hideMark/>
          </w:tcPr>
          <w:p w14:paraId="0AE612B1" w14:textId="77777777" w:rsidR="00EE3F4F" w:rsidRPr="00EE3F4F" w:rsidRDefault="00EE3F4F" w:rsidP="00EE3F4F">
            <w:pPr>
              <w:rPr>
                <w:i/>
                <w:iCs/>
              </w:rPr>
            </w:pPr>
            <w:r w:rsidRPr="00EE3F4F">
              <w:rPr>
                <w:i/>
                <w:iCs/>
              </w:rPr>
              <w:t> </w:t>
            </w:r>
          </w:p>
        </w:tc>
      </w:tr>
      <w:tr w:rsidR="00EE3F4F" w:rsidRPr="00EE3F4F" w14:paraId="52B07ADB" w14:textId="77777777" w:rsidTr="00D55312">
        <w:trPr>
          <w:trHeight w:val="300"/>
        </w:trPr>
        <w:tc>
          <w:tcPr>
            <w:tcW w:w="940" w:type="dxa"/>
            <w:noWrap/>
            <w:hideMark/>
          </w:tcPr>
          <w:p w14:paraId="22641FC1" w14:textId="77777777" w:rsidR="00EE3F4F" w:rsidRPr="00EE3F4F" w:rsidRDefault="00EE3F4F" w:rsidP="00EE3F4F">
            <w:r w:rsidRPr="00EE3F4F">
              <w:t>325</w:t>
            </w:r>
          </w:p>
        </w:tc>
        <w:tc>
          <w:tcPr>
            <w:tcW w:w="4667" w:type="dxa"/>
            <w:hideMark/>
          </w:tcPr>
          <w:p w14:paraId="7622E12A" w14:textId="77777777" w:rsidR="00EE3F4F" w:rsidRPr="00EE3F4F" w:rsidRDefault="00EE3F4F">
            <w:r w:rsidRPr="00EE3F4F">
              <w:t>Перевезення ґрунту до 1 км</w:t>
            </w:r>
          </w:p>
        </w:tc>
        <w:tc>
          <w:tcPr>
            <w:tcW w:w="1020" w:type="dxa"/>
            <w:hideMark/>
          </w:tcPr>
          <w:p w14:paraId="3324EEFC" w14:textId="77777777" w:rsidR="00EE3F4F" w:rsidRPr="00EE3F4F" w:rsidRDefault="00EE3F4F" w:rsidP="009B3353">
            <w:pPr>
              <w:jc w:val="center"/>
            </w:pPr>
            <w:r w:rsidRPr="00EE3F4F">
              <w:t>т</w:t>
            </w:r>
          </w:p>
        </w:tc>
        <w:tc>
          <w:tcPr>
            <w:tcW w:w="1272" w:type="dxa"/>
            <w:hideMark/>
          </w:tcPr>
          <w:p w14:paraId="2AF11496" w14:textId="77777777" w:rsidR="00EE3F4F" w:rsidRPr="00EE3F4F" w:rsidRDefault="00EE3F4F" w:rsidP="009B3353">
            <w:pPr>
              <w:jc w:val="center"/>
            </w:pPr>
            <w:r w:rsidRPr="00EE3F4F">
              <w:t>66,6</w:t>
            </w:r>
          </w:p>
        </w:tc>
        <w:tc>
          <w:tcPr>
            <w:tcW w:w="2240" w:type="dxa"/>
            <w:noWrap/>
            <w:hideMark/>
          </w:tcPr>
          <w:p w14:paraId="7DAF8C90" w14:textId="77777777" w:rsidR="00EE3F4F" w:rsidRPr="00EE3F4F" w:rsidRDefault="00EE3F4F" w:rsidP="00EE3F4F">
            <w:pPr>
              <w:rPr>
                <w:i/>
                <w:iCs/>
              </w:rPr>
            </w:pPr>
            <w:proofErr w:type="gramStart"/>
            <w:r w:rsidRPr="00EE3F4F">
              <w:rPr>
                <w:i/>
                <w:iCs/>
              </w:rPr>
              <w:t>р</w:t>
            </w:r>
            <w:proofErr w:type="gramEnd"/>
            <w:r w:rsidRPr="00EE3F4F">
              <w:rPr>
                <w:i/>
                <w:iCs/>
              </w:rPr>
              <w:t>=1,2 т/м</w:t>
            </w:r>
            <w:r w:rsidRPr="00EE3F4F">
              <w:rPr>
                <w:i/>
                <w:iCs/>
                <w:vertAlign w:val="superscript"/>
              </w:rPr>
              <w:t>3</w:t>
            </w:r>
          </w:p>
        </w:tc>
      </w:tr>
      <w:tr w:rsidR="00EE3F4F" w:rsidRPr="00EE3F4F" w14:paraId="4EEC671E" w14:textId="77777777" w:rsidTr="00D55312">
        <w:trPr>
          <w:trHeight w:val="825"/>
        </w:trPr>
        <w:tc>
          <w:tcPr>
            <w:tcW w:w="940" w:type="dxa"/>
            <w:noWrap/>
            <w:hideMark/>
          </w:tcPr>
          <w:p w14:paraId="5765F7DA" w14:textId="77777777" w:rsidR="00EE3F4F" w:rsidRPr="00EE3F4F" w:rsidRDefault="00EE3F4F" w:rsidP="00EE3F4F">
            <w:r w:rsidRPr="00EE3F4F">
              <w:t>326</w:t>
            </w:r>
          </w:p>
        </w:tc>
        <w:tc>
          <w:tcPr>
            <w:tcW w:w="4667" w:type="dxa"/>
            <w:hideMark/>
          </w:tcPr>
          <w:p w14:paraId="7DE24D4B" w14:textId="77777777" w:rsidR="00EE3F4F" w:rsidRPr="00EE3F4F" w:rsidRDefault="00EE3F4F">
            <w:r w:rsidRPr="00EE3F4F">
              <w:t xml:space="preserve">Розробка ґрунту у </w:t>
            </w:r>
            <w:proofErr w:type="gramStart"/>
            <w:r w:rsidRPr="00EE3F4F">
              <w:t>котлованах</w:t>
            </w:r>
            <w:proofErr w:type="gramEnd"/>
            <w:r w:rsidRPr="00EE3F4F">
              <w:t xml:space="preserve">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6DBC340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25AFA9" w14:textId="77777777" w:rsidR="00EE3F4F" w:rsidRPr="00EE3F4F" w:rsidRDefault="00EE3F4F" w:rsidP="009B3353">
            <w:pPr>
              <w:jc w:val="center"/>
            </w:pPr>
            <w:r w:rsidRPr="00EE3F4F">
              <w:t>1,147</w:t>
            </w:r>
          </w:p>
        </w:tc>
        <w:tc>
          <w:tcPr>
            <w:tcW w:w="2240" w:type="dxa"/>
            <w:noWrap/>
            <w:hideMark/>
          </w:tcPr>
          <w:p w14:paraId="08D0D79D" w14:textId="77777777" w:rsidR="00EE3F4F" w:rsidRPr="00EE3F4F" w:rsidRDefault="00EE3F4F" w:rsidP="00EE3F4F">
            <w:pPr>
              <w:rPr>
                <w:i/>
                <w:iCs/>
              </w:rPr>
            </w:pPr>
            <w:proofErr w:type="gramStart"/>
            <w:r w:rsidRPr="00EE3F4F">
              <w:rPr>
                <w:i/>
                <w:iCs/>
              </w:rPr>
              <w:t>р</w:t>
            </w:r>
            <w:proofErr w:type="gramEnd"/>
            <w:r w:rsidRPr="00EE3F4F">
              <w:rPr>
                <w:i/>
                <w:iCs/>
              </w:rPr>
              <w:t>=1,6 т/м</w:t>
            </w:r>
            <w:r w:rsidRPr="00EE3F4F">
              <w:rPr>
                <w:i/>
                <w:iCs/>
                <w:vertAlign w:val="superscript"/>
              </w:rPr>
              <w:t>3</w:t>
            </w:r>
          </w:p>
        </w:tc>
      </w:tr>
      <w:tr w:rsidR="00EE3F4F" w:rsidRPr="00EE3F4F" w14:paraId="337D3669" w14:textId="77777777" w:rsidTr="00D55312">
        <w:trPr>
          <w:trHeight w:val="300"/>
        </w:trPr>
        <w:tc>
          <w:tcPr>
            <w:tcW w:w="940" w:type="dxa"/>
            <w:noWrap/>
            <w:hideMark/>
          </w:tcPr>
          <w:p w14:paraId="5E3CD5DE" w14:textId="77777777" w:rsidR="00EE3F4F" w:rsidRPr="00EE3F4F" w:rsidRDefault="00EE3F4F" w:rsidP="00EE3F4F">
            <w:r w:rsidRPr="00EE3F4F">
              <w:t>327</w:t>
            </w:r>
          </w:p>
        </w:tc>
        <w:tc>
          <w:tcPr>
            <w:tcW w:w="4667" w:type="dxa"/>
            <w:hideMark/>
          </w:tcPr>
          <w:p w14:paraId="5EE59C09" w14:textId="77777777" w:rsidR="00EE3F4F" w:rsidRPr="00EE3F4F" w:rsidRDefault="00EE3F4F">
            <w:r w:rsidRPr="00EE3F4F">
              <w:t>Перевезення ґрунту до 1 км</w:t>
            </w:r>
          </w:p>
        </w:tc>
        <w:tc>
          <w:tcPr>
            <w:tcW w:w="1020" w:type="dxa"/>
            <w:hideMark/>
          </w:tcPr>
          <w:p w14:paraId="299FDECF" w14:textId="77777777" w:rsidR="00EE3F4F" w:rsidRPr="00EE3F4F" w:rsidRDefault="00EE3F4F" w:rsidP="009B3353">
            <w:pPr>
              <w:jc w:val="center"/>
            </w:pPr>
            <w:r w:rsidRPr="00EE3F4F">
              <w:t>т</w:t>
            </w:r>
          </w:p>
        </w:tc>
        <w:tc>
          <w:tcPr>
            <w:tcW w:w="1272" w:type="dxa"/>
            <w:hideMark/>
          </w:tcPr>
          <w:p w14:paraId="7533875C" w14:textId="77777777" w:rsidR="00EE3F4F" w:rsidRPr="00EE3F4F" w:rsidRDefault="00EE3F4F" w:rsidP="009B3353">
            <w:pPr>
              <w:jc w:val="center"/>
            </w:pPr>
            <w:r w:rsidRPr="00EE3F4F">
              <w:t>183,52</w:t>
            </w:r>
          </w:p>
        </w:tc>
        <w:tc>
          <w:tcPr>
            <w:tcW w:w="2240" w:type="dxa"/>
            <w:noWrap/>
            <w:hideMark/>
          </w:tcPr>
          <w:p w14:paraId="54DCBE4B" w14:textId="77777777" w:rsidR="00EE3F4F" w:rsidRPr="00EE3F4F" w:rsidRDefault="00EE3F4F" w:rsidP="00EE3F4F">
            <w:pPr>
              <w:rPr>
                <w:i/>
                <w:iCs/>
              </w:rPr>
            </w:pPr>
            <w:r w:rsidRPr="00EE3F4F">
              <w:rPr>
                <w:i/>
                <w:iCs/>
              </w:rPr>
              <w:t> </w:t>
            </w:r>
          </w:p>
        </w:tc>
      </w:tr>
      <w:tr w:rsidR="00EE3F4F" w:rsidRPr="00EE3F4F" w14:paraId="0083538D" w14:textId="77777777" w:rsidTr="00D55312">
        <w:trPr>
          <w:trHeight w:val="765"/>
        </w:trPr>
        <w:tc>
          <w:tcPr>
            <w:tcW w:w="940" w:type="dxa"/>
            <w:noWrap/>
            <w:hideMark/>
          </w:tcPr>
          <w:p w14:paraId="659D3AF3" w14:textId="77777777" w:rsidR="00EE3F4F" w:rsidRPr="00EE3F4F" w:rsidRDefault="00EE3F4F" w:rsidP="00EE3F4F">
            <w:r w:rsidRPr="00EE3F4F">
              <w:t>328</w:t>
            </w:r>
          </w:p>
        </w:tc>
        <w:tc>
          <w:tcPr>
            <w:tcW w:w="4667" w:type="dxa"/>
            <w:hideMark/>
          </w:tcPr>
          <w:p w14:paraId="5BEB7031" w14:textId="77777777" w:rsidR="00EE3F4F" w:rsidRPr="00EE3F4F" w:rsidRDefault="00EE3F4F">
            <w:r w:rsidRPr="00EE3F4F">
              <w:t xml:space="preserve">Ущільнення ґрунту причіпними котками на пневмоколісному ходу масою 25 т </w:t>
            </w:r>
            <w:proofErr w:type="gramStart"/>
            <w:r w:rsidRPr="00EE3F4F">
              <w:t>за вісім проходів по одному сл</w:t>
            </w:r>
            <w:proofErr w:type="gramEnd"/>
            <w:r w:rsidRPr="00EE3F4F">
              <w:t>іду при товщині шару 30 см</w:t>
            </w:r>
          </w:p>
        </w:tc>
        <w:tc>
          <w:tcPr>
            <w:tcW w:w="1020" w:type="dxa"/>
            <w:hideMark/>
          </w:tcPr>
          <w:p w14:paraId="723BE19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E494260" w14:textId="77777777" w:rsidR="00EE3F4F" w:rsidRPr="00EE3F4F" w:rsidRDefault="00EE3F4F" w:rsidP="009B3353">
            <w:pPr>
              <w:jc w:val="center"/>
            </w:pPr>
            <w:r w:rsidRPr="00EE3F4F">
              <w:t>0,111</w:t>
            </w:r>
          </w:p>
        </w:tc>
        <w:tc>
          <w:tcPr>
            <w:tcW w:w="2240" w:type="dxa"/>
            <w:noWrap/>
            <w:hideMark/>
          </w:tcPr>
          <w:p w14:paraId="5B8460D3" w14:textId="77777777" w:rsidR="00EE3F4F" w:rsidRPr="00EE3F4F" w:rsidRDefault="00EE3F4F" w:rsidP="00EE3F4F">
            <w:pPr>
              <w:rPr>
                <w:i/>
                <w:iCs/>
              </w:rPr>
            </w:pPr>
            <w:r w:rsidRPr="00EE3F4F">
              <w:rPr>
                <w:i/>
                <w:iCs/>
              </w:rPr>
              <w:t> </w:t>
            </w:r>
          </w:p>
        </w:tc>
      </w:tr>
      <w:tr w:rsidR="00EE3F4F" w:rsidRPr="00EE3F4F" w14:paraId="0F4B3120" w14:textId="77777777" w:rsidTr="00D55312">
        <w:trPr>
          <w:trHeight w:val="510"/>
        </w:trPr>
        <w:tc>
          <w:tcPr>
            <w:tcW w:w="940" w:type="dxa"/>
            <w:vMerge w:val="restart"/>
            <w:noWrap/>
            <w:hideMark/>
          </w:tcPr>
          <w:p w14:paraId="4928F3FB" w14:textId="77777777" w:rsidR="00EE3F4F" w:rsidRPr="00EE3F4F" w:rsidRDefault="00EE3F4F" w:rsidP="00EE3F4F">
            <w:r w:rsidRPr="00EE3F4F">
              <w:t>329</w:t>
            </w:r>
          </w:p>
        </w:tc>
        <w:tc>
          <w:tcPr>
            <w:tcW w:w="4667" w:type="dxa"/>
            <w:hideMark/>
          </w:tcPr>
          <w:p w14:paraId="4324C105" w14:textId="77777777" w:rsidR="00EE3F4F" w:rsidRPr="00EE3F4F" w:rsidRDefault="00EE3F4F">
            <w:r w:rsidRPr="00EE3F4F">
              <w:t>Улаштування основи зі щебенево-піщаної суміші С-5 товщиною 21 см автогрейдером</w:t>
            </w:r>
          </w:p>
        </w:tc>
        <w:tc>
          <w:tcPr>
            <w:tcW w:w="1020" w:type="dxa"/>
            <w:hideMark/>
          </w:tcPr>
          <w:p w14:paraId="740DC424"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4F2A856D" w14:textId="77777777" w:rsidR="00EE3F4F" w:rsidRPr="00EE3F4F" w:rsidRDefault="00EE3F4F" w:rsidP="009B3353">
            <w:pPr>
              <w:jc w:val="center"/>
            </w:pPr>
            <w:r w:rsidRPr="00EE3F4F">
              <w:t>0,37</w:t>
            </w:r>
          </w:p>
        </w:tc>
        <w:tc>
          <w:tcPr>
            <w:tcW w:w="2240" w:type="dxa"/>
            <w:noWrap/>
            <w:hideMark/>
          </w:tcPr>
          <w:p w14:paraId="2D4D7340" w14:textId="77777777" w:rsidR="00EE3F4F" w:rsidRPr="00EE3F4F" w:rsidRDefault="00EE3F4F" w:rsidP="00EE3F4F">
            <w:pPr>
              <w:rPr>
                <w:i/>
                <w:iCs/>
              </w:rPr>
            </w:pPr>
            <w:r w:rsidRPr="00EE3F4F">
              <w:rPr>
                <w:i/>
                <w:iCs/>
              </w:rPr>
              <w:t> </w:t>
            </w:r>
          </w:p>
        </w:tc>
      </w:tr>
      <w:tr w:rsidR="00EE3F4F" w:rsidRPr="00EE3F4F" w14:paraId="09277B22" w14:textId="77777777" w:rsidTr="00D55312">
        <w:trPr>
          <w:trHeight w:val="315"/>
        </w:trPr>
        <w:tc>
          <w:tcPr>
            <w:tcW w:w="940" w:type="dxa"/>
            <w:vMerge/>
            <w:hideMark/>
          </w:tcPr>
          <w:p w14:paraId="52A8480E" w14:textId="77777777" w:rsidR="00EE3F4F" w:rsidRPr="00EE3F4F" w:rsidRDefault="00EE3F4F"/>
        </w:tc>
        <w:tc>
          <w:tcPr>
            <w:tcW w:w="4667" w:type="dxa"/>
            <w:hideMark/>
          </w:tcPr>
          <w:p w14:paraId="1CE11A1A" w14:textId="77777777" w:rsidR="00EE3F4F" w:rsidRPr="00EE3F4F" w:rsidRDefault="00EE3F4F">
            <w:r w:rsidRPr="00EE3F4F">
              <w:t>- готова п</w:t>
            </w:r>
            <w:proofErr w:type="gramStart"/>
            <w:r w:rsidRPr="00EE3F4F">
              <w:t>i</w:t>
            </w:r>
            <w:proofErr w:type="gramEnd"/>
            <w:r w:rsidRPr="00EE3F4F">
              <w:t>щано-щебенева сумiш С-5</w:t>
            </w:r>
          </w:p>
        </w:tc>
        <w:tc>
          <w:tcPr>
            <w:tcW w:w="1020" w:type="dxa"/>
            <w:hideMark/>
          </w:tcPr>
          <w:p w14:paraId="02B32932" w14:textId="77777777" w:rsidR="00EE3F4F" w:rsidRPr="00EE3F4F" w:rsidRDefault="00EE3F4F" w:rsidP="009B3353">
            <w:pPr>
              <w:jc w:val="center"/>
            </w:pPr>
            <w:r w:rsidRPr="00EE3F4F">
              <w:t>м</w:t>
            </w:r>
            <w:r w:rsidRPr="00EE3F4F">
              <w:rPr>
                <w:vertAlign w:val="superscript"/>
              </w:rPr>
              <w:t>3</w:t>
            </w:r>
          </w:p>
        </w:tc>
        <w:tc>
          <w:tcPr>
            <w:tcW w:w="1272" w:type="dxa"/>
            <w:hideMark/>
          </w:tcPr>
          <w:p w14:paraId="2E401D29" w14:textId="77777777" w:rsidR="00EE3F4F" w:rsidRPr="00EE3F4F" w:rsidRDefault="00EE3F4F" w:rsidP="009B3353">
            <w:pPr>
              <w:jc w:val="center"/>
            </w:pPr>
            <w:r w:rsidRPr="00EE3F4F">
              <w:t>97,902</w:t>
            </w:r>
          </w:p>
        </w:tc>
        <w:tc>
          <w:tcPr>
            <w:tcW w:w="2240" w:type="dxa"/>
            <w:noWrap/>
            <w:hideMark/>
          </w:tcPr>
          <w:p w14:paraId="6CAB7800" w14:textId="77777777" w:rsidR="00EE3F4F" w:rsidRPr="00EE3F4F" w:rsidRDefault="00EE3F4F" w:rsidP="00EE3F4F">
            <w:pPr>
              <w:rPr>
                <w:i/>
                <w:iCs/>
              </w:rPr>
            </w:pPr>
            <w:r w:rsidRPr="00EE3F4F">
              <w:rPr>
                <w:i/>
                <w:iCs/>
              </w:rPr>
              <w:t> </w:t>
            </w:r>
          </w:p>
        </w:tc>
      </w:tr>
      <w:tr w:rsidR="00EE3F4F" w:rsidRPr="00EE3F4F" w14:paraId="7C522C5F" w14:textId="77777777" w:rsidTr="00D55312">
        <w:trPr>
          <w:trHeight w:val="510"/>
        </w:trPr>
        <w:tc>
          <w:tcPr>
            <w:tcW w:w="940" w:type="dxa"/>
            <w:vMerge w:val="restart"/>
            <w:hideMark/>
          </w:tcPr>
          <w:p w14:paraId="4AAB86D1" w14:textId="77777777" w:rsidR="00EE3F4F" w:rsidRPr="00EE3F4F" w:rsidRDefault="00EE3F4F" w:rsidP="00EE3F4F">
            <w:r w:rsidRPr="00EE3F4F">
              <w:t>330</w:t>
            </w:r>
          </w:p>
        </w:tc>
        <w:tc>
          <w:tcPr>
            <w:tcW w:w="4667" w:type="dxa"/>
            <w:hideMark/>
          </w:tcPr>
          <w:p w14:paraId="315FD3FF" w14:textId="77777777" w:rsidR="00EE3F4F" w:rsidRPr="00EE3F4F" w:rsidRDefault="00EE3F4F">
            <w:r w:rsidRPr="00EE3F4F">
              <w:t>Улаштування основи зі щебенево-піщаної суміші С-7 товщиною 15 см автогрейдером</w:t>
            </w:r>
          </w:p>
        </w:tc>
        <w:tc>
          <w:tcPr>
            <w:tcW w:w="1020" w:type="dxa"/>
            <w:hideMark/>
          </w:tcPr>
          <w:p w14:paraId="4454AFD5"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7FEA622E" w14:textId="77777777" w:rsidR="00EE3F4F" w:rsidRPr="00EE3F4F" w:rsidRDefault="00EE3F4F" w:rsidP="009B3353">
            <w:pPr>
              <w:jc w:val="center"/>
            </w:pPr>
            <w:r w:rsidRPr="00EE3F4F">
              <w:t>0,37</w:t>
            </w:r>
          </w:p>
        </w:tc>
        <w:tc>
          <w:tcPr>
            <w:tcW w:w="2240" w:type="dxa"/>
            <w:noWrap/>
            <w:hideMark/>
          </w:tcPr>
          <w:p w14:paraId="5DC57CD0" w14:textId="77777777" w:rsidR="00EE3F4F" w:rsidRPr="00EE3F4F" w:rsidRDefault="00EE3F4F" w:rsidP="00EE3F4F">
            <w:pPr>
              <w:rPr>
                <w:i/>
                <w:iCs/>
              </w:rPr>
            </w:pPr>
            <w:r w:rsidRPr="00EE3F4F">
              <w:rPr>
                <w:i/>
                <w:iCs/>
              </w:rPr>
              <w:t> </w:t>
            </w:r>
          </w:p>
        </w:tc>
      </w:tr>
      <w:tr w:rsidR="00EE3F4F" w:rsidRPr="00EE3F4F" w14:paraId="4239A1DA" w14:textId="77777777" w:rsidTr="00D55312">
        <w:trPr>
          <w:trHeight w:val="510"/>
        </w:trPr>
        <w:tc>
          <w:tcPr>
            <w:tcW w:w="940" w:type="dxa"/>
            <w:vMerge/>
            <w:hideMark/>
          </w:tcPr>
          <w:p w14:paraId="777D3F88" w14:textId="77777777" w:rsidR="00EE3F4F" w:rsidRPr="00EE3F4F" w:rsidRDefault="00EE3F4F"/>
        </w:tc>
        <w:tc>
          <w:tcPr>
            <w:tcW w:w="4667" w:type="dxa"/>
            <w:hideMark/>
          </w:tcPr>
          <w:p w14:paraId="1AFB2A89" w14:textId="77777777" w:rsidR="00EE3F4F" w:rsidRPr="00EE3F4F" w:rsidRDefault="00EE3F4F">
            <w:r w:rsidRPr="00EE3F4F">
              <w:t>- готова пiщано-щебенева сумiш С</w:t>
            </w:r>
            <w:proofErr w:type="gramStart"/>
            <w:r w:rsidRPr="00EE3F4F">
              <w:t>7</w:t>
            </w:r>
            <w:proofErr w:type="gramEnd"/>
          </w:p>
        </w:tc>
        <w:tc>
          <w:tcPr>
            <w:tcW w:w="1020" w:type="dxa"/>
            <w:hideMark/>
          </w:tcPr>
          <w:p w14:paraId="309B936D" w14:textId="77777777" w:rsidR="00EE3F4F" w:rsidRPr="00EE3F4F" w:rsidRDefault="00EE3F4F" w:rsidP="009B3353">
            <w:pPr>
              <w:jc w:val="center"/>
            </w:pPr>
            <w:r w:rsidRPr="00EE3F4F">
              <w:t>м</w:t>
            </w:r>
            <w:r w:rsidRPr="00EE3F4F">
              <w:rPr>
                <w:vertAlign w:val="superscript"/>
              </w:rPr>
              <w:t>3</w:t>
            </w:r>
          </w:p>
        </w:tc>
        <w:tc>
          <w:tcPr>
            <w:tcW w:w="1272" w:type="dxa"/>
            <w:hideMark/>
          </w:tcPr>
          <w:p w14:paraId="5B738547" w14:textId="77777777" w:rsidR="00EE3F4F" w:rsidRPr="00EE3F4F" w:rsidRDefault="00EE3F4F" w:rsidP="009B3353">
            <w:pPr>
              <w:jc w:val="center"/>
            </w:pPr>
            <w:r w:rsidRPr="00EE3F4F">
              <w:t>69,93</w:t>
            </w:r>
          </w:p>
        </w:tc>
        <w:tc>
          <w:tcPr>
            <w:tcW w:w="2240" w:type="dxa"/>
            <w:noWrap/>
            <w:hideMark/>
          </w:tcPr>
          <w:p w14:paraId="79CCD5F9" w14:textId="77777777" w:rsidR="00EE3F4F" w:rsidRPr="00EE3F4F" w:rsidRDefault="00EE3F4F" w:rsidP="00EE3F4F">
            <w:pPr>
              <w:rPr>
                <w:i/>
                <w:iCs/>
              </w:rPr>
            </w:pPr>
            <w:r w:rsidRPr="00EE3F4F">
              <w:rPr>
                <w:i/>
                <w:iCs/>
              </w:rPr>
              <w:t> </w:t>
            </w:r>
          </w:p>
        </w:tc>
      </w:tr>
      <w:tr w:rsidR="00EE3F4F" w:rsidRPr="00EE3F4F" w14:paraId="0A81512A" w14:textId="77777777" w:rsidTr="00D55312">
        <w:trPr>
          <w:trHeight w:val="540"/>
        </w:trPr>
        <w:tc>
          <w:tcPr>
            <w:tcW w:w="940" w:type="dxa"/>
            <w:hideMark/>
          </w:tcPr>
          <w:p w14:paraId="3802ED5B" w14:textId="77777777" w:rsidR="00EE3F4F" w:rsidRPr="00EE3F4F" w:rsidRDefault="00EE3F4F" w:rsidP="00EE3F4F">
            <w:r w:rsidRPr="00EE3F4F">
              <w:t>331</w:t>
            </w:r>
          </w:p>
        </w:tc>
        <w:tc>
          <w:tcPr>
            <w:tcW w:w="4667" w:type="dxa"/>
            <w:hideMark/>
          </w:tcPr>
          <w:p w14:paraId="635888A2" w14:textId="77777777" w:rsidR="00EE3F4F" w:rsidRPr="00EE3F4F" w:rsidRDefault="00EE3F4F">
            <w:r w:rsidRPr="00EE3F4F">
              <w:t xml:space="preserve">Розлив бітумної емульсії ЕКШ-50 </w:t>
            </w:r>
            <w:r w:rsidRPr="00EE3F4F">
              <w:rPr>
                <w:i/>
                <w:iCs/>
              </w:rPr>
              <w:t>(витрата матеріалу 1 л/м</w:t>
            </w:r>
            <w:proofErr w:type="gramStart"/>
            <w:r w:rsidRPr="00EE3F4F">
              <w:rPr>
                <w:i/>
                <w:iCs/>
                <w:vertAlign w:val="superscript"/>
              </w:rPr>
              <w:t>2</w:t>
            </w:r>
            <w:proofErr w:type="gramEnd"/>
            <w:r w:rsidRPr="00EE3F4F">
              <w:rPr>
                <w:i/>
                <w:iCs/>
              </w:rPr>
              <w:t xml:space="preserve">) </w:t>
            </w:r>
            <w:r w:rsidRPr="00EE3F4F">
              <w:t xml:space="preserve">автогудронатором </w:t>
            </w:r>
          </w:p>
        </w:tc>
        <w:tc>
          <w:tcPr>
            <w:tcW w:w="1020" w:type="dxa"/>
            <w:hideMark/>
          </w:tcPr>
          <w:p w14:paraId="567EA11E" w14:textId="77777777" w:rsidR="00EE3F4F" w:rsidRPr="00EE3F4F" w:rsidRDefault="00EE3F4F" w:rsidP="009B3353">
            <w:pPr>
              <w:jc w:val="center"/>
            </w:pPr>
            <w:r w:rsidRPr="00EE3F4F">
              <w:t>1 т</w:t>
            </w:r>
          </w:p>
        </w:tc>
        <w:tc>
          <w:tcPr>
            <w:tcW w:w="1272" w:type="dxa"/>
            <w:hideMark/>
          </w:tcPr>
          <w:p w14:paraId="52F7D5D0" w14:textId="77777777" w:rsidR="00EE3F4F" w:rsidRPr="00EE3F4F" w:rsidRDefault="00EE3F4F" w:rsidP="009B3353">
            <w:pPr>
              <w:jc w:val="center"/>
            </w:pPr>
            <w:r w:rsidRPr="00EE3F4F">
              <w:t>0,37</w:t>
            </w:r>
          </w:p>
        </w:tc>
        <w:tc>
          <w:tcPr>
            <w:tcW w:w="2240" w:type="dxa"/>
            <w:noWrap/>
            <w:hideMark/>
          </w:tcPr>
          <w:p w14:paraId="08D26535" w14:textId="77777777" w:rsidR="00EE3F4F" w:rsidRPr="00EE3F4F" w:rsidRDefault="00EE3F4F">
            <w:r w:rsidRPr="00EE3F4F">
              <w:t> </w:t>
            </w:r>
          </w:p>
        </w:tc>
      </w:tr>
      <w:tr w:rsidR="00EE3F4F" w:rsidRPr="00EE3F4F" w14:paraId="02518E17" w14:textId="77777777" w:rsidTr="00D55312">
        <w:trPr>
          <w:trHeight w:val="1530"/>
        </w:trPr>
        <w:tc>
          <w:tcPr>
            <w:tcW w:w="940" w:type="dxa"/>
            <w:noWrap/>
            <w:hideMark/>
          </w:tcPr>
          <w:p w14:paraId="1E13607F" w14:textId="77777777" w:rsidR="00EE3F4F" w:rsidRPr="00EE3F4F" w:rsidRDefault="00EE3F4F" w:rsidP="00EE3F4F">
            <w:r w:rsidRPr="00EE3F4F">
              <w:t>332</w:t>
            </w:r>
          </w:p>
        </w:tc>
        <w:tc>
          <w:tcPr>
            <w:tcW w:w="4667" w:type="dxa"/>
            <w:hideMark/>
          </w:tcPr>
          <w:p w14:paraId="6869B05E" w14:textId="77777777" w:rsidR="00EE3F4F" w:rsidRPr="00EE3F4F" w:rsidRDefault="00EE3F4F">
            <w:r w:rsidRPr="00EE3F4F">
              <w:t>Улаштування верхнього шару покриття</w:t>
            </w:r>
            <w:r w:rsidRPr="00EE3F4F">
              <w:br/>
              <w:t xml:space="preserve">товщиною 10 см з асфальтобетонних сумішей АСГ.Кр.Щ.А1.НП.I БНД 70/100 асфальтоукладальником за ширини укладання 4,5 м  з ущільненням згідно п. 3.18 </w:t>
            </w:r>
            <w:proofErr w:type="gramStart"/>
            <w:r w:rsidRPr="00EE3F4F">
              <w:t>техн</w:t>
            </w:r>
            <w:proofErr w:type="gramEnd"/>
            <w:r w:rsidRPr="00EE3F4F">
              <w:t>ічної частини СОУ 42.1-37641918-03:2018</w:t>
            </w:r>
          </w:p>
        </w:tc>
        <w:tc>
          <w:tcPr>
            <w:tcW w:w="1020" w:type="dxa"/>
            <w:hideMark/>
          </w:tcPr>
          <w:p w14:paraId="399FE3E2" w14:textId="77777777" w:rsidR="00EE3F4F" w:rsidRPr="00EE3F4F" w:rsidRDefault="00EE3F4F" w:rsidP="009B3353">
            <w:pPr>
              <w:jc w:val="center"/>
            </w:pPr>
            <w:r w:rsidRPr="00EE3F4F">
              <w:t>1000 м</w:t>
            </w:r>
            <w:proofErr w:type="gramStart"/>
            <w:r w:rsidRPr="00EE3F4F">
              <w:rPr>
                <w:vertAlign w:val="superscript"/>
              </w:rPr>
              <w:t>2</w:t>
            </w:r>
            <w:proofErr w:type="gramEnd"/>
          </w:p>
        </w:tc>
        <w:tc>
          <w:tcPr>
            <w:tcW w:w="1272" w:type="dxa"/>
            <w:hideMark/>
          </w:tcPr>
          <w:p w14:paraId="45F637DB" w14:textId="77777777" w:rsidR="00EE3F4F" w:rsidRPr="00EE3F4F" w:rsidRDefault="00EE3F4F" w:rsidP="009B3353">
            <w:pPr>
              <w:jc w:val="center"/>
            </w:pPr>
            <w:r w:rsidRPr="00EE3F4F">
              <w:t>0,37</w:t>
            </w:r>
          </w:p>
        </w:tc>
        <w:tc>
          <w:tcPr>
            <w:tcW w:w="2240" w:type="dxa"/>
            <w:noWrap/>
            <w:hideMark/>
          </w:tcPr>
          <w:p w14:paraId="11C9B5D6" w14:textId="77777777" w:rsidR="00EE3F4F" w:rsidRPr="00EE3F4F" w:rsidRDefault="00EE3F4F" w:rsidP="00EE3F4F">
            <w:pPr>
              <w:rPr>
                <w:i/>
                <w:iCs/>
              </w:rPr>
            </w:pPr>
            <w:r w:rsidRPr="00EE3F4F">
              <w:rPr>
                <w:i/>
                <w:iCs/>
              </w:rPr>
              <w:t> </w:t>
            </w:r>
          </w:p>
        </w:tc>
      </w:tr>
      <w:tr w:rsidR="00EE3F4F" w:rsidRPr="00EE3F4F" w14:paraId="4E97B55D" w14:textId="77777777" w:rsidTr="00D55312">
        <w:trPr>
          <w:trHeight w:val="300"/>
        </w:trPr>
        <w:tc>
          <w:tcPr>
            <w:tcW w:w="10139" w:type="dxa"/>
            <w:gridSpan w:val="5"/>
            <w:hideMark/>
          </w:tcPr>
          <w:p w14:paraId="0DC4B671" w14:textId="77777777" w:rsidR="00EE3F4F" w:rsidRPr="00EE3F4F" w:rsidRDefault="00EE3F4F">
            <w:pPr>
              <w:rPr>
                <w:b/>
                <w:bCs/>
              </w:rPr>
            </w:pPr>
            <w:r w:rsidRPr="00EE3F4F">
              <w:rPr>
                <w:b/>
                <w:bCs/>
              </w:rPr>
              <w:t>7.3 Організація дорожнього руху</w:t>
            </w:r>
          </w:p>
        </w:tc>
      </w:tr>
      <w:tr w:rsidR="00EE3F4F" w:rsidRPr="00EE3F4F" w14:paraId="304E3876" w14:textId="77777777" w:rsidTr="00D55312">
        <w:trPr>
          <w:trHeight w:val="300"/>
        </w:trPr>
        <w:tc>
          <w:tcPr>
            <w:tcW w:w="10139" w:type="dxa"/>
            <w:gridSpan w:val="5"/>
            <w:hideMark/>
          </w:tcPr>
          <w:p w14:paraId="2D1596FD" w14:textId="77777777" w:rsidR="00EE3F4F" w:rsidRPr="00EE3F4F" w:rsidRDefault="00EE3F4F">
            <w:pPr>
              <w:rPr>
                <w:b/>
                <w:bCs/>
              </w:rPr>
            </w:pPr>
            <w:r w:rsidRPr="00EE3F4F">
              <w:rPr>
                <w:b/>
                <w:bCs/>
              </w:rPr>
              <w:t>7.3.1 Організація дорожнього руху (етап 1)</w:t>
            </w:r>
          </w:p>
        </w:tc>
      </w:tr>
      <w:tr w:rsidR="00EE3F4F" w:rsidRPr="00EE3F4F" w14:paraId="039660FF" w14:textId="77777777" w:rsidTr="00D55312">
        <w:trPr>
          <w:trHeight w:val="300"/>
        </w:trPr>
        <w:tc>
          <w:tcPr>
            <w:tcW w:w="940" w:type="dxa"/>
            <w:noWrap/>
            <w:hideMark/>
          </w:tcPr>
          <w:p w14:paraId="43D8C475" w14:textId="77777777" w:rsidR="00EE3F4F" w:rsidRPr="00EE3F4F" w:rsidRDefault="00EE3F4F" w:rsidP="00EE3F4F">
            <w:r w:rsidRPr="00EE3F4F">
              <w:t> </w:t>
            </w:r>
          </w:p>
        </w:tc>
        <w:tc>
          <w:tcPr>
            <w:tcW w:w="4667" w:type="dxa"/>
            <w:hideMark/>
          </w:tcPr>
          <w:p w14:paraId="6DF5A22E"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035BAB36" w14:textId="77777777" w:rsidR="00EE3F4F" w:rsidRPr="00EE3F4F" w:rsidRDefault="00EE3F4F" w:rsidP="00EE3F4F">
            <w:r w:rsidRPr="00EE3F4F">
              <w:t> </w:t>
            </w:r>
          </w:p>
        </w:tc>
        <w:tc>
          <w:tcPr>
            <w:tcW w:w="1272" w:type="dxa"/>
            <w:hideMark/>
          </w:tcPr>
          <w:p w14:paraId="6EC3EAB1" w14:textId="77777777" w:rsidR="00EE3F4F" w:rsidRPr="00EE3F4F" w:rsidRDefault="00EE3F4F" w:rsidP="00EE3F4F">
            <w:r w:rsidRPr="00EE3F4F">
              <w:t> </w:t>
            </w:r>
          </w:p>
        </w:tc>
        <w:tc>
          <w:tcPr>
            <w:tcW w:w="2240" w:type="dxa"/>
            <w:noWrap/>
            <w:hideMark/>
          </w:tcPr>
          <w:p w14:paraId="6D0F6B5B" w14:textId="77777777" w:rsidR="00EE3F4F" w:rsidRPr="00EE3F4F" w:rsidRDefault="00EE3F4F" w:rsidP="00EE3F4F">
            <w:pPr>
              <w:rPr>
                <w:i/>
                <w:iCs/>
              </w:rPr>
            </w:pPr>
            <w:r w:rsidRPr="00EE3F4F">
              <w:rPr>
                <w:i/>
                <w:iCs/>
              </w:rPr>
              <w:t> </w:t>
            </w:r>
          </w:p>
        </w:tc>
      </w:tr>
      <w:tr w:rsidR="00EE3F4F" w:rsidRPr="00EE3F4F" w14:paraId="3406A76A" w14:textId="77777777" w:rsidTr="00D55312">
        <w:trPr>
          <w:trHeight w:val="510"/>
        </w:trPr>
        <w:tc>
          <w:tcPr>
            <w:tcW w:w="940" w:type="dxa"/>
            <w:noWrap/>
            <w:hideMark/>
          </w:tcPr>
          <w:p w14:paraId="3B13CF82" w14:textId="77777777" w:rsidR="00EE3F4F" w:rsidRPr="00EE3F4F" w:rsidRDefault="00EE3F4F" w:rsidP="00EE3F4F">
            <w:r w:rsidRPr="00EE3F4F">
              <w:t>333</w:t>
            </w:r>
          </w:p>
        </w:tc>
        <w:tc>
          <w:tcPr>
            <w:tcW w:w="4667" w:type="dxa"/>
            <w:hideMark/>
          </w:tcPr>
          <w:p w14:paraId="020C82E6" w14:textId="77777777" w:rsidR="00EE3F4F" w:rsidRPr="00EE3F4F" w:rsidRDefault="00EE3F4F">
            <w:r w:rsidRPr="00EE3F4F">
              <w:t>Встановлення металевих опор дорожніх знакі</w:t>
            </w:r>
            <w:proofErr w:type="gramStart"/>
            <w:r w:rsidRPr="00EE3F4F">
              <w:t>в</w:t>
            </w:r>
            <w:proofErr w:type="gramEnd"/>
            <w:r w:rsidRPr="00EE3F4F">
              <w:t xml:space="preserve"> без бетонування, І група ґрунту</w:t>
            </w:r>
          </w:p>
        </w:tc>
        <w:tc>
          <w:tcPr>
            <w:tcW w:w="1020" w:type="dxa"/>
            <w:hideMark/>
          </w:tcPr>
          <w:p w14:paraId="35066EC6" w14:textId="77777777" w:rsidR="00EE3F4F" w:rsidRPr="00EE3F4F" w:rsidRDefault="00EE3F4F" w:rsidP="009B3353">
            <w:pPr>
              <w:jc w:val="center"/>
            </w:pPr>
            <w:r w:rsidRPr="00EE3F4F">
              <w:t>1 опора</w:t>
            </w:r>
          </w:p>
        </w:tc>
        <w:tc>
          <w:tcPr>
            <w:tcW w:w="1272" w:type="dxa"/>
            <w:hideMark/>
          </w:tcPr>
          <w:p w14:paraId="52D464C4" w14:textId="77777777" w:rsidR="00EE3F4F" w:rsidRPr="00EE3F4F" w:rsidRDefault="00EE3F4F" w:rsidP="009B3353">
            <w:pPr>
              <w:jc w:val="center"/>
            </w:pPr>
            <w:r w:rsidRPr="00EE3F4F">
              <w:t>21</w:t>
            </w:r>
          </w:p>
        </w:tc>
        <w:tc>
          <w:tcPr>
            <w:tcW w:w="2240" w:type="dxa"/>
            <w:noWrap/>
            <w:hideMark/>
          </w:tcPr>
          <w:p w14:paraId="392AA4F2" w14:textId="77777777" w:rsidR="00EE3F4F" w:rsidRPr="00EE3F4F" w:rsidRDefault="00EE3F4F" w:rsidP="00EE3F4F">
            <w:pPr>
              <w:rPr>
                <w:i/>
                <w:iCs/>
              </w:rPr>
            </w:pPr>
            <w:r w:rsidRPr="00EE3F4F">
              <w:rPr>
                <w:i/>
                <w:iCs/>
              </w:rPr>
              <w:t> </w:t>
            </w:r>
          </w:p>
        </w:tc>
      </w:tr>
      <w:tr w:rsidR="00EE3F4F" w:rsidRPr="00EE3F4F" w14:paraId="0048EEFC" w14:textId="77777777" w:rsidTr="00D55312">
        <w:trPr>
          <w:trHeight w:val="510"/>
        </w:trPr>
        <w:tc>
          <w:tcPr>
            <w:tcW w:w="940" w:type="dxa"/>
            <w:vMerge w:val="restart"/>
            <w:noWrap/>
            <w:hideMark/>
          </w:tcPr>
          <w:p w14:paraId="7E515CA1" w14:textId="77777777" w:rsidR="00EE3F4F" w:rsidRPr="00EE3F4F" w:rsidRDefault="00EE3F4F" w:rsidP="00EE3F4F">
            <w:r w:rsidRPr="00EE3F4F">
              <w:t>334</w:t>
            </w:r>
          </w:p>
        </w:tc>
        <w:tc>
          <w:tcPr>
            <w:tcW w:w="4667" w:type="dxa"/>
            <w:hideMark/>
          </w:tcPr>
          <w:p w14:paraId="125B8580" w14:textId="77777777" w:rsidR="00EE3F4F" w:rsidRPr="00EE3F4F" w:rsidRDefault="00EE3F4F">
            <w:r w:rsidRPr="00EE3F4F">
              <w:t>Розбирання металевих опор дорожніх знакі</w:t>
            </w:r>
            <w:proofErr w:type="gramStart"/>
            <w:r w:rsidRPr="00EE3F4F">
              <w:t>в</w:t>
            </w:r>
            <w:proofErr w:type="gramEnd"/>
            <w:r w:rsidRPr="00EE3F4F">
              <w:t xml:space="preserve"> без бетонування, І група ґрунту</w:t>
            </w:r>
          </w:p>
        </w:tc>
        <w:tc>
          <w:tcPr>
            <w:tcW w:w="1020" w:type="dxa"/>
            <w:hideMark/>
          </w:tcPr>
          <w:p w14:paraId="5C1D4076" w14:textId="77777777" w:rsidR="00EE3F4F" w:rsidRPr="00EE3F4F" w:rsidRDefault="00EE3F4F" w:rsidP="009B3353">
            <w:pPr>
              <w:jc w:val="center"/>
            </w:pPr>
            <w:r w:rsidRPr="00EE3F4F">
              <w:t>1 опора</w:t>
            </w:r>
          </w:p>
        </w:tc>
        <w:tc>
          <w:tcPr>
            <w:tcW w:w="1272" w:type="dxa"/>
            <w:hideMark/>
          </w:tcPr>
          <w:p w14:paraId="693EDB36" w14:textId="77777777" w:rsidR="00EE3F4F" w:rsidRPr="00EE3F4F" w:rsidRDefault="00EE3F4F" w:rsidP="009B3353">
            <w:pPr>
              <w:jc w:val="center"/>
            </w:pPr>
            <w:r w:rsidRPr="00EE3F4F">
              <w:t>21</w:t>
            </w:r>
          </w:p>
        </w:tc>
        <w:tc>
          <w:tcPr>
            <w:tcW w:w="2240" w:type="dxa"/>
            <w:noWrap/>
            <w:hideMark/>
          </w:tcPr>
          <w:p w14:paraId="2B6C997C" w14:textId="77777777" w:rsidR="00EE3F4F" w:rsidRPr="00EE3F4F" w:rsidRDefault="00EE3F4F" w:rsidP="00EE3F4F">
            <w:pPr>
              <w:rPr>
                <w:i/>
                <w:iCs/>
              </w:rPr>
            </w:pPr>
            <w:r w:rsidRPr="00EE3F4F">
              <w:rPr>
                <w:i/>
                <w:iCs/>
              </w:rPr>
              <w:t> </w:t>
            </w:r>
          </w:p>
        </w:tc>
      </w:tr>
      <w:tr w:rsidR="00EE3F4F" w:rsidRPr="00EE3F4F" w14:paraId="0209D86E" w14:textId="77777777" w:rsidTr="00D55312">
        <w:trPr>
          <w:trHeight w:val="300"/>
        </w:trPr>
        <w:tc>
          <w:tcPr>
            <w:tcW w:w="940" w:type="dxa"/>
            <w:vMerge/>
            <w:hideMark/>
          </w:tcPr>
          <w:p w14:paraId="0904F139" w14:textId="77777777" w:rsidR="00EE3F4F" w:rsidRPr="00EE3F4F" w:rsidRDefault="00EE3F4F"/>
        </w:tc>
        <w:tc>
          <w:tcPr>
            <w:tcW w:w="4667" w:type="dxa"/>
            <w:hideMark/>
          </w:tcPr>
          <w:p w14:paraId="1DA6C99D" w14:textId="77777777" w:rsidR="00EE3F4F" w:rsidRPr="00EE3F4F" w:rsidRDefault="00EE3F4F">
            <w:r w:rsidRPr="00EE3F4F">
              <w:t>- стояки металеві СКМ 1.30</w:t>
            </w:r>
          </w:p>
        </w:tc>
        <w:tc>
          <w:tcPr>
            <w:tcW w:w="1020" w:type="dxa"/>
            <w:hideMark/>
          </w:tcPr>
          <w:p w14:paraId="22914CD7" w14:textId="77777777" w:rsidR="00EE3F4F" w:rsidRPr="00EE3F4F" w:rsidRDefault="00EE3F4F" w:rsidP="009B3353">
            <w:pPr>
              <w:jc w:val="center"/>
            </w:pPr>
            <w:r w:rsidRPr="00EE3F4F">
              <w:t>м</w:t>
            </w:r>
          </w:p>
        </w:tc>
        <w:tc>
          <w:tcPr>
            <w:tcW w:w="1272" w:type="dxa"/>
            <w:hideMark/>
          </w:tcPr>
          <w:p w14:paraId="3B3DA345" w14:textId="77777777" w:rsidR="00EE3F4F" w:rsidRPr="00EE3F4F" w:rsidRDefault="00EE3F4F" w:rsidP="009B3353">
            <w:pPr>
              <w:jc w:val="center"/>
            </w:pPr>
            <w:r w:rsidRPr="00EE3F4F">
              <w:t>6,30</w:t>
            </w:r>
          </w:p>
        </w:tc>
        <w:tc>
          <w:tcPr>
            <w:tcW w:w="2240" w:type="dxa"/>
            <w:noWrap/>
            <w:hideMark/>
          </w:tcPr>
          <w:p w14:paraId="46AD5104" w14:textId="77777777" w:rsidR="00EE3F4F" w:rsidRPr="00EE3F4F" w:rsidRDefault="00EE3F4F" w:rsidP="00EE3F4F">
            <w:pPr>
              <w:rPr>
                <w:i/>
                <w:iCs/>
              </w:rPr>
            </w:pPr>
            <w:r w:rsidRPr="00EE3F4F">
              <w:rPr>
                <w:i/>
                <w:iCs/>
              </w:rPr>
              <w:t> </w:t>
            </w:r>
          </w:p>
        </w:tc>
      </w:tr>
      <w:tr w:rsidR="00EE3F4F" w:rsidRPr="00EE3F4F" w14:paraId="28FF3D9A" w14:textId="77777777" w:rsidTr="00D55312">
        <w:trPr>
          <w:trHeight w:val="510"/>
        </w:trPr>
        <w:tc>
          <w:tcPr>
            <w:tcW w:w="940" w:type="dxa"/>
            <w:vMerge w:val="restart"/>
            <w:noWrap/>
            <w:hideMark/>
          </w:tcPr>
          <w:p w14:paraId="4EC09C7F" w14:textId="77777777" w:rsidR="00EE3F4F" w:rsidRPr="00EE3F4F" w:rsidRDefault="00EE3F4F" w:rsidP="00EE3F4F">
            <w:r w:rsidRPr="00EE3F4F">
              <w:t>335</w:t>
            </w:r>
          </w:p>
        </w:tc>
        <w:tc>
          <w:tcPr>
            <w:tcW w:w="4667" w:type="dxa"/>
            <w:hideMark/>
          </w:tcPr>
          <w:p w14:paraId="4E40983E" w14:textId="77777777" w:rsidR="00EE3F4F" w:rsidRPr="00EE3F4F" w:rsidRDefault="00EE3F4F">
            <w:r w:rsidRPr="00EE3F4F">
              <w:t xml:space="preserve">Встановлення вручну щитів дорожніх знаків або табличок до них з </w:t>
            </w:r>
            <w:proofErr w:type="gramStart"/>
            <w:r w:rsidRPr="00EE3F4F">
              <w:t>кр</w:t>
            </w:r>
            <w:proofErr w:type="gramEnd"/>
            <w:r w:rsidRPr="00EE3F4F">
              <w:t>іпленням на одному стояку</w:t>
            </w:r>
          </w:p>
        </w:tc>
        <w:tc>
          <w:tcPr>
            <w:tcW w:w="1020" w:type="dxa"/>
            <w:hideMark/>
          </w:tcPr>
          <w:p w14:paraId="1F1D66C8" w14:textId="77777777" w:rsidR="00EE3F4F" w:rsidRPr="00EE3F4F" w:rsidRDefault="00EE3F4F" w:rsidP="009B3353">
            <w:pPr>
              <w:jc w:val="center"/>
            </w:pPr>
            <w:r w:rsidRPr="00EE3F4F">
              <w:t>щит</w:t>
            </w:r>
          </w:p>
        </w:tc>
        <w:tc>
          <w:tcPr>
            <w:tcW w:w="1272" w:type="dxa"/>
            <w:hideMark/>
          </w:tcPr>
          <w:p w14:paraId="45FCBB7B" w14:textId="77777777" w:rsidR="00EE3F4F" w:rsidRPr="00EE3F4F" w:rsidRDefault="00EE3F4F" w:rsidP="009B3353">
            <w:pPr>
              <w:jc w:val="center"/>
            </w:pPr>
            <w:r w:rsidRPr="00EE3F4F">
              <w:t>72</w:t>
            </w:r>
          </w:p>
        </w:tc>
        <w:tc>
          <w:tcPr>
            <w:tcW w:w="2240" w:type="dxa"/>
            <w:noWrap/>
            <w:hideMark/>
          </w:tcPr>
          <w:p w14:paraId="0BB139B3" w14:textId="77777777" w:rsidR="00EE3F4F" w:rsidRPr="00EE3F4F" w:rsidRDefault="00EE3F4F" w:rsidP="00EE3F4F">
            <w:pPr>
              <w:rPr>
                <w:i/>
                <w:iCs/>
              </w:rPr>
            </w:pPr>
            <w:r w:rsidRPr="00EE3F4F">
              <w:rPr>
                <w:i/>
                <w:iCs/>
              </w:rPr>
              <w:t> </w:t>
            </w:r>
          </w:p>
        </w:tc>
      </w:tr>
      <w:tr w:rsidR="00EE3F4F" w:rsidRPr="00EE3F4F" w14:paraId="39658C0A" w14:textId="77777777" w:rsidTr="00D55312">
        <w:trPr>
          <w:trHeight w:val="510"/>
        </w:trPr>
        <w:tc>
          <w:tcPr>
            <w:tcW w:w="940" w:type="dxa"/>
            <w:vMerge/>
            <w:hideMark/>
          </w:tcPr>
          <w:p w14:paraId="62EB11EA" w14:textId="77777777" w:rsidR="00EE3F4F" w:rsidRPr="00EE3F4F" w:rsidRDefault="00EE3F4F"/>
        </w:tc>
        <w:tc>
          <w:tcPr>
            <w:tcW w:w="4667" w:type="dxa"/>
            <w:hideMark/>
          </w:tcPr>
          <w:p w14:paraId="6F1B1718"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7D51F2CB"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4BDC5859" w14:textId="77777777" w:rsidR="00EE3F4F" w:rsidRPr="00EE3F4F" w:rsidRDefault="00EE3F4F" w:rsidP="009B3353">
            <w:pPr>
              <w:jc w:val="center"/>
            </w:pPr>
            <w:r w:rsidRPr="00EE3F4F">
              <w:t>0,008</w:t>
            </w:r>
          </w:p>
        </w:tc>
        <w:tc>
          <w:tcPr>
            <w:tcW w:w="2240" w:type="dxa"/>
            <w:noWrap/>
            <w:hideMark/>
          </w:tcPr>
          <w:p w14:paraId="5F3618E2" w14:textId="77777777" w:rsidR="00EE3F4F" w:rsidRPr="00EE3F4F" w:rsidRDefault="00EE3F4F" w:rsidP="00EE3F4F">
            <w:pPr>
              <w:rPr>
                <w:i/>
                <w:iCs/>
              </w:rPr>
            </w:pPr>
            <w:r w:rsidRPr="00EE3F4F">
              <w:rPr>
                <w:i/>
                <w:iCs/>
              </w:rPr>
              <w:t> </w:t>
            </w:r>
          </w:p>
        </w:tc>
      </w:tr>
      <w:tr w:rsidR="00EE3F4F" w:rsidRPr="00EE3F4F" w14:paraId="314940B4" w14:textId="77777777" w:rsidTr="00D55312">
        <w:trPr>
          <w:trHeight w:val="510"/>
        </w:trPr>
        <w:tc>
          <w:tcPr>
            <w:tcW w:w="940" w:type="dxa"/>
            <w:vMerge/>
            <w:hideMark/>
          </w:tcPr>
          <w:p w14:paraId="07BA31BB" w14:textId="77777777" w:rsidR="00EE3F4F" w:rsidRPr="00EE3F4F" w:rsidRDefault="00EE3F4F"/>
        </w:tc>
        <w:tc>
          <w:tcPr>
            <w:tcW w:w="4667" w:type="dxa"/>
            <w:hideMark/>
          </w:tcPr>
          <w:p w14:paraId="0D127B19" w14:textId="77777777" w:rsidR="00EE3F4F" w:rsidRPr="00EE3F4F" w:rsidRDefault="00EE3F4F">
            <w:r w:rsidRPr="00EE3F4F">
              <w:t xml:space="preserve">- щитки дорожніх знаків трикутної форми зі стороною 900мм (жовте тло) </w:t>
            </w:r>
          </w:p>
        </w:tc>
        <w:tc>
          <w:tcPr>
            <w:tcW w:w="1020" w:type="dxa"/>
            <w:hideMark/>
          </w:tcPr>
          <w:p w14:paraId="19092F59"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106A24D4" w14:textId="77777777" w:rsidR="00EE3F4F" w:rsidRPr="00EE3F4F" w:rsidRDefault="00EE3F4F" w:rsidP="009B3353">
            <w:pPr>
              <w:jc w:val="center"/>
            </w:pPr>
            <w:r w:rsidRPr="00EE3F4F">
              <w:t>0,024</w:t>
            </w:r>
          </w:p>
        </w:tc>
        <w:tc>
          <w:tcPr>
            <w:tcW w:w="2240" w:type="dxa"/>
            <w:noWrap/>
            <w:hideMark/>
          </w:tcPr>
          <w:p w14:paraId="53139508" w14:textId="77777777" w:rsidR="00EE3F4F" w:rsidRPr="00EE3F4F" w:rsidRDefault="00EE3F4F" w:rsidP="00EE3F4F">
            <w:pPr>
              <w:rPr>
                <w:i/>
                <w:iCs/>
              </w:rPr>
            </w:pPr>
            <w:r w:rsidRPr="00EE3F4F">
              <w:rPr>
                <w:i/>
                <w:iCs/>
              </w:rPr>
              <w:t> </w:t>
            </w:r>
          </w:p>
        </w:tc>
      </w:tr>
      <w:tr w:rsidR="00EE3F4F" w:rsidRPr="00EE3F4F" w14:paraId="0CE096FB" w14:textId="77777777" w:rsidTr="00D55312">
        <w:trPr>
          <w:trHeight w:val="300"/>
        </w:trPr>
        <w:tc>
          <w:tcPr>
            <w:tcW w:w="940" w:type="dxa"/>
            <w:vMerge/>
            <w:hideMark/>
          </w:tcPr>
          <w:p w14:paraId="62440956" w14:textId="77777777" w:rsidR="00EE3F4F" w:rsidRPr="00EE3F4F" w:rsidRDefault="00EE3F4F"/>
        </w:tc>
        <w:tc>
          <w:tcPr>
            <w:tcW w:w="4667" w:type="dxa"/>
            <w:hideMark/>
          </w:tcPr>
          <w:p w14:paraId="6727212D" w14:textId="77777777" w:rsidR="00EE3F4F" w:rsidRPr="00EE3F4F" w:rsidRDefault="00EE3F4F">
            <w:r w:rsidRPr="00EE3F4F">
              <w:t xml:space="preserve">- щитки дорожніх знаків діаметром 700 мм (жовте </w:t>
            </w:r>
            <w:r w:rsidRPr="00EE3F4F">
              <w:lastRenderedPageBreak/>
              <w:t>тло)</w:t>
            </w:r>
          </w:p>
        </w:tc>
        <w:tc>
          <w:tcPr>
            <w:tcW w:w="1020" w:type="dxa"/>
            <w:hideMark/>
          </w:tcPr>
          <w:p w14:paraId="63309BA1" w14:textId="77777777" w:rsidR="00EE3F4F" w:rsidRPr="00EE3F4F" w:rsidRDefault="00EE3F4F" w:rsidP="009B3353">
            <w:pPr>
              <w:jc w:val="center"/>
            </w:pPr>
            <w:r w:rsidRPr="00EE3F4F">
              <w:lastRenderedPageBreak/>
              <w:t>100шт</w:t>
            </w:r>
          </w:p>
        </w:tc>
        <w:tc>
          <w:tcPr>
            <w:tcW w:w="1272" w:type="dxa"/>
            <w:hideMark/>
          </w:tcPr>
          <w:p w14:paraId="5ACF58FC" w14:textId="77777777" w:rsidR="00EE3F4F" w:rsidRPr="00EE3F4F" w:rsidRDefault="00EE3F4F" w:rsidP="009B3353">
            <w:pPr>
              <w:jc w:val="center"/>
            </w:pPr>
            <w:r w:rsidRPr="00EE3F4F">
              <w:t>0,021</w:t>
            </w:r>
          </w:p>
        </w:tc>
        <w:tc>
          <w:tcPr>
            <w:tcW w:w="2240" w:type="dxa"/>
            <w:noWrap/>
            <w:hideMark/>
          </w:tcPr>
          <w:p w14:paraId="5F95B228" w14:textId="77777777" w:rsidR="00EE3F4F" w:rsidRPr="00EE3F4F" w:rsidRDefault="00EE3F4F" w:rsidP="00EE3F4F">
            <w:pPr>
              <w:rPr>
                <w:i/>
                <w:iCs/>
              </w:rPr>
            </w:pPr>
            <w:r w:rsidRPr="00EE3F4F">
              <w:rPr>
                <w:i/>
                <w:iCs/>
              </w:rPr>
              <w:t> </w:t>
            </w:r>
          </w:p>
        </w:tc>
      </w:tr>
      <w:tr w:rsidR="00EE3F4F" w:rsidRPr="00EE3F4F" w14:paraId="7E581DD0" w14:textId="77777777" w:rsidTr="00D55312">
        <w:trPr>
          <w:trHeight w:val="510"/>
        </w:trPr>
        <w:tc>
          <w:tcPr>
            <w:tcW w:w="940" w:type="dxa"/>
            <w:vMerge/>
            <w:hideMark/>
          </w:tcPr>
          <w:p w14:paraId="1F0CC49F" w14:textId="77777777" w:rsidR="00EE3F4F" w:rsidRPr="00EE3F4F" w:rsidRDefault="00EE3F4F"/>
        </w:tc>
        <w:tc>
          <w:tcPr>
            <w:tcW w:w="4667" w:type="dxa"/>
            <w:hideMark/>
          </w:tcPr>
          <w:p w14:paraId="47DFCC65" w14:textId="77777777" w:rsidR="00EE3F4F" w:rsidRPr="00EE3F4F" w:rsidRDefault="00EE3F4F">
            <w:r w:rsidRPr="00EE3F4F">
              <w:t>- щитки дорожніх знаків прямокутної форми зі сторонами 2250х500 мм</w:t>
            </w:r>
          </w:p>
        </w:tc>
        <w:tc>
          <w:tcPr>
            <w:tcW w:w="1020" w:type="dxa"/>
            <w:hideMark/>
          </w:tcPr>
          <w:p w14:paraId="6FB12737"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7A3A51BA" w14:textId="77777777" w:rsidR="00EE3F4F" w:rsidRPr="00EE3F4F" w:rsidRDefault="00EE3F4F" w:rsidP="009B3353">
            <w:pPr>
              <w:jc w:val="center"/>
            </w:pPr>
            <w:r w:rsidRPr="00EE3F4F">
              <w:t>0,004</w:t>
            </w:r>
          </w:p>
        </w:tc>
        <w:tc>
          <w:tcPr>
            <w:tcW w:w="2240" w:type="dxa"/>
            <w:noWrap/>
            <w:hideMark/>
          </w:tcPr>
          <w:p w14:paraId="2A5E4A60" w14:textId="77777777" w:rsidR="00EE3F4F" w:rsidRPr="00EE3F4F" w:rsidRDefault="00EE3F4F" w:rsidP="00EE3F4F">
            <w:pPr>
              <w:rPr>
                <w:i/>
                <w:iCs/>
              </w:rPr>
            </w:pPr>
            <w:r w:rsidRPr="00EE3F4F">
              <w:rPr>
                <w:i/>
                <w:iCs/>
              </w:rPr>
              <w:t> </w:t>
            </w:r>
          </w:p>
        </w:tc>
      </w:tr>
      <w:tr w:rsidR="00EE3F4F" w:rsidRPr="00EE3F4F" w14:paraId="2CBE6501" w14:textId="77777777" w:rsidTr="00D55312">
        <w:trPr>
          <w:trHeight w:val="510"/>
        </w:trPr>
        <w:tc>
          <w:tcPr>
            <w:tcW w:w="940" w:type="dxa"/>
            <w:vMerge/>
            <w:hideMark/>
          </w:tcPr>
          <w:p w14:paraId="157CA5B5" w14:textId="77777777" w:rsidR="00EE3F4F" w:rsidRPr="00EE3F4F" w:rsidRDefault="00EE3F4F"/>
        </w:tc>
        <w:tc>
          <w:tcPr>
            <w:tcW w:w="4667" w:type="dxa"/>
            <w:hideMark/>
          </w:tcPr>
          <w:p w14:paraId="69EDCF04" w14:textId="77777777" w:rsidR="00EE3F4F" w:rsidRPr="00EE3F4F" w:rsidRDefault="00EE3F4F">
            <w:r w:rsidRPr="00EE3F4F">
              <w:t xml:space="preserve">- щитки дорожніх знаків прямокутної форми зі сторонами 350х700мм </w:t>
            </w:r>
          </w:p>
        </w:tc>
        <w:tc>
          <w:tcPr>
            <w:tcW w:w="1020" w:type="dxa"/>
            <w:hideMark/>
          </w:tcPr>
          <w:p w14:paraId="632BCA7B"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2203BE75" w14:textId="77777777" w:rsidR="00EE3F4F" w:rsidRPr="00EE3F4F" w:rsidRDefault="00EE3F4F" w:rsidP="009B3353">
            <w:pPr>
              <w:jc w:val="center"/>
            </w:pPr>
            <w:r w:rsidRPr="00EE3F4F">
              <w:t>0,015</w:t>
            </w:r>
          </w:p>
        </w:tc>
        <w:tc>
          <w:tcPr>
            <w:tcW w:w="2240" w:type="dxa"/>
            <w:noWrap/>
            <w:hideMark/>
          </w:tcPr>
          <w:p w14:paraId="04AE45F4" w14:textId="77777777" w:rsidR="00EE3F4F" w:rsidRPr="00EE3F4F" w:rsidRDefault="00EE3F4F" w:rsidP="00EE3F4F">
            <w:pPr>
              <w:rPr>
                <w:i/>
                <w:iCs/>
              </w:rPr>
            </w:pPr>
            <w:r w:rsidRPr="00EE3F4F">
              <w:rPr>
                <w:i/>
                <w:iCs/>
              </w:rPr>
              <w:t> </w:t>
            </w:r>
          </w:p>
        </w:tc>
      </w:tr>
      <w:tr w:rsidR="00EE3F4F" w:rsidRPr="00EE3F4F" w14:paraId="3D56D8EC" w14:textId="77777777" w:rsidTr="00D55312">
        <w:trPr>
          <w:trHeight w:val="300"/>
        </w:trPr>
        <w:tc>
          <w:tcPr>
            <w:tcW w:w="940" w:type="dxa"/>
            <w:noWrap/>
            <w:hideMark/>
          </w:tcPr>
          <w:p w14:paraId="1F359628" w14:textId="77777777" w:rsidR="00EE3F4F" w:rsidRPr="00EE3F4F" w:rsidRDefault="00EE3F4F" w:rsidP="00EE3F4F">
            <w:r w:rsidRPr="00EE3F4F">
              <w:t> </w:t>
            </w:r>
          </w:p>
        </w:tc>
        <w:tc>
          <w:tcPr>
            <w:tcW w:w="4667" w:type="dxa"/>
            <w:hideMark/>
          </w:tcPr>
          <w:p w14:paraId="65CE383F"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3350C02C" w14:textId="70EB64E5" w:rsidR="00EE3F4F" w:rsidRPr="00EE3F4F" w:rsidRDefault="00EE3F4F" w:rsidP="009B3353">
            <w:pPr>
              <w:jc w:val="center"/>
            </w:pPr>
          </w:p>
        </w:tc>
        <w:tc>
          <w:tcPr>
            <w:tcW w:w="1272" w:type="dxa"/>
            <w:hideMark/>
          </w:tcPr>
          <w:p w14:paraId="3BE9386B" w14:textId="118A8D1F" w:rsidR="00EE3F4F" w:rsidRPr="00EE3F4F" w:rsidRDefault="00EE3F4F" w:rsidP="009B3353">
            <w:pPr>
              <w:jc w:val="center"/>
            </w:pPr>
          </w:p>
        </w:tc>
        <w:tc>
          <w:tcPr>
            <w:tcW w:w="2240" w:type="dxa"/>
            <w:noWrap/>
            <w:hideMark/>
          </w:tcPr>
          <w:p w14:paraId="7D2631F1" w14:textId="77777777" w:rsidR="00EE3F4F" w:rsidRPr="00EE3F4F" w:rsidRDefault="00EE3F4F" w:rsidP="00EE3F4F">
            <w:pPr>
              <w:rPr>
                <w:i/>
                <w:iCs/>
              </w:rPr>
            </w:pPr>
            <w:r w:rsidRPr="00EE3F4F">
              <w:rPr>
                <w:i/>
                <w:iCs/>
              </w:rPr>
              <w:t> </w:t>
            </w:r>
          </w:p>
        </w:tc>
      </w:tr>
      <w:tr w:rsidR="00EE3F4F" w:rsidRPr="00EE3F4F" w14:paraId="656D633D" w14:textId="77777777" w:rsidTr="00D55312">
        <w:trPr>
          <w:trHeight w:val="510"/>
        </w:trPr>
        <w:tc>
          <w:tcPr>
            <w:tcW w:w="940" w:type="dxa"/>
            <w:noWrap/>
            <w:hideMark/>
          </w:tcPr>
          <w:p w14:paraId="47CC9EA4" w14:textId="77777777" w:rsidR="00EE3F4F" w:rsidRPr="00EE3F4F" w:rsidRDefault="00EE3F4F" w:rsidP="00EE3F4F">
            <w:r w:rsidRPr="00EE3F4F">
              <w:t>336</w:t>
            </w:r>
          </w:p>
        </w:tc>
        <w:tc>
          <w:tcPr>
            <w:tcW w:w="4667" w:type="dxa"/>
            <w:hideMark/>
          </w:tcPr>
          <w:p w14:paraId="0FEEC94E"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56AD7300" w14:textId="77777777" w:rsidR="00EE3F4F" w:rsidRPr="00EE3F4F" w:rsidRDefault="00EE3F4F" w:rsidP="009B3353">
            <w:pPr>
              <w:jc w:val="center"/>
            </w:pPr>
            <w:r w:rsidRPr="00EE3F4F">
              <w:t>1 км</w:t>
            </w:r>
          </w:p>
        </w:tc>
        <w:tc>
          <w:tcPr>
            <w:tcW w:w="1272" w:type="dxa"/>
            <w:hideMark/>
          </w:tcPr>
          <w:p w14:paraId="5721B3A5" w14:textId="77777777" w:rsidR="00EE3F4F" w:rsidRPr="00EE3F4F" w:rsidRDefault="00EE3F4F" w:rsidP="009B3353">
            <w:pPr>
              <w:jc w:val="center"/>
            </w:pPr>
            <w:r w:rsidRPr="00EE3F4F">
              <w:t>0,883</w:t>
            </w:r>
          </w:p>
        </w:tc>
        <w:tc>
          <w:tcPr>
            <w:tcW w:w="2240" w:type="dxa"/>
            <w:noWrap/>
            <w:hideMark/>
          </w:tcPr>
          <w:p w14:paraId="42F5A951" w14:textId="77777777" w:rsidR="00EE3F4F" w:rsidRPr="00EE3F4F" w:rsidRDefault="00EE3F4F" w:rsidP="00EE3F4F">
            <w:pPr>
              <w:rPr>
                <w:i/>
                <w:iCs/>
              </w:rPr>
            </w:pPr>
            <w:r w:rsidRPr="00EE3F4F">
              <w:rPr>
                <w:i/>
                <w:iCs/>
              </w:rPr>
              <w:t> </w:t>
            </w:r>
          </w:p>
        </w:tc>
      </w:tr>
      <w:tr w:rsidR="00EE3F4F" w:rsidRPr="00EE3F4F" w14:paraId="789248D7" w14:textId="77777777" w:rsidTr="00D55312">
        <w:trPr>
          <w:trHeight w:val="300"/>
        </w:trPr>
        <w:tc>
          <w:tcPr>
            <w:tcW w:w="10139" w:type="dxa"/>
            <w:gridSpan w:val="5"/>
            <w:hideMark/>
          </w:tcPr>
          <w:p w14:paraId="3084FAB2" w14:textId="77777777" w:rsidR="00EE3F4F" w:rsidRPr="00EE3F4F" w:rsidRDefault="00EE3F4F">
            <w:pPr>
              <w:rPr>
                <w:b/>
                <w:bCs/>
              </w:rPr>
            </w:pPr>
            <w:r w:rsidRPr="00EE3F4F">
              <w:rPr>
                <w:b/>
                <w:bCs/>
              </w:rPr>
              <w:t>7.3.2 Організація дорожнього руху (етап 2)</w:t>
            </w:r>
          </w:p>
        </w:tc>
      </w:tr>
      <w:tr w:rsidR="00EE3F4F" w:rsidRPr="00EE3F4F" w14:paraId="2BBB73EF" w14:textId="77777777" w:rsidTr="00D55312">
        <w:trPr>
          <w:trHeight w:val="300"/>
        </w:trPr>
        <w:tc>
          <w:tcPr>
            <w:tcW w:w="940" w:type="dxa"/>
            <w:noWrap/>
            <w:hideMark/>
          </w:tcPr>
          <w:p w14:paraId="1F015991" w14:textId="77777777" w:rsidR="00EE3F4F" w:rsidRPr="00EE3F4F" w:rsidRDefault="00EE3F4F" w:rsidP="00EE3F4F">
            <w:r w:rsidRPr="00EE3F4F">
              <w:t> </w:t>
            </w:r>
          </w:p>
        </w:tc>
        <w:tc>
          <w:tcPr>
            <w:tcW w:w="4667" w:type="dxa"/>
            <w:hideMark/>
          </w:tcPr>
          <w:p w14:paraId="11D5D417"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5336239C" w14:textId="77777777" w:rsidR="00EE3F4F" w:rsidRPr="00EE3F4F" w:rsidRDefault="00EE3F4F" w:rsidP="00EE3F4F">
            <w:r w:rsidRPr="00EE3F4F">
              <w:t> </w:t>
            </w:r>
          </w:p>
        </w:tc>
        <w:tc>
          <w:tcPr>
            <w:tcW w:w="1272" w:type="dxa"/>
            <w:hideMark/>
          </w:tcPr>
          <w:p w14:paraId="5F010CC9" w14:textId="77777777" w:rsidR="00EE3F4F" w:rsidRPr="00EE3F4F" w:rsidRDefault="00EE3F4F" w:rsidP="00EE3F4F">
            <w:r w:rsidRPr="00EE3F4F">
              <w:t> </w:t>
            </w:r>
          </w:p>
        </w:tc>
        <w:tc>
          <w:tcPr>
            <w:tcW w:w="2240" w:type="dxa"/>
            <w:noWrap/>
            <w:hideMark/>
          </w:tcPr>
          <w:p w14:paraId="46545130" w14:textId="77777777" w:rsidR="00EE3F4F" w:rsidRPr="00EE3F4F" w:rsidRDefault="00EE3F4F" w:rsidP="00EE3F4F">
            <w:pPr>
              <w:rPr>
                <w:i/>
                <w:iCs/>
              </w:rPr>
            </w:pPr>
            <w:r w:rsidRPr="00EE3F4F">
              <w:rPr>
                <w:i/>
                <w:iCs/>
              </w:rPr>
              <w:t> </w:t>
            </w:r>
          </w:p>
        </w:tc>
      </w:tr>
      <w:tr w:rsidR="00EE3F4F" w:rsidRPr="00EE3F4F" w14:paraId="710AEE38" w14:textId="77777777" w:rsidTr="00D55312">
        <w:trPr>
          <w:trHeight w:val="510"/>
        </w:trPr>
        <w:tc>
          <w:tcPr>
            <w:tcW w:w="940" w:type="dxa"/>
            <w:vMerge w:val="restart"/>
            <w:noWrap/>
            <w:hideMark/>
          </w:tcPr>
          <w:p w14:paraId="515B54F7" w14:textId="77777777" w:rsidR="00EE3F4F" w:rsidRPr="00EE3F4F" w:rsidRDefault="00EE3F4F" w:rsidP="00EE3F4F">
            <w:r w:rsidRPr="00EE3F4F">
              <w:t>337</w:t>
            </w:r>
          </w:p>
        </w:tc>
        <w:tc>
          <w:tcPr>
            <w:tcW w:w="4667" w:type="dxa"/>
            <w:hideMark/>
          </w:tcPr>
          <w:p w14:paraId="37D769F6" w14:textId="77777777" w:rsidR="00EE3F4F" w:rsidRPr="00EE3F4F" w:rsidRDefault="00EE3F4F">
            <w:r w:rsidRPr="00EE3F4F">
              <w:t>Встановлення металевих опор дорожніх знакі</w:t>
            </w:r>
            <w:proofErr w:type="gramStart"/>
            <w:r w:rsidRPr="00EE3F4F">
              <w:t>в</w:t>
            </w:r>
            <w:proofErr w:type="gramEnd"/>
            <w:r w:rsidRPr="00EE3F4F">
              <w:t xml:space="preserve"> без бетонування, І група ґрунту</w:t>
            </w:r>
          </w:p>
        </w:tc>
        <w:tc>
          <w:tcPr>
            <w:tcW w:w="1020" w:type="dxa"/>
            <w:hideMark/>
          </w:tcPr>
          <w:p w14:paraId="5E08E13A" w14:textId="77777777" w:rsidR="00EE3F4F" w:rsidRPr="00EE3F4F" w:rsidRDefault="00EE3F4F" w:rsidP="009B3353">
            <w:pPr>
              <w:jc w:val="center"/>
            </w:pPr>
            <w:r w:rsidRPr="00EE3F4F">
              <w:t>1 опора</w:t>
            </w:r>
          </w:p>
        </w:tc>
        <w:tc>
          <w:tcPr>
            <w:tcW w:w="1272" w:type="dxa"/>
            <w:hideMark/>
          </w:tcPr>
          <w:p w14:paraId="15B54644" w14:textId="77777777" w:rsidR="00EE3F4F" w:rsidRPr="00EE3F4F" w:rsidRDefault="00EE3F4F" w:rsidP="009B3353">
            <w:pPr>
              <w:jc w:val="center"/>
            </w:pPr>
            <w:r w:rsidRPr="00EE3F4F">
              <w:t>21</w:t>
            </w:r>
          </w:p>
        </w:tc>
        <w:tc>
          <w:tcPr>
            <w:tcW w:w="2240" w:type="dxa"/>
            <w:noWrap/>
            <w:hideMark/>
          </w:tcPr>
          <w:p w14:paraId="66554A29" w14:textId="77777777" w:rsidR="00EE3F4F" w:rsidRPr="00EE3F4F" w:rsidRDefault="00EE3F4F" w:rsidP="00EE3F4F">
            <w:pPr>
              <w:rPr>
                <w:i/>
                <w:iCs/>
              </w:rPr>
            </w:pPr>
            <w:r w:rsidRPr="00EE3F4F">
              <w:rPr>
                <w:i/>
                <w:iCs/>
              </w:rPr>
              <w:t> </w:t>
            </w:r>
          </w:p>
        </w:tc>
      </w:tr>
      <w:tr w:rsidR="00EE3F4F" w:rsidRPr="00EE3F4F" w14:paraId="37B8515C" w14:textId="77777777" w:rsidTr="00D55312">
        <w:trPr>
          <w:trHeight w:val="510"/>
        </w:trPr>
        <w:tc>
          <w:tcPr>
            <w:tcW w:w="940" w:type="dxa"/>
            <w:vMerge/>
            <w:hideMark/>
          </w:tcPr>
          <w:p w14:paraId="4B61C6B1" w14:textId="77777777" w:rsidR="00EE3F4F" w:rsidRPr="00EE3F4F" w:rsidRDefault="00EE3F4F"/>
        </w:tc>
        <w:tc>
          <w:tcPr>
            <w:tcW w:w="4667" w:type="dxa"/>
            <w:hideMark/>
          </w:tcPr>
          <w:p w14:paraId="011040F5" w14:textId="77777777" w:rsidR="00EE3F4F" w:rsidRPr="00EE3F4F" w:rsidRDefault="00EE3F4F">
            <w:r w:rsidRPr="00EE3F4F">
              <w:t>Розбирання металевих опор дорожніх знакі</w:t>
            </w:r>
            <w:proofErr w:type="gramStart"/>
            <w:r w:rsidRPr="00EE3F4F">
              <w:t>в</w:t>
            </w:r>
            <w:proofErr w:type="gramEnd"/>
            <w:r w:rsidRPr="00EE3F4F">
              <w:t xml:space="preserve"> без бетонування, І група ґрунту</w:t>
            </w:r>
          </w:p>
        </w:tc>
        <w:tc>
          <w:tcPr>
            <w:tcW w:w="1020" w:type="dxa"/>
            <w:hideMark/>
          </w:tcPr>
          <w:p w14:paraId="6798A382" w14:textId="77777777" w:rsidR="00EE3F4F" w:rsidRPr="00EE3F4F" w:rsidRDefault="00EE3F4F" w:rsidP="009B3353">
            <w:pPr>
              <w:jc w:val="center"/>
            </w:pPr>
            <w:r w:rsidRPr="00EE3F4F">
              <w:t>1 опора</w:t>
            </w:r>
          </w:p>
        </w:tc>
        <w:tc>
          <w:tcPr>
            <w:tcW w:w="1272" w:type="dxa"/>
            <w:hideMark/>
          </w:tcPr>
          <w:p w14:paraId="65C5AE62" w14:textId="77777777" w:rsidR="00EE3F4F" w:rsidRPr="00EE3F4F" w:rsidRDefault="00EE3F4F" w:rsidP="009B3353">
            <w:pPr>
              <w:jc w:val="center"/>
            </w:pPr>
            <w:r w:rsidRPr="00EE3F4F">
              <w:t>21</w:t>
            </w:r>
          </w:p>
        </w:tc>
        <w:tc>
          <w:tcPr>
            <w:tcW w:w="2240" w:type="dxa"/>
            <w:noWrap/>
            <w:hideMark/>
          </w:tcPr>
          <w:p w14:paraId="6BBFCA14" w14:textId="77777777" w:rsidR="00EE3F4F" w:rsidRPr="00EE3F4F" w:rsidRDefault="00EE3F4F" w:rsidP="00EE3F4F">
            <w:pPr>
              <w:rPr>
                <w:i/>
                <w:iCs/>
              </w:rPr>
            </w:pPr>
            <w:r w:rsidRPr="00EE3F4F">
              <w:rPr>
                <w:i/>
                <w:iCs/>
              </w:rPr>
              <w:t> </w:t>
            </w:r>
          </w:p>
        </w:tc>
      </w:tr>
      <w:tr w:rsidR="00EE3F4F" w:rsidRPr="00EE3F4F" w14:paraId="50F0ABC1" w14:textId="77777777" w:rsidTr="00D55312">
        <w:trPr>
          <w:trHeight w:val="300"/>
        </w:trPr>
        <w:tc>
          <w:tcPr>
            <w:tcW w:w="940" w:type="dxa"/>
            <w:vMerge/>
            <w:hideMark/>
          </w:tcPr>
          <w:p w14:paraId="35160612" w14:textId="77777777" w:rsidR="00EE3F4F" w:rsidRPr="00EE3F4F" w:rsidRDefault="00EE3F4F"/>
        </w:tc>
        <w:tc>
          <w:tcPr>
            <w:tcW w:w="4667" w:type="dxa"/>
            <w:hideMark/>
          </w:tcPr>
          <w:p w14:paraId="28F3BD9A" w14:textId="77777777" w:rsidR="00EE3F4F" w:rsidRPr="00EE3F4F" w:rsidRDefault="00EE3F4F">
            <w:r w:rsidRPr="00EE3F4F">
              <w:t>- стояки металеві СКМ 1.30</w:t>
            </w:r>
          </w:p>
        </w:tc>
        <w:tc>
          <w:tcPr>
            <w:tcW w:w="1020" w:type="dxa"/>
            <w:hideMark/>
          </w:tcPr>
          <w:p w14:paraId="29BD875A" w14:textId="77777777" w:rsidR="00EE3F4F" w:rsidRPr="00EE3F4F" w:rsidRDefault="00EE3F4F" w:rsidP="009B3353">
            <w:pPr>
              <w:jc w:val="center"/>
            </w:pPr>
            <w:r w:rsidRPr="00EE3F4F">
              <w:t>м</w:t>
            </w:r>
          </w:p>
        </w:tc>
        <w:tc>
          <w:tcPr>
            <w:tcW w:w="1272" w:type="dxa"/>
            <w:hideMark/>
          </w:tcPr>
          <w:p w14:paraId="66FE4955" w14:textId="77777777" w:rsidR="00EE3F4F" w:rsidRPr="00EE3F4F" w:rsidRDefault="00EE3F4F" w:rsidP="009B3353">
            <w:pPr>
              <w:jc w:val="center"/>
            </w:pPr>
            <w:r w:rsidRPr="00EE3F4F">
              <w:t>6,30</w:t>
            </w:r>
          </w:p>
        </w:tc>
        <w:tc>
          <w:tcPr>
            <w:tcW w:w="2240" w:type="dxa"/>
            <w:noWrap/>
            <w:hideMark/>
          </w:tcPr>
          <w:p w14:paraId="44502037" w14:textId="77777777" w:rsidR="00EE3F4F" w:rsidRPr="00EE3F4F" w:rsidRDefault="00EE3F4F" w:rsidP="00EE3F4F">
            <w:pPr>
              <w:rPr>
                <w:i/>
                <w:iCs/>
              </w:rPr>
            </w:pPr>
            <w:r w:rsidRPr="00EE3F4F">
              <w:rPr>
                <w:i/>
                <w:iCs/>
              </w:rPr>
              <w:t> </w:t>
            </w:r>
          </w:p>
        </w:tc>
      </w:tr>
      <w:tr w:rsidR="00EE3F4F" w:rsidRPr="00EE3F4F" w14:paraId="07032CEE" w14:textId="77777777" w:rsidTr="00D55312">
        <w:trPr>
          <w:trHeight w:val="510"/>
        </w:trPr>
        <w:tc>
          <w:tcPr>
            <w:tcW w:w="940" w:type="dxa"/>
            <w:vMerge w:val="restart"/>
            <w:noWrap/>
            <w:hideMark/>
          </w:tcPr>
          <w:p w14:paraId="3BF9F9C8" w14:textId="77777777" w:rsidR="00EE3F4F" w:rsidRPr="00EE3F4F" w:rsidRDefault="00EE3F4F" w:rsidP="00EE3F4F">
            <w:r w:rsidRPr="00EE3F4F">
              <w:t>338</w:t>
            </w:r>
          </w:p>
        </w:tc>
        <w:tc>
          <w:tcPr>
            <w:tcW w:w="4667" w:type="dxa"/>
            <w:hideMark/>
          </w:tcPr>
          <w:p w14:paraId="7FF0525B" w14:textId="77777777" w:rsidR="00EE3F4F" w:rsidRPr="00EE3F4F" w:rsidRDefault="00EE3F4F">
            <w:r w:rsidRPr="00EE3F4F">
              <w:t xml:space="preserve"> Встановлення вручну щитів дорожніх знаків або табличок до них з </w:t>
            </w:r>
            <w:proofErr w:type="gramStart"/>
            <w:r w:rsidRPr="00EE3F4F">
              <w:t>кр</w:t>
            </w:r>
            <w:proofErr w:type="gramEnd"/>
            <w:r w:rsidRPr="00EE3F4F">
              <w:t>іпленням на одному стояку</w:t>
            </w:r>
          </w:p>
        </w:tc>
        <w:tc>
          <w:tcPr>
            <w:tcW w:w="1020" w:type="dxa"/>
            <w:hideMark/>
          </w:tcPr>
          <w:p w14:paraId="4194720E" w14:textId="77777777" w:rsidR="00EE3F4F" w:rsidRPr="00EE3F4F" w:rsidRDefault="00EE3F4F" w:rsidP="009B3353">
            <w:pPr>
              <w:jc w:val="center"/>
            </w:pPr>
            <w:r w:rsidRPr="00EE3F4F">
              <w:t>щит</w:t>
            </w:r>
          </w:p>
        </w:tc>
        <w:tc>
          <w:tcPr>
            <w:tcW w:w="1272" w:type="dxa"/>
            <w:hideMark/>
          </w:tcPr>
          <w:p w14:paraId="76E86CCF" w14:textId="77777777" w:rsidR="00EE3F4F" w:rsidRPr="00EE3F4F" w:rsidRDefault="00EE3F4F" w:rsidP="009B3353">
            <w:pPr>
              <w:jc w:val="center"/>
            </w:pPr>
            <w:r w:rsidRPr="00EE3F4F">
              <w:t>72</w:t>
            </w:r>
          </w:p>
        </w:tc>
        <w:tc>
          <w:tcPr>
            <w:tcW w:w="2240" w:type="dxa"/>
            <w:noWrap/>
            <w:hideMark/>
          </w:tcPr>
          <w:p w14:paraId="4DA3265A" w14:textId="77777777" w:rsidR="00EE3F4F" w:rsidRPr="00EE3F4F" w:rsidRDefault="00EE3F4F" w:rsidP="00EE3F4F">
            <w:pPr>
              <w:rPr>
                <w:i/>
                <w:iCs/>
              </w:rPr>
            </w:pPr>
            <w:r w:rsidRPr="00EE3F4F">
              <w:rPr>
                <w:i/>
                <w:iCs/>
              </w:rPr>
              <w:t> </w:t>
            </w:r>
          </w:p>
        </w:tc>
      </w:tr>
      <w:tr w:rsidR="00EE3F4F" w:rsidRPr="00EE3F4F" w14:paraId="6911FAEC" w14:textId="77777777" w:rsidTr="00D55312">
        <w:trPr>
          <w:trHeight w:val="510"/>
        </w:trPr>
        <w:tc>
          <w:tcPr>
            <w:tcW w:w="940" w:type="dxa"/>
            <w:vMerge/>
            <w:hideMark/>
          </w:tcPr>
          <w:p w14:paraId="1FDF5EF6" w14:textId="77777777" w:rsidR="00EE3F4F" w:rsidRPr="00EE3F4F" w:rsidRDefault="00EE3F4F"/>
        </w:tc>
        <w:tc>
          <w:tcPr>
            <w:tcW w:w="4667" w:type="dxa"/>
            <w:hideMark/>
          </w:tcPr>
          <w:p w14:paraId="574AB532"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681610FC"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31967AE0" w14:textId="77777777" w:rsidR="00EE3F4F" w:rsidRPr="00EE3F4F" w:rsidRDefault="00EE3F4F" w:rsidP="009B3353">
            <w:pPr>
              <w:jc w:val="center"/>
            </w:pPr>
            <w:r w:rsidRPr="00EE3F4F">
              <w:t>0,008</w:t>
            </w:r>
          </w:p>
        </w:tc>
        <w:tc>
          <w:tcPr>
            <w:tcW w:w="2240" w:type="dxa"/>
            <w:noWrap/>
            <w:hideMark/>
          </w:tcPr>
          <w:p w14:paraId="74F4A95B" w14:textId="77777777" w:rsidR="00EE3F4F" w:rsidRPr="00EE3F4F" w:rsidRDefault="00EE3F4F" w:rsidP="00EE3F4F">
            <w:pPr>
              <w:rPr>
                <w:i/>
                <w:iCs/>
              </w:rPr>
            </w:pPr>
            <w:r w:rsidRPr="00EE3F4F">
              <w:rPr>
                <w:i/>
                <w:iCs/>
              </w:rPr>
              <w:t> </w:t>
            </w:r>
          </w:p>
        </w:tc>
      </w:tr>
      <w:tr w:rsidR="00EE3F4F" w:rsidRPr="00EE3F4F" w14:paraId="665A5818" w14:textId="77777777" w:rsidTr="00D55312">
        <w:trPr>
          <w:trHeight w:val="510"/>
        </w:trPr>
        <w:tc>
          <w:tcPr>
            <w:tcW w:w="940" w:type="dxa"/>
            <w:vMerge/>
            <w:hideMark/>
          </w:tcPr>
          <w:p w14:paraId="71D41B1B" w14:textId="77777777" w:rsidR="00EE3F4F" w:rsidRPr="00EE3F4F" w:rsidRDefault="00EE3F4F"/>
        </w:tc>
        <w:tc>
          <w:tcPr>
            <w:tcW w:w="4667" w:type="dxa"/>
            <w:hideMark/>
          </w:tcPr>
          <w:p w14:paraId="7120BFCF" w14:textId="77777777" w:rsidR="00EE3F4F" w:rsidRPr="00EE3F4F" w:rsidRDefault="00EE3F4F">
            <w:r w:rsidRPr="00EE3F4F">
              <w:t xml:space="preserve">- щитки дорожніх знаків трикутної форми зі стороною 900 мм (жовте тло) </w:t>
            </w:r>
          </w:p>
        </w:tc>
        <w:tc>
          <w:tcPr>
            <w:tcW w:w="1020" w:type="dxa"/>
            <w:hideMark/>
          </w:tcPr>
          <w:p w14:paraId="106B62B6"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02B692FF" w14:textId="77777777" w:rsidR="00EE3F4F" w:rsidRPr="00EE3F4F" w:rsidRDefault="00EE3F4F" w:rsidP="009B3353">
            <w:pPr>
              <w:jc w:val="center"/>
            </w:pPr>
            <w:r w:rsidRPr="00EE3F4F">
              <w:t>0,024</w:t>
            </w:r>
          </w:p>
        </w:tc>
        <w:tc>
          <w:tcPr>
            <w:tcW w:w="2240" w:type="dxa"/>
            <w:noWrap/>
            <w:hideMark/>
          </w:tcPr>
          <w:p w14:paraId="313200ED" w14:textId="77777777" w:rsidR="00EE3F4F" w:rsidRPr="00EE3F4F" w:rsidRDefault="00EE3F4F" w:rsidP="00EE3F4F">
            <w:pPr>
              <w:rPr>
                <w:i/>
                <w:iCs/>
              </w:rPr>
            </w:pPr>
            <w:r w:rsidRPr="00EE3F4F">
              <w:rPr>
                <w:i/>
                <w:iCs/>
              </w:rPr>
              <w:t> </w:t>
            </w:r>
          </w:p>
        </w:tc>
      </w:tr>
      <w:tr w:rsidR="00EE3F4F" w:rsidRPr="00EE3F4F" w14:paraId="76F8E4E9" w14:textId="77777777" w:rsidTr="00D55312">
        <w:trPr>
          <w:trHeight w:val="300"/>
        </w:trPr>
        <w:tc>
          <w:tcPr>
            <w:tcW w:w="940" w:type="dxa"/>
            <w:vMerge/>
            <w:hideMark/>
          </w:tcPr>
          <w:p w14:paraId="32F272F3" w14:textId="77777777" w:rsidR="00EE3F4F" w:rsidRPr="00EE3F4F" w:rsidRDefault="00EE3F4F"/>
        </w:tc>
        <w:tc>
          <w:tcPr>
            <w:tcW w:w="4667" w:type="dxa"/>
            <w:hideMark/>
          </w:tcPr>
          <w:p w14:paraId="1A30B324" w14:textId="77777777" w:rsidR="00EE3F4F" w:rsidRPr="00EE3F4F" w:rsidRDefault="00EE3F4F">
            <w:r w:rsidRPr="00EE3F4F">
              <w:t>- щитки дорожніх знаків діаметром 700 мм (жовте тло)</w:t>
            </w:r>
          </w:p>
        </w:tc>
        <w:tc>
          <w:tcPr>
            <w:tcW w:w="1020" w:type="dxa"/>
            <w:hideMark/>
          </w:tcPr>
          <w:p w14:paraId="59551DE7"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31691F1B" w14:textId="77777777" w:rsidR="00EE3F4F" w:rsidRPr="00EE3F4F" w:rsidRDefault="00EE3F4F" w:rsidP="009B3353">
            <w:pPr>
              <w:jc w:val="center"/>
            </w:pPr>
            <w:r w:rsidRPr="00EE3F4F">
              <w:t>0,021</w:t>
            </w:r>
          </w:p>
        </w:tc>
        <w:tc>
          <w:tcPr>
            <w:tcW w:w="2240" w:type="dxa"/>
            <w:noWrap/>
            <w:hideMark/>
          </w:tcPr>
          <w:p w14:paraId="28DB0FC6" w14:textId="77777777" w:rsidR="00EE3F4F" w:rsidRPr="00EE3F4F" w:rsidRDefault="00EE3F4F" w:rsidP="00EE3F4F">
            <w:pPr>
              <w:rPr>
                <w:i/>
                <w:iCs/>
              </w:rPr>
            </w:pPr>
            <w:r w:rsidRPr="00EE3F4F">
              <w:rPr>
                <w:i/>
                <w:iCs/>
              </w:rPr>
              <w:t> </w:t>
            </w:r>
          </w:p>
        </w:tc>
      </w:tr>
      <w:tr w:rsidR="00EE3F4F" w:rsidRPr="00EE3F4F" w14:paraId="6CC25212" w14:textId="77777777" w:rsidTr="00D55312">
        <w:trPr>
          <w:trHeight w:val="510"/>
        </w:trPr>
        <w:tc>
          <w:tcPr>
            <w:tcW w:w="940" w:type="dxa"/>
            <w:vMerge/>
            <w:hideMark/>
          </w:tcPr>
          <w:p w14:paraId="4572B182" w14:textId="77777777" w:rsidR="00EE3F4F" w:rsidRPr="00EE3F4F" w:rsidRDefault="00EE3F4F"/>
        </w:tc>
        <w:tc>
          <w:tcPr>
            <w:tcW w:w="4667" w:type="dxa"/>
            <w:hideMark/>
          </w:tcPr>
          <w:p w14:paraId="5C10B399" w14:textId="77777777" w:rsidR="00EE3F4F" w:rsidRPr="00EE3F4F" w:rsidRDefault="00EE3F4F">
            <w:r w:rsidRPr="00EE3F4F">
              <w:t>- щитки дорожніх знаків прямокутної форми зі</w:t>
            </w:r>
            <w:r w:rsidRPr="00EE3F4F">
              <w:br/>
              <w:t>сторонами 2250х500мм</w:t>
            </w:r>
          </w:p>
        </w:tc>
        <w:tc>
          <w:tcPr>
            <w:tcW w:w="1020" w:type="dxa"/>
            <w:hideMark/>
          </w:tcPr>
          <w:p w14:paraId="07C6D997" w14:textId="77777777" w:rsidR="00EE3F4F" w:rsidRPr="00EE3F4F" w:rsidRDefault="00EE3F4F" w:rsidP="009B3353">
            <w:pPr>
              <w:jc w:val="center"/>
            </w:pPr>
            <w:r w:rsidRPr="00EE3F4F">
              <w:t xml:space="preserve">100 </w:t>
            </w:r>
            <w:proofErr w:type="gramStart"/>
            <w:r w:rsidRPr="00EE3F4F">
              <w:t>шт</w:t>
            </w:r>
            <w:proofErr w:type="gramEnd"/>
          </w:p>
        </w:tc>
        <w:tc>
          <w:tcPr>
            <w:tcW w:w="1272" w:type="dxa"/>
            <w:hideMark/>
          </w:tcPr>
          <w:p w14:paraId="729623A2" w14:textId="77777777" w:rsidR="00EE3F4F" w:rsidRPr="00EE3F4F" w:rsidRDefault="00EE3F4F" w:rsidP="009B3353">
            <w:pPr>
              <w:jc w:val="center"/>
            </w:pPr>
            <w:r w:rsidRPr="00EE3F4F">
              <w:t>0,004</w:t>
            </w:r>
          </w:p>
        </w:tc>
        <w:tc>
          <w:tcPr>
            <w:tcW w:w="2240" w:type="dxa"/>
            <w:noWrap/>
            <w:hideMark/>
          </w:tcPr>
          <w:p w14:paraId="04E1FD62" w14:textId="77777777" w:rsidR="00EE3F4F" w:rsidRPr="00EE3F4F" w:rsidRDefault="00EE3F4F" w:rsidP="00EE3F4F">
            <w:pPr>
              <w:rPr>
                <w:i/>
                <w:iCs/>
              </w:rPr>
            </w:pPr>
            <w:r w:rsidRPr="00EE3F4F">
              <w:rPr>
                <w:i/>
                <w:iCs/>
              </w:rPr>
              <w:t> </w:t>
            </w:r>
          </w:p>
        </w:tc>
      </w:tr>
      <w:tr w:rsidR="00EE3F4F" w:rsidRPr="00EE3F4F" w14:paraId="26108150" w14:textId="77777777" w:rsidTr="00D55312">
        <w:trPr>
          <w:trHeight w:val="510"/>
        </w:trPr>
        <w:tc>
          <w:tcPr>
            <w:tcW w:w="940" w:type="dxa"/>
            <w:vMerge/>
            <w:hideMark/>
          </w:tcPr>
          <w:p w14:paraId="75D36297" w14:textId="77777777" w:rsidR="00EE3F4F" w:rsidRPr="00EE3F4F" w:rsidRDefault="00EE3F4F"/>
        </w:tc>
        <w:tc>
          <w:tcPr>
            <w:tcW w:w="4667" w:type="dxa"/>
            <w:hideMark/>
          </w:tcPr>
          <w:p w14:paraId="497A23FB" w14:textId="77777777" w:rsidR="00EE3F4F" w:rsidRPr="00EE3F4F" w:rsidRDefault="00EE3F4F">
            <w:r w:rsidRPr="00EE3F4F">
              <w:t xml:space="preserve">- щитки дорожніх знаків прямокутної форми зі сторонами 350х700 мм </w:t>
            </w:r>
          </w:p>
        </w:tc>
        <w:tc>
          <w:tcPr>
            <w:tcW w:w="1020" w:type="dxa"/>
            <w:hideMark/>
          </w:tcPr>
          <w:p w14:paraId="6DC32807" w14:textId="77777777" w:rsidR="00EE3F4F" w:rsidRPr="00EE3F4F" w:rsidRDefault="00EE3F4F" w:rsidP="009B3353">
            <w:pPr>
              <w:jc w:val="center"/>
            </w:pPr>
            <w:r w:rsidRPr="00EE3F4F">
              <w:t>100шт</w:t>
            </w:r>
          </w:p>
        </w:tc>
        <w:tc>
          <w:tcPr>
            <w:tcW w:w="1272" w:type="dxa"/>
            <w:hideMark/>
          </w:tcPr>
          <w:p w14:paraId="72E37832" w14:textId="77777777" w:rsidR="00EE3F4F" w:rsidRPr="00EE3F4F" w:rsidRDefault="00EE3F4F" w:rsidP="009B3353">
            <w:pPr>
              <w:jc w:val="center"/>
            </w:pPr>
            <w:r w:rsidRPr="00EE3F4F">
              <w:t>0,015</w:t>
            </w:r>
          </w:p>
        </w:tc>
        <w:tc>
          <w:tcPr>
            <w:tcW w:w="2240" w:type="dxa"/>
            <w:noWrap/>
            <w:hideMark/>
          </w:tcPr>
          <w:p w14:paraId="1B87067C" w14:textId="77777777" w:rsidR="00EE3F4F" w:rsidRPr="00EE3F4F" w:rsidRDefault="00EE3F4F" w:rsidP="00EE3F4F">
            <w:pPr>
              <w:rPr>
                <w:i/>
                <w:iCs/>
              </w:rPr>
            </w:pPr>
            <w:r w:rsidRPr="00EE3F4F">
              <w:rPr>
                <w:i/>
                <w:iCs/>
              </w:rPr>
              <w:t> </w:t>
            </w:r>
          </w:p>
        </w:tc>
      </w:tr>
      <w:tr w:rsidR="00EE3F4F" w:rsidRPr="00EE3F4F" w14:paraId="5B059192" w14:textId="77777777" w:rsidTr="00D55312">
        <w:trPr>
          <w:trHeight w:val="300"/>
        </w:trPr>
        <w:tc>
          <w:tcPr>
            <w:tcW w:w="940" w:type="dxa"/>
            <w:noWrap/>
            <w:hideMark/>
          </w:tcPr>
          <w:p w14:paraId="623DB1BA" w14:textId="77777777" w:rsidR="00EE3F4F" w:rsidRPr="00EE3F4F" w:rsidRDefault="00EE3F4F" w:rsidP="00EE3F4F">
            <w:r w:rsidRPr="00EE3F4F">
              <w:t> </w:t>
            </w:r>
          </w:p>
        </w:tc>
        <w:tc>
          <w:tcPr>
            <w:tcW w:w="4667" w:type="dxa"/>
            <w:hideMark/>
          </w:tcPr>
          <w:p w14:paraId="73D81A56"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4477596A" w14:textId="0B548F58" w:rsidR="00EE3F4F" w:rsidRPr="00EE3F4F" w:rsidRDefault="00EE3F4F" w:rsidP="009B3353">
            <w:pPr>
              <w:jc w:val="center"/>
            </w:pPr>
          </w:p>
        </w:tc>
        <w:tc>
          <w:tcPr>
            <w:tcW w:w="1272" w:type="dxa"/>
            <w:hideMark/>
          </w:tcPr>
          <w:p w14:paraId="31AE213C" w14:textId="460BD578" w:rsidR="00EE3F4F" w:rsidRPr="00EE3F4F" w:rsidRDefault="00EE3F4F" w:rsidP="009B3353">
            <w:pPr>
              <w:jc w:val="center"/>
            </w:pPr>
          </w:p>
        </w:tc>
        <w:tc>
          <w:tcPr>
            <w:tcW w:w="2240" w:type="dxa"/>
            <w:noWrap/>
            <w:hideMark/>
          </w:tcPr>
          <w:p w14:paraId="003DB997" w14:textId="77777777" w:rsidR="00EE3F4F" w:rsidRPr="00EE3F4F" w:rsidRDefault="00EE3F4F" w:rsidP="00EE3F4F">
            <w:pPr>
              <w:rPr>
                <w:i/>
                <w:iCs/>
              </w:rPr>
            </w:pPr>
            <w:r w:rsidRPr="00EE3F4F">
              <w:rPr>
                <w:i/>
                <w:iCs/>
              </w:rPr>
              <w:t> </w:t>
            </w:r>
          </w:p>
        </w:tc>
      </w:tr>
      <w:tr w:rsidR="00EE3F4F" w:rsidRPr="00EE3F4F" w14:paraId="02F3E997" w14:textId="77777777" w:rsidTr="00D55312">
        <w:trPr>
          <w:trHeight w:val="510"/>
        </w:trPr>
        <w:tc>
          <w:tcPr>
            <w:tcW w:w="940" w:type="dxa"/>
            <w:noWrap/>
            <w:hideMark/>
          </w:tcPr>
          <w:p w14:paraId="7FAE8553" w14:textId="77777777" w:rsidR="00EE3F4F" w:rsidRPr="00EE3F4F" w:rsidRDefault="00EE3F4F" w:rsidP="00EE3F4F">
            <w:r w:rsidRPr="00EE3F4F">
              <w:t>339</w:t>
            </w:r>
          </w:p>
        </w:tc>
        <w:tc>
          <w:tcPr>
            <w:tcW w:w="4667" w:type="dxa"/>
            <w:hideMark/>
          </w:tcPr>
          <w:p w14:paraId="653DAFF8"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0A94AFD0" w14:textId="77777777" w:rsidR="00EE3F4F" w:rsidRPr="00EE3F4F" w:rsidRDefault="00EE3F4F" w:rsidP="009B3353">
            <w:pPr>
              <w:jc w:val="center"/>
            </w:pPr>
            <w:r w:rsidRPr="00EE3F4F">
              <w:t>1 км</w:t>
            </w:r>
          </w:p>
        </w:tc>
        <w:tc>
          <w:tcPr>
            <w:tcW w:w="1272" w:type="dxa"/>
            <w:hideMark/>
          </w:tcPr>
          <w:p w14:paraId="05297590" w14:textId="77777777" w:rsidR="00EE3F4F" w:rsidRPr="00EE3F4F" w:rsidRDefault="00EE3F4F" w:rsidP="009B3353">
            <w:pPr>
              <w:jc w:val="center"/>
            </w:pPr>
            <w:r w:rsidRPr="00EE3F4F">
              <w:t>0,883</w:t>
            </w:r>
          </w:p>
        </w:tc>
        <w:tc>
          <w:tcPr>
            <w:tcW w:w="2240" w:type="dxa"/>
            <w:noWrap/>
            <w:hideMark/>
          </w:tcPr>
          <w:p w14:paraId="228FD53A" w14:textId="77777777" w:rsidR="00EE3F4F" w:rsidRPr="00EE3F4F" w:rsidRDefault="00EE3F4F" w:rsidP="00EE3F4F">
            <w:pPr>
              <w:rPr>
                <w:i/>
                <w:iCs/>
              </w:rPr>
            </w:pPr>
            <w:r w:rsidRPr="00EE3F4F">
              <w:rPr>
                <w:i/>
                <w:iCs/>
              </w:rPr>
              <w:t> </w:t>
            </w:r>
          </w:p>
        </w:tc>
      </w:tr>
      <w:tr w:rsidR="00EE3F4F" w:rsidRPr="00EE3F4F" w14:paraId="362E72C8" w14:textId="77777777" w:rsidTr="00D55312">
        <w:trPr>
          <w:trHeight w:val="315"/>
        </w:trPr>
        <w:tc>
          <w:tcPr>
            <w:tcW w:w="10139" w:type="dxa"/>
            <w:gridSpan w:val="5"/>
            <w:vMerge w:val="restart"/>
            <w:hideMark/>
          </w:tcPr>
          <w:p w14:paraId="12819E88" w14:textId="60208F49" w:rsidR="00A82FF5" w:rsidRDefault="00EE3F4F">
            <w:r w:rsidRPr="00EE3F4F">
              <w:t xml:space="preserve">1. При виконанні робіт необхідно дотримуватись усіх заходів із захисту довкілля у відповідності до </w:t>
            </w:r>
            <w:proofErr w:type="gramStart"/>
            <w:r w:rsidRPr="00EE3F4F">
              <w:t>чинного</w:t>
            </w:r>
            <w:proofErr w:type="gramEnd"/>
            <w:r w:rsidRPr="00EE3F4F">
              <w:t xml:space="preserve"> законодавства</w:t>
            </w:r>
            <w:r w:rsidR="00616677">
              <w:t xml:space="preserve"> України</w:t>
            </w:r>
            <w:r w:rsidRPr="00EE3F4F">
              <w:t>.</w:t>
            </w:r>
            <w:r w:rsidRPr="00EE3F4F">
              <w:br/>
              <w:t xml:space="preserve">2. У разі, коли в описі </w:t>
            </w:r>
            <w:proofErr w:type="gramStart"/>
            <w:r w:rsidRPr="00EE3F4F">
              <w:t>техн</w:t>
            </w:r>
            <w:proofErr w:type="gramEnd"/>
            <w:r w:rsidRPr="00EE3F4F">
              <w:t>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w:t>
            </w:r>
            <w:r w:rsidR="00A82FF5">
              <w:t xml:space="preserve">ент".  </w:t>
            </w:r>
          </w:p>
          <w:p w14:paraId="6D822E13" w14:textId="3302F460" w:rsidR="00EE3F4F" w:rsidRPr="00EE3F4F" w:rsidRDefault="00616677">
            <w:r>
              <w:t>3</w:t>
            </w:r>
            <w:r w:rsidR="00EE3F4F" w:rsidRPr="00EE3F4F">
              <w:t>. Відомість обсягі</w:t>
            </w:r>
            <w:proofErr w:type="gramStart"/>
            <w:r w:rsidR="00EE3F4F" w:rsidRPr="00EE3F4F">
              <w:t>в</w:t>
            </w:r>
            <w:proofErr w:type="gramEnd"/>
            <w:r w:rsidR="00EE3F4F" w:rsidRPr="00EE3F4F">
              <w:t xml:space="preserve"> робіт буде уточнено за результатами проектно-вишукувальних робіт, розробленої проектної документації</w:t>
            </w:r>
            <w:r>
              <w:t xml:space="preserve">, </w:t>
            </w:r>
            <w:r w:rsidR="00EE3F4F" w:rsidRPr="00EE3F4F">
              <w:t xml:space="preserve"> затвердженої замовником</w:t>
            </w:r>
            <w:r w:rsidR="00EE3F4F">
              <w:t>.</w:t>
            </w:r>
          </w:p>
        </w:tc>
      </w:tr>
      <w:tr w:rsidR="00EE3F4F" w:rsidRPr="00EE3F4F" w14:paraId="38395D46" w14:textId="77777777" w:rsidTr="00D55312">
        <w:trPr>
          <w:trHeight w:val="300"/>
        </w:trPr>
        <w:tc>
          <w:tcPr>
            <w:tcW w:w="10139" w:type="dxa"/>
            <w:gridSpan w:val="5"/>
            <w:vMerge/>
            <w:hideMark/>
          </w:tcPr>
          <w:p w14:paraId="2EF64171" w14:textId="77777777" w:rsidR="00EE3F4F" w:rsidRPr="00EE3F4F" w:rsidRDefault="00EE3F4F"/>
        </w:tc>
      </w:tr>
      <w:tr w:rsidR="00EE3F4F" w:rsidRPr="00EE3F4F" w14:paraId="4A994F76" w14:textId="77777777" w:rsidTr="00D55312">
        <w:trPr>
          <w:trHeight w:val="300"/>
        </w:trPr>
        <w:tc>
          <w:tcPr>
            <w:tcW w:w="10139" w:type="dxa"/>
            <w:gridSpan w:val="5"/>
            <w:vMerge/>
            <w:hideMark/>
          </w:tcPr>
          <w:p w14:paraId="0BBC1C60" w14:textId="77777777" w:rsidR="00EE3F4F" w:rsidRPr="00EE3F4F" w:rsidRDefault="00EE3F4F"/>
        </w:tc>
      </w:tr>
      <w:tr w:rsidR="00EE3F4F" w:rsidRPr="00EE3F4F" w14:paraId="336E7A68" w14:textId="77777777" w:rsidTr="00D55312">
        <w:trPr>
          <w:trHeight w:val="300"/>
        </w:trPr>
        <w:tc>
          <w:tcPr>
            <w:tcW w:w="10139" w:type="dxa"/>
            <w:gridSpan w:val="5"/>
            <w:vMerge/>
            <w:hideMark/>
          </w:tcPr>
          <w:p w14:paraId="768A51BB" w14:textId="77777777" w:rsidR="00EE3F4F" w:rsidRPr="00EE3F4F" w:rsidRDefault="00EE3F4F"/>
        </w:tc>
      </w:tr>
      <w:tr w:rsidR="00EE3F4F" w:rsidRPr="00EE3F4F" w14:paraId="2158E9C0" w14:textId="77777777" w:rsidTr="00D55312">
        <w:trPr>
          <w:trHeight w:val="1500"/>
        </w:trPr>
        <w:tc>
          <w:tcPr>
            <w:tcW w:w="10139" w:type="dxa"/>
            <w:gridSpan w:val="5"/>
            <w:vMerge/>
            <w:hideMark/>
          </w:tcPr>
          <w:p w14:paraId="305AAAD8" w14:textId="77777777" w:rsidR="00EE3F4F" w:rsidRPr="00EE3F4F" w:rsidRDefault="00EE3F4F"/>
        </w:tc>
      </w:tr>
    </w:tbl>
    <w:p w14:paraId="125C2B63" w14:textId="77777777" w:rsidR="007F2208" w:rsidRDefault="007F2208" w:rsidP="001B7F99"/>
    <w:p w14:paraId="537A4CA3" w14:textId="77777777" w:rsidR="001666C5" w:rsidRDefault="001666C5" w:rsidP="00B55924">
      <w:pPr>
        <w:jc w:val="right"/>
        <w:rPr>
          <w:b/>
          <w:bCs/>
        </w:rPr>
      </w:pPr>
    </w:p>
    <w:p w14:paraId="15DAFABC" w14:textId="77777777" w:rsidR="001666C5" w:rsidRDefault="001666C5" w:rsidP="00B55924">
      <w:pPr>
        <w:jc w:val="right"/>
        <w:rPr>
          <w:b/>
          <w:bCs/>
        </w:rPr>
      </w:pPr>
    </w:p>
    <w:p w14:paraId="0CD1B8E5" w14:textId="77777777" w:rsidR="001666C5" w:rsidRDefault="001666C5" w:rsidP="00B55924">
      <w:pPr>
        <w:jc w:val="right"/>
        <w:rPr>
          <w:b/>
          <w:bCs/>
        </w:rPr>
      </w:pPr>
    </w:p>
    <w:p w14:paraId="64AEDE50" w14:textId="77777777" w:rsidR="001666C5" w:rsidRDefault="001666C5" w:rsidP="00B55924">
      <w:pPr>
        <w:jc w:val="right"/>
        <w:rPr>
          <w:b/>
          <w:bCs/>
        </w:rPr>
      </w:pPr>
    </w:p>
    <w:p w14:paraId="23939AF3" w14:textId="77777777" w:rsidR="001666C5" w:rsidRDefault="001666C5" w:rsidP="00B55924">
      <w:pPr>
        <w:jc w:val="right"/>
        <w:rPr>
          <w:b/>
          <w:bCs/>
        </w:rPr>
      </w:pPr>
    </w:p>
    <w:p w14:paraId="70AC27BA" w14:textId="77777777" w:rsidR="001666C5" w:rsidRDefault="001666C5" w:rsidP="00B55924">
      <w:pPr>
        <w:jc w:val="right"/>
        <w:rPr>
          <w:b/>
          <w:bCs/>
        </w:rPr>
      </w:pPr>
    </w:p>
    <w:p w14:paraId="177D0767" w14:textId="77777777" w:rsidR="001666C5" w:rsidRDefault="001666C5" w:rsidP="00B55924">
      <w:pPr>
        <w:jc w:val="right"/>
        <w:rPr>
          <w:b/>
          <w:bCs/>
        </w:rPr>
      </w:pPr>
    </w:p>
    <w:p w14:paraId="3291C592" w14:textId="77777777" w:rsidR="001666C5" w:rsidRDefault="001666C5" w:rsidP="00B55924">
      <w:pPr>
        <w:jc w:val="right"/>
        <w:rPr>
          <w:b/>
          <w:bCs/>
        </w:rPr>
      </w:pPr>
    </w:p>
    <w:p w14:paraId="1D555300" w14:textId="77777777" w:rsidR="001666C5" w:rsidRDefault="001666C5" w:rsidP="00B55924">
      <w:pPr>
        <w:jc w:val="right"/>
        <w:rPr>
          <w:b/>
          <w:bCs/>
        </w:rPr>
      </w:pPr>
    </w:p>
    <w:p w14:paraId="6D5DDC1F" w14:textId="77777777" w:rsidR="001666C5" w:rsidRDefault="001666C5" w:rsidP="00B55924">
      <w:pPr>
        <w:jc w:val="right"/>
        <w:rPr>
          <w:b/>
          <w:bCs/>
        </w:rPr>
      </w:pPr>
    </w:p>
    <w:p w14:paraId="44D28926" w14:textId="77777777" w:rsidR="001666C5" w:rsidRDefault="001666C5" w:rsidP="00B55924">
      <w:pPr>
        <w:jc w:val="right"/>
        <w:rPr>
          <w:b/>
          <w:bCs/>
        </w:rPr>
      </w:pPr>
    </w:p>
    <w:p w14:paraId="5BE44242" w14:textId="77777777" w:rsidR="001666C5" w:rsidRDefault="001666C5" w:rsidP="00B55924">
      <w:pPr>
        <w:jc w:val="right"/>
        <w:rPr>
          <w:b/>
          <w:bCs/>
        </w:rPr>
      </w:pPr>
    </w:p>
    <w:p w14:paraId="28A94840" w14:textId="7CC4BBC0" w:rsidR="009B6BE3" w:rsidRDefault="004812D3" w:rsidP="00B55924">
      <w:pPr>
        <w:jc w:val="right"/>
        <w:rPr>
          <w:b/>
          <w:bCs/>
        </w:rPr>
      </w:pPr>
      <w:r>
        <w:rPr>
          <w:b/>
          <w:bCs/>
        </w:rPr>
        <w:lastRenderedPageBreak/>
        <w:t>Додаток</w:t>
      </w:r>
      <w:r w:rsidR="00BD4B70">
        <w:rPr>
          <w:b/>
          <w:bCs/>
        </w:rPr>
        <w:t xml:space="preserve"> </w:t>
      </w:r>
      <w:r>
        <w:rPr>
          <w:b/>
          <w:bCs/>
        </w:rPr>
        <w:t>№  5</w:t>
      </w:r>
    </w:p>
    <w:p w14:paraId="0145999E" w14:textId="77777777" w:rsidR="002F3036" w:rsidRDefault="002F3036" w:rsidP="0076137E">
      <w:pPr>
        <w:jc w:val="right"/>
        <w:rPr>
          <w:b/>
          <w:bCs/>
        </w:rPr>
      </w:pPr>
      <w:r>
        <w:rPr>
          <w:b/>
          <w:bCs/>
        </w:rPr>
        <w:t xml:space="preserve"> </w:t>
      </w:r>
    </w:p>
    <w:p w14:paraId="6622F81F" w14:textId="77777777" w:rsidR="0076137E" w:rsidRPr="0076137E" w:rsidRDefault="0076137E" w:rsidP="0076137E">
      <w:pPr>
        <w:jc w:val="center"/>
        <w:rPr>
          <w:b/>
          <w:color w:val="auto"/>
        </w:rPr>
      </w:pPr>
      <w:r w:rsidRPr="0076137E">
        <w:rPr>
          <w:b/>
          <w:color w:val="auto"/>
        </w:rPr>
        <w:t>ПРОЕКТ ДОГОВОРУ</w:t>
      </w:r>
    </w:p>
    <w:p w14:paraId="21BA38E2" w14:textId="77777777" w:rsidR="004A0037" w:rsidRPr="004A0037" w:rsidRDefault="004A0037" w:rsidP="004A0037">
      <w:pPr>
        <w:jc w:val="center"/>
        <w:rPr>
          <w:rFonts w:eastAsia="Times New Roman"/>
          <w:b/>
          <w:bCs/>
          <w:color w:val="auto"/>
        </w:rPr>
      </w:pPr>
      <w:proofErr w:type="gramStart"/>
      <w:r w:rsidRPr="004A0037">
        <w:rPr>
          <w:rFonts w:eastAsia="Times New Roman"/>
          <w:b/>
          <w:bCs/>
          <w:color w:val="auto"/>
          <w:lang w:val="ru-RU"/>
        </w:rPr>
        <w:t>на</w:t>
      </w:r>
      <w:proofErr w:type="gramEnd"/>
      <w:r w:rsidRPr="004A0037">
        <w:rPr>
          <w:rFonts w:eastAsia="Times New Roman"/>
          <w:b/>
          <w:bCs/>
          <w:color w:val="auto"/>
          <w:lang w:val="ru-RU"/>
        </w:rPr>
        <w:t xml:space="preserve"> закупівлю </w:t>
      </w:r>
      <w:r w:rsidRPr="004A0037">
        <w:rPr>
          <w:rFonts w:eastAsia="Times New Roman"/>
          <w:b/>
          <w:bCs/>
          <w:color w:val="auto"/>
        </w:rPr>
        <w:t>робіт</w:t>
      </w:r>
    </w:p>
    <w:p w14:paraId="00250228" w14:textId="77777777" w:rsidR="004A0037" w:rsidRPr="004A0037" w:rsidRDefault="004A0037" w:rsidP="004A0037">
      <w:pPr>
        <w:jc w:val="center"/>
        <w:rPr>
          <w:rFonts w:eastAsia="Times New Roman"/>
          <w:b/>
          <w:bCs/>
          <w:color w:val="auto"/>
        </w:rPr>
      </w:pPr>
      <w:r w:rsidRPr="004A0037">
        <w:rPr>
          <w:rFonts w:eastAsia="Times New Roman"/>
          <w:b/>
          <w:bCs/>
          <w:color w:val="auto"/>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26D07A05" w14:textId="77777777" w:rsidR="004A0037" w:rsidRPr="004A0037" w:rsidRDefault="004A0037" w:rsidP="004A0037">
      <w:pPr>
        <w:autoSpaceDE w:val="0"/>
        <w:autoSpaceDN w:val="0"/>
        <w:adjustRightInd w:val="0"/>
        <w:jc w:val="center"/>
        <w:outlineLvl w:val="2"/>
        <w:rPr>
          <w:rFonts w:eastAsia="Times New Roman"/>
          <w:b/>
          <w:bCs/>
          <w:color w:val="auto"/>
        </w:rPr>
      </w:pPr>
    </w:p>
    <w:p w14:paraId="26E5E238" w14:textId="77777777" w:rsidR="004A0037" w:rsidRPr="004A0037" w:rsidRDefault="004A0037" w:rsidP="004A0037">
      <w:pPr>
        <w:ind w:right="21"/>
        <w:jc w:val="both"/>
        <w:rPr>
          <w:rFonts w:eastAsia="Times New Roman"/>
          <w:b/>
          <w:color w:val="auto"/>
        </w:rPr>
      </w:pPr>
      <w:r w:rsidRPr="004A0037">
        <w:rPr>
          <w:rFonts w:eastAsia="Times New Roman"/>
          <w:b/>
          <w:color w:val="auto"/>
        </w:rPr>
        <w:t xml:space="preserve">       м. Житомир                                                                                 «____» ___________20___ р.</w:t>
      </w:r>
    </w:p>
    <w:p w14:paraId="5C243C62" w14:textId="77777777" w:rsidR="004A0037" w:rsidRPr="004A0037" w:rsidRDefault="004A0037" w:rsidP="004A0037">
      <w:pPr>
        <w:ind w:right="21"/>
        <w:jc w:val="both"/>
        <w:rPr>
          <w:rFonts w:eastAsia="Times New Roman"/>
          <w:b/>
          <w:color w:val="auto"/>
        </w:rPr>
      </w:pPr>
    </w:p>
    <w:p w14:paraId="752D64B9" w14:textId="77777777" w:rsidR="004A0037" w:rsidRPr="004A0037" w:rsidRDefault="004A0037" w:rsidP="004A0037">
      <w:pPr>
        <w:tabs>
          <w:tab w:val="left" w:pos="709"/>
        </w:tabs>
        <w:jc w:val="both"/>
        <w:rPr>
          <w:rFonts w:eastAsia="Times New Roman"/>
          <w:color w:val="auto"/>
        </w:rPr>
      </w:pPr>
      <w:r w:rsidRPr="004A0037">
        <w:rPr>
          <w:rFonts w:eastAsia="Times New Roman"/>
          <w:b/>
          <w:color w:val="auto"/>
        </w:rPr>
        <w:t xml:space="preserve">         Служба автомобільних доріг у Житомирській області</w:t>
      </w:r>
      <w:r w:rsidRPr="004A0037">
        <w:rPr>
          <w:rFonts w:eastAsia="Times New Roman"/>
          <w:color w:val="auto"/>
        </w:rPr>
        <w:t xml:space="preserve">, </w:t>
      </w:r>
      <w:r w:rsidRPr="004A0037">
        <w:rPr>
          <w:color w:val="auto"/>
        </w:rPr>
        <w:t xml:space="preserve">в особі __________________________, який діє на підставі _______________________ (надалі – </w:t>
      </w:r>
      <w:r w:rsidRPr="004A0037">
        <w:rPr>
          <w:b/>
          <w:color w:val="auto"/>
        </w:rPr>
        <w:t>Замовник)</w:t>
      </w:r>
      <w:r w:rsidRPr="004A0037">
        <w:rPr>
          <w:color w:val="auto"/>
        </w:rPr>
        <w:t>, з однієї сторони,</w:t>
      </w:r>
      <w:r w:rsidRPr="004A0037">
        <w:rPr>
          <w:rFonts w:eastAsia="Times New Roman"/>
          <w:color w:val="auto"/>
        </w:rPr>
        <w:t xml:space="preserve"> і </w:t>
      </w:r>
      <w:r w:rsidRPr="004A0037">
        <w:rPr>
          <w:b/>
          <w:color w:val="auto"/>
        </w:rPr>
        <w:t>________________________</w:t>
      </w:r>
      <w:r w:rsidRPr="004A0037">
        <w:rPr>
          <w:rFonts w:eastAsia="Times New Roman"/>
          <w:bCs/>
          <w:color w:val="auto"/>
          <w:sz w:val="22"/>
          <w:szCs w:val="22"/>
        </w:rPr>
        <w:t>,</w:t>
      </w:r>
      <w:r w:rsidRPr="004A0037">
        <w:rPr>
          <w:rFonts w:eastAsia="Times New Roman"/>
          <w:b/>
          <w:bCs/>
          <w:color w:val="auto"/>
          <w:sz w:val="22"/>
          <w:szCs w:val="22"/>
        </w:rPr>
        <w:t xml:space="preserve"> </w:t>
      </w:r>
      <w:r w:rsidRPr="004A0037">
        <w:rPr>
          <w:rFonts w:eastAsia="Times New Roman"/>
          <w:bCs/>
          <w:color w:val="auto"/>
          <w:sz w:val="22"/>
          <w:szCs w:val="22"/>
          <w:lang w:val="ru-RU"/>
        </w:rPr>
        <w:t>платник податку на прибуток підприємств на загальних підставах, в особі</w:t>
      </w:r>
      <w:r w:rsidRPr="004A0037">
        <w:rPr>
          <w:rFonts w:eastAsia="Times New Roman"/>
          <w:bCs/>
          <w:color w:val="auto"/>
          <w:sz w:val="22"/>
          <w:szCs w:val="22"/>
        </w:rPr>
        <w:t xml:space="preserve"> </w:t>
      </w:r>
      <w:r w:rsidRPr="004A0037">
        <w:rPr>
          <w:color w:val="auto"/>
        </w:rPr>
        <w:t>_________________________</w:t>
      </w:r>
      <w:r w:rsidRPr="004A0037">
        <w:rPr>
          <w:rFonts w:eastAsia="Times New Roman"/>
          <w:bCs/>
          <w:color w:val="auto"/>
          <w:sz w:val="22"/>
          <w:szCs w:val="22"/>
          <w:lang w:val="ru-RU"/>
        </w:rPr>
        <w:t xml:space="preserve">, який діє  на підставі </w:t>
      </w:r>
      <w:r w:rsidRPr="004A0037">
        <w:rPr>
          <w:color w:val="auto"/>
        </w:rPr>
        <w:t xml:space="preserve">_______________ </w:t>
      </w:r>
      <w:r w:rsidRPr="004A0037">
        <w:rPr>
          <w:rFonts w:eastAsia="Times New Roman"/>
          <w:color w:val="auto"/>
        </w:rPr>
        <w:t xml:space="preserve">(іменований – </w:t>
      </w:r>
      <w:r w:rsidRPr="004A0037">
        <w:rPr>
          <w:rFonts w:eastAsia="Times New Roman"/>
          <w:b/>
          <w:color w:val="auto"/>
        </w:rPr>
        <w:t>Підрядник</w:t>
      </w:r>
      <w:r w:rsidRPr="004A0037">
        <w:rPr>
          <w:rFonts w:eastAsia="Times New Roman"/>
          <w:color w:val="auto"/>
        </w:rPr>
        <w:t xml:space="preserve">), з іншої сторони, разом – Сторони, </w:t>
      </w:r>
      <w:r w:rsidRPr="004A0037">
        <w:rPr>
          <w:color w:val="auto"/>
        </w:rPr>
        <w:t xml:space="preserve">керуючись постановою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 плану запровадження та забезпечення заходів здійснення правового режиму воєнного стану в Україні, затвердженого розпорядженням Кабінету Міністрів України від 24 лютого 2022 року №181-р «Питання запровадження та забезпечення здійснення заходів правового режиму воєнного стану в Україні» (зі змінами), </w:t>
      </w:r>
      <w:r w:rsidRPr="004A0037">
        <w:rPr>
          <w:rFonts w:eastAsia="Times New Roman"/>
          <w:color w:val="auto"/>
        </w:rPr>
        <w:t>уклали цей договір (далі - Договір) про таке:</w:t>
      </w:r>
    </w:p>
    <w:p w14:paraId="697E0757" w14:textId="77777777" w:rsidR="004A0037" w:rsidRPr="004A0037" w:rsidRDefault="004A0037" w:rsidP="004A0037">
      <w:pPr>
        <w:jc w:val="both"/>
        <w:rPr>
          <w:rFonts w:eastAsia="Times New Roman"/>
          <w:color w:val="auto"/>
        </w:rPr>
      </w:pPr>
    </w:p>
    <w:p w14:paraId="22EC7172" w14:textId="77777777" w:rsidR="004A0037" w:rsidRPr="004A0037" w:rsidRDefault="004A0037" w:rsidP="004A0037">
      <w:pPr>
        <w:jc w:val="center"/>
        <w:outlineLvl w:val="1"/>
        <w:rPr>
          <w:rFonts w:eastAsia="Times New Roman"/>
          <w:b/>
          <w:color w:val="auto"/>
        </w:rPr>
      </w:pPr>
      <w:bookmarkStart w:id="13" w:name="bookmark2"/>
      <w:r w:rsidRPr="004A0037">
        <w:rPr>
          <w:rFonts w:eastAsia="Times New Roman"/>
          <w:b/>
          <w:color w:val="auto"/>
        </w:rPr>
        <w:t>1</w:t>
      </w:r>
      <w:r w:rsidRPr="004A0037">
        <w:rPr>
          <w:rFonts w:eastAsia="Times New Roman"/>
          <w:b/>
          <w:color w:val="auto"/>
          <w:lang w:val="ru-RU"/>
        </w:rPr>
        <w:t>. ПРЕДМЕТ ДОГОВОРУ</w:t>
      </w:r>
      <w:bookmarkEnd w:id="13"/>
    </w:p>
    <w:p w14:paraId="63C8D7E9" w14:textId="77777777" w:rsidR="004A0037" w:rsidRPr="004A0037" w:rsidRDefault="004A0037" w:rsidP="004A0037">
      <w:pPr>
        <w:jc w:val="both"/>
        <w:rPr>
          <w:rFonts w:eastAsia="Times New Roman"/>
          <w:bCs/>
          <w:color w:val="auto"/>
        </w:rPr>
      </w:pPr>
      <w:r w:rsidRPr="004A0037">
        <w:rPr>
          <w:rFonts w:eastAsia="Times New Roman"/>
          <w:color w:val="auto"/>
        </w:rPr>
        <w:t xml:space="preserve">         1.1. В</w:t>
      </w:r>
      <w:r w:rsidRPr="004A0037">
        <w:rPr>
          <w:rFonts w:eastAsia="Times New Roman"/>
          <w:color w:val="auto"/>
          <w:lang w:val="ru-RU"/>
        </w:rPr>
        <w:t xml:space="preserve"> порядку та на умовах, визначених цим Договором</w:t>
      </w:r>
      <w:r w:rsidRPr="004A0037">
        <w:rPr>
          <w:rFonts w:eastAsia="Times New Roman"/>
          <w:color w:val="auto"/>
        </w:rPr>
        <w:t>,</w:t>
      </w:r>
      <w:r w:rsidRPr="004A0037">
        <w:rPr>
          <w:rFonts w:eastAsia="Times New Roman"/>
          <w:color w:val="auto"/>
          <w:lang w:val="ru-RU"/>
        </w:rPr>
        <w:t xml:space="preserve"> </w:t>
      </w:r>
      <w:r w:rsidRPr="004A0037">
        <w:rPr>
          <w:rFonts w:eastAsia="Times New Roman"/>
          <w:bCs/>
          <w:color w:val="auto"/>
        </w:rPr>
        <w:t xml:space="preserve">з метою задоволення потреб населення, забезпечення належного функціонування дорожнього господарства, транспортної інфраструктури та інфраструктури, що забезпечує життєдіяльність населення та функціонування держави в умовах воєнного стану, </w:t>
      </w:r>
      <w:r w:rsidRPr="004A0037">
        <w:rPr>
          <w:rFonts w:eastAsia="Times New Roman"/>
          <w:color w:val="auto"/>
          <w:lang w:val="ru-RU"/>
        </w:rPr>
        <w:t xml:space="preserve">Замовник доручає, а Підрядник </w:t>
      </w:r>
      <w:r w:rsidRPr="004A0037">
        <w:rPr>
          <w:rFonts w:eastAsia="Times New Roman"/>
          <w:bCs/>
          <w:color w:val="auto"/>
        </w:rPr>
        <w:t>зобов'язується виконати роботи з розробки проектної документації та з капітального ремонту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w:t>
      </w:r>
      <w:r w:rsidRPr="004A0037">
        <w:rPr>
          <w:rFonts w:eastAsia="Times New Roman"/>
          <w:b/>
          <w:bCs/>
          <w:color w:val="auto"/>
        </w:rPr>
        <w:t xml:space="preserve"> </w:t>
      </w:r>
      <w:r w:rsidRPr="004A0037">
        <w:rPr>
          <w:rFonts w:eastAsia="Times New Roman"/>
          <w:bCs/>
          <w:color w:val="auto"/>
        </w:rPr>
        <w:t>(45221000-2. Будівництво мостів і тунелів, шахт і метрополітенів), (надалі - роботи), а Замовник зобов’язується прийняти та оплатити роботи.</w:t>
      </w:r>
    </w:p>
    <w:p w14:paraId="2B0FFA03"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1.2. Найменування робіт</w:t>
      </w:r>
      <w:r w:rsidRPr="004A0037">
        <w:rPr>
          <w:rFonts w:eastAsia="Times New Roman"/>
          <w:bCs/>
          <w:color w:val="auto"/>
        </w:rPr>
        <w:t>: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1EF6FBF1" w14:textId="77777777" w:rsidR="004A0037" w:rsidRPr="004A0037" w:rsidRDefault="004A0037" w:rsidP="004A35AF">
      <w:pPr>
        <w:numPr>
          <w:ilvl w:val="1"/>
          <w:numId w:val="18"/>
        </w:numPr>
        <w:tabs>
          <w:tab w:val="left" w:pos="851"/>
        </w:tabs>
        <w:ind w:left="0" w:firstLine="426"/>
        <w:jc w:val="both"/>
        <w:rPr>
          <w:rFonts w:eastAsia="Times New Roman"/>
          <w:color w:val="auto"/>
        </w:rPr>
      </w:pPr>
      <w:r w:rsidRPr="004A0037">
        <w:rPr>
          <w:rFonts w:eastAsia="Times New Roman"/>
          <w:color w:val="auto"/>
        </w:rPr>
        <w:t>Предметом договору є повний комплекс робіт з проектування та виконання робіт з</w:t>
      </w:r>
      <w:r w:rsidRPr="004A0037">
        <w:rPr>
          <w:rFonts w:eastAsia="Times New Roman"/>
          <w:bCs/>
          <w:color w:val="auto"/>
        </w:rPr>
        <w:t xml:space="preserve"> </w:t>
      </w:r>
      <w:r w:rsidRPr="004A0037">
        <w:rPr>
          <w:rFonts w:eastAsia="Times New Roman"/>
          <w:color w:val="auto"/>
        </w:rPr>
        <w:t xml:space="preserve">капітального ремонту </w:t>
      </w:r>
      <w:r w:rsidRPr="004A0037">
        <w:rPr>
          <w:rFonts w:eastAsia="Times New Roman"/>
          <w:bCs/>
          <w:color w:val="auto"/>
        </w:rPr>
        <w:t xml:space="preserve">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w:t>
      </w:r>
      <w:r w:rsidRPr="004A0037">
        <w:rPr>
          <w:rFonts w:eastAsia="Times New Roman"/>
          <w:color w:val="auto"/>
        </w:rPr>
        <w:t xml:space="preserve">(далі – Об’єкт). </w:t>
      </w:r>
    </w:p>
    <w:p w14:paraId="042BFE88"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1.4. Вид робіт: капітальний ремонт з розробкою проектної документації.</w:t>
      </w:r>
    </w:p>
    <w:p w14:paraId="26D060CE" w14:textId="77777777" w:rsidR="004A0037" w:rsidRPr="004A0037" w:rsidRDefault="004A0037" w:rsidP="004A0037">
      <w:pPr>
        <w:ind w:right="-40"/>
        <w:jc w:val="both"/>
        <w:rPr>
          <w:rFonts w:eastAsia="Times New Roman"/>
          <w:color w:val="auto"/>
        </w:rPr>
      </w:pPr>
      <w:r w:rsidRPr="004A0037">
        <w:rPr>
          <w:rFonts w:eastAsia="Times New Roman"/>
          <w:color w:val="auto"/>
        </w:rPr>
        <w:t xml:space="preserve">       Стадія розробки проектної документації – робочий проект.</w:t>
      </w:r>
    </w:p>
    <w:p w14:paraId="231E778F"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1.5. Кількість та обсяги виконання робіт – 1 роб., відповідно до Технічного завдання Замовника.</w:t>
      </w:r>
    </w:p>
    <w:p w14:paraId="62DD6FAE" w14:textId="77777777" w:rsidR="004A0037" w:rsidRPr="004A0037" w:rsidRDefault="004A0037" w:rsidP="004A35AF">
      <w:pPr>
        <w:numPr>
          <w:ilvl w:val="1"/>
          <w:numId w:val="14"/>
        </w:numPr>
        <w:tabs>
          <w:tab w:val="left" w:pos="851"/>
        </w:tabs>
        <w:ind w:left="0" w:firstLine="426"/>
        <w:jc w:val="both"/>
        <w:rPr>
          <w:rFonts w:eastAsia="Times New Roman"/>
          <w:color w:val="auto"/>
        </w:rPr>
      </w:pPr>
      <w:r w:rsidRPr="004A0037">
        <w:rPr>
          <w:rFonts w:eastAsia="Times New Roman"/>
          <w:color w:val="auto"/>
        </w:rPr>
        <w:t>Місце виконання робіт: міст</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w:t>
      </w:r>
      <w:r w:rsidRPr="004A0037">
        <w:rPr>
          <w:rFonts w:eastAsia="Times New Roman"/>
          <w:color w:val="auto"/>
        </w:rPr>
        <w:t>, 48,65 пог.м.</w:t>
      </w:r>
    </w:p>
    <w:p w14:paraId="64125208" w14:textId="65FDF801" w:rsidR="004A0037" w:rsidRPr="004A0037" w:rsidRDefault="001F39D5" w:rsidP="004A0037">
      <w:pPr>
        <w:tabs>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1.7.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робіт за Договором.</w:t>
      </w:r>
    </w:p>
    <w:p w14:paraId="2DE1E55C"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spacing w:val="-2"/>
        </w:rPr>
      </w:pPr>
      <w:r w:rsidRPr="004A0037">
        <w:rPr>
          <w:rFonts w:eastAsia="Times New Roman"/>
          <w:b/>
          <w:bCs/>
          <w:caps/>
          <w:color w:val="auto"/>
          <w:spacing w:val="-3"/>
        </w:rPr>
        <w:lastRenderedPageBreak/>
        <w:t>2. Якість РоБІТ.</w:t>
      </w:r>
      <w:r w:rsidRPr="004A0037">
        <w:rPr>
          <w:rFonts w:eastAsia="Times New Roman"/>
          <w:b/>
          <w:bCs/>
          <w:caps/>
          <w:color w:val="auto"/>
          <w:spacing w:val="-2"/>
        </w:rPr>
        <w:t xml:space="preserve"> Порядок здійснення контролю за</w:t>
      </w:r>
    </w:p>
    <w:p w14:paraId="4E28B5D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rPr>
      </w:pPr>
      <w:r w:rsidRPr="004A0037">
        <w:rPr>
          <w:rFonts w:eastAsia="Times New Roman"/>
          <w:b/>
          <w:bCs/>
          <w:caps/>
          <w:color w:val="auto"/>
        </w:rPr>
        <w:t>якістю РОБІТ і ресурсів</w:t>
      </w:r>
    </w:p>
    <w:p w14:paraId="0AD4D486" w14:textId="77777777" w:rsidR="004A0037" w:rsidRPr="004A0037" w:rsidRDefault="004A0037" w:rsidP="004A35AF">
      <w:pPr>
        <w:numPr>
          <w:ilvl w:val="0"/>
          <w:numId w:val="11"/>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Підрядник повинен виконати передбачені цим Договором роботи Замовнику, якість яких відповідає умовам та вимогам нормативних документів і діючим нормативно-правовим актам, Технічному завданню, проектної документації, Договору.</w:t>
      </w:r>
    </w:p>
    <w:p w14:paraId="21E9BCDF"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В складі проектної документації необхідно передбачити:</w:t>
      </w:r>
    </w:p>
    <w:p w14:paraId="1EFF8697"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 xml:space="preserve">весь обсяг </w:t>
      </w:r>
      <w:r w:rsidRPr="004A0037">
        <w:rPr>
          <w:rFonts w:eastAsia="Times New Roman"/>
          <w:color w:val="auto"/>
          <w:lang w:eastAsia="ar-SA"/>
        </w:rPr>
        <w:t>робіт</w:t>
      </w:r>
      <w:r w:rsidRPr="004A0037">
        <w:rPr>
          <w:rFonts w:eastAsia="Times New Roman"/>
          <w:color w:val="auto"/>
          <w:lang w:val="ru-RU" w:eastAsia="ar-SA"/>
        </w:rPr>
        <w:t xml:space="preserve"> по розробленню проектної документації </w:t>
      </w:r>
      <w:r w:rsidRPr="004A0037">
        <w:rPr>
          <w:rFonts w:eastAsia="Times New Roman"/>
          <w:color w:val="auto"/>
          <w:lang w:eastAsia="ar-SA"/>
        </w:rPr>
        <w:t xml:space="preserve">на </w:t>
      </w:r>
      <w:r w:rsidRPr="004A0037">
        <w:rPr>
          <w:rFonts w:eastAsia="Times New Roman"/>
          <w:color w:val="auto"/>
        </w:rPr>
        <w:t>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lang w:eastAsia="ar-SA"/>
        </w:rPr>
        <w:t>;</w:t>
      </w:r>
    </w:p>
    <w:p w14:paraId="4BDAFE96"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сучасні економічні технології, механізми та матеріали для</w:t>
      </w:r>
      <w:r w:rsidRPr="004A0037">
        <w:rPr>
          <w:rFonts w:eastAsia="Times New Roman"/>
          <w:color w:val="auto"/>
          <w:lang w:eastAsia="ar-SA"/>
        </w:rPr>
        <w:t xml:space="preserve"> виконання робі</w:t>
      </w:r>
      <w:proofErr w:type="gramStart"/>
      <w:r w:rsidRPr="004A0037">
        <w:rPr>
          <w:rFonts w:eastAsia="Times New Roman"/>
          <w:color w:val="auto"/>
          <w:lang w:eastAsia="ar-SA"/>
        </w:rPr>
        <w:t>т</w:t>
      </w:r>
      <w:proofErr w:type="gramEnd"/>
      <w:r w:rsidRPr="004A0037">
        <w:rPr>
          <w:rFonts w:eastAsia="Times New Roman"/>
          <w:color w:val="auto"/>
          <w:lang w:val="ru-RU" w:eastAsia="ar-SA"/>
        </w:rPr>
        <w:t>.</w:t>
      </w:r>
    </w:p>
    <w:p w14:paraId="2B658F05"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Експертиза є завершальним етапом розроблення проектної документації на</w:t>
      </w:r>
      <w:r w:rsidRPr="004A0037">
        <w:rPr>
          <w:rFonts w:eastAsia="Times New Roman"/>
          <w:color w:val="auto"/>
        </w:rPr>
        <w:t xml:space="preserve"> 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kern w:val="3"/>
          <w:lang w:eastAsia="ar-SA" w:bidi="hi-IN"/>
        </w:rPr>
        <w:t>. Експертний звіт (позитивний) визначає якість проектної документації.</w:t>
      </w:r>
    </w:p>
    <w:p w14:paraId="722C7414" w14:textId="5B2038CB" w:rsidR="004A0037" w:rsidRPr="004A0037" w:rsidRDefault="001F39D5" w:rsidP="004A0037">
      <w:pPr>
        <w:jc w:val="both"/>
        <w:rPr>
          <w:rFonts w:eastAsia="Times New Roman"/>
          <w:bCs/>
          <w:i/>
          <w:color w:val="auto"/>
        </w:rPr>
      </w:pPr>
      <w:r>
        <w:rPr>
          <w:rFonts w:eastAsia="Times New Roman"/>
          <w:bCs/>
          <w:color w:val="auto"/>
        </w:rPr>
        <w:t xml:space="preserve">         </w:t>
      </w:r>
      <w:r w:rsidR="004A0037" w:rsidRPr="004A0037">
        <w:rPr>
          <w:rFonts w:eastAsia="Times New Roman"/>
          <w:bCs/>
          <w:color w:val="auto"/>
        </w:rPr>
        <w:t xml:space="preserve">2.4. </w:t>
      </w:r>
      <w:r w:rsidR="004A0037" w:rsidRPr="004A0037">
        <w:rPr>
          <w:rFonts w:eastAsia="Times New Roman"/>
          <w:color w:val="auto"/>
        </w:rPr>
        <w:t>Замовник здійснює контроль за відповідністю розробленої документації Завданню на розроблення проектної документації та чинним нормативним документам</w:t>
      </w:r>
      <w:r w:rsidR="004A0037" w:rsidRPr="004A0037">
        <w:rPr>
          <w:rFonts w:eastAsia="Times New Roman"/>
          <w:bCs/>
          <w:color w:val="auto"/>
        </w:rPr>
        <w:t xml:space="preserve">. При зауваженнях Замовника щодо якості чи комплектності проектної продукції </w:t>
      </w:r>
      <w:r w:rsidR="004A0037" w:rsidRPr="004A0037">
        <w:rPr>
          <w:rFonts w:eastAsia="Times New Roman"/>
          <w:color w:val="auto"/>
        </w:rPr>
        <w:t xml:space="preserve">Підрядник </w:t>
      </w:r>
      <w:r w:rsidR="004A0037" w:rsidRPr="004A0037">
        <w:rPr>
          <w:rFonts w:eastAsia="Times New Roman"/>
          <w:bCs/>
          <w:color w:val="auto"/>
        </w:rPr>
        <w:t>зобов'язаний без додаткової оплати усувати виявлені недоліки.</w:t>
      </w:r>
    </w:p>
    <w:p w14:paraId="2E6E0520"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2.5. Для контролю за якістю виконання робіт Підрядником Замовник призначає уповноважену особу (працівника), при необхідності із залученням випробувальної лабораторії Замовника, який контролює якість матеріальних ресурсів, виконання робіт:</w:t>
      </w:r>
      <w:r w:rsidRPr="004A0037">
        <w:rPr>
          <w:rFonts w:eastAsia="Times New Roman"/>
          <w:bCs/>
          <w:color w:val="auto"/>
        </w:rPr>
        <w:t xml:space="preserve">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 </w:t>
      </w:r>
    </w:p>
    <w:p w14:paraId="4DC758CB" w14:textId="77777777" w:rsidR="004A0037" w:rsidRPr="004A0037" w:rsidRDefault="004A0037" w:rsidP="004A0037">
      <w:pPr>
        <w:jc w:val="both"/>
        <w:rPr>
          <w:rFonts w:eastAsia="Times New Roman"/>
          <w:color w:val="auto"/>
        </w:rPr>
      </w:pPr>
      <w:r w:rsidRPr="004A0037">
        <w:rPr>
          <w:rFonts w:eastAsia="Times New Roman"/>
          <w:color w:val="auto"/>
        </w:rPr>
        <w:t xml:space="preserve">        2.6. Підрядник зобов’язаний виконати передбачені цим Договором роботи, якість яких відповідає вимогам будівельних норм і правил.</w:t>
      </w:r>
    </w:p>
    <w:p w14:paraId="73A6381D" w14:textId="65B8A1DB"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4"/>
        </w:rPr>
      </w:pPr>
      <w:r>
        <w:rPr>
          <w:rFonts w:eastAsia="Times New Roman"/>
          <w:color w:val="auto"/>
          <w:spacing w:val="5"/>
        </w:rPr>
        <w:t xml:space="preserve">        </w:t>
      </w:r>
      <w:r w:rsidR="004A0037" w:rsidRPr="004A0037">
        <w:rPr>
          <w:rFonts w:eastAsia="Times New Roman"/>
          <w:color w:val="auto"/>
          <w:spacing w:val="5"/>
        </w:rPr>
        <w:t xml:space="preserve">2.7. </w:t>
      </w:r>
      <w:r w:rsidR="004A0037" w:rsidRPr="004A0037">
        <w:rPr>
          <w:rFonts w:eastAsia="Times New Roman"/>
          <w:color w:val="auto"/>
        </w:rPr>
        <w:t>Підрядник</w:t>
      </w:r>
      <w:r w:rsidR="004A0037" w:rsidRPr="004A0037">
        <w:rPr>
          <w:rFonts w:eastAsia="Times New Roman"/>
          <w:bCs/>
          <w:color w:val="auto"/>
          <w:spacing w:val="-1"/>
        </w:rPr>
        <w:t xml:space="preserve"> має </w:t>
      </w:r>
      <w:r w:rsidR="004A0037" w:rsidRPr="004A0037">
        <w:rPr>
          <w:rFonts w:eastAsia="Times New Roman"/>
          <w:color w:val="auto"/>
        </w:rPr>
        <w:t>забезпечити Замовнику можливість вільного доступу в робочий час на місце виконання робіт та до необхідної документації, пов’язаної із виконанням робіт, а також забезпечує здійснення контролю за ходом виконання робіт.</w:t>
      </w:r>
    </w:p>
    <w:p w14:paraId="4AC39E9B" w14:textId="772633B5" w:rsidR="004A0037" w:rsidRPr="004A0037" w:rsidRDefault="00A2102E" w:rsidP="004A0037">
      <w:pPr>
        <w:tabs>
          <w:tab w:val="left" w:pos="240"/>
          <w:tab w:val="left" w:pos="851"/>
          <w:tab w:val="left" w:pos="1134"/>
        </w:tabs>
        <w:jc w:val="both"/>
        <w:rPr>
          <w:rFonts w:eastAsia="Times New Roman"/>
          <w:color w:val="auto"/>
          <w:spacing w:val="-1"/>
        </w:rPr>
      </w:pPr>
      <w:r>
        <w:rPr>
          <w:rFonts w:eastAsia="Times New Roman"/>
          <w:color w:val="auto"/>
          <w:spacing w:val="-4"/>
        </w:rPr>
        <w:t xml:space="preserve">        </w:t>
      </w:r>
      <w:r w:rsidR="004A0037" w:rsidRPr="004A0037">
        <w:rPr>
          <w:rFonts w:eastAsia="Times New Roman"/>
          <w:color w:val="auto"/>
          <w:spacing w:val="-4"/>
        </w:rPr>
        <w:t xml:space="preserve">2.8. </w:t>
      </w:r>
      <w:r w:rsidR="004A0037" w:rsidRPr="004A0037">
        <w:rPr>
          <w:rFonts w:eastAsia="Times New Roman"/>
          <w:color w:val="auto"/>
        </w:rPr>
        <w:t>Підрядник</w:t>
      </w:r>
      <w:r w:rsidR="004A0037" w:rsidRPr="004A0037">
        <w:rPr>
          <w:rFonts w:eastAsia="Times New Roman"/>
          <w:color w:val="auto"/>
          <w:spacing w:val="4"/>
        </w:rPr>
        <w:t xml:space="preserve"> зобов'язаний повідомляти письмово Замовника про проведення поточних перевірок та випробувань, матеріалів, ресурсів </w:t>
      </w:r>
      <w:r w:rsidR="004A0037" w:rsidRPr="004A0037">
        <w:rPr>
          <w:rFonts w:eastAsia="Times New Roman"/>
          <w:color w:val="auto"/>
        </w:rPr>
        <w:t>т</w:t>
      </w:r>
      <w:r w:rsidR="004A0037" w:rsidRPr="004A0037">
        <w:rPr>
          <w:rFonts w:eastAsia="Times New Roman"/>
          <w:color w:val="auto"/>
          <w:spacing w:val="5"/>
        </w:rPr>
        <w:t xml:space="preserve">а надавати інформацію </w:t>
      </w:r>
      <w:r w:rsidR="004A0037" w:rsidRPr="004A0037">
        <w:rPr>
          <w:rFonts w:eastAsia="Times New Roman"/>
          <w:color w:val="auto"/>
          <w:spacing w:val="1"/>
        </w:rPr>
        <w:t>про їх результати, вжиті заходи з усунення виявлених недоліків при одержанні від Замовника відповідного запиту.</w:t>
      </w:r>
    </w:p>
    <w:p w14:paraId="4DA873B4" w14:textId="0F9AAF34"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Pr>
          <w:rFonts w:eastAsia="Times New Roman"/>
          <w:color w:val="auto"/>
          <w:spacing w:val="1"/>
        </w:rPr>
        <w:t xml:space="preserve">         </w:t>
      </w:r>
      <w:r w:rsidR="004A0037" w:rsidRPr="004A0037">
        <w:rPr>
          <w:rFonts w:eastAsia="Times New Roman"/>
          <w:color w:val="auto"/>
          <w:spacing w:val="1"/>
        </w:rPr>
        <w:t xml:space="preserve">2.9. </w:t>
      </w:r>
      <w:r w:rsidR="004A0037" w:rsidRPr="004A0037">
        <w:rPr>
          <w:rFonts w:eastAsia="Times New Roman"/>
          <w:color w:val="auto"/>
        </w:rPr>
        <w:t>Підрядник</w:t>
      </w:r>
      <w:r w:rsidR="004A0037" w:rsidRPr="004A0037">
        <w:rPr>
          <w:rFonts w:eastAsia="Times New Roman"/>
          <w:color w:val="auto"/>
          <w:spacing w:val="1"/>
        </w:rPr>
        <w:t xml:space="preserve"> зобов'язаний усувати недоліки по виконаних роботах, матеріалах, ресурсах, виявлені Замовником, відповідними державними органа</w:t>
      </w:r>
      <w:r w:rsidR="004A0037" w:rsidRPr="004A0037">
        <w:rPr>
          <w:rFonts w:eastAsia="Times New Roman"/>
          <w:color w:val="auto"/>
          <w:spacing w:val="2"/>
        </w:rPr>
        <w:t>ми, в строки, визначені актами перевірок, вказі</w:t>
      </w:r>
      <w:r w:rsidR="004A0037" w:rsidRPr="004A0037">
        <w:rPr>
          <w:rFonts w:eastAsia="Times New Roman"/>
          <w:color w:val="auto"/>
          <w:spacing w:val="2"/>
        </w:rPr>
        <w:softHyphen/>
      </w:r>
      <w:r w:rsidR="004A0037" w:rsidRPr="004A0037">
        <w:rPr>
          <w:rFonts w:eastAsia="Times New Roman"/>
          <w:color w:val="auto"/>
          <w:spacing w:val="5"/>
        </w:rPr>
        <w:t>вками та приписами, та інформувати про це Замовника письмово</w:t>
      </w:r>
      <w:r w:rsidR="004A0037" w:rsidRPr="004A0037">
        <w:rPr>
          <w:rFonts w:eastAsia="Times New Roman"/>
          <w:color w:val="auto"/>
          <w:spacing w:val="4"/>
        </w:rPr>
        <w:t xml:space="preserve">. </w:t>
      </w:r>
      <w:r w:rsidR="004A0037" w:rsidRPr="004A0037">
        <w:rPr>
          <w:rFonts w:eastAsia="Times New Roman"/>
          <w:color w:val="auto"/>
        </w:rPr>
        <w:t>Підрядник</w:t>
      </w:r>
      <w:r w:rsidR="004A0037" w:rsidRPr="004A0037">
        <w:rPr>
          <w:rFonts w:eastAsia="Times New Roman"/>
          <w:color w:val="auto"/>
          <w:spacing w:val="4"/>
        </w:rPr>
        <w:t xml:space="preserve"> за запитом Замовника надає </w:t>
      </w:r>
      <w:r w:rsidR="004A0037" w:rsidRPr="004A0037">
        <w:rPr>
          <w:rFonts w:eastAsia="Times New Roman"/>
          <w:color w:val="auto"/>
          <w:spacing w:val="-1"/>
        </w:rPr>
        <w:t>необхідну йому інформацію позачергово, у строк, що не перевищує 3 (трьох) робочих днів з дня отримання запиту.</w:t>
      </w:r>
    </w:p>
    <w:p w14:paraId="526BA099" w14:textId="77777777" w:rsidR="004A0037" w:rsidRPr="004A0037" w:rsidRDefault="004A0037" w:rsidP="004A0037">
      <w:pPr>
        <w:tabs>
          <w:tab w:val="left" w:pos="567"/>
        </w:tabs>
        <w:jc w:val="both"/>
        <w:rPr>
          <w:rFonts w:eastAsia="Times New Roman"/>
          <w:color w:val="auto"/>
        </w:rPr>
      </w:pPr>
      <w:r w:rsidRPr="004A0037">
        <w:rPr>
          <w:rFonts w:eastAsia="Times New Roman"/>
          <w:color w:val="auto"/>
        </w:rPr>
        <w:t xml:space="preserve">        2.10. Відповідальність за якість і термін виконання робіт з розробки проектної документації та з капітального ремонту мосту, випробування матеріалів, устаткування несе Підрядник. </w:t>
      </w:r>
    </w:p>
    <w:p w14:paraId="05FCF01E" w14:textId="77777777" w:rsidR="004A0037" w:rsidRPr="004A0037" w:rsidRDefault="004A0037" w:rsidP="004A0037">
      <w:pPr>
        <w:jc w:val="both"/>
        <w:rPr>
          <w:rFonts w:eastAsia="Times New Roman"/>
          <w:color w:val="auto"/>
        </w:rPr>
      </w:pPr>
    </w:p>
    <w:p w14:paraId="53945CE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aps/>
          <w:color w:val="auto"/>
          <w:spacing w:val="-3"/>
        </w:rPr>
      </w:pPr>
      <w:r w:rsidRPr="004A0037">
        <w:rPr>
          <w:rFonts w:eastAsia="Times New Roman"/>
          <w:b/>
          <w:bCs/>
          <w:caps/>
          <w:color w:val="auto"/>
          <w:spacing w:val="-3"/>
        </w:rPr>
        <w:t>3. Гарантійні зобов’язання</w:t>
      </w:r>
    </w:p>
    <w:p w14:paraId="7DBCF7FC" w14:textId="3C400886" w:rsidR="004A0037" w:rsidRPr="004A0037" w:rsidRDefault="004A0037" w:rsidP="004A0037">
      <w:pPr>
        <w:jc w:val="both"/>
        <w:rPr>
          <w:rFonts w:eastAsia="Times New Roman"/>
          <w:color w:val="auto"/>
        </w:rPr>
      </w:pPr>
      <w:r w:rsidRPr="004A0037">
        <w:rPr>
          <w:rFonts w:eastAsia="Times New Roman"/>
          <w:color w:val="auto"/>
        </w:rPr>
        <w:t xml:space="preserve">   </w:t>
      </w:r>
      <w:r w:rsidR="00A2102E">
        <w:rPr>
          <w:rFonts w:eastAsia="Times New Roman"/>
          <w:color w:val="auto"/>
        </w:rPr>
        <w:t xml:space="preserve">    </w:t>
      </w:r>
      <w:r w:rsidRPr="004A0037">
        <w:rPr>
          <w:rFonts w:eastAsia="Times New Roman"/>
          <w:color w:val="auto"/>
        </w:rPr>
        <w:t>3.1. Підрядник гарантує відповідність якості виконаних робіт діючим нормам і правилам, придатність, міцність, що забезпечує можливість безперервної і нормальної експлуатації результату робіт за Договором, та надійність споруд (здатність мосту виконувати задані функції в певних умовах експлуатації, зберігаючи протягом встановленого часу нормативні експлуатаційні показники). Гарантійний строк згідно ДБН В.2.3-4:2015 (зі зміною № 1):</w:t>
      </w:r>
    </w:p>
    <w:p w14:paraId="5582783B" w14:textId="77777777" w:rsidR="004A0037" w:rsidRPr="004A0037" w:rsidRDefault="004A0037" w:rsidP="004A35AF">
      <w:pPr>
        <w:numPr>
          <w:ilvl w:val="0"/>
          <w:numId w:val="15"/>
        </w:numPr>
        <w:tabs>
          <w:tab w:val="left" w:pos="851"/>
          <w:tab w:val="left" w:pos="993"/>
        </w:tabs>
        <w:jc w:val="both"/>
        <w:rPr>
          <w:rFonts w:eastAsia="Times New Roman"/>
          <w:color w:val="auto"/>
          <w:lang w:val="ru-RU"/>
        </w:rPr>
      </w:pPr>
      <w:r w:rsidRPr="004A0037">
        <w:rPr>
          <w:rFonts w:eastAsia="Times New Roman"/>
          <w:color w:val="auto"/>
        </w:rPr>
        <w:t>на мости  –  10 років.</w:t>
      </w:r>
    </w:p>
    <w:p w14:paraId="094B48AD" w14:textId="77777777" w:rsidR="004A0037" w:rsidRPr="004A0037" w:rsidRDefault="004A0037" w:rsidP="004A0037">
      <w:pPr>
        <w:tabs>
          <w:tab w:val="left" w:pos="360"/>
          <w:tab w:val="left" w:pos="540"/>
          <w:tab w:val="left" w:pos="851"/>
          <w:tab w:val="left" w:pos="993"/>
        </w:tabs>
        <w:spacing w:line="269" w:lineRule="exact"/>
        <w:jc w:val="both"/>
        <w:rPr>
          <w:rFonts w:eastAsia="Times New Roman"/>
          <w:color w:val="auto"/>
        </w:rPr>
      </w:pPr>
      <w:r w:rsidRPr="004A0037">
        <w:rPr>
          <w:rFonts w:eastAsia="Times New Roman"/>
          <w:color w:val="auto"/>
        </w:rPr>
        <w:tab/>
        <w:t xml:space="preserve">   </w:t>
      </w:r>
      <w:r w:rsidRPr="004A0037">
        <w:rPr>
          <w:rFonts w:eastAsia="Times New Roman"/>
          <w:noProof/>
          <w:color w:val="auto"/>
        </w:rPr>
        <w:t xml:space="preserve">Перебіг гарантійного строку розпочинається з дати підписання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noProof/>
          <w:color w:val="auto"/>
        </w:rPr>
        <w:t xml:space="preserve"> </w:t>
      </w:r>
      <w:r w:rsidRPr="004A0037">
        <w:rPr>
          <w:rFonts w:eastAsia="Times New Roman"/>
          <w:color w:val="auto"/>
        </w:rPr>
        <w:t>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14:paraId="282FD523" w14:textId="7F93E414" w:rsidR="004A0037" w:rsidRPr="004A0037" w:rsidRDefault="00A2102E"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3.2. Замовник здійснює технічний нагляд за відповідністю робіт (послуг) та матеріальних ресурсів установленим вимогам у порядку, встановленому законодавством.</w:t>
      </w:r>
    </w:p>
    <w:p w14:paraId="4E1073B5" w14:textId="67A1C694" w:rsidR="004A0037" w:rsidRPr="004A0037" w:rsidRDefault="00A2102E"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3.3. Замовник контролює відповідність робіт (послуг), матеріалів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p>
    <w:p w14:paraId="6833D858"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перевіряти наявність документів, що засвідчують якість використаних матеріалів;</w:t>
      </w:r>
    </w:p>
    <w:p w14:paraId="27FF8FE5"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брати участь у перевірках правильності виконання та прийняття прихованих робіт;</w:t>
      </w:r>
    </w:p>
    <w:p w14:paraId="12401B90" w14:textId="77777777" w:rsidR="004A0037" w:rsidRPr="004A0037" w:rsidRDefault="004A0037" w:rsidP="004A0037">
      <w:pPr>
        <w:tabs>
          <w:tab w:val="left" w:pos="322"/>
          <w:tab w:val="left" w:pos="851"/>
        </w:tabs>
        <w:jc w:val="both"/>
        <w:rPr>
          <w:rFonts w:eastAsia="Times New Roman"/>
          <w:color w:val="auto"/>
        </w:rPr>
      </w:pPr>
      <w:r w:rsidRPr="004A0037">
        <w:rPr>
          <w:rFonts w:eastAsia="Times New Roman"/>
          <w:color w:val="auto"/>
        </w:rPr>
        <w:t>-  контролювати виконання Підрядником вказівок і приписів уповноважених державних  органів,  наявність і правильність ведення виконавчої документації.</w:t>
      </w:r>
    </w:p>
    <w:p w14:paraId="406E0ED9" w14:textId="444C0A96" w:rsidR="004A0037" w:rsidRPr="004A0037" w:rsidRDefault="00A2102E" w:rsidP="004A0037">
      <w:pPr>
        <w:ind w:right="14"/>
        <w:jc w:val="both"/>
        <w:rPr>
          <w:rFonts w:eastAsia="Times New Roman"/>
          <w:color w:val="auto"/>
        </w:rPr>
      </w:pPr>
      <w:r>
        <w:rPr>
          <w:rFonts w:eastAsia="Times New Roman"/>
          <w:color w:val="auto"/>
        </w:rPr>
        <w:t xml:space="preserve">         </w:t>
      </w:r>
      <w:r w:rsidR="004A0037" w:rsidRPr="004A0037">
        <w:rPr>
          <w:rFonts w:eastAsia="Times New Roman"/>
          <w:color w:val="auto"/>
        </w:rPr>
        <w:t>3.4. У разі виявлення порушень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93C62C3" w14:textId="77777777" w:rsidR="004A0037" w:rsidRPr="004A0037" w:rsidRDefault="004A0037" w:rsidP="004A0037">
      <w:pPr>
        <w:spacing w:before="5"/>
        <w:ind w:right="43"/>
        <w:jc w:val="both"/>
        <w:rPr>
          <w:rFonts w:eastAsia="Times New Roman"/>
          <w:color w:val="auto"/>
        </w:rPr>
      </w:pPr>
      <w:r w:rsidRPr="004A0037">
        <w:rPr>
          <w:rFonts w:eastAsia="Times New Roman"/>
          <w:color w:val="auto"/>
        </w:rPr>
        <w:t>Якщо Підрядник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і шляхом утримання відповідних сум при розрахунках за виконані роботи.</w:t>
      </w:r>
    </w:p>
    <w:p w14:paraId="7CA5BB10" w14:textId="77777777" w:rsidR="004A0037" w:rsidRPr="004A0037" w:rsidRDefault="004A0037" w:rsidP="004A0037">
      <w:pPr>
        <w:jc w:val="center"/>
        <w:rPr>
          <w:rFonts w:eastAsia="Times New Roman"/>
          <w:b/>
          <w:color w:val="auto"/>
        </w:rPr>
      </w:pPr>
    </w:p>
    <w:p w14:paraId="7D06480C" w14:textId="77777777" w:rsidR="004A0037" w:rsidRPr="004A0037" w:rsidRDefault="004A0037" w:rsidP="004A0037">
      <w:pPr>
        <w:jc w:val="center"/>
        <w:rPr>
          <w:rFonts w:eastAsia="Times New Roman"/>
          <w:b/>
          <w:color w:val="auto"/>
        </w:rPr>
      </w:pPr>
      <w:r w:rsidRPr="004A0037">
        <w:rPr>
          <w:rFonts w:eastAsia="Times New Roman"/>
          <w:b/>
          <w:color w:val="auto"/>
        </w:rPr>
        <w:t>4.   СУМА ДОГОВОРУ</w:t>
      </w:r>
    </w:p>
    <w:p w14:paraId="750702A5" w14:textId="1E59EE7A" w:rsidR="004A0037" w:rsidRPr="004A0037" w:rsidRDefault="00A2102E" w:rsidP="004A0037">
      <w:pPr>
        <w:tabs>
          <w:tab w:val="left" w:pos="851"/>
        </w:tabs>
        <w:jc w:val="both"/>
        <w:rPr>
          <w:rFonts w:eastAsia="Times New Roman"/>
          <w:color w:val="auto"/>
        </w:rPr>
      </w:pPr>
      <w:r>
        <w:rPr>
          <w:rFonts w:eastAsia="Times New Roman"/>
          <w:color w:val="auto"/>
        </w:rPr>
        <w:t xml:space="preserve">      </w:t>
      </w:r>
      <w:r w:rsidR="003E4B04">
        <w:rPr>
          <w:rFonts w:eastAsia="Times New Roman"/>
          <w:color w:val="auto"/>
        </w:rPr>
        <w:t xml:space="preserve"> </w:t>
      </w:r>
      <w:r>
        <w:rPr>
          <w:rFonts w:eastAsia="Times New Roman"/>
          <w:color w:val="auto"/>
        </w:rPr>
        <w:t xml:space="preserve">  </w:t>
      </w:r>
      <w:r w:rsidR="004A0037" w:rsidRPr="004A0037">
        <w:rPr>
          <w:rFonts w:eastAsia="Times New Roman"/>
          <w:color w:val="auto"/>
        </w:rPr>
        <w:t>4.1. Сума цього  Договору становить</w:t>
      </w:r>
      <w:r w:rsidR="004A0037" w:rsidRPr="004A0037">
        <w:rPr>
          <w:rFonts w:eastAsia="Times New Roman"/>
          <w:color w:val="auto"/>
          <w:lang w:eastAsia="uk-UA"/>
        </w:rPr>
        <w:t xml:space="preserve"> ____________</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28FD71BF" w14:textId="46895A4C" w:rsidR="004A0037" w:rsidRPr="004A0037" w:rsidRDefault="00A2102E" w:rsidP="004A0037">
      <w:pPr>
        <w:jc w:val="both"/>
        <w:rPr>
          <w:rFonts w:eastAsia="Times New Roman"/>
          <w:color w:val="auto"/>
        </w:rPr>
      </w:pPr>
      <w:r>
        <w:rPr>
          <w:rFonts w:eastAsia="Times New Roman"/>
          <w:color w:val="auto"/>
          <w:lang w:eastAsia="x-none"/>
        </w:rPr>
        <w:t xml:space="preserve">     </w:t>
      </w:r>
      <w:r w:rsidR="003E4B04">
        <w:rPr>
          <w:rFonts w:eastAsia="Times New Roman"/>
          <w:color w:val="auto"/>
          <w:lang w:eastAsia="x-none"/>
        </w:rPr>
        <w:t xml:space="preserve"> </w:t>
      </w:r>
      <w:r>
        <w:rPr>
          <w:rFonts w:eastAsia="Times New Roman"/>
          <w:color w:val="auto"/>
          <w:lang w:eastAsia="x-none"/>
        </w:rPr>
        <w:t xml:space="preserve">   </w:t>
      </w:r>
      <w:r w:rsidR="004A0037" w:rsidRPr="004A0037">
        <w:rPr>
          <w:rFonts w:eastAsia="Times New Roman"/>
          <w:color w:val="auto"/>
          <w:lang w:val="x-none" w:eastAsia="x-none"/>
        </w:rPr>
        <w:t xml:space="preserve">4.2. </w:t>
      </w:r>
      <w:r w:rsidR="004A0037" w:rsidRPr="004A0037">
        <w:rPr>
          <w:rFonts w:eastAsia="Times New Roman"/>
          <w:color w:val="auto"/>
          <w:lang w:eastAsia="x-none"/>
        </w:rPr>
        <w:t>Бюджетні та фінансові зобов’язання за Договором дорівнюють договірній ціні за виключенням зворотних сум та становлять</w:t>
      </w:r>
      <w:r w:rsidR="004A0037" w:rsidRPr="004A0037">
        <w:rPr>
          <w:rFonts w:eastAsia="Times New Roman"/>
          <w:color w:val="auto"/>
        </w:rPr>
        <w:t xml:space="preserve"> </w:t>
      </w:r>
      <w:r w:rsidR="004A0037" w:rsidRPr="004A0037">
        <w:rPr>
          <w:rFonts w:eastAsia="Times New Roman"/>
          <w:color w:val="auto"/>
          <w:lang w:eastAsia="uk-UA"/>
        </w:rPr>
        <w:t xml:space="preserve">_____________ </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1E018554" w14:textId="1E9B4A98" w:rsidR="004A0037" w:rsidRPr="004A0037" w:rsidRDefault="00A2102E" w:rsidP="004A0037">
      <w:pPr>
        <w:spacing w:line="240" w:lineRule="atLeast"/>
        <w:jc w:val="both"/>
        <w:rPr>
          <w:rFonts w:eastAsia="Times New Roman"/>
          <w:color w:val="auto"/>
        </w:rPr>
      </w:pPr>
      <w:r>
        <w:rPr>
          <w:rFonts w:eastAsia="Times New Roman"/>
          <w:color w:val="auto"/>
          <w:spacing w:val="-3"/>
        </w:rPr>
        <w:t xml:space="preserve">     </w:t>
      </w:r>
      <w:r w:rsidR="003E4B04">
        <w:rPr>
          <w:rFonts w:eastAsia="Times New Roman"/>
          <w:color w:val="auto"/>
          <w:spacing w:val="-3"/>
        </w:rPr>
        <w:t xml:space="preserve">   </w:t>
      </w:r>
      <w:r>
        <w:rPr>
          <w:rFonts w:eastAsia="Times New Roman"/>
          <w:color w:val="auto"/>
          <w:spacing w:val="-3"/>
        </w:rPr>
        <w:t xml:space="preserve"> </w:t>
      </w:r>
      <w:r w:rsidR="004A0037" w:rsidRPr="004A0037">
        <w:rPr>
          <w:rFonts w:eastAsia="Times New Roman"/>
          <w:color w:val="auto"/>
          <w:spacing w:val="-3"/>
        </w:rPr>
        <w:t>4.3.</w:t>
      </w:r>
      <w:r w:rsidR="004A0037" w:rsidRPr="004A0037">
        <w:rPr>
          <w:rFonts w:eastAsia="Times New Roman"/>
          <w:color w:val="auto"/>
        </w:rPr>
        <w:t xml:space="preserve"> Сума, зазначена в Договорі може бути зменшена за взаємною згодою Сторін. Перегляд суми Договору обґрунтовується розрахунками і оформляється Сторонами шляхом укладення Додаткових угод, які є невід'ємними частинами цього Договору.</w:t>
      </w:r>
    </w:p>
    <w:p w14:paraId="3B64B24B" w14:textId="3AF4BE8F" w:rsidR="004A0037" w:rsidRPr="004A0037" w:rsidRDefault="00A2102E"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Pr>
          <w:rFonts w:eastAsia="Times New Roman"/>
          <w:color w:val="auto"/>
          <w:kern w:val="3"/>
          <w:lang w:bidi="hi-IN"/>
        </w:rPr>
        <w:t xml:space="preserve"> </w:t>
      </w:r>
      <w:r w:rsidR="004A0037" w:rsidRPr="004A0037">
        <w:rPr>
          <w:rFonts w:eastAsia="Times New Roman"/>
          <w:color w:val="auto"/>
          <w:kern w:val="3"/>
          <w:lang w:bidi="hi-IN"/>
        </w:rPr>
        <w:t>Вартість робіт з розробки проектної документації визначається зведеним і локальними кошторисами, які складені згідно з Кошторисними нормами України «Настанова з визначення вартості проектних, науково-проектних, вишукувальних робіт та експертизи проектної документації на будівництво», чинними збірниками цін на вишукувальні і проектні роботи та іншими чинними законодавчими актами і відомчими нормативними документами  щодо вартості проектно-вишукувальних робіт та експертизи.</w:t>
      </w:r>
    </w:p>
    <w:p w14:paraId="2118CBBA" w14:textId="77777777" w:rsidR="004A0037" w:rsidRPr="004A0037" w:rsidRDefault="004A0037"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sidRPr="004A0037">
        <w:rPr>
          <w:rFonts w:eastAsia="Times New Roman"/>
          <w:color w:val="auto"/>
          <w:kern w:val="3"/>
          <w:lang w:bidi="hi-IN"/>
        </w:rPr>
        <w:t xml:space="preserve">Вартість виконання робіт з </w:t>
      </w:r>
      <w:r w:rsidRPr="004A0037">
        <w:rPr>
          <w:rFonts w:eastAsia="Times New Roman"/>
          <w:color w:val="auto"/>
        </w:rPr>
        <w:t>капітального ремонту мосту</w:t>
      </w:r>
      <w:r w:rsidRPr="004A0037">
        <w:rPr>
          <w:rFonts w:eastAsia="Times New Roman"/>
          <w:color w:val="auto"/>
          <w:kern w:val="3"/>
          <w:lang w:bidi="hi-IN"/>
        </w:rPr>
        <w:t xml:space="preserve"> визначається відповідно до вимог Кошторисних норм України «Настанова з визначення вартості будівництва».</w:t>
      </w:r>
    </w:p>
    <w:p w14:paraId="4F4C684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rFonts w:eastAsia="Times New Roman"/>
          <w:color w:val="auto"/>
          <w:kern w:val="3"/>
          <w:lang w:bidi="hi-IN"/>
        </w:rPr>
        <w:t>Вартість робіт визначена приблизним кошторисом.</w:t>
      </w:r>
      <w:r w:rsidRPr="004A0037">
        <w:rPr>
          <w:rFonts w:eastAsia="Times New Roman"/>
          <w:color w:val="auto"/>
          <w:kern w:val="3"/>
          <w:lang w:val="ru-RU" w:bidi="hi-IN"/>
        </w:rPr>
        <w:t xml:space="preserve"> </w:t>
      </w:r>
      <w:r w:rsidRPr="004A0037">
        <w:rPr>
          <w:rFonts w:eastAsia="Times New Roman"/>
          <w:color w:val="auto"/>
          <w:kern w:val="3"/>
          <w:lang w:bidi="hi-IN"/>
        </w:rPr>
        <w:t>Динамічна договірна ціна (вартість робіт за цим Договором) підлягає уточненню (коригуванню) виходячи з вартості робіт, підтверджених позитивним експертним звітом щодо кошторисної частини проекту; в міру виконання робіт відповідно до п.п.7.2 – 7.4 Договору.</w:t>
      </w:r>
    </w:p>
    <w:p w14:paraId="414A219F"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Вартість виконання робіт з</w:t>
      </w:r>
      <w:r w:rsidRPr="004A0037">
        <w:rPr>
          <w:rFonts w:eastAsia="Times New Roman"/>
          <w:color w:val="auto"/>
        </w:rPr>
        <w:t xml:space="preserve"> капітального ремонту мосту</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 </w:t>
      </w:r>
      <w:r w:rsidRPr="004A0037">
        <w:rPr>
          <w:color w:val="auto"/>
          <w:kern w:val="3"/>
          <w:lang w:eastAsia="zh-CN" w:bidi="hi-IN"/>
        </w:rPr>
        <w:t>договірна ціна є твердою.</w:t>
      </w:r>
      <w:r w:rsidRPr="004A0037">
        <w:rPr>
          <w:rFonts w:eastAsia="Times New Roman"/>
          <w:color w:val="auto"/>
        </w:rPr>
        <w:t xml:space="preserve"> Тверда договірна ціна встановлюється незмінною на весь обсяг робіт (послуг), визначений у проектній документації, з наданням Підрядником гарантій, в тому числі фінансових, щодо реалізації проектних рішень в установлені строки за фіксовану ціну.</w:t>
      </w:r>
    </w:p>
    <w:p w14:paraId="53F8ADD2" w14:textId="77777777" w:rsidR="004A0037" w:rsidRPr="004A0037" w:rsidRDefault="004A0037" w:rsidP="004A0037">
      <w:pPr>
        <w:widowControl w:val="0"/>
        <w:tabs>
          <w:tab w:val="left" w:pos="993"/>
          <w:tab w:val="left" w:pos="1701"/>
        </w:tabs>
        <w:suppressAutoHyphens/>
        <w:autoSpaceDN w:val="0"/>
        <w:jc w:val="both"/>
        <w:textAlignment w:val="baseline"/>
        <w:rPr>
          <w:color w:val="auto"/>
          <w:kern w:val="3"/>
          <w:lang w:eastAsia="zh-CN" w:bidi="hi-IN"/>
        </w:rPr>
      </w:pPr>
      <w:r w:rsidRPr="004A0037">
        <w:rPr>
          <w:rFonts w:eastAsia="Times New Roman"/>
          <w:color w:val="auto"/>
        </w:rPr>
        <w:t xml:space="preserve"> </w:t>
      </w:r>
      <w:r w:rsidRPr="004A0037">
        <w:rPr>
          <w:color w:val="auto"/>
          <w:kern w:val="3"/>
          <w:lang w:eastAsia="zh-CN" w:bidi="hi-IN"/>
        </w:rPr>
        <w:t>Уточнення твердої договірної ціни можливе лише у випадках зазначених у п.16.13. цього Договору та, якшо:</w:t>
      </w:r>
    </w:p>
    <w:p w14:paraId="0631420F"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виникають обставини непереборної сили – надзвичайні обставини та події, які не можуть бути передбачені Сторонами під час укладення Договору;</w:t>
      </w:r>
    </w:p>
    <w:p w14:paraId="2ABFFB17"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lastRenderedPageBreak/>
        <w:t>Замовник змінює в процесі виконання робіт (послуг) проектні рішення, що призводить до зміни обсягів робіт (послуг) та вартісних показників;</w:t>
      </w:r>
    </w:p>
    <w:p w14:paraId="22105954"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змінюється законодавство з питань оподаткування та з інших питань, обов</w:t>
      </w:r>
      <w:r w:rsidRPr="004A0037">
        <w:rPr>
          <w:rFonts w:eastAsia="Times New Roman"/>
          <w:color w:val="auto"/>
          <w:lang w:val="ru-RU"/>
        </w:rPr>
        <w:t>’</w:t>
      </w:r>
      <w:r w:rsidRPr="004A0037">
        <w:rPr>
          <w:rFonts w:eastAsia="Times New Roman"/>
          <w:color w:val="auto"/>
        </w:rPr>
        <w:t>язкове застосування положень якого призводить до зміни вартості робіт (послуг)</w:t>
      </w:r>
    </w:p>
    <w:p w14:paraId="683FB94A" w14:textId="77777777" w:rsidR="004A0037" w:rsidRPr="004A0037" w:rsidRDefault="004A0037" w:rsidP="004A0037">
      <w:pPr>
        <w:jc w:val="both"/>
        <w:rPr>
          <w:rFonts w:eastAsia="Times New Roman"/>
          <w:color w:val="auto"/>
        </w:rPr>
      </w:pPr>
      <w:r w:rsidRPr="004A0037">
        <w:rPr>
          <w:rFonts w:eastAsia="Times New Roman"/>
          <w:color w:val="auto"/>
        </w:rPr>
        <w:t>або, у разі скасування нормативних актів та прийняття нових, які регламентують умови.</w:t>
      </w:r>
    </w:p>
    <w:p w14:paraId="6FB43A8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lang w:eastAsia="x-none"/>
        </w:rPr>
      </w:pPr>
      <w:r w:rsidRPr="004A0037">
        <w:rPr>
          <w:rFonts w:eastAsia="Times New Roman"/>
          <w:color w:val="auto"/>
          <w:lang w:eastAsia="x-none"/>
        </w:rPr>
        <w:t xml:space="preserve">Бюджетні та платіжні зобов’язання за даним Договором виникають у разі наявності відповідних бюджетних асигнувань та в межах їх фактичних надходжень. </w:t>
      </w:r>
    </w:p>
    <w:p w14:paraId="703717EC" w14:textId="77777777" w:rsidR="004A0037" w:rsidRPr="004A0037" w:rsidRDefault="004A0037" w:rsidP="004A0037">
      <w:pPr>
        <w:tabs>
          <w:tab w:val="left" w:pos="360"/>
          <w:tab w:val="left" w:pos="540"/>
          <w:tab w:val="left" w:pos="851"/>
        </w:tabs>
        <w:jc w:val="both"/>
        <w:rPr>
          <w:rFonts w:eastAsia="Times New Roman"/>
          <w:color w:val="auto"/>
        </w:rPr>
      </w:pPr>
      <w:r w:rsidRPr="004A0037">
        <w:rPr>
          <w:rFonts w:eastAsia="Times New Roman"/>
          <w:color w:val="auto"/>
          <w:lang w:eastAsia="x-none"/>
        </w:rPr>
        <w:t xml:space="preserve">          4.9. У випадку зміни обсягу фінансування, </w:t>
      </w:r>
      <w:r w:rsidRPr="004A0037">
        <w:rPr>
          <w:rFonts w:eastAsia="Times New Roman"/>
          <w:color w:val="auto"/>
        </w:rPr>
        <w:t xml:space="preserve">сума фінансування поточного року може бути зменшена (збільшена) шляхом укладання Додаткової угоди. </w:t>
      </w:r>
    </w:p>
    <w:p w14:paraId="0C9DBDBC" w14:textId="77777777" w:rsidR="004A0037" w:rsidRPr="004A0037" w:rsidRDefault="004A0037" w:rsidP="004A0037">
      <w:pPr>
        <w:tabs>
          <w:tab w:val="left" w:pos="360"/>
          <w:tab w:val="left" w:pos="540"/>
          <w:tab w:val="left" w:pos="851"/>
        </w:tabs>
        <w:jc w:val="both"/>
        <w:rPr>
          <w:rFonts w:eastAsia="Times New Roman"/>
          <w:color w:val="auto"/>
        </w:rPr>
      </w:pPr>
    </w:p>
    <w:p w14:paraId="1A8498A9" w14:textId="77777777" w:rsidR="004A0037" w:rsidRPr="004A0037" w:rsidRDefault="004A0037" w:rsidP="004A0037">
      <w:pPr>
        <w:jc w:val="center"/>
        <w:outlineLvl w:val="0"/>
        <w:rPr>
          <w:rFonts w:eastAsia="Times New Roman"/>
          <w:b/>
          <w:caps/>
          <w:color w:val="auto"/>
        </w:rPr>
      </w:pPr>
      <w:r w:rsidRPr="004A0037">
        <w:rPr>
          <w:rFonts w:eastAsia="Times New Roman"/>
          <w:b/>
          <w:caps/>
          <w:color w:val="auto"/>
        </w:rPr>
        <w:t>5. Порядок Проведення  розрахунків сторін</w:t>
      </w:r>
    </w:p>
    <w:p w14:paraId="6BE14A2F" w14:textId="77777777" w:rsidR="004A0037" w:rsidRPr="004A0037" w:rsidRDefault="004A0037" w:rsidP="004A0037">
      <w:pPr>
        <w:tabs>
          <w:tab w:val="left" w:pos="709"/>
        </w:tabs>
        <w:contextualSpacing/>
        <w:jc w:val="both"/>
        <w:rPr>
          <w:rFonts w:eastAsia="Times New Roman"/>
          <w:color w:val="auto"/>
        </w:rPr>
      </w:pPr>
      <w:r w:rsidRPr="004A0037">
        <w:rPr>
          <w:rFonts w:eastAsia="Times New Roman"/>
          <w:color w:val="auto"/>
          <w:spacing w:val="-4"/>
        </w:rPr>
        <w:t xml:space="preserve">         5.1. </w:t>
      </w:r>
      <w:r w:rsidRPr="004A0037">
        <w:rPr>
          <w:rFonts w:eastAsia="Times New Roman"/>
          <w:color w:val="auto"/>
        </w:rPr>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п.2 ч.1 ст. 530 ЦК України, при умові наявності підписаних Сторонами </w:t>
      </w:r>
      <w:r w:rsidRPr="004A0037">
        <w:rPr>
          <w:color w:val="auto"/>
        </w:rPr>
        <w:t>«Актів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«Довідок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w:t>
      </w:r>
    </w:p>
    <w:p w14:paraId="3CE7CF28" w14:textId="77777777" w:rsidR="004A0037" w:rsidRPr="004A0037" w:rsidRDefault="004A0037" w:rsidP="004A0037">
      <w:pPr>
        <w:tabs>
          <w:tab w:val="left" w:pos="567"/>
          <w:tab w:val="left" w:pos="993"/>
        </w:tabs>
        <w:contextualSpacing/>
        <w:jc w:val="both"/>
        <w:rPr>
          <w:rFonts w:eastAsia="Times New Roman"/>
          <w:color w:val="auto"/>
        </w:rPr>
      </w:pPr>
      <w:r w:rsidRPr="004A0037">
        <w:rPr>
          <w:rFonts w:eastAsia="Times New Roman"/>
          <w:color w:val="auto"/>
        </w:rPr>
        <w:t xml:space="preserve">        Оплата виконаних робіт (послуг) здійснюється з урахуванням вимог 39 статті Закону України «Про Державний бюджет України на 2022 рік» (зі змінами від 31 травня 2022 року № 2290-</w:t>
      </w:r>
      <w:r w:rsidRPr="004A0037">
        <w:rPr>
          <w:rFonts w:eastAsia="Times New Roman"/>
          <w:color w:val="auto"/>
          <w:lang w:val="ru-RU"/>
        </w:rPr>
        <w:t>IX</w:t>
      </w:r>
      <w:r w:rsidRPr="004A0037">
        <w:rPr>
          <w:rFonts w:eastAsia="Times New Roman"/>
          <w:color w:val="auto"/>
        </w:rPr>
        <w:t>).</w:t>
      </w:r>
    </w:p>
    <w:p w14:paraId="24030288" w14:textId="77777777" w:rsidR="004A0037" w:rsidRPr="004A0037" w:rsidRDefault="004A0037" w:rsidP="004A0037">
      <w:pPr>
        <w:tabs>
          <w:tab w:val="left" w:pos="993"/>
        </w:tabs>
        <w:contextualSpacing/>
        <w:jc w:val="both"/>
        <w:rPr>
          <w:rFonts w:eastAsia="Times New Roman"/>
          <w:color w:val="auto"/>
        </w:rPr>
      </w:pPr>
      <w:r w:rsidRPr="004A0037">
        <w:rPr>
          <w:rFonts w:eastAsia="Times New Roman"/>
          <w:color w:val="auto"/>
        </w:rPr>
        <w:t xml:space="preserve">        </w:t>
      </w:r>
      <w:proofErr w:type="gramStart"/>
      <w:r w:rsidRPr="004A0037">
        <w:rPr>
          <w:rFonts w:eastAsia="Times New Roman"/>
          <w:color w:val="auto"/>
          <w:lang w:val="ru-RU"/>
        </w:rPr>
        <w:t>При</w:t>
      </w:r>
      <w:proofErr w:type="gramEnd"/>
      <w:r w:rsidRPr="004A0037">
        <w:rPr>
          <w:rFonts w:eastAsia="Times New Roman"/>
          <w:color w:val="auto"/>
          <w:lang w:val="ru-RU"/>
        </w:rPr>
        <w:t xml:space="preserve"> відтермінуванні оплат на умовах, визначених абзацом другим пункту 5.1.  розділу </w:t>
      </w:r>
      <w:r w:rsidRPr="004A0037">
        <w:rPr>
          <w:rFonts w:eastAsia="Times New Roman"/>
          <w:color w:val="auto"/>
        </w:rPr>
        <w:t>5</w:t>
      </w:r>
      <w:r w:rsidRPr="004A0037">
        <w:rPr>
          <w:rFonts w:eastAsia="Times New Roman"/>
          <w:color w:val="auto"/>
          <w:lang w:val="ru-RU"/>
        </w:rPr>
        <w:t xml:space="preserve">. ПОРЯДОК ПРОВЕДЕННЯ РОЗРАХУНКІВ СТОРІН, в обсязі фінансування, що визначений </w:t>
      </w:r>
      <w:r w:rsidRPr="004A0037">
        <w:rPr>
          <w:rFonts w:eastAsia="Times New Roman"/>
          <w:color w:val="auto"/>
        </w:rPr>
        <w:t xml:space="preserve">наказом Міністерства інфраструктури України </w:t>
      </w:r>
      <w:r w:rsidRPr="004A0037">
        <w:rPr>
          <w:rFonts w:eastAsia="Times New Roman"/>
          <w:color w:val="auto"/>
          <w:lang w:val="ru-RU"/>
        </w:rPr>
        <w:t xml:space="preserve">від </w:t>
      </w:r>
      <w:r w:rsidRPr="004A0037">
        <w:rPr>
          <w:rFonts w:eastAsia="Times New Roman"/>
          <w:color w:val="auto"/>
        </w:rPr>
        <w:t xml:space="preserve">27 квітня </w:t>
      </w:r>
      <w:r w:rsidRPr="004A0037">
        <w:rPr>
          <w:rFonts w:eastAsia="Times New Roman"/>
          <w:color w:val="auto"/>
          <w:lang w:val="ru-RU"/>
        </w:rPr>
        <w:t xml:space="preserve">2022 року № </w:t>
      </w:r>
      <w:r w:rsidRPr="004A0037">
        <w:rPr>
          <w:rFonts w:eastAsia="Times New Roman"/>
          <w:color w:val="auto"/>
        </w:rPr>
        <w:t>250</w:t>
      </w:r>
      <w:r w:rsidRPr="004A0037">
        <w:rPr>
          <w:rFonts w:eastAsia="Times New Roman"/>
          <w:color w:val="auto"/>
          <w:lang w:val="ru-RU"/>
        </w:rPr>
        <w:t xml:space="preserve"> (</w:t>
      </w:r>
      <w:r w:rsidRPr="004A0037">
        <w:rPr>
          <w:rFonts w:eastAsia="Times New Roman"/>
          <w:color w:val="auto"/>
        </w:rPr>
        <w:t>зі змінами</w:t>
      </w:r>
      <w:r w:rsidRPr="004A0037">
        <w:rPr>
          <w:rFonts w:eastAsia="Times New Roman"/>
          <w:color w:val="auto"/>
          <w:lang w:val="ru-RU"/>
        </w:rPr>
        <w:t xml:space="preserve">), 3% </w:t>
      </w:r>
      <w:proofErr w:type="gramStart"/>
      <w:r w:rsidRPr="004A0037">
        <w:rPr>
          <w:rFonts w:eastAsia="Times New Roman"/>
          <w:color w:val="auto"/>
          <w:lang w:val="ru-RU"/>
        </w:rPr>
        <w:t>р</w:t>
      </w:r>
      <w:proofErr w:type="gramEnd"/>
      <w:r w:rsidRPr="004A0037">
        <w:rPr>
          <w:rFonts w:eastAsia="Times New Roman"/>
          <w:color w:val="auto"/>
          <w:lang w:val="ru-RU"/>
        </w:rPr>
        <w:t>ічних та інфляційних втрат не нараховуються.</w:t>
      </w:r>
    </w:p>
    <w:p w14:paraId="2284DC72" w14:textId="7B1E8221" w:rsidR="004A0037" w:rsidRPr="004A0037" w:rsidRDefault="004A0037" w:rsidP="004A0037">
      <w:pPr>
        <w:widowControl w:val="0"/>
        <w:autoSpaceDE w:val="0"/>
        <w:autoSpaceDN w:val="0"/>
        <w:adjustRightInd w:val="0"/>
        <w:spacing w:line="240" w:lineRule="atLeast"/>
        <w:jc w:val="both"/>
        <w:rPr>
          <w:rFonts w:eastAsia="Times New Roman"/>
          <w:color w:val="auto"/>
        </w:rPr>
      </w:pPr>
      <w:r w:rsidRPr="004A0037">
        <w:rPr>
          <w:rFonts w:eastAsia="Times New Roman"/>
          <w:color w:val="auto"/>
        </w:rPr>
        <w:t xml:space="preserve"> </w:t>
      </w:r>
      <w:r w:rsidR="003E4B04">
        <w:rPr>
          <w:rFonts w:eastAsia="Times New Roman"/>
          <w:color w:val="auto"/>
        </w:rPr>
        <w:t xml:space="preserve">       </w:t>
      </w:r>
      <w:r w:rsidRPr="004A0037">
        <w:rPr>
          <w:rFonts w:eastAsia="Times New Roman"/>
          <w:color w:val="auto"/>
        </w:rPr>
        <w:t>5.2. Ненадходження коштів з державного бюджету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5E09CE5D" w14:textId="77777777" w:rsidR="004A0037" w:rsidRPr="004A0037" w:rsidRDefault="004A0037" w:rsidP="004A0037">
      <w:pPr>
        <w:tabs>
          <w:tab w:val="left" w:pos="709"/>
        </w:tabs>
        <w:contextualSpacing/>
        <w:jc w:val="both"/>
        <w:rPr>
          <w:color w:val="auto"/>
        </w:rPr>
      </w:pPr>
      <w:r w:rsidRPr="004A0037">
        <w:rPr>
          <w:rFonts w:eastAsia="Times New Roman"/>
          <w:color w:val="auto"/>
          <w:spacing w:val="-4"/>
        </w:rPr>
        <w:t xml:space="preserve">          </w:t>
      </w:r>
      <w:r w:rsidRPr="004A0037">
        <w:rPr>
          <w:rFonts w:eastAsia="Times New Roman"/>
          <w:color w:val="auto"/>
        </w:rPr>
        <w:t xml:space="preserve">5.3. Замовник здійснює щомісячні платежі за виконані роботи Підряднику на підставі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«Довідки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складених у відповідності з положеннями чинних Кошторисних норм України, підписаних </w:t>
      </w:r>
      <w:r w:rsidRPr="004A0037">
        <w:rPr>
          <w:color w:val="auto"/>
        </w:rPr>
        <w:t>уповноваженими представниками Сторін.</w:t>
      </w:r>
    </w:p>
    <w:p w14:paraId="393EB488" w14:textId="77777777" w:rsidR="004A0037" w:rsidRPr="004A0037" w:rsidRDefault="004A0037" w:rsidP="004A0037">
      <w:pPr>
        <w:tabs>
          <w:tab w:val="left" w:pos="709"/>
        </w:tabs>
        <w:contextualSpacing/>
        <w:jc w:val="both"/>
        <w:rPr>
          <w:color w:val="auto"/>
        </w:rPr>
      </w:pPr>
      <w:r w:rsidRPr="004A0037">
        <w:rPr>
          <w:color w:val="auto"/>
        </w:rPr>
        <w:t xml:space="preserve">          5.4. Замовник компенсує безпосередні (прямі і загальновиробничі), супутні та адміністративні витрати, а також прибуток відповідно до розрахунків у договірній ціні, згідно вимог Кошторисних норм України «Настанова з визначення вартості будівництва».                   </w:t>
      </w:r>
    </w:p>
    <w:p w14:paraId="35A08AB7" w14:textId="77777777" w:rsidR="004A0037" w:rsidRPr="004A0037" w:rsidRDefault="004A0037" w:rsidP="004A0037">
      <w:pPr>
        <w:tabs>
          <w:tab w:val="left" w:pos="709"/>
        </w:tabs>
        <w:contextualSpacing/>
        <w:jc w:val="both"/>
        <w:rPr>
          <w:color w:val="auto"/>
        </w:rPr>
      </w:pPr>
      <w:r w:rsidRPr="004A0037">
        <w:rPr>
          <w:color w:val="auto"/>
        </w:rPr>
        <w:t xml:space="preserve">          5.5.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матеріальні ресурси їх поточну вартість (але не вищу за ту, що склалася на цей час в регіоні) можна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з підтвердженням поточних цін видатковими накладними та розрахунком. </w:t>
      </w:r>
    </w:p>
    <w:p w14:paraId="6AF668FE" w14:textId="5C731496" w:rsidR="004A0037" w:rsidRPr="004A0037" w:rsidRDefault="004A0037" w:rsidP="004A0037">
      <w:pPr>
        <w:tabs>
          <w:tab w:val="left" w:pos="567"/>
          <w:tab w:val="left" w:pos="720"/>
        </w:tabs>
        <w:contextualSpacing/>
        <w:jc w:val="both"/>
        <w:rPr>
          <w:rFonts w:eastAsia="Times New Roman"/>
          <w:color w:val="auto"/>
        </w:rPr>
      </w:pPr>
      <w:r w:rsidRPr="004A0037">
        <w:rPr>
          <w:color w:val="auto"/>
        </w:rPr>
        <w:t xml:space="preserve">     </w:t>
      </w:r>
      <w:r w:rsidR="003E4B04">
        <w:rPr>
          <w:color w:val="auto"/>
        </w:rPr>
        <w:t xml:space="preserve">    </w:t>
      </w:r>
      <w:r w:rsidRPr="004A0037">
        <w:rPr>
          <w:color w:val="auto"/>
        </w:rPr>
        <w:t xml:space="preserve"> 5.6. Вартість трудових ресурсів визначається на підставі нормативно</w:t>
      </w:r>
      <w:r w:rsidRPr="004A0037">
        <w:rPr>
          <w:rFonts w:eastAsia="Times New Roman"/>
          <w:color w:val="auto"/>
        </w:rPr>
        <w:t xml:space="preserve">-розрахункових трудовитрат і вартості людино-години. Вартість людино-години визначається, виходячи з розміру, передбаченого у договірній ціні. Розрахунок заробітної плати виконується відповідно до </w:t>
      </w:r>
      <w:r w:rsidRPr="004A0037">
        <w:rPr>
          <w:rFonts w:eastAsia="Arial"/>
          <w:color w:val="auto"/>
        </w:rPr>
        <w:t>«Порядку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27 липня 2018 року  №196, зареєстрованому в Міністерстві юстиції України  16 серпня 2018 року за № 931/32383.</w:t>
      </w:r>
    </w:p>
    <w:p w14:paraId="0A26C24D"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lastRenderedPageBreak/>
        <w:t xml:space="preserve">       5.7. Загальновиробничі витрати визначаються розрахунково-аналітичним методом на підставі аналізу цих витрат за попередній звітний період за даними бухгалтерського обліку та загальної нормативно-кошторисної трудомісткості виконаних робіт за всіма об’єктами будівництва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 </w:t>
      </w:r>
      <w:r w:rsidRPr="004A0037">
        <w:rPr>
          <w:rFonts w:eastAsia="Times New Roman"/>
          <w:color w:val="auto"/>
        </w:rPr>
        <w:t xml:space="preserve">з урахуванням показника, наведеного у КНУ «Настанова з визначення вартості будівництва». </w:t>
      </w:r>
    </w:p>
    <w:p w14:paraId="0BF8B85A" w14:textId="77777777" w:rsidR="004A0037" w:rsidRPr="004A0037" w:rsidRDefault="004A0037" w:rsidP="004A0037">
      <w:pPr>
        <w:shd w:val="clear" w:color="auto" w:fill="FFFFFF"/>
        <w:tabs>
          <w:tab w:val="left" w:pos="540"/>
          <w:tab w:val="left" w:pos="720"/>
          <w:tab w:val="left" w:pos="900"/>
        </w:tabs>
        <w:ind w:right="-41"/>
        <w:jc w:val="both"/>
        <w:rPr>
          <w:rFonts w:eastAsia="Times New Roman"/>
          <w:color w:val="auto"/>
        </w:rPr>
      </w:pPr>
      <w:r w:rsidRPr="004A0037">
        <w:rPr>
          <w:rFonts w:eastAsia="Times New Roman"/>
          <w:color w:val="auto"/>
        </w:rPr>
        <w:t xml:space="preserve">       5.8. Замовник компенсує також відрахування за встановленими законодавством нормами на загальнообов’язкове державне пенсійне та соціальне страхування від заробітної плати робітників, зайнятих на будівельних роботах і на керуванні та обслуговуванні будівельних машин та механізмів, і працівників, кошти на заробітну плату яких враховуються в ЗВВ, відповідно до розрахунку з урахуванням працюючих інвалідів.</w:t>
      </w:r>
    </w:p>
    <w:p w14:paraId="5FC506E5"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t xml:space="preserve">       5.9. Кошти на покриття адміністративних витрат визначаються на підставі обґрунтованої їх величини і структури (за даними бухгалтерського обліку за попередній звітний період та загальної нормативно-розрахункової трудомісткості виконаних робіт за всіма об’єктами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color w:val="auto"/>
        </w:rPr>
        <w:t xml:space="preserve">), яка склалася в організації Підрядника за попередній звітний період з урахуванням показника, наведеного у КНУ «Настанова з визначення вартості будівництва».                        </w:t>
      </w:r>
    </w:p>
    <w:p w14:paraId="24A673DB" w14:textId="77777777" w:rsidR="004A0037" w:rsidRPr="004A0037" w:rsidRDefault="004A0037" w:rsidP="004A0037">
      <w:pPr>
        <w:jc w:val="both"/>
        <w:rPr>
          <w:rFonts w:eastAsia="Times New Roman"/>
          <w:color w:val="auto"/>
        </w:rPr>
      </w:pPr>
      <w:r w:rsidRPr="004A0037">
        <w:rPr>
          <w:rFonts w:eastAsia="Times New Roman"/>
          <w:color w:val="auto"/>
        </w:rPr>
        <w:t xml:space="preserve">       5.10.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відповідно до МВ 03450778-736:2014. При взаєморозрахунках за обсяги виконаних робіт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Підрядника, а їх вартість, з урахуванням сплаченого податку на додану вартість, вираховується з підсумку наведеного у примірній формі № КБ-3, №КБ-2в, як зворотні суми, і не підлягає оплаті Замовником.</w:t>
      </w:r>
    </w:p>
    <w:p w14:paraId="20B76B48"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5.11. Інші (супутні) витрати (якщо такі витрати включені при розрахунку договірної ціни) компенсуються відповідно до фактичних розрахунків. </w:t>
      </w:r>
    </w:p>
    <w:p w14:paraId="379B7103" w14:textId="77777777" w:rsidR="004A0037" w:rsidRPr="004A0037" w:rsidRDefault="004A0037" w:rsidP="004A0037">
      <w:pPr>
        <w:shd w:val="clear" w:color="auto" w:fill="FFFFFF"/>
        <w:tabs>
          <w:tab w:val="left" w:pos="851"/>
        </w:tabs>
        <w:jc w:val="both"/>
        <w:rPr>
          <w:rFonts w:eastAsia="Times New Roman"/>
          <w:color w:val="auto"/>
        </w:rPr>
      </w:pPr>
      <w:r w:rsidRPr="004A0037">
        <w:rPr>
          <w:rFonts w:eastAsia="Times New Roman"/>
          <w:color w:val="auto"/>
        </w:rPr>
        <w:t xml:space="preserve">       5.12. Кінцеві розрахунки за виконані роботи з Підрядником здійснюються через 10 робочих днів після прийманн</w:t>
      </w:r>
      <w:r w:rsidRPr="004A0037">
        <w:rPr>
          <w:rFonts w:eastAsia="Times New Roman"/>
          <w:color w:val="auto"/>
          <w:lang w:val="ru-RU"/>
        </w:rPr>
        <w:t>я - передачі завершених робіт.</w:t>
      </w:r>
      <w:r w:rsidRPr="004A0037">
        <w:rPr>
          <w:rFonts w:eastAsia="Times New Roman"/>
          <w:color w:val="auto"/>
        </w:rPr>
        <w:t xml:space="preserve"> </w:t>
      </w:r>
      <w:r w:rsidRPr="004A0037">
        <w:rPr>
          <w:rFonts w:eastAsia="Times New Roman"/>
          <w:color w:val="auto"/>
          <w:lang w:val="ru-RU"/>
        </w:rPr>
        <w:t>Замовник має право затримати кінцеві розрахунки за роботи, виконані з недоробками і дефектами, виявленими при прийманні об</w:t>
      </w:r>
      <w:r w:rsidRPr="004A0037">
        <w:rPr>
          <w:rFonts w:eastAsia="Times New Roman"/>
          <w:color w:val="auto"/>
        </w:rPr>
        <w:t>’</w:t>
      </w:r>
      <w:r w:rsidRPr="004A0037">
        <w:rPr>
          <w:rFonts w:eastAsia="Times New Roman"/>
          <w:color w:val="auto"/>
          <w:lang w:val="ru-RU"/>
        </w:rPr>
        <w:t xml:space="preserve">єкту в експлуатацію </w:t>
      </w:r>
      <w:proofErr w:type="gramStart"/>
      <w:r w:rsidRPr="004A0037">
        <w:rPr>
          <w:rFonts w:eastAsia="Times New Roman"/>
          <w:color w:val="auto"/>
          <w:lang w:val="ru-RU"/>
        </w:rPr>
        <w:t>до</w:t>
      </w:r>
      <w:proofErr w:type="gramEnd"/>
      <w:r w:rsidRPr="004A0037">
        <w:rPr>
          <w:rFonts w:eastAsia="Times New Roman"/>
          <w:color w:val="auto"/>
          <w:lang w:val="ru-RU"/>
        </w:rPr>
        <w:t xml:space="preserve"> їх усунення.</w:t>
      </w:r>
    </w:p>
    <w:p w14:paraId="614B6158" w14:textId="77777777" w:rsidR="004A0037" w:rsidRPr="004A0037" w:rsidRDefault="004A0037" w:rsidP="004A0037">
      <w:pPr>
        <w:shd w:val="clear" w:color="auto" w:fill="FFFFFF"/>
        <w:tabs>
          <w:tab w:val="left" w:pos="851"/>
        </w:tabs>
        <w:jc w:val="both"/>
        <w:rPr>
          <w:rFonts w:eastAsia="Gulim"/>
          <w:color w:val="auto"/>
          <w:shd w:val="clear" w:color="auto" w:fill="FFFFFF"/>
        </w:rPr>
      </w:pPr>
      <w:r w:rsidRPr="004A0037">
        <w:rPr>
          <w:rFonts w:eastAsia="Times New Roman"/>
          <w:color w:val="auto"/>
        </w:rPr>
        <w:t xml:space="preserve">       5.13. Замовник може здійснювати попередню оплату (авансування) робіт у розмірі, що не перевищує 30 відсотків від вартості річного обсягу робіт (враховуючи, що загальна сума наданих авансів не має перевищувати 30 відсотків вартості договору) при отриманні погодження від головного розпорядника державних коштів на строк не більше трьох місяців в межах поточного бюджетного періоду. Підрядник отриману попередню оплату (аванс) використовує на придбання і поставку будівельних матеріалів, виробів та конструкцій, необхідних для виконання робіт. </w:t>
      </w:r>
    </w:p>
    <w:p w14:paraId="23E26455" w14:textId="77777777" w:rsidR="004A0037" w:rsidRPr="004A0037" w:rsidRDefault="004A0037" w:rsidP="004A0037">
      <w:pPr>
        <w:shd w:val="clear" w:color="auto" w:fill="FFFFFF"/>
        <w:tabs>
          <w:tab w:val="left" w:pos="360"/>
          <w:tab w:val="left" w:pos="540"/>
        </w:tabs>
        <w:jc w:val="both"/>
        <w:rPr>
          <w:rFonts w:eastAsia="Times New Roman"/>
          <w:color w:val="auto"/>
        </w:rPr>
      </w:pPr>
      <w:r w:rsidRPr="004A0037">
        <w:rPr>
          <w:rFonts w:eastAsia="Gulim"/>
          <w:color w:val="auto"/>
          <w:shd w:val="clear" w:color="auto" w:fill="FFFFFF"/>
        </w:rPr>
        <w:tab/>
        <w:t xml:space="preserve"> Закриття використаного авансу здійснюється на підставі «</w:t>
      </w:r>
      <w:r w:rsidRPr="004A0037">
        <w:rPr>
          <w:rFonts w:eastAsia="Times New Roman"/>
          <w:color w:val="auto"/>
        </w:rPr>
        <w:t>Акту приймання виконаних будівельних робіт» (примірна форма № КБ-2в) та «Довідки про вартість виконаних будівельних робіт та витрати» (примірна форма № КБ-3), складених у відповідності з положеннями чинних</w:t>
      </w:r>
      <w:r w:rsidRPr="004A0037">
        <w:rPr>
          <w:color w:val="auto"/>
        </w:rPr>
        <w:t xml:space="preserve"> стандартів з ціноутворення</w:t>
      </w:r>
      <w:r w:rsidRPr="004A0037">
        <w:rPr>
          <w:rFonts w:eastAsia="Times New Roman"/>
          <w:color w:val="auto"/>
        </w:rPr>
        <w:t>, підписаних уповноваженими представниками Замовника та Підрядника.</w:t>
      </w:r>
    </w:p>
    <w:p w14:paraId="3F2FD1EB"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Невикористана Підрядником сума наданого авансу підлягає поверненню на казначейський рахунок Замовника не пізніше визначеного терміну погашення авансу.</w:t>
      </w:r>
    </w:p>
    <w:p w14:paraId="2894F153"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t xml:space="preserve">       5.14. Термін погашення авансу до 90 календарних днів з дня отримання. Кінцевий термін погашення авансу визначає Замовник, про що письмово повідомляє Підрядника. При несвоєчасному розрахунку по авансу нараховується пеня у розмірі облікової ставки НБУ за кожен день прострочки.</w:t>
      </w:r>
    </w:p>
    <w:p w14:paraId="74FAC588"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Gulim"/>
          <w:color w:val="auto"/>
          <w:shd w:val="clear" w:color="auto" w:fill="FFFFFF"/>
        </w:rPr>
        <w:t xml:space="preserve">       </w:t>
      </w:r>
      <w:r w:rsidRPr="004A0037">
        <w:rPr>
          <w:rFonts w:eastAsia="Times New Roman"/>
          <w:color w:val="auto"/>
        </w:rPr>
        <w:t>5.15. Замовник компенсує Підряднику заготівельно-складські витрати для будівельних матеріалів, виробів та конструкцій - 2%, для металевих конструкцій - 0,75%.</w:t>
      </w:r>
    </w:p>
    <w:p w14:paraId="5378DE14"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lastRenderedPageBreak/>
        <w:t xml:space="preserve">       5.16. </w:t>
      </w:r>
      <w:r w:rsidRPr="004A0037">
        <w:rPr>
          <w:rFonts w:eastAsia="Times New Roman"/>
          <w:color w:val="auto"/>
          <w:lang w:val="ru-RU"/>
        </w:rPr>
        <w:t xml:space="preserve">Витрати </w:t>
      </w:r>
      <w:proofErr w:type="gramStart"/>
      <w:r w:rsidRPr="004A0037">
        <w:rPr>
          <w:rFonts w:eastAsia="Times New Roman"/>
          <w:color w:val="auto"/>
          <w:lang w:val="ru-RU"/>
        </w:rPr>
        <w:t>П</w:t>
      </w:r>
      <w:proofErr w:type="gramEnd"/>
      <w:r w:rsidRPr="004A0037">
        <w:rPr>
          <w:rFonts w:eastAsia="Times New Roman"/>
          <w:color w:val="auto"/>
          <w:lang w:val="ru-RU"/>
        </w:rPr>
        <w:t xml:space="preserve">ідрядника на зведення або пристосування тимчасових будівель і споруд компенсуються Замовником на підставі виконавчого кошторису, погодженого Замовником, та </w:t>
      </w:r>
      <w:r w:rsidRPr="004A0037">
        <w:rPr>
          <w:rFonts w:eastAsia="Times New Roman"/>
          <w:color w:val="auto"/>
        </w:rPr>
        <w:t>ф</w:t>
      </w:r>
      <w:r w:rsidRPr="004A0037">
        <w:rPr>
          <w:rFonts w:eastAsia="Times New Roman"/>
          <w:color w:val="auto"/>
          <w:lang w:val="ru-RU"/>
        </w:rPr>
        <w:t>актично збудованих (пристосованих) будівель і споруд.</w:t>
      </w:r>
    </w:p>
    <w:p w14:paraId="5EEC7FDA"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 xml:space="preserve">       5.17. Оплата робіт, виконаних Субпідрядниками, проводиться на підставі складених та підписаних Підрядником «Акта приймання виконаних будівельних робіт» (примірна форма № КБ-2в) та «Довідки про вартість виконаних будівельних робіт та витрати» (примірна форма № КБ-3) і може проводитись Замовником безпосередньо Субпідрядникам на рахунки, за письмовим зверненням Підрядника.</w:t>
      </w:r>
    </w:p>
    <w:p w14:paraId="31F1BF30"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Для здійснення Замовником оплати напряму Субпідрядникам, Підрядник, крім «Акту приймання виконаних будівельних робіт» (примірна форма №КБ-2в), подає Замовнику «Довідку про вартість виконаних будівельних робіт та витрати» (примірна форма № КБ-3) з розподілом загальної суми коштів за виконані роботи між ним та Субпідрядниками.</w:t>
      </w:r>
    </w:p>
    <w:p w14:paraId="22406AFB" w14:textId="77777777" w:rsidR="004A0037" w:rsidRPr="004A0037" w:rsidRDefault="004A0037" w:rsidP="004A35AF">
      <w:pPr>
        <w:numPr>
          <w:ilvl w:val="1"/>
          <w:numId w:val="16"/>
        </w:numPr>
        <w:tabs>
          <w:tab w:val="left" w:pos="851"/>
          <w:tab w:val="left" w:pos="993"/>
        </w:tabs>
        <w:spacing w:line="274" w:lineRule="exact"/>
        <w:ind w:left="0" w:firstLine="426"/>
        <w:jc w:val="both"/>
        <w:rPr>
          <w:rFonts w:eastAsia="Times New Roman"/>
          <w:color w:val="auto"/>
        </w:rPr>
      </w:pPr>
      <w:r w:rsidRPr="004A0037">
        <w:rPr>
          <w:color w:val="auto"/>
          <w:kern w:val="3"/>
          <w:lang w:eastAsia="zh-CN" w:bidi="hi-IN"/>
        </w:rPr>
        <w:t xml:space="preserve">Замовник здійснює розрахунки з розробки проектної документації відповідно до "Акту здачі-приймання виконаних проектних, вишукувальних та додаткових робіт". </w:t>
      </w:r>
      <w:bookmarkStart w:id="14" w:name="_Hlk507137602"/>
      <w:r w:rsidRPr="004A0037">
        <w:rPr>
          <w:color w:val="auto"/>
          <w:kern w:val="3"/>
          <w:lang w:eastAsia="zh-CN" w:bidi="hi-IN"/>
        </w:rPr>
        <w:t>Остаточний розрахунок у розмірі 30 % від суми вартості проектних робіт здійснюється Замовником після надання Підрядником висновку експертної організації, що може проводити експертизу проектів в дорожній галузі.</w:t>
      </w:r>
    </w:p>
    <w:p w14:paraId="1C54F128"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color w:val="auto"/>
          <w:kern w:val="3"/>
          <w:lang w:eastAsia="zh-CN" w:bidi="hi-IN"/>
        </w:rPr>
        <w:t xml:space="preserve">Підрядник </w:t>
      </w:r>
      <w:r w:rsidRPr="004A0037">
        <w:rPr>
          <w:rFonts w:eastAsia="Times New Roman"/>
          <w:color w:val="auto"/>
          <w:kern w:val="3"/>
          <w:lang w:bidi="hi-IN"/>
        </w:rPr>
        <w:t>здійснює оплату рахунків за експертизу, за науковий супровід проектних робіт та погодження проектної продукції з усіма зацікавленими організаціями та установами.</w:t>
      </w:r>
    </w:p>
    <w:p w14:paraId="01B45A6F"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rFonts w:eastAsia="Times New Roman"/>
          <w:color w:val="auto"/>
          <w:kern w:val="3"/>
          <w:lang w:bidi="hi-IN"/>
        </w:rPr>
        <w:t>Вартість проектних робіт, проведення експертизи, науково-технічного супроводу буде врахована в Зведеному кошторисному розрахунку вартості Об’єкту.</w:t>
      </w:r>
    </w:p>
    <w:bookmarkEnd w:id="14"/>
    <w:p w14:paraId="7EFE1210" w14:textId="45E9AE36" w:rsidR="004A0037" w:rsidRPr="004A0037" w:rsidRDefault="003E4B04" w:rsidP="004A0037">
      <w:pPr>
        <w:tabs>
          <w:tab w:val="left" w:pos="567"/>
        </w:tabs>
        <w:jc w:val="both"/>
        <w:rPr>
          <w:rFonts w:eastAsia="Times New Roman"/>
          <w:color w:val="auto"/>
        </w:rPr>
      </w:pPr>
      <w:r>
        <w:rPr>
          <w:rFonts w:eastAsia="Times New Roman"/>
          <w:color w:val="auto"/>
        </w:rPr>
        <w:t xml:space="preserve">        </w:t>
      </w:r>
      <w:r w:rsidR="004A0037" w:rsidRPr="004A0037">
        <w:rPr>
          <w:rFonts w:eastAsia="Times New Roman"/>
          <w:color w:val="auto"/>
        </w:rPr>
        <w:t>5.21 З метою посилення відповідальності Підрядника за своєчасні погодження, передбачені державними і відомчими нормативними документами, окремих проектних рішень і проекту в цілому та отримання позитивних експертних звітів, Замовник має право не підписувати та не оплачувати наданий Підрядником Акт, якщо з його вини не проведені всі необхідні погодження і не отримані позитивні експертні звіти для затвердження проекту.</w:t>
      </w:r>
    </w:p>
    <w:p w14:paraId="7407E36D" w14:textId="30CD20C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5.22. Якщо у пред’явлених до оплати роботах з розробки проектної документації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за участю Підрядника скоригувати суму, що підлягає оплаті. </w:t>
      </w:r>
    </w:p>
    <w:p w14:paraId="6DACC7DA" w14:textId="77777777" w:rsidR="004A0037" w:rsidRPr="004A0037" w:rsidRDefault="004A0037" w:rsidP="004A0037">
      <w:pPr>
        <w:tabs>
          <w:tab w:val="left" w:pos="567"/>
          <w:tab w:val="left" w:pos="851"/>
          <w:tab w:val="left" w:pos="1134"/>
        </w:tabs>
        <w:jc w:val="both"/>
        <w:rPr>
          <w:rFonts w:eastAsia="Times New Roman"/>
          <w:color w:val="auto"/>
        </w:rPr>
      </w:pPr>
      <w:r w:rsidRPr="004A0037">
        <w:rPr>
          <w:rFonts w:eastAsia="Times New Roman"/>
          <w:color w:val="auto"/>
        </w:rPr>
        <w:t xml:space="preserve">       5.23. «Акти приймання виконаних будівельних робіт» (примірна форма №КБ-2в) та </w:t>
      </w:r>
      <w:r w:rsidRPr="004A0037">
        <w:rPr>
          <w:color w:val="auto"/>
          <w:kern w:val="3"/>
          <w:lang w:eastAsia="zh-CN" w:bidi="hi-IN"/>
        </w:rPr>
        <w:t>"Акт здачі-приймання виконаних проектних, вишукувальних та додаткових робіт"</w:t>
      </w:r>
      <w:r w:rsidRPr="004A0037">
        <w:rPr>
          <w:rFonts w:eastAsia="Times New Roman"/>
          <w:color w:val="auto"/>
        </w:rPr>
        <w:t xml:space="preserve">, підписані Сторонами Договору відповідно до вимог 39 статті Закону України «Про Державний бюджет України на 2022 рік» (зі змінами від 31 травня 2022 року № 2290-IX)» оплачуються Замовником відповідно до фактичних надходжень одержаних асигнувань на казначейський рахунок Замовника за фактично виконані обсяги робіт/послуг згідно з примірними формами № КБ-2в, № КБ-3 і </w:t>
      </w:r>
      <w:r w:rsidRPr="004A0037">
        <w:rPr>
          <w:color w:val="auto"/>
          <w:kern w:val="3"/>
          <w:lang w:eastAsia="zh-CN" w:bidi="hi-IN"/>
        </w:rPr>
        <w:t xml:space="preserve">"Актом здачі-приймання виконаних проектних, вишукувальних та додаткових робіт" </w:t>
      </w:r>
      <w:r w:rsidRPr="004A0037">
        <w:rPr>
          <w:rFonts w:eastAsia="Times New Roman"/>
          <w:color w:val="auto"/>
        </w:rPr>
        <w:t>та звільняють Замовника від будь-якої відповідальності за відтермінування фактичної оплати за такими актами.</w:t>
      </w:r>
    </w:p>
    <w:p w14:paraId="187BEEC2" w14:textId="77777777" w:rsidR="004A0037" w:rsidRPr="004A0037" w:rsidRDefault="004A0037" w:rsidP="004A0037">
      <w:pPr>
        <w:jc w:val="both"/>
        <w:rPr>
          <w:rFonts w:eastAsia="Times New Roman"/>
          <w:color w:val="auto"/>
        </w:rPr>
      </w:pPr>
    </w:p>
    <w:p w14:paraId="658345FE" w14:textId="77777777" w:rsidR="004A0037" w:rsidRPr="004A0037" w:rsidRDefault="004A0037" w:rsidP="004A0037">
      <w:pPr>
        <w:widowControl w:val="0"/>
        <w:tabs>
          <w:tab w:val="left" w:pos="528"/>
        </w:tabs>
        <w:autoSpaceDE w:val="0"/>
        <w:autoSpaceDN w:val="0"/>
        <w:adjustRightInd w:val="0"/>
        <w:spacing w:line="240" w:lineRule="atLeast"/>
        <w:jc w:val="center"/>
        <w:rPr>
          <w:rFonts w:eastAsia="Times New Roman"/>
          <w:b/>
          <w:caps/>
          <w:color w:val="auto"/>
        </w:rPr>
      </w:pPr>
      <w:r w:rsidRPr="004A0037">
        <w:rPr>
          <w:rFonts w:eastAsia="Times New Roman"/>
          <w:b/>
          <w:caps/>
          <w:color w:val="auto"/>
        </w:rPr>
        <w:t>6. ПОрядок здачі-приймання робіт (ПОСЛУГ)</w:t>
      </w:r>
    </w:p>
    <w:p w14:paraId="7820FFFB" w14:textId="486FB0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 Склад виконаної проектної документації, яку Підрядник зобов’язаний здати Замовнику після завершення виконання робіт з розробки проектної документації  визначається державними та відомчими нормами, Завданням на розроблення проектної документації  та даним Договором.</w:t>
      </w:r>
    </w:p>
    <w:p w14:paraId="250930CE" w14:textId="7FDA187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6.2. Підрядник у строк, зазначений в п. 7.3. Договору, передає Замовнику через представника Замовника розроблену відповідно до умов Договору проектну документацію, позитивний звіт експертизи, проект </w:t>
      </w:r>
      <w:r w:rsidR="004A0037" w:rsidRPr="004A0037">
        <w:rPr>
          <w:color w:val="auto"/>
          <w:kern w:val="3"/>
          <w:lang w:eastAsia="zh-CN" w:bidi="hi-IN"/>
        </w:rPr>
        <w:t>"Акта здачі-приймання виконаних проектних, вишукувальних та додаткових робіт"</w:t>
      </w:r>
      <w:r w:rsidR="004A0037" w:rsidRPr="004A0037">
        <w:rPr>
          <w:rFonts w:eastAsia="Times New Roman"/>
          <w:color w:val="auto"/>
        </w:rPr>
        <w:t>, який у трьох  примірниках підписаний Проектувальником та виконавчі кошториси, уточнені за результатами експертизи (але не більше вартості зазначеної в договірній ціні).</w:t>
      </w:r>
    </w:p>
    <w:p w14:paraId="6CA2029C" w14:textId="6CE986D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6.3. Передача проектної документації здійснюється за накладною з відміткою    (підписом) Замовника в особі представника Замовника про отримання документації. </w:t>
      </w:r>
    </w:p>
    <w:p w14:paraId="1E4B0838" w14:textId="55E6B873" w:rsidR="004A0037" w:rsidRPr="004A0037" w:rsidRDefault="003E4B04"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 xml:space="preserve">6.4. Замовник протягом 15 (п’ятнадцяти)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(послуг). За наявності зауважень Замовник протягом цього строку інформує Підрядника про відмову від прийняття робіт та встановлює термін виправлення зауважень. </w:t>
      </w:r>
    </w:p>
    <w:p w14:paraId="3F871566" w14:textId="0F3F059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6.5. У випадку неодержання Підрядником протягом 15 (п’ятнадцяти) днів мотивованих зауважень від Замовника, передана проектна документація вважається прийнятою Замовником. </w:t>
      </w:r>
    </w:p>
    <w:p w14:paraId="3C4CC7B7" w14:textId="7FC66E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6.6. У разі мотивованої відмови Замовника прийняти роботи, складається акт з переліком виявлених недоліків і строків їх виправлення, без збільшення вартості робіт.</w:t>
      </w:r>
    </w:p>
    <w:p w14:paraId="68969344" w14:textId="7A9120F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6.7. Якщо Підрядник не усуне в обумовлені строки виявлені недоліки, Замовник має право залучати до цього третіх осіб з компенсацією витрат за рахунок Пілрядника, у тому числі шляхом утримання відповідних сум при розрахунках за виконані роботи.</w:t>
      </w:r>
    </w:p>
    <w:p w14:paraId="739C8518" w14:textId="2CA990A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6.8. Якщо при здачі-прийманні робіт будуть виявлені суттєві недоробки, що виникли з вини Підрядника, Замовник не підписує Акт і не проводить оплату робіт, виконаних з порушенням чинних нормативних документів.</w:t>
      </w:r>
    </w:p>
    <w:p w14:paraId="56AAF16A" w14:textId="001EF4B8" w:rsidR="004A0037" w:rsidRPr="004A0037" w:rsidRDefault="003E4B04"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6.9. Здача-приймання виконаних робіт (послуг) здійснюється відповідно до вимог нормативних актів. Здача-приймання робіт (послуг) з капітального ремонту мосту </w:t>
      </w:r>
      <w:r w:rsidR="004A0037" w:rsidRPr="004A0037">
        <w:rPr>
          <w:rFonts w:eastAsia="Times New Roman"/>
          <w:color w:val="auto"/>
          <w:spacing w:val="-7"/>
        </w:rPr>
        <w:t xml:space="preserve">оформляється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та «Довідкою про вартість виконаних будівельних робіт та витрати» (примірна форма № КБ-3).</w:t>
      </w:r>
      <w:r w:rsidR="004A0037" w:rsidRPr="004A0037">
        <w:rPr>
          <w:rFonts w:eastAsia="Times New Roman"/>
          <w:color w:val="auto"/>
          <w:spacing w:val="-6"/>
        </w:rPr>
        <w:t xml:space="preserve">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w:t>
      </w:r>
      <w:r w:rsidR="004A0037" w:rsidRPr="004A0037">
        <w:rPr>
          <w:rFonts w:eastAsia="Times New Roman"/>
          <w:color w:val="auto"/>
          <w:spacing w:val="-6"/>
        </w:rPr>
        <w:t>готує Підрядник та надає Замовнику не пізніше 25 числа звітного місяця. За вимогою Замовника</w:t>
      </w:r>
      <w:r w:rsidR="004A0037" w:rsidRPr="004A0037">
        <w:rPr>
          <w:rFonts w:eastAsia="Times New Roman"/>
          <w:color w:val="auto"/>
        </w:rPr>
        <w:t xml:space="preserve">, оплата за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буде здійснюватися після отримання позитивного висновку експертної організації щодо підтвердження якості виконаних робіт (послуг).</w:t>
      </w:r>
      <w:r w:rsidR="004A0037" w:rsidRPr="004A0037">
        <w:rPr>
          <w:rFonts w:eastAsia="Times New Roman"/>
          <w:color w:val="auto"/>
          <w:spacing w:val="-6"/>
        </w:rPr>
        <w:t xml:space="preserve"> </w:t>
      </w:r>
    </w:p>
    <w:p w14:paraId="76FC478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spacing w:val="-6"/>
        </w:rPr>
        <w:t xml:space="preserve"> Звірка Сторонами фактично виконаних обсягів робіт (послуг) проводиться протягом 3 (трьох) робочих днів.</w:t>
      </w:r>
    </w:p>
    <w:p w14:paraId="4751B01C" w14:textId="3E9EE41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6.10. 3амовник зобов'язаний протягом 5 (п’яти) робочих днів з дня одержання від Підрядника </w:t>
      </w:r>
      <w:r w:rsidR="004A0037" w:rsidRPr="004A0037">
        <w:rPr>
          <w:rFonts w:eastAsia="Gulim"/>
          <w:color w:val="auto"/>
          <w:shd w:val="clear" w:color="auto" w:fill="FFFFFF"/>
        </w:rPr>
        <w:t>«</w:t>
      </w:r>
      <w:r w:rsidR="004A0037" w:rsidRPr="004A0037">
        <w:rPr>
          <w:rFonts w:eastAsia="Times New Roman"/>
          <w:color w:val="auto"/>
        </w:rPr>
        <w:t xml:space="preserve">Акта приймання виконаних будівельних робіт» (примірна форма № КБ-2в) підписати його або надати Підряднику обґрунтовану письмову відмову від прийняття робіт (послуг).    </w:t>
      </w:r>
    </w:p>
    <w:p w14:paraId="23DDEB87" w14:textId="70A1883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 У випадку обґрунтованої письмової відмови Замовника від прийняття робіт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згідно з Актом.</w:t>
      </w:r>
    </w:p>
    <w:p w14:paraId="13A16D37" w14:textId="7FF2CAB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6.11.1 У разі відмови Підрядника складати чи підписувати Акт, визначений в п.6.11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14:paraId="32E7A249" w14:textId="2057C5B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6.11.2 Підрядник зобов'язаний усунути недоліки, визначені відповідно до п.6.11 та           п.6.11.1 Договору за власний рахунок у строки згідно з Актом або письмовим повідомленням Замовника. </w:t>
      </w:r>
    </w:p>
    <w:p w14:paraId="7B49930C" w14:textId="7CEF444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6.12. Сторони підписують відповідний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після усунення Підрядником недоліків у виконаних роботах (послугах), що визначені в відповідному двосторонньому Акті, складеному згідно з пунктом </w:t>
      </w:r>
      <w:r>
        <w:rPr>
          <w:rFonts w:eastAsia="Times New Roman"/>
          <w:color w:val="auto"/>
        </w:rPr>
        <w:t xml:space="preserve"> </w:t>
      </w:r>
      <w:r w:rsidR="004A0037" w:rsidRPr="004A0037">
        <w:rPr>
          <w:rFonts w:eastAsia="Times New Roman"/>
          <w:color w:val="auto"/>
        </w:rPr>
        <w:t xml:space="preserve">6.11 цього Договору. </w:t>
      </w:r>
    </w:p>
    <w:p w14:paraId="509B2CF8" w14:textId="021ACE95"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6.13. Всі роботи (послуги), що виконуються Підрядником в рамках даного Договору, повинні відповідати вимогам</w:t>
      </w:r>
      <w:r w:rsidR="004A0037" w:rsidRPr="004A0037">
        <w:rPr>
          <w:rFonts w:eastAsia="Times New Roman"/>
          <w:color w:val="auto"/>
          <w:kern w:val="3"/>
          <w:lang w:bidi="hi-IN"/>
        </w:rPr>
        <w:t xml:space="preserve"> чинних Кошторисних норм України</w:t>
      </w:r>
      <w:r w:rsidR="004A0037" w:rsidRPr="004A0037">
        <w:rPr>
          <w:rFonts w:eastAsia="Times New Roman"/>
          <w:color w:val="auto"/>
        </w:rPr>
        <w:t>, погоджених з Замовником вимог щодо об’єкту виконання робіт.</w:t>
      </w:r>
    </w:p>
    <w:p w14:paraId="6C18F870" w14:textId="5973D091" w:rsidR="004A0037" w:rsidRPr="004A0037" w:rsidRDefault="003E4B04"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6.14. </w:t>
      </w:r>
      <w:r w:rsidR="004A0037" w:rsidRPr="004A0037">
        <w:rPr>
          <w:rFonts w:eastAsia="Times New Roman"/>
          <w:color w:val="auto"/>
        </w:rPr>
        <w:t xml:space="preserve">Підрядник </w:t>
      </w:r>
      <w:r w:rsidR="004A0037" w:rsidRPr="004A0037">
        <w:rPr>
          <w:rFonts w:eastAsia="Times New Roman"/>
          <w:color w:val="auto"/>
          <w:lang w:eastAsia="x-none"/>
        </w:rPr>
        <w:t>гарантує надання всіх доручених йому робіт:</w:t>
      </w:r>
    </w:p>
    <w:p w14:paraId="14FFD26E" w14:textId="77777777" w:rsidR="004A0037" w:rsidRPr="004A0037" w:rsidRDefault="004A0037" w:rsidP="004A0037">
      <w:pPr>
        <w:tabs>
          <w:tab w:val="left" w:pos="360"/>
        </w:tabs>
        <w:jc w:val="both"/>
        <w:rPr>
          <w:rFonts w:eastAsia="Times New Roman"/>
          <w:color w:val="auto"/>
        </w:rPr>
      </w:pPr>
      <w:r w:rsidRPr="004A0037">
        <w:rPr>
          <w:rFonts w:eastAsia="Times New Roman"/>
          <w:color w:val="auto"/>
        </w:rPr>
        <w:t>- у повному обсязі, передбаченому Договором та додатками до його;</w:t>
      </w:r>
    </w:p>
    <w:p w14:paraId="3538959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rPr>
        <w:t>- у строки, визначені даним Договором.</w:t>
      </w:r>
    </w:p>
    <w:p w14:paraId="56D05EBB" w14:textId="4B152B7C"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t xml:space="preserve">       </w:t>
      </w:r>
      <w:r w:rsidR="004A0037" w:rsidRPr="004A0037">
        <w:rPr>
          <w:rFonts w:eastAsia="Times New Roman"/>
          <w:color w:val="auto"/>
        </w:rPr>
        <w:t>6.15. Оплата робіт, виконаних з недоліками (дефектами чи недоробками), проводиться після усунення останніх.</w:t>
      </w:r>
    </w:p>
    <w:p w14:paraId="12CF1CB4" w14:textId="604EE3ED"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6.16.</w:t>
      </w:r>
      <w:r w:rsidR="004A0037" w:rsidRPr="004A0037">
        <w:rPr>
          <w:rFonts w:eastAsia="Gulim"/>
          <w:color w:val="auto"/>
          <w:shd w:val="clear" w:color="auto" w:fill="FFFFFF"/>
        </w:rPr>
        <w:t xml:space="preserve"> «</w:t>
      </w:r>
      <w:r w:rsidR="004A0037" w:rsidRPr="004A0037">
        <w:rPr>
          <w:rFonts w:eastAsia="Times New Roman"/>
          <w:color w:val="auto"/>
        </w:rPr>
        <w:t>Акти приймання виконаних будівельних робіт» (примірна форма № КБ-2в) та «Довідки про вартість виконаних будівельних робіт та витрати» (примірна форма № КБ-3), які надані Замовнику з порушенням терміну, визначеному в п.6.9 Договору, не приймаються та відповідно не оплачуються.</w:t>
      </w:r>
    </w:p>
    <w:p w14:paraId="2E8CE707" w14:textId="77777777" w:rsidR="004A0037" w:rsidRPr="004A0037" w:rsidRDefault="004A0037" w:rsidP="004A0037">
      <w:pPr>
        <w:tabs>
          <w:tab w:val="left" w:pos="528"/>
        </w:tabs>
        <w:spacing w:line="240" w:lineRule="atLeast"/>
        <w:ind w:right="24"/>
        <w:jc w:val="both"/>
        <w:rPr>
          <w:rFonts w:eastAsia="Times New Roman"/>
          <w:color w:val="auto"/>
        </w:rPr>
      </w:pPr>
    </w:p>
    <w:p w14:paraId="6E87D5E0" w14:textId="77777777" w:rsidR="004A0037" w:rsidRPr="004A0037" w:rsidRDefault="004A0037" w:rsidP="004A0037">
      <w:pPr>
        <w:widowControl w:val="0"/>
        <w:autoSpaceDE w:val="0"/>
        <w:autoSpaceDN w:val="0"/>
        <w:adjustRightInd w:val="0"/>
        <w:spacing w:line="240" w:lineRule="atLeast"/>
        <w:jc w:val="center"/>
        <w:rPr>
          <w:rFonts w:eastAsia="Times New Roman"/>
          <w:i/>
          <w:caps/>
          <w:color w:val="auto"/>
        </w:rPr>
      </w:pPr>
      <w:r w:rsidRPr="004A0037">
        <w:rPr>
          <w:rFonts w:eastAsia="Times New Roman"/>
          <w:b/>
          <w:caps/>
          <w:color w:val="auto"/>
        </w:rPr>
        <w:t>7. строки виконання зобов</w:t>
      </w:r>
      <w:r w:rsidRPr="004A0037">
        <w:rPr>
          <w:rFonts w:eastAsia="Times New Roman"/>
          <w:color w:val="auto"/>
        </w:rPr>
        <w:t>’</w:t>
      </w:r>
      <w:r w:rsidRPr="004A0037">
        <w:rPr>
          <w:rFonts w:eastAsia="Times New Roman"/>
          <w:b/>
          <w:caps/>
          <w:color w:val="auto"/>
        </w:rPr>
        <w:t>язань</w:t>
      </w:r>
    </w:p>
    <w:p w14:paraId="6C24E683" w14:textId="7DBAA607" w:rsidR="004A0037" w:rsidRPr="004A0037" w:rsidRDefault="003E4B04" w:rsidP="004A0037">
      <w:pPr>
        <w:jc w:val="both"/>
        <w:rPr>
          <w:rFonts w:ascii="Courier New" w:eastAsia="Times New Roman" w:hAnsi="Courier New"/>
          <w:color w:val="auto"/>
        </w:rPr>
      </w:pPr>
      <w:r>
        <w:rPr>
          <w:rFonts w:eastAsia="Times New Roman"/>
          <w:color w:val="auto"/>
        </w:rPr>
        <w:t xml:space="preserve">        </w:t>
      </w:r>
      <w:r w:rsidR="004A0037" w:rsidRPr="004A0037">
        <w:rPr>
          <w:rFonts w:eastAsia="Times New Roman"/>
          <w:color w:val="auto"/>
        </w:rPr>
        <w:t xml:space="preserve">7.1. Строк виконання робіт </w:t>
      </w:r>
      <w:r w:rsidR="004A0037" w:rsidRPr="004A0037">
        <w:rPr>
          <w:rFonts w:eastAsia="Times New Roman"/>
          <w:color w:val="auto"/>
          <w:lang w:val="ru-RU"/>
        </w:rPr>
        <w:t>вказан</w:t>
      </w:r>
      <w:r w:rsidR="004A0037" w:rsidRPr="004A0037">
        <w:rPr>
          <w:rFonts w:eastAsia="Times New Roman"/>
          <w:color w:val="auto"/>
        </w:rPr>
        <w:t>ий</w:t>
      </w:r>
      <w:r w:rsidR="004A0037" w:rsidRPr="004A0037">
        <w:rPr>
          <w:rFonts w:eastAsia="Times New Roman"/>
          <w:color w:val="auto"/>
          <w:lang w:val="ru-RU"/>
        </w:rPr>
        <w:t xml:space="preserve"> у п. </w:t>
      </w:r>
      <w:r w:rsidR="004A0037" w:rsidRPr="004A0037">
        <w:rPr>
          <w:rFonts w:eastAsia="Times New Roman"/>
          <w:color w:val="auto"/>
        </w:rPr>
        <w:t>16</w:t>
      </w:r>
      <w:r w:rsidR="004A0037" w:rsidRPr="004A0037">
        <w:rPr>
          <w:rFonts w:eastAsia="Times New Roman"/>
          <w:color w:val="auto"/>
          <w:lang w:val="ru-RU"/>
        </w:rPr>
        <w:t>.1</w:t>
      </w:r>
      <w:r w:rsidR="004A0037" w:rsidRPr="004A0037">
        <w:rPr>
          <w:rFonts w:eastAsia="Times New Roman"/>
          <w:color w:val="auto"/>
        </w:rPr>
        <w:t xml:space="preserve"> Договору.</w:t>
      </w:r>
      <w:r w:rsidR="004A0037" w:rsidRPr="004A0037">
        <w:rPr>
          <w:rFonts w:ascii="Courier New" w:eastAsia="Times New Roman" w:hAnsi="Courier New"/>
          <w:color w:val="auto"/>
        </w:rPr>
        <w:t xml:space="preserve"> </w:t>
      </w:r>
    </w:p>
    <w:p w14:paraId="5EAC1E68" w14:textId="7C8047C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7.2. </w:t>
      </w:r>
      <w:r w:rsidR="004A0037" w:rsidRPr="004A0037">
        <w:rPr>
          <w:rFonts w:eastAsia="Times New Roman"/>
          <w:color w:val="auto"/>
          <w:lang w:val="ru-RU"/>
        </w:rPr>
        <w:t>Цим Договором встановлено наступні дати початку та завершення етапі</w:t>
      </w:r>
      <w:proofErr w:type="gramStart"/>
      <w:r w:rsidR="004A0037" w:rsidRPr="004A0037">
        <w:rPr>
          <w:rFonts w:eastAsia="Times New Roman"/>
          <w:color w:val="auto"/>
          <w:lang w:val="ru-RU"/>
        </w:rPr>
        <w:t>в</w:t>
      </w:r>
      <w:proofErr w:type="gramEnd"/>
      <w:r w:rsidR="004A0037" w:rsidRPr="004A0037">
        <w:rPr>
          <w:rFonts w:eastAsia="Times New Roman"/>
          <w:color w:val="auto"/>
          <w:lang w:val="ru-RU"/>
        </w:rPr>
        <w:t xml:space="preserve"> </w:t>
      </w:r>
      <w:r w:rsidR="004A0037" w:rsidRPr="004A0037">
        <w:rPr>
          <w:rFonts w:eastAsia="Times New Roman"/>
          <w:color w:val="auto"/>
        </w:rPr>
        <w:t>робіт:</w:t>
      </w:r>
    </w:p>
    <w:p w14:paraId="0C176E80" w14:textId="77777777" w:rsidR="004A0037" w:rsidRPr="004A0037" w:rsidRDefault="004A0037" w:rsidP="004A35AF">
      <w:pPr>
        <w:numPr>
          <w:ilvl w:val="2"/>
          <w:numId w:val="13"/>
        </w:numPr>
        <w:ind w:left="1134" w:hanging="578"/>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Початок </w:t>
      </w:r>
      <w:r w:rsidRPr="004A0037">
        <w:rPr>
          <w:rFonts w:eastAsia="Times New Roman"/>
          <w:color w:val="auto"/>
        </w:rPr>
        <w:t>робіт</w:t>
      </w:r>
      <w:r w:rsidRPr="004A0037">
        <w:rPr>
          <w:rFonts w:eastAsia="Times New Roman"/>
          <w:color w:val="auto"/>
          <w:lang w:val="ru-RU"/>
        </w:rPr>
        <w:t xml:space="preserve"> - дата </w:t>
      </w:r>
      <w:proofErr w:type="gramStart"/>
      <w:r w:rsidRPr="004A0037">
        <w:rPr>
          <w:rFonts w:eastAsia="Times New Roman"/>
          <w:color w:val="auto"/>
          <w:lang w:val="ru-RU"/>
        </w:rPr>
        <w:t>п</w:t>
      </w:r>
      <w:proofErr w:type="gramEnd"/>
      <w:r w:rsidRPr="004A0037">
        <w:rPr>
          <w:rFonts w:eastAsia="Times New Roman"/>
          <w:color w:val="auto"/>
          <w:lang w:val="ru-RU"/>
        </w:rPr>
        <w:t>ідписання Договору.</w:t>
      </w:r>
    </w:p>
    <w:p w14:paraId="79F6DB7F"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Розробка проектної документації в термін</w:t>
      </w:r>
      <w:r w:rsidRPr="004A0037">
        <w:rPr>
          <w:rFonts w:eastAsia="Times New Roman"/>
          <w:color w:val="auto"/>
        </w:rPr>
        <w:t xml:space="preserve"> до</w:t>
      </w:r>
      <w:r w:rsidRPr="004A0037">
        <w:rPr>
          <w:rFonts w:eastAsia="Times New Roman"/>
          <w:color w:val="auto"/>
          <w:lang w:val="ru-RU"/>
        </w:rPr>
        <w:t xml:space="preserve"> </w:t>
      </w:r>
      <w:r w:rsidRPr="004A0037">
        <w:rPr>
          <w:rFonts w:eastAsia="Times New Roman"/>
          <w:color w:val="auto"/>
        </w:rPr>
        <w:t>1</w:t>
      </w:r>
      <w:r w:rsidRPr="004A0037">
        <w:rPr>
          <w:rFonts w:eastAsia="Times New Roman"/>
          <w:color w:val="auto"/>
          <w:lang w:val="ru-RU"/>
        </w:rPr>
        <w:t>5 (п’ят</w:t>
      </w:r>
      <w:r w:rsidRPr="004A0037">
        <w:rPr>
          <w:rFonts w:eastAsia="Times New Roman"/>
          <w:color w:val="auto"/>
        </w:rPr>
        <w:t>надцяти</w:t>
      </w:r>
      <w:r w:rsidRPr="004A0037">
        <w:rPr>
          <w:rFonts w:eastAsia="Times New Roman"/>
          <w:color w:val="auto"/>
          <w:lang w:val="ru-RU"/>
        </w:rPr>
        <w:t xml:space="preserve">) діб з дати </w:t>
      </w:r>
      <w:proofErr w:type="gramStart"/>
      <w:r w:rsidRPr="004A0037">
        <w:rPr>
          <w:rFonts w:eastAsia="Times New Roman"/>
          <w:color w:val="auto"/>
          <w:lang w:val="ru-RU"/>
        </w:rPr>
        <w:t>п</w:t>
      </w:r>
      <w:proofErr w:type="gramEnd"/>
      <w:r w:rsidRPr="004A0037">
        <w:rPr>
          <w:rFonts w:eastAsia="Times New Roman"/>
          <w:color w:val="auto"/>
          <w:lang w:val="ru-RU"/>
        </w:rPr>
        <w:t>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0E4F7D6B"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Отримання позитивного звіту експертизи проектної документації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xml:space="preserve">) діб з дати </w:t>
      </w:r>
      <w:proofErr w:type="gramStart"/>
      <w:r w:rsidRPr="004A0037">
        <w:rPr>
          <w:rFonts w:eastAsia="Times New Roman"/>
          <w:color w:val="auto"/>
          <w:lang w:val="ru-RU"/>
        </w:rPr>
        <w:t>п</w:t>
      </w:r>
      <w:proofErr w:type="gramEnd"/>
      <w:r w:rsidRPr="004A0037">
        <w:rPr>
          <w:rFonts w:eastAsia="Times New Roman"/>
          <w:color w:val="auto"/>
          <w:lang w:val="ru-RU"/>
        </w:rPr>
        <w:t>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1A8B231A" w14:textId="77777777" w:rsidR="004A0037" w:rsidRPr="004A0037" w:rsidRDefault="004A0037" w:rsidP="004A35AF">
      <w:pPr>
        <w:numPr>
          <w:ilvl w:val="1"/>
          <w:numId w:val="13"/>
        </w:numPr>
        <w:tabs>
          <w:tab w:val="left" w:pos="993"/>
        </w:tabs>
        <w:ind w:left="0" w:firstLine="567"/>
        <w:jc w:val="both"/>
        <w:rPr>
          <w:rFonts w:eastAsia="Times New Roman"/>
          <w:color w:val="auto"/>
        </w:rPr>
      </w:pPr>
      <w:r w:rsidRPr="004A0037">
        <w:rPr>
          <w:rFonts w:eastAsia="Times New Roman"/>
          <w:color w:val="auto"/>
          <w:lang w:val="ru-RU"/>
        </w:rPr>
        <w:t xml:space="preserve">Передача </w:t>
      </w:r>
      <w:proofErr w:type="gramStart"/>
      <w:r w:rsidRPr="004A0037">
        <w:rPr>
          <w:rFonts w:eastAsia="Times New Roman"/>
          <w:color w:val="auto"/>
        </w:rPr>
        <w:t>П</w:t>
      </w:r>
      <w:proofErr w:type="gramEnd"/>
      <w:r w:rsidRPr="004A0037">
        <w:rPr>
          <w:rFonts w:eastAsia="Times New Roman"/>
          <w:color w:val="auto"/>
        </w:rPr>
        <w:t>ідрядником</w:t>
      </w:r>
      <w:r w:rsidRPr="004A0037">
        <w:rPr>
          <w:rFonts w:eastAsia="Times New Roman"/>
          <w:color w:val="auto"/>
          <w:lang w:val="ru-RU"/>
        </w:rPr>
        <w:t xml:space="preserve"> Замовнику</w:t>
      </w:r>
      <w:r w:rsidRPr="004A0037">
        <w:rPr>
          <w:rFonts w:eastAsia="Times New Roman"/>
          <w:color w:val="auto"/>
        </w:rPr>
        <w:t xml:space="preserve"> </w:t>
      </w:r>
      <w:r w:rsidRPr="004A0037">
        <w:rPr>
          <w:rFonts w:eastAsia="Times New Roman"/>
          <w:color w:val="auto"/>
          <w:lang w:val="ru-RU"/>
        </w:rPr>
        <w:t xml:space="preserve">проектної документації для затвердження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 xml:space="preserve">, </w:t>
      </w:r>
      <w:r w:rsidRPr="004A0037">
        <w:rPr>
          <w:rFonts w:eastAsia="Times New Roman"/>
          <w:color w:val="auto"/>
          <w:lang w:val="ru-RU"/>
        </w:rPr>
        <w:t>передбачених на ці цілі.</w:t>
      </w:r>
    </w:p>
    <w:p w14:paraId="66CE5CE2" w14:textId="77777777" w:rsidR="004A0037" w:rsidRPr="004A0037" w:rsidRDefault="004A0037" w:rsidP="004A35AF">
      <w:pPr>
        <w:numPr>
          <w:ilvl w:val="1"/>
          <w:numId w:val="13"/>
        </w:numPr>
        <w:tabs>
          <w:tab w:val="left" w:pos="-4860"/>
          <w:tab w:val="right" w:pos="0"/>
          <w:tab w:val="left" w:pos="142"/>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Початок виконання робіт з капітального ремонту мосту в термін до 31 (тридцяти одного) дня з дати підписання Договору при наявності коштів, передбачених на ці цілі. Датою початку виконання робіт з капітального ремонту мосту вважається дата передачі Замовником затвердженої в установленому порядку проектної документації з відміткою на кресленнях і розрахунках "До виконання робіт".</w:t>
      </w:r>
    </w:p>
    <w:p w14:paraId="15CE2C09"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Замовник делегує Підряднику право на оформлення (отримання) дозвільних документів.</w:t>
      </w:r>
    </w:p>
    <w:p w14:paraId="217C1842"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Під час виконання робіт Підрядник забезпечує повне, якісне і своєчасне ведення документації, що передбачена діючими нормами.</w:t>
      </w:r>
    </w:p>
    <w:p w14:paraId="30BB5E4A"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Строки виконання робіт можуть змінюватися за згодою Сторін шляхом підписання додаткових угод, якщо чинним законодавством не передбачено інше. Замовник може приймати рішення про уповільнення темпів виконання робіт, їх зупинення або прискорення з внесенням відповідних змін у Договір.</w:t>
      </w:r>
    </w:p>
    <w:p w14:paraId="1F1D0D35" w14:textId="77777777" w:rsidR="004A0037" w:rsidRPr="004A0037" w:rsidRDefault="004A0037" w:rsidP="004A0037">
      <w:pPr>
        <w:jc w:val="both"/>
        <w:rPr>
          <w:rFonts w:eastAsia="Times New Roman"/>
          <w:color w:val="auto"/>
        </w:rPr>
      </w:pPr>
    </w:p>
    <w:p w14:paraId="3890794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color w:val="auto"/>
        </w:rPr>
      </w:pPr>
      <w:r w:rsidRPr="004A0037">
        <w:rPr>
          <w:rFonts w:eastAsia="Times New Roman"/>
          <w:b/>
          <w:color w:val="auto"/>
        </w:rPr>
        <w:t>8</w:t>
      </w:r>
      <w:r w:rsidRPr="004A0037">
        <w:rPr>
          <w:rFonts w:eastAsia="Times New Roman"/>
          <w:b/>
          <w:caps/>
          <w:color w:val="auto"/>
        </w:rPr>
        <w:t>. Залучення СУБПІДРЯДНИКІВ, робочої сили</w:t>
      </w:r>
    </w:p>
    <w:p w14:paraId="198A7104" w14:textId="4D8AE951" w:rsidR="004A0037" w:rsidRPr="004A0037" w:rsidRDefault="004A0037" w:rsidP="004A0037">
      <w:pPr>
        <w:tabs>
          <w:tab w:val="left" w:pos="426"/>
        </w:tabs>
        <w:jc w:val="both"/>
        <w:rPr>
          <w:rFonts w:eastAsia="Times New Roman"/>
          <w:color w:val="auto"/>
        </w:rPr>
      </w:pPr>
      <w:r w:rsidRPr="004A0037">
        <w:rPr>
          <w:rFonts w:eastAsia="Times New Roman"/>
          <w:color w:val="auto"/>
        </w:rPr>
        <w:tab/>
      </w:r>
      <w:r w:rsidR="003E4B04">
        <w:rPr>
          <w:rFonts w:eastAsia="Times New Roman"/>
          <w:color w:val="auto"/>
        </w:rPr>
        <w:t xml:space="preserve">  </w:t>
      </w:r>
      <w:r w:rsidRPr="004A0037">
        <w:rPr>
          <w:rFonts w:eastAsia="Times New Roman"/>
          <w:color w:val="auto"/>
        </w:rPr>
        <w:t xml:space="preserve"> 8.1. Підрядник має право за погодженням із Замовником залучати до виконання робіт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 Генеральний підрядник відповідає перед Субпідрядником за невиконання або неналежне виконання Замовником своїх обов’язків за Договором, а перед Замовником – за порушення Субпідрядником свого обов’язку. Замовник і Субпідрядник не мають права пред’являти один одному вимоги, пов’язані з порушенням договорів, укладених кожним з Генеральним підрядником. </w:t>
      </w:r>
      <w:r w:rsidRPr="004A0037">
        <w:rPr>
          <w:rFonts w:eastAsia="Times New Roman"/>
          <w:color w:val="auto"/>
          <w:spacing w:val="-1"/>
          <w:lang w:val="ru-RU"/>
        </w:rPr>
        <w:t>Уклад</w:t>
      </w:r>
      <w:r w:rsidRPr="004A0037">
        <w:rPr>
          <w:rFonts w:eastAsia="Times New Roman"/>
          <w:color w:val="auto"/>
          <w:spacing w:val="-1"/>
        </w:rPr>
        <w:t>е</w:t>
      </w:r>
      <w:r w:rsidRPr="004A0037">
        <w:rPr>
          <w:rFonts w:eastAsia="Times New Roman"/>
          <w:color w:val="auto"/>
          <w:spacing w:val="-1"/>
          <w:lang w:val="ru-RU"/>
        </w:rPr>
        <w:t xml:space="preserve">ння з </w:t>
      </w:r>
      <w:r w:rsidRPr="004A0037">
        <w:rPr>
          <w:rFonts w:eastAsia="Times New Roman"/>
          <w:color w:val="auto"/>
          <w:spacing w:val="-1"/>
        </w:rPr>
        <w:t>Субпідрядниками договорі</w:t>
      </w:r>
      <w:proofErr w:type="gramStart"/>
      <w:r w:rsidRPr="004A0037">
        <w:rPr>
          <w:rFonts w:eastAsia="Times New Roman"/>
          <w:color w:val="auto"/>
          <w:spacing w:val="-1"/>
        </w:rPr>
        <w:t>в</w:t>
      </w:r>
      <w:proofErr w:type="gramEnd"/>
      <w:r w:rsidRPr="004A0037">
        <w:rPr>
          <w:rFonts w:eastAsia="Times New Roman"/>
          <w:color w:val="auto"/>
          <w:spacing w:val="-1"/>
          <w:lang w:val="ru-RU"/>
        </w:rPr>
        <w:t xml:space="preserve"> не створює будь-яких правових відносин між Замовником  та </w:t>
      </w:r>
      <w:r w:rsidRPr="004A0037">
        <w:rPr>
          <w:rFonts w:eastAsia="Times New Roman"/>
          <w:color w:val="auto"/>
          <w:spacing w:val="-1"/>
        </w:rPr>
        <w:t>Субпідрядниками</w:t>
      </w:r>
      <w:r w:rsidRPr="004A0037">
        <w:rPr>
          <w:rFonts w:eastAsia="Times New Roman"/>
          <w:color w:val="auto"/>
          <w:spacing w:val="-1"/>
          <w:lang w:val="ru-RU"/>
        </w:rPr>
        <w:t>.</w:t>
      </w:r>
    </w:p>
    <w:p w14:paraId="6F1E6B76" w14:textId="6525A9AE" w:rsidR="004A0037" w:rsidRPr="004A0037" w:rsidRDefault="004A0037" w:rsidP="004A0037">
      <w:pPr>
        <w:tabs>
          <w:tab w:val="left" w:pos="426"/>
        </w:tabs>
        <w:jc w:val="both"/>
        <w:rPr>
          <w:rFonts w:eastAsia="Times New Roman"/>
          <w:color w:val="auto"/>
        </w:rPr>
      </w:pPr>
      <w:r w:rsidRPr="004A0037">
        <w:rPr>
          <w:rFonts w:eastAsia="Times New Roman"/>
          <w:color w:val="auto"/>
          <w:spacing w:val="-1"/>
        </w:rPr>
        <w:t xml:space="preserve">     </w:t>
      </w:r>
      <w:r w:rsidR="003E4B04">
        <w:rPr>
          <w:rFonts w:eastAsia="Times New Roman"/>
          <w:color w:val="auto"/>
          <w:spacing w:val="-1"/>
        </w:rPr>
        <w:t xml:space="preserve">  </w:t>
      </w:r>
      <w:r w:rsidRPr="004A0037">
        <w:rPr>
          <w:rFonts w:eastAsia="Times New Roman"/>
          <w:color w:val="auto"/>
          <w:spacing w:val="-1"/>
        </w:rPr>
        <w:t xml:space="preserve">   8.2. Субпідрядники, що залучаються до виконання робіт, повинні відповідати таким вимогам:</w:t>
      </w:r>
    </w:p>
    <w:p w14:paraId="7D0D72D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ліцензії (дозволу) на виконання робіт у випадках, якщо отримання такого дозволу або ліцензії на цей вид діяльності передбачено законодавством, або інших дозвільних / погоджувальних документів, необхідних для виконання робіт;</w:t>
      </w:r>
    </w:p>
    <w:p w14:paraId="07FCA929"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ресурсів (матеріальних, технічних, фінансових), які забезпечують якісне та своєчасне виконання підрядних договорів;</w:t>
      </w:r>
    </w:p>
    <w:p w14:paraId="02F23CC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досвіду виконання аналогічних договорів.</w:t>
      </w:r>
    </w:p>
    <w:p w14:paraId="22123838"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xml:space="preserve">  Перевірку Субпідрядників, на відповідність зазначеним вимогам здійснює Підрядник та несе за це персональну відповідальність.</w:t>
      </w:r>
    </w:p>
    <w:p w14:paraId="30039058" w14:textId="77777777" w:rsidR="004A0037" w:rsidRPr="004A0037" w:rsidRDefault="004A0037" w:rsidP="004A0037">
      <w:pPr>
        <w:widowControl w:val="0"/>
        <w:tabs>
          <w:tab w:val="left" w:pos="567"/>
        </w:tabs>
        <w:autoSpaceDE w:val="0"/>
        <w:autoSpaceDN w:val="0"/>
        <w:adjustRightInd w:val="0"/>
        <w:jc w:val="both"/>
        <w:rPr>
          <w:rFonts w:eastAsia="Times New Roman"/>
          <w:color w:val="auto"/>
        </w:rPr>
      </w:pPr>
      <w:r w:rsidRPr="004A0037">
        <w:rPr>
          <w:rFonts w:eastAsia="Times New Roman"/>
          <w:color w:val="auto"/>
        </w:rPr>
        <w:t>У зверненні, стосовно погодження Субпідрядника, Підрядник обов’язково зазначає інформацію щодо виду та вартості робіт, які плануються доручити Субпідряднику.</w:t>
      </w:r>
    </w:p>
    <w:p w14:paraId="13C53BD7"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w:t>
      </w:r>
      <w:r w:rsidRPr="004A0037">
        <w:rPr>
          <w:rFonts w:eastAsia="Times New Roman"/>
          <w:color w:val="auto"/>
        </w:rPr>
        <w:lastRenderedPageBreak/>
        <w:t xml:space="preserve">мотивовану відмову. </w:t>
      </w:r>
      <w:proofErr w:type="gramStart"/>
      <w:r w:rsidRPr="004A0037">
        <w:rPr>
          <w:rFonts w:eastAsia="Times New Roman"/>
          <w:color w:val="auto"/>
          <w:lang w:val="ru-RU"/>
        </w:rPr>
        <w:t>П</w:t>
      </w:r>
      <w:proofErr w:type="gramEnd"/>
      <w:r w:rsidRPr="004A0037">
        <w:rPr>
          <w:rFonts w:eastAsia="Times New Roman"/>
          <w:color w:val="auto"/>
          <w:lang w:val="ru-RU"/>
        </w:rPr>
        <w:t xml:space="preserve">ідрядник може укладати договори з </w:t>
      </w:r>
      <w:r w:rsidRPr="004A0037">
        <w:rPr>
          <w:rFonts w:eastAsia="Times New Roman"/>
          <w:color w:val="auto"/>
        </w:rPr>
        <w:t>с</w:t>
      </w:r>
      <w:r w:rsidRPr="004A0037">
        <w:rPr>
          <w:rFonts w:eastAsia="Times New Roman"/>
          <w:color w:val="auto"/>
          <w:lang w:val="ru-RU"/>
        </w:rPr>
        <w:t xml:space="preserve">убпідрядними організаціями для </w:t>
      </w:r>
      <w:r w:rsidRPr="004A0037">
        <w:rPr>
          <w:rFonts w:eastAsia="Times New Roman"/>
          <w:color w:val="auto"/>
        </w:rPr>
        <w:t>виконання робіт</w:t>
      </w:r>
      <w:r w:rsidRPr="004A0037">
        <w:rPr>
          <w:rFonts w:eastAsia="Times New Roman"/>
          <w:color w:val="auto"/>
          <w:lang w:val="ru-RU"/>
        </w:rPr>
        <w:t xml:space="preserve"> за цим </w:t>
      </w:r>
      <w:r w:rsidRPr="004A0037">
        <w:rPr>
          <w:rFonts w:eastAsia="Times New Roman"/>
          <w:color w:val="auto"/>
        </w:rPr>
        <w:t>Д</w:t>
      </w:r>
      <w:r w:rsidRPr="004A0037">
        <w:rPr>
          <w:rFonts w:eastAsia="Times New Roman"/>
          <w:color w:val="auto"/>
          <w:lang w:val="ru-RU"/>
        </w:rPr>
        <w:t xml:space="preserve">оговором тільки після письмового погодження з Замовником. При цьому </w:t>
      </w:r>
      <w:proofErr w:type="gramStart"/>
      <w:r w:rsidRPr="004A0037">
        <w:rPr>
          <w:rFonts w:eastAsia="Times New Roman"/>
          <w:color w:val="auto"/>
          <w:lang w:val="ru-RU"/>
        </w:rPr>
        <w:t>П</w:t>
      </w:r>
      <w:proofErr w:type="gramEnd"/>
      <w:r w:rsidRPr="004A0037">
        <w:rPr>
          <w:rFonts w:eastAsia="Times New Roman"/>
          <w:color w:val="auto"/>
          <w:lang w:val="ru-RU"/>
        </w:rPr>
        <w:t xml:space="preserve">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w:t>
      </w:r>
      <w:r w:rsidRPr="004A0037">
        <w:rPr>
          <w:rFonts w:eastAsia="Times New Roman"/>
          <w:color w:val="auto"/>
        </w:rPr>
        <w:t>с</w:t>
      </w:r>
      <w:r w:rsidRPr="004A0037">
        <w:rPr>
          <w:rFonts w:eastAsia="Times New Roman"/>
          <w:color w:val="auto"/>
          <w:lang w:val="ru-RU"/>
        </w:rPr>
        <w:t xml:space="preserve">убпідряду. </w:t>
      </w:r>
    </w:p>
    <w:p w14:paraId="10955F9B"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lang w:val="ru-RU"/>
        </w:rPr>
        <w:t xml:space="preserve">За якість </w:t>
      </w:r>
      <w:r w:rsidRPr="004A0037">
        <w:rPr>
          <w:rFonts w:eastAsia="Times New Roman"/>
          <w:color w:val="auto"/>
        </w:rPr>
        <w:t>робіт, 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убпідрядником</w:t>
      </w:r>
      <w:r w:rsidRPr="004A0037">
        <w:rPr>
          <w:rFonts w:eastAsia="Times New Roman"/>
          <w:color w:val="auto"/>
        </w:rPr>
        <w:t>,</w:t>
      </w:r>
      <w:r w:rsidRPr="004A0037">
        <w:rPr>
          <w:rFonts w:eastAsia="Times New Roman"/>
          <w:color w:val="auto"/>
          <w:lang w:val="ru-RU"/>
        </w:rPr>
        <w:t xml:space="preserve"> несе відповідальність </w:t>
      </w:r>
      <w:proofErr w:type="gramStart"/>
      <w:r w:rsidRPr="004A0037">
        <w:rPr>
          <w:rFonts w:eastAsia="Times New Roman"/>
          <w:color w:val="auto"/>
          <w:lang w:val="ru-RU"/>
        </w:rPr>
        <w:t>П</w:t>
      </w:r>
      <w:proofErr w:type="gramEnd"/>
      <w:r w:rsidRPr="004A0037">
        <w:rPr>
          <w:rFonts w:eastAsia="Times New Roman"/>
          <w:color w:val="auto"/>
          <w:lang w:val="ru-RU"/>
        </w:rPr>
        <w:t xml:space="preserve">ідрядник. </w:t>
      </w:r>
    </w:p>
    <w:p w14:paraId="4D816F23" w14:textId="77777777" w:rsidR="004A0037" w:rsidRPr="004A0037" w:rsidRDefault="004A0037" w:rsidP="004A0037">
      <w:pPr>
        <w:tabs>
          <w:tab w:val="left" w:pos="540"/>
        </w:tabs>
        <w:jc w:val="both"/>
        <w:rPr>
          <w:rFonts w:eastAsia="Times New Roman"/>
          <w:color w:val="auto"/>
        </w:rPr>
      </w:pPr>
      <w:r w:rsidRPr="004A0037">
        <w:rPr>
          <w:rFonts w:eastAsia="Times New Roman"/>
          <w:color w:val="auto"/>
          <w:lang w:val="ru-RU"/>
        </w:rPr>
        <w:t xml:space="preserve">Приймання </w:t>
      </w:r>
      <w:r w:rsidRPr="004A0037">
        <w:rPr>
          <w:rFonts w:eastAsia="Times New Roman"/>
          <w:color w:val="auto"/>
        </w:rPr>
        <w:t>робіт</w:t>
      </w:r>
      <w:r w:rsidRPr="004A0037">
        <w:rPr>
          <w:rFonts w:eastAsia="Times New Roman"/>
          <w:color w:val="auto"/>
          <w:lang w:val="ru-RU"/>
        </w:rPr>
        <w:t xml:space="preserve">, </w:t>
      </w:r>
      <w:r w:rsidRPr="004A0037">
        <w:rPr>
          <w:rFonts w:eastAsia="Times New Roman"/>
          <w:color w:val="auto"/>
        </w:rPr>
        <w:t>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 xml:space="preserve">убпідрядниками, здійснює </w:t>
      </w:r>
      <w:proofErr w:type="gramStart"/>
      <w:r w:rsidRPr="004A0037">
        <w:rPr>
          <w:rFonts w:eastAsia="Times New Roman"/>
          <w:color w:val="auto"/>
          <w:lang w:val="ru-RU"/>
        </w:rPr>
        <w:t>П</w:t>
      </w:r>
      <w:proofErr w:type="gramEnd"/>
      <w:r w:rsidRPr="004A0037">
        <w:rPr>
          <w:rFonts w:eastAsia="Times New Roman"/>
          <w:color w:val="auto"/>
          <w:lang w:val="ru-RU"/>
        </w:rPr>
        <w:t>ідрядник.</w:t>
      </w:r>
    </w:p>
    <w:p w14:paraId="79916389" w14:textId="70EB6F92"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8.3. Технічний контроль за якістю робіт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зобов’язані приймати до виконання рішення та вказівки Замовника, довівши це до відома Підрядника.</w:t>
      </w:r>
    </w:p>
    <w:p w14:paraId="59A46618" w14:textId="13241B71"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8.4.</w:t>
      </w:r>
      <w:bookmarkStart w:id="15" w:name="o101"/>
      <w:bookmarkEnd w:id="15"/>
      <w:r w:rsidR="004A0037" w:rsidRPr="004A0037">
        <w:rPr>
          <w:rFonts w:eastAsia="Times New Roman"/>
          <w:color w:val="auto"/>
        </w:rPr>
        <w:t xml:space="preserve">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w:t>
      </w:r>
      <w:r w:rsidR="004A0037" w:rsidRPr="004A0037">
        <w:rPr>
          <w:rFonts w:eastAsia="Times New Roman"/>
          <w:color w:val="auto"/>
        </w:rPr>
        <w:br/>
        <w:t xml:space="preserve">відносинах із Замовником. Він несе перед Замовником відповідальність за дії Субпідрядників такою ж мірою, як і за свої власні дії. </w:t>
      </w:r>
    </w:p>
    <w:p w14:paraId="12ED9325" w14:textId="330A6DBF"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spacing w:val="-1"/>
        </w:rPr>
        <w:t xml:space="preserve">          </w:t>
      </w:r>
      <w:r w:rsidR="004A0037" w:rsidRPr="004A0037">
        <w:rPr>
          <w:rFonts w:eastAsia="Times New Roman"/>
          <w:color w:val="auto"/>
          <w:spacing w:val="-1"/>
        </w:rPr>
        <w:t xml:space="preserve">8.5. Залучення до виконання робіт робочої сили </w:t>
      </w:r>
      <w:r w:rsidR="004A0037" w:rsidRPr="004A0037">
        <w:rPr>
          <w:rFonts w:eastAsia="Times New Roman"/>
          <w:color w:val="auto"/>
        </w:rPr>
        <w:t xml:space="preserve">забезпечує Підрядник. </w:t>
      </w:r>
    </w:p>
    <w:p w14:paraId="3F329F8C" w14:textId="36B72FEB" w:rsidR="004A0037" w:rsidRPr="004A0037" w:rsidRDefault="003E4B04" w:rsidP="004A0037">
      <w:pPr>
        <w:tabs>
          <w:tab w:val="left" w:pos="426"/>
          <w:tab w:val="left" w:leader="underscore" w:pos="6739"/>
        </w:tabs>
        <w:jc w:val="both"/>
        <w:rPr>
          <w:rFonts w:eastAsia="Times New Roman"/>
          <w:bCs/>
          <w:color w:val="auto"/>
          <w:spacing w:val="-1"/>
        </w:rPr>
      </w:pPr>
      <w:r>
        <w:rPr>
          <w:rFonts w:eastAsia="Times New Roman"/>
          <w:bCs/>
          <w:color w:val="auto"/>
        </w:rPr>
        <w:t xml:space="preserve">   </w:t>
      </w:r>
      <w:r w:rsidR="004A0037" w:rsidRPr="004A0037">
        <w:rPr>
          <w:rFonts w:eastAsia="Times New Roman"/>
          <w:bCs/>
          <w:color w:val="auto"/>
        </w:rPr>
        <w:tab/>
      </w:r>
      <w:r>
        <w:rPr>
          <w:rFonts w:eastAsia="Times New Roman"/>
          <w:bCs/>
          <w:color w:val="auto"/>
        </w:rPr>
        <w:t xml:space="preserve">   </w:t>
      </w:r>
      <w:r w:rsidR="004A0037" w:rsidRPr="004A0037">
        <w:rPr>
          <w:rFonts w:eastAsia="Times New Roman"/>
          <w:bCs/>
          <w:color w:val="auto"/>
        </w:rPr>
        <w:t xml:space="preserve">8.6. </w:t>
      </w:r>
      <w:r w:rsidR="004A0037" w:rsidRPr="004A0037">
        <w:rPr>
          <w:rFonts w:eastAsia="Times New Roman"/>
          <w:color w:val="auto"/>
          <w:spacing w:val="4"/>
        </w:rPr>
        <w:t>Підрядник повинен забезпечити дотримання трудо</w:t>
      </w:r>
      <w:r w:rsidR="004A0037" w:rsidRPr="004A0037">
        <w:rPr>
          <w:rFonts w:eastAsia="Times New Roman"/>
          <w:color w:val="auto"/>
          <w:spacing w:val="3"/>
        </w:rPr>
        <w:t xml:space="preserve">вого законодавства, зокрема, створення здорових і безпечних умов праці та відпочинку працівників (додержання правил </w:t>
      </w:r>
      <w:r w:rsidR="004A0037" w:rsidRPr="004A0037">
        <w:rPr>
          <w:rFonts w:eastAsia="Times New Roman"/>
          <w:bCs/>
          <w:color w:val="auto"/>
          <w:spacing w:val="-1"/>
        </w:rPr>
        <w:t xml:space="preserve">і норм техніки безпеки, виробничої санітарії, гігієни праці, протипожежної охорони тощо), а також проведення відповідного інструктажу. Замовник може вимагати відсторонення від виконання працівників Підрядника за наявності відповідних обставин. </w:t>
      </w:r>
    </w:p>
    <w:p w14:paraId="141FA50A" w14:textId="77777777" w:rsidR="004A0037" w:rsidRPr="004A0037" w:rsidRDefault="004A0037" w:rsidP="004A0037">
      <w:pPr>
        <w:tabs>
          <w:tab w:val="left" w:pos="426"/>
          <w:tab w:val="left" w:leader="underscore" w:pos="6739"/>
        </w:tabs>
        <w:jc w:val="both"/>
        <w:rPr>
          <w:rFonts w:eastAsia="Times New Roman"/>
          <w:bCs/>
          <w:color w:val="auto"/>
          <w:spacing w:val="-1"/>
        </w:rPr>
      </w:pPr>
      <w:r w:rsidRPr="004A0037">
        <w:rPr>
          <w:rFonts w:eastAsia="Times New Roman"/>
          <w:bCs/>
          <w:color w:val="auto"/>
          <w:spacing w:val="-1"/>
        </w:rPr>
        <w:t xml:space="preserve">      </w:t>
      </w:r>
    </w:p>
    <w:p w14:paraId="1D0B28AE" w14:textId="77777777" w:rsidR="004A0037" w:rsidRPr="004A0037" w:rsidRDefault="004A0037" w:rsidP="004A0037">
      <w:pPr>
        <w:tabs>
          <w:tab w:val="left" w:pos="523"/>
          <w:tab w:val="left" w:leader="underscore" w:pos="6739"/>
        </w:tabs>
        <w:jc w:val="center"/>
        <w:rPr>
          <w:rFonts w:eastAsia="Times New Roman"/>
          <w:b/>
          <w:caps/>
          <w:color w:val="auto"/>
        </w:rPr>
      </w:pPr>
      <w:r w:rsidRPr="004A0037">
        <w:rPr>
          <w:rFonts w:eastAsia="Times New Roman"/>
          <w:b/>
          <w:caps/>
          <w:color w:val="auto"/>
        </w:rPr>
        <w:t>9. Організація ВИКОНАННЯ РОБІТ</w:t>
      </w:r>
    </w:p>
    <w:p w14:paraId="50246FF4" w14:textId="2CB62C27" w:rsidR="004A0037" w:rsidRPr="004A0037" w:rsidRDefault="003E4B04" w:rsidP="004A0037">
      <w:pPr>
        <w:tabs>
          <w:tab w:val="left" w:pos="538"/>
        </w:tabs>
        <w:jc w:val="both"/>
        <w:rPr>
          <w:rFonts w:eastAsia="Times New Roman"/>
          <w:color w:val="auto"/>
          <w:spacing w:val="6"/>
        </w:rPr>
      </w:pPr>
      <w:r>
        <w:rPr>
          <w:rFonts w:eastAsia="Times New Roman"/>
          <w:color w:val="auto"/>
        </w:rPr>
        <w:t xml:space="preserve">       </w:t>
      </w:r>
      <w:r w:rsidR="004A0037" w:rsidRPr="004A0037">
        <w:rPr>
          <w:rFonts w:eastAsia="Times New Roman"/>
          <w:color w:val="auto"/>
        </w:rPr>
        <w:t xml:space="preserve">9.1. Підрядник </w:t>
      </w:r>
      <w:r w:rsidR="004A0037" w:rsidRPr="004A0037">
        <w:rPr>
          <w:rFonts w:eastAsia="Times New Roman"/>
          <w:color w:val="auto"/>
          <w:spacing w:val="6"/>
        </w:rPr>
        <w:t>забезпечує виконання робіт в терміни, передбачені даним Договором.</w:t>
      </w:r>
    </w:p>
    <w:p w14:paraId="20E7CE31" w14:textId="63C8AF9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 Підрядник забезпечує:</w:t>
      </w:r>
    </w:p>
    <w:p w14:paraId="77DDEC83" w14:textId="2504B1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9.2.1. Виконання робіт з розробки проектної документації у відповідності із Завданням на розроблення проектної документації, Календарним графіком виконання робіт і чинними нормативними документами.</w:t>
      </w:r>
    </w:p>
    <w:p w14:paraId="17C75F12" w14:textId="40215626"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.2. Повноту і якість проектної документації.</w:t>
      </w:r>
    </w:p>
    <w:p w14:paraId="5696E438" w14:textId="59F2C5E5"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.3. Застосування в проектній документації новітніх </w:t>
      </w:r>
      <w:proofErr w:type="gramStart"/>
      <w:r w:rsidR="004A0037" w:rsidRPr="004A0037">
        <w:rPr>
          <w:rFonts w:eastAsia="Times New Roman"/>
          <w:color w:val="auto"/>
          <w:lang w:val="ru-RU"/>
        </w:rPr>
        <w:t>матер</w:t>
      </w:r>
      <w:proofErr w:type="gramEnd"/>
      <w:r w:rsidR="004A0037" w:rsidRPr="004A0037">
        <w:rPr>
          <w:rFonts w:eastAsia="Times New Roman"/>
          <w:color w:val="auto"/>
          <w:lang w:val="ru-RU"/>
        </w:rPr>
        <w:t>іалів і сучасних технологій.</w:t>
      </w:r>
    </w:p>
    <w:p w14:paraId="75BE1866" w14:textId="519ED71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.4. Отримання </w:t>
      </w:r>
      <w:proofErr w:type="gramStart"/>
      <w:r w:rsidR="004A0037" w:rsidRPr="004A0037">
        <w:rPr>
          <w:rFonts w:eastAsia="Times New Roman"/>
          <w:color w:val="auto"/>
          <w:lang w:val="ru-RU"/>
        </w:rPr>
        <w:t>техн</w:t>
      </w:r>
      <w:proofErr w:type="gramEnd"/>
      <w:r w:rsidR="004A0037" w:rsidRPr="004A0037">
        <w:rPr>
          <w:rFonts w:eastAsia="Times New Roman"/>
          <w:color w:val="auto"/>
          <w:lang w:val="ru-RU"/>
        </w:rPr>
        <w:t>ічних умов і попередніх погоджень проектних рішень з зацікавленими відомствами та погодження проекту в передбачених законодавством відповідних інстанціях.</w:t>
      </w:r>
    </w:p>
    <w:p w14:paraId="18BAFC04" w14:textId="55AE01E4" w:rsidR="004A0037" w:rsidRPr="00575936" w:rsidRDefault="003E4B04" w:rsidP="004A0037">
      <w:pPr>
        <w:jc w:val="both"/>
        <w:rPr>
          <w:rFonts w:eastAsia="Times New Roman"/>
          <w:color w:val="auto"/>
        </w:rPr>
      </w:pPr>
      <w:r>
        <w:rPr>
          <w:rFonts w:eastAsia="Times New Roman"/>
          <w:noProof/>
          <w:color w:val="auto"/>
        </w:rPr>
        <w:t xml:space="preserve">       </w:t>
      </w:r>
      <w:r w:rsidR="004A0037" w:rsidRPr="004A0037">
        <w:rPr>
          <w:rFonts w:eastAsia="Times New Roman"/>
          <w:noProof/>
          <w:color w:val="auto"/>
        </w:rPr>
        <w:t>9</w:t>
      </w:r>
      <w:r w:rsidR="004A0037" w:rsidRPr="00575936">
        <w:rPr>
          <w:rFonts w:eastAsia="Times New Roman"/>
          <w:noProof/>
          <w:color w:val="auto"/>
        </w:rPr>
        <w:t>.</w:t>
      </w:r>
      <w:r w:rsidR="004A0037" w:rsidRPr="004A0037">
        <w:rPr>
          <w:rFonts w:eastAsia="Times New Roman"/>
          <w:noProof/>
          <w:color w:val="auto"/>
        </w:rPr>
        <w:t>2</w:t>
      </w:r>
      <w:r w:rsidR="004A0037" w:rsidRPr="00575936">
        <w:rPr>
          <w:rFonts w:eastAsia="Times New Roman"/>
          <w:noProof/>
          <w:color w:val="auto"/>
        </w:rPr>
        <w:t>.5 Відповідно до Закону України «Про регулювання містобудівної діяльності»                          від 17 лютого 2011 року № 3038-</w:t>
      </w:r>
      <w:r w:rsidR="004A0037" w:rsidRPr="004A0037">
        <w:rPr>
          <w:rFonts w:eastAsia="Times New Roman"/>
          <w:noProof/>
          <w:color w:val="auto"/>
          <w:lang w:val="ru-RU"/>
        </w:rPr>
        <w:t>V</w:t>
      </w:r>
      <w:r w:rsidR="004A0037" w:rsidRPr="00575936">
        <w:rPr>
          <w:rFonts w:eastAsia="Times New Roman"/>
          <w:noProof/>
          <w:color w:val="auto"/>
        </w:rPr>
        <w:t>І функції Замовника експертизи проектної документації</w:t>
      </w:r>
      <w:r w:rsidR="004A0037" w:rsidRPr="00575936">
        <w:rPr>
          <w:rFonts w:eastAsia="Times New Roman"/>
          <w:color w:val="auto"/>
        </w:rPr>
        <w:t>.</w:t>
      </w:r>
    </w:p>
    <w:p w14:paraId="5862DBC6" w14:textId="0F8B69B0" w:rsidR="004A0037" w:rsidRPr="004A0037" w:rsidRDefault="003E4B04" w:rsidP="004A0037">
      <w:pPr>
        <w:jc w:val="both"/>
        <w:rPr>
          <w:rFonts w:eastAsia="Times New Roman"/>
          <w:color w:val="auto"/>
          <w:lang w:val="ru-RU"/>
        </w:rPr>
      </w:pPr>
      <w:r w:rsidRPr="00575936">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.6. Захист в експертних органах проектних </w:t>
      </w:r>
      <w:proofErr w:type="gramStart"/>
      <w:r w:rsidR="004A0037" w:rsidRPr="004A0037">
        <w:rPr>
          <w:rFonts w:eastAsia="Times New Roman"/>
          <w:color w:val="auto"/>
          <w:lang w:val="ru-RU"/>
        </w:rPr>
        <w:t>р</w:t>
      </w:r>
      <w:proofErr w:type="gramEnd"/>
      <w:r w:rsidR="004A0037" w:rsidRPr="004A0037">
        <w:rPr>
          <w:rFonts w:eastAsia="Times New Roman"/>
          <w:color w:val="auto"/>
          <w:lang w:val="ru-RU"/>
        </w:rPr>
        <w:t xml:space="preserve">ішень та надання Замовнику позитивних експертних звітів для затвердження проекту. </w:t>
      </w:r>
    </w:p>
    <w:p w14:paraId="63962F37" w14:textId="726240F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.7. Подання проектної документації на погодження, отримання </w:t>
      </w:r>
      <w:proofErr w:type="gramStart"/>
      <w:r w:rsidR="004A0037" w:rsidRPr="004A0037">
        <w:rPr>
          <w:rFonts w:eastAsia="Times New Roman"/>
          <w:color w:val="auto"/>
          <w:lang w:val="ru-RU"/>
        </w:rPr>
        <w:t>техн</w:t>
      </w:r>
      <w:proofErr w:type="gramEnd"/>
      <w:r w:rsidR="004A0037" w:rsidRPr="004A0037">
        <w:rPr>
          <w:rFonts w:eastAsia="Times New Roman"/>
          <w:color w:val="auto"/>
          <w:lang w:val="ru-RU"/>
        </w:rPr>
        <w:t xml:space="preserve">ічних умов.  </w:t>
      </w:r>
    </w:p>
    <w:p w14:paraId="139E4D97" w14:textId="3E62BD70"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3</w:t>
      </w:r>
      <w:r w:rsidR="004A0037" w:rsidRPr="004A0037">
        <w:rPr>
          <w:rFonts w:eastAsia="Times New Roman"/>
          <w:color w:val="auto"/>
          <w:lang w:val="ru-RU"/>
        </w:rPr>
        <w:t xml:space="preserve">. </w:t>
      </w:r>
      <w:r w:rsidR="004A0037" w:rsidRPr="004A0037">
        <w:rPr>
          <w:rFonts w:eastAsia="Times New Roman"/>
          <w:color w:val="auto"/>
        </w:rPr>
        <w:t xml:space="preserve">Підрядник </w:t>
      </w:r>
      <w:r w:rsidR="004A0037" w:rsidRPr="004A0037">
        <w:rPr>
          <w:rFonts w:eastAsia="Times New Roman"/>
          <w:color w:val="auto"/>
          <w:lang w:val="ru-RU"/>
        </w:rPr>
        <w:t xml:space="preserve">надає на вимогу Замовнику інформацію про стан </w:t>
      </w:r>
      <w:r w:rsidR="004A0037" w:rsidRPr="004A0037">
        <w:rPr>
          <w:rFonts w:eastAsia="Times New Roman"/>
          <w:color w:val="auto"/>
        </w:rPr>
        <w:t xml:space="preserve">виконання робіт з розробки проектної документації, </w:t>
      </w:r>
      <w:r w:rsidR="004A0037" w:rsidRPr="004A0037">
        <w:rPr>
          <w:rFonts w:eastAsia="Times New Roman"/>
          <w:color w:val="auto"/>
          <w:lang w:val="ru-RU"/>
        </w:rPr>
        <w:t xml:space="preserve">наявність існуючих проблем та пропозиції щодо їх усунення в письмовому вигляді. </w:t>
      </w:r>
    </w:p>
    <w:p w14:paraId="3B134FF4" w14:textId="6D0A41A2" w:rsidR="004A0037" w:rsidRPr="004A0037" w:rsidRDefault="003E4B04" w:rsidP="004A0037">
      <w:pPr>
        <w:jc w:val="both"/>
        <w:rPr>
          <w:rFonts w:eastAsia="Times New Roman"/>
          <w:color w:val="auto"/>
          <w:lang w:val="ru-RU"/>
        </w:rPr>
      </w:pPr>
      <w:r>
        <w:rPr>
          <w:rFonts w:eastAsia="Times New Roman"/>
          <w:color w:val="auto"/>
          <w:lang w:val="ru-RU"/>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4</w:t>
      </w:r>
      <w:r w:rsidR="004A0037" w:rsidRPr="004A0037">
        <w:rPr>
          <w:rFonts w:eastAsia="Times New Roman"/>
          <w:color w:val="auto"/>
          <w:lang w:val="ru-RU"/>
        </w:rPr>
        <w:t xml:space="preserve">. Замовник зобов’язаний сприяти </w:t>
      </w:r>
      <w:proofErr w:type="gramStart"/>
      <w:r w:rsidR="004A0037" w:rsidRPr="004A0037">
        <w:rPr>
          <w:rFonts w:eastAsia="Times New Roman"/>
          <w:color w:val="auto"/>
        </w:rPr>
        <w:t>П</w:t>
      </w:r>
      <w:proofErr w:type="gramEnd"/>
      <w:r w:rsidR="004A0037" w:rsidRPr="004A0037">
        <w:rPr>
          <w:rFonts w:eastAsia="Times New Roman"/>
          <w:color w:val="auto"/>
        </w:rPr>
        <w:t xml:space="preserve">ідряднику </w:t>
      </w:r>
      <w:r w:rsidR="004A0037" w:rsidRPr="004A0037">
        <w:rPr>
          <w:rFonts w:eastAsia="Times New Roman"/>
          <w:color w:val="auto"/>
          <w:lang w:val="ru-RU"/>
        </w:rPr>
        <w:t xml:space="preserve">в оперативному вирішенні питань, які виникають в процесі </w:t>
      </w:r>
      <w:r w:rsidR="004A0037" w:rsidRPr="004A0037">
        <w:rPr>
          <w:rFonts w:eastAsia="Times New Roman"/>
          <w:color w:val="auto"/>
        </w:rPr>
        <w:t>виконання робіт з розробки проектної документації</w:t>
      </w:r>
      <w:r w:rsidR="004A0037" w:rsidRPr="004A0037">
        <w:rPr>
          <w:rFonts w:eastAsia="Times New Roman"/>
          <w:color w:val="auto"/>
          <w:lang w:val="ru-RU"/>
        </w:rPr>
        <w:t>, особливо тих, які пов’язані із складанням оціночних актів, визначенням розміру компенсаційних відшкодувань, підготовкою вихідних даних для складання кошторисів тощо.</w:t>
      </w:r>
    </w:p>
    <w:p w14:paraId="6EEF2306" w14:textId="3D84DCC9"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val="ru-RU" w:eastAsia="x-none"/>
        </w:rPr>
        <w:t xml:space="preserve">       </w:t>
      </w:r>
      <w:r w:rsidR="004A0037" w:rsidRPr="004A0037">
        <w:rPr>
          <w:rFonts w:eastAsia="Times New Roman"/>
          <w:color w:val="auto"/>
          <w:lang w:eastAsia="x-none"/>
        </w:rPr>
        <w:t xml:space="preserve">9.5. Перед початком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зобов</w:t>
      </w:r>
      <w:r w:rsidR="004A0037" w:rsidRPr="004A0037">
        <w:rPr>
          <w:rFonts w:eastAsia="Times New Roman"/>
          <w:color w:val="auto"/>
          <w:lang w:val="ru-RU" w:eastAsia="x-none"/>
        </w:rPr>
        <w:t>’</w:t>
      </w:r>
      <w:r w:rsidR="004A0037" w:rsidRPr="004A0037">
        <w:rPr>
          <w:rFonts w:eastAsia="Times New Roman"/>
          <w:color w:val="auto"/>
          <w:lang w:eastAsia="x-none"/>
        </w:rPr>
        <w:t>язаний отримати ордер (дозвіл на право виконання робіт) відповідно до вимог Закону України «Про дорожній рух». Строк дії ордеру відповідає строку дії Договору.</w:t>
      </w:r>
    </w:p>
    <w:p w14:paraId="671F7FC9" w14:textId="2D16EB74"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 9.6. Під час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зобов’язаний забезпечити повне, якісне і своєчасне ведення документації, що передбачена діючими нормами. Замовник у будь-який час, не порушуючи внутрішнього розпорядку діяльності </w:t>
      </w:r>
      <w:r w:rsidR="004A0037" w:rsidRPr="004A0037">
        <w:rPr>
          <w:rFonts w:eastAsia="Times New Roman"/>
          <w:color w:val="auto"/>
        </w:rPr>
        <w:t>Підрядника</w:t>
      </w:r>
      <w:r w:rsidR="004A0037" w:rsidRPr="004A0037">
        <w:rPr>
          <w:rFonts w:eastAsia="Times New Roman"/>
          <w:color w:val="auto"/>
          <w:lang w:eastAsia="x-none"/>
        </w:rPr>
        <w:t xml:space="preserve">, має право ознайомитися з порядком ведення журналів виконання робіт, спеціальними журналами з окремих видів робіт, </w:t>
      </w:r>
      <w:r w:rsidR="004A0037" w:rsidRPr="004A0037">
        <w:rPr>
          <w:rFonts w:eastAsia="Times New Roman"/>
          <w:color w:val="auto"/>
          <w:lang w:eastAsia="x-none"/>
        </w:rPr>
        <w:lastRenderedPageBreak/>
        <w:t xml:space="preserve">викласти свої претензії щодо об'єктивності і повноти інформації, ходу виконання робіт. Вимоги Замовника по усуненню виявлених порушень враховуються </w:t>
      </w:r>
      <w:r w:rsidR="004A0037" w:rsidRPr="004A0037">
        <w:rPr>
          <w:rFonts w:eastAsia="Times New Roman"/>
          <w:color w:val="auto"/>
        </w:rPr>
        <w:t xml:space="preserve">Підрядником </w:t>
      </w:r>
      <w:r w:rsidR="004A0037" w:rsidRPr="004A0037">
        <w:rPr>
          <w:rFonts w:eastAsia="Times New Roman"/>
          <w:color w:val="auto"/>
          <w:lang w:eastAsia="x-none"/>
        </w:rPr>
        <w:t>і запис про їх усунення вноситься в журнал.</w:t>
      </w:r>
    </w:p>
    <w:p w14:paraId="3E761D5C" w14:textId="77777777" w:rsidR="004A0037" w:rsidRPr="004A0037" w:rsidRDefault="004A0037" w:rsidP="004A0037">
      <w:pPr>
        <w:tabs>
          <w:tab w:val="left" w:pos="426"/>
        </w:tabs>
        <w:jc w:val="both"/>
        <w:rPr>
          <w:rFonts w:eastAsia="Times New Roman"/>
          <w:color w:val="auto"/>
        </w:rPr>
      </w:pPr>
      <w:r w:rsidRPr="004A0037">
        <w:rPr>
          <w:rFonts w:eastAsia="Times New Roman"/>
          <w:color w:val="auto"/>
          <w:spacing w:val="-2"/>
        </w:rPr>
        <w:tab/>
        <w:t xml:space="preserve">  </w:t>
      </w:r>
      <w:r w:rsidRPr="004A0037">
        <w:rPr>
          <w:rFonts w:eastAsia="Times New Roman"/>
          <w:color w:val="auto"/>
        </w:rPr>
        <w:t>9.7. Підрядник повинен забезпечити дотримання чинного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4511602"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spacing w:val="-2"/>
        </w:rPr>
        <w:tab/>
        <w:t xml:space="preserve">  9.8.  </w:t>
      </w:r>
      <w:r w:rsidRPr="004A0037">
        <w:rPr>
          <w:rFonts w:eastAsia="Times New Roman"/>
          <w:color w:val="auto"/>
        </w:rPr>
        <w:t>Підрядник</w:t>
      </w:r>
      <w:r w:rsidRPr="004A0037">
        <w:rPr>
          <w:rFonts w:eastAsia="Times New Roman"/>
          <w:color w:val="auto"/>
          <w:spacing w:val="-2"/>
        </w:rPr>
        <w:t xml:space="preserve"> зобов’язаний забезпечити організацію дорожнього руху на ділянці виконання робіт  відповідно до чинного законодавства, в тому числі згідно </w:t>
      </w:r>
      <w:r w:rsidRPr="004A0037">
        <w:rPr>
          <w:rFonts w:eastAsia="Times New Roman"/>
          <w:color w:val="auto"/>
        </w:rPr>
        <w:t>ДСТУ 8749:2017 Безпека дорожнього руху. Огородження та організація дорожнього руху в місцях проведення дорожніх робіт.</w:t>
      </w:r>
      <w:r w:rsidRPr="004A0037">
        <w:rPr>
          <w:rFonts w:eastAsia="Times New Roman"/>
          <w:color w:val="auto"/>
          <w:spacing w:val="-2"/>
        </w:rPr>
        <w:t xml:space="preserve">                                  .</w:t>
      </w:r>
    </w:p>
    <w:p w14:paraId="45C61E6C"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ab/>
        <w:t xml:space="preserve">  9.9. Виконані роботи повинні відповідати діючим в Україні стандартам для відповідного виду робіт.</w:t>
      </w:r>
    </w:p>
    <w:p w14:paraId="5C89EAF3" w14:textId="77777777" w:rsidR="004A0037" w:rsidRPr="004A0037" w:rsidRDefault="004A0037" w:rsidP="004A0037">
      <w:pPr>
        <w:shd w:val="clear" w:color="auto" w:fill="FFFFFF"/>
        <w:tabs>
          <w:tab w:val="left" w:pos="426"/>
          <w:tab w:val="left" w:leader="underscore" w:pos="6739"/>
        </w:tabs>
        <w:jc w:val="both"/>
        <w:rPr>
          <w:rFonts w:eastAsia="Times New Roman"/>
          <w:bCs/>
          <w:color w:val="auto"/>
          <w:spacing w:val="-1"/>
        </w:rPr>
      </w:pPr>
      <w:r w:rsidRPr="004A0037">
        <w:rPr>
          <w:rFonts w:eastAsia="Times New Roman"/>
          <w:color w:val="auto"/>
        </w:rPr>
        <w:t xml:space="preserve">         9.10. Підрядник</w:t>
      </w:r>
      <w:r w:rsidRPr="004A0037">
        <w:rPr>
          <w:rFonts w:eastAsia="Times New Roman"/>
          <w:bCs/>
          <w:color w:val="auto"/>
          <w:spacing w:val="-1"/>
        </w:rPr>
        <w:t xml:space="preserve"> повинен забезпечити виконання вимог оцінки впливу на навколишнє середовище.</w:t>
      </w:r>
    </w:p>
    <w:p w14:paraId="320764B0"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 xml:space="preserve"> </w:t>
      </w:r>
    </w:p>
    <w:p w14:paraId="60AE89CE" w14:textId="77777777" w:rsidR="004A0037" w:rsidRPr="004A0037" w:rsidRDefault="004A0037" w:rsidP="004A0037">
      <w:pPr>
        <w:jc w:val="center"/>
        <w:rPr>
          <w:rFonts w:eastAsia="Times New Roman"/>
          <w:b/>
          <w:color w:val="auto"/>
        </w:rPr>
      </w:pPr>
      <w:r w:rsidRPr="004A0037">
        <w:rPr>
          <w:rFonts w:eastAsia="Times New Roman"/>
          <w:b/>
          <w:color w:val="auto"/>
        </w:rPr>
        <w:t xml:space="preserve">10. ЗАБЕЗПЕЧЕННЯ РОБІТ ПРОЕКТНОЮ ДОКУМЕНТАЦІЄЮ. </w:t>
      </w:r>
    </w:p>
    <w:p w14:paraId="22E983D2" w14:textId="77777777" w:rsidR="004A0037" w:rsidRPr="004A0037" w:rsidRDefault="004A0037" w:rsidP="004A0037">
      <w:pPr>
        <w:jc w:val="center"/>
        <w:rPr>
          <w:rFonts w:eastAsia="Times New Roman"/>
          <w:b/>
          <w:color w:val="auto"/>
        </w:rPr>
      </w:pPr>
      <w:r w:rsidRPr="004A0037">
        <w:rPr>
          <w:rFonts w:eastAsia="Times New Roman"/>
          <w:b/>
          <w:color w:val="auto"/>
        </w:rPr>
        <w:t>ВИМОГИ ДО ДОКУМЕНТАЦІЇ. АВТОРСЬКЕ ПРАВО</w:t>
      </w:r>
    </w:p>
    <w:p w14:paraId="7372DCE9" w14:textId="63539236" w:rsidR="004A0037" w:rsidRPr="004A0037" w:rsidRDefault="003E4B04" w:rsidP="004A0037">
      <w:pPr>
        <w:tabs>
          <w:tab w:val="left" w:pos="-4860"/>
          <w:tab w:val="right" w:pos="0"/>
          <w:tab w:val="left" w:pos="851"/>
          <w:tab w:val="left" w:pos="993"/>
        </w:tabs>
        <w:suppressAutoHyphens/>
        <w:autoSpaceDN w:val="0"/>
        <w:jc w:val="both"/>
        <w:textAlignment w:val="baseline"/>
        <w:rPr>
          <w:rFonts w:eastAsia="Times New Roman"/>
          <w:color w:val="auto"/>
          <w:kern w:val="3"/>
          <w:lang w:eastAsia="ar-SA" w:bidi="hi-IN"/>
        </w:rPr>
      </w:pPr>
      <w:r>
        <w:rPr>
          <w:color w:val="auto"/>
          <w:spacing w:val="6"/>
          <w:kern w:val="3"/>
          <w:lang w:eastAsia="zh-CN" w:bidi="hi-IN"/>
        </w:rPr>
        <w:t xml:space="preserve">       </w:t>
      </w:r>
      <w:r w:rsidR="004A0037" w:rsidRPr="004A0037">
        <w:rPr>
          <w:color w:val="auto"/>
          <w:spacing w:val="6"/>
          <w:kern w:val="3"/>
          <w:lang w:eastAsia="zh-CN" w:bidi="hi-IN"/>
        </w:rPr>
        <w:t xml:space="preserve">10.1. </w:t>
      </w:r>
      <w:r w:rsidR="004A0037" w:rsidRPr="004A0037">
        <w:rPr>
          <w:rFonts w:eastAsia="Times New Roman"/>
          <w:color w:val="auto"/>
          <w:kern w:val="3"/>
          <w:lang w:eastAsia="zh-CN" w:bidi="hi-IN"/>
        </w:rPr>
        <w:t xml:space="preserve">Розробка проектної документації покладається на Підрядника. </w:t>
      </w:r>
      <w:r w:rsidR="004A0037" w:rsidRPr="004A0037">
        <w:rPr>
          <w:rFonts w:eastAsia="Times New Roman"/>
          <w:color w:val="auto"/>
          <w:kern w:val="3"/>
          <w:lang w:eastAsia="ar-SA" w:bidi="hi-IN"/>
        </w:rPr>
        <w:t xml:space="preserve">Експертиза (позитивна) є завершальним етапом розроблення проектної документації </w:t>
      </w:r>
      <w:r w:rsidR="004A0037" w:rsidRPr="004A0037">
        <w:rPr>
          <w:rFonts w:eastAsia="Times New Roman"/>
          <w:bCs/>
          <w:color w:val="auto"/>
        </w:rPr>
        <w:t>на капітальний ремонту мосту</w:t>
      </w:r>
      <w:r w:rsidR="004A0037" w:rsidRPr="004A0037">
        <w:rPr>
          <w:rFonts w:eastAsia="Times New Roman"/>
          <w:color w:val="auto"/>
          <w:kern w:val="3"/>
          <w:lang w:eastAsia="ar-SA" w:bidi="hi-IN"/>
        </w:rPr>
        <w:t>.</w:t>
      </w:r>
    </w:p>
    <w:p w14:paraId="1891DDBE" w14:textId="181D0FFD" w:rsidR="004A0037" w:rsidRPr="004A0037" w:rsidRDefault="003E4B04" w:rsidP="004A0037">
      <w:pPr>
        <w:tabs>
          <w:tab w:val="left" w:pos="-4860"/>
          <w:tab w:val="right" w:pos="0"/>
          <w:tab w:val="left" w:pos="851"/>
          <w:tab w:val="left" w:pos="993"/>
        </w:tabs>
        <w:suppressAutoHyphens/>
        <w:autoSpaceDN w:val="0"/>
        <w:jc w:val="both"/>
        <w:textAlignment w:val="baseline"/>
        <w:rPr>
          <w:color w:val="auto"/>
          <w:kern w:val="3"/>
          <w:lang w:eastAsia="zh-CN" w:bidi="hi-IN"/>
        </w:rPr>
      </w:pPr>
      <w:r>
        <w:rPr>
          <w:rFonts w:eastAsia="Times New Roman"/>
          <w:color w:val="auto"/>
          <w:kern w:val="3"/>
          <w:lang w:eastAsia="ar-SA" w:bidi="hi-IN"/>
        </w:rPr>
        <w:t xml:space="preserve">       </w:t>
      </w:r>
      <w:r w:rsidR="004A0037" w:rsidRPr="004A0037">
        <w:rPr>
          <w:rFonts w:eastAsia="Times New Roman"/>
          <w:color w:val="auto"/>
          <w:kern w:val="3"/>
          <w:lang w:eastAsia="ar-SA" w:bidi="hi-IN"/>
        </w:rPr>
        <w:t xml:space="preserve">10.2. </w:t>
      </w:r>
      <w:r w:rsidR="004A0037" w:rsidRPr="004A0037">
        <w:rPr>
          <w:color w:val="auto"/>
          <w:kern w:val="3"/>
          <w:lang w:eastAsia="zh-CN" w:bidi="hi-IN"/>
        </w:rPr>
        <w:t xml:space="preserve">На </w:t>
      </w:r>
      <w:r w:rsidR="004A0037" w:rsidRPr="004A0037">
        <w:rPr>
          <w:rFonts w:eastAsia="Times New Roman"/>
          <w:color w:val="auto"/>
          <w:kern w:val="3"/>
          <w:lang w:eastAsia="zh-CN" w:bidi="hi-IN"/>
        </w:rPr>
        <w:t>Підрядника</w:t>
      </w:r>
      <w:r w:rsidR="004A0037" w:rsidRPr="004A0037">
        <w:rPr>
          <w:color w:val="auto"/>
          <w:kern w:val="3"/>
          <w:lang w:eastAsia="zh-CN" w:bidi="hi-IN"/>
        </w:rPr>
        <w:t xml:space="preserve"> покладається відповідальність за відповідність проектної документації вимогам нормативно-правових актів та будівельним нормам.</w:t>
      </w:r>
    </w:p>
    <w:p w14:paraId="2EF488AF" w14:textId="2DFB25BE" w:rsidR="004A0037" w:rsidRPr="004A0037" w:rsidRDefault="003E4B04" w:rsidP="004A0037">
      <w:pPr>
        <w:tabs>
          <w:tab w:val="left" w:pos="538"/>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10.3.  Замовник у ході виконання робіт з </w:t>
      </w:r>
      <w:r w:rsidR="004A0037" w:rsidRPr="004A0037">
        <w:rPr>
          <w:color w:val="auto"/>
          <w:kern w:val="3"/>
          <w:lang w:eastAsia="zh-CN" w:bidi="hi-IN"/>
        </w:rPr>
        <w:t xml:space="preserve">капітального ремонту мосту </w:t>
      </w:r>
      <w:r w:rsidR="004A0037" w:rsidRPr="004A0037">
        <w:rPr>
          <w:rFonts w:eastAsia="Times New Roman"/>
          <w:color w:val="auto"/>
        </w:rPr>
        <w:t>має право вносити зміни і доповнення в проектну документацію до складу, обсягів робіт та витрат, характер і методи виконання яких не можуть бути точно визначені при розробці кошторисів (Дефектного акту). Підрядник зобов’язаний врахувати ці зміни.</w:t>
      </w:r>
    </w:p>
    <w:p w14:paraId="762C6010" w14:textId="77777777" w:rsidR="004A0037" w:rsidRPr="004A0037" w:rsidRDefault="004A0037" w:rsidP="004A0037">
      <w:pPr>
        <w:tabs>
          <w:tab w:val="left" w:pos="538"/>
        </w:tabs>
        <w:jc w:val="both"/>
        <w:rPr>
          <w:rFonts w:eastAsia="Times New Roman"/>
          <w:color w:val="auto"/>
        </w:rPr>
      </w:pPr>
    </w:p>
    <w:p w14:paraId="1F6E3263" w14:textId="77777777" w:rsidR="004A0037" w:rsidRPr="004A0037" w:rsidRDefault="004A0037" w:rsidP="004A0037">
      <w:pPr>
        <w:tabs>
          <w:tab w:val="left" w:pos="538"/>
        </w:tabs>
        <w:jc w:val="center"/>
        <w:rPr>
          <w:rFonts w:eastAsia="Times New Roman"/>
          <w:b/>
          <w:bCs/>
          <w:color w:val="auto"/>
        </w:rPr>
      </w:pPr>
      <w:r w:rsidRPr="004A0037">
        <w:rPr>
          <w:rFonts w:eastAsia="Times New Roman"/>
          <w:b/>
          <w:bCs/>
          <w:color w:val="auto"/>
        </w:rPr>
        <w:t>Вимоги до документації</w:t>
      </w:r>
    </w:p>
    <w:p w14:paraId="618FBB15" w14:textId="16E3B2C8"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10.4. Проектна документація, що розроблена Підрядником (залученими ним особами) підлягає передачі Замовнику у повному обсязі і в форматі, який передбачений будівельними нормами і правилами, в 4 (чотирьох) примірниках на паперових носіях і в одному примірнику в електронному вигляді. При цьому вся текстова інформація повинна бути виконана у програмі </w:t>
      </w:r>
      <w:r w:rsidR="004A0037" w:rsidRPr="004A0037">
        <w:rPr>
          <w:rFonts w:eastAsia="Times New Roman"/>
          <w:color w:val="auto"/>
          <w:lang w:val="en-US"/>
        </w:rPr>
        <w:t>Word</w:t>
      </w:r>
      <w:r w:rsidR="004A0037" w:rsidRPr="004A0037">
        <w:rPr>
          <w:rFonts w:eastAsia="Times New Roman"/>
          <w:color w:val="auto"/>
        </w:rPr>
        <w:t xml:space="preserve">, таблиці та розрахунки -  </w:t>
      </w:r>
      <w:r w:rsidR="004A0037" w:rsidRPr="004A0037">
        <w:rPr>
          <w:rFonts w:eastAsia="Times New Roman"/>
          <w:color w:val="auto"/>
          <w:lang w:val="en-US"/>
        </w:rPr>
        <w:t>Word</w:t>
      </w:r>
      <w:r w:rsidR="004A0037" w:rsidRPr="004A0037">
        <w:rPr>
          <w:rFonts w:eastAsia="Times New Roman"/>
          <w:color w:val="auto"/>
        </w:rPr>
        <w:t xml:space="preserve"> та </w:t>
      </w:r>
      <w:r w:rsidR="004A0037" w:rsidRPr="004A0037">
        <w:rPr>
          <w:rFonts w:eastAsia="Times New Roman"/>
          <w:color w:val="auto"/>
          <w:lang w:val="en-US"/>
        </w:rPr>
        <w:t>Excel</w:t>
      </w:r>
      <w:r w:rsidR="004A0037" w:rsidRPr="004A0037">
        <w:rPr>
          <w:rFonts w:eastAsia="Times New Roman"/>
          <w:color w:val="auto"/>
        </w:rPr>
        <w:t>, креслення – А</w:t>
      </w:r>
      <w:r w:rsidR="004A0037" w:rsidRPr="004A0037">
        <w:rPr>
          <w:rFonts w:eastAsia="Times New Roman"/>
          <w:color w:val="auto"/>
          <w:lang w:val="en-US"/>
        </w:rPr>
        <w:t>utoCAD</w:t>
      </w:r>
      <w:r w:rsidR="004A0037" w:rsidRPr="004A0037">
        <w:rPr>
          <w:rFonts w:eastAsia="Times New Roman"/>
          <w:color w:val="auto"/>
        </w:rPr>
        <w:t xml:space="preserve"> та інших сумісних з ним програмах, кошторисна документація у програмному комплексі АВК-5 або у програмному комплексі, який взаємодіє з ним в частині передачі кошторисної документації.</w:t>
      </w:r>
    </w:p>
    <w:p w14:paraId="6208FA88" w14:textId="384E647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10.5. Завершені роботи з розробки проектної документації передбачають надання проектної документації та позитивного звіту експертизи. </w:t>
      </w:r>
    </w:p>
    <w:p w14:paraId="0D800E73" w14:textId="32702F53"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10.6. Мова документації за Договором: проектна, інша будь-яка документація за Договором виконується українською мовою.</w:t>
      </w:r>
    </w:p>
    <w:p w14:paraId="37B8B913" w14:textId="77777777" w:rsidR="004A0037" w:rsidRPr="004A0037" w:rsidRDefault="004A0037" w:rsidP="004A0037">
      <w:pPr>
        <w:jc w:val="center"/>
        <w:rPr>
          <w:rFonts w:eastAsia="Times New Roman"/>
          <w:b/>
          <w:color w:val="auto"/>
        </w:rPr>
      </w:pPr>
    </w:p>
    <w:p w14:paraId="44A0EE09" w14:textId="77777777" w:rsidR="004A0037" w:rsidRPr="004A0037" w:rsidRDefault="004A0037" w:rsidP="004A0037">
      <w:pPr>
        <w:jc w:val="center"/>
        <w:rPr>
          <w:rFonts w:eastAsia="Times New Roman"/>
          <w:b/>
          <w:color w:val="auto"/>
        </w:rPr>
      </w:pPr>
      <w:r w:rsidRPr="004A0037">
        <w:rPr>
          <w:rFonts w:eastAsia="Times New Roman"/>
          <w:b/>
          <w:color w:val="auto"/>
        </w:rPr>
        <w:t>Авторське право</w:t>
      </w:r>
    </w:p>
    <w:p w14:paraId="6CD8AAD4" w14:textId="14D448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 Цей Договір, крім іншого, є авторським договором замовлення – Підрядник за цим Договором передає (відчужує) Замовнику всі виключні майнові права інтелектуальної власності (авторські права) на результати робіт з розробки проектної документації на весь час існування таких прав, включаючи, але не обмежуючись, виключними правами на:</w:t>
      </w:r>
    </w:p>
    <w:p w14:paraId="4F1E85DE" w14:textId="2EF550FE"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10.7.1. 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6102836B" w14:textId="1430FDF0" w:rsidR="004A0037" w:rsidRPr="004A0037" w:rsidRDefault="003E4B04" w:rsidP="004A0037">
      <w:pPr>
        <w:jc w:val="both"/>
        <w:rPr>
          <w:rFonts w:eastAsia="Times New Roman"/>
          <w:b/>
          <w:color w:val="auto"/>
        </w:rPr>
      </w:pPr>
      <w:r>
        <w:rPr>
          <w:rFonts w:eastAsia="Times New Roman"/>
          <w:color w:val="auto"/>
        </w:rPr>
        <w:t xml:space="preserve">       </w:t>
      </w:r>
      <w:r w:rsidR="004A0037" w:rsidRPr="004A0037">
        <w:rPr>
          <w:rFonts w:eastAsia="Times New Roman"/>
          <w:color w:val="auto"/>
        </w:rPr>
        <w:t>10.7.2. В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w:t>
      </w:r>
    </w:p>
    <w:p w14:paraId="38787DAF" w14:textId="77777777" w:rsidR="004A0037" w:rsidRPr="004A0037" w:rsidRDefault="004A0037" w:rsidP="004A0037">
      <w:pPr>
        <w:jc w:val="center"/>
        <w:rPr>
          <w:rFonts w:eastAsia="Times New Roman"/>
          <w:b/>
          <w:color w:val="auto"/>
        </w:rPr>
      </w:pPr>
    </w:p>
    <w:p w14:paraId="017A65F0" w14:textId="77777777" w:rsidR="004A0037" w:rsidRPr="004A0037" w:rsidRDefault="004A0037" w:rsidP="004A0037">
      <w:pPr>
        <w:jc w:val="center"/>
        <w:rPr>
          <w:rFonts w:eastAsia="Times New Roman"/>
          <w:color w:val="auto"/>
        </w:rPr>
      </w:pPr>
      <w:r w:rsidRPr="004A0037">
        <w:rPr>
          <w:rFonts w:eastAsia="Times New Roman"/>
          <w:b/>
          <w:color w:val="auto"/>
        </w:rPr>
        <w:lastRenderedPageBreak/>
        <w:t>11. ПРАВА ТА ОБОВ'ЯЗКИ СТОРІН</w:t>
      </w:r>
    </w:p>
    <w:p w14:paraId="4FA566FA" w14:textId="01BBCC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 Замовник  зобов'язаний:</w:t>
      </w:r>
    </w:p>
    <w:p w14:paraId="176C66E8" w14:textId="1CA9BBC9"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11.1.1. Надати Підряднику у складі Технічного завдання вихідні дані для розробки проектної документації, Завдання на розроблення проектної документації, Дефектний акт.</w:t>
      </w:r>
    </w:p>
    <w:p w14:paraId="34B4884E" w14:textId="3695DB0D"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11.1.2. Затвердити розроблену Підрядником відповідно до Технічного завдання (Завдання на розроблення проектної документації, Дефектний акту) проектну документацію та передати Підряднику.</w:t>
      </w:r>
    </w:p>
    <w:p w14:paraId="0CDDF0C1" w14:textId="2E0141B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11.1.3. Приймати належним чином виконані роботи згідно з «Актом приймання виконаних будівельних робіт» (примірна форма № КБ-2в);</w:t>
      </w:r>
    </w:p>
    <w:p w14:paraId="3969DC7A" w14:textId="7BD52112" w:rsidR="004A0037" w:rsidRPr="004A0037" w:rsidRDefault="00955E72" w:rsidP="004A0037">
      <w:pPr>
        <w:tabs>
          <w:tab w:val="left" w:pos="567"/>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11.1.4. В повному обсязі сплачувати за виконані роботи, у разі наявності відповідних бюджетних асигнувань та в межах їх фактичних надходжень;</w:t>
      </w:r>
    </w:p>
    <w:p w14:paraId="2D3C0F49" w14:textId="3A62A52D"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11.1.5. Негайно повідомити про виявлені недоліки у виконаних роботах. </w:t>
      </w:r>
    </w:p>
    <w:p w14:paraId="74232AA0" w14:textId="75679014"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 Замовник має право: </w:t>
      </w:r>
    </w:p>
    <w:p w14:paraId="0427246E" w14:textId="210F3C37" w:rsidR="004A0037" w:rsidRPr="004A0037" w:rsidRDefault="004A0037" w:rsidP="004A0037">
      <w:pPr>
        <w:tabs>
          <w:tab w:val="left" w:pos="851"/>
          <w:tab w:val="left" w:pos="993"/>
          <w:tab w:val="left" w:pos="10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11.2.1. Здійснювати закупівлю додаткових аналогічних робіт у того самого Підрядника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тендера, якщо після укладення договору про закупівлю у Замовника виникла необхідність у закупівлі додаткових аналогічних робіт у того самого Підрядника;</w:t>
      </w:r>
    </w:p>
    <w:p w14:paraId="6CAD3D71" w14:textId="6085C1A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11.2.2.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календарних днів;</w:t>
      </w:r>
    </w:p>
    <w:p w14:paraId="4D1AFBB4" w14:textId="0662FBF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11.2.3. Контролювати виконання робіт у порядку та в строки, встановлені цим Договором;</w:t>
      </w:r>
    </w:p>
    <w:p w14:paraId="1F3718B6" w14:textId="1E67D89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11.2.4.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BBBC4F" w14:textId="10EDE23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11.2.5. Повернути </w:t>
      </w:r>
      <w:r w:rsidR="004A0037" w:rsidRPr="004A0037">
        <w:rPr>
          <w:rFonts w:eastAsia="Gulim"/>
          <w:color w:val="auto"/>
          <w:shd w:val="clear" w:color="auto" w:fill="FFFFFF"/>
        </w:rPr>
        <w:t>«</w:t>
      </w:r>
      <w:r w:rsidR="004A0037" w:rsidRPr="004A0037">
        <w:rPr>
          <w:rFonts w:eastAsia="Times New Roman"/>
          <w:color w:val="auto"/>
        </w:rPr>
        <w:t>Акт приймання виконаних будівельних робіт» (примірна форма № КБ-2в) Підряднику без здійснення оплати в разі неналежного оформлення документів, визначених Договором (відсутність підписів, розрахунків тощо);</w:t>
      </w:r>
    </w:p>
    <w:p w14:paraId="0033F367" w14:textId="110D2AE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11.2.6. Залучити організацію для проведення науково-технічного супроводу про надання висновку щодо якості виконаних робіт (послуг).</w:t>
      </w:r>
    </w:p>
    <w:p w14:paraId="640D5B95" w14:textId="4132E91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11.2.7. За умови виробничої необхідності або з непередбачених обставин, проводити коригування проектної документації до складу, обсягів робіт та витрат, характер і методи виконання яких не можуть бути точно визначені при розробці кошторисів (Технічного завдання). Коригування проектної документації проводиться в межах кошторисної вартості з урахуванням доведеного фінансування, шляхом укладання додаткових угод до Договору.</w:t>
      </w:r>
    </w:p>
    <w:p w14:paraId="6F7F4090" w14:textId="5924A15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11.2.8. Інші права:</w:t>
      </w:r>
    </w:p>
    <w:p w14:paraId="7FDCCFF1" w14:textId="77777777" w:rsidR="004A0037" w:rsidRPr="004A0037" w:rsidRDefault="004A0037" w:rsidP="004A0037">
      <w:pPr>
        <w:jc w:val="both"/>
        <w:rPr>
          <w:rFonts w:eastAsia="Times New Roman"/>
          <w:color w:val="auto"/>
        </w:rPr>
      </w:pPr>
      <w:r w:rsidRPr="004A0037">
        <w:rPr>
          <w:rFonts w:eastAsia="Times New Roman"/>
          <w:color w:val="auto"/>
        </w:rPr>
        <w:t>- користуватися правами, передбаченими цим Договором та чинним в Україні законодавством.</w:t>
      </w:r>
    </w:p>
    <w:p w14:paraId="552245AA" w14:textId="77777777" w:rsidR="004A0037" w:rsidRPr="004A0037" w:rsidRDefault="004A0037" w:rsidP="004A0037">
      <w:pPr>
        <w:jc w:val="both"/>
        <w:rPr>
          <w:rFonts w:eastAsia="Times New Roman"/>
          <w:color w:val="auto"/>
        </w:rPr>
      </w:pPr>
      <w:r w:rsidRPr="004A0037">
        <w:rPr>
          <w:rFonts w:eastAsia="Times New Roman"/>
          <w:color w:val="auto"/>
        </w:rPr>
        <w:t>-  відмовитись від прийняття робіт у разі виявлення недоліків у їх виконанні;</w:t>
      </w:r>
    </w:p>
    <w:p w14:paraId="1ED76101" w14:textId="77777777" w:rsidR="004A0037" w:rsidRPr="004A0037" w:rsidRDefault="004A0037" w:rsidP="004A0037">
      <w:pPr>
        <w:jc w:val="both"/>
        <w:rPr>
          <w:rFonts w:eastAsia="Times New Roman"/>
          <w:color w:val="auto"/>
        </w:rPr>
      </w:pPr>
      <w:r w:rsidRPr="004A0037">
        <w:rPr>
          <w:rFonts w:eastAsia="Times New Roman"/>
          <w:color w:val="auto"/>
        </w:rPr>
        <w:t>- здійснювати технічний нагляд і контроль за ходом, якістю, вартістю та обсягами виконання робіт;</w:t>
      </w:r>
    </w:p>
    <w:p w14:paraId="47B11976" w14:textId="77777777" w:rsidR="004A0037" w:rsidRPr="004A0037" w:rsidRDefault="004A0037" w:rsidP="004A0037">
      <w:pPr>
        <w:tabs>
          <w:tab w:val="left" w:pos="142"/>
        </w:tabs>
        <w:jc w:val="both"/>
        <w:rPr>
          <w:rFonts w:eastAsia="Times New Roman"/>
          <w:color w:val="auto"/>
        </w:rPr>
      </w:pPr>
      <w:r w:rsidRPr="004A0037">
        <w:rPr>
          <w:rFonts w:eastAsia="Times New Roman"/>
          <w:color w:val="auto"/>
        </w:rPr>
        <w:t>- вимагати безоплатного виправлення недоліків, що виникли внаслідок допущених Підрядником порушень.</w:t>
      </w:r>
    </w:p>
    <w:p w14:paraId="702AA340" w14:textId="6D4DA6B2" w:rsidR="004A0037" w:rsidRPr="004A0037" w:rsidRDefault="00955E72" w:rsidP="004A0037">
      <w:pPr>
        <w:ind w:right="-41"/>
        <w:jc w:val="both"/>
        <w:rPr>
          <w:rFonts w:eastAsia="Times New Roman"/>
          <w:b/>
          <w:color w:val="auto"/>
        </w:rPr>
      </w:pPr>
      <w:r>
        <w:rPr>
          <w:rFonts w:eastAsia="Times New Roman"/>
          <w:color w:val="auto"/>
        </w:rPr>
        <w:t xml:space="preserve">       </w:t>
      </w:r>
      <w:r w:rsidR="004A0037" w:rsidRPr="004A0037">
        <w:rPr>
          <w:rFonts w:eastAsia="Times New Roman"/>
          <w:color w:val="auto"/>
        </w:rPr>
        <w:t>11.3. Підрядник зобов'язаний:</w:t>
      </w:r>
      <w:r w:rsidR="004A0037" w:rsidRPr="004A0037">
        <w:rPr>
          <w:rFonts w:eastAsia="Times New Roman"/>
          <w:b/>
          <w:color w:val="auto"/>
        </w:rPr>
        <w:t xml:space="preserve"> </w:t>
      </w:r>
    </w:p>
    <w:p w14:paraId="2EC5B0DB" w14:textId="5700E7AF" w:rsidR="004A0037" w:rsidRPr="004A0037" w:rsidRDefault="00955E72" w:rsidP="004A0037">
      <w:pPr>
        <w:ind w:right="-41"/>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11</w:t>
      </w:r>
      <w:r w:rsidR="004A0037" w:rsidRPr="004A0037">
        <w:rPr>
          <w:rFonts w:eastAsia="Times New Roman"/>
          <w:color w:val="auto"/>
          <w:lang w:val="x-none" w:eastAsia="x-none"/>
        </w:rPr>
        <w:t xml:space="preserve">.3.1. Забезпечити </w:t>
      </w:r>
      <w:r w:rsidR="004A0037" w:rsidRPr="004A0037">
        <w:rPr>
          <w:rFonts w:eastAsia="Times New Roman"/>
          <w:color w:val="auto"/>
        </w:rPr>
        <w:t xml:space="preserve">виконання робіт </w:t>
      </w:r>
      <w:r w:rsidR="004A0037" w:rsidRPr="004A0037">
        <w:rPr>
          <w:rFonts w:eastAsia="Times New Roman"/>
          <w:color w:val="auto"/>
          <w:lang w:val="x-none" w:eastAsia="x-none"/>
        </w:rPr>
        <w:t>у строки, встановлені цим Договором;</w:t>
      </w:r>
    </w:p>
    <w:p w14:paraId="711E9CE5" w14:textId="58C5098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11.3.2. Забезпечити виконання робіт, якість яких відповідає умовам Договору;</w:t>
      </w:r>
    </w:p>
    <w:p w14:paraId="3E75E724" w14:textId="1A0A670B" w:rsidR="004A0037" w:rsidRPr="004A0037" w:rsidRDefault="004A0037" w:rsidP="004A0037">
      <w:pPr>
        <w:tabs>
          <w:tab w:val="left" w:pos="-180"/>
          <w:tab w:val="left" w:pos="9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11.3.3. До здачі об’єкту в експлуатацію на підставі сертифіката відповідності закінченого будівництвом об’єкта проектній документації,, вимогам державних будівельних норм, стандартів і правил, нести ризик випадкового знищення, загибелі або пошкодження робіт по об’єкту Договору;</w:t>
      </w:r>
    </w:p>
    <w:p w14:paraId="4C3123EC" w14:textId="1C1FC7EC"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11.3.4. Інші обов'язки:</w:t>
      </w:r>
    </w:p>
    <w:p w14:paraId="143BF864"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забезпечити постачання необхідних для виконання робіт матеріалів, конструкцій, виробів;</w:t>
      </w:r>
    </w:p>
    <w:p w14:paraId="5BB4DE22" w14:textId="77777777" w:rsidR="004A0037" w:rsidRPr="004A0037" w:rsidRDefault="004A0037" w:rsidP="004A0037">
      <w:pPr>
        <w:ind w:right="34"/>
        <w:jc w:val="both"/>
        <w:rPr>
          <w:rFonts w:eastAsia="Times New Roman"/>
          <w:color w:val="auto"/>
        </w:rPr>
      </w:pPr>
      <w:r w:rsidRPr="004A0037">
        <w:rPr>
          <w:rFonts w:eastAsia="Times New Roman"/>
          <w:color w:val="auto"/>
        </w:rPr>
        <w:t>- здійснювати перевірку якості послуг, випробування матеріалів і конструкцій, виробів, устаткування тощо та повідомляти Замовника за три дні про час їхнього проведення;</w:t>
      </w:r>
    </w:p>
    <w:p w14:paraId="44BA94F8" w14:textId="77777777" w:rsidR="004A0037" w:rsidRPr="004A0037" w:rsidRDefault="004A0037" w:rsidP="004A0037">
      <w:pPr>
        <w:tabs>
          <w:tab w:val="left" w:pos="235"/>
          <w:tab w:val="left" w:pos="540"/>
          <w:tab w:val="left" w:pos="993"/>
        </w:tabs>
        <w:jc w:val="both"/>
        <w:rPr>
          <w:rFonts w:eastAsia="Times New Roman"/>
          <w:color w:val="auto"/>
        </w:rPr>
      </w:pPr>
      <w:r w:rsidRPr="004A0037">
        <w:rPr>
          <w:rFonts w:eastAsia="Times New Roman"/>
          <w:color w:val="auto"/>
        </w:rPr>
        <w:lastRenderedPageBreak/>
        <w:t>- надавати Замовнику необхідну допомогу під час проведення ним перевірок якості виконаних робіт, матеріалів та ін.,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додаткові витрати на їх здійснення будуть відшкодовуватися за рахунок Підрядника,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44F1C709" w14:textId="77777777" w:rsidR="004A0037" w:rsidRPr="004A0037" w:rsidRDefault="004A0037" w:rsidP="004A0037">
      <w:pPr>
        <w:jc w:val="both"/>
        <w:rPr>
          <w:rFonts w:eastAsia="Times New Roman"/>
          <w:color w:val="auto"/>
        </w:rPr>
      </w:pPr>
      <w:r w:rsidRPr="004A0037">
        <w:rPr>
          <w:rFonts w:eastAsia="Times New Roman"/>
          <w:color w:val="auto"/>
        </w:rPr>
        <w:t>- передати Замовнику у порядку, передбаченому законодавством закінчені роботи;</w:t>
      </w:r>
    </w:p>
    <w:p w14:paraId="0A6D6F0D"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своєчасно усувати недоліки робіт (послуг), допущені з його вини;</w:t>
      </w:r>
    </w:p>
    <w:p w14:paraId="234A03D7" w14:textId="77777777" w:rsidR="004A0037" w:rsidRPr="004A0037" w:rsidRDefault="004A0037" w:rsidP="004A0037">
      <w:pPr>
        <w:ind w:right="5"/>
        <w:jc w:val="both"/>
        <w:rPr>
          <w:rFonts w:eastAsia="Times New Roman"/>
          <w:color w:val="auto"/>
        </w:rPr>
      </w:pPr>
      <w:r w:rsidRPr="004A0037">
        <w:rPr>
          <w:rFonts w:eastAsia="Times New Roman"/>
          <w:color w:val="auto"/>
        </w:rPr>
        <w:t>- інформувати Замовника про обставини, що перешкоджають виконанню робіт за Договором, а також про заходи, необхідні для їх усунення;</w:t>
      </w:r>
    </w:p>
    <w:p w14:paraId="698218D5" w14:textId="77777777" w:rsidR="004A0037" w:rsidRPr="004A0037" w:rsidRDefault="004A0037" w:rsidP="004A0037">
      <w:pPr>
        <w:jc w:val="both"/>
        <w:rPr>
          <w:rFonts w:eastAsia="Times New Roman"/>
          <w:color w:val="auto"/>
        </w:rPr>
      </w:pPr>
      <w:r w:rsidRPr="004A0037">
        <w:rPr>
          <w:rFonts w:eastAsia="Times New Roman"/>
          <w:color w:val="auto"/>
        </w:rPr>
        <w:t>- забезпечити дотримання працівниками на ділянці виконання робіт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14:paraId="3EFF9964" w14:textId="77777777" w:rsidR="004A0037" w:rsidRPr="004A0037" w:rsidRDefault="004A0037" w:rsidP="004A0037">
      <w:pPr>
        <w:jc w:val="both"/>
        <w:rPr>
          <w:rFonts w:eastAsia="Times New Roman"/>
          <w:color w:val="auto"/>
          <w:lang w:val="ru-RU"/>
        </w:rPr>
      </w:pPr>
      <w:r w:rsidRPr="004A0037">
        <w:rPr>
          <w:rFonts w:eastAsia="Times New Roman"/>
          <w:color w:val="auto"/>
        </w:rPr>
        <w:t>- усувати недоліки, виявлені погоджувальними органами і експертними організаціями в строки, визначені актами перевірок, висновками та  експертними звітами, і інформувати про це Замовника. При порушенні цих вимог оплата за повторну експертизу здійснюється за рахунок коштів Підрядника, які не оплачуються Замовником</w:t>
      </w:r>
      <w:r w:rsidRPr="004A0037">
        <w:rPr>
          <w:rFonts w:eastAsia="Times New Roman"/>
          <w:color w:val="auto"/>
          <w:lang w:val="ru-RU"/>
        </w:rPr>
        <w:t>.</w:t>
      </w:r>
    </w:p>
    <w:p w14:paraId="6EAC6E63" w14:textId="0A4561AF"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 Підрядник має право: </w:t>
      </w:r>
    </w:p>
    <w:p w14:paraId="6813BCBB" w14:textId="22C12BD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11.4.1. В повному обсязі отримувати плату за виконані Підрядником та прийняті Замовником роботи; </w:t>
      </w:r>
    </w:p>
    <w:p w14:paraId="583C3A02" w14:textId="67BC034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11.4.2.  На дострокове виконання робіт за письмовим погодженням Замовника;</w:t>
      </w:r>
    </w:p>
    <w:p w14:paraId="198A4408" w14:textId="32D7177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11.4.3. У разі невиконання зобов'язань Замовником Підрядник має право достроково розірвати цей Договір, письмово повідомивши про це Замовника  у строк 10 календарних днів; </w:t>
      </w:r>
    </w:p>
    <w:p w14:paraId="6860B08F" w14:textId="00ABBA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11.4.4. Інші права:  користуватися правами, передбаченими цим Договором та чинним в Україні законодавством.</w:t>
      </w:r>
    </w:p>
    <w:p w14:paraId="60624CFE" w14:textId="77777777" w:rsidR="004A0037" w:rsidRPr="004A0037" w:rsidRDefault="004A0037" w:rsidP="004A0037">
      <w:pPr>
        <w:jc w:val="both"/>
        <w:rPr>
          <w:rFonts w:eastAsia="Times New Roman"/>
          <w:color w:val="auto"/>
        </w:rPr>
      </w:pPr>
    </w:p>
    <w:p w14:paraId="36308D75" w14:textId="77777777" w:rsidR="004A0037" w:rsidRPr="004A0037" w:rsidRDefault="004A0037" w:rsidP="004A0037">
      <w:pPr>
        <w:jc w:val="center"/>
        <w:rPr>
          <w:rFonts w:eastAsia="Times New Roman"/>
          <w:i/>
          <w:color w:val="auto"/>
        </w:rPr>
      </w:pPr>
      <w:r w:rsidRPr="004A0037">
        <w:rPr>
          <w:rFonts w:eastAsia="Times New Roman"/>
          <w:b/>
          <w:color w:val="auto"/>
        </w:rPr>
        <w:t>12. ВІДПОВІДАЛЬНІСТЬ СТОРІН</w:t>
      </w:r>
    </w:p>
    <w:p w14:paraId="7FAF8B88" w14:textId="57270F2A" w:rsidR="004A0037" w:rsidRPr="004A0037" w:rsidRDefault="00955E72" w:rsidP="004A0037">
      <w:pPr>
        <w:ind w:right="-40"/>
        <w:jc w:val="both"/>
        <w:rPr>
          <w:rFonts w:eastAsia="Times New Roman"/>
          <w:color w:val="auto"/>
          <w:lang w:eastAsia="x-none"/>
        </w:rPr>
      </w:pPr>
      <w:r>
        <w:rPr>
          <w:rFonts w:eastAsia="Times New Roman"/>
          <w:color w:val="auto"/>
        </w:rPr>
        <w:t xml:space="preserve">       </w:t>
      </w:r>
      <w:r w:rsidR="004A0037" w:rsidRPr="004A0037">
        <w:rPr>
          <w:rFonts w:eastAsia="Times New Roman"/>
          <w:color w:val="auto"/>
        </w:rPr>
        <w:t xml:space="preserve">12.1. </w:t>
      </w:r>
      <w:r w:rsidR="004A0037" w:rsidRPr="004A0037">
        <w:rPr>
          <w:rFonts w:eastAsia="Times New Roman"/>
          <w:color w:val="auto"/>
          <w:lang w:val="x-none" w:eastAsia="x-none"/>
        </w:rPr>
        <w:t xml:space="preserve">У  разі  невиконання або неналежного  виконання  своїх зобов'язань  за  Договором Сторони  несуть  відповідальність, передбачену </w:t>
      </w:r>
      <w:r w:rsidR="004A0037" w:rsidRPr="004A0037">
        <w:rPr>
          <w:rFonts w:eastAsia="Times New Roman"/>
          <w:color w:val="auto"/>
          <w:lang w:eastAsia="x-none"/>
        </w:rPr>
        <w:t>чинним законодавством України</w:t>
      </w:r>
      <w:r w:rsidR="004A0037" w:rsidRPr="004A0037">
        <w:rPr>
          <w:rFonts w:eastAsia="Times New Roman"/>
          <w:color w:val="auto"/>
          <w:lang w:val="x-none" w:eastAsia="x-none"/>
        </w:rPr>
        <w:t xml:space="preserve"> та цим Договором. </w:t>
      </w:r>
    </w:p>
    <w:p w14:paraId="0C88CBEF" w14:textId="107DB4CC" w:rsidR="004A0037" w:rsidRPr="004A0037" w:rsidRDefault="00955E72"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12.2.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несе відповідальність: </w:t>
      </w:r>
    </w:p>
    <w:p w14:paraId="7704361C" w14:textId="418DC2B0" w:rsidR="004A0037" w:rsidRPr="004A0037" w:rsidRDefault="00955E72" w:rsidP="004A0037">
      <w:pPr>
        <w:spacing w:line="240" w:lineRule="atLeast"/>
        <w:jc w:val="both"/>
        <w:rPr>
          <w:rFonts w:eastAsia="Times New Roman"/>
          <w:color w:val="auto"/>
        </w:rPr>
      </w:pPr>
      <w:r>
        <w:rPr>
          <w:rFonts w:eastAsia="Times New Roman"/>
          <w:color w:val="auto"/>
        </w:rPr>
        <w:t xml:space="preserve">       </w:t>
      </w:r>
      <w:r w:rsidR="004A0037" w:rsidRPr="004A0037">
        <w:rPr>
          <w:rFonts w:eastAsia="Times New Roman"/>
          <w:color w:val="auto"/>
        </w:rPr>
        <w:t>12.2.1. На ділянці виконання робіт за технічний стан</w:t>
      </w:r>
      <w:r w:rsidR="004A0037" w:rsidRPr="004A0037">
        <w:rPr>
          <w:rFonts w:eastAsia="Times New Roman"/>
          <w:b/>
          <w:color w:val="auto"/>
        </w:rPr>
        <w:t xml:space="preserve"> </w:t>
      </w:r>
      <w:r w:rsidR="004A0037" w:rsidRPr="004A0037">
        <w:rPr>
          <w:rFonts w:eastAsia="Times New Roman"/>
          <w:color w:val="auto"/>
        </w:rPr>
        <w:t xml:space="preserve">автодороги,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14:paraId="779CC967" w14:textId="5F87EBA3"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12.2.2. На період дії Договору Підрядник в повній мірі відповідає за належне утримання ділянки автомобільної дороги, на якій виконуються роботи,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стану ділянки автомобільної дороги, на якій виконуються роботи.</w:t>
      </w:r>
    </w:p>
    <w:p w14:paraId="54E770B9" w14:textId="2FEFB209" w:rsidR="004A0037" w:rsidRPr="004A0037" w:rsidRDefault="00955E72" w:rsidP="004A0037">
      <w:pPr>
        <w:tabs>
          <w:tab w:val="left" w:pos="360"/>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12.2.3.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на ділянці виконання робіт, несе Підрядник протягом гарантійного строку. Підрядник бере на себе зобов’язання з врегулювання спорів при виникненні дорожньо-транспортної пригоди, розгляд справ у судових органах, відшкодування завданих збитків.</w:t>
      </w:r>
    </w:p>
    <w:p w14:paraId="4DDC503C" w14:textId="198DC655" w:rsidR="004A0037" w:rsidRPr="004A0037" w:rsidRDefault="00955E72" w:rsidP="004A0037">
      <w:pPr>
        <w:tabs>
          <w:tab w:val="left" w:pos="538"/>
        </w:tabs>
        <w:spacing w:line="240" w:lineRule="atLeast"/>
        <w:ind w:right="34"/>
        <w:jc w:val="both"/>
        <w:rPr>
          <w:rFonts w:eastAsia="Times New Roman"/>
          <w:color w:val="auto"/>
        </w:rPr>
      </w:pPr>
      <w:r>
        <w:rPr>
          <w:rFonts w:eastAsia="Times New Roman"/>
          <w:color w:val="auto"/>
        </w:rPr>
        <w:t xml:space="preserve">       </w:t>
      </w:r>
      <w:r w:rsidR="004A0037" w:rsidRPr="004A0037">
        <w:rPr>
          <w:rFonts w:eastAsia="Times New Roman"/>
          <w:color w:val="auto"/>
        </w:rPr>
        <w:t>12.3. Підрядник несе відповідальність за порушення зі своєї вини таких зобов’язань за Договором:</w:t>
      </w:r>
    </w:p>
    <w:p w14:paraId="17FEDE46" w14:textId="77777777" w:rsidR="004A0037" w:rsidRPr="004A0037" w:rsidRDefault="004A0037" w:rsidP="004A0037">
      <w:pPr>
        <w:jc w:val="both"/>
        <w:rPr>
          <w:rFonts w:eastAsia="Times New Roman"/>
          <w:color w:val="auto"/>
        </w:rPr>
      </w:pPr>
      <w:r w:rsidRPr="004A0037">
        <w:rPr>
          <w:rFonts w:eastAsia="Times New Roman"/>
          <w:color w:val="auto"/>
        </w:rPr>
        <w:t xml:space="preserve">- за порушення строків надання послуг Підрядник сплачує Замовникові пеню у розмірі 0,1 відсотка вартості робіт, з яких допущено прострочення виконання, за кожний день </w:t>
      </w:r>
      <w:r w:rsidRPr="004A0037">
        <w:rPr>
          <w:rFonts w:eastAsia="Times New Roman"/>
          <w:color w:val="auto"/>
        </w:rPr>
        <w:lastRenderedPageBreak/>
        <w:t>прострочення,  а за прострочення понад тридцять днів додатково сплачує штраф у розмірі 7 відсотків вказаної вартості;</w:t>
      </w:r>
    </w:p>
    <w:p w14:paraId="27A1DA0E" w14:textId="77777777" w:rsidR="004A0037" w:rsidRPr="004A0037" w:rsidRDefault="004A0037" w:rsidP="004A0037">
      <w:pPr>
        <w:jc w:val="both"/>
        <w:rPr>
          <w:rFonts w:eastAsia="Times New Roman"/>
          <w:color w:val="auto"/>
        </w:rPr>
      </w:pPr>
      <w:r w:rsidRPr="004A0037">
        <w:rPr>
          <w:rFonts w:eastAsia="Times New Roman"/>
          <w:color w:val="auto"/>
        </w:rPr>
        <w:t>- за порушення умов зобов'язання щодо якості робіт Підрядник сплачує Замовникові штраф у розмірі 7 відсотків від загальної суми Договору;</w:t>
      </w:r>
    </w:p>
    <w:p w14:paraId="07370E86" w14:textId="77777777" w:rsidR="004A0037" w:rsidRPr="004A0037" w:rsidRDefault="004A0037" w:rsidP="004A0037">
      <w:pPr>
        <w:jc w:val="both"/>
        <w:rPr>
          <w:rFonts w:eastAsia="Times New Roman"/>
          <w:color w:val="auto"/>
        </w:rPr>
      </w:pPr>
      <w:r w:rsidRPr="004A0037">
        <w:rPr>
          <w:rFonts w:eastAsia="Times New Roman"/>
          <w:color w:val="auto"/>
        </w:rPr>
        <w:t>- у разі порушення строків усунення недоліків (дефектів), встановлених в Дефектному акті,  спричинених винними діями Підрядника, виявлених Замовником чи контролюючими органами, протягом загального строку гарантійного обслуговування об’єкта, Підрядник сплачує Замовникові штраф у сумі 10 000,00 грн.</w:t>
      </w:r>
    </w:p>
    <w:p w14:paraId="6634F070" w14:textId="77777777" w:rsidR="004A0037" w:rsidRPr="004A0037" w:rsidRDefault="004A0037" w:rsidP="004A0037">
      <w:pPr>
        <w:jc w:val="both"/>
        <w:rPr>
          <w:rFonts w:eastAsia="Times New Roman"/>
          <w:color w:val="auto"/>
        </w:rPr>
      </w:pPr>
      <w:r w:rsidRPr="004A0037">
        <w:rPr>
          <w:rFonts w:eastAsia="Times New Roman"/>
          <w:color w:val="auto"/>
        </w:rPr>
        <w:t xml:space="preserve">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14:paraId="17F8D6A6" w14:textId="6EFE7428"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12.4. Недоліки, виявлені при прийнятті робіт (послуг) або під час гарантійного терміну Підрядник зобов</w:t>
      </w:r>
      <w:r w:rsidR="004A0037" w:rsidRPr="004A0037">
        <w:rPr>
          <w:rFonts w:ascii="Arial" w:eastAsia="Times New Roman" w:hAnsi="Arial" w:cs="Arial"/>
          <w:color w:val="auto"/>
        </w:rPr>
        <w:t>’</w:t>
      </w:r>
      <w:r w:rsidR="004A0037" w:rsidRPr="004A0037">
        <w:rPr>
          <w:rFonts w:eastAsia="Times New Roman"/>
          <w:color w:val="auto"/>
        </w:rPr>
        <w:t>язаний усунути за свій рахунок у строки, погоджені із Замовником. У разі порушення строків усунення недоліків Підрядник сплачує Замовнику компенсацію в розмірі 5% від загальної суми Договору.</w:t>
      </w:r>
    </w:p>
    <w:p w14:paraId="404F6F9A" w14:textId="32BB1519" w:rsidR="004A0037" w:rsidRPr="004A0037" w:rsidRDefault="00955E72"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12.5. Нарахування сум інфляційних та 3% річних не може перевищувати 1,5% від загальної суми Договору.</w:t>
      </w:r>
    </w:p>
    <w:p w14:paraId="427943DB" w14:textId="4E252F9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12.6. Сплата штрафних санкцій не звільняє Сторони від виконання своїх зобов’язань за цим Договором</w:t>
      </w:r>
    </w:p>
    <w:p w14:paraId="412D0B64" w14:textId="039F364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12.7. Підрядник повністю несе персональну відповідальність за ведення своєї господарської діяльності (в тому числі бухгалтерського обліку) та відображення її в договірних цінах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ах</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ормах</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xml:space="preserve">. У разі допущення Підрядником неправильного або недостовірного відображення в бухгалтерських документах даних, які представляються Замовнику при складанні договірної ціни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ів</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що привело або може привести до необґрунтованого завищення вартості виконаних робіт, Підрядник відшкодовує Замовнику понесені останнім у зв’язку з цим збитки в повному об’ємі.</w:t>
      </w:r>
    </w:p>
    <w:p w14:paraId="781AC534" w14:textId="0DF12E43"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12.8.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 </w:t>
      </w:r>
    </w:p>
    <w:p w14:paraId="360C5FD7" w14:textId="7888813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12.9. Відповідальність за дотримання працівниками Підрядника та залученими ним Субпідрядниками правил з охорони праці та техніки безпеки при наданні послуг несе Підрядник.</w:t>
      </w:r>
    </w:p>
    <w:p w14:paraId="13C59001" w14:textId="77777777" w:rsidR="004A0037" w:rsidRPr="004A0037" w:rsidRDefault="004A0037" w:rsidP="004A0037">
      <w:pPr>
        <w:jc w:val="both"/>
        <w:rPr>
          <w:rFonts w:eastAsia="Times New Roman"/>
          <w:color w:val="auto"/>
        </w:rPr>
      </w:pPr>
      <w:r w:rsidRPr="004A0037">
        <w:rPr>
          <w:rFonts w:eastAsia="Times New Roman"/>
          <w:color w:val="auto"/>
        </w:rPr>
        <w:t xml:space="preserve">   Витрати на здійснення робіт з прибирання будівельного майданчика та утримання його в належному санітарному стані  покладаються на Підрядника.</w:t>
      </w:r>
    </w:p>
    <w:p w14:paraId="1D322220" w14:textId="27D27373" w:rsidR="004A0037" w:rsidRPr="004A0037" w:rsidRDefault="00955E72" w:rsidP="004A0037">
      <w:pPr>
        <w:tabs>
          <w:tab w:val="left" w:pos="540"/>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12.10. Підрядник несе матеріальну відповідальність за збереження виконаних робіт, наслідки їх ушкодження або знищення.</w:t>
      </w:r>
    </w:p>
    <w:p w14:paraId="2753DC1A" w14:textId="5AF4BAD9" w:rsidR="004A0037" w:rsidRPr="004A0037" w:rsidRDefault="00955E72" w:rsidP="004A0037">
      <w:pPr>
        <w:tabs>
          <w:tab w:val="left" w:pos="567"/>
          <w:tab w:val="left" w:pos="851"/>
          <w:tab w:val="left" w:pos="993"/>
        </w:tabs>
        <w:suppressAutoHyphens/>
        <w:autoSpaceDN w:val="0"/>
        <w:jc w:val="both"/>
        <w:textAlignment w:val="baseline"/>
        <w:rPr>
          <w:color w:val="auto"/>
          <w:kern w:val="3"/>
          <w:lang w:eastAsia="zh-CN" w:bidi="hi-IN"/>
        </w:rPr>
      </w:pPr>
      <w:r>
        <w:rPr>
          <w:color w:val="auto"/>
          <w:kern w:val="3"/>
          <w:lang w:eastAsia="zh-CN" w:bidi="hi-IN"/>
        </w:rPr>
        <w:t xml:space="preserve">       </w:t>
      </w:r>
      <w:r w:rsidR="004A0037" w:rsidRPr="004A0037">
        <w:rPr>
          <w:color w:val="auto"/>
          <w:kern w:val="3"/>
          <w:lang w:eastAsia="zh-CN" w:bidi="hi-IN"/>
        </w:rPr>
        <w:t xml:space="preserve">12.11. </w:t>
      </w:r>
      <w:r w:rsidR="004A0037" w:rsidRPr="004A0037">
        <w:rPr>
          <w:rFonts w:eastAsia="Times New Roman"/>
          <w:color w:val="auto"/>
        </w:rPr>
        <w:t>Підрядник</w:t>
      </w:r>
      <w:r w:rsidR="004A0037" w:rsidRPr="004A0037">
        <w:rPr>
          <w:color w:val="auto"/>
          <w:kern w:val="3"/>
          <w:lang w:eastAsia="zh-CN" w:bidi="hi-IN"/>
        </w:rPr>
        <w:t xml:space="preserve"> несе відповідальність за недоліки проектної документації, включаючи недоліки, виявлені згодом у ході виконання робіт з капітального ремонту мосту згідно цієї проектної документації, а також протягом терміну відповідно до п. 3.1. Договору у процесі експлуатації Об'єкту, якщо ці недоліки мають місце з вини Підрядника. У разі виявлення недоліків у проектній документації </w:t>
      </w:r>
      <w:r w:rsidR="004A0037" w:rsidRPr="004A0037">
        <w:rPr>
          <w:rFonts w:eastAsia="Times New Roman"/>
          <w:color w:val="auto"/>
        </w:rPr>
        <w:t>Підрядник</w:t>
      </w:r>
      <w:r w:rsidR="004A0037" w:rsidRPr="004A0037">
        <w:rPr>
          <w:color w:val="auto"/>
          <w:kern w:val="3"/>
          <w:lang w:eastAsia="zh-CN" w:bidi="hi-IN"/>
        </w:rPr>
        <w:t xml:space="preserve"> на вимогу Замовника зобов'язаний безоплатно скоригувати проектну документацію, а також відшкодувати завдані збитки, якщо інше не встановлено законом.</w:t>
      </w:r>
    </w:p>
    <w:p w14:paraId="572F86F1" w14:textId="44D8C6CC" w:rsidR="004A0037" w:rsidRPr="004A0037" w:rsidRDefault="004A0037" w:rsidP="004A0037">
      <w:pPr>
        <w:tabs>
          <w:tab w:val="left" w:pos="567"/>
          <w:tab w:val="left" w:pos="851"/>
          <w:tab w:val="left" w:pos="993"/>
        </w:tabs>
        <w:suppressAutoHyphens/>
        <w:autoSpaceDN w:val="0"/>
        <w:jc w:val="both"/>
        <w:textAlignment w:val="baseline"/>
        <w:rPr>
          <w:color w:val="auto"/>
          <w:kern w:val="3"/>
          <w:lang w:eastAsia="zh-CN" w:bidi="hi-IN"/>
        </w:rPr>
      </w:pPr>
      <w:r w:rsidRPr="004A0037">
        <w:rPr>
          <w:color w:val="auto"/>
          <w:kern w:val="3"/>
          <w:lang w:eastAsia="zh-CN" w:bidi="hi-IN"/>
        </w:rPr>
        <w:t xml:space="preserve">   </w:t>
      </w:r>
      <w:r w:rsidR="00955E72">
        <w:rPr>
          <w:color w:val="auto"/>
          <w:kern w:val="3"/>
          <w:lang w:eastAsia="zh-CN" w:bidi="hi-IN"/>
        </w:rPr>
        <w:t xml:space="preserve">  </w:t>
      </w:r>
      <w:r w:rsidRPr="004A0037">
        <w:rPr>
          <w:color w:val="auto"/>
          <w:kern w:val="3"/>
          <w:lang w:eastAsia="zh-CN" w:bidi="hi-IN"/>
        </w:rPr>
        <w:t xml:space="preserve"> </w:t>
      </w:r>
    </w:p>
    <w:p w14:paraId="5558BFEA" w14:textId="77777777" w:rsidR="004A0037" w:rsidRPr="004A0037" w:rsidRDefault="004A0037" w:rsidP="004A0037">
      <w:pPr>
        <w:rPr>
          <w:rFonts w:eastAsia="Times New Roman"/>
          <w:b/>
          <w:color w:val="auto"/>
        </w:rPr>
      </w:pPr>
    </w:p>
    <w:p w14:paraId="48C75138" w14:textId="77777777" w:rsidR="004A0037" w:rsidRPr="004A0037" w:rsidRDefault="004A0037" w:rsidP="004A0037">
      <w:pPr>
        <w:jc w:val="center"/>
        <w:rPr>
          <w:rFonts w:eastAsia="Times New Roman"/>
          <w:b/>
          <w:color w:val="auto"/>
        </w:rPr>
      </w:pPr>
      <w:r w:rsidRPr="004A0037">
        <w:rPr>
          <w:rFonts w:eastAsia="Times New Roman"/>
          <w:b/>
          <w:color w:val="auto"/>
        </w:rPr>
        <w:t>13. РИЗИКИ ЗА ДОГОВОРОМ</w:t>
      </w:r>
    </w:p>
    <w:p w14:paraId="2183A9B0" w14:textId="1497C1F4"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13.1. Ризик випадкового знищення або випадкового пошкодження виконаних робіт до їх прийняття Замовником несе Підрядник, крім випадків, коли це сталося внаслідок обставин, що залежали від Замовника.</w:t>
      </w:r>
    </w:p>
    <w:p w14:paraId="53117E55" w14:textId="1CF85AD3" w:rsidR="004A0037" w:rsidRPr="004A0037" w:rsidRDefault="004A0037" w:rsidP="004A0037">
      <w:pPr>
        <w:tabs>
          <w:tab w:val="left" w:pos="709"/>
          <w:tab w:val="left" w:pos="851"/>
          <w:tab w:val="left" w:pos="1273"/>
        </w:tabs>
        <w:jc w:val="both"/>
        <w:rPr>
          <w:rFonts w:eastAsia="Times New Roman"/>
          <w:color w:val="auto"/>
        </w:rPr>
      </w:pPr>
      <w:r w:rsidRPr="004A0037">
        <w:rPr>
          <w:rFonts w:eastAsia="Times New Roman"/>
          <w:color w:val="auto"/>
        </w:rPr>
        <w:lastRenderedPageBreak/>
        <w:t xml:space="preserve">  </w:t>
      </w:r>
      <w:r w:rsidR="00955E72">
        <w:rPr>
          <w:rFonts w:eastAsia="Times New Roman"/>
          <w:color w:val="auto"/>
        </w:rPr>
        <w:t xml:space="preserve">     </w:t>
      </w:r>
      <w:r w:rsidRPr="004A0037">
        <w:rPr>
          <w:rFonts w:eastAsia="Times New Roman"/>
          <w:color w:val="auto"/>
        </w:rPr>
        <w:t>13.2.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2 днів після одержаного повідомлення надасть Підряднику відповідне рішення.</w:t>
      </w:r>
    </w:p>
    <w:p w14:paraId="612861F6" w14:textId="7EC1186E" w:rsidR="004A0037" w:rsidRPr="004A0037" w:rsidRDefault="004A0037" w:rsidP="004A0037">
      <w:pPr>
        <w:tabs>
          <w:tab w:val="left" w:pos="851"/>
          <w:tab w:val="left" w:pos="1249"/>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13.3. </w:t>
      </w:r>
      <w:r w:rsidRPr="004A0037">
        <w:rPr>
          <w:rFonts w:eastAsia="Times New Roman"/>
          <w:color w:val="auto"/>
          <w:lang w:val="ru-RU"/>
        </w:rPr>
        <w:t>Повідомлення про пошкодження об</w:t>
      </w:r>
      <w:r w:rsidRPr="004A0037">
        <w:rPr>
          <w:rFonts w:eastAsia="Times New Roman"/>
          <w:color w:val="auto"/>
        </w:rPr>
        <w:t>’</w:t>
      </w:r>
      <w:r w:rsidRPr="004A0037">
        <w:rPr>
          <w:rFonts w:eastAsia="Times New Roman"/>
          <w:color w:val="auto"/>
          <w:lang w:val="ru-RU"/>
        </w:rPr>
        <w:t xml:space="preserve">єкта, відповідальність за виникнення якого несе </w:t>
      </w:r>
      <w:proofErr w:type="gramStart"/>
      <w:r w:rsidRPr="004A0037">
        <w:rPr>
          <w:rFonts w:eastAsia="Times New Roman"/>
          <w:color w:val="auto"/>
          <w:lang w:val="ru-RU"/>
        </w:rPr>
        <w:t>П</w:t>
      </w:r>
      <w:proofErr w:type="gramEnd"/>
      <w:r w:rsidRPr="004A0037">
        <w:rPr>
          <w:rFonts w:eastAsia="Times New Roman"/>
          <w:color w:val="auto"/>
          <w:lang w:val="ru-RU"/>
        </w:rPr>
        <w:t xml:space="preserve">ідрядник, надсилається Замовнику протягом 2-х днів після його виявлення. Пошкодження </w:t>
      </w:r>
      <w:proofErr w:type="gramStart"/>
      <w:r w:rsidRPr="004A0037">
        <w:rPr>
          <w:rFonts w:eastAsia="Times New Roman"/>
          <w:color w:val="auto"/>
          <w:lang w:val="ru-RU"/>
        </w:rPr>
        <w:t>п</w:t>
      </w:r>
      <w:proofErr w:type="gramEnd"/>
      <w:r w:rsidRPr="004A0037">
        <w:rPr>
          <w:rFonts w:eastAsia="Times New Roman"/>
          <w:color w:val="auto"/>
          <w:lang w:val="ru-RU"/>
        </w:rPr>
        <w:t>ідлягає</w:t>
      </w:r>
      <w:r w:rsidRPr="004A0037">
        <w:rPr>
          <w:rFonts w:eastAsia="Times New Roman"/>
          <w:color w:val="auto"/>
        </w:rPr>
        <w:t xml:space="preserve"> </w:t>
      </w:r>
      <w:r w:rsidRPr="004A0037">
        <w:rPr>
          <w:rFonts w:eastAsia="Times New Roman"/>
          <w:color w:val="auto"/>
          <w:lang w:val="ru-RU"/>
        </w:rPr>
        <w:t>усуненню Підрядником у строки, узгоджені Сторонами із врахуванням його складності та обсягів. Підрядник повідомить Замовника про вжиті заходи протягом 2-х днів після усунення пошкодження.</w:t>
      </w:r>
    </w:p>
    <w:p w14:paraId="65430776" w14:textId="50D3349D" w:rsidR="004A0037" w:rsidRPr="004A0037" w:rsidRDefault="004A0037" w:rsidP="004A0037">
      <w:pPr>
        <w:tabs>
          <w:tab w:val="left" w:pos="851"/>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13.4. Після отримання сертифіката відповідності закінченого будівництвом об’єкта проектній документації відповідальність за його збереження приймає на себе Замовник.</w:t>
      </w:r>
    </w:p>
    <w:p w14:paraId="578225B0" w14:textId="77777777" w:rsidR="004A0037" w:rsidRPr="004A0037" w:rsidRDefault="004A0037" w:rsidP="004A0037">
      <w:pPr>
        <w:rPr>
          <w:rFonts w:eastAsia="Times New Roman"/>
          <w:b/>
          <w:color w:val="auto"/>
        </w:rPr>
      </w:pPr>
    </w:p>
    <w:p w14:paraId="36ECB963" w14:textId="77777777" w:rsidR="004A0037" w:rsidRPr="004A0037" w:rsidRDefault="004A0037" w:rsidP="004A0037">
      <w:pPr>
        <w:jc w:val="center"/>
        <w:rPr>
          <w:rFonts w:eastAsia="Times New Roman"/>
          <w:b/>
          <w:color w:val="auto"/>
        </w:rPr>
      </w:pPr>
      <w:r w:rsidRPr="004A0037">
        <w:rPr>
          <w:rFonts w:eastAsia="Times New Roman"/>
          <w:b/>
          <w:color w:val="auto"/>
        </w:rPr>
        <w:t>14. ОБСТАВИНИ НЕПЕРЕБОРНОЇ СИЛИ</w:t>
      </w:r>
    </w:p>
    <w:p w14:paraId="3290ECBF" w14:textId="5196403A" w:rsidR="004A0037" w:rsidRPr="004A0037" w:rsidRDefault="00955E72" w:rsidP="004A0037">
      <w:pPr>
        <w:jc w:val="both"/>
        <w:rPr>
          <w:color w:val="auto"/>
        </w:rPr>
      </w:pPr>
      <w:r>
        <w:rPr>
          <w:color w:val="auto"/>
        </w:rPr>
        <w:t xml:space="preserve">       </w:t>
      </w:r>
      <w:r w:rsidR="004A0037" w:rsidRPr="004A0037">
        <w:rPr>
          <w:color w:val="auto"/>
        </w:rPr>
        <w:t xml:space="preserve">14.1.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14:paraId="7CD736CC" w14:textId="0C2ADF12" w:rsidR="004A0037" w:rsidRPr="004A0037" w:rsidRDefault="00955E72" w:rsidP="004A0037">
      <w:pPr>
        <w:jc w:val="both"/>
        <w:rPr>
          <w:color w:val="auto"/>
          <w:lang w:eastAsia="en-US"/>
        </w:rPr>
      </w:pPr>
      <w:r>
        <w:rPr>
          <w:rFonts w:eastAsia="Times New Roman"/>
          <w:color w:val="auto"/>
        </w:rPr>
        <w:t xml:space="preserve">       </w:t>
      </w:r>
      <w:r w:rsidR="004A0037" w:rsidRPr="004A0037">
        <w:rPr>
          <w:rFonts w:eastAsia="Times New Roman"/>
          <w:color w:val="auto"/>
        </w:rPr>
        <w:t>14.2.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r w:rsidR="004A0037" w:rsidRPr="004A0037">
        <w:rPr>
          <w:color w:val="auto"/>
          <w:lang w:eastAsia="en-US"/>
        </w:rPr>
        <w:t xml:space="preserve"> </w:t>
      </w:r>
    </w:p>
    <w:p w14:paraId="675E2106" w14:textId="63BC5B87" w:rsidR="004A0037" w:rsidRPr="004A0037" w:rsidRDefault="00955E72" w:rsidP="004A0037">
      <w:pPr>
        <w:jc w:val="both"/>
        <w:rPr>
          <w:color w:val="auto"/>
        </w:rPr>
      </w:pPr>
      <w:r>
        <w:rPr>
          <w:color w:val="auto"/>
        </w:rPr>
        <w:t xml:space="preserve">       </w:t>
      </w:r>
      <w:r w:rsidR="004A0037" w:rsidRPr="004A0037">
        <w:rPr>
          <w:color w:val="auto"/>
        </w:rPr>
        <w:t xml:space="preserve">14.3.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 </w:t>
      </w:r>
    </w:p>
    <w:p w14:paraId="2125D932" w14:textId="77777777" w:rsidR="004A0037" w:rsidRPr="004A0037" w:rsidRDefault="004A0037" w:rsidP="004A0037">
      <w:pPr>
        <w:jc w:val="center"/>
        <w:rPr>
          <w:rFonts w:eastAsia="Times New Roman"/>
          <w:b/>
          <w:color w:val="auto"/>
        </w:rPr>
      </w:pPr>
      <w:r w:rsidRPr="004A0037">
        <w:rPr>
          <w:rFonts w:eastAsia="Times New Roman"/>
          <w:b/>
          <w:color w:val="auto"/>
        </w:rPr>
        <w:t>15. ВИРІШЕННЯ СПОРІВ</w:t>
      </w:r>
    </w:p>
    <w:p w14:paraId="440A09DD" w14:textId="22C480B2" w:rsidR="004A0037" w:rsidRPr="004A0037" w:rsidRDefault="00955E72" w:rsidP="004A0037">
      <w:pPr>
        <w:tabs>
          <w:tab w:val="left" w:pos="360"/>
          <w:tab w:val="left" w:pos="54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15.1.  </w:t>
      </w:r>
      <w:r w:rsidR="004A0037" w:rsidRPr="004A0037">
        <w:rPr>
          <w:rFonts w:eastAsia="Times New Roman"/>
          <w:color w:val="auto"/>
          <w:lang w:val="ru-RU"/>
        </w:rPr>
        <w:t xml:space="preserve">Всі суперечки або розбіжності, що виникають </w:t>
      </w:r>
      <w:proofErr w:type="gramStart"/>
      <w:r w:rsidR="004A0037" w:rsidRPr="004A0037">
        <w:rPr>
          <w:rFonts w:eastAsia="Times New Roman"/>
          <w:color w:val="auto"/>
          <w:lang w:val="ru-RU"/>
        </w:rPr>
        <w:t>між</w:t>
      </w:r>
      <w:proofErr w:type="gramEnd"/>
      <w:r w:rsidR="004A0037" w:rsidRPr="004A0037">
        <w:rPr>
          <w:rFonts w:eastAsia="Times New Roman"/>
          <w:color w:val="auto"/>
          <w:lang w:val="ru-RU"/>
        </w:rPr>
        <w:t xml:space="preserve"> </w:t>
      </w:r>
      <w:r w:rsidR="004A0037" w:rsidRPr="004A0037">
        <w:rPr>
          <w:rFonts w:eastAsia="Times New Roman"/>
          <w:color w:val="auto"/>
        </w:rPr>
        <w:t>С</w:t>
      </w:r>
      <w:r w:rsidR="004A0037" w:rsidRPr="004A0037">
        <w:rPr>
          <w:rFonts w:eastAsia="Times New Roman"/>
          <w:color w:val="auto"/>
          <w:lang w:val="ru-RU"/>
        </w:rPr>
        <w:t>торонами за цим Договором або в зв</w:t>
      </w:r>
      <w:r w:rsidR="004A0037" w:rsidRPr="004A0037">
        <w:rPr>
          <w:rFonts w:eastAsia="Times New Roman"/>
          <w:color w:val="auto"/>
        </w:rPr>
        <w:t>’</w:t>
      </w:r>
      <w:r w:rsidR="004A0037" w:rsidRPr="004A0037">
        <w:rPr>
          <w:rFonts w:eastAsia="Times New Roman"/>
          <w:color w:val="auto"/>
          <w:lang w:val="ru-RU"/>
        </w:rPr>
        <w:t xml:space="preserve">язку з ним, вирішуються шляхом переговорів між </w:t>
      </w:r>
      <w:r w:rsidR="004A0037" w:rsidRPr="004A0037">
        <w:rPr>
          <w:rFonts w:eastAsia="Times New Roman"/>
          <w:color w:val="auto"/>
        </w:rPr>
        <w:t>С</w:t>
      </w:r>
      <w:r w:rsidR="004A0037" w:rsidRPr="004A0037">
        <w:rPr>
          <w:rFonts w:eastAsia="Times New Roman"/>
          <w:color w:val="auto"/>
          <w:lang w:val="ru-RU"/>
        </w:rPr>
        <w:t>торонами</w:t>
      </w:r>
      <w:r w:rsidR="004A0037" w:rsidRPr="004A0037">
        <w:rPr>
          <w:rFonts w:eastAsia="Times New Roman"/>
          <w:color w:val="auto"/>
        </w:rPr>
        <w:t>.</w:t>
      </w:r>
    </w:p>
    <w:p w14:paraId="50292DB0" w14:textId="33096DD6" w:rsidR="004A0037" w:rsidRPr="004A0037" w:rsidRDefault="00955E72" w:rsidP="004A0037">
      <w:pPr>
        <w:tabs>
          <w:tab w:val="left" w:pos="36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15.2. </w:t>
      </w:r>
      <w:r w:rsidR="004A0037" w:rsidRPr="004A0037">
        <w:rPr>
          <w:rFonts w:eastAsia="Times New Roman"/>
          <w:color w:val="auto"/>
          <w:lang w:val="ru-RU"/>
        </w:rPr>
        <w:t xml:space="preserve">У разі недосягнення Сторонами згоди, спори (розбіжності) вирішуються у судовому порядку за встановленою </w:t>
      </w:r>
      <w:proofErr w:type="gramStart"/>
      <w:r w:rsidR="004A0037" w:rsidRPr="004A0037">
        <w:rPr>
          <w:rFonts w:eastAsia="Times New Roman"/>
          <w:color w:val="auto"/>
          <w:lang w:val="ru-RU"/>
        </w:rPr>
        <w:t>п</w:t>
      </w:r>
      <w:proofErr w:type="gramEnd"/>
      <w:r w:rsidR="004A0037" w:rsidRPr="004A0037">
        <w:rPr>
          <w:rFonts w:eastAsia="Times New Roman"/>
          <w:color w:val="auto"/>
          <w:lang w:val="ru-RU"/>
        </w:rPr>
        <w:t xml:space="preserve">ідвідомчістю та підсудністю такого спору відповідно до норм процесуального права. </w:t>
      </w:r>
    </w:p>
    <w:p w14:paraId="56CAA0F0" w14:textId="77777777" w:rsidR="004A0037" w:rsidRPr="004A0037" w:rsidRDefault="004A0037" w:rsidP="004A0037">
      <w:pPr>
        <w:jc w:val="both"/>
        <w:rPr>
          <w:rFonts w:eastAsia="Times New Roman"/>
          <w:b/>
          <w:color w:val="auto"/>
          <w:lang w:val="ru-RU"/>
        </w:rPr>
      </w:pPr>
    </w:p>
    <w:p w14:paraId="368CF58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color w:val="auto"/>
        </w:rPr>
      </w:pPr>
      <w:r w:rsidRPr="004A0037">
        <w:rPr>
          <w:rFonts w:eastAsia="Times New Roman"/>
          <w:b/>
          <w:color w:val="auto"/>
        </w:rPr>
        <w:t>16. СТРОК ДІЇ ДОГОВОРУ.</w:t>
      </w:r>
    </w:p>
    <w:p w14:paraId="58B3E374"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i/>
          <w:color w:val="auto"/>
        </w:rPr>
      </w:pPr>
      <w:r w:rsidRPr="004A0037">
        <w:rPr>
          <w:rFonts w:eastAsia="Times New Roman"/>
          <w:b/>
          <w:color w:val="auto"/>
        </w:rPr>
        <w:t xml:space="preserve">ПОРЯДОК </w:t>
      </w:r>
      <w:r w:rsidRPr="004A0037">
        <w:rPr>
          <w:rFonts w:eastAsia="Times New Roman"/>
          <w:b/>
          <w:bCs/>
          <w:caps/>
          <w:color w:val="auto"/>
          <w:spacing w:val="1"/>
        </w:rPr>
        <w:t>Внесення змін ДО ДоговОРУ та його розірвання</w:t>
      </w:r>
    </w:p>
    <w:p w14:paraId="0829C7D0" w14:textId="7D369C54" w:rsidR="004A0037" w:rsidRPr="004A0037" w:rsidRDefault="00955E72" w:rsidP="004A0037">
      <w:pPr>
        <w:tabs>
          <w:tab w:val="left" w:pos="567"/>
        </w:tabs>
        <w:jc w:val="both"/>
        <w:rPr>
          <w:color w:val="auto"/>
        </w:rPr>
      </w:pPr>
      <w:r>
        <w:rPr>
          <w:rFonts w:eastAsia="Times New Roman"/>
          <w:color w:val="auto"/>
        </w:rPr>
        <w:t xml:space="preserve">       </w:t>
      </w:r>
      <w:r w:rsidR="004A0037" w:rsidRPr="004A0037">
        <w:rPr>
          <w:rFonts w:eastAsia="Times New Roman"/>
          <w:color w:val="auto"/>
        </w:rPr>
        <w:t xml:space="preserve">  16.1. </w:t>
      </w:r>
      <w:r w:rsidR="004A0037" w:rsidRPr="004A0037">
        <w:rPr>
          <w:color w:val="auto"/>
        </w:rPr>
        <w:t xml:space="preserve">Договір набирає чинності з дня його підписання та діє до припинення або скасування воєнного стану в Україні або в окремих її місцевостях, оголошеного Указом Президента України від 24 лютого 2022 року №64/2022 «Про введення воєнного стану в Україні», подовженого Указом Президента України від 14 березня 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 </w:t>
      </w:r>
      <w:r w:rsidR="004A0037" w:rsidRPr="004A0037">
        <w:rPr>
          <w:rFonts w:eastAsia="Times New Roman"/>
          <w:bCs/>
          <w:color w:val="auto"/>
        </w:rPr>
        <w:t>Указом Президента України від 17 травня 2022 року №341/2022 «Про продовження строку дії воєнного стану в Україні»</w:t>
      </w:r>
      <w:r w:rsidR="004A0037" w:rsidRPr="004A0037">
        <w:rPr>
          <w:color w:val="auto"/>
        </w:rPr>
        <w:t xml:space="preserve"> та </w:t>
      </w:r>
      <w:r w:rsidR="004A0037"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004A0037" w:rsidRPr="004A0037">
        <w:rPr>
          <w:color w:val="auto"/>
        </w:rPr>
        <w:t xml:space="preserve">, і протягом строку, необхідного для проведення процедури закупівлі, а в частині оплати за надані послуги – до повного виконання Сторонами узятих на себе зобов’язань. </w:t>
      </w:r>
    </w:p>
    <w:p w14:paraId="45E334E7" w14:textId="77777777" w:rsidR="004A0037" w:rsidRPr="004A0037" w:rsidRDefault="004A0037" w:rsidP="004A0037">
      <w:pPr>
        <w:jc w:val="both"/>
        <w:rPr>
          <w:bCs/>
          <w:color w:val="auto"/>
        </w:rPr>
      </w:pPr>
      <w:r w:rsidRPr="004A0037">
        <w:rPr>
          <w:color w:val="auto"/>
        </w:rPr>
        <w:t>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14 березня 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w:t>
      </w:r>
      <w:r w:rsidRPr="004A0037">
        <w:rPr>
          <w:bCs/>
          <w:color w:val="auto"/>
        </w:rPr>
        <w:t xml:space="preserve">, Указом Президента України від 17 травня 2022 року №341/2022 «Про </w:t>
      </w:r>
      <w:r w:rsidRPr="004A0037">
        <w:rPr>
          <w:bCs/>
          <w:color w:val="auto"/>
        </w:rPr>
        <w:lastRenderedPageBreak/>
        <w:t xml:space="preserve">продовження строку дії воєнного стану в Україні» та </w:t>
      </w:r>
      <w:r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Pr="004A0037">
        <w:rPr>
          <w:bCs/>
          <w:color w:val="auto"/>
        </w:rPr>
        <w:t xml:space="preserve"> але не довше ніж до 31 грудня 2022 року.</w:t>
      </w:r>
    </w:p>
    <w:p w14:paraId="3871608E" w14:textId="77777777" w:rsidR="004A0037" w:rsidRPr="004A0037" w:rsidRDefault="004A0037" w:rsidP="004A0037">
      <w:pPr>
        <w:jc w:val="both"/>
        <w:rPr>
          <w:bCs/>
          <w:color w:val="auto"/>
        </w:rPr>
      </w:pPr>
      <w:r w:rsidRPr="004A0037">
        <w:rPr>
          <w:color w:val="auto"/>
        </w:rPr>
        <w:t>Строк виконання зобов’язань за Договором – в межах періоду дії воєнного стану  відповідно до Указу Президента України від 24 лютого 2022 року №64/2022, Указу Президента України від 14 березня 2022 року №133/2022, Указу Президента України від 18 квітня 2022 року №259/2022,</w:t>
      </w:r>
      <w:r w:rsidRPr="004A0037">
        <w:rPr>
          <w:bCs/>
          <w:color w:val="auto"/>
        </w:rPr>
        <w:t xml:space="preserve"> Указу Президента України від 17 травня 2022 року №341/2022 та</w:t>
      </w:r>
      <w:r w:rsidRPr="004A0037">
        <w:rPr>
          <w:rFonts w:eastAsia="Times New Roman"/>
          <w:color w:val="auto"/>
        </w:rPr>
        <w:t xml:space="preserve"> Указу Президента України від 12 серпня 2022 року № 573/2022</w:t>
      </w:r>
      <w:r w:rsidRPr="004A0037">
        <w:rPr>
          <w:bCs/>
          <w:color w:val="auto"/>
        </w:rPr>
        <w:t xml:space="preserve"> - до 20 листопада 2022 включно.</w:t>
      </w:r>
    </w:p>
    <w:p w14:paraId="7091EADE" w14:textId="169A2AB6" w:rsidR="004A0037" w:rsidRPr="004A0037" w:rsidRDefault="00955E72" w:rsidP="004A0037">
      <w:pPr>
        <w:jc w:val="both"/>
        <w:rPr>
          <w:color w:val="auto"/>
        </w:rPr>
      </w:pPr>
      <w:r>
        <w:rPr>
          <w:color w:val="auto"/>
        </w:rPr>
        <w:t xml:space="preserve">       </w:t>
      </w:r>
      <w:r w:rsidR="004A0037" w:rsidRPr="004A0037">
        <w:rPr>
          <w:color w:val="auto"/>
        </w:rPr>
        <w:t xml:space="preserve">  16.2.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EC4B33" w14:textId="3365420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w:t>
      </w:r>
      <w:r w:rsidR="004A0037" w:rsidRPr="004A0037">
        <w:rPr>
          <w:rFonts w:eastAsia="Times New Roman"/>
          <w:color w:val="auto"/>
          <w:lang w:val="ru-RU"/>
        </w:rPr>
        <w:t>1</w:t>
      </w:r>
      <w:r w:rsidR="004A0037" w:rsidRPr="004A0037">
        <w:rPr>
          <w:rFonts w:eastAsia="Times New Roman"/>
          <w:color w:val="auto"/>
        </w:rPr>
        <w:t>6.3. У разі не укладення Додаткової угоди на продовження строку дії Договору, Договір вважається розірваним.</w:t>
      </w:r>
    </w:p>
    <w:p w14:paraId="0C0DA372" w14:textId="4EA33CC5" w:rsidR="004A0037" w:rsidRPr="004A0037" w:rsidRDefault="00955E72" w:rsidP="004A0037">
      <w:pPr>
        <w:tabs>
          <w:tab w:val="left" w:pos="709"/>
        </w:tabs>
        <w:jc w:val="both"/>
        <w:rPr>
          <w:color w:val="auto"/>
        </w:rPr>
      </w:pPr>
      <w:r>
        <w:rPr>
          <w:color w:val="auto"/>
        </w:rPr>
        <w:t xml:space="preserve">       </w:t>
      </w:r>
      <w:r w:rsidR="004A0037" w:rsidRPr="004A0037">
        <w:rPr>
          <w:color w:val="auto"/>
        </w:rPr>
        <w:t xml:space="preserve"> 16.4. Замовник може призупинити дію цього Договору або розірвати Договір в односторонньому порядку за таких обставин:</w:t>
      </w:r>
    </w:p>
    <w:p w14:paraId="0243FD92" w14:textId="77777777" w:rsidR="004A0037" w:rsidRPr="004A0037" w:rsidRDefault="004A0037" w:rsidP="004A0037">
      <w:pPr>
        <w:jc w:val="both"/>
        <w:rPr>
          <w:color w:val="auto"/>
        </w:rPr>
      </w:pPr>
      <w:r w:rsidRPr="004A0037">
        <w:rPr>
          <w:color w:val="auto"/>
        </w:rPr>
        <w:t>- відсутність подальшої потреби в закупівлі робіт;</w:t>
      </w:r>
    </w:p>
    <w:p w14:paraId="05638383" w14:textId="77777777" w:rsidR="004A0037" w:rsidRPr="004A0037" w:rsidRDefault="004A0037" w:rsidP="004A0037">
      <w:pPr>
        <w:jc w:val="both"/>
        <w:rPr>
          <w:color w:val="auto"/>
        </w:rPr>
      </w:pPr>
      <w:r w:rsidRPr="004A0037">
        <w:rPr>
          <w:color w:val="auto"/>
        </w:rPr>
        <w:t>- відсутність фінансування за цим Договором;</w:t>
      </w:r>
    </w:p>
    <w:p w14:paraId="55B8F848" w14:textId="77777777" w:rsidR="004A0037" w:rsidRPr="004A0037" w:rsidRDefault="004A0037" w:rsidP="004A0037">
      <w:pPr>
        <w:jc w:val="both"/>
        <w:rPr>
          <w:color w:val="auto"/>
        </w:rPr>
      </w:pPr>
      <w:r w:rsidRPr="004A0037">
        <w:rPr>
          <w:color w:val="auto"/>
        </w:rPr>
        <w:t>- при настанні «форс-мажорних обставин»;</w:t>
      </w:r>
    </w:p>
    <w:p w14:paraId="3419BBC3" w14:textId="77777777" w:rsidR="004A0037" w:rsidRPr="004A0037" w:rsidRDefault="004A0037" w:rsidP="004A0037">
      <w:pPr>
        <w:tabs>
          <w:tab w:val="left" w:pos="709"/>
        </w:tabs>
        <w:jc w:val="both"/>
        <w:rPr>
          <w:color w:val="auto"/>
        </w:rPr>
      </w:pPr>
      <w:r w:rsidRPr="004A0037">
        <w:rPr>
          <w:color w:val="auto"/>
        </w:rPr>
        <w:t>- відставання з вини Підрядника щодо строків виконання робіт більш ніж на один місяць, якщо таке відставання не пов’язане з відсутністю фінансування (несвоєчасністю його здійснення);</w:t>
      </w:r>
    </w:p>
    <w:p w14:paraId="5A44FBAF" w14:textId="77777777" w:rsidR="004A0037" w:rsidRPr="004A0037" w:rsidRDefault="004A0037" w:rsidP="004A0037">
      <w:pPr>
        <w:tabs>
          <w:tab w:val="left" w:pos="586"/>
        </w:tabs>
        <w:jc w:val="both"/>
        <w:rPr>
          <w:rFonts w:eastAsia="Times New Roman"/>
          <w:color w:val="auto"/>
          <w:lang w:val="ru-RU"/>
        </w:rPr>
      </w:pPr>
      <w:r w:rsidRPr="004A0037">
        <w:rPr>
          <w:rFonts w:eastAsia="Times New Roman"/>
          <w:color w:val="auto"/>
        </w:rPr>
        <w:t xml:space="preserve">- виконання Підрядником робіт </w:t>
      </w:r>
      <w:r w:rsidRPr="004A0037">
        <w:rPr>
          <w:rFonts w:eastAsia="Times New Roman"/>
          <w:color w:val="auto"/>
          <w:lang w:val="ru-RU"/>
        </w:rPr>
        <w:t>із істотними недоліками і не забезпеч</w:t>
      </w:r>
      <w:r w:rsidRPr="004A0037">
        <w:rPr>
          <w:rFonts w:eastAsia="Times New Roman"/>
          <w:color w:val="auto"/>
        </w:rPr>
        <w:t>ення</w:t>
      </w:r>
      <w:r w:rsidRPr="004A0037">
        <w:rPr>
          <w:rFonts w:eastAsia="Times New Roman"/>
          <w:color w:val="auto"/>
          <w:lang w:val="ru-RU"/>
        </w:rPr>
        <w:t xml:space="preserve"> їх усунення у ви</w:t>
      </w:r>
      <w:r w:rsidRPr="004A0037">
        <w:rPr>
          <w:rFonts w:eastAsia="Times New Roman"/>
          <w:color w:val="auto"/>
        </w:rPr>
        <w:t>з</w:t>
      </w:r>
      <w:r w:rsidRPr="004A0037">
        <w:rPr>
          <w:rFonts w:eastAsia="Times New Roman"/>
          <w:color w:val="auto"/>
          <w:lang w:val="ru-RU"/>
        </w:rPr>
        <w:t>начений Замовником строк;</w:t>
      </w:r>
    </w:p>
    <w:p w14:paraId="23784C3B" w14:textId="77777777" w:rsidR="004A0037" w:rsidRPr="004A0037" w:rsidRDefault="004A0037" w:rsidP="004A0037">
      <w:pPr>
        <w:jc w:val="both"/>
        <w:rPr>
          <w:color w:val="auto"/>
        </w:rPr>
      </w:pPr>
      <w:r w:rsidRPr="004A0037">
        <w:rPr>
          <w:color w:val="auto"/>
        </w:rPr>
        <w:t>- неодноразове (два і більше рази) порушення Підрядником будівельних норм і правил,  безпеки руху та інших нормативних документів.</w:t>
      </w:r>
    </w:p>
    <w:p w14:paraId="59113D3D" w14:textId="675F21D0"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16.5. Замовник </w:t>
      </w:r>
      <w:r w:rsidR="004A0037" w:rsidRPr="004A0037">
        <w:rPr>
          <w:rFonts w:eastAsia="Times New Roman"/>
          <w:color w:val="auto"/>
          <w:spacing w:val="2"/>
        </w:rPr>
        <w:t>має право розірвати Договір</w:t>
      </w:r>
      <w:r w:rsidR="004A0037" w:rsidRPr="004A0037">
        <w:rPr>
          <w:rFonts w:eastAsia="Times New Roman"/>
          <w:color w:val="auto"/>
        </w:rPr>
        <w:t xml:space="preserve"> при прийнятті судом Ухвали про порушення справи про банкрутство Підрядника.</w:t>
      </w:r>
    </w:p>
    <w:p w14:paraId="056723C8" w14:textId="47A11702"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5"/>
        </w:rPr>
      </w:pPr>
      <w:r>
        <w:rPr>
          <w:rFonts w:eastAsia="Times New Roman"/>
          <w:color w:val="auto"/>
          <w:spacing w:val="1"/>
        </w:rPr>
        <w:t xml:space="preserve">       </w:t>
      </w:r>
      <w:r w:rsidR="004A0037" w:rsidRPr="004A0037">
        <w:rPr>
          <w:rFonts w:eastAsia="Times New Roman"/>
          <w:color w:val="auto"/>
          <w:spacing w:val="1"/>
        </w:rPr>
        <w:t xml:space="preserve">16.6. </w:t>
      </w:r>
      <w:r w:rsidR="004A0037" w:rsidRPr="004A0037">
        <w:rPr>
          <w:rFonts w:eastAsia="Times New Roman"/>
          <w:color w:val="auto"/>
        </w:rPr>
        <w:t xml:space="preserve">Підрядник </w:t>
      </w:r>
      <w:r w:rsidR="004A0037" w:rsidRPr="004A0037">
        <w:rPr>
          <w:rFonts w:eastAsia="Times New Roman"/>
          <w:color w:val="auto"/>
          <w:spacing w:val="1"/>
        </w:rPr>
        <w:t xml:space="preserve">має право розірвати Договір у випадку прийняття судом постанови про визнання Замовника </w:t>
      </w:r>
      <w:r w:rsidR="004A0037" w:rsidRPr="004A0037">
        <w:rPr>
          <w:rFonts w:eastAsia="Times New Roman"/>
          <w:color w:val="auto"/>
          <w:spacing w:val="5"/>
        </w:rPr>
        <w:t xml:space="preserve">банкрутом. </w:t>
      </w:r>
    </w:p>
    <w:p w14:paraId="60D4623B" w14:textId="09FC778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16.7. Підрядник має право ініціювати розірвання Договору у випадку встановлених цим Договором. </w:t>
      </w:r>
    </w:p>
    <w:p w14:paraId="4EC96293" w14:textId="77777777" w:rsidR="004A0037" w:rsidRPr="004A0037" w:rsidRDefault="004A0037" w:rsidP="004A0037">
      <w:pPr>
        <w:tabs>
          <w:tab w:val="left" w:pos="540"/>
        </w:tabs>
        <w:ind w:right="-41"/>
        <w:jc w:val="both"/>
        <w:rPr>
          <w:rFonts w:eastAsia="Times New Roman"/>
          <w:color w:val="auto"/>
          <w:lang w:val="ru-RU"/>
        </w:rPr>
      </w:pPr>
      <w:r w:rsidRPr="004A0037">
        <w:rPr>
          <w:rFonts w:eastAsia="Times New Roman"/>
          <w:color w:val="auto"/>
        </w:rPr>
        <w:t>16.8. Договір може бути змінений або розірваний на вимогу однієї із Сторін у разі істотного порушення Договору другою Стороно</w:t>
      </w:r>
      <w:r w:rsidRPr="004A0037">
        <w:rPr>
          <w:rFonts w:eastAsia="Times New Roman"/>
          <w:color w:val="auto"/>
          <w:lang w:val="ru-RU"/>
        </w:rPr>
        <w:t xml:space="preserve">ю. Зміна обставин є істотною, якщо вони змінилися настільки, що, якби </w:t>
      </w:r>
      <w:r w:rsidRPr="004A0037">
        <w:rPr>
          <w:rFonts w:eastAsia="Times New Roman"/>
          <w:color w:val="auto"/>
        </w:rPr>
        <w:t>С</w:t>
      </w:r>
      <w:r w:rsidRPr="004A0037">
        <w:rPr>
          <w:rFonts w:eastAsia="Times New Roman"/>
          <w:color w:val="auto"/>
          <w:lang w:val="ru-RU"/>
        </w:rPr>
        <w:t xml:space="preserve">торони могли це передбачити, вони не укладали б </w:t>
      </w:r>
      <w:r w:rsidRPr="004A0037">
        <w:rPr>
          <w:rFonts w:eastAsia="Times New Roman"/>
          <w:color w:val="auto"/>
        </w:rPr>
        <w:t>Д</w:t>
      </w:r>
      <w:r w:rsidRPr="004A0037">
        <w:rPr>
          <w:rFonts w:eastAsia="Times New Roman"/>
          <w:color w:val="auto"/>
          <w:lang w:val="ru-RU"/>
        </w:rPr>
        <w:t>огові</w:t>
      </w:r>
      <w:proofErr w:type="gramStart"/>
      <w:r w:rsidRPr="004A0037">
        <w:rPr>
          <w:rFonts w:eastAsia="Times New Roman"/>
          <w:color w:val="auto"/>
          <w:lang w:val="ru-RU"/>
        </w:rPr>
        <w:t>р</w:t>
      </w:r>
      <w:proofErr w:type="gramEnd"/>
      <w:r w:rsidRPr="004A0037">
        <w:rPr>
          <w:rFonts w:eastAsia="Times New Roman"/>
          <w:color w:val="auto"/>
          <w:lang w:val="ru-RU"/>
        </w:rPr>
        <w:t xml:space="preserve"> або уклали б його на інших умовах.</w:t>
      </w:r>
    </w:p>
    <w:p w14:paraId="1ED785E2" w14:textId="7A0AB1A1" w:rsidR="004A0037" w:rsidRPr="004A0037" w:rsidRDefault="00955E72" w:rsidP="004A0037">
      <w:pPr>
        <w:jc w:val="both"/>
        <w:rPr>
          <w:color w:val="auto"/>
        </w:rPr>
      </w:pPr>
      <w:r>
        <w:rPr>
          <w:color w:val="auto"/>
        </w:rPr>
        <w:t xml:space="preserve">  </w:t>
      </w:r>
      <w:r w:rsidR="004A0037" w:rsidRPr="004A0037">
        <w:rPr>
          <w:color w:val="auto"/>
        </w:rPr>
        <w:t xml:space="preserve">     16.9. Замовник, при прийнятті рішення про призупинення виконання робіт або про розірвання Договору, повідомляє про це письмово Підрядника не менше ніж за 10 календарних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14:paraId="4D37F8D5" w14:textId="77777777" w:rsidR="004A0037" w:rsidRPr="004A0037" w:rsidRDefault="004A0037" w:rsidP="004A0037">
      <w:pPr>
        <w:jc w:val="both"/>
        <w:rPr>
          <w:color w:val="auto"/>
        </w:rPr>
      </w:pPr>
      <w:r w:rsidRPr="004A0037">
        <w:rPr>
          <w:color w:val="auto"/>
        </w:rPr>
        <w:t xml:space="preserve">При цьому Підрядник відшкодовує збитки, якщо розірвання Договору відбулося з його вини. </w:t>
      </w:r>
    </w:p>
    <w:p w14:paraId="7751D306" w14:textId="77777777" w:rsidR="004A0037" w:rsidRPr="004A0037" w:rsidRDefault="004A0037" w:rsidP="004A0037">
      <w:pPr>
        <w:jc w:val="both"/>
        <w:rPr>
          <w:color w:val="auto"/>
        </w:rPr>
      </w:pPr>
      <w:r w:rsidRPr="004A0037">
        <w:rPr>
          <w:color w:val="auto"/>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10 днів після пред’явлення необхідних документів і розрахунків проводиться їх оплата або подаються обґрунтовані мотиви відмови.</w:t>
      </w:r>
    </w:p>
    <w:p w14:paraId="1919909B" w14:textId="1CF34FB6" w:rsidR="004A0037" w:rsidRPr="004A0037" w:rsidRDefault="00955E72" w:rsidP="004A0037">
      <w:pPr>
        <w:tabs>
          <w:tab w:val="left" w:pos="993"/>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16.10.  Цей Договір укладається і підписується у 2-х примірниках, що мають однакову юридичну силу, </w:t>
      </w:r>
      <w:r w:rsidR="004A0037" w:rsidRPr="004A0037">
        <w:rPr>
          <w:rFonts w:eastAsia="Times New Roman"/>
          <w:color w:val="auto"/>
          <w:lang w:val="ru-RU"/>
        </w:rPr>
        <w:t>по одному примірнику для кожної із Сторін.</w:t>
      </w:r>
    </w:p>
    <w:p w14:paraId="04CD54DE" w14:textId="3D45A8C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16.11.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14:paraId="543D71DC" w14:textId="34687B7D" w:rsidR="004A0037" w:rsidRPr="004A0037" w:rsidRDefault="00955E72" w:rsidP="004A0037">
      <w:pPr>
        <w:tabs>
          <w:tab w:val="left" w:pos="600"/>
        </w:tabs>
        <w:jc w:val="both"/>
        <w:rPr>
          <w:rFonts w:eastAsia="Times New Roman"/>
          <w:color w:val="auto"/>
          <w:spacing w:val="5"/>
        </w:rPr>
      </w:pPr>
      <w:r>
        <w:rPr>
          <w:rFonts w:eastAsia="Times New Roman"/>
          <w:color w:val="auto"/>
          <w:spacing w:val="1"/>
        </w:rPr>
        <w:t xml:space="preserve">       </w:t>
      </w:r>
      <w:r w:rsidR="004A0037" w:rsidRPr="004A0037">
        <w:rPr>
          <w:rFonts w:eastAsia="Times New Roman"/>
          <w:color w:val="auto"/>
          <w:spacing w:val="1"/>
        </w:rPr>
        <w:t xml:space="preserve">16.12. Внесення змін до Договору здійснюється шляхом зміни або доповнення його </w:t>
      </w:r>
      <w:r w:rsidR="004A0037" w:rsidRPr="004A0037">
        <w:rPr>
          <w:rFonts w:eastAsia="Times New Roman"/>
          <w:color w:val="auto"/>
          <w:spacing w:val="5"/>
        </w:rPr>
        <w:t>умов за ініціативою будь-якої Сторони, про що складається Додаткова угода.</w:t>
      </w:r>
    </w:p>
    <w:p w14:paraId="5445DB03" w14:textId="27562FCC" w:rsidR="004A0037" w:rsidRPr="004A0037" w:rsidRDefault="00955E72" w:rsidP="004A0037">
      <w:pPr>
        <w:jc w:val="both"/>
        <w:rPr>
          <w:rFonts w:eastAsia="Times New Roman"/>
          <w:color w:val="auto"/>
        </w:rPr>
      </w:pPr>
      <w:r>
        <w:rPr>
          <w:rFonts w:eastAsia="Times New Roman"/>
          <w:color w:val="auto"/>
          <w:spacing w:val="5"/>
        </w:rPr>
        <w:lastRenderedPageBreak/>
        <w:t xml:space="preserve">       </w:t>
      </w:r>
      <w:r w:rsidR="004A0037" w:rsidRPr="004A0037">
        <w:rPr>
          <w:rFonts w:eastAsia="Times New Roman"/>
          <w:color w:val="auto"/>
          <w:spacing w:val="5"/>
        </w:rPr>
        <w:t xml:space="preserve">16.13. </w:t>
      </w:r>
      <w:r w:rsidR="004A0037" w:rsidRPr="004A0037">
        <w:rPr>
          <w:rFonts w:eastAsia="Times New Roman"/>
          <w:color w:val="auto"/>
          <w:lang w:val="ru-RU"/>
        </w:rPr>
        <w:t xml:space="preserve">Істотні умови </w:t>
      </w:r>
      <w:r w:rsidR="004A0037" w:rsidRPr="004A0037">
        <w:rPr>
          <w:rFonts w:eastAsia="Times New Roman"/>
          <w:color w:val="auto"/>
        </w:rPr>
        <w:t>Д</w:t>
      </w:r>
      <w:r w:rsidR="004A0037" w:rsidRPr="004A0037">
        <w:rPr>
          <w:rFonts w:eastAsia="Times New Roman"/>
          <w:color w:val="auto"/>
          <w:lang w:val="ru-RU"/>
        </w:rPr>
        <w:t xml:space="preserve">оговору про закупівлю не можуть змінюватися </w:t>
      </w:r>
      <w:proofErr w:type="gramStart"/>
      <w:r w:rsidR="004A0037" w:rsidRPr="004A0037">
        <w:rPr>
          <w:rFonts w:eastAsia="Times New Roman"/>
          <w:color w:val="auto"/>
          <w:lang w:val="ru-RU"/>
        </w:rPr>
        <w:t>п</w:t>
      </w:r>
      <w:proofErr w:type="gramEnd"/>
      <w:r w:rsidR="004A0037" w:rsidRPr="004A0037">
        <w:rPr>
          <w:rFonts w:eastAsia="Times New Roman"/>
          <w:color w:val="auto"/>
          <w:lang w:val="ru-RU"/>
        </w:rPr>
        <w:t xml:space="preserve">ісля його підписання до виконання зобов’язань </w:t>
      </w:r>
      <w:r w:rsidR="004A0037" w:rsidRPr="004A0037">
        <w:rPr>
          <w:rFonts w:eastAsia="Times New Roman"/>
          <w:color w:val="auto"/>
        </w:rPr>
        <w:t>С</w:t>
      </w:r>
      <w:r w:rsidR="004A0037" w:rsidRPr="004A0037">
        <w:rPr>
          <w:rFonts w:eastAsia="Times New Roman"/>
          <w:color w:val="auto"/>
          <w:lang w:val="ru-RU"/>
        </w:rPr>
        <w:t>торонами в повному обсязі, крім випадків:</w:t>
      </w:r>
    </w:p>
    <w:p w14:paraId="16EFF6FB"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меншення обсягів закупі</w:t>
      </w:r>
      <w:proofErr w:type="gramStart"/>
      <w:r w:rsidRPr="004A0037">
        <w:rPr>
          <w:rFonts w:eastAsia="Times New Roman"/>
          <w:color w:val="auto"/>
          <w:lang w:val="ru-RU"/>
        </w:rPr>
        <w:t>вл</w:t>
      </w:r>
      <w:proofErr w:type="gramEnd"/>
      <w:r w:rsidRPr="004A0037">
        <w:rPr>
          <w:rFonts w:eastAsia="Times New Roman"/>
          <w:color w:val="auto"/>
          <w:lang w:val="ru-RU"/>
        </w:rPr>
        <w:t>і, зокрема з урахуванням фактичного обсягу видатків замовника;</w:t>
      </w:r>
    </w:p>
    <w:p w14:paraId="0EE2BC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окращення якості предмета закупі</w:t>
      </w:r>
      <w:proofErr w:type="gramStart"/>
      <w:r w:rsidRPr="004A0037">
        <w:rPr>
          <w:rFonts w:eastAsia="Times New Roman"/>
          <w:color w:val="auto"/>
          <w:lang w:val="ru-RU"/>
        </w:rPr>
        <w:t>вл</w:t>
      </w:r>
      <w:proofErr w:type="gramEnd"/>
      <w:r w:rsidRPr="004A0037">
        <w:rPr>
          <w:rFonts w:eastAsia="Times New Roman"/>
          <w:color w:val="auto"/>
          <w:lang w:val="ru-RU"/>
        </w:rPr>
        <w:t>і, за умови що таке покращення не призведе до збільшення суми, визначеної в договорі про закупівлю;</w:t>
      </w:r>
    </w:p>
    <w:p w14:paraId="2B644346"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 xml:space="preserve">родовження строку дії договору про закупівлю та строку виконання зобов’язань щодо виконання робіт, надання послуг у разі виникнення документально </w:t>
      </w:r>
      <w:proofErr w:type="gramStart"/>
      <w:r w:rsidRPr="004A0037">
        <w:rPr>
          <w:rFonts w:eastAsia="Times New Roman"/>
          <w:color w:val="auto"/>
          <w:lang w:val="ru-RU"/>
        </w:rPr>
        <w:t>п</w:t>
      </w:r>
      <w:proofErr w:type="gramEnd"/>
      <w:r w:rsidRPr="004A0037">
        <w:rPr>
          <w:rFonts w:eastAsia="Times New Roman"/>
          <w:color w:val="auto"/>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590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 xml:space="preserve">огодження зміни </w:t>
      </w:r>
      <w:proofErr w:type="gramStart"/>
      <w:r w:rsidRPr="004A0037">
        <w:rPr>
          <w:rFonts w:eastAsia="Times New Roman"/>
          <w:color w:val="auto"/>
          <w:lang w:val="ru-RU"/>
        </w:rPr>
        <w:t>ц</w:t>
      </w:r>
      <w:proofErr w:type="gramEnd"/>
      <w:r w:rsidRPr="004A0037">
        <w:rPr>
          <w:rFonts w:eastAsia="Times New Roman"/>
          <w:color w:val="auto"/>
          <w:lang w:val="ru-RU"/>
        </w:rPr>
        <w:t>іни в договорі про закупівлю в бік зменшення (без зміни кількості (обсягу) та якості</w:t>
      </w:r>
      <w:r w:rsidRPr="004A0037">
        <w:rPr>
          <w:rFonts w:eastAsia="Times New Roman"/>
          <w:color w:val="auto"/>
        </w:rPr>
        <w:t xml:space="preserve"> </w:t>
      </w:r>
      <w:r w:rsidRPr="004A0037">
        <w:rPr>
          <w:rFonts w:eastAsia="Times New Roman"/>
          <w:color w:val="auto"/>
          <w:lang w:val="ru-RU"/>
        </w:rPr>
        <w:t>робіт і послуг);</w:t>
      </w:r>
    </w:p>
    <w:p w14:paraId="79335235"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 xml:space="preserve">міни ціни в договорі про закупівлю у зв’язку зі зміною ставок податків і зборів та/або зміною умов щодо надання </w:t>
      </w:r>
      <w:proofErr w:type="gramStart"/>
      <w:r w:rsidRPr="004A0037">
        <w:rPr>
          <w:rFonts w:eastAsia="Times New Roman"/>
          <w:color w:val="auto"/>
          <w:lang w:val="ru-RU"/>
        </w:rPr>
        <w:t>п</w:t>
      </w:r>
      <w:proofErr w:type="gramEnd"/>
      <w:r w:rsidRPr="004A0037">
        <w:rPr>
          <w:rFonts w:eastAsia="Times New Roman"/>
          <w:color w:val="auto"/>
          <w:lang w:val="ru-RU"/>
        </w:rPr>
        <w:t>ільг з оподаткування – пропорційно до зміни таких ставок та/або пільг з оподаткування;</w:t>
      </w:r>
    </w:p>
    <w:p w14:paraId="40E5B191" w14:textId="77777777" w:rsidR="004A0037" w:rsidRPr="004A0037" w:rsidRDefault="004A0037" w:rsidP="004A0037">
      <w:pPr>
        <w:tabs>
          <w:tab w:val="left" w:pos="709"/>
        </w:tabs>
        <w:ind w:right="1"/>
        <w:jc w:val="both"/>
        <w:rPr>
          <w:rFonts w:eastAsia="Times New Roman"/>
          <w:color w:val="auto"/>
        </w:rPr>
      </w:pPr>
      <w:r w:rsidRPr="004A0037">
        <w:rPr>
          <w:rFonts w:eastAsia="Times New Roman"/>
          <w:color w:val="auto"/>
          <w:lang w:val="ru-RU"/>
        </w:rPr>
        <w:t xml:space="preserve">               </w:t>
      </w:r>
      <w:proofErr w:type="gramStart"/>
      <w:r w:rsidRPr="004A0037">
        <w:rPr>
          <w:rFonts w:eastAsia="Times New Roman"/>
          <w:color w:val="auto"/>
          <w:lang w:val="ru-RU"/>
        </w:rPr>
        <w:t xml:space="preserve">- </w:t>
      </w:r>
      <w:r w:rsidRPr="004A0037">
        <w:rPr>
          <w:rFonts w:eastAsia="Times New Roman"/>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A0037">
        <w:rPr>
          <w:rFonts w:eastAsia="Times New Roman"/>
          <w:color w:val="auto"/>
          <w:lang w:val="ru-RU"/>
        </w:rPr>
        <w:t>Platts</w:t>
      </w:r>
      <w:r w:rsidRPr="004A0037">
        <w:rPr>
          <w:rFonts w:eastAsia="Times New Roman"/>
          <w:color w:val="auto"/>
        </w:rPr>
        <w:t xml:space="preserve">, </w:t>
      </w:r>
      <w:r w:rsidRPr="004A0037">
        <w:rPr>
          <w:rFonts w:eastAsia="Times New Roman"/>
          <w:color w:val="auto"/>
          <w:lang w:val="ru-RU"/>
        </w:rPr>
        <w:t>ARGUS</w:t>
      </w:r>
      <w:r w:rsidRPr="004A0037">
        <w:rPr>
          <w:rFonts w:eastAsia="Times New Roman"/>
          <w:color w:val="auto"/>
        </w:rPr>
        <w:t xml:space="preserve"> регульованих цін (тарифів) і нормативів, що застосовується в договорі про закупівлю, у разі встановлення в договорі про закупівлю порядку зміни ціни.     </w:t>
      </w:r>
      <w:proofErr w:type="gramEnd"/>
    </w:p>
    <w:p w14:paraId="46D9DA52" w14:textId="77777777" w:rsidR="004A0037" w:rsidRPr="004A0037" w:rsidRDefault="004A0037" w:rsidP="004A0037">
      <w:pPr>
        <w:rPr>
          <w:rFonts w:eastAsia="Times New Roman"/>
          <w:color w:val="auto"/>
        </w:rPr>
      </w:pPr>
    </w:p>
    <w:p w14:paraId="2E99630B" w14:textId="77777777" w:rsidR="004A0037" w:rsidRPr="004A0037" w:rsidRDefault="004A0037" w:rsidP="004A0037">
      <w:pPr>
        <w:jc w:val="center"/>
        <w:rPr>
          <w:rFonts w:eastAsia="Times New Roman"/>
          <w:b/>
          <w:color w:val="auto"/>
        </w:rPr>
      </w:pPr>
      <w:r w:rsidRPr="004A0037">
        <w:rPr>
          <w:rFonts w:eastAsia="Times New Roman"/>
          <w:b/>
          <w:color w:val="auto"/>
        </w:rPr>
        <w:t>17. АНТИКОРУПЦІЙНІ ЗАСТЕРЕЖЕННЯ</w:t>
      </w:r>
    </w:p>
    <w:p w14:paraId="4D795C03" w14:textId="3074603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 Кожна із Сторін справжнім засвідчує і гарантує іншій Стороні, що на момент підписання даного Договору:</w:t>
      </w:r>
    </w:p>
    <w:p w14:paraId="43CBAFB6" w14:textId="7B9C76F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17.1.1. Сторони зобов’язуються вести господарську діяльність відповідно до стандартів ділової  етики  і нульової терпимості до будь-яких проявів корупції.</w:t>
      </w:r>
    </w:p>
    <w:p w14:paraId="7820C409" w14:textId="3C8D097F"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17.1.2. Кожна Сторона зобов’язується дотримуватися і забезпечити дотримання всіх законів, які повинні застосовуватися, включно з чинним антикорупційним законодавством України.</w:t>
      </w:r>
    </w:p>
    <w:p w14:paraId="1C0D9531" w14:textId="09B21B4A"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17.2. Сторони зобов’язуються забезпечити відсутність конфлікту інтересів (реального або потенційного) при укладенні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14:paraId="50213F75" w14:textId="10CDAAA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17.3. Кожна із Сторін приймає на себе зобов’язання не пропонувати, не давати, не обіцяти або узгоджувати надання представникам іншої Сторони або їх близьким особам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14:paraId="268C505C" w14:textId="3D19323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17.4. Сторона не використовуватиме кошти і / або майно, отримане відповідно до укладених договорів, з метою фінансування або підтримки будь-якої діяльності, яка може порушити Антикорупційне законодавство.</w:t>
      </w:r>
    </w:p>
    <w:p w14:paraId="6FF39FA1" w14:textId="0AA86ED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уявлення про гостинність) представникам іншої Сторони, вартістю понад затвердженого ліміту ділової гостинності іншої Сторони.</w:t>
      </w:r>
    </w:p>
    <w:p w14:paraId="703FC4E4" w14:textId="7AB1793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17.6. У разі порушення Стороною своїх зобов’язань, тверджень, гарантій, обов’язків, виявлення фактів або підозр про порушення умов антикорупційних застережень Сторона зобов’язується негайно повідомити уповноважені суб’єкти у сфері запобігання корупції.</w:t>
      </w:r>
    </w:p>
    <w:p w14:paraId="59716420" w14:textId="77777777" w:rsidR="004A0037" w:rsidRPr="004A0037" w:rsidRDefault="004A0037" w:rsidP="004A0037">
      <w:pPr>
        <w:rPr>
          <w:rFonts w:eastAsia="Times New Roman"/>
          <w:b/>
          <w:color w:val="auto"/>
        </w:rPr>
      </w:pPr>
    </w:p>
    <w:p w14:paraId="6E1AFEDB" w14:textId="77777777" w:rsidR="004A0037" w:rsidRPr="004A0037" w:rsidRDefault="004A0037" w:rsidP="004A0037">
      <w:pPr>
        <w:jc w:val="center"/>
        <w:rPr>
          <w:rFonts w:eastAsia="Times New Roman"/>
          <w:color w:val="auto"/>
        </w:rPr>
      </w:pPr>
      <w:r w:rsidRPr="004A0037">
        <w:rPr>
          <w:rFonts w:eastAsia="Times New Roman"/>
          <w:b/>
          <w:color w:val="auto"/>
        </w:rPr>
        <w:t>18. ІНШІ УМОВИ</w:t>
      </w:r>
    </w:p>
    <w:p w14:paraId="1CB01298" w14:textId="77777777" w:rsidR="004A0037" w:rsidRPr="004A0037" w:rsidRDefault="004A0037" w:rsidP="004A0037">
      <w:pPr>
        <w:tabs>
          <w:tab w:val="left" w:pos="426"/>
          <w:tab w:val="left" w:pos="709"/>
        </w:tabs>
        <w:jc w:val="both"/>
        <w:rPr>
          <w:rFonts w:eastAsia="Times New Roman"/>
          <w:color w:val="auto"/>
          <w:lang w:eastAsia="x-none"/>
        </w:rPr>
      </w:pPr>
      <w:r w:rsidRPr="004A0037">
        <w:rPr>
          <w:rFonts w:eastAsia="Times New Roman"/>
          <w:color w:val="auto"/>
          <w:lang w:eastAsia="x-none"/>
        </w:rPr>
        <w:t xml:space="preserve">       18.1.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4A0037">
        <w:rPr>
          <w:rFonts w:eastAsia="Times New Roman"/>
          <w:color w:val="auto"/>
          <w:lang w:eastAsia="x-none"/>
        </w:rPr>
        <w:lastRenderedPageBreak/>
        <w:t>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9C60E96"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E2A6144" w14:textId="77777777" w:rsidR="004A0037" w:rsidRPr="004A0037" w:rsidRDefault="004A0037" w:rsidP="004A0037">
      <w:pPr>
        <w:jc w:val="both"/>
        <w:rPr>
          <w:rFonts w:eastAsia="Times New Roman"/>
          <w:color w:val="auto"/>
          <w:lang w:eastAsia="x-none"/>
        </w:rPr>
      </w:pPr>
      <w:r w:rsidRPr="004A0037">
        <w:rPr>
          <w:rFonts w:eastAsia="Times New Roman"/>
          <w:color w:val="auto"/>
          <w:lang w:eastAsia="x-none"/>
        </w:rPr>
        <w:t xml:space="preserve">       18.3.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обома Сторонами.</w:t>
      </w:r>
    </w:p>
    <w:p w14:paraId="2AE24033"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14:paraId="44C5BDD8"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14:paraId="7110CEB9"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2CD78572"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18.7. З моменту підписання Договору, відповідно до Закону України «Про захист персональних даних» від 01 червня 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14:paraId="6327322A" w14:textId="77777777" w:rsidR="004A0037" w:rsidRPr="004A0037" w:rsidRDefault="004A0037" w:rsidP="004A0037">
      <w:pPr>
        <w:jc w:val="center"/>
        <w:rPr>
          <w:rFonts w:eastAsia="Times New Roman"/>
          <w:b/>
          <w:color w:val="auto"/>
        </w:rPr>
      </w:pPr>
      <w:r w:rsidRPr="004A0037">
        <w:rPr>
          <w:rFonts w:eastAsia="Times New Roman"/>
          <w:b/>
          <w:color w:val="auto"/>
        </w:rPr>
        <w:t>19. ДОДАТКИ ДО ДОГОВОРУ</w:t>
      </w:r>
    </w:p>
    <w:p w14:paraId="71BC6798" w14:textId="77777777" w:rsidR="004A0037" w:rsidRPr="004A0037" w:rsidRDefault="004A0037" w:rsidP="004A0037">
      <w:pPr>
        <w:jc w:val="both"/>
        <w:rPr>
          <w:rFonts w:eastAsia="Times New Roman"/>
          <w:color w:val="auto"/>
        </w:rPr>
      </w:pPr>
      <w:r w:rsidRPr="004A0037">
        <w:rPr>
          <w:rFonts w:eastAsia="Times New Roman"/>
          <w:color w:val="auto"/>
        </w:rPr>
        <w:t xml:space="preserve">      19.1. Станом на дату укладення Договору невід'ємною частиною цього Договору є:</w:t>
      </w:r>
    </w:p>
    <w:p w14:paraId="63DF3976" w14:textId="77777777" w:rsidR="004A0037" w:rsidRPr="004A0037" w:rsidRDefault="004A0037" w:rsidP="004A0037">
      <w:pPr>
        <w:jc w:val="both"/>
        <w:rPr>
          <w:rFonts w:eastAsia="Times New Roman"/>
          <w:color w:val="auto"/>
        </w:rPr>
      </w:pPr>
      <w:r w:rsidRPr="004A0037">
        <w:rPr>
          <w:rFonts w:eastAsia="Times New Roman"/>
          <w:color w:val="auto"/>
        </w:rPr>
        <w:t>1. Договірна ціна – Додаток № 1;</w:t>
      </w:r>
    </w:p>
    <w:p w14:paraId="05AC5ED4" w14:textId="77777777" w:rsidR="004A0037" w:rsidRPr="004A0037" w:rsidRDefault="004A0037" w:rsidP="004A0037">
      <w:pPr>
        <w:jc w:val="both"/>
        <w:rPr>
          <w:rFonts w:eastAsia="Times New Roman"/>
          <w:color w:val="auto"/>
        </w:rPr>
      </w:pPr>
      <w:r w:rsidRPr="004A0037">
        <w:rPr>
          <w:rFonts w:eastAsia="Times New Roman"/>
          <w:color w:val="auto"/>
        </w:rPr>
        <w:t>2. Календарний графік виконання робіт – Додаток № 2;</w:t>
      </w:r>
    </w:p>
    <w:p w14:paraId="40BEA144" w14:textId="77777777" w:rsidR="004A0037" w:rsidRPr="004A0037" w:rsidRDefault="004A0037" w:rsidP="004A0037">
      <w:pPr>
        <w:jc w:val="both"/>
        <w:rPr>
          <w:rFonts w:eastAsia="Times New Roman"/>
          <w:color w:val="auto"/>
        </w:rPr>
      </w:pPr>
      <w:r w:rsidRPr="004A0037">
        <w:rPr>
          <w:rFonts w:eastAsia="Times New Roman"/>
          <w:color w:val="auto"/>
        </w:rPr>
        <w:t>3. План фінансування - Додаток № 3;</w:t>
      </w:r>
    </w:p>
    <w:p w14:paraId="6C3D74A8" w14:textId="77777777" w:rsidR="004A0037" w:rsidRPr="004A0037" w:rsidRDefault="004A0037" w:rsidP="004A0037">
      <w:pPr>
        <w:jc w:val="both"/>
        <w:rPr>
          <w:rFonts w:eastAsia="Times New Roman"/>
          <w:caps/>
          <w:color w:val="auto"/>
        </w:rPr>
      </w:pPr>
      <w:r w:rsidRPr="004A0037">
        <w:rPr>
          <w:rFonts w:eastAsia="Times New Roman"/>
          <w:color w:val="auto"/>
        </w:rPr>
        <w:t>4. Завдання на розроблення проектної документації – Додаток № 4;</w:t>
      </w:r>
    </w:p>
    <w:p w14:paraId="0CB151C3" w14:textId="77777777" w:rsidR="004A0037" w:rsidRPr="004A0037" w:rsidRDefault="004A0037" w:rsidP="004A0037">
      <w:pPr>
        <w:jc w:val="both"/>
        <w:rPr>
          <w:rFonts w:eastAsia="Times New Roman"/>
          <w:color w:val="auto"/>
        </w:rPr>
      </w:pPr>
      <w:r w:rsidRPr="004A0037">
        <w:rPr>
          <w:rFonts w:eastAsia="Times New Roman"/>
          <w:color w:val="auto"/>
        </w:rPr>
        <w:t>5. Технічне завдання - Додаток № 5.</w:t>
      </w:r>
    </w:p>
    <w:p w14:paraId="099A5BB8" w14:textId="77777777" w:rsidR="004A0037" w:rsidRPr="004A0037" w:rsidRDefault="004A0037" w:rsidP="004A0037">
      <w:pPr>
        <w:rPr>
          <w:rFonts w:eastAsia="Times New Roman"/>
          <w:b/>
          <w:color w:val="auto"/>
          <w:sz w:val="20"/>
          <w:szCs w:val="20"/>
        </w:rPr>
      </w:pPr>
    </w:p>
    <w:p w14:paraId="01BD45F7" w14:textId="77777777" w:rsidR="004A0037" w:rsidRPr="004A0037" w:rsidRDefault="004A0037" w:rsidP="004A0037">
      <w:pPr>
        <w:jc w:val="center"/>
        <w:rPr>
          <w:rFonts w:eastAsia="Times New Roman"/>
          <w:b/>
          <w:color w:val="auto"/>
        </w:rPr>
      </w:pPr>
      <w:r w:rsidRPr="004A0037">
        <w:rPr>
          <w:rFonts w:eastAsia="Times New Roman"/>
          <w:b/>
          <w:color w:val="auto"/>
        </w:rPr>
        <w:t>20. МІСЦЕЗНАХОДЖЕННЯ ТА БАНКІВСЬКІ РЕКВІЗИТИ СТОРІН</w:t>
      </w:r>
    </w:p>
    <w:p w14:paraId="5531B6F9" w14:textId="77777777" w:rsidR="004A0037" w:rsidRPr="004A0037" w:rsidRDefault="004A0037" w:rsidP="004A0037">
      <w:pPr>
        <w:ind w:right="-41"/>
        <w:rPr>
          <w:rFonts w:eastAsia="Times New Roman"/>
          <w:b/>
          <w:color w:val="auto"/>
          <w:lang w:eastAsia="x-none"/>
        </w:rPr>
      </w:pPr>
    </w:p>
    <w:p w14:paraId="6F4548AC" w14:textId="77777777" w:rsidR="004A0037" w:rsidRPr="004A0037" w:rsidRDefault="004A0037" w:rsidP="004A0037">
      <w:pPr>
        <w:ind w:right="-41"/>
        <w:rPr>
          <w:rFonts w:eastAsia="Times New Roman"/>
          <w:b/>
          <w:color w:val="auto"/>
          <w:lang w:eastAsia="uk-UA"/>
        </w:rPr>
      </w:pPr>
      <w:r w:rsidRPr="004A0037">
        <w:rPr>
          <w:rFonts w:eastAsia="Times New Roman"/>
          <w:b/>
          <w:color w:val="auto"/>
          <w:lang w:eastAsia="uk-UA"/>
        </w:rPr>
        <w:t>Замовник:                                                                   Підрядник:</w:t>
      </w:r>
    </w:p>
    <w:p w14:paraId="5001D3A3" w14:textId="77777777" w:rsidR="004A0037" w:rsidRPr="004A0037" w:rsidRDefault="004A0037" w:rsidP="004A0037">
      <w:pPr>
        <w:ind w:right="-41"/>
        <w:rPr>
          <w:rFonts w:eastAsia="Times New Roman"/>
          <w:b/>
          <w:color w:val="auto"/>
          <w:lang w:eastAsia="x-none"/>
        </w:rPr>
      </w:pPr>
    </w:p>
    <w:p w14:paraId="7120F671" w14:textId="77777777" w:rsidR="004A0037" w:rsidRPr="004A0037" w:rsidRDefault="004A0037" w:rsidP="004A0037">
      <w:pPr>
        <w:ind w:right="-41"/>
        <w:rPr>
          <w:rFonts w:eastAsia="Times New Roman"/>
          <w:b/>
          <w:color w:val="auto"/>
          <w:lang w:eastAsia="x-none"/>
        </w:rPr>
      </w:pPr>
      <w:r w:rsidRPr="004A0037">
        <w:rPr>
          <w:rFonts w:eastAsia="Times New Roman"/>
          <w:b/>
          <w:color w:val="auto"/>
          <w:lang w:val="x-none" w:eastAsia="x-none"/>
        </w:rPr>
        <w:t xml:space="preserve">Служба автомобільних доріг у </w:t>
      </w:r>
      <w:r w:rsidRPr="004A0037">
        <w:rPr>
          <w:rFonts w:eastAsia="Times New Roman"/>
          <w:b/>
          <w:color w:val="auto"/>
          <w:lang w:val="x-none" w:eastAsia="x-none"/>
        </w:rPr>
        <w:tab/>
      </w:r>
      <w:r w:rsidRPr="004A0037">
        <w:rPr>
          <w:rFonts w:eastAsia="Times New Roman"/>
          <w:b/>
          <w:color w:val="auto"/>
          <w:lang w:val="x-none" w:eastAsia="x-none"/>
        </w:rPr>
        <w:tab/>
      </w:r>
      <w:r w:rsidRPr="004A0037">
        <w:rPr>
          <w:rFonts w:eastAsia="Times New Roman"/>
          <w:b/>
          <w:color w:val="auto"/>
          <w:lang w:eastAsia="x-none"/>
        </w:rPr>
        <w:t xml:space="preserve">          ___________________________</w:t>
      </w:r>
    </w:p>
    <w:p w14:paraId="189B5247" w14:textId="77777777" w:rsidR="004A0037" w:rsidRPr="004A0037" w:rsidRDefault="004A0037" w:rsidP="004A0037">
      <w:pPr>
        <w:ind w:right="-41"/>
        <w:rPr>
          <w:b/>
          <w:color w:val="auto"/>
        </w:rPr>
      </w:pPr>
      <w:r w:rsidRPr="004A0037">
        <w:rPr>
          <w:rFonts w:eastAsia="Times New Roman"/>
          <w:b/>
          <w:color w:val="auto"/>
          <w:lang w:eastAsia="x-none"/>
        </w:rPr>
        <w:t>Житомирській області                                      ___________________________</w:t>
      </w:r>
      <w:r w:rsidRPr="004A0037">
        <w:rPr>
          <w:color w:val="auto"/>
        </w:rPr>
        <w:t xml:space="preserve">                                                                                </w:t>
      </w:r>
    </w:p>
    <w:p w14:paraId="19B01FC6" w14:textId="77777777" w:rsidR="004A0037" w:rsidRPr="004A0037" w:rsidRDefault="004A0037" w:rsidP="004A0037">
      <w:pPr>
        <w:ind w:right="-41"/>
        <w:rPr>
          <w:rFonts w:eastAsia="Times New Roman"/>
          <w:b/>
          <w:color w:val="auto"/>
          <w:lang w:eastAsia="x-none"/>
        </w:rPr>
      </w:pPr>
    </w:p>
    <w:p w14:paraId="14BFA854" w14:textId="77777777" w:rsidR="004A0037" w:rsidRPr="004A0037" w:rsidRDefault="004A0037" w:rsidP="004A0037">
      <w:pPr>
        <w:ind w:right="-41"/>
        <w:rPr>
          <w:rFonts w:eastAsia="Times New Roman"/>
          <w:color w:val="auto"/>
        </w:rPr>
      </w:pPr>
      <w:r w:rsidRPr="004A0037">
        <w:rPr>
          <w:rFonts w:eastAsia="Times New Roman"/>
          <w:color w:val="auto"/>
        </w:rPr>
        <w:t>10029 м.Житомир, вул. Покровська, 16</w:t>
      </w:r>
      <w:r w:rsidRPr="004A0037">
        <w:rPr>
          <w:rFonts w:eastAsia="Times New Roman"/>
          <w:color w:val="auto"/>
        </w:rPr>
        <w:tab/>
      </w:r>
      <w:r w:rsidRPr="004A0037">
        <w:rPr>
          <w:rFonts w:eastAsia="Times New Roman"/>
          <w:color w:val="auto"/>
        </w:rPr>
        <w:tab/>
        <w:t>___________________________</w:t>
      </w:r>
    </w:p>
    <w:p w14:paraId="17A9573D" w14:textId="77777777" w:rsidR="004A0037" w:rsidRPr="004A0037" w:rsidRDefault="004A0037" w:rsidP="004A0037">
      <w:pPr>
        <w:ind w:right="-41"/>
        <w:rPr>
          <w:rFonts w:eastAsia="Times New Roman"/>
          <w:color w:val="auto"/>
        </w:rPr>
      </w:pPr>
      <w:r w:rsidRPr="004A0037">
        <w:rPr>
          <w:rFonts w:eastAsia="Times New Roman"/>
          <w:color w:val="auto"/>
        </w:rPr>
        <w:t xml:space="preserve">   Код ЄДРПОУ 03451526</w:t>
      </w:r>
      <w:r w:rsidRPr="004A0037">
        <w:rPr>
          <w:rFonts w:eastAsia="Times New Roman"/>
          <w:color w:val="auto"/>
        </w:rPr>
        <w:tab/>
      </w:r>
      <w:r w:rsidRPr="004A0037">
        <w:rPr>
          <w:rFonts w:eastAsia="Times New Roman"/>
          <w:color w:val="auto"/>
        </w:rPr>
        <w:tab/>
      </w:r>
      <w:r w:rsidRPr="004A0037">
        <w:rPr>
          <w:rFonts w:eastAsia="Times New Roman"/>
          <w:color w:val="auto"/>
        </w:rPr>
        <w:tab/>
      </w:r>
      <w:r w:rsidRPr="004A0037">
        <w:rPr>
          <w:rFonts w:eastAsia="Times New Roman"/>
          <w:color w:val="auto"/>
        </w:rPr>
        <w:tab/>
        <w:t>___________________________</w:t>
      </w:r>
    </w:p>
    <w:p w14:paraId="568485E4" w14:textId="77777777" w:rsidR="004A0037" w:rsidRPr="004A0037" w:rsidRDefault="004A0037" w:rsidP="004A0037">
      <w:pPr>
        <w:ind w:right="-41"/>
        <w:rPr>
          <w:rFonts w:eastAsia="Times New Roman"/>
          <w:color w:val="auto"/>
        </w:rPr>
      </w:pPr>
      <w:r w:rsidRPr="004A0037">
        <w:rPr>
          <w:rFonts w:eastAsia="Times New Roman"/>
          <w:color w:val="auto"/>
        </w:rPr>
        <w:t xml:space="preserve">IBAN: UA528201720343261002100001085        </w:t>
      </w:r>
      <w:r w:rsidRPr="004A0037">
        <w:rPr>
          <w:rFonts w:eastAsia="Times New Roman"/>
          <w:color w:val="auto"/>
        </w:rPr>
        <w:tab/>
        <w:t>___________________________</w:t>
      </w:r>
    </w:p>
    <w:p w14:paraId="351167A7" w14:textId="77777777" w:rsidR="004A0037" w:rsidRPr="004A0037" w:rsidRDefault="004A0037" w:rsidP="004A0037">
      <w:pPr>
        <w:tabs>
          <w:tab w:val="center" w:pos="4967"/>
        </w:tabs>
        <w:jc w:val="both"/>
        <w:rPr>
          <w:rFonts w:eastAsia="Times New Roman"/>
          <w:color w:val="auto"/>
        </w:rPr>
      </w:pPr>
      <w:r w:rsidRPr="004A0037">
        <w:rPr>
          <w:b/>
          <w:color w:val="auto"/>
          <w:lang w:eastAsia="en-US"/>
        </w:rPr>
        <w:t xml:space="preserve">  </w:t>
      </w:r>
      <w:r w:rsidRPr="004A0037">
        <w:rPr>
          <w:rFonts w:eastAsia="Times New Roman"/>
          <w:color w:val="auto"/>
        </w:rPr>
        <w:t>ДКСУ м. Київ</w:t>
      </w:r>
      <w:r w:rsidRPr="004A0037">
        <w:rPr>
          <w:rFonts w:eastAsia="Times New Roman"/>
          <w:color w:val="auto"/>
        </w:rPr>
        <w:tab/>
        <w:t xml:space="preserve">                                                       ___________________________                                                        </w:t>
      </w:r>
    </w:p>
    <w:p w14:paraId="77C233C0" w14:textId="77777777" w:rsidR="004A0037" w:rsidRPr="004A0037" w:rsidRDefault="004A0037" w:rsidP="004A0037">
      <w:pPr>
        <w:tabs>
          <w:tab w:val="center" w:pos="4967"/>
        </w:tabs>
        <w:jc w:val="both"/>
        <w:rPr>
          <w:b/>
          <w:color w:val="auto"/>
          <w:lang w:eastAsia="en-US"/>
        </w:rPr>
      </w:pPr>
      <w:r w:rsidRPr="004A0037">
        <w:rPr>
          <w:rFonts w:eastAsia="Times New Roman"/>
          <w:color w:val="auto"/>
        </w:rPr>
        <w:t xml:space="preserve">  </w:t>
      </w:r>
      <w:r w:rsidRPr="004A0037">
        <w:rPr>
          <w:rFonts w:eastAsia="Times New Roman"/>
          <w:color w:val="auto"/>
          <w:shd w:val="clear" w:color="auto" w:fill="FFFFFF"/>
          <w:lang w:val="ru-RU"/>
        </w:rPr>
        <w:t>des</w:t>
      </w:r>
      <w:r w:rsidRPr="004A0037">
        <w:rPr>
          <w:rFonts w:eastAsia="Times New Roman"/>
          <w:color w:val="auto"/>
          <w:shd w:val="clear" w:color="auto" w:fill="FFFFFF"/>
        </w:rPr>
        <w:t>_</w:t>
      </w:r>
      <w:r w:rsidRPr="004A0037">
        <w:rPr>
          <w:rFonts w:eastAsia="Times New Roman"/>
          <w:color w:val="auto"/>
          <w:shd w:val="clear" w:color="auto" w:fill="FFFFFF"/>
          <w:lang w:val="ru-RU"/>
        </w:rPr>
        <w:t>zhitomir</w:t>
      </w:r>
      <w:r w:rsidRPr="004A0037">
        <w:rPr>
          <w:rFonts w:eastAsia="Times New Roman"/>
          <w:color w:val="auto"/>
          <w:shd w:val="clear" w:color="auto" w:fill="FFFFFF"/>
        </w:rPr>
        <w:t>@</w:t>
      </w:r>
      <w:r w:rsidRPr="004A0037">
        <w:rPr>
          <w:rFonts w:eastAsia="Times New Roman"/>
          <w:color w:val="auto"/>
          <w:shd w:val="clear" w:color="auto" w:fill="FFFFFF"/>
          <w:lang w:val="ru-RU"/>
        </w:rPr>
        <w:t>ukravtodor</w:t>
      </w:r>
      <w:r w:rsidRPr="004A0037">
        <w:rPr>
          <w:rFonts w:eastAsia="Times New Roman"/>
          <w:color w:val="auto"/>
          <w:shd w:val="clear" w:color="auto" w:fill="FFFFFF"/>
        </w:rPr>
        <w:t>.</w:t>
      </w:r>
      <w:r w:rsidRPr="004A0037">
        <w:rPr>
          <w:rFonts w:eastAsia="Times New Roman"/>
          <w:color w:val="auto"/>
          <w:shd w:val="clear" w:color="auto" w:fill="FFFFFF"/>
          <w:lang w:val="ru-RU"/>
        </w:rPr>
        <w:t>gov</w:t>
      </w:r>
      <w:r w:rsidRPr="004A0037">
        <w:rPr>
          <w:rFonts w:eastAsia="Times New Roman"/>
          <w:color w:val="auto"/>
          <w:shd w:val="clear" w:color="auto" w:fill="FFFFFF"/>
        </w:rPr>
        <w:t>.</w:t>
      </w:r>
      <w:r w:rsidRPr="004A0037">
        <w:rPr>
          <w:rFonts w:eastAsia="Times New Roman"/>
          <w:color w:val="auto"/>
          <w:shd w:val="clear" w:color="auto" w:fill="FFFFFF"/>
          <w:lang w:val="ru-RU"/>
        </w:rPr>
        <w:t>ua</w:t>
      </w:r>
      <w:r w:rsidRPr="004A0037">
        <w:rPr>
          <w:rFonts w:eastAsia="Times New Roman"/>
          <w:color w:val="auto"/>
        </w:rPr>
        <w:t xml:space="preserve">                          ___________________________</w:t>
      </w:r>
    </w:p>
    <w:p w14:paraId="704854E4" w14:textId="77777777" w:rsidR="004A0037" w:rsidRPr="004A0037" w:rsidRDefault="004A0037" w:rsidP="004A0037">
      <w:pPr>
        <w:jc w:val="both"/>
        <w:rPr>
          <w:rFonts w:eastAsia="Times New Roman"/>
          <w:color w:val="auto"/>
        </w:rPr>
      </w:pPr>
      <w:r w:rsidRPr="004A0037">
        <w:rPr>
          <w:color w:val="auto"/>
          <w:lang w:eastAsia="en-US"/>
        </w:rPr>
        <w:t xml:space="preserve">                                                                                                                                                                                                                                                      </w:t>
      </w:r>
    </w:p>
    <w:p w14:paraId="21EDB0AE" w14:textId="77777777" w:rsidR="004A0037" w:rsidRPr="004A0037" w:rsidRDefault="004A0037" w:rsidP="004A0037">
      <w:pPr>
        <w:ind w:right="-41"/>
        <w:rPr>
          <w:rFonts w:eastAsia="Times New Roman"/>
          <w:color w:val="auto"/>
        </w:rPr>
      </w:pPr>
    </w:p>
    <w:p w14:paraId="369FD4CF" w14:textId="77777777" w:rsidR="004A0037" w:rsidRPr="004A0037" w:rsidRDefault="004A0037" w:rsidP="004A0037">
      <w:pPr>
        <w:jc w:val="both"/>
        <w:rPr>
          <w:b/>
          <w:color w:val="auto"/>
          <w:lang w:eastAsia="en-US"/>
        </w:rPr>
      </w:pPr>
    </w:p>
    <w:p w14:paraId="2CB3DB9F" w14:textId="77777777" w:rsidR="004A0037" w:rsidRPr="004A0037" w:rsidRDefault="004A0037" w:rsidP="004A0037">
      <w:pPr>
        <w:ind w:right="-41"/>
        <w:rPr>
          <w:b/>
          <w:color w:val="auto"/>
          <w:lang w:eastAsia="en-US"/>
        </w:rPr>
      </w:pPr>
    </w:p>
    <w:p w14:paraId="0AFD351D" w14:textId="77777777" w:rsidR="004A0037" w:rsidRPr="004A0037" w:rsidRDefault="004A0037" w:rsidP="004A0037">
      <w:pPr>
        <w:ind w:right="-41"/>
        <w:rPr>
          <w:rFonts w:eastAsia="Times New Roman"/>
          <w:color w:val="auto"/>
        </w:rPr>
      </w:pPr>
      <w:r w:rsidRPr="004A0037">
        <w:rPr>
          <w:b/>
          <w:color w:val="auto"/>
          <w:lang w:eastAsia="en-US"/>
        </w:rPr>
        <w:t xml:space="preserve">  _______________</w:t>
      </w:r>
      <w:r w:rsidRPr="004A0037">
        <w:rPr>
          <w:color w:val="auto"/>
          <w:lang w:eastAsia="en-US"/>
        </w:rPr>
        <w:tab/>
        <w:t xml:space="preserve">                                                ________________</w:t>
      </w:r>
    </w:p>
    <w:p w14:paraId="2EEB3E8D" w14:textId="77777777" w:rsidR="004A0037" w:rsidRPr="004A0037" w:rsidRDefault="004A0037" w:rsidP="004A0037">
      <w:pPr>
        <w:jc w:val="both"/>
        <w:rPr>
          <w:rFonts w:eastAsia="Times New Roman"/>
          <w:color w:val="auto"/>
        </w:rPr>
      </w:pPr>
    </w:p>
    <w:p w14:paraId="11CB76BA" w14:textId="77777777" w:rsidR="004A0037" w:rsidRPr="004A0037" w:rsidRDefault="004A0037" w:rsidP="004A0037">
      <w:pPr>
        <w:tabs>
          <w:tab w:val="left" w:pos="540"/>
        </w:tabs>
        <w:rPr>
          <w:rFonts w:eastAsia="Times New Roman"/>
          <w:b/>
          <w:bCs/>
          <w:color w:val="auto"/>
        </w:rPr>
      </w:pPr>
    </w:p>
    <w:p w14:paraId="48FAB3A1" w14:textId="77777777" w:rsidR="005667D4" w:rsidRDefault="005667D4" w:rsidP="00B55924">
      <w:pPr>
        <w:jc w:val="right"/>
        <w:rPr>
          <w:b/>
          <w:bCs/>
        </w:rPr>
      </w:pPr>
    </w:p>
    <w:p w14:paraId="54C9F2DD" w14:textId="77777777" w:rsidR="009B6BE3" w:rsidRDefault="009B6BE3" w:rsidP="00B55924">
      <w:pPr>
        <w:jc w:val="right"/>
        <w:rPr>
          <w:b/>
          <w:bCs/>
        </w:rPr>
      </w:pPr>
    </w:p>
    <w:p w14:paraId="5ADC6B1B" w14:textId="3908A3F0" w:rsidR="00C54ECB" w:rsidRDefault="00C54ECB" w:rsidP="00B40F57">
      <w:pPr>
        <w:jc w:val="center"/>
        <w:rPr>
          <w:b/>
          <w:bCs/>
        </w:rPr>
        <w:sectPr w:rsidR="00C54ECB" w:rsidSect="00E6685F">
          <w:headerReference w:type="default" r:id="rId9"/>
          <w:pgSz w:w="11906" w:h="16838"/>
          <w:pgMar w:top="1134" w:right="849" w:bottom="851" w:left="1134" w:header="709" w:footer="709" w:gutter="0"/>
          <w:pgNumType w:start="1"/>
          <w:cols w:space="720"/>
          <w:titlePg/>
          <w:docGrid w:linePitch="272"/>
        </w:sectPr>
      </w:pPr>
    </w:p>
    <w:p w14:paraId="78A27470" w14:textId="5489DF8E" w:rsidR="0001087A" w:rsidRDefault="0001087A" w:rsidP="00B40F57">
      <w:pPr>
        <w:rPr>
          <w:b/>
          <w:bCs/>
        </w:rPr>
      </w:pPr>
    </w:p>
    <w:p w14:paraId="6AA08BA3" w14:textId="77777777" w:rsidR="00B55924" w:rsidRPr="00FF4920" w:rsidRDefault="00B55924" w:rsidP="00B55924">
      <w:pPr>
        <w:jc w:val="right"/>
        <w:rPr>
          <w:b/>
          <w:bCs/>
        </w:rPr>
      </w:pPr>
      <w:r w:rsidRPr="00FF4920">
        <w:rPr>
          <w:b/>
          <w:bCs/>
        </w:rPr>
        <w:t>Додаток</w:t>
      </w:r>
      <w:r w:rsidR="00BD4B70">
        <w:rPr>
          <w:b/>
          <w:bCs/>
        </w:rPr>
        <w:t xml:space="preserve"> </w:t>
      </w:r>
      <w:r>
        <w:rPr>
          <w:b/>
          <w:bCs/>
        </w:rPr>
        <w:t xml:space="preserve">№ </w:t>
      </w:r>
      <w:r w:rsidRPr="00FF4920">
        <w:rPr>
          <w:b/>
          <w:bCs/>
        </w:rPr>
        <w:t xml:space="preserve"> </w:t>
      </w:r>
      <w:r w:rsidR="004812D3">
        <w:rPr>
          <w:b/>
          <w:bCs/>
        </w:rPr>
        <w:t>6</w:t>
      </w:r>
    </w:p>
    <w:p w14:paraId="2C19D724" w14:textId="77777777" w:rsidR="00B55924" w:rsidRPr="00FF4920" w:rsidRDefault="00B55924" w:rsidP="00B55924">
      <w:pPr>
        <w:jc w:val="right"/>
        <w:rPr>
          <w:b/>
          <w:bCs/>
          <w:i/>
          <w:iCs/>
        </w:rPr>
      </w:pPr>
    </w:p>
    <w:p w14:paraId="765F3B45" w14:textId="77777777" w:rsidR="00B55924" w:rsidRPr="00FF4920" w:rsidRDefault="00B55924" w:rsidP="00B55924">
      <w:pPr>
        <w:tabs>
          <w:tab w:val="left" w:pos="5820"/>
        </w:tabs>
        <w:jc w:val="center"/>
      </w:pPr>
    </w:p>
    <w:p w14:paraId="3E71B2F0" w14:textId="77777777" w:rsidR="00B55924" w:rsidRPr="00FF4920" w:rsidRDefault="00B55924" w:rsidP="00B55924">
      <w:pPr>
        <w:tabs>
          <w:tab w:val="left" w:pos="5820"/>
        </w:tabs>
        <w:jc w:val="both"/>
      </w:pPr>
    </w:p>
    <w:p w14:paraId="2AEA782E" w14:textId="77777777" w:rsidR="00B55924" w:rsidRPr="00FF4920" w:rsidRDefault="00B55924" w:rsidP="00B55924">
      <w:pPr>
        <w:tabs>
          <w:tab w:val="left" w:pos="5820"/>
        </w:tabs>
        <w:jc w:val="center"/>
      </w:pPr>
      <w:r w:rsidRPr="00FF4920">
        <w:t xml:space="preserve">Форма пропозиції про залучення </w:t>
      </w:r>
      <w:r w:rsidRPr="00FF4920">
        <w:rPr>
          <w:lang w:eastAsia="zh-CN"/>
        </w:rPr>
        <w:t>співвиконавця (-ів)</w:t>
      </w:r>
    </w:p>
    <w:p w14:paraId="00115222" w14:textId="77777777" w:rsidR="00B55924" w:rsidRPr="00FF4920" w:rsidRDefault="00B55924" w:rsidP="00B55924">
      <w:pPr>
        <w:tabs>
          <w:tab w:val="left" w:pos="58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3246"/>
        <w:gridCol w:w="3336"/>
      </w:tblGrid>
      <w:tr w:rsidR="00B55924" w:rsidRPr="00FF4920" w14:paraId="73683880" w14:textId="77777777" w:rsidTr="002F3036">
        <w:tc>
          <w:tcPr>
            <w:tcW w:w="2974" w:type="dxa"/>
            <w:vAlign w:val="center"/>
          </w:tcPr>
          <w:p w14:paraId="33889887" w14:textId="77777777" w:rsidR="00B55924" w:rsidRPr="00FF4920" w:rsidRDefault="00B55924" w:rsidP="002F3036">
            <w:pPr>
              <w:tabs>
                <w:tab w:val="left" w:pos="5820"/>
              </w:tabs>
              <w:jc w:val="center"/>
            </w:pPr>
            <w:r w:rsidRPr="00FF4920">
              <w:t xml:space="preserve">Повне найменування </w:t>
            </w:r>
            <w:r w:rsidRPr="00FF4920">
              <w:rPr>
                <w:bCs/>
                <w:lang w:eastAsia="zh-CN"/>
              </w:rPr>
              <w:t>співвиконавця</w:t>
            </w:r>
            <w:r w:rsidRPr="00FF4920">
              <w:rPr>
                <w:bCs/>
              </w:rPr>
              <w:t>,</w:t>
            </w:r>
            <w:r w:rsidRPr="00FF4920">
              <w:t xml:space="preserve"> його місцезнаходження</w:t>
            </w:r>
          </w:p>
        </w:tc>
        <w:tc>
          <w:tcPr>
            <w:tcW w:w="3419" w:type="dxa"/>
            <w:vAlign w:val="center"/>
          </w:tcPr>
          <w:p w14:paraId="1A503309" w14:textId="77777777" w:rsidR="00B55924" w:rsidRPr="00FF4920" w:rsidRDefault="00B55924" w:rsidP="002F3036">
            <w:pPr>
              <w:tabs>
                <w:tab w:val="left" w:pos="5820"/>
              </w:tabs>
              <w:jc w:val="center"/>
            </w:pPr>
            <w:r w:rsidRPr="00FF4920">
              <w:t xml:space="preserve">Види послуг, які передбачається  доручити </w:t>
            </w:r>
            <w:r w:rsidRPr="00FF4920">
              <w:rPr>
                <w:bCs/>
                <w:lang w:eastAsia="zh-CN"/>
              </w:rPr>
              <w:t>співвиконавцю</w:t>
            </w:r>
          </w:p>
        </w:tc>
        <w:tc>
          <w:tcPr>
            <w:tcW w:w="3530" w:type="dxa"/>
            <w:vAlign w:val="center"/>
          </w:tcPr>
          <w:p w14:paraId="11C2A608" w14:textId="77777777" w:rsidR="00B55924" w:rsidRPr="00FF4920" w:rsidRDefault="00B55924" w:rsidP="002F3036">
            <w:pPr>
              <w:tabs>
                <w:tab w:val="left" w:pos="5820"/>
              </w:tabs>
              <w:jc w:val="center"/>
            </w:pPr>
            <w:r w:rsidRPr="00FF4920">
              <w:t xml:space="preserve">Орієнтовна вартість послуг </w:t>
            </w:r>
            <w:r w:rsidRPr="00FF4920">
              <w:rPr>
                <w:bCs/>
                <w:lang w:eastAsia="zh-CN"/>
              </w:rPr>
              <w:t>співвиконавця</w:t>
            </w:r>
            <w:r w:rsidRPr="00FF4920">
              <w:rPr>
                <w:bCs/>
              </w:rPr>
              <w:t xml:space="preserve"> у відсотках (%) до ціни  пропозиції</w:t>
            </w:r>
          </w:p>
        </w:tc>
      </w:tr>
      <w:tr w:rsidR="00B55924" w:rsidRPr="00FF4920" w14:paraId="0D8F3E43" w14:textId="77777777" w:rsidTr="002F3036">
        <w:trPr>
          <w:trHeight w:val="559"/>
        </w:trPr>
        <w:tc>
          <w:tcPr>
            <w:tcW w:w="2974" w:type="dxa"/>
          </w:tcPr>
          <w:p w14:paraId="004C7E2A" w14:textId="77777777" w:rsidR="00B55924" w:rsidRPr="00FF4920" w:rsidRDefault="00B55924" w:rsidP="002F3036">
            <w:pPr>
              <w:tabs>
                <w:tab w:val="left" w:pos="5820"/>
              </w:tabs>
              <w:jc w:val="both"/>
            </w:pPr>
          </w:p>
        </w:tc>
        <w:tc>
          <w:tcPr>
            <w:tcW w:w="3419" w:type="dxa"/>
          </w:tcPr>
          <w:p w14:paraId="1190C7E2" w14:textId="77777777" w:rsidR="00B55924" w:rsidRPr="00FF4920" w:rsidRDefault="00B55924" w:rsidP="002F3036">
            <w:pPr>
              <w:tabs>
                <w:tab w:val="left" w:pos="5820"/>
              </w:tabs>
              <w:jc w:val="both"/>
            </w:pPr>
          </w:p>
        </w:tc>
        <w:tc>
          <w:tcPr>
            <w:tcW w:w="3530" w:type="dxa"/>
          </w:tcPr>
          <w:p w14:paraId="7A50EC89" w14:textId="77777777" w:rsidR="00B55924" w:rsidRPr="00FF4920" w:rsidRDefault="00B55924" w:rsidP="002F3036">
            <w:pPr>
              <w:tabs>
                <w:tab w:val="left" w:pos="5820"/>
              </w:tabs>
              <w:jc w:val="both"/>
            </w:pPr>
          </w:p>
        </w:tc>
      </w:tr>
    </w:tbl>
    <w:p w14:paraId="4B544B02" w14:textId="77777777" w:rsidR="00B55924" w:rsidRPr="00FF4920" w:rsidRDefault="00B55924" w:rsidP="00B55924">
      <w:pPr>
        <w:tabs>
          <w:tab w:val="left" w:pos="5820"/>
        </w:tabs>
        <w:jc w:val="both"/>
      </w:pPr>
    </w:p>
    <w:p w14:paraId="7BCE6E2E" w14:textId="77777777" w:rsidR="00B55924" w:rsidRPr="00FF4920" w:rsidRDefault="00B55924" w:rsidP="00B55924">
      <w:pPr>
        <w:tabs>
          <w:tab w:val="left" w:pos="5820"/>
        </w:tabs>
        <w:jc w:val="both"/>
      </w:pPr>
    </w:p>
    <w:p w14:paraId="3965CE7A" w14:textId="77777777" w:rsidR="00B55924" w:rsidRPr="00FF4920" w:rsidRDefault="00B55924" w:rsidP="00B55924">
      <w:pPr>
        <w:tabs>
          <w:tab w:val="left" w:pos="5820"/>
        </w:tabs>
        <w:jc w:val="both"/>
      </w:pPr>
    </w:p>
    <w:p w14:paraId="11AEEA3A" w14:textId="77777777" w:rsidR="00B55924" w:rsidRPr="00FF4920" w:rsidRDefault="00B55924" w:rsidP="00B55924">
      <w:pPr>
        <w:tabs>
          <w:tab w:val="left" w:pos="5820"/>
        </w:tabs>
        <w:jc w:val="both"/>
      </w:pPr>
    </w:p>
    <w:p w14:paraId="7E5C669E" w14:textId="77777777" w:rsidR="00B55924" w:rsidRPr="00FF4920" w:rsidRDefault="00B55924" w:rsidP="00B55924">
      <w:pPr>
        <w:tabs>
          <w:tab w:val="left" w:pos="5820"/>
        </w:tabs>
        <w:jc w:val="both"/>
      </w:pPr>
    </w:p>
    <w:p w14:paraId="39D9BA67" w14:textId="77777777" w:rsidR="00B55924" w:rsidRPr="00FF4920" w:rsidRDefault="00B55924" w:rsidP="00B55924">
      <w:pPr>
        <w:tabs>
          <w:tab w:val="left" w:pos="5820"/>
        </w:tabs>
        <w:jc w:val="both"/>
      </w:pPr>
    </w:p>
    <w:p w14:paraId="70D0D6C2" w14:textId="77777777" w:rsidR="00B55924" w:rsidRPr="00FF4920" w:rsidRDefault="00B55924" w:rsidP="00B55924">
      <w:pPr>
        <w:tabs>
          <w:tab w:val="left" w:pos="5820"/>
        </w:tabs>
        <w:jc w:val="both"/>
      </w:pPr>
      <w:bookmarkStart w:id="16" w:name="_Hlk113540775"/>
    </w:p>
    <w:p w14:paraId="16CBCC69" w14:textId="77777777" w:rsidR="00B55924" w:rsidRPr="00FF4920" w:rsidRDefault="00B55924" w:rsidP="00B55924">
      <w:pPr>
        <w:tabs>
          <w:tab w:val="left" w:pos="5820"/>
        </w:tabs>
        <w:jc w:val="both"/>
      </w:pPr>
    </w:p>
    <w:p w14:paraId="236D9C68" w14:textId="77777777" w:rsidR="00900E40" w:rsidRDefault="0001087A" w:rsidP="00D72152">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bookmarkEnd w:id="16"/>
    <w:p w14:paraId="3F160777" w14:textId="77777777" w:rsidR="00D66BAD" w:rsidRDefault="00D66BAD" w:rsidP="00D72152">
      <w:pPr>
        <w:widowControl w:val="0"/>
        <w:autoSpaceDE w:val="0"/>
        <w:autoSpaceDN w:val="0"/>
        <w:adjustRightInd w:val="0"/>
        <w:ind w:right="-190"/>
        <w:jc w:val="center"/>
      </w:pPr>
    </w:p>
    <w:p w14:paraId="4B293739" w14:textId="77777777" w:rsidR="004E1E8E" w:rsidRDefault="004E1E8E" w:rsidP="00D72152">
      <w:pPr>
        <w:widowControl w:val="0"/>
        <w:autoSpaceDE w:val="0"/>
        <w:autoSpaceDN w:val="0"/>
        <w:adjustRightInd w:val="0"/>
        <w:ind w:right="-190"/>
        <w:jc w:val="center"/>
      </w:pPr>
    </w:p>
    <w:p w14:paraId="07385B21" w14:textId="77777777" w:rsidR="004E1E8E" w:rsidRDefault="004E1E8E" w:rsidP="00D72152">
      <w:pPr>
        <w:widowControl w:val="0"/>
        <w:autoSpaceDE w:val="0"/>
        <w:autoSpaceDN w:val="0"/>
        <w:adjustRightInd w:val="0"/>
        <w:ind w:right="-190"/>
        <w:jc w:val="center"/>
      </w:pPr>
    </w:p>
    <w:p w14:paraId="180CB72A" w14:textId="77777777" w:rsidR="004E1E8E" w:rsidRDefault="004E1E8E" w:rsidP="00D72152">
      <w:pPr>
        <w:widowControl w:val="0"/>
        <w:autoSpaceDE w:val="0"/>
        <w:autoSpaceDN w:val="0"/>
        <w:adjustRightInd w:val="0"/>
        <w:ind w:right="-190"/>
        <w:jc w:val="center"/>
      </w:pPr>
    </w:p>
    <w:p w14:paraId="3ADB863F" w14:textId="77777777" w:rsidR="004E1E8E" w:rsidRDefault="004E1E8E" w:rsidP="00D72152">
      <w:pPr>
        <w:widowControl w:val="0"/>
        <w:autoSpaceDE w:val="0"/>
        <w:autoSpaceDN w:val="0"/>
        <w:adjustRightInd w:val="0"/>
        <w:ind w:right="-190"/>
        <w:jc w:val="center"/>
      </w:pPr>
    </w:p>
    <w:p w14:paraId="12B9FD60" w14:textId="77777777" w:rsidR="004E1E8E" w:rsidRDefault="004E1E8E" w:rsidP="00D72152">
      <w:pPr>
        <w:widowControl w:val="0"/>
        <w:autoSpaceDE w:val="0"/>
        <w:autoSpaceDN w:val="0"/>
        <w:adjustRightInd w:val="0"/>
        <w:ind w:right="-190"/>
        <w:jc w:val="center"/>
      </w:pPr>
    </w:p>
    <w:p w14:paraId="043A013A" w14:textId="77777777" w:rsidR="004E1E8E" w:rsidRDefault="004E1E8E" w:rsidP="00D72152">
      <w:pPr>
        <w:widowControl w:val="0"/>
        <w:autoSpaceDE w:val="0"/>
        <w:autoSpaceDN w:val="0"/>
        <w:adjustRightInd w:val="0"/>
        <w:ind w:right="-190"/>
        <w:jc w:val="center"/>
      </w:pPr>
    </w:p>
    <w:p w14:paraId="404DCE22" w14:textId="77777777" w:rsidR="004E1E8E" w:rsidRDefault="004E1E8E" w:rsidP="00D72152">
      <w:pPr>
        <w:widowControl w:val="0"/>
        <w:autoSpaceDE w:val="0"/>
        <w:autoSpaceDN w:val="0"/>
        <w:adjustRightInd w:val="0"/>
        <w:ind w:right="-190"/>
        <w:jc w:val="center"/>
      </w:pPr>
    </w:p>
    <w:p w14:paraId="03E9D3CF" w14:textId="77777777" w:rsidR="004E1E8E" w:rsidRDefault="004E1E8E" w:rsidP="00D72152">
      <w:pPr>
        <w:widowControl w:val="0"/>
        <w:autoSpaceDE w:val="0"/>
        <w:autoSpaceDN w:val="0"/>
        <w:adjustRightInd w:val="0"/>
        <w:ind w:right="-190"/>
        <w:jc w:val="center"/>
      </w:pPr>
    </w:p>
    <w:p w14:paraId="3C6F5D6D" w14:textId="77777777" w:rsidR="004E1E8E" w:rsidRDefault="004E1E8E" w:rsidP="00D72152">
      <w:pPr>
        <w:widowControl w:val="0"/>
        <w:autoSpaceDE w:val="0"/>
        <w:autoSpaceDN w:val="0"/>
        <w:adjustRightInd w:val="0"/>
        <w:ind w:right="-190"/>
        <w:jc w:val="center"/>
      </w:pPr>
    </w:p>
    <w:p w14:paraId="17600567" w14:textId="77777777" w:rsidR="004E1E8E" w:rsidRDefault="004E1E8E" w:rsidP="00D72152">
      <w:pPr>
        <w:widowControl w:val="0"/>
        <w:autoSpaceDE w:val="0"/>
        <w:autoSpaceDN w:val="0"/>
        <w:adjustRightInd w:val="0"/>
        <w:ind w:right="-190"/>
        <w:jc w:val="center"/>
      </w:pPr>
    </w:p>
    <w:p w14:paraId="59BBFBFC" w14:textId="77777777" w:rsidR="004E1E8E" w:rsidRDefault="004E1E8E" w:rsidP="00D72152">
      <w:pPr>
        <w:widowControl w:val="0"/>
        <w:autoSpaceDE w:val="0"/>
        <w:autoSpaceDN w:val="0"/>
        <w:adjustRightInd w:val="0"/>
        <w:ind w:right="-190"/>
        <w:jc w:val="center"/>
      </w:pPr>
    </w:p>
    <w:p w14:paraId="1BBEDBE6" w14:textId="77777777" w:rsidR="004E1E8E" w:rsidRDefault="004E1E8E" w:rsidP="00D72152">
      <w:pPr>
        <w:widowControl w:val="0"/>
        <w:autoSpaceDE w:val="0"/>
        <w:autoSpaceDN w:val="0"/>
        <w:adjustRightInd w:val="0"/>
        <w:ind w:right="-190"/>
        <w:jc w:val="center"/>
      </w:pPr>
    </w:p>
    <w:p w14:paraId="0406C8DF" w14:textId="77777777" w:rsidR="004E1E8E" w:rsidRDefault="004E1E8E" w:rsidP="00D72152">
      <w:pPr>
        <w:widowControl w:val="0"/>
        <w:autoSpaceDE w:val="0"/>
        <w:autoSpaceDN w:val="0"/>
        <w:adjustRightInd w:val="0"/>
        <w:ind w:right="-190"/>
        <w:jc w:val="center"/>
      </w:pPr>
    </w:p>
    <w:p w14:paraId="1354BCFA" w14:textId="77777777" w:rsidR="004E1E8E" w:rsidRDefault="004E1E8E" w:rsidP="00D72152">
      <w:pPr>
        <w:widowControl w:val="0"/>
        <w:autoSpaceDE w:val="0"/>
        <w:autoSpaceDN w:val="0"/>
        <w:adjustRightInd w:val="0"/>
        <w:ind w:right="-190"/>
        <w:jc w:val="center"/>
      </w:pPr>
    </w:p>
    <w:p w14:paraId="34E26B82" w14:textId="77777777" w:rsidR="004E1E8E" w:rsidRDefault="004E1E8E" w:rsidP="00D72152">
      <w:pPr>
        <w:widowControl w:val="0"/>
        <w:autoSpaceDE w:val="0"/>
        <w:autoSpaceDN w:val="0"/>
        <w:adjustRightInd w:val="0"/>
        <w:ind w:right="-190"/>
        <w:jc w:val="center"/>
      </w:pPr>
    </w:p>
    <w:p w14:paraId="6D4325E7" w14:textId="77777777" w:rsidR="004E1E8E" w:rsidRDefault="004E1E8E" w:rsidP="00D72152">
      <w:pPr>
        <w:widowControl w:val="0"/>
        <w:autoSpaceDE w:val="0"/>
        <w:autoSpaceDN w:val="0"/>
        <w:adjustRightInd w:val="0"/>
        <w:ind w:right="-190"/>
        <w:jc w:val="center"/>
      </w:pPr>
    </w:p>
    <w:p w14:paraId="4411FA4A" w14:textId="77777777" w:rsidR="004E1E8E" w:rsidRDefault="004E1E8E" w:rsidP="00D72152">
      <w:pPr>
        <w:widowControl w:val="0"/>
        <w:autoSpaceDE w:val="0"/>
        <w:autoSpaceDN w:val="0"/>
        <w:adjustRightInd w:val="0"/>
        <w:ind w:right="-190"/>
        <w:jc w:val="center"/>
      </w:pPr>
    </w:p>
    <w:p w14:paraId="00BBCDF7" w14:textId="77777777" w:rsidR="004E1E8E" w:rsidRDefault="004E1E8E" w:rsidP="00D72152">
      <w:pPr>
        <w:widowControl w:val="0"/>
        <w:autoSpaceDE w:val="0"/>
        <w:autoSpaceDN w:val="0"/>
        <w:adjustRightInd w:val="0"/>
        <w:ind w:right="-190"/>
        <w:jc w:val="center"/>
      </w:pPr>
    </w:p>
    <w:p w14:paraId="3FD9317B" w14:textId="77777777" w:rsidR="004E1E8E" w:rsidRDefault="004E1E8E" w:rsidP="00D72152">
      <w:pPr>
        <w:widowControl w:val="0"/>
        <w:autoSpaceDE w:val="0"/>
        <w:autoSpaceDN w:val="0"/>
        <w:adjustRightInd w:val="0"/>
        <w:ind w:right="-190"/>
        <w:jc w:val="center"/>
      </w:pPr>
    </w:p>
    <w:p w14:paraId="0A4C10BB" w14:textId="77777777" w:rsidR="00C54ECB" w:rsidRDefault="00C54ECB" w:rsidP="0001087A">
      <w:pPr>
        <w:widowControl w:val="0"/>
        <w:autoSpaceDE w:val="0"/>
        <w:autoSpaceDN w:val="0"/>
        <w:adjustRightInd w:val="0"/>
        <w:ind w:right="-190"/>
      </w:pPr>
    </w:p>
    <w:p w14:paraId="232A9B18" w14:textId="77777777" w:rsidR="00C54ECB" w:rsidRDefault="00C54ECB" w:rsidP="00D72152">
      <w:pPr>
        <w:widowControl w:val="0"/>
        <w:autoSpaceDE w:val="0"/>
        <w:autoSpaceDN w:val="0"/>
        <w:adjustRightInd w:val="0"/>
        <w:ind w:right="-190"/>
        <w:jc w:val="center"/>
      </w:pPr>
    </w:p>
    <w:p w14:paraId="348CB44C" w14:textId="77777777" w:rsidR="00C54ECB" w:rsidRDefault="00C54ECB" w:rsidP="00D72152">
      <w:pPr>
        <w:widowControl w:val="0"/>
        <w:autoSpaceDE w:val="0"/>
        <w:autoSpaceDN w:val="0"/>
        <w:adjustRightInd w:val="0"/>
        <w:ind w:right="-190"/>
        <w:jc w:val="center"/>
      </w:pPr>
    </w:p>
    <w:p w14:paraId="493E4781" w14:textId="77777777" w:rsidR="00C54ECB" w:rsidRPr="00D83507" w:rsidRDefault="00C54ECB" w:rsidP="00CC773E">
      <w:pPr>
        <w:widowControl w:val="0"/>
        <w:autoSpaceDE w:val="0"/>
        <w:autoSpaceDN w:val="0"/>
        <w:adjustRightInd w:val="0"/>
        <w:ind w:right="-190"/>
      </w:pPr>
    </w:p>
    <w:sectPr w:rsidR="00C54ECB" w:rsidRPr="00D83507" w:rsidSect="0001087A">
      <w:pgSz w:w="11906" w:h="16838"/>
      <w:pgMar w:top="1134" w:right="849"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CC6F" w14:textId="77777777" w:rsidR="00C260F7" w:rsidRDefault="00C260F7">
      <w:r>
        <w:separator/>
      </w:r>
    </w:p>
  </w:endnote>
  <w:endnote w:type="continuationSeparator" w:id="0">
    <w:p w14:paraId="3C2F7721" w14:textId="77777777" w:rsidR="00C260F7" w:rsidRDefault="00C2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SOCPEUR">
    <w:panose1 w:val="020B0604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61DB" w14:textId="77777777" w:rsidR="00C260F7" w:rsidRDefault="00C260F7">
      <w:r>
        <w:separator/>
      </w:r>
    </w:p>
  </w:footnote>
  <w:footnote w:type="continuationSeparator" w:id="0">
    <w:p w14:paraId="72E13E75" w14:textId="77777777" w:rsidR="00C260F7" w:rsidRDefault="00C2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BD3E" w14:textId="77777777" w:rsidR="006A0D0C" w:rsidRPr="00756FD5" w:rsidRDefault="006A0D0C">
    <w:pPr>
      <w:pBdr>
        <w:top w:val="nil"/>
        <w:left w:val="nil"/>
        <w:bottom w:val="nil"/>
        <w:right w:val="nil"/>
        <w:between w:val="nil"/>
      </w:pBdr>
      <w:jc w:val="center"/>
    </w:pPr>
    <w:r w:rsidRPr="00756FD5">
      <w:rPr>
        <w:rFonts w:eastAsia="Times New Roman"/>
      </w:rPr>
      <w:fldChar w:fldCharType="begin"/>
    </w:r>
    <w:r w:rsidRPr="00756FD5">
      <w:rPr>
        <w:rFonts w:eastAsia="Times New Roman"/>
      </w:rPr>
      <w:instrText>PAGE</w:instrText>
    </w:r>
    <w:r w:rsidRPr="00756FD5">
      <w:rPr>
        <w:rFonts w:eastAsia="Times New Roman"/>
      </w:rPr>
      <w:fldChar w:fldCharType="separate"/>
    </w:r>
    <w:r w:rsidR="003C0C3F">
      <w:rPr>
        <w:rFonts w:eastAsia="Times New Roman"/>
        <w:noProof/>
      </w:rPr>
      <w:t>24</w:t>
    </w:r>
    <w:r w:rsidRPr="00756FD5">
      <w:rPr>
        <w:rFonts w:eastAsia="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1A3E07E4"/>
    <w:lvl w:ilvl="0">
      <w:numFmt w:val="bullet"/>
      <w:lvlText w:val="*"/>
      <w:lvlJc w:val="left"/>
      <w:pPr>
        <w:ind w:left="0" w:firstLine="0"/>
      </w:p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4">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5C60C39"/>
    <w:multiLevelType w:val="multilevel"/>
    <w:tmpl w:val="4386F91A"/>
    <w:lvl w:ilvl="0">
      <w:start w:val="7"/>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7">
    <w:nsid w:val="27120A17"/>
    <w:multiLevelType w:val="multilevel"/>
    <w:tmpl w:val="6F7C56AE"/>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2ECE4637"/>
    <w:multiLevelType w:val="multilevel"/>
    <w:tmpl w:val="E5EE6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84534"/>
    <w:multiLevelType w:val="multilevel"/>
    <w:tmpl w:val="352E6D4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nsid w:val="717F557D"/>
    <w:multiLevelType w:val="multilevel"/>
    <w:tmpl w:val="E23A69DC"/>
    <w:styleLink w:val="WWNum5"/>
    <w:lvl w:ilvl="0">
      <w:numFmt w:val="bullet"/>
      <w:lvlText w:val="-"/>
      <w:lvlJc w:val="left"/>
      <w:pPr>
        <w:ind w:left="1484" w:hanging="360"/>
      </w:pPr>
      <w:rPr>
        <w:rFonts w:ascii="Times New Roman" w:eastAsia="Times New Roman" w:hAnsi="Times New Roman" w:cs="Times New Roman"/>
      </w:rPr>
    </w:lvl>
    <w:lvl w:ilvl="1">
      <w:numFmt w:val="bullet"/>
      <w:lvlText w:val="o"/>
      <w:lvlJc w:val="left"/>
      <w:pPr>
        <w:ind w:left="2204" w:hanging="360"/>
      </w:pPr>
      <w:rPr>
        <w:rFonts w:ascii="Courier New" w:hAnsi="Courier New" w:cs="Courier New"/>
      </w:rPr>
    </w:lvl>
    <w:lvl w:ilvl="2">
      <w:numFmt w:val="bullet"/>
      <w:lvlText w:val=""/>
      <w:lvlJc w:val="left"/>
      <w:pPr>
        <w:ind w:left="2924" w:hanging="360"/>
      </w:pPr>
      <w:rPr>
        <w:rFonts w:ascii="Wingdings" w:hAnsi="Wingdings"/>
      </w:rPr>
    </w:lvl>
    <w:lvl w:ilvl="3">
      <w:numFmt w:val="bullet"/>
      <w:lvlText w:val=""/>
      <w:lvlJc w:val="left"/>
      <w:pPr>
        <w:ind w:left="3644" w:hanging="360"/>
      </w:pPr>
      <w:rPr>
        <w:rFonts w:ascii="Symbol" w:hAnsi="Symbol"/>
      </w:rPr>
    </w:lvl>
    <w:lvl w:ilvl="4">
      <w:numFmt w:val="bullet"/>
      <w:lvlText w:val="o"/>
      <w:lvlJc w:val="left"/>
      <w:pPr>
        <w:ind w:left="4364" w:hanging="360"/>
      </w:pPr>
      <w:rPr>
        <w:rFonts w:ascii="Courier New" w:hAnsi="Courier New" w:cs="Courier New"/>
      </w:rPr>
    </w:lvl>
    <w:lvl w:ilvl="5">
      <w:numFmt w:val="bullet"/>
      <w:lvlText w:val=""/>
      <w:lvlJc w:val="left"/>
      <w:pPr>
        <w:ind w:left="5084" w:hanging="360"/>
      </w:pPr>
      <w:rPr>
        <w:rFonts w:ascii="Wingdings" w:hAnsi="Wingdings"/>
      </w:rPr>
    </w:lvl>
    <w:lvl w:ilvl="6">
      <w:numFmt w:val="bullet"/>
      <w:lvlText w:val=""/>
      <w:lvlJc w:val="left"/>
      <w:pPr>
        <w:ind w:left="5804" w:hanging="360"/>
      </w:pPr>
      <w:rPr>
        <w:rFonts w:ascii="Symbol" w:hAnsi="Symbol"/>
      </w:rPr>
    </w:lvl>
    <w:lvl w:ilvl="7">
      <w:numFmt w:val="bullet"/>
      <w:lvlText w:val="o"/>
      <w:lvlJc w:val="left"/>
      <w:pPr>
        <w:ind w:left="6524" w:hanging="360"/>
      </w:pPr>
      <w:rPr>
        <w:rFonts w:ascii="Courier New" w:hAnsi="Courier New" w:cs="Courier New"/>
      </w:rPr>
    </w:lvl>
    <w:lvl w:ilvl="8">
      <w:numFmt w:val="bullet"/>
      <w:lvlText w:val=""/>
      <w:lvlJc w:val="left"/>
      <w:pPr>
        <w:ind w:left="7244" w:hanging="360"/>
      </w:pPr>
      <w:rPr>
        <w:rFonts w:ascii="Wingdings" w:hAnsi="Wingdings"/>
      </w:rPr>
    </w:lvl>
  </w:abstractNum>
  <w:abstractNum w:abstractNumId="15">
    <w:nsid w:val="72C410BF"/>
    <w:multiLevelType w:val="multilevel"/>
    <w:tmpl w:val="2998FA2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17">
    <w:nsid w:val="76AD2C4F"/>
    <w:multiLevelType w:val="multilevel"/>
    <w:tmpl w:val="0ED8BF1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3C4B3B"/>
    <w:multiLevelType w:val="multilevel"/>
    <w:tmpl w:val="95F43180"/>
    <w:styleLink w:val="WWNum3"/>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16"/>
  </w:num>
  <w:num w:numId="2">
    <w:abstractNumId w:val="11"/>
  </w:num>
  <w:num w:numId="3">
    <w:abstractNumId w:val="8"/>
  </w:num>
  <w:num w:numId="4">
    <w:abstractNumId w:val="0"/>
  </w:num>
  <w:num w:numId="5">
    <w:abstractNumId w:val="13"/>
  </w:num>
  <w:num w:numId="6">
    <w:abstractNumId w:val="10"/>
  </w:num>
  <w:num w:numId="7">
    <w:abstractNumId w:val="6"/>
  </w:num>
  <w:num w:numId="8">
    <w:abstractNumId w:val="1"/>
    <w:lvlOverride w:ilvl="0">
      <w:lvl w:ilvl="0">
        <w:numFmt w:val="decimal"/>
        <w:lvlText w:val="-"/>
        <w:legacy w:legacy="1" w:legacySpace="0" w:legacyIndent="332"/>
        <w:lvlJc w:val="left"/>
        <w:pPr>
          <w:ind w:left="0" w:firstLine="0"/>
        </w:pPr>
        <w:rPr>
          <w:rFonts w:ascii="Times New Roman" w:hAnsi="Times New Roman" w:cs="Times New Roman" w:hint="default"/>
        </w:rPr>
      </w:lvl>
    </w:lvlOverride>
  </w:num>
  <w:num w:numId="9">
    <w:abstractNumId w:val="18"/>
  </w:num>
  <w:num w:numId="10">
    <w:abstractNumId w:val="14"/>
  </w:num>
  <w:num w:numId="11">
    <w:abstractNumId w:val="18"/>
    <w:lvlOverride w:ilvl="0">
      <w:startOverride w:val="1"/>
    </w:lvlOverride>
  </w:num>
  <w:num w:numId="12">
    <w:abstractNumId w:val="17"/>
  </w:num>
  <w:num w:numId="13">
    <w:abstractNumId w:val="5"/>
  </w:num>
  <w:num w:numId="14">
    <w:abstractNumId w:val="15"/>
  </w:num>
  <w:num w:numId="15">
    <w:abstractNumId w:val="9"/>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678"/>
    <w:rsid w:val="0003391F"/>
    <w:rsid w:val="00034900"/>
    <w:rsid w:val="000352D2"/>
    <w:rsid w:val="000353DF"/>
    <w:rsid w:val="00036394"/>
    <w:rsid w:val="00037920"/>
    <w:rsid w:val="00037B13"/>
    <w:rsid w:val="0004125E"/>
    <w:rsid w:val="0004147E"/>
    <w:rsid w:val="000430F1"/>
    <w:rsid w:val="00043FF7"/>
    <w:rsid w:val="00046571"/>
    <w:rsid w:val="000508DD"/>
    <w:rsid w:val="00050935"/>
    <w:rsid w:val="0005402B"/>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381C"/>
    <w:rsid w:val="000755A0"/>
    <w:rsid w:val="00075E36"/>
    <w:rsid w:val="000760A4"/>
    <w:rsid w:val="0007701C"/>
    <w:rsid w:val="00083B36"/>
    <w:rsid w:val="00084BE9"/>
    <w:rsid w:val="00086949"/>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66C5"/>
    <w:rsid w:val="00166CED"/>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B7F99"/>
    <w:rsid w:val="001C0255"/>
    <w:rsid w:val="001C114A"/>
    <w:rsid w:val="001C22E9"/>
    <w:rsid w:val="001C2522"/>
    <w:rsid w:val="001C3FB5"/>
    <w:rsid w:val="001C5A94"/>
    <w:rsid w:val="001C74AD"/>
    <w:rsid w:val="001C7854"/>
    <w:rsid w:val="001C7DFB"/>
    <w:rsid w:val="001D0668"/>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9D5"/>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4761B"/>
    <w:rsid w:val="00250008"/>
    <w:rsid w:val="00250873"/>
    <w:rsid w:val="00252531"/>
    <w:rsid w:val="00252CD1"/>
    <w:rsid w:val="0025468E"/>
    <w:rsid w:val="00254A7B"/>
    <w:rsid w:val="00255219"/>
    <w:rsid w:val="0025572E"/>
    <w:rsid w:val="00256E89"/>
    <w:rsid w:val="00257CCA"/>
    <w:rsid w:val="0026092F"/>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492B"/>
    <w:rsid w:val="00297FA5"/>
    <w:rsid w:val="002A0AD4"/>
    <w:rsid w:val="002A1BF2"/>
    <w:rsid w:val="002A4529"/>
    <w:rsid w:val="002A4DEA"/>
    <w:rsid w:val="002A4FE1"/>
    <w:rsid w:val="002A52F8"/>
    <w:rsid w:val="002B03D2"/>
    <w:rsid w:val="002B669B"/>
    <w:rsid w:val="002B740C"/>
    <w:rsid w:val="002B7617"/>
    <w:rsid w:val="002C0D54"/>
    <w:rsid w:val="002C14C2"/>
    <w:rsid w:val="002C37E5"/>
    <w:rsid w:val="002C52D6"/>
    <w:rsid w:val="002C53F0"/>
    <w:rsid w:val="002C55A4"/>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4014A"/>
    <w:rsid w:val="003411CF"/>
    <w:rsid w:val="0034135D"/>
    <w:rsid w:val="00341398"/>
    <w:rsid w:val="003413C0"/>
    <w:rsid w:val="003421F3"/>
    <w:rsid w:val="00344474"/>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AE2"/>
    <w:rsid w:val="003916FF"/>
    <w:rsid w:val="003957F1"/>
    <w:rsid w:val="00395946"/>
    <w:rsid w:val="00395B12"/>
    <w:rsid w:val="003A2424"/>
    <w:rsid w:val="003A3B64"/>
    <w:rsid w:val="003A4F7A"/>
    <w:rsid w:val="003A5EDE"/>
    <w:rsid w:val="003A7B94"/>
    <w:rsid w:val="003B079B"/>
    <w:rsid w:val="003B15B5"/>
    <w:rsid w:val="003B3415"/>
    <w:rsid w:val="003B3D6F"/>
    <w:rsid w:val="003B44B8"/>
    <w:rsid w:val="003B46F5"/>
    <w:rsid w:val="003B5C39"/>
    <w:rsid w:val="003C03B9"/>
    <w:rsid w:val="003C0C3F"/>
    <w:rsid w:val="003C0D0C"/>
    <w:rsid w:val="003C13C9"/>
    <w:rsid w:val="003C27CF"/>
    <w:rsid w:val="003C39CF"/>
    <w:rsid w:val="003D4578"/>
    <w:rsid w:val="003D4DA2"/>
    <w:rsid w:val="003D5DF7"/>
    <w:rsid w:val="003D7612"/>
    <w:rsid w:val="003E1ED6"/>
    <w:rsid w:val="003E2DFB"/>
    <w:rsid w:val="003E3095"/>
    <w:rsid w:val="003E3E19"/>
    <w:rsid w:val="003E4B04"/>
    <w:rsid w:val="003E520C"/>
    <w:rsid w:val="003F18BC"/>
    <w:rsid w:val="003F3B3D"/>
    <w:rsid w:val="003F4F1B"/>
    <w:rsid w:val="00403337"/>
    <w:rsid w:val="00406CA4"/>
    <w:rsid w:val="00410652"/>
    <w:rsid w:val="004149CB"/>
    <w:rsid w:val="00414D5C"/>
    <w:rsid w:val="00415191"/>
    <w:rsid w:val="00415EED"/>
    <w:rsid w:val="00420A34"/>
    <w:rsid w:val="004212C5"/>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DB1"/>
    <w:rsid w:val="00496E0D"/>
    <w:rsid w:val="004976C4"/>
    <w:rsid w:val="00497F91"/>
    <w:rsid w:val="004A0037"/>
    <w:rsid w:val="004A35AF"/>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21E0"/>
    <w:rsid w:val="004D24B1"/>
    <w:rsid w:val="004D2E6F"/>
    <w:rsid w:val="004D2F56"/>
    <w:rsid w:val="004D4904"/>
    <w:rsid w:val="004D5B2F"/>
    <w:rsid w:val="004D5C6E"/>
    <w:rsid w:val="004D6DBD"/>
    <w:rsid w:val="004D72BE"/>
    <w:rsid w:val="004E10E5"/>
    <w:rsid w:val="004E14BC"/>
    <w:rsid w:val="004E1625"/>
    <w:rsid w:val="004E1E4D"/>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606"/>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A66"/>
    <w:rsid w:val="00571277"/>
    <w:rsid w:val="00572F55"/>
    <w:rsid w:val="00575936"/>
    <w:rsid w:val="00576045"/>
    <w:rsid w:val="00582338"/>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4896"/>
    <w:rsid w:val="005B5E96"/>
    <w:rsid w:val="005B5F20"/>
    <w:rsid w:val="005B721A"/>
    <w:rsid w:val="005B7864"/>
    <w:rsid w:val="005C59AD"/>
    <w:rsid w:val="005C5C23"/>
    <w:rsid w:val="005C6AB8"/>
    <w:rsid w:val="005C7D5D"/>
    <w:rsid w:val="005D013D"/>
    <w:rsid w:val="005D0B31"/>
    <w:rsid w:val="005D0BCC"/>
    <w:rsid w:val="005D36D0"/>
    <w:rsid w:val="005E116A"/>
    <w:rsid w:val="005E3D2C"/>
    <w:rsid w:val="005E3DF7"/>
    <w:rsid w:val="005E3E0E"/>
    <w:rsid w:val="005E47BB"/>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6677"/>
    <w:rsid w:val="006172A9"/>
    <w:rsid w:val="00617856"/>
    <w:rsid w:val="00621803"/>
    <w:rsid w:val="00621E19"/>
    <w:rsid w:val="00622FE2"/>
    <w:rsid w:val="0062522B"/>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1083"/>
    <w:rsid w:val="00683461"/>
    <w:rsid w:val="006837E8"/>
    <w:rsid w:val="0068440E"/>
    <w:rsid w:val="00684A78"/>
    <w:rsid w:val="00684BB8"/>
    <w:rsid w:val="00686554"/>
    <w:rsid w:val="00687D0B"/>
    <w:rsid w:val="0069201B"/>
    <w:rsid w:val="0069227D"/>
    <w:rsid w:val="00692292"/>
    <w:rsid w:val="0069351F"/>
    <w:rsid w:val="00693654"/>
    <w:rsid w:val="00695B51"/>
    <w:rsid w:val="00696FDC"/>
    <w:rsid w:val="006A0529"/>
    <w:rsid w:val="006A08EF"/>
    <w:rsid w:val="006A0D0C"/>
    <w:rsid w:val="006B08E9"/>
    <w:rsid w:val="006B1F42"/>
    <w:rsid w:val="006B27D3"/>
    <w:rsid w:val="006B6AF6"/>
    <w:rsid w:val="006C0495"/>
    <w:rsid w:val="006C3619"/>
    <w:rsid w:val="006C5571"/>
    <w:rsid w:val="006D0609"/>
    <w:rsid w:val="006D238F"/>
    <w:rsid w:val="006D3D76"/>
    <w:rsid w:val="006D747F"/>
    <w:rsid w:val="006E0822"/>
    <w:rsid w:val="006E0927"/>
    <w:rsid w:val="006E118C"/>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DB5"/>
    <w:rsid w:val="00713704"/>
    <w:rsid w:val="007179C2"/>
    <w:rsid w:val="007179C7"/>
    <w:rsid w:val="00717B71"/>
    <w:rsid w:val="00721100"/>
    <w:rsid w:val="00721752"/>
    <w:rsid w:val="00722FAC"/>
    <w:rsid w:val="00723D24"/>
    <w:rsid w:val="00726902"/>
    <w:rsid w:val="007311E7"/>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3648"/>
    <w:rsid w:val="00763E4E"/>
    <w:rsid w:val="0076679B"/>
    <w:rsid w:val="00767571"/>
    <w:rsid w:val="007677F7"/>
    <w:rsid w:val="0077016F"/>
    <w:rsid w:val="0077274A"/>
    <w:rsid w:val="00774392"/>
    <w:rsid w:val="00774626"/>
    <w:rsid w:val="00774B41"/>
    <w:rsid w:val="0077533B"/>
    <w:rsid w:val="007753E2"/>
    <w:rsid w:val="007800D6"/>
    <w:rsid w:val="007806C9"/>
    <w:rsid w:val="00782631"/>
    <w:rsid w:val="00782FAF"/>
    <w:rsid w:val="007838CE"/>
    <w:rsid w:val="00785013"/>
    <w:rsid w:val="00785203"/>
    <w:rsid w:val="007856C6"/>
    <w:rsid w:val="007858F9"/>
    <w:rsid w:val="00793309"/>
    <w:rsid w:val="007934F5"/>
    <w:rsid w:val="007960CB"/>
    <w:rsid w:val="007A06C0"/>
    <w:rsid w:val="007A1CF6"/>
    <w:rsid w:val="007A55FC"/>
    <w:rsid w:val="007B09D7"/>
    <w:rsid w:val="007B17C5"/>
    <w:rsid w:val="007B2630"/>
    <w:rsid w:val="007B2662"/>
    <w:rsid w:val="007B30FA"/>
    <w:rsid w:val="007B5241"/>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208"/>
    <w:rsid w:val="007F24F8"/>
    <w:rsid w:val="007F4B5F"/>
    <w:rsid w:val="007F5FC6"/>
    <w:rsid w:val="007F651A"/>
    <w:rsid w:val="00800747"/>
    <w:rsid w:val="00803210"/>
    <w:rsid w:val="008033BC"/>
    <w:rsid w:val="00804258"/>
    <w:rsid w:val="008052CF"/>
    <w:rsid w:val="00805F25"/>
    <w:rsid w:val="00811B4D"/>
    <w:rsid w:val="008125B0"/>
    <w:rsid w:val="0081522E"/>
    <w:rsid w:val="008157DD"/>
    <w:rsid w:val="00815EDA"/>
    <w:rsid w:val="00816F7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6D01"/>
    <w:rsid w:val="00871E61"/>
    <w:rsid w:val="008733F4"/>
    <w:rsid w:val="008734F2"/>
    <w:rsid w:val="0087366A"/>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2530"/>
    <w:rsid w:val="008B316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BB3"/>
    <w:rsid w:val="008E3D48"/>
    <w:rsid w:val="008E4505"/>
    <w:rsid w:val="008E581A"/>
    <w:rsid w:val="008F0D6B"/>
    <w:rsid w:val="008F53C3"/>
    <w:rsid w:val="008F6196"/>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3FF9"/>
    <w:rsid w:val="00946005"/>
    <w:rsid w:val="009462C0"/>
    <w:rsid w:val="00947C3D"/>
    <w:rsid w:val="00947F1C"/>
    <w:rsid w:val="009525CB"/>
    <w:rsid w:val="0095317E"/>
    <w:rsid w:val="00955850"/>
    <w:rsid w:val="00955874"/>
    <w:rsid w:val="00955933"/>
    <w:rsid w:val="00955E72"/>
    <w:rsid w:val="00955F6B"/>
    <w:rsid w:val="00961291"/>
    <w:rsid w:val="00963746"/>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77239"/>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3353"/>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02E"/>
    <w:rsid w:val="00A215B3"/>
    <w:rsid w:val="00A21976"/>
    <w:rsid w:val="00A22055"/>
    <w:rsid w:val="00A24814"/>
    <w:rsid w:val="00A24A17"/>
    <w:rsid w:val="00A25623"/>
    <w:rsid w:val="00A30030"/>
    <w:rsid w:val="00A307F0"/>
    <w:rsid w:val="00A35364"/>
    <w:rsid w:val="00A3557A"/>
    <w:rsid w:val="00A3668A"/>
    <w:rsid w:val="00A41F87"/>
    <w:rsid w:val="00A4471B"/>
    <w:rsid w:val="00A451AF"/>
    <w:rsid w:val="00A45E49"/>
    <w:rsid w:val="00A46709"/>
    <w:rsid w:val="00A468A7"/>
    <w:rsid w:val="00A5330F"/>
    <w:rsid w:val="00A54478"/>
    <w:rsid w:val="00A54B06"/>
    <w:rsid w:val="00A5558D"/>
    <w:rsid w:val="00A564AC"/>
    <w:rsid w:val="00A631C0"/>
    <w:rsid w:val="00A6335B"/>
    <w:rsid w:val="00A655D9"/>
    <w:rsid w:val="00A65DF9"/>
    <w:rsid w:val="00A66CE6"/>
    <w:rsid w:val="00A67143"/>
    <w:rsid w:val="00A72996"/>
    <w:rsid w:val="00A73DFD"/>
    <w:rsid w:val="00A75BBA"/>
    <w:rsid w:val="00A802C4"/>
    <w:rsid w:val="00A813C9"/>
    <w:rsid w:val="00A82FF5"/>
    <w:rsid w:val="00A83F53"/>
    <w:rsid w:val="00A87F17"/>
    <w:rsid w:val="00A90B5F"/>
    <w:rsid w:val="00A92471"/>
    <w:rsid w:val="00A9321B"/>
    <w:rsid w:val="00A934B7"/>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2264"/>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3D95"/>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1622"/>
    <w:rsid w:val="00B3330D"/>
    <w:rsid w:val="00B33E2A"/>
    <w:rsid w:val="00B368E1"/>
    <w:rsid w:val="00B36E67"/>
    <w:rsid w:val="00B40F57"/>
    <w:rsid w:val="00B411CA"/>
    <w:rsid w:val="00B41DB8"/>
    <w:rsid w:val="00B42651"/>
    <w:rsid w:val="00B44704"/>
    <w:rsid w:val="00B470EA"/>
    <w:rsid w:val="00B5145D"/>
    <w:rsid w:val="00B526A5"/>
    <w:rsid w:val="00B54695"/>
    <w:rsid w:val="00B54961"/>
    <w:rsid w:val="00B55924"/>
    <w:rsid w:val="00B5716B"/>
    <w:rsid w:val="00B57909"/>
    <w:rsid w:val="00B57FC6"/>
    <w:rsid w:val="00B606DF"/>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296E"/>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1430"/>
    <w:rsid w:val="00BB18A6"/>
    <w:rsid w:val="00BB3AF1"/>
    <w:rsid w:val="00BB5DEA"/>
    <w:rsid w:val="00BB6747"/>
    <w:rsid w:val="00BC0BA3"/>
    <w:rsid w:val="00BC1227"/>
    <w:rsid w:val="00BC2774"/>
    <w:rsid w:val="00BC2A2A"/>
    <w:rsid w:val="00BC339B"/>
    <w:rsid w:val="00BC4592"/>
    <w:rsid w:val="00BC5638"/>
    <w:rsid w:val="00BC5B4E"/>
    <w:rsid w:val="00BC60FE"/>
    <w:rsid w:val="00BC7D44"/>
    <w:rsid w:val="00BD3225"/>
    <w:rsid w:val="00BD4B70"/>
    <w:rsid w:val="00BD51BE"/>
    <w:rsid w:val="00BD575C"/>
    <w:rsid w:val="00BD6C6A"/>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AD5"/>
    <w:rsid w:val="00C2239C"/>
    <w:rsid w:val="00C245CE"/>
    <w:rsid w:val="00C260F7"/>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30DF"/>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4DB9"/>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317D"/>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5312"/>
    <w:rsid w:val="00D5647C"/>
    <w:rsid w:val="00D576AD"/>
    <w:rsid w:val="00D57C2B"/>
    <w:rsid w:val="00D6034A"/>
    <w:rsid w:val="00D60A83"/>
    <w:rsid w:val="00D613EC"/>
    <w:rsid w:val="00D62357"/>
    <w:rsid w:val="00D62A51"/>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1FE2"/>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1604"/>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34F2"/>
    <w:rsid w:val="00EC4901"/>
    <w:rsid w:val="00EC49F6"/>
    <w:rsid w:val="00EC6B19"/>
    <w:rsid w:val="00ED1681"/>
    <w:rsid w:val="00ED30BF"/>
    <w:rsid w:val="00ED31E3"/>
    <w:rsid w:val="00ED3580"/>
    <w:rsid w:val="00ED4B57"/>
    <w:rsid w:val="00ED59EA"/>
    <w:rsid w:val="00ED6C72"/>
    <w:rsid w:val="00ED75E6"/>
    <w:rsid w:val="00ED78BF"/>
    <w:rsid w:val="00EE080B"/>
    <w:rsid w:val="00EE23B3"/>
    <w:rsid w:val="00EE33B6"/>
    <w:rsid w:val="00EE3F4F"/>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06BD5"/>
    <w:rsid w:val="00F1129E"/>
    <w:rsid w:val="00F11F4E"/>
    <w:rsid w:val="00F12CAA"/>
    <w:rsid w:val="00F141C3"/>
    <w:rsid w:val="00F144B2"/>
    <w:rsid w:val="00F144E1"/>
    <w:rsid w:val="00F1597B"/>
    <w:rsid w:val="00F163D4"/>
    <w:rsid w:val="00F164E9"/>
    <w:rsid w:val="00F17685"/>
    <w:rsid w:val="00F21C63"/>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3755"/>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784">
      <w:bodyDiv w:val="1"/>
      <w:marLeft w:val="0"/>
      <w:marRight w:val="0"/>
      <w:marTop w:val="0"/>
      <w:marBottom w:val="0"/>
      <w:divBdr>
        <w:top w:val="none" w:sz="0" w:space="0" w:color="auto"/>
        <w:left w:val="none" w:sz="0" w:space="0" w:color="auto"/>
        <w:bottom w:val="none" w:sz="0" w:space="0" w:color="auto"/>
        <w:right w:val="none" w:sz="0" w:space="0" w:color="auto"/>
      </w:divBdr>
    </w:div>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408429991">
      <w:bodyDiv w:val="1"/>
      <w:marLeft w:val="0"/>
      <w:marRight w:val="0"/>
      <w:marTop w:val="0"/>
      <w:marBottom w:val="0"/>
      <w:divBdr>
        <w:top w:val="none" w:sz="0" w:space="0" w:color="auto"/>
        <w:left w:val="none" w:sz="0" w:space="0" w:color="auto"/>
        <w:bottom w:val="none" w:sz="0" w:space="0" w:color="auto"/>
        <w:right w:val="none" w:sz="0" w:space="0" w:color="auto"/>
      </w:divBdr>
    </w:div>
    <w:div w:id="420374942">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864E-A76D-481E-ACD7-15F2119D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46</Pages>
  <Words>18772</Words>
  <Characters>107003</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Oksana</cp:lastModifiedBy>
  <cp:revision>258</cp:revision>
  <cp:lastPrinted>2022-10-07T06:48:00Z</cp:lastPrinted>
  <dcterms:created xsi:type="dcterms:W3CDTF">2021-01-13T08:19:00Z</dcterms:created>
  <dcterms:modified xsi:type="dcterms:W3CDTF">2022-10-07T08:20:00Z</dcterms:modified>
</cp:coreProperties>
</file>