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155395" w:rsidRDefault="006444F6" w:rsidP="009D1866">
      <w:pPr>
        <w:ind w:firstLine="709"/>
        <w:jc w:val="both"/>
        <w:rPr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4F041E" w:rsidRPr="004F041E">
        <w:rPr>
          <w:rFonts w:eastAsia="Tahoma"/>
          <w:b/>
          <w:bCs/>
          <w:lang w:val="uk-UA"/>
        </w:rPr>
        <w:t>Пломба свинцева, дріт кручений ДК 021:2015</w:t>
      </w:r>
      <w:r w:rsidR="004F041E">
        <w:rPr>
          <w:rFonts w:eastAsia="Tahoma"/>
          <w:b/>
          <w:bCs/>
          <w:lang w:val="uk-UA"/>
        </w:rPr>
        <w:t xml:space="preserve">- 44420000-0-будівельні товари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55395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041E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63E05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0C0E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190</cp:revision>
  <dcterms:created xsi:type="dcterms:W3CDTF">2020-07-24T11:29:00Z</dcterms:created>
  <dcterms:modified xsi:type="dcterms:W3CDTF">2024-02-19T12:53:00Z</dcterms:modified>
</cp:coreProperties>
</file>