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Default="00BC30D5" w:rsidP="001B46FD">
      <w:pPr>
        <w:spacing w:after="0" w:line="240" w:lineRule="auto"/>
        <w:ind w:left="6372"/>
        <w:jc w:val="right"/>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FA5727" w:rsidRPr="00B51428" w:rsidRDefault="00FA5727" w:rsidP="00B51428">
      <w:pPr>
        <w:spacing w:after="0" w:line="240" w:lineRule="auto"/>
        <w:ind w:left="6372"/>
        <w:rPr>
          <w:rFonts w:ascii="Times New Roman" w:eastAsia="Times New Roman" w:hAnsi="Times New Roman" w:cs="Times New Roman"/>
          <w:b/>
          <w:bCs/>
          <w:i/>
          <w:sz w:val="24"/>
          <w:szCs w:val="24"/>
        </w:rPr>
      </w:pPr>
    </w:p>
    <w:p w:rsidR="00EB45FD" w:rsidRDefault="00EB45FD" w:rsidP="00FB3748">
      <w:pPr>
        <w:spacing w:after="0" w:line="240" w:lineRule="auto"/>
        <w:jc w:val="center"/>
        <w:rPr>
          <w:rFonts w:ascii="Times New Roman" w:hAnsi="Times New Roman"/>
          <w:b/>
          <w:color w:val="0070C0"/>
          <w:sz w:val="24"/>
          <w:szCs w:val="24"/>
        </w:rPr>
      </w:pPr>
      <w:r w:rsidRPr="00EB45FD">
        <w:rPr>
          <w:rFonts w:ascii="Times New Roman" w:hAnsi="Times New Roman"/>
          <w:b/>
          <w:color w:val="0070C0"/>
          <w:sz w:val="24"/>
          <w:szCs w:val="24"/>
        </w:rPr>
        <w:t xml:space="preserve">Радіальний пластир (латка кордова) </w:t>
      </w:r>
    </w:p>
    <w:p w:rsidR="00EB45FD" w:rsidRDefault="00EB45FD" w:rsidP="00FB3748">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w:t>
      </w:r>
      <w:r w:rsidRPr="00EB45FD">
        <w:rPr>
          <w:rFonts w:ascii="Times New Roman" w:hAnsi="Times New Roman"/>
          <w:b/>
          <w:color w:val="0070C0"/>
          <w:sz w:val="24"/>
          <w:szCs w:val="24"/>
        </w:rPr>
        <w:t>19513000-5 Прогумовані тканини</w:t>
      </w:r>
      <w:r>
        <w:rPr>
          <w:rFonts w:ascii="Times New Roman" w:hAnsi="Times New Roman"/>
          <w:b/>
          <w:color w:val="0070C0"/>
          <w:sz w:val="24"/>
          <w:szCs w:val="24"/>
        </w:rPr>
        <w:t>)</w:t>
      </w:r>
    </w:p>
    <w:p w:rsidR="00C65030" w:rsidRPr="00FE499A" w:rsidRDefault="00FA5727" w:rsidP="00FB3748">
      <w:pPr>
        <w:spacing w:after="0" w:line="240" w:lineRule="auto"/>
        <w:jc w:val="center"/>
        <w:rPr>
          <w:rStyle w:val="ng-binding1"/>
          <w:rFonts w:ascii="Times New Roman" w:eastAsia="SimSun" w:hAnsi="Times New Roman"/>
          <w:b/>
          <w:bCs/>
          <w:kern w:val="2"/>
          <w:sz w:val="24"/>
          <w:szCs w:val="24"/>
          <w:lang w:eastAsia="ru-RU" w:bidi="hi-IN"/>
        </w:rPr>
      </w:pPr>
      <w:r w:rsidRPr="002904AF">
        <w:rPr>
          <w:rFonts w:ascii="Times New Roman" w:eastAsia="Times New Roman" w:hAnsi="Times New Roman" w:cs="Times New Roman"/>
          <w:b/>
          <w:sz w:val="24"/>
          <w:szCs w:val="24"/>
        </w:rPr>
        <w:t xml:space="preserve">за кодом ДК 021:2015: </w:t>
      </w:r>
      <w:r w:rsidR="00EB45FD" w:rsidRPr="00EB45FD">
        <w:rPr>
          <w:rStyle w:val="ng-binding1"/>
          <w:rFonts w:ascii="Times New Roman" w:eastAsia="SimSun" w:hAnsi="Times New Roman"/>
          <w:b/>
          <w:bCs/>
          <w:kern w:val="2"/>
          <w:sz w:val="24"/>
          <w:szCs w:val="24"/>
          <w:lang w:eastAsia="ru-RU" w:bidi="hi-IN"/>
        </w:rPr>
        <w:t>19510000-4 Гумові вироби</w:t>
      </w:r>
    </w:p>
    <w:p w:rsidR="00FC0F4A" w:rsidRPr="0027130D" w:rsidRDefault="00FC0F4A" w:rsidP="00FA5727">
      <w:pPr>
        <w:spacing w:after="0" w:line="240" w:lineRule="auto"/>
        <w:jc w:val="center"/>
        <w:rPr>
          <w:rFonts w:ascii="Times New Roman" w:hAnsi="Times New Roman" w:cs="Times New Roman"/>
          <w:sz w:val="24"/>
          <w:szCs w:val="24"/>
        </w:rPr>
      </w:pPr>
    </w:p>
    <w:p w:rsidR="006B24E3" w:rsidRDefault="00BC30D5" w:rsidP="006B24E3">
      <w:pPr>
        <w:widowControl w:val="0"/>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1B46FD" w:rsidRDefault="001B46FD" w:rsidP="006B24E3">
      <w:pPr>
        <w:widowControl w:val="0"/>
        <w:spacing w:after="0" w:line="240" w:lineRule="auto"/>
        <w:jc w:val="center"/>
        <w:rPr>
          <w:rFonts w:ascii="Times New Roman" w:eastAsia="Times New Roman" w:hAnsi="Times New Roman" w:cs="Times New Roman"/>
          <w:b/>
        </w:rPr>
      </w:pPr>
    </w:p>
    <w:p w:rsidR="006B24E3" w:rsidRPr="00561564" w:rsidRDefault="006B24E3" w:rsidP="006B24E3">
      <w:pPr>
        <w:widowControl w:val="0"/>
        <w:spacing w:after="0" w:line="240" w:lineRule="auto"/>
        <w:jc w:val="both"/>
        <w:rPr>
          <w:rFonts w:ascii="Times New Roman" w:eastAsia="Times New Roman" w:hAnsi="Times New Roman" w:cs="Times New Roman"/>
          <w:b/>
        </w:rPr>
      </w:pPr>
      <w:r w:rsidRPr="006B24E3">
        <w:rPr>
          <w:rFonts w:ascii="Times New Roman" w:eastAsia="Times New Roman" w:hAnsi="Times New Roman" w:cs="Times New Roman"/>
          <w:b/>
          <w:highlight w:val="yellow"/>
        </w:rPr>
        <w:t>Рекомендується документи у складі пропозиції  Учасника надавати у тій послідовності, у якій вони нав</w:t>
      </w:r>
      <w:r w:rsidR="00CD32EE">
        <w:rPr>
          <w:rFonts w:ascii="Times New Roman" w:eastAsia="Times New Roman" w:hAnsi="Times New Roman" w:cs="Times New Roman"/>
          <w:b/>
          <w:highlight w:val="yellow"/>
        </w:rPr>
        <w:t>едені у тендерній документації З</w:t>
      </w:r>
      <w:r w:rsidRPr="006B24E3">
        <w:rPr>
          <w:rFonts w:ascii="Times New Roman" w:eastAsia="Times New Roman" w:hAnsi="Times New Roman" w:cs="Times New Roman"/>
          <w:b/>
          <w:highlight w:val="yellow"/>
        </w:rPr>
        <w:t xml:space="preserve">амовника, </w:t>
      </w:r>
      <w:bookmarkStart w:id="0" w:name="_GoBack"/>
      <w:bookmarkEnd w:id="0"/>
      <w:r w:rsidRPr="006B24E3">
        <w:rPr>
          <w:rFonts w:ascii="Times New Roman" w:eastAsia="Times New Roman" w:hAnsi="Times New Roman" w:cs="Times New Roman"/>
          <w:b/>
          <w:highlight w:val="yellow"/>
        </w:rPr>
        <w:t xml:space="preserve">а також надавати </w:t>
      </w:r>
      <w:r w:rsidR="00CD32EE" w:rsidRPr="006B24E3">
        <w:rPr>
          <w:rFonts w:ascii="Times New Roman" w:eastAsia="Times New Roman" w:hAnsi="Times New Roman" w:cs="Times New Roman"/>
          <w:b/>
          <w:highlight w:val="yellow"/>
        </w:rPr>
        <w:t xml:space="preserve">документи </w:t>
      </w:r>
      <w:r w:rsidRPr="006B24E3">
        <w:rPr>
          <w:rFonts w:ascii="Times New Roman" w:eastAsia="Times New Roman" w:hAnsi="Times New Roman" w:cs="Times New Roman"/>
          <w:b/>
          <w:highlight w:val="yellow"/>
        </w:rPr>
        <w:t>окремим</w:t>
      </w:r>
      <w:r w:rsidR="00CD32EE">
        <w:rPr>
          <w:rFonts w:ascii="Times New Roman" w:eastAsia="Times New Roman" w:hAnsi="Times New Roman" w:cs="Times New Roman"/>
          <w:b/>
          <w:highlight w:val="yellow"/>
        </w:rPr>
        <w:t>и</w:t>
      </w:r>
      <w:r w:rsidRPr="006B24E3">
        <w:rPr>
          <w:rFonts w:ascii="Times New Roman" w:eastAsia="Times New Roman" w:hAnsi="Times New Roman" w:cs="Times New Roman"/>
          <w:b/>
          <w:highlight w:val="yellow"/>
        </w:rPr>
        <w:t xml:space="preserve"> файл</w:t>
      </w:r>
      <w:r w:rsidR="00CD32EE">
        <w:rPr>
          <w:rFonts w:ascii="Times New Roman" w:eastAsia="Times New Roman" w:hAnsi="Times New Roman" w:cs="Times New Roman"/>
          <w:b/>
          <w:highlight w:val="yellow"/>
        </w:rPr>
        <w:t xml:space="preserve">ами, а не архівами,  кожен </w:t>
      </w:r>
      <w:r w:rsidRPr="006B24E3">
        <w:rPr>
          <w:rFonts w:ascii="Times New Roman" w:eastAsia="Times New Roman" w:hAnsi="Times New Roman" w:cs="Times New Roman"/>
          <w:b/>
          <w:highlight w:val="yellow"/>
        </w:rPr>
        <w:t xml:space="preserve"> документ</w:t>
      </w:r>
      <w:r w:rsidR="00CD32EE">
        <w:rPr>
          <w:rFonts w:ascii="Times New Roman" w:eastAsia="Times New Roman" w:hAnsi="Times New Roman" w:cs="Times New Roman"/>
          <w:b/>
          <w:highlight w:val="yellow"/>
        </w:rPr>
        <w:t xml:space="preserve"> </w:t>
      </w:r>
      <w:r w:rsidRPr="006B24E3">
        <w:rPr>
          <w:rFonts w:ascii="Times New Roman" w:eastAsia="Times New Roman" w:hAnsi="Times New Roman" w:cs="Times New Roman"/>
          <w:b/>
          <w:highlight w:val="yellow"/>
        </w:rPr>
        <w:t xml:space="preserve"> імену</w:t>
      </w:r>
      <w:r w:rsidR="00CD32EE">
        <w:rPr>
          <w:rFonts w:ascii="Times New Roman" w:eastAsia="Times New Roman" w:hAnsi="Times New Roman" w:cs="Times New Roman"/>
          <w:b/>
          <w:highlight w:val="yellow"/>
        </w:rPr>
        <w:t xml:space="preserve">вати  </w:t>
      </w:r>
      <w:r w:rsidRPr="006B24E3">
        <w:rPr>
          <w:rFonts w:ascii="Times New Roman" w:eastAsia="Times New Roman" w:hAnsi="Times New Roman" w:cs="Times New Roman"/>
          <w:b/>
          <w:highlight w:val="yellow"/>
        </w:rPr>
        <w:t xml:space="preserve">відповідно до змісту </w:t>
      </w:r>
      <w:r w:rsidR="00CD32EE">
        <w:rPr>
          <w:rFonts w:ascii="Times New Roman" w:eastAsia="Times New Roman" w:hAnsi="Times New Roman" w:cs="Times New Roman"/>
          <w:b/>
          <w:highlight w:val="yellow"/>
        </w:rPr>
        <w:t xml:space="preserve">цього </w:t>
      </w:r>
      <w:r w:rsidRPr="006B24E3">
        <w:rPr>
          <w:rFonts w:ascii="Times New Roman" w:eastAsia="Times New Roman" w:hAnsi="Times New Roman" w:cs="Times New Roman"/>
          <w:b/>
          <w:highlight w:val="yellow"/>
        </w:rPr>
        <w:t>документа.</w:t>
      </w:r>
    </w:p>
    <w:p w:rsidR="001B46FD" w:rsidRPr="00736CB8" w:rsidRDefault="001B46FD" w:rsidP="00FC0F4A">
      <w:pPr>
        <w:spacing w:after="0" w:line="240" w:lineRule="auto"/>
        <w:jc w:val="center"/>
        <w:rPr>
          <w:rFonts w:ascii="Times New Roman" w:hAnsi="Times New Roman" w:cs="Times New Roman"/>
          <w:b/>
          <w:sz w:val="20"/>
          <w:szCs w:val="20"/>
        </w:rPr>
      </w:pPr>
    </w:p>
    <w:p w:rsidR="00EB45FD" w:rsidRDefault="00EB45FD" w:rsidP="007527E4">
      <w:pPr>
        <w:spacing w:after="0"/>
        <w:ind w:firstLine="540"/>
        <w:jc w:val="right"/>
        <w:rPr>
          <w:rFonts w:ascii="Times New Roman" w:eastAsia="Times New Roman" w:hAnsi="Times New Roman" w:cs="Times New Roman"/>
          <w:b/>
          <w:sz w:val="20"/>
          <w:szCs w:val="20"/>
        </w:rPr>
      </w:pP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1B46FD" w:rsidRDefault="00654F06" w:rsidP="00654F06">
            <w:pPr>
              <w:spacing w:after="0" w:line="240" w:lineRule="auto"/>
              <w:jc w:val="both"/>
              <w:rPr>
                <w:rFonts w:ascii="Times New Roman" w:eastAsia="Times New Roman" w:hAnsi="Times New Roman" w:cs="Times New Roman"/>
                <w:sz w:val="20"/>
                <w:szCs w:val="20"/>
                <w:lang w:eastAsia="ru-RU"/>
              </w:rPr>
            </w:pPr>
            <w:r w:rsidRPr="001B46FD">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sidRPr="001B46FD">
              <w:rPr>
                <w:rFonts w:ascii="Times New Roman" w:eastAsia="Times New Roman" w:hAnsi="Times New Roman" w:cs="Times New Roman"/>
                <w:sz w:val="20"/>
                <w:szCs w:val="20"/>
                <w:lang w:eastAsia="ru-RU"/>
              </w:rPr>
              <w:t xml:space="preserve">за предметом закупівлі </w:t>
            </w:r>
            <w:r w:rsidRPr="001B46FD">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lastRenderedPageBreak/>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2B4073" w:rsidRPr="002B4073" w:rsidTr="00654F06">
        <w:trPr>
          <w:trHeight w:val="20"/>
        </w:trPr>
        <w:tc>
          <w:tcPr>
            <w:tcW w:w="538" w:type="dxa"/>
          </w:tcPr>
          <w:p w:rsidR="004D0205" w:rsidRPr="004D0627"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6C31FF" w:rsidRPr="004D0627" w:rsidRDefault="00A96A5D" w:rsidP="004D0627">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Д</w:t>
            </w:r>
            <w:r w:rsidR="00991F5A" w:rsidRPr="004D0627">
              <w:rPr>
                <w:rFonts w:ascii="Times New Roman" w:eastAsia="Times New Roman" w:hAnsi="Times New Roman" w:cs="Times New Roman"/>
              </w:rPr>
              <w:t xml:space="preserve">окументи, </w:t>
            </w:r>
            <w:r w:rsidR="006C31FF" w:rsidRPr="004D0627">
              <w:rPr>
                <w:rFonts w:ascii="Times New Roman" w:eastAsia="Times New Roman" w:hAnsi="Times New Roman" w:cs="Times New Roman"/>
              </w:rPr>
              <w:t>які</w:t>
            </w:r>
            <w:r w:rsidR="00991F5A" w:rsidRPr="004D0627">
              <w:rPr>
                <w:rFonts w:ascii="Times New Roman" w:eastAsia="Times New Roman" w:hAnsi="Times New Roman" w:cs="Times New Roman"/>
              </w:rPr>
              <w:t xml:space="preserve"> підтверджують повноваження </w:t>
            </w:r>
            <w:r w:rsidR="006C31FF" w:rsidRPr="004D0627">
              <w:rPr>
                <w:rFonts w:ascii="Times New Roman" w:eastAsia="Times New Roman" w:hAnsi="Times New Roman" w:cs="Times New Roman"/>
              </w:rPr>
              <w:t>особи на підписання тендерної пропозиції, якщо підписантом тендерної пропозиції є не керівник Учасника</w:t>
            </w:r>
            <w:r w:rsidR="004D0627" w:rsidRPr="004D0627">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F95353">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Копію   свідоцтва або Витягу про реєстрацію Учасника платником податку на додану вартість чи єдиного податку</w:t>
            </w:r>
          </w:p>
        </w:tc>
      </w:tr>
      <w:tr w:rsidR="002B4073" w:rsidRPr="002B4073" w:rsidTr="00654F06">
        <w:trPr>
          <w:trHeight w:val="20"/>
        </w:trPr>
        <w:tc>
          <w:tcPr>
            <w:tcW w:w="538" w:type="dxa"/>
          </w:tcPr>
          <w:p w:rsidR="00425DDC" w:rsidRPr="004D0627"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425DDC" w:rsidRPr="004D0627" w:rsidRDefault="00425DDC"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Копію </w:t>
            </w:r>
            <w:r w:rsidR="00B206FE" w:rsidRPr="004D0627">
              <w:rPr>
                <w:rFonts w:ascii="Times New Roman" w:eastAsia="Times New Roman" w:hAnsi="Times New Roman" w:cs="Times New Roman"/>
              </w:rPr>
              <w:t>С</w:t>
            </w:r>
            <w:r w:rsidRPr="004D0627">
              <w:rPr>
                <w:rFonts w:ascii="Times New Roman" w:eastAsia="Times New Roman" w:hAnsi="Times New Roman" w:cs="Times New Roman"/>
              </w:rPr>
              <w:t>відоцтва або Витягу</w:t>
            </w:r>
            <w:r w:rsidR="00FC0F4A" w:rsidRPr="004D0627">
              <w:rPr>
                <w:rFonts w:ascii="Times New Roman" w:eastAsia="Times New Roman" w:hAnsi="Times New Roman" w:cs="Times New Roman"/>
              </w:rPr>
              <w:t>/Виписки</w:t>
            </w:r>
            <w:r w:rsidRPr="004D0627">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Установчі документи </w:t>
            </w:r>
            <w:r w:rsidRPr="004D0627">
              <w:rPr>
                <w:rFonts w:ascii="Times New Roman" w:eastAsia="Times New Roman" w:hAnsi="Times New Roman" w:cs="Times New Roman"/>
                <w:b/>
                <w:i/>
              </w:rPr>
              <w:t>для юридичних осіб</w:t>
            </w:r>
            <w:r w:rsidRPr="004D0627">
              <w:rPr>
                <w:rFonts w:ascii="Times New Roman" w:eastAsia="Times New Roman" w:hAnsi="Times New Roman" w:cs="Times New Roman"/>
              </w:rPr>
              <w:t>:</w:t>
            </w:r>
          </w:p>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Статуту ( з описом)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іншого установчого документу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8321B3">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8321B3">
            <w:pPr>
              <w:spacing w:after="0" w:line="240" w:lineRule="auto"/>
              <w:textAlignment w:val="baseline"/>
              <w:rPr>
                <w:rFonts w:ascii="Times New Roman" w:eastAsia="Times New Roman" w:hAnsi="Times New Roman" w:cs="Times New Roman"/>
                <w:b/>
                <w:sz w:val="20"/>
                <w:szCs w:val="20"/>
              </w:rPr>
            </w:pPr>
            <w:r w:rsidRPr="004D0627">
              <w:rPr>
                <w:rFonts w:ascii="Times New Roman" w:eastAsia="Times New Roman" w:hAnsi="Times New Roman" w:cs="Times New Roman"/>
              </w:rPr>
              <w:t>Копію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 (</w:t>
            </w:r>
            <w:r w:rsidRPr="004D0627">
              <w:rPr>
                <w:rFonts w:ascii="Times New Roman" w:eastAsia="Times New Roman" w:hAnsi="Times New Roman" w:cs="Times New Roman"/>
                <w:b/>
                <w:i/>
              </w:rPr>
              <w:t>для фізичних осіб</w:t>
            </w:r>
            <w:r w:rsidRPr="004D062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E07A35" w:rsidRDefault="00CB5E12" w:rsidP="008321B3">
            <w:pPr>
              <w:spacing w:after="0" w:line="240" w:lineRule="auto"/>
              <w:jc w:val="both"/>
              <w:textAlignment w:val="baseline"/>
              <w:rPr>
                <w:rFonts w:ascii="Times New Roman" w:eastAsia="Times New Roman" w:hAnsi="Times New Roman" w:cs="Times New Roman"/>
              </w:rPr>
            </w:pPr>
            <w:bookmarkStart w:id="1" w:name="_Hlk124505541"/>
            <w:r w:rsidRPr="00E07A35">
              <w:rPr>
                <w:rFonts w:ascii="Times New Roman" w:eastAsia="Times New Roman" w:hAnsi="Times New Roman" w:cs="Times New Roman"/>
              </w:rPr>
              <w:t xml:space="preserve">Довідку у довільній формі про те, що Учасник </w:t>
            </w:r>
            <w:bookmarkEnd w:id="1"/>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w:t>
            </w:r>
            <w:r w:rsidRPr="00E07A35">
              <w:rPr>
                <w:rFonts w:ascii="Times New Roman" w:eastAsia="Times New Roman" w:hAnsi="Times New Roman" w:cs="Times New Roman"/>
              </w:rPr>
              <w:t xml:space="preserve">не  є  громадянином </w:t>
            </w:r>
            <w:r w:rsidRPr="00E07A35">
              <w:rPr>
                <w:rFonts w:ascii="__Roboto_Fallback_1f35da" w:hAnsi="__Roboto_Fallback_1f35da"/>
                <w:shd w:val="clear" w:color="auto" w:fill="FFFFFF"/>
              </w:rPr>
              <w:t> </w:t>
            </w:r>
            <w:r w:rsidRPr="00E07A35">
              <w:rPr>
                <w:rStyle w:val="a7"/>
                <w:rFonts w:ascii="__Roboto_Fallback_1f35da" w:hAnsi="__Roboto_Fallback_1f35da"/>
                <w:shd w:val="clear" w:color="auto" w:fill="FFFFFF"/>
              </w:rPr>
              <w:t>Російської Федерації/Республіки Білорусь/Ісламської Республіки Іран</w:t>
            </w:r>
            <w:r w:rsidRPr="00E07A35">
              <w:rPr>
                <w:rFonts w:ascii="__Roboto_Fallback_1f35da" w:hAnsi="__Roboto_Fallback_1f35da"/>
                <w:shd w:val="clear" w:color="auto" w:fill="FFFFFF"/>
              </w:rPr>
              <w:t xml:space="preserve"> (крім тих, що проживають на території України на законних підставах); </w:t>
            </w:r>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не є юридичною особою, утвореною та зареєстрованою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w:t>
            </w:r>
          </w:p>
          <w:p w:rsidR="001A5C62" w:rsidRPr="00E07A35" w:rsidRDefault="001A5C62" w:rsidP="001A5C62">
            <w:pPr>
              <w:spacing w:after="0" w:line="240" w:lineRule="auto"/>
              <w:jc w:val="both"/>
              <w:textAlignment w:val="baseline"/>
              <w:rPr>
                <w:rFonts w:ascii="Times New Roman" w:eastAsia="Times New Roman" w:hAnsi="Times New Roman" w:cs="Times New Roman"/>
                <w:b/>
                <w:sz w:val="20"/>
                <w:szCs w:val="20"/>
              </w:rPr>
            </w:pPr>
            <w:r w:rsidRPr="00E07A35">
              <w:rPr>
                <w:rFonts w:ascii="__Roboto_Fallback_1f35da" w:hAnsi="__Roboto_Fallback_1f35da"/>
                <w:shd w:val="clear" w:color="auto" w:fill="FFFFFF"/>
              </w:rPr>
              <w:t xml:space="preserve">- не є </w:t>
            </w:r>
            <w:r w:rsidRPr="00E07A35">
              <w:rPr>
                <w:rFonts w:ascii="Times New Roman" w:eastAsia="Times New Roman" w:hAnsi="Times New Roman" w:cs="Times New Roman"/>
              </w:rPr>
              <w:t>юридичною особою</w:t>
            </w:r>
            <w:r w:rsidRPr="00E07A35">
              <w:rPr>
                <w:rFonts w:ascii="__Roboto_Fallback_1f35da" w:hAnsi="__Roboto_Fallback_1f35da"/>
                <w:shd w:val="clear" w:color="auto" w:fill="FFFFFF"/>
              </w:rPr>
              <w:t xml:space="preserve">, утвореною та зареєстрованою відповідно до законодавства України, кінцевим </w:t>
            </w:r>
            <w:proofErr w:type="spellStart"/>
            <w:r w:rsidRPr="00E07A35">
              <w:rPr>
                <w:rFonts w:ascii="__Roboto_Fallback_1f35da" w:hAnsi="__Roboto_Fallback_1f35da"/>
                <w:shd w:val="clear" w:color="auto" w:fill="FFFFFF"/>
              </w:rPr>
              <w:t>бенефіціарним</w:t>
            </w:r>
            <w:proofErr w:type="spellEnd"/>
            <w:r w:rsidRPr="00E07A35">
              <w:rPr>
                <w:rFonts w:ascii="__Roboto_Fallback_1f35da" w:hAnsi="__Roboto_Fallback_1f35da"/>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w:t>
            </w:r>
            <w:r w:rsidRPr="00E07A35">
              <w:rPr>
                <w:rStyle w:val="a7"/>
                <w:rFonts w:ascii="__Roboto_Fallback_1f35da" w:hAnsi="__Roboto_Fallback_1f35da"/>
                <w:shd w:val="clear" w:color="auto" w:fill="FFFFFF"/>
              </w:rPr>
              <w:t xml:space="preserve">Російська Федерація/Республіка Білорусь/Ісламська Республіка Іран,  </w:t>
            </w:r>
            <w:r w:rsidRPr="00E07A35">
              <w:rPr>
                <w:rFonts w:ascii="__Roboto_Fallback_1f35da" w:hAnsi="__Roboto_Fallback_1f35da"/>
                <w:shd w:val="clear" w:color="auto" w:fill="FFFFFF"/>
              </w:rPr>
              <w:t>громадянин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1B46FD" w:rsidRDefault="001B46FD"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lastRenderedPageBreak/>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w:t>
      </w:r>
      <w:r w:rsidR="001B46FD">
        <w:rPr>
          <w:rFonts w:ascii="Times New Roman" w:eastAsia="Times New Roman" w:hAnsi="Times New Roman" w:cs="Times New Roman"/>
          <w:b/>
          <w:color w:val="C00000"/>
          <w:sz w:val="20"/>
          <w:szCs w:val="20"/>
        </w:rPr>
        <w:t xml:space="preserve">примірний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2B4073"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9D14ED">
        <w:rPr>
          <w:rFonts w:ascii="Times New Roman" w:eastAsia="Times New Roman" w:hAnsi="Times New Roman" w:cs="Times New Roman"/>
          <w:b/>
          <w:i/>
          <w:color w:val="C00000"/>
          <w:sz w:val="20"/>
          <w:szCs w:val="20"/>
        </w:rPr>
        <w:lastRenderedPageBreak/>
        <w:t xml:space="preserve">Примірний </w:t>
      </w:r>
      <w:r w:rsidR="0002250E" w:rsidRPr="009D14ED">
        <w:rPr>
          <w:rFonts w:ascii="Times New Roman" w:eastAsia="Times New Roman" w:hAnsi="Times New Roman" w:cs="Times New Roman"/>
          <w:b/>
          <w:i/>
          <w:color w:val="C00000"/>
          <w:sz w:val="20"/>
          <w:szCs w:val="20"/>
        </w:rPr>
        <w:t>Взірець</w:t>
      </w:r>
      <w:r w:rsidR="0002250E" w:rsidRPr="0070663B">
        <w:rPr>
          <w:rFonts w:ascii="Times New Roman" w:eastAsia="Times New Roman" w:hAnsi="Times New Roman" w:cs="Times New Roman"/>
          <w:i/>
          <w:color w:val="C00000"/>
          <w:sz w:val="20"/>
          <w:szCs w:val="20"/>
        </w:rPr>
        <w:t xml:space="preserve">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w:t>
            </w:r>
            <w:r w:rsidRPr="00736CB8">
              <w:rPr>
                <w:rFonts w:ascii="Times New Roman" w:eastAsia="Times New Roman" w:hAnsi="Times New Roman" w:cs="Times New Roman"/>
                <w:b/>
                <w:sz w:val="20"/>
                <w:szCs w:val="20"/>
              </w:rPr>
              <w:lastRenderedPageBreak/>
              <w:t>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736CB8">
              <w:rPr>
                <w:rFonts w:ascii="Times New Roman" w:eastAsia="Times New Roman" w:hAnsi="Times New Roman" w:cs="Times New Roman"/>
                <w:color w:val="000000" w:themeColor="text1"/>
                <w:sz w:val="20"/>
                <w:szCs w:val="20"/>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w:t>
            </w:r>
            <w:r w:rsidRPr="00736CB8">
              <w:rPr>
                <w:rFonts w:ascii="Times New Roman" w:eastAsia="Times New Roman" w:hAnsi="Times New Roman" w:cs="Times New Roman"/>
                <w:color w:val="000000" w:themeColor="text1"/>
                <w:sz w:val="20"/>
                <w:szCs w:val="20"/>
              </w:rPr>
              <w:lastRenderedPageBreak/>
              <w:t>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__Roboto_Fallback_1f35d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368D5"/>
    <w:rsid w:val="000406A7"/>
    <w:rsid w:val="0005506D"/>
    <w:rsid w:val="000C422D"/>
    <w:rsid w:val="001079F6"/>
    <w:rsid w:val="00124972"/>
    <w:rsid w:val="00150F60"/>
    <w:rsid w:val="001A3FF0"/>
    <w:rsid w:val="001A5C62"/>
    <w:rsid w:val="001B46FD"/>
    <w:rsid w:val="001C1210"/>
    <w:rsid w:val="001D088D"/>
    <w:rsid w:val="001D30D4"/>
    <w:rsid w:val="001F39EB"/>
    <w:rsid w:val="00215181"/>
    <w:rsid w:val="00224CF1"/>
    <w:rsid w:val="0023563F"/>
    <w:rsid w:val="00294A89"/>
    <w:rsid w:val="002A1C5D"/>
    <w:rsid w:val="002B121E"/>
    <w:rsid w:val="002B4073"/>
    <w:rsid w:val="0031294A"/>
    <w:rsid w:val="00327B3B"/>
    <w:rsid w:val="00374EBA"/>
    <w:rsid w:val="003B2F79"/>
    <w:rsid w:val="003C2FF4"/>
    <w:rsid w:val="003F6CBF"/>
    <w:rsid w:val="0042299A"/>
    <w:rsid w:val="00425DDC"/>
    <w:rsid w:val="0046298C"/>
    <w:rsid w:val="004736BD"/>
    <w:rsid w:val="004B758A"/>
    <w:rsid w:val="004C0027"/>
    <w:rsid w:val="004D0205"/>
    <w:rsid w:val="004D0627"/>
    <w:rsid w:val="004D59E0"/>
    <w:rsid w:val="004E1394"/>
    <w:rsid w:val="004E7ADE"/>
    <w:rsid w:val="004F2389"/>
    <w:rsid w:val="0050250B"/>
    <w:rsid w:val="00523A8A"/>
    <w:rsid w:val="00544982"/>
    <w:rsid w:val="005559E5"/>
    <w:rsid w:val="00572381"/>
    <w:rsid w:val="005A0E73"/>
    <w:rsid w:val="005B29E0"/>
    <w:rsid w:val="005B5657"/>
    <w:rsid w:val="005D1DA2"/>
    <w:rsid w:val="005D6441"/>
    <w:rsid w:val="00611FA9"/>
    <w:rsid w:val="00624D53"/>
    <w:rsid w:val="0062725E"/>
    <w:rsid w:val="00632923"/>
    <w:rsid w:val="00652CCC"/>
    <w:rsid w:val="00654F06"/>
    <w:rsid w:val="00665734"/>
    <w:rsid w:val="006A4E8A"/>
    <w:rsid w:val="006B1603"/>
    <w:rsid w:val="006B24E3"/>
    <w:rsid w:val="006C31FF"/>
    <w:rsid w:val="006C43A0"/>
    <w:rsid w:val="006F7C9C"/>
    <w:rsid w:val="007007B6"/>
    <w:rsid w:val="00701C13"/>
    <w:rsid w:val="00707077"/>
    <w:rsid w:val="0071101D"/>
    <w:rsid w:val="0073239A"/>
    <w:rsid w:val="00736CB8"/>
    <w:rsid w:val="0077034B"/>
    <w:rsid w:val="00772244"/>
    <w:rsid w:val="007E2F49"/>
    <w:rsid w:val="007E6AE2"/>
    <w:rsid w:val="007F023E"/>
    <w:rsid w:val="007F0B00"/>
    <w:rsid w:val="007F1114"/>
    <w:rsid w:val="00815428"/>
    <w:rsid w:val="00830E77"/>
    <w:rsid w:val="008636B6"/>
    <w:rsid w:val="00881CC3"/>
    <w:rsid w:val="008820E1"/>
    <w:rsid w:val="008B61BD"/>
    <w:rsid w:val="008C6291"/>
    <w:rsid w:val="008F4743"/>
    <w:rsid w:val="0098706F"/>
    <w:rsid w:val="00991F5A"/>
    <w:rsid w:val="00994C07"/>
    <w:rsid w:val="0099540A"/>
    <w:rsid w:val="009A116B"/>
    <w:rsid w:val="009D14ED"/>
    <w:rsid w:val="00A155EB"/>
    <w:rsid w:val="00A47A3F"/>
    <w:rsid w:val="00A519C3"/>
    <w:rsid w:val="00A96A5D"/>
    <w:rsid w:val="00AA4E43"/>
    <w:rsid w:val="00B03651"/>
    <w:rsid w:val="00B206FE"/>
    <w:rsid w:val="00B430C6"/>
    <w:rsid w:val="00B51428"/>
    <w:rsid w:val="00B61131"/>
    <w:rsid w:val="00B613D9"/>
    <w:rsid w:val="00B70972"/>
    <w:rsid w:val="00B76221"/>
    <w:rsid w:val="00B82BCA"/>
    <w:rsid w:val="00BA26B3"/>
    <w:rsid w:val="00BB26A3"/>
    <w:rsid w:val="00BC30D5"/>
    <w:rsid w:val="00BE2528"/>
    <w:rsid w:val="00C113F8"/>
    <w:rsid w:val="00C15F20"/>
    <w:rsid w:val="00C225F3"/>
    <w:rsid w:val="00C30318"/>
    <w:rsid w:val="00C65030"/>
    <w:rsid w:val="00C6620D"/>
    <w:rsid w:val="00C66B58"/>
    <w:rsid w:val="00C93576"/>
    <w:rsid w:val="00CB5E12"/>
    <w:rsid w:val="00CC35A2"/>
    <w:rsid w:val="00CC5308"/>
    <w:rsid w:val="00CD32EE"/>
    <w:rsid w:val="00CD6904"/>
    <w:rsid w:val="00D21798"/>
    <w:rsid w:val="00D256F6"/>
    <w:rsid w:val="00D504A6"/>
    <w:rsid w:val="00D81B19"/>
    <w:rsid w:val="00DB1CE2"/>
    <w:rsid w:val="00DC4539"/>
    <w:rsid w:val="00DC7E5C"/>
    <w:rsid w:val="00DF6059"/>
    <w:rsid w:val="00DF6682"/>
    <w:rsid w:val="00E0276A"/>
    <w:rsid w:val="00E07A35"/>
    <w:rsid w:val="00E213D1"/>
    <w:rsid w:val="00E2785B"/>
    <w:rsid w:val="00E3767A"/>
    <w:rsid w:val="00E55BF0"/>
    <w:rsid w:val="00E70965"/>
    <w:rsid w:val="00E76B09"/>
    <w:rsid w:val="00EB45FD"/>
    <w:rsid w:val="00EF4D61"/>
    <w:rsid w:val="00EF4D9E"/>
    <w:rsid w:val="00F14D95"/>
    <w:rsid w:val="00F402BA"/>
    <w:rsid w:val="00F468ED"/>
    <w:rsid w:val="00F52339"/>
    <w:rsid w:val="00F95353"/>
    <w:rsid w:val="00FA0825"/>
    <w:rsid w:val="00FA5727"/>
    <w:rsid w:val="00FB2441"/>
    <w:rsid w:val="00FB3748"/>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character" w:styleId="a7">
    <w:name w:val="Strong"/>
    <w:uiPriority w:val="22"/>
    <w:qFormat/>
    <w:rsid w:val="001A5C62"/>
    <w:rPr>
      <w:b/>
      <w:bCs/>
    </w:rPr>
  </w:style>
  <w:style w:type="character" w:customStyle="1" w:styleId="ng-binding1">
    <w:name w:val="ng-binding1"/>
    <w:basedOn w:val="a0"/>
    <w:qFormat/>
    <w:rsid w:val="00C65030"/>
  </w:style>
  <w:style w:type="paragraph" w:styleId="a8">
    <w:name w:val="Balloon Text"/>
    <w:basedOn w:val="a"/>
    <w:link w:val="a9"/>
    <w:uiPriority w:val="99"/>
    <w:semiHidden/>
    <w:unhideWhenUsed/>
    <w:rsid w:val="006C31F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C3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DB9E-0C33-4584-9B3C-16F1616D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7</Pages>
  <Words>16433</Words>
  <Characters>9367</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102</cp:revision>
  <cp:lastPrinted>2021-11-17T07:21:00Z</cp:lastPrinted>
  <dcterms:created xsi:type="dcterms:W3CDTF">2021-07-30T12:15:00Z</dcterms:created>
  <dcterms:modified xsi:type="dcterms:W3CDTF">2024-04-02T12:05:00Z</dcterms:modified>
</cp:coreProperties>
</file>