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512D" w14:textId="67A83C41" w:rsidR="00C660F3" w:rsidRPr="00C660F3" w:rsidRDefault="00923E70" w:rsidP="00C660F3">
      <w:pPr>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Додаток</w:t>
      </w:r>
      <w:r w:rsidR="00C660F3" w:rsidRPr="00C660F3">
        <w:rPr>
          <w:rFonts w:ascii="Times New Roman" w:hAnsi="Times New Roman" w:cs="Times New Roman"/>
          <w:bCs/>
          <w:sz w:val="24"/>
          <w:szCs w:val="24"/>
          <w:lang w:val="uk-UA"/>
        </w:rPr>
        <w:t xml:space="preserve"> </w:t>
      </w:r>
      <w:r w:rsidR="00D52C53">
        <w:rPr>
          <w:rFonts w:ascii="Times New Roman" w:hAnsi="Times New Roman" w:cs="Times New Roman"/>
          <w:bCs/>
          <w:sz w:val="24"/>
          <w:szCs w:val="24"/>
          <w:lang w:val="uk-UA"/>
        </w:rPr>
        <w:t>3</w:t>
      </w:r>
      <w:r w:rsidR="00C660F3" w:rsidRPr="00C660F3">
        <w:rPr>
          <w:rFonts w:ascii="Times New Roman" w:hAnsi="Times New Roman" w:cs="Times New Roman"/>
          <w:bCs/>
          <w:sz w:val="24"/>
          <w:szCs w:val="24"/>
          <w:lang w:val="uk-UA"/>
        </w:rPr>
        <w:t xml:space="preserve"> </w:t>
      </w:r>
    </w:p>
    <w:p w14:paraId="05DF5484" w14:textId="77777777" w:rsidR="00C660F3" w:rsidRPr="00C660F3" w:rsidRDefault="00C660F3" w:rsidP="00C660F3">
      <w:pPr>
        <w:spacing w:after="0" w:line="240" w:lineRule="auto"/>
        <w:rPr>
          <w:rFonts w:ascii="Times New Roman" w:hAnsi="Times New Roman" w:cs="Times New Roman"/>
          <w:b/>
          <w:sz w:val="24"/>
          <w:szCs w:val="24"/>
          <w:lang w:val="uk-UA"/>
        </w:rPr>
      </w:pPr>
    </w:p>
    <w:p w14:paraId="7451D08F" w14:textId="77777777" w:rsidR="00C660F3" w:rsidRPr="00C660F3" w:rsidRDefault="00C660F3" w:rsidP="00C660F3">
      <w:pPr>
        <w:spacing w:after="0" w:line="240" w:lineRule="auto"/>
        <w:jc w:val="center"/>
        <w:rPr>
          <w:rFonts w:ascii="Times New Roman" w:hAnsi="Times New Roman" w:cs="Times New Roman"/>
          <w:b/>
          <w:sz w:val="24"/>
          <w:szCs w:val="24"/>
          <w:lang w:val="uk-UA"/>
        </w:rPr>
      </w:pPr>
      <w:r w:rsidRPr="00C660F3">
        <w:rPr>
          <w:rFonts w:ascii="Times New Roman" w:hAnsi="Times New Roman" w:cs="Times New Roman"/>
          <w:b/>
          <w:sz w:val="24"/>
          <w:szCs w:val="24"/>
          <w:lang w:val="uk-UA"/>
        </w:rPr>
        <w:t>ІНФОРМАЦІЯ ПРО НЕОБХІДНІ ТЕХНІЧНІ, ЯКІСНІ ТА КІЛЬКІСНІ ХАРАКТЕРИСТИКИ</w:t>
      </w:r>
    </w:p>
    <w:p w14:paraId="01BAE521" w14:textId="765DF36B" w:rsidR="00C660F3" w:rsidRDefault="001909F3" w:rsidP="00C660F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14:paraId="79F4DB1B" w14:textId="77777777" w:rsidR="00A26041" w:rsidRDefault="00A26041" w:rsidP="00C660F3">
      <w:pPr>
        <w:spacing w:after="0" w:line="240" w:lineRule="auto"/>
        <w:jc w:val="center"/>
        <w:rPr>
          <w:rFonts w:ascii="Times New Roman" w:hAnsi="Times New Roman" w:cs="Times New Roman"/>
          <w:b/>
          <w:sz w:val="24"/>
          <w:szCs w:val="24"/>
          <w:lang w:val="uk-UA"/>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5386"/>
      </w:tblGrid>
      <w:tr w:rsidR="00052AE4" w14:paraId="278828AA" w14:textId="77777777" w:rsidTr="00F832B8">
        <w:trPr>
          <w:cantSplit/>
          <w:tblHeader/>
        </w:trPr>
        <w:tc>
          <w:tcPr>
            <w:tcW w:w="4495" w:type="dxa"/>
            <w:shd w:val="clear" w:color="auto" w:fill="auto"/>
            <w:tcMar>
              <w:top w:w="100" w:type="dxa"/>
              <w:left w:w="100" w:type="dxa"/>
              <w:bottom w:w="100" w:type="dxa"/>
              <w:right w:w="100" w:type="dxa"/>
            </w:tcMar>
          </w:tcPr>
          <w:p w14:paraId="41869CE3"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386" w:type="dxa"/>
            <w:shd w:val="clear" w:color="auto" w:fill="auto"/>
            <w:tcMar>
              <w:top w:w="100" w:type="dxa"/>
              <w:left w:w="100" w:type="dxa"/>
              <w:bottom w:w="100" w:type="dxa"/>
              <w:right w:w="100" w:type="dxa"/>
            </w:tcMar>
            <w:vAlign w:val="center"/>
          </w:tcPr>
          <w:p w14:paraId="643D879B" w14:textId="77777777" w:rsidR="00052AE4" w:rsidRPr="009F481F" w:rsidRDefault="001245B3" w:rsidP="005F7315">
            <w:pPr>
              <w:spacing w:after="0" w:line="240" w:lineRule="auto"/>
              <w:jc w:val="both"/>
              <w:rPr>
                <w:rFonts w:ascii="Times New Roman" w:eastAsia="Times New Roman" w:hAnsi="Times New Roman" w:cs="Times New Roman"/>
                <w:sz w:val="24"/>
                <w:szCs w:val="24"/>
                <w:highlight w:val="white"/>
              </w:rPr>
            </w:pPr>
            <w:r w:rsidRPr="001245B3">
              <w:rPr>
                <w:rFonts w:ascii="Times New Roman" w:hAnsi="Times New Roman" w:cs="Times New Roman"/>
                <w:sz w:val="24"/>
                <w:szCs w:val="24"/>
              </w:rPr>
              <w:t>Мікроавтобус пасажирський</w:t>
            </w:r>
          </w:p>
        </w:tc>
      </w:tr>
      <w:tr w:rsidR="00052AE4" w14:paraId="0B595119" w14:textId="77777777" w:rsidTr="00F832B8">
        <w:trPr>
          <w:cantSplit/>
          <w:tblHeader/>
        </w:trPr>
        <w:tc>
          <w:tcPr>
            <w:tcW w:w="4495" w:type="dxa"/>
            <w:shd w:val="clear" w:color="auto" w:fill="auto"/>
            <w:tcMar>
              <w:top w:w="100" w:type="dxa"/>
              <w:left w:w="100" w:type="dxa"/>
              <w:bottom w:w="100" w:type="dxa"/>
              <w:right w:w="100" w:type="dxa"/>
            </w:tcMar>
          </w:tcPr>
          <w:p w14:paraId="2D8CD60E"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386" w:type="dxa"/>
            <w:shd w:val="clear" w:color="auto" w:fill="auto"/>
            <w:tcMar>
              <w:top w:w="100" w:type="dxa"/>
              <w:left w:w="100" w:type="dxa"/>
              <w:bottom w:w="100" w:type="dxa"/>
              <w:right w:w="100" w:type="dxa"/>
            </w:tcMar>
          </w:tcPr>
          <w:p w14:paraId="0EFC97D4" w14:textId="7B7334BA" w:rsidR="00052AE4" w:rsidRPr="009F481F" w:rsidRDefault="004160DD" w:rsidP="005F7315">
            <w:pPr>
              <w:widowControl w:val="0"/>
              <w:spacing w:after="0" w:line="240" w:lineRule="auto"/>
              <w:rPr>
                <w:rFonts w:ascii="Times New Roman" w:eastAsia="Times New Roman" w:hAnsi="Times New Roman" w:cs="Times New Roman"/>
                <w:sz w:val="24"/>
                <w:szCs w:val="24"/>
                <w:highlight w:val="white"/>
              </w:rPr>
            </w:pPr>
            <w:r w:rsidRPr="001245B3">
              <w:rPr>
                <w:rFonts w:ascii="Times New Roman" w:hAnsi="Times New Roman" w:cs="Times New Roman"/>
                <w:sz w:val="24"/>
                <w:szCs w:val="24"/>
              </w:rPr>
              <w:t>ДК</w:t>
            </w:r>
            <w:r w:rsidR="009C0CFF">
              <w:rPr>
                <w:rFonts w:ascii="Times New Roman" w:hAnsi="Times New Roman" w:cs="Times New Roman"/>
                <w:sz w:val="24"/>
                <w:szCs w:val="24"/>
                <w:lang w:val="uk-UA"/>
              </w:rPr>
              <w:t xml:space="preserve"> </w:t>
            </w:r>
            <w:r w:rsidRPr="001245B3">
              <w:rPr>
                <w:rFonts w:ascii="Times New Roman" w:hAnsi="Times New Roman" w:cs="Times New Roman"/>
                <w:sz w:val="24"/>
                <w:szCs w:val="24"/>
              </w:rPr>
              <w:t>021:2015</w:t>
            </w:r>
            <w:r>
              <w:rPr>
                <w:rFonts w:ascii="Times New Roman" w:hAnsi="Times New Roman" w:cs="Times New Roman"/>
                <w:sz w:val="24"/>
                <w:szCs w:val="24"/>
                <w:lang w:val="uk-UA"/>
              </w:rPr>
              <w:t xml:space="preserve"> код </w:t>
            </w:r>
            <w:r w:rsidRPr="001245B3">
              <w:rPr>
                <w:rFonts w:ascii="Times New Roman" w:hAnsi="Times New Roman" w:cs="Times New Roman"/>
                <w:sz w:val="24"/>
                <w:szCs w:val="24"/>
              </w:rPr>
              <w:t>34114400-3 – Мікроавтобуси</w:t>
            </w:r>
          </w:p>
        </w:tc>
      </w:tr>
      <w:tr w:rsidR="00052AE4" w:rsidRPr="00336C5C" w14:paraId="7F811EA0" w14:textId="77777777" w:rsidTr="00F832B8">
        <w:trPr>
          <w:cantSplit/>
          <w:tblHeader/>
        </w:trPr>
        <w:tc>
          <w:tcPr>
            <w:tcW w:w="4495" w:type="dxa"/>
            <w:shd w:val="clear" w:color="auto" w:fill="auto"/>
            <w:tcMar>
              <w:top w:w="100" w:type="dxa"/>
              <w:left w:w="100" w:type="dxa"/>
              <w:bottom w:w="100" w:type="dxa"/>
              <w:right w:w="100" w:type="dxa"/>
            </w:tcMar>
          </w:tcPr>
          <w:p w14:paraId="7C88DE95" w14:textId="0714B74C" w:rsidR="00052AE4" w:rsidRPr="009C0CFF" w:rsidRDefault="00052AE4" w:rsidP="00F832B8">
            <w:pPr>
              <w:widowControl w:val="0"/>
              <w:spacing w:after="0" w:line="240" w:lineRule="auto"/>
              <w:rPr>
                <w:rFonts w:ascii="Times New Roman" w:eastAsia="Times New Roman" w:hAnsi="Times New Roman" w:cs="Times New Roman"/>
                <w:sz w:val="24"/>
                <w:szCs w:val="24"/>
                <w:lang w:val="uk-UA"/>
              </w:rPr>
            </w:pPr>
            <w:r w:rsidRPr="009F481F">
              <w:rPr>
                <w:rFonts w:ascii="Times New Roman" w:eastAsia="Times New Roman" w:hAnsi="Times New Roman" w:cs="Times New Roman"/>
                <w:sz w:val="24"/>
                <w:szCs w:val="24"/>
              </w:rPr>
              <w:t xml:space="preserve">Назва </w:t>
            </w:r>
            <w:r w:rsidR="009C0CFF">
              <w:rPr>
                <w:rFonts w:ascii="Times New Roman" w:eastAsia="Times New Roman" w:hAnsi="Times New Roman" w:cs="Times New Roman"/>
                <w:sz w:val="24"/>
                <w:szCs w:val="24"/>
                <w:lang w:val="uk-UA"/>
              </w:rPr>
              <w:t>предмета закупівлі</w:t>
            </w:r>
          </w:p>
        </w:tc>
        <w:tc>
          <w:tcPr>
            <w:tcW w:w="5386" w:type="dxa"/>
            <w:shd w:val="clear" w:color="auto" w:fill="auto"/>
            <w:tcMar>
              <w:top w:w="100" w:type="dxa"/>
              <w:left w:w="100" w:type="dxa"/>
              <w:bottom w:w="100" w:type="dxa"/>
              <w:right w:w="100" w:type="dxa"/>
            </w:tcMar>
          </w:tcPr>
          <w:p w14:paraId="0F691105" w14:textId="77777777" w:rsidR="00336C5C" w:rsidRDefault="00342AA3" w:rsidP="005F7315">
            <w:pPr>
              <w:spacing w:line="240" w:lineRule="auto"/>
              <w:rPr>
                <w:rFonts w:ascii="Times New Roman" w:hAnsi="Times New Roman" w:cs="Times New Roman"/>
                <w:bCs/>
                <w:color w:val="414042"/>
                <w:sz w:val="24"/>
                <w:szCs w:val="24"/>
                <w:lang w:val="uk-UA"/>
              </w:rPr>
            </w:pPr>
            <w:bookmarkStart w:id="0" w:name="_Hlk151558193"/>
            <w:r>
              <w:rPr>
                <w:rFonts w:ascii="Times New Roman" w:hAnsi="Times New Roman" w:cs="Times New Roman"/>
                <w:bCs/>
                <w:color w:val="414042"/>
                <w:sz w:val="24"/>
                <w:szCs w:val="24"/>
                <w:lang w:val="uk-UA"/>
              </w:rPr>
              <w:t>Мікроавтобус</w:t>
            </w:r>
            <w:r w:rsidR="00336C5C">
              <w:rPr>
                <w:rFonts w:ascii="Times New Roman" w:hAnsi="Times New Roman" w:cs="Times New Roman"/>
                <w:bCs/>
                <w:color w:val="414042"/>
                <w:sz w:val="24"/>
                <w:szCs w:val="24"/>
                <w:lang w:val="uk-UA"/>
              </w:rPr>
              <w:t xml:space="preserve"> пасажирський</w:t>
            </w:r>
            <w:r>
              <w:rPr>
                <w:rFonts w:ascii="Times New Roman" w:hAnsi="Times New Roman" w:cs="Times New Roman"/>
                <w:bCs/>
                <w:color w:val="414042"/>
                <w:sz w:val="24"/>
                <w:szCs w:val="24"/>
                <w:lang w:val="uk-UA"/>
              </w:rPr>
              <w:t xml:space="preserve"> </w:t>
            </w:r>
          </w:p>
          <w:p w14:paraId="277646A6" w14:textId="378D8977" w:rsidR="00052AE4" w:rsidRPr="00342AA3" w:rsidRDefault="00336C5C" w:rsidP="005F7315">
            <w:pPr>
              <w:spacing w:line="240" w:lineRule="auto"/>
              <w:rPr>
                <w:rFonts w:ascii="Times New Roman" w:eastAsia="Times New Roman" w:hAnsi="Times New Roman" w:cs="Times New Roman"/>
                <w:bCs/>
                <w:sz w:val="24"/>
                <w:szCs w:val="24"/>
                <w:highlight w:val="white"/>
                <w:lang w:val="uk-UA"/>
              </w:rPr>
            </w:pPr>
            <w:r>
              <w:rPr>
                <w:rFonts w:ascii="Times New Roman" w:hAnsi="Times New Roman" w:cs="Times New Roman"/>
                <w:bCs/>
                <w:color w:val="414042"/>
                <w:sz w:val="24"/>
                <w:szCs w:val="24"/>
                <w:lang w:val="uk-UA"/>
              </w:rPr>
              <w:t xml:space="preserve">За основу взято </w:t>
            </w:r>
            <w:r w:rsidR="004160DD" w:rsidRPr="004160DD">
              <w:rPr>
                <w:rFonts w:ascii="Times New Roman" w:hAnsi="Times New Roman" w:cs="Times New Roman"/>
                <w:bCs/>
                <w:color w:val="414042"/>
                <w:sz w:val="24"/>
                <w:szCs w:val="24"/>
                <w:lang w:val="en-US"/>
              </w:rPr>
              <w:t>JAC</w:t>
            </w:r>
            <w:r w:rsidR="004160DD" w:rsidRPr="00342AA3">
              <w:rPr>
                <w:rFonts w:ascii="Times New Roman" w:hAnsi="Times New Roman" w:cs="Times New Roman"/>
                <w:bCs/>
                <w:color w:val="414042"/>
                <w:sz w:val="24"/>
                <w:szCs w:val="24"/>
                <w:lang w:val="uk-UA"/>
              </w:rPr>
              <w:t xml:space="preserve"> </w:t>
            </w:r>
            <w:r w:rsidR="004160DD" w:rsidRPr="004160DD">
              <w:rPr>
                <w:rFonts w:ascii="Times New Roman" w:hAnsi="Times New Roman" w:cs="Times New Roman"/>
                <w:bCs/>
                <w:color w:val="414042"/>
                <w:sz w:val="24"/>
                <w:szCs w:val="24"/>
                <w:lang w:val="en-US"/>
              </w:rPr>
              <w:t>Sunray</w:t>
            </w:r>
            <w:r w:rsidR="004160DD" w:rsidRPr="00342AA3">
              <w:rPr>
                <w:rFonts w:ascii="Times New Roman" w:hAnsi="Times New Roman" w:cs="Times New Roman"/>
                <w:bCs/>
                <w:color w:val="414042"/>
                <w:sz w:val="24"/>
                <w:szCs w:val="24"/>
                <w:lang w:val="uk-UA"/>
              </w:rPr>
              <w:t xml:space="preserve"> 2.8</w:t>
            </w:r>
            <w:r w:rsidR="004160DD" w:rsidRPr="004160DD">
              <w:rPr>
                <w:rFonts w:ascii="Times New Roman" w:hAnsi="Times New Roman" w:cs="Times New Roman"/>
                <w:bCs/>
                <w:color w:val="414042"/>
                <w:sz w:val="24"/>
                <w:szCs w:val="24"/>
                <w:lang w:val="en-US"/>
              </w:rPr>
              <w:t>D</w:t>
            </w:r>
            <w:r w:rsidR="004160DD" w:rsidRPr="00342AA3">
              <w:rPr>
                <w:rFonts w:ascii="Times New Roman" w:hAnsi="Times New Roman" w:cs="Times New Roman"/>
                <w:bCs/>
                <w:color w:val="414042"/>
                <w:sz w:val="24"/>
                <w:szCs w:val="24"/>
                <w:lang w:val="uk-UA"/>
              </w:rPr>
              <w:t xml:space="preserve"> </w:t>
            </w:r>
            <w:r w:rsidR="004160DD" w:rsidRPr="004160DD">
              <w:rPr>
                <w:rFonts w:ascii="Times New Roman" w:hAnsi="Times New Roman" w:cs="Times New Roman"/>
                <w:bCs/>
                <w:color w:val="414042"/>
                <w:sz w:val="24"/>
                <w:szCs w:val="24"/>
                <w:lang w:val="en-US"/>
              </w:rPr>
              <w:t>MT</w:t>
            </w:r>
            <w:r w:rsidR="004160DD" w:rsidRPr="00342AA3">
              <w:rPr>
                <w:rFonts w:ascii="Times New Roman" w:hAnsi="Times New Roman" w:cs="Times New Roman"/>
                <w:bCs/>
                <w:color w:val="414042"/>
                <w:sz w:val="24"/>
                <w:szCs w:val="24"/>
                <w:lang w:val="uk-UA"/>
              </w:rPr>
              <w:t xml:space="preserve"> (125 к.с.)</w:t>
            </w:r>
            <w:bookmarkEnd w:id="0"/>
            <w:r w:rsidR="002A3F1A">
              <w:rPr>
                <w:rFonts w:ascii="Times New Roman" w:hAnsi="Times New Roman" w:cs="Times New Roman"/>
                <w:bCs/>
                <w:color w:val="414042"/>
                <w:sz w:val="24"/>
                <w:szCs w:val="24"/>
                <w:lang w:val="uk-UA"/>
              </w:rPr>
              <w:t xml:space="preserve"> або еквівалент</w:t>
            </w:r>
            <w:r>
              <w:rPr>
                <w:rFonts w:ascii="Times New Roman" w:hAnsi="Times New Roman" w:cs="Times New Roman"/>
                <w:bCs/>
                <w:color w:val="414042"/>
                <w:sz w:val="24"/>
                <w:szCs w:val="24"/>
                <w:lang w:val="uk-UA"/>
              </w:rPr>
              <w:t xml:space="preserve"> (вказати марку, модель)</w:t>
            </w:r>
          </w:p>
        </w:tc>
      </w:tr>
      <w:tr w:rsidR="000A245C" w14:paraId="6AB60271" w14:textId="77777777" w:rsidTr="00F832B8">
        <w:trPr>
          <w:cantSplit/>
          <w:tblHeader/>
        </w:trPr>
        <w:tc>
          <w:tcPr>
            <w:tcW w:w="4495" w:type="dxa"/>
            <w:shd w:val="clear" w:color="auto" w:fill="auto"/>
            <w:tcMar>
              <w:top w:w="100" w:type="dxa"/>
              <w:left w:w="100" w:type="dxa"/>
              <w:bottom w:w="100" w:type="dxa"/>
              <w:right w:w="100" w:type="dxa"/>
            </w:tcMar>
          </w:tcPr>
          <w:p w14:paraId="1780D58A" w14:textId="45777455" w:rsidR="000A245C" w:rsidRPr="000A245C" w:rsidRDefault="002A3F1A" w:rsidP="00F832B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поставки товару</w:t>
            </w:r>
          </w:p>
        </w:tc>
        <w:tc>
          <w:tcPr>
            <w:tcW w:w="5386" w:type="dxa"/>
            <w:shd w:val="clear" w:color="auto" w:fill="auto"/>
            <w:tcMar>
              <w:top w:w="100" w:type="dxa"/>
              <w:left w:w="100" w:type="dxa"/>
              <w:bottom w:w="100" w:type="dxa"/>
              <w:right w:w="100" w:type="dxa"/>
            </w:tcMar>
          </w:tcPr>
          <w:p w14:paraId="448CDAE3" w14:textId="05F0A193" w:rsidR="000A245C" w:rsidRPr="004160DD" w:rsidRDefault="00C13AE3" w:rsidP="005F7315">
            <w:pPr>
              <w:spacing w:after="0" w:line="240" w:lineRule="auto"/>
              <w:jc w:val="both"/>
              <w:rPr>
                <w:rFonts w:ascii="Times New Roman" w:hAnsi="Times New Roman" w:cs="Times New Roman"/>
                <w:sz w:val="24"/>
                <w:szCs w:val="24"/>
                <w:lang w:val="uk-UA"/>
              </w:rPr>
            </w:pPr>
            <w:r w:rsidRPr="00574A82">
              <w:rPr>
                <w:rFonts w:ascii="Times New Roman" w:hAnsi="Times New Roman" w:cs="Times New Roman"/>
                <w:sz w:val="24"/>
                <w:szCs w:val="24"/>
              </w:rPr>
              <w:t>5</w:t>
            </w:r>
            <w:r w:rsidR="004160DD">
              <w:rPr>
                <w:rFonts w:ascii="Times New Roman" w:hAnsi="Times New Roman" w:cs="Times New Roman"/>
                <w:sz w:val="24"/>
                <w:szCs w:val="24"/>
                <w:lang w:val="uk-UA"/>
              </w:rPr>
              <w:t>52</w:t>
            </w:r>
            <w:r w:rsidRPr="00574A82">
              <w:rPr>
                <w:rFonts w:ascii="Times New Roman" w:hAnsi="Times New Roman" w:cs="Times New Roman"/>
                <w:sz w:val="24"/>
                <w:szCs w:val="24"/>
              </w:rPr>
              <w:t xml:space="preserve">00, </w:t>
            </w:r>
            <w:r w:rsidR="004160DD">
              <w:rPr>
                <w:rFonts w:ascii="Times New Roman" w:hAnsi="Times New Roman" w:cs="Times New Roman"/>
                <w:sz w:val="24"/>
                <w:szCs w:val="24"/>
                <w:lang w:val="uk-UA"/>
              </w:rPr>
              <w:t>Миколаївська обл., м. Первомайськ</w:t>
            </w:r>
            <w:r w:rsidR="009C0CFF">
              <w:rPr>
                <w:rFonts w:ascii="Times New Roman" w:hAnsi="Times New Roman" w:cs="Times New Roman"/>
                <w:sz w:val="24"/>
                <w:szCs w:val="24"/>
                <w:lang w:val="uk-UA"/>
              </w:rPr>
              <w:t>, вул. Грушевського 1</w:t>
            </w:r>
          </w:p>
        </w:tc>
      </w:tr>
      <w:tr w:rsidR="00052AE4" w14:paraId="360B5D1D" w14:textId="77777777" w:rsidTr="005F7315">
        <w:trPr>
          <w:cantSplit/>
          <w:trHeight w:val="522"/>
          <w:tblHeader/>
        </w:trPr>
        <w:tc>
          <w:tcPr>
            <w:tcW w:w="4495" w:type="dxa"/>
            <w:shd w:val="clear" w:color="auto" w:fill="auto"/>
            <w:tcMar>
              <w:top w:w="100" w:type="dxa"/>
              <w:left w:w="100" w:type="dxa"/>
              <w:bottom w:w="100" w:type="dxa"/>
              <w:right w:w="100" w:type="dxa"/>
            </w:tcMar>
          </w:tcPr>
          <w:p w14:paraId="638889EE" w14:textId="77777777" w:rsidR="00052AE4" w:rsidRDefault="00052AE4"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386" w:type="dxa"/>
            <w:shd w:val="clear" w:color="auto" w:fill="auto"/>
            <w:tcMar>
              <w:top w:w="100" w:type="dxa"/>
              <w:left w:w="100" w:type="dxa"/>
              <w:bottom w:w="100" w:type="dxa"/>
              <w:right w:w="100" w:type="dxa"/>
            </w:tcMar>
          </w:tcPr>
          <w:p w14:paraId="5E9C879C" w14:textId="7E2E75AF" w:rsidR="00052AE4" w:rsidRPr="005F7315" w:rsidRDefault="001245B3" w:rsidP="005F7315">
            <w:pPr>
              <w:spacing w:after="0" w:line="240" w:lineRule="auto"/>
              <w:jc w:val="both"/>
              <w:rPr>
                <w:rFonts w:ascii="Times New Roman" w:hAnsi="Times New Roman" w:cs="Times New Roman"/>
                <w:sz w:val="24"/>
                <w:szCs w:val="24"/>
                <w:lang w:val="uk-UA"/>
              </w:rPr>
            </w:pPr>
            <w:r w:rsidRPr="001245B3">
              <w:rPr>
                <w:rFonts w:ascii="Times New Roman" w:hAnsi="Times New Roman" w:cs="Times New Roman"/>
                <w:sz w:val="24"/>
                <w:szCs w:val="24"/>
              </w:rPr>
              <w:t>Мікроавтобус пасажирський</w:t>
            </w:r>
            <w:r>
              <w:rPr>
                <w:rFonts w:ascii="Times New Roman" w:hAnsi="Times New Roman" w:cs="Times New Roman"/>
                <w:sz w:val="24"/>
                <w:szCs w:val="24"/>
                <w:lang w:val="uk-UA"/>
              </w:rPr>
              <w:t xml:space="preserve"> – 1 одиниця</w:t>
            </w:r>
          </w:p>
        </w:tc>
      </w:tr>
      <w:tr w:rsidR="001245B3" w14:paraId="2A48C4E2" w14:textId="77777777" w:rsidTr="005F7315">
        <w:trPr>
          <w:cantSplit/>
          <w:trHeight w:val="335"/>
          <w:tblHeader/>
        </w:trPr>
        <w:tc>
          <w:tcPr>
            <w:tcW w:w="4495" w:type="dxa"/>
            <w:shd w:val="clear" w:color="auto" w:fill="auto"/>
            <w:tcMar>
              <w:top w:w="100" w:type="dxa"/>
              <w:left w:w="100" w:type="dxa"/>
              <w:bottom w:w="100" w:type="dxa"/>
              <w:right w:w="100" w:type="dxa"/>
            </w:tcMar>
          </w:tcPr>
          <w:p w14:paraId="6CFFFB86" w14:textId="77777777" w:rsidR="001245B3" w:rsidRDefault="001245B3" w:rsidP="00F832B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386" w:type="dxa"/>
            <w:shd w:val="clear" w:color="auto" w:fill="auto"/>
            <w:tcMar>
              <w:top w:w="100" w:type="dxa"/>
              <w:left w:w="100" w:type="dxa"/>
              <w:bottom w:w="100" w:type="dxa"/>
              <w:right w:w="100" w:type="dxa"/>
            </w:tcMar>
          </w:tcPr>
          <w:p w14:paraId="30939F08" w14:textId="03419AFB" w:rsidR="001245B3" w:rsidRPr="005F7315" w:rsidRDefault="001245B3" w:rsidP="005F731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uk-UA"/>
              </w:rPr>
              <w:t>2</w:t>
            </w:r>
            <w:r w:rsidR="002A3F1A">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.12.2023</w:t>
            </w:r>
            <w:r w:rsidRPr="003979A7">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r w:rsidRPr="005516BA">
              <w:rPr>
                <w:rFonts w:ascii="Times New Roman" w:eastAsia="Times New Roman" w:hAnsi="Times New Roman" w:cs="Times New Roman"/>
                <w:sz w:val="24"/>
                <w:szCs w:val="24"/>
              </w:rPr>
              <w:t>включно</w:t>
            </w:r>
          </w:p>
        </w:tc>
      </w:tr>
    </w:tbl>
    <w:p w14:paraId="0EFEB2B2" w14:textId="77777777" w:rsidR="002614F3" w:rsidRDefault="002614F3" w:rsidP="00052AE4">
      <w:pPr>
        <w:spacing w:after="0" w:line="240" w:lineRule="auto"/>
        <w:rPr>
          <w:rFonts w:ascii="Times New Roman" w:eastAsia="Times New Roman" w:hAnsi="Times New Roman" w:cs="Times New Roman"/>
          <w:i/>
          <w:sz w:val="24"/>
          <w:szCs w:val="24"/>
          <w:lang w:val="uk-UA"/>
        </w:rPr>
      </w:pPr>
    </w:p>
    <w:p w14:paraId="5C1A14EE" w14:textId="7F5992C0" w:rsidR="002614F3" w:rsidRPr="00C32D64" w:rsidRDefault="002614F3" w:rsidP="002614F3">
      <w:pPr>
        <w:pStyle w:val="aa"/>
        <w:tabs>
          <w:tab w:val="left" w:pos="9356"/>
        </w:tabs>
        <w:ind w:left="0" w:firstLine="709"/>
        <w:jc w:val="both"/>
        <w:rPr>
          <w:rFonts w:ascii="Times New Roman" w:hAnsi="Times New Roman" w:cs="Times New Roman"/>
          <w:sz w:val="24"/>
          <w:szCs w:val="24"/>
          <w:lang w:val="uk-UA"/>
        </w:rPr>
      </w:pPr>
      <w:r w:rsidRPr="00C32D64">
        <w:rPr>
          <w:rFonts w:ascii="Times New Roman" w:hAnsi="Times New Roman" w:cs="Times New Roman"/>
          <w:sz w:val="24"/>
          <w:szCs w:val="24"/>
          <w:lang w:val="uk-UA"/>
        </w:rPr>
        <w:t xml:space="preserve">Гарантійний строк (термін) на товар від постачальника/виробника: не менше </w:t>
      </w:r>
      <w:r w:rsidR="00E02CC1">
        <w:rPr>
          <w:rFonts w:ascii="Times New Roman" w:hAnsi="Times New Roman" w:cs="Times New Roman"/>
          <w:sz w:val="24"/>
          <w:szCs w:val="24"/>
          <w:lang w:val="uk-UA"/>
        </w:rPr>
        <w:t>24</w:t>
      </w:r>
      <w:r w:rsidRPr="00C32D64">
        <w:rPr>
          <w:rFonts w:ascii="Times New Roman" w:hAnsi="Times New Roman" w:cs="Times New Roman"/>
          <w:sz w:val="24"/>
          <w:szCs w:val="24"/>
          <w:lang w:val="uk-UA"/>
        </w:rPr>
        <w:t xml:space="preserve"> місяців або 100 000 км пробігу (в залежності від того, який з указаних юридичних фактів настане раніше, але не менше строків, установлених виробником товару) за умови обслуговування лише на сервісних центрах постачальника чи інших авторизованих сервісних центрах, і обчислюється з моменту передачі товару Замовнику.</w:t>
      </w:r>
    </w:p>
    <w:p w14:paraId="6FA1C620" w14:textId="77777777" w:rsidR="002614F3" w:rsidRPr="00C32D64" w:rsidRDefault="002614F3" w:rsidP="00C5621A">
      <w:pPr>
        <w:tabs>
          <w:tab w:val="left" w:pos="9356"/>
        </w:tabs>
        <w:spacing w:after="0"/>
        <w:ind w:firstLine="567"/>
        <w:jc w:val="both"/>
        <w:rPr>
          <w:rFonts w:ascii="Times New Roman" w:hAnsi="Times New Roman" w:cs="Times New Roman"/>
          <w:sz w:val="24"/>
          <w:szCs w:val="24"/>
          <w:lang w:eastAsia="uk-UA"/>
        </w:rPr>
      </w:pPr>
      <w:r w:rsidRPr="00C32D64">
        <w:rPr>
          <w:rFonts w:ascii="Times New Roman" w:hAnsi="Times New Roman" w:cs="Times New Roman"/>
          <w:sz w:val="24"/>
          <w:szCs w:val="24"/>
          <w:lang w:eastAsia="uk-UA"/>
        </w:rPr>
        <w:t>Пропонований Учасником товар повинен:</w:t>
      </w:r>
    </w:p>
    <w:p w14:paraId="2C3AA766" w14:textId="581C1F5A" w:rsidR="002614F3" w:rsidRPr="00C32D64" w:rsidRDefault="002614F3" w:rsidP="00C5621A">
      <w:pPr>
        <w:pStyle w:val="aa"/>
        <w:numPr>
          <w:ilvl w:val="0"/>
          <w:numId w:val="8"/>
        </w:numPr>
        <w:tabs>
          <w:tab w:val="left" w:pos="9356"/>
        </w:tabs>
        <w:spacing w:after="0" w:line="240" w:lineRule="auto"/>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бути новим, таким, що не перебував в експлуатації</w:t>
      </w:r>
      <w:r w:rsidR="00E02CC1">
        <w:rPr>
          <w:rFonts w:ascii="Times New Roman" w:eastAsia="Calibri" w:hAnsi="Times New Roman" w:cs="Times New Roman"/>
          <w:sz w:val="24"/>
          <w:szCs w:val="24"/>
          <w:lang w:val="uk-UA" w:eastAsia="uk-UA"/>
        </w:rPr>
        <w:t xml:space="preserve"> до 202</w:t>
      </w:r>
      <w:r w:rsidR="002A3F1A">
        <w:rPr>
          <w:rFonts w:ascii="Times New Roman" w:eastAsia="Calibri" w:hAnsi="Times New Roman" w:cs="Times New Roman"/>
          <w:sz w:val="24"/>
          <w:szCs w:val="24"/>
          <w:lang w:val="uk-UA" w:eastAsia="uk-UA"/>
        </w:rPr>
        <w:t>2</w:t>
      </w:r>
      <w:r w:rsidR="00E02CC1">
        <w:rPr>
          <w:rFonts w:ascii="Times New Roman" w:eastAsia="Calibri" w:hAnsi="Times New Roman" w:cs="Times New Roman"/>
          <w:sz w:val="24"/>
          <w:szCs w:val="24"/>
          <w:lang w:val="uk-UA" w:eastAsia="uk-UA"/>
        </w:rPr>
        <w:t xml:space="preserve"> року;</w:t>
      </w:r>
    </w:p>
    <w:p w14:paraId="6134AB93" w14:textId="77777777" w:rsidR="002614F3" w:rsidRPr="00C32D64" w:rsidRDefault="002614F3" w:rsidP="00C5621A">
      <w:pPr>
        <w:pStyle w:val="aa"/>
        <w:numPr>
          <w:ilvl w:val="0"/>
          <w:numId w:val="8"/>
        </w:numPr>
        <w:tabs>
          <w:tab w:val="left" w:pos="9356"/>
        </w:tabs>
        <w:spacing w:after="0" w:line="240" w:lineRule="auto"/>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відповідати технічним, якісним та кількісним характеристикам предмета закупівлі, державним стандартам (технічному регламенту), технічним умовам виробника товару, законодавству щодо показників якості такого товару.</w:t>
      </w:r>
    </w:p>
    <w:p w14:paraId="3CA71718" w14:textId="77777777" w:rsidR="002614F3" w:rsidRPr="00C32D64" w:rsidRDefault="002614F3" w:rsidP="002614F3">
      <w:pPr>
        <w:ind w:firstLine="567"/>
        <w:jc w:val="both"/>
        <w:rPr>
          <w:rFonts w:ascii="Times New Roman" w:hAnsi="Times New Roman" w:cs="Times New Roman"/>
          <w:sz w:val="24"/>
          <w:szCs w:val="24"/>
          <w:lang w:eastAsia="uk-UA"/>
        </w:rPr>
      </w:pPr>
      <w:bookmarkStart w:id="1" w:name="_Hlk500334909"/>
      <w:r w:rsidRPr="00C32D64">
        <w:rPr>
          <w:rFonts w:ascii="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наведена у таблиці 1.</w:t>
      </w:r>
    </w:p>
    <w:bookmarkEnd w:id="1"/>
    <w:p w14:paraId="712DD4C0" w14:textId="77777777" w:rsidR="002614F3" w:rsidRPr="00C32D64" w:rsidRDefault="002614F3" w:rsidP="002614F3">
      <w:pPr>
        <w:pStyle w:val="aa"/>
        <w:tabs>
          <w:tab w:val="left" w:pos="9356"/>
        </w:tabs>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Код товару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 34114400-3 «Мікроавтобуси».</w:t>
      </w:r>
    </w:p>
    <w:p w14:paraId="2A4E89A5" w14:textId="42FFEB2A" w:rsidR="00FA5740" w:rsidRDefault="002614F3" w:rsidP="00342AA3">
      <w:pPr>
        <w:pStyle w:val="aa"/>
        <w:tabs>
          <w:tab w:val="left" w:pos="9356"/>
        </w:tabs>
        <w:ind w:left="0" w:firstLine="567"/>
        <w:jc w:val="both"/>
        <w:rPr>
          <w:rFonts w:ascii="Times New Roman" w:eastAsia="Calibri" w:hAnsi="Times New Roman" w:cs="Times New Roman"/>
          <w:sz w:val="24"/>
          <w:szCs w:val="24"/>
          <w:lang w:val="uk-UA" w:eastAsia="uk-UA"/>
        </w:rPr>
      </w:pPr>
      <w:r w:rsidRPr="00C32D64">
        <w:rPr>
          <w:rFonts w:ascii="Times New Roman" w:eastAsia="Calibri" w:hAnsi="Times New Roman" w:cs="Times New Roman"/>
          <w:sz w:val="24"/>
          <w:szCs w:val="24"/>
          <w:lang w:val="uk-UA" w:eastAsia="uk-UA"/>
        </w:rPr>
        <w:t>Ціна за одиницю товару повинна бути визначена з урахуванням витрат постачальника на доставку товару (завантаження, розвантаження), сплату митних тарифів, транспортних витрат до місця поставки, податків і зборів тощо.</w:t>
      </w:r>
    </w:p>
    <w:p w14:paraId="4D9728F5" w14:textId="77777777" w:rsidR="0063231B" w:rsidRPr="0063231B" w:rsidRDefault="00C5621A" w:rsidP="0063231B">
      <w:pPr>
        <w:pStyle w:val="ad"/>
        <w:spacing w:before="0" w:beforeAutospacing="0" w:after="0" w:afterAutospacing="0"/>
        <w:ind w:firstLine="567"/>
        <w:jc w:val="both"/>
        <w:rPr>
          <w:color w:val="000000"/>
          <w:lang w:val="uk-UA"/>
        </w:rPr>
      </w:pPr>
      <w:bookmarkStart w:id="2" w:name="_Hlk151624914"/>
      <w:r w:rsidRPr="00C5621A">
        <w:rPr>
          <w:noProof/>
          <w:lang w:val="uk-UA"/>
        </w:rPr>
        <w:t xml:space="preserve"> </w:t>
      </w:r>
      <w:bookmarkEnd w:id="2"/>
      <w:r w:rsidR="0063231B" w:rsidRPr="0063231B">
        <w:rPr>
          <w:color w:val="000000"/>
          <w:lang w:val="uk-UA"/>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w:t>
      </w:r>
      <w:r w:rsidR="0063231B" w:rsidRPr="0063231B">
        <w:rPr>
          <w:color w:val="000000"/>
        </w:rPr>
        <w:t>IX</w:t>
      </w:r>
      <w:r w:rsidR="0063231B" w:rsidRPr="0063231B">
        <w:rPr>
          <w:color w:val="000000"/>
          <w:lang w:val="uk-UA"/>
        </w:rPr>
        <w:t xml:space="preserve">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w:t>
      </w:r>
    </w:p>
    <w:p w14:paraId="3B0B27FB" w14:textId="77777777" w:rsidR="0063231B" w:rsidRPr="0063231B" w:rsidRDefault="0063231B" w:rsidP="0063231B">
      <w:pPr>
        <w:pStyle w:val="ad"/>
        <w:spacing w:before="0" w:beforeAutospacing="0" w:after="0" w:afterAutospacing="0"/>
        <w:ind w:firstLine="567"/>
        <w:jc w:val="both"/>
        <w:rPr>
          <w:color w:val="000000"/>
          <w:lang w:val="uk-UA"/>
        </w:rPr>
      </w:pPr>
      <w:r w:rsidRPr="0063231B">
        <w:rPr>
          <w:color w:val="000000"/>
          <w:lang w:val="uk-UA"/>
        </w:rPr>
        <w:t xml:space="preserve">Учасник у складі тендерної пропозиції надає </w:t>
      </w:r>
      <w:r w:rsidRPr="0063231B">
        <w:rPr>
          <w:b/>
          <w:bCs/>
          <w:color w:val="000000"/>
          <w:lang w:val="uk-UA"/>
        </w:rPr>
        <w:t>гарантійний лист, який підтверджує, що підтверджений ступінь локалізації виробництва товару в Україні складає не менше 15%.</w:t>
      </w:r>
    </w:p>
    <w:p w14:paraId="36098E05" w14:textId="77777777" w:rsidR="0063231B" w:rsidRPr="0063231B" w:rsidRDefault="0063231B" w:rsidP="0063231B">
      <w:pPr>
        <w:pStyle w:val="ad"/>
        <w:spacing w:before="0" w:beforeAutospacing="0" w:after="0" w:afterAutospacing="0"/>
        <w:ind w:firstLine="567"/>
        <w:jc w:val="both"/>
        <w:rPr>
          <w:color w:val="000000"/>
          <w:lang w:val="uk-UA"/>
        </w:rPr>
      </w:pPr>
      <w:r w:rsidRPr="0063231B">
        <w:rPr>
          <w:color w:val="000000"/>
          <w:lang w:val="uk-UA"/>
        </w:rPr>
        <w:lastRenderedPageBreak/>
        <w:t>Примітка: 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w:t>
      </w:r>
    </w:p>
    <w:p w14:paraId="279A1462"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стандартами, нормами та правилами. Після кожного такого посилання слід вважати наявний вираз </w:t>
      </w:r>
      <w:r w:rsidRPr="0063231B">
        <w:rPr>
          <w:b/>
          <w:bCs/>
          <w:color w:val="000000"/>
        </w:rPr>
        <w:t>«або еквівалент».</w:t>
      </w:r>
    </w:p>
    <w:p w14:paraId="5D0CC0C7"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63231B">
        <w:rPr>
          <w:b/>
          <w:bCs/>
          <w:color w:val="000000"/>
        </w:rPr>
        <w:t>«або еквівалент»</w:t>
      </w:r>
      <w:r w:rsidRPr="0063231B">
        <w:rPr>
          <w:color w:val="000000"/>
        </w:rPr>
        <w:t>.</w:t>
      </w:r>
    </w:p>
    <w:p w14:paraId="4D4C6F94"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Разом із поставкою товару учасники надають:</w:t>
      </w:r>
    </w:p>
    <w:p w14:paraId="08616014"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-підготовлену виробником товару (мікроавтобусу пасажирського) фактичну калькуляцію собівартості такого товару (ступінь локалізації виробництва товару повинен дорівнювати чи перевищувати – 15%) у відповідності до вимог «Порядку підтвердження ступеня локалізації виробництва товарів» затвердженого постановою КМУ від 02.08.2022 №861, та п.61 Розділу Х Прикінцевих та перехідних положень Закону України «Про публічні закупівлі» (зі змінами).</w:t>
      </w:r>
    </w:p>
    <w:p w14:paraId="1AAF948B"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 xml:space="preserve">ПРИМІТКА: </w:t>
      </w:r>
      <w:r w:rsidRPr="0063231B">
        <w:rPr>
          <w:i/>
          <w:iCs/>
          <w:color w:val="000000"/>
        </w:rPr>
        <w:t>вимога про надання підготовленої виробником товару (мікроавтобусу пасажирського) фактичної калькуляції собівартості такого товару (ступінь локалізації виробництва товару повинен дорівнювати чи перевищувати – 15%)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FF7072B" w14:textId="5CE25197" w:rsidR="00C5621A" w:rsidRPr="00342AA3" w:rsidRDefault="00C5621A" w:rsidP="0063231B">
      <w:pPr>
        <w:tabs>
          <w:tab w:val="left" w:pos="142"/>
          <w:tab w:val="left" w:pos="993"/>
        </w:tabs>
        <w:suppressAutoHyphens/>
        <w:spacing w:after="0"/>
        <w:ind w:firstLine="567"/>
        <w:jc w:val="both"/>
        <w:rPr>
          <w:rFonts w:ascii="Times New Roman" w:eastAsia="Calibri" w:hAnsi="Times New Roman" w:cs="Times New Roman"/>
          <w:sz w:val="24"/>
          <w:szCs w:val="24"/>
          <w:lang w:val="uk-UA" w:eastAsia="uk-UA"/>
        </w:rPr>
      </w:pPr>
    </w:p>
    <w:p w14:paraId="22034022" w14:textId="77777777" w:rsidR="002614F3" w:rsidRPr="00C32D64" w:rsidRDefault="002614F3" w:rsidP="002614F3">
      <w:pPr>
        <w:pStyle w:val="aa"/>
        <w:ind w:left="8364" w:hanging="142"/>
        <w:jc w:val="right"/>
        <w:rPr>
          <w:rFonts w:ascii="Times New Roman" w:eastAsia="Calibri" w:hAnsi="Times New Roman" w:cs="Times New Roman"/>
          <w:sz w:val="24"/>
          <w:szCs w:val="24"/>
          <w:lang w:val="uk-UA" w:eastAsia="uk-UA"/>
        </w:rPr>
      </w:pPr>
      <w:bookmarkStart w:id="3" w:name="_Hlk151558091"/>
      <w:r w:rsidRPr="00C32D64">
        <w:rPr>
          <w:rFonts w:ascii="Times New Roman" w:eastAsia="Calibri" w:hAnsi="Times New Roman" w:cs="Times New Roman"/>
          <w:sz w:val="24"/>
          <w:szCs w:val="24"/>
          <w:lang w:val="uk-UA" w:eastAsia="uk-UA"/>
        </w:rPr>
        <w:t>Таблиця 1</w:t>
      </w:r>
    </w:p>
    <w:p w14:paraId="71C00CE0" w14:textId="77777777" w:rsidR="002614F3" w:rsidRPr="00C32D64" w:rsidRDefault="002614F3" w:rsidP="002614F3">
      <w:pPr>
        <w:pStyle w:val="aa"/>
        <w:ind w:left="8364" w:hanging="142"/>
        <w:jc w:val="right"/>
        <w:rPr>
          <w:rFonts w:ascii="Times New Roman" w:eastAsia="Calibri" w:hAnsi="Times New Roman" w:cs="Times New Roman"/>
          <w:sz w:val="24"/>
          <w:szCs w:val="24"/>
          <w:lang w:val="uk-UA" w:eastAsia="uk-UA"/>
        </w:rPr>
      </w:pPr>
    </w:p>
    <w:p w14:paraId="6FBAD3E0" w14:textId="77777777" w:rsidR="002614F3" w:rsidRPr="00C32D64" w:rsidRDefault="002614F3" w:rsidP="002614F3">
      <w:pPr>
        <w:pStyle w:val="aa"/>
        <w:ind w:left="0"/>
        <w:jc w:val="center"/>
        <w:rPr>
          <w:rFonts w:ascii="Times New Roman" w:hAnsi="Times New Roman" w:cs="Times New Roman"/>
          <w:b/>
          <w:sz w:val="24"/>
          <w:szCs w:val="24"/>
          <w:lang w:val="uk-UA"/>
        </w:rPr>
      </w:pPr>
      <w:r w:rsidRPr="00C32D64">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D5F24CB" w14:textId="77777777" w:rsidR="002614F3" w:rsidRPr="00C32D64" w:rsidRDefault="002614F3" w:rsidP="002614F3">
      <w:pPr>
        <w:pStyle w:val="aa"/>
        <w:ind w:left="0"/>
        <w:jc w:val="center"/>
        <w:rPr>
          <w:rFonts w:ascii="Times New Roman" w:hAnsi="Times New Roman" w:cs="Times New Roman"/>
          <w:b/>
          <w:sz w:val="24"/>
          <w:szCs w:val="24"/>
          <w:lang w:val="uk-UA"/>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51"/>
        <w:gridCol w:w="5881"/>
      </w:tblGrid>
      <w:tr w:rsidR="002614F3" w14:paraId="63669855" w14:textId="77777777" w:rsidTr="004374AC">
        <w:trPr>
          <w:jc w:val="center"/>
        </w:trPr>
        <w:tc>
          <w:tcPr>
            <w:tcW w:w="2447" w:type="dxa"/>
            <w:tcBorders>
              <w:top w:val="single" w:sz="4" w:space="0" w:color="auto"/>
              <w:left w:val="single" w:sz="4" w:space="0" w:color="auto"/>
              <w:bottom w:val="single" w:sz="4" w:space="0" w:color="auto"/>
              <w:right w:val="single" w:sz="4" w:space="0" w:color="auto"/>
            </w:tcBorders>
            <w:vAlign w:val="center"/>
          </w:tcPr>
          <w:p w14:paraId="761379A7" w14:textId="77777777" w:rsidR="002614F3" w:rsidRDefault="002614F3" w:rsidP="005841DF">
            <w:pPr>
              <w:pStyle w:val="Normal1"/>
              <w:ind w:hanging="3"/>
              <w:jc w:val="center"/>
              <w:rPr>
                <w:b/>
              </w:rPr>
            </w:pPr>
            <w:r>
              <w:rPr>
                <w:b/>
              </w:rPr>
              <w:t>Найменування номенклатурної позиції предмета закупівлі</w:t>
            </w:r>
          </w:p>
        </w:tc>
        <w:tc>
          <w:tcPr>
            <w:tcW w:w="1451" w:type="dxa"/>
            <w:tcBorders>
              <w:top w:val="single" w:sz="4" w:space="0" w:color="auto"/>
              <w:left w:val="single" w:sz="4" w:space="0" w:color="auto"/>
              <w:bottom w:val="single" w:sz="4" w:space="0" w:color="auto"/>
              <w:right w:val="single" w:sz="4" w:space="0" w:color="auto"/>
            </w:tcBorders>
            <w:vAlign w:val="center"/>
          </w:tcPr>
          <w:p w14:paraId="642EE9E3" w14:textId="77777777" w:rsidR="002614F3" w:rsidRDefault="002614F3" w:rsidP="005841DF">
            <w:pPr>
              <w:pStyle w:val="Normal1"/>
              <w:ind w:hanging="3"/>
              <w:jc w:val="center"/>
              <w:rPr>
                <w:b/>
                <w:bCs/>
              </w:rPr>
            </w:pPr>
            <w:r>
              <w:rPr>
                <w:b/>
                <w:bCs/>
              </w:rPr>
              <w:t>Кількість,</w:t>
            </w:r>
          </w:p>
          <w:p w14:paraId="76CF8ACB" w14:textId="77777777" w:rsidR="002614F3" w:rsidRDefault="002614F3" w:rsidP="005841DF">
            <w:pPr>
              <w:pStyle w:val="Normal1"/>
              <w:ind w:hanging="3"/>
              <w:jc w:val="center"/>
              <w:rPr>
                <w:b/>
                <w:bCs/>
              </w:rPr>
            </w:pPr>
            <w:r>
              <w:rPr>
                <w:b/>
                <w:bCs/>
              </w:rPr>
              <w:t>од.</w:t>
            </w:r>
          </w:p>
        </w:tc>
        <w:tc>
          <w:tcPr>
            <w:tcW w:w="5881" w:type="dxa"/>
            <w:tcBorders>
              <w:top w:val="single" w:sz="4" w:space="0" w:color="auto"/>
              <w:left w:val="single" w:sz="4" w:space="0" w:color="auto"/>
              <w:bottom w:val="single" w:sz="4" w:space="0" w:color="auto"/>
              <w:right w:val="single" w:sz="4" w:space="0" w:color="auto"/>
            </w:tcBorders>
            <w:vAlign w:val="center"/>
          </w:tcPr>
          <w:p w14:paraId="130C8C14" w14:textId="77777777" w:rsidR="002614F3" w:rsidRDefault="002614F3" w:rsidP="005841DF">
            <w:pPr>
              <w:pStyle w:val="Normal1"/>
              <w:ind w:hanging="3"/>
              <w:jc w:val="center"/>
              <w:rPr>
                <w:b/>
                <w:bCs/>
              </w:rPr>
            </w:pPr>
            <w:r>
              <w:rPr>
                <w:b/>
                <w:bCs/>
              </w:rPr>
              <w:t>Технічні характеристики та комплектація предмета закупівлі</w:t>
            </w:r>
          </w:p>
        </w:tc>
      </w:tr>
      <w:tr w:rsidR="00FA5740" w14:paraId="417A26AA" w14:textId="77777777" w:rsidTr="004374AC">
        <w:trPr>
          <w:jc w:val="center"/>
        </w:trPr>
        <w:tc>
          <w:tcPr>
            <w:tcW w:w="2447" w:type="dxa"/>
            <w:vMerge w:val="restart"/>
            <w:tcBorders>
              <w:top w:val="single" w:sz="4" w:space="0" w:color="auto"/>
              <w:left w:val="single" w:sz="4" w:space="0" w:color="auto"/>
              <w:right w:val="single" w:sz="4" w:space="0" w:color="auto"/>
            </w:tcBorders>
            <w:vAlign w:val="center"/>
          </w:tcPr>
          <w:p w14:paraId="71EED024" w14:textId="77777777" w:rsidR="00FA5740" w:rsidRDefault="00FA5740" w:rsidP="005841DF">
            <w:pPr>
              <w:pStyle w:val="Normal1"/>
              <w:ind w:hanging="3"/>
              <w:jc w:val="center"/>
              <w:rPr>
                <w:b/>
              </w:rPr>
            </w:pPr>
            <w:r>
              <w:rPr>
                <w:b/>
                <w:lang w:val="ru-RU"/>
              </w:rPr>
              <w:t>М</w:t>
            </w:r>
            <w:r>
              <w:rPr>
                <w:b/>
              </w:rPr>
              <w:t>і</w:t>
            </w:r>
            <w:r>
              <w:rPr>
                <w:b/>
                <w:lang w:val="ru-RU"/>
              </w:rPr>
              <w:t>кроавтобус</w:t>
            </w:r>
            <w:r>
              <w:rPr>
                <w:b/>
              </w:rPr>
              <w:t xml:space="preserve"> пасажирський</w:t>
            </w:r>
          </w:p>
          <w:p w14:paraId="71B3D80E" w14:textId="77777777" w:rsidR="00FA5740" w:rsidRDefault="00FA5740" w:rsidP="005841DF">
            <w:pPr>
              <w:pStyle w:val="Normal1"/>
              <w:ind w:hanging="3"/>
              <w:jc w:val="center"/>
              <w:rPr>
                <w:b/>
              </w:rPr>
            </w:pPr>
            <w:r>
              <w:rPr>
                <w:b/>
              </w:rPr>
              <w:t>34114400-3</w:t>
            </w:r>
          </w:p>
          <w:p w14:paraId="1B748F58" w14:textId="77777777" w:rsidR="00FA5740" w:rsidRDefault="00FA5740" w:rsidP="005841DF">
            <w:pPr>
              <w:rPr>
                <w:b/>
              </w:rPr>
            </w:pPr>
          </w:p>
        </w:tc>
        <w:tc>
          <w:tcPr>
            <w:tcW w:w="1451" w:type="dxa"/>
            <w:vMerge w:val="restart"/>
            <w:tcBorders>
              <w:top w:val="single" w:sz="4" w:space="0" w:color="auto"/>
              <w:left w:val="single" w:sz="4" w:space="0" w:color="auto"/>
              <w:bottom w:val="single" w:sz="4" w:space="0" w:color="auto"/>
              <w:right w:val="single" w:sz="4" w:space="0" w:color="auto"/>
            </w:tcBorders>
            <w:vAlign w:val="center"/>
          </w:tcPr>
          <w:p w14:paraId="61ABD8FE" w14:textId="77777777" w:rsidR="00FA5740" w:rsidRDefault="00FA5740" w:rsidP="005841DF">
            <w:pPr>
              <w:pStyle w:val="Normal1"/>
              <w:ind w:hanging="3"/>
              <w:jc w:val="center"/>
              <w:rPr>
                <w:b/>
                <w:bCs/>
                <w:lang w:val="ru-RU"/>
              </w:rPr>
            </w:pPr>
            <w:r>
              <w:rPr>
                <w:b/>
                <w:bCs/>
                <w:lang w:val="ru-RU"/>
              </w:rPr>
              <w:t>1</w:t>
            </w:r>
          </w:p>
        </w:tc>
        <w:tc>
          <w:tcPr>
            <w:tcW w:w="5881" w:type="dxa"/>
            <w:tcBorders>
              <w:top w:val="single" w:sz="4" w:space="0" w:color="auto"/>
              <w:left w:val="single" w:sz="4" w:space="0" w:color="auto"/>
              <w:bottom w:val="single" w:sz="4" w:space="0" w:color="auto"/>
              <w:right w:val="single" w:sz="4" w:space="0" w:color="auto"/>
            </w:tcBorders>
            <w:vAlign w:val="center"/>
          </w:tcPr>
          <w:p w14:paraId="18B060B1" w14:textId="77777777" w:rsidR="00FA5740" w:rsidRDefault="00FA5740" w:rsidP="005841DF">
            <w:pPr>
              <w:pStyle w:val="Normal1"/>
              <w:ind w:hanging="3"/>
              <w:rPr>
                <w:b/>
                <w:bCs/>
                <w:sz w:val="22"/>
                <w:szCs w:val="22"/>
              </w:rPr>
            </w:pPr>
            <w:r>
              <w:rPr>
                <w:b/>
                <w:bCs/>
                <w:sz w:val="22"/>
                <w:szCs w:val="22"/>
              </w:rPr>
              <w:t>Основні технічні характеристики:</w:t>
            </w:r>
          </w:p>
        </w:tc>
      </w:tr>
      <w:tr w:rsidR="00FA5740" w14:paraId="6DD31EA1" w14:textId="77777777" w:rsidTr="004374AC">
        <w:trPr>
          <w:jc w:val="center"/>
        </w:trPr>
        <w:tc>
          <w:tcPr>
            <w:tcW w:w="0" w:type="auto"/>
            <w:vMerge/>
            <w:tcBorders>
              <w:left w:val="single" w:sz="4" w:space="0" w:color="auto"/>
              <w:right w:val="single" w:sz="4" w:space="0" w:color="auto"/>
            </w:tcBorders>
            <w:vAlign w:val="center"/>
          </w:tcPr>
          <w:p w14:paraId="062A22BA"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1982DA51"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BFE175D" w14:textId="1D8D6C02" w:rsidR="00FA5740" w:rsidRDefault="00FA5740" w:rsidP="005841DF">
            <w:pPr>
              <w:pStyle w:val="Normal1"/>
              <w:ind w:hanging="3"/>
              <w:rPr>
                <w:bCs/>
              </w:rPr>
            </w:pPr>
            <w:r>
              <w:rPr>
                <w:bCs/>
              </w:rPr>
              <w:t>Новий (не ранiше 202</w:t>
            </w:r>
            <w:r w:rsidR="002A3F1A">
              <w:rPr>
                <w:bCs/>
              </w:rPr>
              <w:t>2</w:t>
            </w:r>
            <w:r>
              <w:rPr>
                <w:bCs/>
              </w:rPr>
              <w:t xml:space="preserve">р.) </w:t>
            </w:r>
          </w:p>
        </w:tc>
      </w:tr>
      <w:tr w:rsidR="00FA5740" w14:paraId="6BBB1BBB" w14:textId="77777777" w:rsidTr="004374AC">
        <w:trPr>
          <w:jc w:val="center"/>
        </w:trPr>
        <w:tc>
          <w:tcPr>
            <w:tcW w:w="0" w:type="auto"/>
            <w:vMerge/>
            <w:tcBorders>
              <w:left w:val="single" w:sz="4" w:space="0" w:color="auto"/>
              <w:right w:val="single" w:sz="4" w:space="0" w:color="auto"/>
            </w:tcBorders>
            <w:vAlign w:val="center"/>
          </w:tcPr>
          <w:p w14:paraId="574AEA2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005576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7F6A23F" w14:textId="77777777" w:rsidR="00FA5740" w:rsidRDefault="00FA5740" w:rsidP="005841DF">
            <w:pPr>
              <w:pStyle w:val="Normal1"/>
              <w:ind w:hanging="3"/>
              <w:rPr>
                <w:bCs/>
                <w:lang w:val="ru-RU"/>
              </w:rPr>
            </w:pPr>
            <w:r>
              <w:rPr>
                <w:bCs/>
              </w:rPr>
              <w:t xml:space="preserve">Кількість, од. – </w:t>
            </w:r>
            <w:r>
              <w:rPr>
                <w:bCs/>
                <w:lang w:val="ru-RU"/>
              </w:rPr>
              <w:t>1</w:t>
            </w:r>
          </w:p>
        </w:tc>
      </w:tr>
      <w:tr w:rsidR="00FA5740" w14:paraId="054C0034" w14:textId="77777777" w:rsidTr="004374AC">
        <w:trPr>
          <w:jc w:val="center"/>
        </w:trPr>
        <w:tc>
          <w:tcPr>
            <w:tcW w:w="0" w:type="auto"/>
            <w:vMerge/>
            <w:tcBorders>
              <w:left w:val="single" w:sz="4" w:space="0" w:color="auto"/>
              <w:right w:val="single" w:sz="4" w:space="0" w:color="auto"/>
            </w:tcBorders>
            <w:vAlign w:val="center"/>
          </w:tcPr>
          <w:p w14:paraId="0423D4C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A6122E"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7146AA5" w14:textId="77777777" w:rsidR="00FA5740" w:rsidRDefault="00FA5740" w:rsidP="005841DF">
            <w:pPr>
              <w:pStyle w:val="Normal1"/>
              <w:ind w:hanging="3"/>
              <w:rPr>
                <w:bCs/>
              </w:rPr>
            </w:pPr>
            <w:r>
              <w:rPr>
                <w:bCs/>
              </w:rPr>
              <w:t xml:space="preserve">Тип кузова – </w:t>
            </w:r>
            <w:r>
              <w:rPr>
                <w:bCs/>
                <w:lang w:val="ru-RU"/>
              </w:rPr>
              <w:t>м</w:t>
            </w:r>
            <w:r>
              <w:rPr>
                <w:bCs/>
              </w:rPr>
              <w:t>і</w:t>
            </w:r>
            <w:r>
              <w:rPr>
                <w:bCs/>
                <w:lang w:val="ru-RU"/>
              </w:rPr>
              <w:t>кроавтобус</w:t>
            </w:r>
            <w:r>
              <w:rPr>
                <w:bCs/>
              </w:rPr>
              <w:t xml:space="preserve"> пасажирський</w:t>
            </w:r>
          </w:p>
        </w:tc>
      </w:tr>
      <w:tr w:rsidR="00FA5740" w14:paraId="784344B5" w14:textId="77777777" w:rsidTr="004374AC">
        <w:trPr>
          <w:jc w:val="center"/>
        </w:trPr>
        <w:tc>
          <w:tcPr>
            <w:tcW w:w="0" w:type="auto"/>
            <w:vMerge/>
            <w:tcBorders>
              <w:left w:val="single" w:sz="4" w:space="0" w:color="auto"/>
              <w:right w:val="single" w:sz="4" w:space="0" w:color="auto"/>
            </w:tcBorders>
            <w:vAlign w:val="center"/>
          </w:tcPr>
          <w:p w14:paraId="4FB09093"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3A72E6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FABAE1B" w14:textId="7AB499C0" w:rsidR="00FA5740" w:rsidRDefault="00FA5740" w:rsidP="005841DF">
            <w:pPr>
              <w:pStyle w:val="Normal1"/>
              <w:ind w:hanging="3"/>
              <w:rPr>
                <w:bCs/>
                <w:lang w:val="ru-RU"/>
              </w:rPr>
            </w:pPr>
            <w:r>
              <w:rPr>
                <w:bCs/>
              </w:rPr>
              <w:t>Кількість місць (з водієм) –</w:t>
            </w:r>
            <w:r w:rsidR="002B294B">
              <w:rPr>
                <w:bCs/>
              </w:rPr>
              <w:t xml:space="preserve"> не менше </w:t>
            </w:r>
            <w:r w:rsidR="004160DD">
              <w:rPr>
                <w:bCs/>
              </w:rPr>
              <w:t>16</w:t>
            </w:r>
          </w:p>
        </w:tc>
      </w:tr>
      <w:tr w:rsidR="00FA5740" w14:paraId="48DD6B86" w14:textId="77777777" w:rsidTr="004374AC">
        <w:trPr>
          <w:jc w:val="center"/>
        </w:trPr>
        <w:tc>
          <w:tcPr>
            <w:tcW w:w="0" w:type="auto"/>
            <w:vMerge/>
            <w:tcBorders>
              <w:left w:val="single" w:sz="4" w:space="0" w:color="auto"/>
              <w:right w:val="single" w:sz="4" w:space="0" w:color="auto"/>
            </w:tcBorders>
            <w:vAlign w:val="center"/>
          </w:tcPr>
          <w:p w14:paraId="47AFBA2E"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B865C3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C8D6EB9" w14:textId="05414B44" w:rsidR="00FA5740" w:rsidRDefault="00FA5740" w:rsidP="005841DF">
            <w:pPr>
              <w:pStyle w:val="Normal1"/>
              <w:ind w:hanging="3"/>
              <w:rPr>
                <w:bCs/>
                <w:lang w:val="ru-RU"/>
              </w:rPr>
            </w:pPr>
            <w:r>
              <w:rPr>
                <w:bCs/>
              </w:rPr>
              <w:t>Об’єм двигуна (см3) - не менше</w:t>
            </w:r>
            <w:r w:rsidR="002B294B">
              <w:rPr>
                <w:bCs/>
              </w:rPr>
              <w:t xml:space="preserve"> 2300</w:t>
            </w:r>
          </w:p>
        </w:tc>
      </w:tr>
      <w:tr w:rsidR="00FA5740" w14:paraId="534C6DFB" w14:textId="77777777" w:rsidTr="004374AC">
        <w:trPr>
          <w:jc w:val="center"/>
        </w:trPr>
        <w:tc>
          <w:tcPr>
            <w:tcW w:w="0" w:type="auto"/>
            <w:vMerge/>
            <w:tcBorders>
              <w:left w:val="single" w:sz="4" w:space="0" w:color="auto"/>
              <w:right w:val="single" w:sz="4" w:space="0" w:color="auto"/>
            </w:tcBorders>
            <w:vAlign w:val="center"/>
          </w:tcPr>
          <w:p w14:paraId="7172D5FC"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D880A5F"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702D905" w14:textId="4A2E6132" w:rsidR="00FA5740" w:rsidRDefault="00FA5740" w:rsidP="005841DF">
            <w:pPr>
              <w:pStyle w:val="Normal1"/>
              <w:ind w:hanging="3"/>
              <w:rPr>
                <w:bCs/>
              </w:rPr>
            </w:pPr>
            <w:r>
              <w:rPr>
                <w:bCs/>
              </w:rPr>
              <w:t xml:space="preserve">Довжина (загальна), мм – не менше </w:t>
            </w:r>
            <w:r>
              <w:rPr>
                <w:bCs/>
                <w:lang w:val="ru-RU"/>
              </w:rPr>
              <w:t>5</w:t>
            </w:r>
            <w:r w:rsidR="002B294B">
              <w:rPr>
                <w:bCs/>
                <w:lang w:val="ru-RU"/>
              </w:rPr>
              <w:t>500</w:t>
            </w:r>
            <w:r>
              <w:rPr>
                <w:bCs/>
              </w:rPr>
              <w:t xml:space="preserve"> </w:t>
            </w:r>
          </w:p>
        </w:tc>
      </w:tr>
      <w:tr w:rsidR="00FA5740" w14:paraId="0F98AB89" w14:textId="77777777" w:rsidTr="004374AC">
        <w:trPr>
          <w:jc w:val="center"/>
        </w:trPr>
        <w:tc>
          <w:tcPr>
            <w:tcW w:w="0" w:type="auto"/>
            <w:vMerge/>
            <w:tcBorders>
              <w:left w:val="single" w:sz="4" w:space="0" w:color="auto"/>
              <w:right w:val="single" w:sz="4" w:space="0" w:color="auto"/>
            </w:tcBorders>
            <w:vAlign w:val="center"/>
          </w:tcPr>
          <w:p w14:paraId="362415DE"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167BDC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3E7D30F" w14:textId="19792A9D" w:rsidR="00FA5740" w:rsidRDefault="00FA5740" w:rsidP="005841DF">
            <w:pPr>
              <w:pStyle w:val="Normal1"/>
              <w:ind w:hanging="3"/>
              <w:rPr>
                <w:bCs/>
                <w:lang w:val="ru-RU"/>
              </w:rPr>
            </w:pPr>
            <w:r>
              <w:rPr>
                <w:bCs/>
              </w:rPr>
              <w:t>Ширина кузова</w:t>
            </w:r>
            <w:r>
              <w:rPr>
                <w:bCs/>
                <w:lang w:val="ru-RU"/>
              </w:rPr>
              <w:t xml:space="preserve"> без дзеркал</w:t>
            </w:r>
            <w:r>
              <w:rPr>
                <w:bCs/>
              </w:rPr>
              <w:t xml:space="preserve">, мм – не більше </w:t>
            </w:r>
            <w:r w:rsidR="002B294B">
              <w:rPr>
                <w:bCs/>
              </w:rPr>
              <w:t>2100</w:t>
            </w:r>
          </w:p>
        </w:tc>
      </w:tr>
      <w:tr w:rsidR="00FA5740" w14:paraId="439E07FA" w14:textId="77777777" w:rsidTr="004374AC">
        <w:trPr>
          <w:jc w:val="center"/>
        </w:trPr>
        <w:tc>
          <w:tcPr>
            <w:tcW w:w="0" w:type="auto"/>
            <w:vMerge/>
            <w:tcBorders>
              <w:left w:val="single" w:sz="4" w:space="0" w:color="auto"/>
              <w:right w:val="single" w:sz="4" w:space="0" w:color="auto"/>
            </w:tcBorders>
            <w:vAlign w:val="center"/>
          </w:tcPr>
          <w:p w14:paraId="6EF96C6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1BF9542"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DCE04E1" w14:textId="4399B857" w:rsidR="00FA5740" w:rsidRDefault="00FA5740" w:rsidP="005841DF">
            <w:pPr>
              <w:pStyle w:val="Normal1"/>
              <w:ind w:hanging="3"/>
              <w:rPr>
                <w:bCs/>
                <w:lang w:val="ru-RU"/>
              </w:rPr>
            </w:pPr>
            <w:r>
              <w:rPr>
                <w:bCs/>
                <w:lang w:val="ru-RU"/>
              </w:rPr>
              <w:t xml:space="preserve">Висота, мм - не менше </w:t>
            </w:r>
            <w:r w:rsidR="002B294B">
              <w:rPr>
                <w:bCs/>
                <w:lang w:val="ru-RU"/>
              </w:rPr>
              <w:t>2200</w:t>
            </w:r>
            <w:r>
              <w:rPr>
                <w:bCs/>
                <w:lang w:val="ru-RU"/>
              </w:rPr>
              <w:t xml:space="preserve"> </w:t>
            </w:r>
          </w:p>
        </w:tc>
      </w:tr>
      <w:tr w:rsidR="00FA5740" w14:paraId="19305456" w14:textId="77777777" w:rsidTr="004374AC">
        <w:trPr>
          <w:jc w:val="center"/>
        </w:trPr>
        <w:tc>
          <w:tcPr>
            <w:tcW w:w="0" w:type="auto"/>
            <w:vMerge/>
            <w:tcBorders>
              <w:left w:val="single" w:sz="4" w:space="0" w:color="auto"/>
              <w:right w:val="single" w:sz="4" w:space="0" w:color="auto"/>
            </w:tcBorders>
            <w:vAlign w:val="center"/>
          </w:tcPr>
          <w:p w14:paraId="20A4CC4D"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3E6E93"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F24FDFC" w14:textId="00322D0D" w:rsidR="00FA5740" w:rsidRDefault="00FA5740" w:rsidP="005841DF">
            <w:pPr>
              <w:pStyle w:val="Normal1"/>
              <w:ind w:hanging="3"/>
              <w:rPr>
                <w:bCs/>
                <w:lang w:val="ru-RU"/>
              </w:rPr>
            </w:pPr>
            <w:r>
              <w:rPr>
                <w:bCs/>
                <w:lang w:val="ru-RU"/>
              </w:rPr>
              <w:t>Кол</w:t>
            </w:r>
            <w:r>
              <w:rPr>
                <w:bCs/>
              </w:rPr>
              <w:t>і</w:t>
            </w:r>
            <w:r>
              <w:rPr>
                <w:bCs/>
                <w:lang w:val="ru-RU"/>
              </w:rPr>
              <w:t>сна база, мм - не менше 3</w:t>
            </w:r>
            <w:r w:rsidR="002B294B">
              <w:rPr>
                <w:bCs/>
                <w:lang w:val="ru-RU"/>
              </w:rPr>
              <w:t>500</w:t>
            </w:r>
          </w:p>
        </w:tc>
      </w:tr>
      <w:tr w:rsidR="00FA5740" w:rsidRPr="00DE0C6F" w14:paraId="3134BFE8" w14:textId="77777777" w:rsidTr="004374AC">
        <w:trPr>
          <w:jc w:val="center"/>
        </w:trPr>
        <w:tc>
          <w:tcPr>
            <w:tcW w:w="0" w:type="auto"/>
            <w:vMerge/>
            <w:tcBorders>
              <w:left w:val="single" w:sz="4" w:space="0" w:color="auto"/>
              <w:right w:val="single" w:sz="4" w:space="0" w:color="auto"/>
            </w:tcBorders>
            <w:vAlign w:val="center"/>
          </w:tcPr>
          <w:p w14:paraId="6E202C06"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345D8A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994EC2A" w14:textId="63248821" w:rsidR="00FA5740" w:rsidRPr="00DE0C6F" w:rsidRDefault="00FA5740" w:rsidP="005841DF">
            <w:pPr>
              <w:pStyle w:val="Normal1"/>
              <w:ind w:hanging="3"/>
              <w:rPr>
                <w:bCs/>
                <w:lang w:val="ru-RU"/>
              </w:rPr>
            </w:pPr>
            <w:r>
              <w:rPr>
                <w:bCs/>
                <w:lang w:eastAsia="en-GB"/>
              </w:rPr>
              <w:t>Радіус колісних дисків</w:t>
            </w:r>
            <w:r w:rsidRPr="00DE0C6F">
              <w:rPr>
                <w:bCs/>
                <w:lang w:val="ru-RU" w:eastAsia="en-GB"/>
              </w:rPr>
              <w:t xml:space="preserve"> </w:t>
            </w:r>
            <w:r>
              <w:rPr>
                <w:bCs/>
              </w:rPr>
              <w:t xml:space="preserve">- не менше </w:t>
            </w:r>
            <w:r>
              <w:rPr>
                <w:bCs/>
                <w:lang w:val="en-US"/>
              </w:rPr>
              <w:t>R</w:t>
            </w:r>
            <w:r w:rsidRPr="00DE0C6F">
              <w:rPr>
                <w:bCs/>
                <w:lang w:val="ru-RU"/>
              </w:rPr>
              <w:t>1</w:t>
            </w:r>
            <w:r w:rsidR="002B294B">
              <w:rPr>
                <w:bCs/>
                <w:lang w:val="ru-RU"/>
              </w:rPr>
              <w:t>6</w:t>
            </w:r>
          </w:p>
        </w:tc>
      </w:tr>
      <w:tr w:rsidR="00FA5740" w14:paraId="1E28C4B6" w14:textId="77777777" w:rsidTr="004374AC">
        <w:trPr>
          <w:jc w:val="center"/>
        </w:trPr>
        <w:tc>
          <w:tcPr>
            <w:tcW w:w="0" w:type="auto"/>
            <w:vMerge/>
            <w:tcBorders>
              <w:left w:val="single" w:sz="4" w:space="0" w:color="auto"/>
              <w:right w:val="single" w:sz="4" w:space="0" w:color="auto"/>
            </w:tcBorders>
            <w:vAlign w:val="center"/>
          </w:tcPr>
          <w:p w14:paraId="4FA6ED98"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1F5CF43"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E1D1E85" w14:textId="77777777" w:rsidR="00FA5740" w:rsidRDefault="00FA5740" w:rsidP="005841DF">
            <w:pPr>
              <w:pStyle w:val="Normal1"/>
              <w:ind w:hanging="3"/>
              <w:rPr>
                <w:bCs/>
              </w:rPr>
            </w:pPr>
            <w:r>
              <w:rPr>
                <w:bCs/>
              </w:rPr>
              <w:t>Тип двигуна – турбований дизельний</w:t>
            </w:r>
          </w:p>
        </w:tc>
      </w:tr>
      <w:tr w:rsidR="00FA5740" w14:paraId="01B9CF80" w14:textId="77777777" w:rsidTr="004374AC">
        <w:trPr>
          <w:jc w:val="center"/>
        </w:trPr>
        <w:tc>
          <w:tcPr>
            <w:tcW w:w="0" w:type="auto"/>
            <w:vMerge/>
            <w:tcBorders>
              <w:left w:val="single" w:sz="4" w:space="0" w:color="auto"/>
              <w:right w:val="single" w:sz="4" w:space="0" w:color="auto"/>
            </w:tcBorders>
            <w:vAlign w:val="center"/>
          </w:tcPr>
          <w:p w14:paraId="1D0F3F47"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CFB535E"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0BA2F6B" w14:textId="08260863" w:rsidR="00FA5740" w:rsidRDefault="00FA5740" w:rsidP="00C32D64">
            <w:pPr>
              <w:pStyle w:val="Normal1"/>
              <w:ind w:hanging="3"/>
              <w:rPr>
                <w:bCs/>
              </w:rPr>
            </w:pPr>
            <w:r>
              <w:rPr>
                <w:bCs/>
              </w:rPr>
              <w:t xml:space="preserve">Паливний бак (л) -  не менше </w:t>
            </w:r>
            <w:r w:rsidR="004160DD">
              <w:rPr>
                <w:bCs/>
                <w:lang w:val="ru-RU"/>
              </w:rPr>
              <w:t>70</w:t>
            </w:r>
          </w:p>
        </w:tc>
      </w:tr>
      <w:tr w:rsidR="00FA5740" w14:paraId="641C89F3" w14:textId="77777777" w:rsidTr="004374AC">
        <w:trPr>
          <w:jc w:val="center"/>
        </w:trPr>
        <w:tc>
          <w:tcPr>
            <w:tcW w:w="0" w:type="auto"/>
            <w:vMerge/>
            <w:tcBorders>
              <w:left w:val="single" w:sz="4" w:space="0" w:color="auto"/>
              <w:right w:val="single" w:sz="4" w:space="0" w:color="auto"/>
            </w:tcBorders>
            <w:vAlign w:val="center"/>
          </w:tcPr>
          <w:p w14:paraId="505A1ABF"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BC0EE0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37895EE" w14:textId="77777777" w:rsidR="00FA5740" w:rsidRDefault="00FA5740" w:rsidP="00C32D64">
            <w:pPr>
              <w:pStyle w:val="Normal1"/>
              <w:ind w:hanging="3"/>
              <w:rPr>
                <w:bCs/>
              </w:rPr>
            </w:pPr>
            <w:r>
              <w:rPr>
                <w:bCs/>
              </w:rPr>
              <w:t>Маса спорядженого автомобіля, кг - не менше 1770</w:t>
            </w:r>
          </w:p>
        </w:tc>
      </w:tr>
      <w:tr w:rsidR="00FA5740" w14:paraId="77062BE0" w14:textId="77777777" w:rsidTr="004374AC">
        <w:trPr>
          <w:jc w:val="center"/>
        </w:trPr>
        <w:tc>
          <w:tcPr>
            <w:tcW w:w="0" w:type="auto"/>
            <w:vMerge/>
            <w:tcBorders>
              <w:left w:val="single" w:sz="4" w:space="0" w:color="auto"/>
              <w:right w:val="single" w:sz="4" w:space="0" w:color="auto"/>
            </w:tcBorders>
            <w:vAlign w:val="center"/>
          </w:tcPr>
          <w:p w14:paraId="35E51BD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16A353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2894418" w14:textId="77777777" w:rsidR="00FA5740" w:rsidRDefault="00FA5740" w:rsidP="005841DF">
            <w:pPr>
              <w:pStyle w:val="Normal1"/>
              <w:ind w:hanging="3"/>
              <w:rPr>
                <w:bCs/>
              </w:rPr>
            </w:pPr>
            <w:r>
              <w:rPr>
                <w:bCs/>
              </w:rPr>
              <w:t>Кількість циліндрів/ клапанів - не менше 4/16</w:t>
            </w:r>
          </w:p>
        </w:tc>
      </w:tr>
      <w:tr w:rsidR="00FA5740" w14:paraId="0C1F7789" w14:textId="77777777" w:rsidTr="004374AC">
        <w:trPr>
          <w:jc w:val="center"/>
        </w:trPr>
        <w:tc>
          <w:tcPr>
            <w:tcW w:w="0" w:type="auto"/>
            <w:vMerge/>
            <w:tcBorders>
              <w:left w:val="single" w:sz="4" w:space="0" w:color="auto"/>
              <w:right w:val="single" w:sz="4" w:space="0" w:color="auto"/>
            </w:tcBorders>
            <w:vAlign w:val="center"/>
          </w:tcPr>
          <w:p w14:paraId="42CE247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958C476"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D75D2A9" w14:textId="50A4C447" w:rsidR="00FA5740" w:rsidRDefault="00FA5740" w:rsidP="005841DF">
            <w:pPr>
              <w:pStyle w:val="Normal1"/>
              <w:ind w:hanging="3"/>
              <w:rPr>
                <w:bCs/>
              </w:rPr>
            </w:pPr>
            <w:r>
              <w:rPr>
                <w:bCs/>
              </w:rPr>
              <w:t xml:space="preserve">Максимально повна маса, кг – </w:t>
            </w:r>
            <w:r w:rsidR="002B294B">
              <w:rPr>
                <w:bCs/>
              </w:rPr>
              <w:t>не менше</w:t>
            </w:r>
            <w:r>
              <w:rPr>
                <w:bCs/>
              </w:rPr>
              <w:t xml:space="preserve"> 3</w:t>
            </w:r>
            <w:r w:rsidR="002B294B">
              <w:rPr>
                <w:bCs/>
              </w:rPr>
              <w:t>3</w:t>
            </w:r>
            <w:r>
              <w:rPr>
                <w:bCs/>
              </w:rPr>
              <w:t>00</w:t>
            </w:r>
          </w:p>
        </w:tc>
      </w:tr>
      <w:tr w:rsidR="004374AC" w14:paraId="6F012828" w14:textId="77777777" w:rsidTr="004374AC">
        <w:trPr>
          <w:jc w:val="center"/>
        </w:trPr>
        <w:tc>
          <w:tcPr>
            <w:tcW w:w="0" w:type="auto"/>
            <w:vMerge/>
            <w:tcBorders>
              <w:left w:val="single" w:sz="4" w:space="0" w:color="auto"/>
              <w:right w:val="single" w:sz="4" w:space="0" w:color="auto"/>
            </w:tcBorders>
            <w:vAlign w:val="center"/>
          </w:tcPr>
          <w:p w14:paraId="2E3989F4" w14:textId="77777777" w:rsidR="004374AC" w:rsidRDefault="004374AC" w:rsidP="004374AC">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06E1E8B" w14:textId="77777777" w:rsidR="004374AC" w:rsidRDefault="004374AC" w:rsidP="004374AC">
            <w:pPr>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4B96B095" w14:textId="35338BE3" w:rsidR="004374AC" w:rsidRPr="004374AC" w:rsidRDefault="004374AC" w:rsidP="004374AC">
            <w:pPr>
              <w:pStyle w:val="Normal1"/>
              <w:ind w:hanging="3"/>
              <w:rPr>
                <w:bCs/>
                <w:szCs w:val="24"/>
              </w:rPr>
            </w:pPr>
            <w:r w:rsidRPr="004374AC">
              <w:rPr>
                <w:rStyle w:val="el"/>
                <w:szCs w:val="24"/>
                <w:shd w:val="clear" w:color="auto" w:fill="FFFFFF"/>
              </w:rPr>
              <w:t>Потужність двигуна</w:t>
            </w:r>
            <w:r>
              <w:rPr>
                <w:rStyle w:val="el"/>
                <w:szCs w:val="24"/>
                <w:shd w:val="clear" w:color="auto" w:fill="FFFFFF"/>
              </w:rPr>
              <w:t xml:space="preserve"> </w:t>
            </w:r>
            <w:r w:rsidRPr="004374AC">
              <w:rPr>
                <w:rStyle w:val="el"/>
                <w:szCs w:val="24"/>
                <w:shd w:val="clear" w:color="auto" w:fill="FFFFFF"/>
              </w:rPr>
              <w:t>152/3200 к.с./об.хв</w:t>
            </w:r>
          </w:p>
        </w:tc>
      </w:tr>
      <w:tr w:rsidR="00FA5740" w:rsidRPr="00DE0C6F" w14:paraId="0D0FC26A" w14:textId="77777777" w:rsidTr="004374AC">
        <w:trPr>
          <w:trHeight w:val="295"/>
          <w:jc w:val="center"/>
        </w:trPr>
        <w:tc>
          <w:tcPr>
            <w:tcW w:w="0" w:type="auto"/>
            <w:vMerge/>
            <w:tcBorders>
              <w:left w:val="single" w:sz="4" w:space="0" w:color="auto"/>
              <w:right w:val="single" w:sz="4" w:space="0" w:color="auto"/>
            </w:tcBorders>
            <w:vAlign w:val="center"/>
          </w:tcPr>
          <w:p w14:paraId="46E2FF5B"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D6B191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0ADF7FE" w14:textId="5168840C" w:rsidR="00FA5740" w:rsidRPr="00DE0C6F" w:rsidRDefault="00FA5740" w:rsidP="00C32D64">
            <w:pPr>
              <w:pStyle w:val="Normal1"/>
              <w:ind w:hanging="3"/>
              <w:rPr>
                <w:bCs/>
                <w:lang w:val="ru-RU"/>
              </w:rPr>
            </w:pPr>
            <w:r>
              <w:rPr>
                <w:bCs/>
              </w:rPr>
              <w:t xml:space="preserve">Максимальний </w:t>
            </w:r>
            <w:r w:rsidR="002B294B">
              <w:rPr>
                <w:bCs/>
              </w:rPr>
              <w:t>обертальний</w:t>
            </w:r>
            <w:r>
              <w:rPr>
                <w:bCs/>
              </w:rPr>
              <w:t xml:space="preserve"> момент </w:t>
            </w:r>
            <w:r w:rsidR="004374AC">
              <w:rPr>
                <w:bCs/>
              </w:rPr>
              <w:t xml:space="preserve">355/1800/2600 </w:t>
            </w:r>
            <w:r w:rsidR="004374AC">
              <w:rPr>
                <w:bCs/>
              </w:rPr>
              <w:lastRenderedPageBreak/>
              <w:t>НМ/об.хв</w:t>
            </w:r>
          </w:p>
        </w:tc>
      </w:tr>
      <w:tr w:rsidR="00FA5740" w14:paraId="782A0E9C" w14:textId="77777777" w:rsidTr="004374AC">
        <w:trPr>
          <w:jc w:val="center"/>
        </w:trPr>
        <w:tc>
          <w:tcPr>
            <w:tcW w:w="0" w:type="auto"/>
            <w:vMerge/>
            <w:tcBorders>
              <w:left w:val="single" w:sz="4" w:space="0" w:color="auto"/>
              <w:right w:val="single" w:sz="4" w:space="0" w:color="auto"/>
            </w:tcBorders>
            <w:vAlign w:val="center"/>
          </w:tcPr>
          <w:p w14:paraId="1CFF4D46"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944347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89DC8B9" w14:textId="76082394" w:rsidR="00FA5740" w:rsidRDefault="00FA5740" w:rsidP="005841DF">
            <w:pPr>
              <w:pStyle w:val="Normal1"/>
              <w:ind w:hanging="3"/>
              <w:rPr>
                <w:bCs/>
              </w:rPr>
            </w:pPr>
            <w:r>
              <w:rPr>
                <w:bCs/>
              </w:rPr>
              <w:t xml:space="preserve">Екологічний клас – не нижче «Євро – </w:t>
            </w:r>
            <w:r w:rsidR="004374AC">
              <w:rPr>
                <w:bCs/>
              </w:rPr>
              <w:t>5</w:t>
            </w:r>
            <w:r>
              <w:rPr>
                <w:bCs/>
              </w:rPr>
              <w:t>»</w:t>
            </w:r>
          </w:p>
        </w:tc>
      </w:tr>
      <w:tr w:rsidR="00FA5740" w14:paraId="53C3EB09" w14:textId="77777777" w:rsidTr="004374AC">
        <w:trPr>
          <w:jc w:val="center"/>
        </w:trPr>
        <w:tc>
          <w:tcPr>
            <w:tcW w:w="0" w:type="auto"/>
            <w:vMerge/>
            <w:tcBorders>
              <w:left w:val="single" w:sz="4" w:space="0" w:color="auto"/>
              <w:right w:val="single" w:sz="4" w:space="0" w:color="auto"/>
            </w:tcBorders>
            <w:vAlign w:val="center"/>
          </w:tcPr>
          <w:p w14:paraId="007F79BA"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56D7C3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442DA77" w14:textId="776C77AB" w:rsidR="00FA5740" w:rsidRDefault="00FA5740" w:rsidP="00C32D64">
            <w:pPr>
              <w:pStyle w:val="Normal1"/>
              <w:ind w:hanging="3"/>
              <w:rPr>
                <w:bCs/>
              </w:rPr>
            </w:pPr>
            <w:r>
              <w:rPr>
                <w:bCs/>
              </w:rPr>
              <w:t xml:space="preserve">Трансмісія – не менше </w:t>
            </w:r>
            <w:r w:rsidR="004374AC">
              <w:rPr>
                <w:bCs/>
              </w:rPr>
              <w:t>6</w:t>
            </w:r>
            <w:r>
              <w:rPr>
                <w:bCs/>
              </w:rPr>
              <w:t>-ми ступенева автоматична</w:t>
            </w:r>
          </w:p>
        </w:tc>
      </w:tr>
      <w:tr w:rsidR="00FA5740" w14:paraId="322F8B7F" w14:textId="77777777" w:rsidTr="004374AC">
        <w:trPr>
          <w:jc w:val="center"/>
        </w:trPr>
        <w:tc>
          <w:tcPr>
            <w:tcW w:w="0" w:type="auto"/>
            <w:vMerge/>
            <w:tcBorders>
              <w:left w:val="single" w:sz="4" w:space="0" w:color="auto"/>
              <w:right w:val="single" w:sz="4" w:space="0" w:color="auto"/>
            </w:tcBorders>
            <w:vAlign w:val="center"/>
          </w:tcPr>
          <w:p w14:paraId="588F42B8"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AFF6689"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30D5982" w14:textId="230ABA73" w:rsidR="00FA5740" w:rsidRPr="00C32D64" w:rsidRDefault="00FA5740" w:rsidP="00C32D64">
            <w:pPr>
              <w:pStyle w:val="Normal1"/>
              <w:ind w:hanging="3"/>
              <w:rPr>
                <w:bCs/>
                <w:szCs w:val="24"/>
              </w:rPr>
            </w:pPr>
            <w:r w:rsidRPr="00C32D64">
              <w:rPr>
                <w:bCs/>
                <w:szCs w:val="24"/>
              </w:rPr>
              <w:t xml:space="preserve">Максимальна швидкість, км/год </w:t>
            </w:r>
            <w:r w:rsidR="00814300">
              <w:rPr>
                <w:bCs/>
                <w:szCs w:val="24"/>
              </w:rPr>
              <w:t>–</w:t>
            </w:r>
            <w:r w:rsidRPr="00C32D64">
              <w:rPr>
                <w:bCs/>
                <w:szCs w:val="24"/>
              </w:rPr>
              <w:t xml:space="preserve"> </w:t>
            </w:r>
            <w:r w:rsidR="00814300">
              <w:rPr>
                <w:bCs/>
                <w:szCs w:val="24"/>
              </w:rPr>
              <w:t xml:space="preserve">більше </w:t>
            </w:r>
            <w:r w:rsidR="004374AC">
              <w:rPr>
                <w:bCs/>
                <w:szCs w:val="24"/>
              </w:rPr>
              <w:t>2</w:t>
            </w:r>
            <w:r w:rsidR="00814300">
              <w:rPr>
                <w:bCs/>
                <w:szCs w:val="24"/>
              </w:rPr>
              <w:t>0</w:t>
            </w:r>
            <w:r w:rsidRPr="00C32D64">
              <w:rPr>
                <w:bCs/>
                <w:szCs w:val="24"/>
              </w:rPr>
              <w:t>0</w:t>
            </w:r>
          </w:p>
        </w:tc>
      </w:tr>
      <w:tr w:rsidR="00FA5740" w14:paraId="5764BB75" w14:textId="77777777" w:rsidTr="004374AC">
        <w:trPr>
          <w:jc w:val="center"/>
        </w:trPr>
        <w:tc>
          <w:tcPr>
            <w:tcW w:w="0" w:type="auto"/>
            <w:vMerge/>
            <w:tcBorders>
              <w:left w:val="single" w:sz="4" w:space="0" w:color="auto"/>
              <w:right w:val="single" w:sz="4" w:space="0" w:color="auto"/>
            </w:tcBorders>
            <w:vAlign w:val="center"/>
          </w:tcPr>
          <w:p w14:paraId="6507549D"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545F4D5"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7CE7B80" w14:textId="124667E5" w:rsidR="00FA5740" w:rsidRPr="00814300" w:rsidRDefault="00814300" w:rsidP="00C32D64">
            <w:pPr>
              <w:spacing w:after="0"/>
              <w:rPr>
                <w:rFonts w:ascii="Times New Roman" w:hAnsi="Times New Roman" w:cs="Times New Roman"/>
                <w:bCs/>
                <w:sz w:val="24"/>
                <w:szCs w:val="24"/>
                <w:lang w:val="uk-UA" w:eastAsia="en-GB"/>
              </w:rPr>
            </w:pPr>
            <w:r>
              <w:rPr>
                <w:rFonts w:ascii="Times New Roman" w:hAnsi="Times New Roman" w:cs="Times New Roman"/>
                <w:bCs/>
                <w:sz w:val="24"/>
                <w:szCs w:val="24"/>
                <w:lang w:val="uk-UA" w:eastAsia="en-GB"/>
              </w:rPr>
              <w:t>Мінімальний кліренс – не менше 200 мм.</w:t>
            </w:r>
          </w:p>
        </w:tc>
      </w:tr>
      <w:tr w:rsidR="00FA5740" w14:paraId="26DE896B" w14:textId="77777777" w:rsidTr="004374AC">
        <w:trPr>
          <w:jc w:val="center"/>
        </w:trPr>
        <w:tc>
          <w:tcPr>
            <w:tcW w:w="0" w:type="auto"/>
            <w:vMerge/>
            <w:tcBorders>
              <w:left w:val="single" w:sz="4" w:space="0" w:color="auto"/>
              <w:right w:val="single" w:sz="4" w:space="0" w:color="auto"/>
            </w:tcBorders>
            <w:vAlign w:val="center"/>
          </w:tcPr>
          <w:p w14:paraId="530CFCF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451AC1B"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C4464DF" w14:textId="77777777" w:rsidR="00FA5740" w:rsidRDefault="00FA5740" w:rsidP="00C32D64">
            <w:pPr>
              <w:pStyle w:val="Normal1"/>
              <w:ind w:hanging="3"/>
              <w:rPr>
                <w:bCs/>
              </w:rPr>
            </w:pPr>
            <w:r w:rsidRPr="00FC00F4">
              <w:rPr>
                <w:bCs/>
              </w:rPr>
              <w:t>Передні та задні гальма - дискові вентильовані</w:t>
            </w:r>
          </w:p>
        </w:tc>
      </w:tr>
      <w:tr w:rsidR="00FA5740" w14:paraId="0E6180AA" w14:textId="77777777" w:rsidTr="004374AC">
        <w:trPr>
          <w:jc w:val="center"/>
        </w:trPr>
        <w:tc>
          <w:tcPr>
            <w:tcW w:w="0" w:type="auto"/>
            <w:vMerge/>
            <w:tcBorders>
              <w:left w:val="single" w:sz="4" w:space="0" w:color="auto"/>
              <w:right w:val="single" w:sz="4" w:space="0" w:color="auto"/>
            </w:tcBorders>
            <w:vAlign w:val="center"/>
          </w:tcPr>
          <w:p w14:paraId="424A8F82"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1704C90"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0C35FE17" w14:textId="77777777" w:rsidR="00FA5740" w:rsidRDefault="00FA5740" w:rsidP="005841DF">
            <w:pPr>
              <w:pStyle w:val="Normal1"/>
              <w:ind w:hanging="3"/>
              <w:rPr>
                <w:b/>
                <w:bCs/>
                <w:sz w:val="22"/>
                <w:szCs w:val="22"/>
              </w:rPr>
            </w:pPr>
            <w:r>
              <w:rPr>
                <w:b/>
                <w:bCs/>
                <w:sz w:val="22"/>
                <w:szCs w:val="22"/>
              </w:rPr>
              <w:t>Вимоги щодо засобів активної і пасивної безпеки:</w:t>
            </w:r>
          </w:p>
        </w:tc>
      </w:tr>
      <w:tr w:rsidR="00FA5740" w14:paraId="2009EB2D" w14:textId="77777777" w:rsidTr="004374AC">
        <w:trPr>
          <w:jc w:val="center"/>
        </w:trPr>
        <w:tc>
          <w:tcPr>
            <w:tcW w:w="0" w:type="auto"/>
            <w:vMerge/>
            <w:tcBorders>
              <w:left w:val="single" w:sz="4" w:space="0" w:color="auto"/>
              <w:right w:val="single" w:sz="4" w:space="0" w:color="auto"/>
            </w:tcBorders>
            <w:vAlign w:val="center"/>
          </w:tcPr>
          <w:p w14:paraId="4D91B819"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A5075B7"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BC0D722" w14:textId="77777777" w:rsidR="00FA5740" w:rsidRDefault="00FA5740" w:rsidP="005841DF">
            <w:pPr>
              <w:pStyle w:val="Normal1"/>
              <w:ind w:hanging="3"/>
              <w:rPr>
                <w:bCs/>
              </w:rPr>
            </w:pPr>
            <w:r>
              <w:rPr>
                <w:bCs/>
              </w:rPr>
              <w:t>ABS (антиблокувальна система гальм)</w:t>
            </w:r>
          </w:p>
        </w:tc>
      </w:tr>
      <w:tr w:rsidR="00FA5740" w14:paraId="6939D92D" w14:textId="77777777" w:rsidTr="004374AC">
        <w:trPr>
          <w:jc w:val="center"/>
        </w:trPr>
        <w:tc>
          <w:tcPr>
            <w:tcW w:w="0" w:type="auto"/>
            <w:vMerge/>
            <w:tcBorders>
              <w:left w:val="single" w:sz="4" w:space="0" w:color="auto"/>
              <w:right w:val="single" w:sz="4" w:space="0" w:color="auto"/>
            </w:tcBorders>
            <w:vAlign w:val="center"/>
          </w:tcPr>
          <w:p w14:paraId="378FDD30"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5254AFD"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22BA8981" w14:textId="77777777" w:rsidR="00FA5740" w:rsidRDefault="00FA5740" w:rsidP="005841DF">
            <w:pPr>
              <w:pStyle w:val="Normal1"/>
              <w:ind w:hanging="3"/>
              <w:rPr>
                <w:bCs/>
              </w:rPr>
            </w:pPr>
            <w:r>
              <w:rPr>
                <w:bCs/>
              </w:rPr>
              <w:t>EBD (електронна система розподілу гальмівних зусиль)</w:t>
            </w:r>
          </w:p>
        </w:tc>
      </w:tr>
      <w:tr w:rsidR="00FA5740" w14:paraId="5FCABFE5" w14:textId="77777777" w:rsidTr="004374AC">
        <w:trPr>
          <w:jc w:val="center"/>
        </w:trPr>
        <w:tc>
          <w:tcPr>
            <w:tcW w:w="0" w:type="auto"/>
            <w:vMerge/>
            <w:tcBorders>
              <w:left w:val="single" w:sz="4" w:space="0" w:color="auto"/>
              <w:right w:val="single" w:sz="4" w:space="0" w:color="auto"/>
            </w:tcBorders>
            <w:vAlign w:val="center"/>
          </w:tcPr>
          <w:p w14:paraId="6B4D7FD7"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172E5BE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888B669" w14:textId="290F04B4" w:rsidR="00FA5740" w:rsidRPr="00DF0CCC" w:rsidRDefault="00DF0CCC" w:rsidP="00DF0CCC">
            <w:pPr>
              <w:pStyle w:val="Normal1"/>
              <w:ind w:hanging="3"/>
              <w:rPr>
                <w:bCs/>
                <w:szCs w:val="24"/>
              </w:rPr>
            </w:pPr>
            <w:r w:rsidRPr="00DF0CCC">
              <w:rPr>
                <w:color w:val="000000"/>
                <w:spacing w:val="-4"/>
                <w:szCs w:val="24"/>
              </w:rPr>
              <w:t>ESC</w:t>
            </w:r>
          </w:p>
        </w:tc>
      </w:tr>
      <w:tr w:rsidR="00FA5740" w14:paraId="1EA1757E" w14:textId="77777777" w:rsidTr="00DF0CCC">
        <w:trPr>
          <w:trHeight w:val="340"/>
          <w:jc w:val="center"/>
        </w:trPr>
        <w:tc>
          <w:tcPr>
            <w:tcW w:w="0" w:type="auto"/>
            <w:vMerge/>
            <w:tcBorders>
              <w:left w:val="single" w:sz="4" w:space="0" w:color="auto"/>
              <w:right w:val="single" w:sz="4" w:space="0" w:color="auto"/>
            </w:tcBorders>
            <w:vAlign w:val="center"/>
          </w:tcPr>
          <w:p w14:paraId="0030A7A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59CAE5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6D96FC3" w14:textId="31837F0D"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Підголовники сидінь водія та пасажира</w:t>
            </w:r>
          </w:p>
        </w:tc>
      </w:tr>
      <w:tr w:rsidR="00FA5740" w14:paraId="6552D69C" w14:textId="77777777" w:rsidTr="004374AC">
        <w:trPr>
          <w:jc w:val="center"/>
        </w:trPr>
        <w:tc>
          <w:tcPr>
            <w:tcW w:w="0" w:type="auto"/>
            <w:vMerge/>
            <w:tcBorders>
              <w:left w:val="single" w:sz="4" w:space="0" w:color="auto"/>
              <w:right w:val="single" w:sz="4" w:space="0" w:color="auto"/>
            </w:tcBorders>
            <w:vAlign w:val="center"/>
          </w:tcPr>
          <w:p w14:paraId="33251A9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17A1F6C"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51442C9" w14:textId="1CADE6B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Центральний замок</w:t>
            </w:r>
          </w:p>
        </w:tc>
      </w:tr>
      <w:tr w:rsidR="00FA5740" w14:paraId="5F65EE32" w14:textId="77777777" w:rsidTr="004374AC">
        <w:trPr>
          <w:jc w:val="center"/>
        </w:trPr>
        <w:tc>
          <w:tcPr>
            <w:tcW w:w="0" w:type="auto"/>
            <w:vMerge/>
            <w:tcBorders>
              <w:left w:val="single" w:sz="4" w:space="0" w:color="auto"/>
              <w:right w:val="single" w:sz="4" w:space="0" w:color="auto"/>
            </w:tcBorders>
            <w:vAlign w:val="center"/>
          </w:tcPr>
          <w:p w14:paraId="3600045A"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9B3B6D4"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3E79BD74" w14:textId="5679083E"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Подушка безпеки водія</w:t>
            </w:r>
          </w:p>
        </w:tc>
      </w:tr>
      <w:tr w:rsidR="00FA5740" w14:paraId="55CCB700" w14:textId="77777777" w:rsidTr="004374AC">
        <w:trPr>
          <w:jc w:val="center"/>
        </w:trPr>
        <w:tc>
          <w:tcPr>
            <w:tcW w:w="0" w:type="auto"/>
            <w:vMerge/>
            <w:tcBorders>
              <w:left w:val="single" w:sz="4" w:space="0" w:color="auto"/>
              <w:right w:val="single" w:sz="4" w:space="0" w:color="auto"/>
            </w:tcBorders>
            <w:vAlign w:val="center"/>
          </w:tcPr>
          <w:p w14:paraId="646FD2F2"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0FC8580"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629A5571" w14:textId="463DE925" w:rsidR="00FA5740" w:rsidRPr="00DF0CCC" w:rsidRDefault="00DF0CCC" w:rsidP="00DF0CCC">
            <w:pPr>
              <w:spacing w:after="0" w:line="240" w:lineRule="auto"/>
              <w:jc w:val="both"/>
              <w:rPr>
                <w:rFonts w:ascii="Times New Roman" w:hAnsi="Times New Roman" w:cs="Times New Roman"/>
                <w:color w:val="000000"/>
                <w:spacing w:val="-4"/>
                <w:sz w:val="24"/>
                <w:szCs w:val="24"/>
                <w:lang w:val="uk-UA"/>
              </w:rPr>
            </w:pPr>
            <w:r w:rsidRPr="00DF0CCC">
              <w:rPr>
                <w:rFonts w:ascii="Times New Roman" w:hAnsi="Times New Roman" w:cs="Times New Roman"/>
                <w:color w:val="000000"/>
                <w:spacing w:val="-4"/>
                <w:sz w:val="24"/>
                <w:szCs w:val="24"/>
              </w:rPr>
              <w:t>Гальмівні механізми передні / задні</w:t>
            </w:r>
            <w:r w:rsidRPr="00DF0CCC">
              <w:rPr>
                <w:rFonts w:ascii="Times New Roman" w:hAnsi="Times New Roman" w:cs="Times New Roman"/>
                <w:color w:val="000000"/>
                <w:spacing w:val="-4"/>
                <w:sz w:val="24"/>
                <w:szCs w:val="24"/>
                <w:lang w:val="uk-UA"/>
              </w:rPr>
              <w:t xml:space="preserve"> - дискові</w:t>
            </w:r>
          </w:p>
        </w:tc>
      </w:tr>
      <w:tr w:rsidR="00FA5740" w14:paraId="1B38F76A" w14:textId="77777777" w:rsidTr="004374AC">
        <w:trPr>
          <w:jc w:val="center"/>
        </w:trPr>
        <w:tc>
          <w:tcPr>
            <w:tcW w:w="0" w:type="auto"/>
            <w:vMerge/>
            <w:tcBorders>
              <w:left w:val="single" w:sz="4" w:space="0" w:color="auto"/>
              <w:right w:val="single" w:sz="4" w:space="0" w:color="auto"/>
            </w:tcBorders>
            <w:vAlign w:val="center"/>
          </w:tcPr>
          <w:p w14:paraId="29956ADF"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431A7C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FFD8089" w14:textId="7C3E25D6"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Іммобілайзер двигуна</w:t>
            </w:r>
          </w:p>
        </w:tc>
      </w:tr>
      <w:tr w:rsidR="00FA5740" w14:paraId="66DF1382" w14:textId="77777777" w:rsidTr="004374AC">
        <w:trPr>
          <w:jc w:val="center"/>
        </w:trPr>
        <w:tc>
          <w:tcPr>
            <w:tcW w:w="0" w:type="auto"/>
            <w:vMerge/>
            <w:tcBorders>
              <w:left w:val="single" w:sz="4" w:space="0" w:color="auto"/>
              <w:right w:val="single" w:sz="4" w:space="0" w:color="auto"/>
            </w:tcBorders>
            <w:vAlign w:val="center"/>
          </w:tcPr>
          <w:p w14:paraId="737869B5"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D7C3A8A"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51DEAEA7" w14:textId="14C79997"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Задній парктронік</w:t>
            </w:r>
          </w:p>
        </w:tc>
      </w:tr>
      <w:tr w:rsidR="00FA5740" w14:paraId="16A25613" w14:textId="77777777" w:rsidTr="004374AC">
        <w:trPr>
          <w:jc w:val="center"/>
        </w:trPr>
        <w:tc>
          <w:tcPr>
            <w:tcW w:w="0" w:type="auto"/>
            <w:vMerge/>
            <w:tcBorders>
              <w:left w:val="single" w:sz="4" w:space="0" w:color="auto"/>
              <w:right w:val="single" w:sz="4" w:space="0" w:color="auto"/>
            </w:tcBorders>
            <w:vAlign w:val="center"/>
          </w:tcPr>
          <w:p w14:paraId="16FC5013"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898A75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357B407" w14:textId="485C00C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Гідропідсилювач керма</w:t>
            </w:r>
          </w:p>
        </w:tc>
      </w:tr>
      <w:tr w:rsidR="00FA5740" w14:paraId="1E069424" w14:textId="77777777" w:rsidTr="004374AC">
        <w:trPr>
          <w:jc w:val="center"/>
        </w:trPr>
        <w:tc>
          <w:tcPr>
            <w:tcW w:w="0" w:type="auto"/>
            <w:vMerge/>
            <w:tcBorders>
              <w:left w:val="single" w:sz="4" w:space="0" w:color="auto"/>
              <w:right w:val="single" w:sz="4" w:space="0" w:color="auto"/>
            </w:tcBorders>
            <w:vAlign w:val="center"/>
          </w:tcPr>
          <w:p w14:paraId="6CCCCF19"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831D4C4"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ABC1F38" w14:textId="0C96EB13"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3й стоп-сигнал</w:t>
            </w:r>
          </w:p>
        </w:tc>
      </w:tr>
      <w:tr w:rsidR="00FA5740" w14:paraId="73F8473D" w14:textId="77777777" w:rsidTr="004374AC">
        <w:trPr>
          <w:jc w:val="center"/>
        </w:trPr>
        <w:tc>
          <w:tcPr>
            <w:tcW w:w="0" w:type="auto"/>
            <w:vMerge/>
            <w:tcBorders>
              <w:left w:val="single" w:sz="4" w:space="0" w:color="auto"/>
              <w:right w:val="single" w:sz="4" w:space="0" w:color="auto"/>
            </w:tcBorders>
            <w:vAlign w:val="center"/>
          </w:tcPr>
          <w:p w14:paraId="7D6DF906"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EF7541C"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7162BCF7" w14:textId="14C4F965"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Комплект інструментів</w:t>
            </w:r>
          </w:p>
        </w:tc>
      </w:tr>
      <w:tr w:rsidR="00FA5740" w14:paraId="0447DD1D" w14:textId="77777777" w:rsidTr="004374AC">
        <w:trPr>
          <w:jc w:val="center"/>
        </w:trPr>
        <w:tc>
          <w:tcPr>
            <w:tcW w:w="0" w:type="auto"/>
            <w:vMerge/>
            <w:tcBorders>
              <w:left w:val="single" w:sz="4" w:space="0" w:color="auto"/>
              <w:right w:val="single" w:sz="4" w:space="0" w:color="auto"/>
            </w:tcBorders>
            <w:vAlign w:val="center"/>
          </w:tcPr>
          <w:p w14:paraId="16D1E493"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D3AA729"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E2B7583" w14:textId="63A041B9" w:rsidR="00FA5740" w:rsidRPr="00DF0CCC" w:rsidRDefault="00DF0CCC" w:rsidP="00DF0CCC">
            <w:pPr>
              <w:spacing w:after="0" w:line="240" w:lineRule="auto"/>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Повнорозмірне запасне колесо</w:t>
            </w:r>
          </w:p>
        </w:tc>
      </w:tr>
      <w:tr w:rsidR="00FA5740" w14:paraId="37B92CD0" w14:textId="77777777" w:rsidTr="004374AC">
        <w:trPr>
          <w:jc w:val="center"/>
        </w:trPr>
        <w:tc>
          <w:tcPr>
            <w:tcW w:w="0" w:type="auto"/>
            <w:vMerge/>
            <w:tcBorders>
              <w:left w:val="single" w:sz="4" w:space="0" w:color="auto"/>
              <w:right w:val="single" w:sz="4" w:space="0" w:color="auto"/>
            </w:tcBorders>
            <w:vAlign w:val="center"/>
          </w:tcPr>
          <w:p w14:paraId="14587EF2"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20AC137"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11A31068" w14:textId="77777777" w:rsidR="00FA5740" w:rsidRDefault="00FA5740" w:rsidP="005841DF">
            <w:pPr>
              <w:pStyle w:val="Normal1"/>
              <w:ind w:hanging="3"/>
              <w:rPr>
                <w:bCs/>
                <w:highlight w:val="yellow"/>
              </w:rPr>
            </w:pPr>
            <w:r>
              <w:rPr>
                <w:b/>
                <w:bCs/>
                <w:sz w:val="22"/>
                <w:szCs w:val="22"/>
              </w:rPr>
              <w:t>Вимоги щодо інтер’єру:</w:t>
            </w:r>
          </w:p>
        </w:tc>
      </w:tr>
      <w:tr w:rsidR="00FA5740" w14:paraId="52D70EE3" w14:textId="77777777" w:rsidTr="004374AC">
        <w:trPr>
          <w:jc w:val="center"/>
        </w:trPr>
        <w:tc>
          <w:tcPr>
            <w:tcW w:w="0" w:type="auto"/>
            <w:vMerge/>
            <w:tcBorders>
              <w:left w:val="single" w:sz="4" w:space="0" w:color="auto"/>
              <w:right w:val="single" w:sz="4" w:space="0" w:color="auto"/>
            </w:tcBorders>
            <w:vAlign w:val="center"/>
          </w:tcPr>
          <w:p w14:paraId="55F908E5"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4DD71128"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EBA0ED0" w14:textId="041180A0" w:rsidR="00FA5740" w:rsidRPr="00DF0CCC" w:rsidRDefault="00DF0CCC" w:rsidP="005841DF">
            <w:pPr>
              <w:pStyle w:val="Normal1"/>
              <w:ind w:hanging="3"/>
              <w:rPr>
                <w:bCs/>
                <w:szCs w:val="24"/>
              </w:rPr>
            </w:pPr>
            <w:r w:rsidRPr="00DF0CCC">
              <w:rPr>
                <w:color w:val="000000"/>
                <w:spacing w:val="-4"/>
                <w:szCs w:val="24"/>
              </w:rPr>
              <w:t>Тканеве оздоблення салону</w:t>
            </w:r>
          </w:p>
        </w:tc>
      </w:tr>
      <w:tr w:rsidR="00FA5740" w:rsidRPr="004160DD" w14:paraId="436BA02A" w14:textId="77777777" w:rsidTr="004374AC">
        <w:trPr>
          <w:jc w:val="center"/>
        </w:trPr>
        <w:tc>
          <w:tcPr>
            <w:tcW w:w="0" w:type="auto"/>
            <w:vMerge/>
            <w:tcBorders>
              <w:left w:val="single" w:sz="4" w:space="0" w:color="auto"/>
              <w:right w:val="single" w:sz="4" w:space="0" w:color="auto"/>
            </w:tcBorders>
            <w:vAlign w:val="center"/>
          </w:tcPr>
          <w:p w14:paraId="1F6305B1"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4DE0801"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4E5EAC0" w14:textId="4C4DBED7"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Антибликове внутрішнє дзеркало заднього виду</w:t>
            </w:r>
          </w:p>
        </w:tc>
      </w:tr>
      <w:tr w:rsidR="00FA5740" w:rsidRPr="004160DD" w14:paraId="21A6FFF7" w14:textId="77777777" w:rsidTr="004374AC">
        <w:trPr>
          <w:jc w:val="center"/>
        </w:trPr>
        <w:tc>
          <w:tcPr>
            <w:tcW w:w="0" w:type="auto"/>
            <w:vMerge/>
            <w:tcBorders>
              <w:left w:val="single" w:sz="4" w:space="0" w:color="auto"/>
              <w:right w:val="single" w:sz="4" w:space="0" w:color="auto"/>
            </w:tcBorders>
            <w:vAlign w:val="center"/>
          </w:tcPr>
          <w:p w14:paraId="12EC51FD" w14:textId="77777777" w:rsidR="00FA5740" w:rsidRPr="0065175F" w:rsidRDefault="00FA5740" w:rsidP="00DF0CCC">
            <w:pPr>
              <w:spacing w:after="0"/>
              <w:rPr>
                <w:b/>
                <w:szCs w:val="20"/>
                <w:lang w:val="uk-UA"/>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F120B83" w14:textId="77777777" w:rsidR="00FA5740" w:rsidRPr="0065175F" w:rsidRDefault="00FA5740" w:rsidP="00DF0CCC">
            <w:pPr>
              <w:spacing w:after="0"/>
              <w:rPr>
                <w:b/>
                <w:bCs/>
                <w:szCs w:val="20"/>
                <w:lang w:val="uk-UA"/>
              </w:rPr>
            </w:pPr>
          </w:p>
        </w:tc>
        <w:tc>
          <w:tcPr>
            <w:tcW w:w="5881" w:type="dxa"/>
            <w:tcBorders>
              <w:top w:val="single" w:sz="4" w:space="0" w:color="auto"/>
              <w:left w:val="single" w:sz="4" w:space="0" w:color="auto"/>
              <w:bottom w:val="single" w:sz="4" w:space="0" w:color="auto"/>
              <w:right w:val="single" w:sz="4" w:space="0" w:color="auto"/>
            </w:tcBorders>
            <w:vAlign w:val="center"/>
          </w:tcPr>
          <w:p w14:paraId="425067B2" w14:textId="4077B26C"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Круїз-контроль</w:t>
            </w:r>
          </w:p>
        </w:tc>
      </w:tr>
      <w:tr w:rsidR="00FA5740" w14:paraId="4CACBE3B" w14:textId="77777777" w:rsidTr="004374AC">
        <w:trPr>
          <w:jc w:val="center"/>
        </w:trPr>
        <w:tc>
          <w:tcPr>
            <w:tcW w:w="0" w:type="auto"/>
            <w:vMerge/>
            <w:tcBorders>
              <w:left w:val="single" w:sz="4" w:space="0" w:color="auto"/>
              <w:right w:val="single" w:sz="4" w:space="0" w:color="auto"/>
            </w:tcBorders>
            <w:vAlign w:val="center"/>
          </w:tcPr>
          <w:p w14:paraId="1EB67A94" w14:textId="77777777" w:rsidR="00FA5740" w:rsidRPr="0065175F" w:rsidRDefault="00FA5740" w:rsidP="00DF0CCC">
            <w:pPr>
              <w:spacing w:after="0"/>
              <w:rPr>
                <w:b/>
                <w:szCs w:val="20"/>
                <w:lang w:val="uk-UA"/>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9893D0E" w14:textId="77777777" w:rsidR="00FA5740" w:rsidRPr="0065175F" w:rsidRDefault="00FA5740" w:rsidP="00DF0CCC">
            <w:pPr>
              <w:spacing w:after="0"/>
              <w:rPr>
                <w:b/>
                <w:bCs/>
                <w:szCs w:val="20"/>
                <w:lang w:val="uk-UA"/>
              </w:rPr>
            </w:pPr>
          </w:p>
        </w:tc>
        <w:tc>
          <w:tcPr>
            <w:tcW w:w="5881" w:type="dxa"/>
            <w:tcBorders>
              <w:top w:val="single" w:sz="4" w:space="0" w:color="auto"/>
              <w:left w:val="single" w:sz="4" w:space="0" w:color="auto"/>
              <w:bottom w:val="single" w:sz="4" w:space="0" w:color="auto"/>
              <w:right w:val="single" w:sz="4" w:space="0" w:color="auto"/>
            </w:tcBorders>
          </w:tcPr>
          <w:p w14:paraId="00F83242" w14:textId="4B04AA02"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Бортовий комп’ютер</w:t>
            </w:r>
          </w:p>
        </w:tc>
      </w:tr>
      <w:tr w:rsidR="00FA5740" w14:paraId="4EC506CE" w14:textId="77777777" w:rsidTr="004374AC">
        <w:trPr>
          <w:jc w:val="center"/>
        </w:trPr>
        <w:tc>
          <w:tcPr>
            <w:tcW w:w="0" w:type="auto"/>
            <w:vMerge/>
            <w:tcBorders>
              <w:left w:val="single" w:sz="4" w:space="0" w:color="auto"/>
              <w:right w:val="single" w:sz="4" w:space="0" w:color="auto"/>
            </w:tcBorders>
            <w:vAlign w:val="center"/>
          </w:tcPr>
          <w:p w14:paraId="1A0AB661" w14:textId="77777777" w:rsidR="00FA5740" w:rsidRDefault="00FA5740"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803571F" w14:textId="77777777" w:rsidR="00FA5740" w:rsidRDefault="00FA5740"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2331F65D" w14:textId="0CFAE13A" w:rsidR="00FA5740"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Електросклопідйомники</w:t>
            </w:r>
          </w:p>
        </w:tc>
      </w:tr>
      <w:tr w:rsidR="00DF0CCC" w14:paraId="690B5132" w14:textId="77777777" w:rsidTr="004374AC">
        <w:trPr>
          <w:jc w:val="center"/>
        </w:trPr>
        <w:tc>
          <w:tcPr>
            <w:tcW w:w="0" w:type="auto"/>
            <w:vMerge/>
            <w:tcBorders>
              <w:left w:val="single" w:sz="4" w:space="0" w:color="auto"/>
              <w:right w:val="single" w:sz="4" w:space="0" w:color="auto"/>
            </w:tcBorders>
            <w:vAlign w:val="center"/>
          </w:tcPr>
          <w:p w14:paraId="6ED501C3" w14:textId="77777777" w:rsidR="00DF0CCC" w:rsidRDefault="00DF0CCC"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CB18674" w14:textId="77777777" w:rsidR="00DF0CCC" w:rsidRDefault="00DF0CCC"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418010A5" w14:textId="0F9F2106"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Кондиціонер</w:t>
            </w:r>
          </w:p>
        </w:tc>
      </w:tr>
      <w:tr w:rsidR="00DF0CCC" w14:paraId="42758876" w14:textId="77777777" w:rsidTr="004374AC">
        <w:trPr>
          <w:jc w:val="center"/>
        </w:trPr>
        <w:tc>
          <w:tcPr>
            <w:tcW w:w="0" w:type="auto"/>
            <w:vMerge/>
            <w:tcBorders>
              <w:left w:val="single" w:sz="4" w:space="0" w:color="auto"/>
              <w:right w:val="single" w:sz="4" w:space="0" w:color="auto"/>
            </w:tcBorders>
            <w:vAlign w:val="center"/>
          </w:tcPr>
          <w:p w14:paraId="35429D33" w14:textId="77777777" w:rsidR="00DF0CCC" w:rsidRDefault="00DF0CCC" w:rsidP="00DF0CCC">
            <w:pPr>
              <w:spacing w:after="0"/>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7958C4F" w14:textId="77777777" w:rsidR="00DF0CCC" w:rsidRDefault="00DF0CCC" w:rsidP="00DF0CCC">
            <w:pPr>
              <w:spacing w:after="0"/>
              <w:rPr>
                <w:b/>
                <w:bCs/>
                <w:szCs w:val="20"/>
              </w:rPr>
            </w:pPr>
          </w:p>
        </w:tc>
        <w:tc>
          <w:tcPr>
            <w:tcW w:w="5881" w:type="dxa"/>
            <w:tcBorders>
              <w:top w:val="single" w:sz="4" w:space="0" w:color="auto"/>
              <w:left w:val="single" w:sz="4" w:space="0" w:color="auto"/>
              <w:bottom w:val="single" w:sz="4" w:space="0" w:color="auto"/>
              <w:right w:val="single" w:sz="4" w:space="0" w:color="auto"/>
            </w:tcBorders>
          </w:tcPr>
          <w:p w14:paraId="1F34AA49" w14:textId="2A871E71"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Ручне регулювання сидіння водія</w:t>
            </w:r>
          </w:p>
        </w:tc>
      </w:tr>
      <w:tr w:rsidR="00FA5740" w14:paraId="3B8306B7" w14:textId="77777777" w:rsidTr="004374AC">
        <w:trPr>
          <w:jc w:val="center"/>
        </w:trPr>
        <w:tc>
          <w:tcPr>
            <w:tcW w:w="0" w:type="auto"/>
            <w:vMerge/>
            <w:tcBorders>
              <w:left w:val="single" w:sz="4" w:space="0" w:color="auto"/>
              <w:right w:val="single" w:sz="4" w:space="0" w:color="auto"/>
            </w:tcBorders>
            <w:vAlign w:val="center"/>
          </w:tcPr>
          <w:p w14:paraId="1ED7F4D4"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5DD826D4" w14:textId="77777777" w:rsidR="00FA5740" w:rsidRDefault="00FA5740" w:rsidP="005841DF">
            <w:pPr>
              <w:rPr>
                <w:b/>
                <w:bCs/>
                <w:szCs w:val="20"/>
              </w:rPr>
            </w:pPr>
          </w:p>
        </w:tc>
        <w:tc>
          <w:tcPr>
            <w:tcW w:w="5881" w:type="dxa"/>
            <w:tcBorders>
              <w:top w:val="single" w:sz="4" w:space="0" w:color="auto"/>
              <w:left w:val="single" w:sz="4" w:space="0" w:color="auto"/>
              <w:bottom w:val="single" w:sz="4" w:space="0" w:color="auto"/>
              <w:right w:val="single" w:sz="4" w:space="0" w:color="auto"/>
            </w:tcBorders>
            <w:vAlign w:val="center"/>
          </w:tcPr>
          <w:p w14:paraId="48568D99" w14:textId="77777777" w:rsidR="00FA5740" w:rsidRDefault="00FA5740" w:rsidP="005841DF">
            <w:pPr>
              <w:pStyle w:val="Normal1"/>
              <w:ind w:hanging="3"/>
              <w:rPr>
                <w:bCs/>
                <w:highlight w:val="yellow"/>
              </w:rPr>
            </w:pPr>
            <w:r>
              <w:rPr>
                <w:b/>
                <w:bCs/>
                <w:sz w:val="22"/>
                <w:szCs w:val="22"/>
              </w:rPr>
              <w:t>Вимоги щодо мультимедіа:</w:t>
            </w:r>
          </w:p>
        </w:tc>
      </w:tr>
      <w:tr w:rsidR="00FA5740" w14:paraId="7BB9C5DD" w14:textId="77777777" w:rsidTr="004374AC">
        <w:trPr>
          <w:trHeight w:val="1133"/>
          <w:jc w:val="center"/>
        </w:trPr>
        <w:tc>
          <w:tcPr>
            <w:tcW w:w="0" w:type="auto"/>
            <w:vMerge/>
            <w:tcBorders>
              <w:left w:val="single" w:sz="4" w:space="0" w:color="auto"/>
              <w:right w:val="single" w:sz="4" w:space="0" w:color="auto"/>
            </w:tcBorders>
            <w:vAlign w:val="center"/>
          </w:tcPr>
          <w:p w14:paraId="2CA5760B" w14:textId="77777777" w:rsidR="00FA5740" w:rsidRDefault="00FA5740" w:rsidP="005841DF">
            <w:pPr>
              <w:rPr>
                <w:b/>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62AE5C7C" w14:textId="77777777" w:rsidR="00FA5740" w:rsidRDefault="00FA5740" w:rsidP="005841DF">
            <w:pPr>
              <w:rPr>
                <w:b/>
                <w:bCs/>
                <w:szCs w:val="20"/>
              </w:rPr>
            </w:pPr>
          </w:p>
        </w:tc>
        <w:tc>
          <w:tcPr>
            <w:tcW w:w="5881" w:type="dxa"/>
            <w:tcBorders>
              <w:top w:val="single" w:sz="4" w:space="0" w:color="auto"/>
              <w:left w:val="single" w:sz="4" w:space="0" w:color="auto"/>
              <w:right w:val="single" w:sz="4" w:space="0" w:color="auto"/>
            </w:tcBorders>
            <w:vAlign w:val="center"/>
          </w:tcPr>
          <w:p w14:paraId="663A9984" w14:textId="77777777" w:rsidR="00DF0CCC" w:rsidRPr="00DF0CCC" w:rsidRDefault="00DF0CCC" w:rsidP="00DF0CCC">
            <w:pPr>
              <w:spacing w:after="0"/>
              <w:jc w:val="both"/>
              <w:rPr>
                <w:rFonts w:ascii="Times New Roman" w:hAnsi="Times New Roman" w:cs="Times New Roman"/>
                <w:color w:val="000000"/>
                <w:spacing w:val="-4"/>
                <w:sz w:val="24"/>
                <w:szCs w:val="24"/>
              </w:rPr>
            </w:pPr>
            <w:r w:rsidRPr="00DF0CCC">
              <w:rPr>
                <w:rFonts w:ascii="Times New Roman" w:hAnsi="Times New Roman" w:cs="Times New Roman"/>
                <w:color w:val="000000"/>
                <w:spacing w:val="-4"/>
                <w:sz w:val="24"/>
                <w:szCs w:val="24"/>
              </w:rPr>
              <w:t>Радіо</w:t>
            </w:r>
          </w:p>
          <w:p w14:paraId="394B72EE" w14:textId="77777777" w:rsidR="00FA5740" w:rsidRPr="00DF0CCC" w:rsidRDefault="00DF0CCC" w:rsidP="00DF0CCC">
            <w:pPr>
              <w:pStyle w:val="Normal1"/>
              <w:ind w:hanging="3"/>
              <w:rPr>
                <w:color w:val="000000"/>
                <w:spacing w:val="-4"/>
                <w:szCs w:val="24"/>
              </w:rPr>
            </w:pPr>
            <w:r w:rsidRPr="00DF0CCC">
              <w:rPr>
                <w:color w:val="000000"/>
                <w:spacing w:val="-4"/>
                <w:szCs w:val="24"/>
              </w:rPr>
              <w:t>USB</w:t>
            </w:r>
          </w:p>
          <w:p w14:paraId="4EE78AD9" w14:textId="77777777" w:rsidR="00DF0CCC" w:rsidRPr="00DF0CCC" w:rsidRDefault="00DF0CCC" w:rsidP="00DF0CCC">
            <w:pPr>
              <w:pStyle w:val="Normal1"/>
              <w:ind w:hanging="3"/>
              <w:rPr>
                <w:color w:val="000000"/>
                <w:spacing w:val="-4"/>
                <w:szCs w:val="24"/>
              </w:rPr>
            </w:pPr>
            <w:r w:rsidRPr="00DF0CCC">
              <w:rPr>
                <w:color w:val="000000"/>
                <w:spacing w:val="-4"/>
                <w:szCs w:val="24"/>
              </w:rPr>
              <w:t>MP3</w:t>
            </w:r>
          </w:p>
          <w:p w14:paraId="561EEEBE" w14:textId="5F1F9388" w:rsidR="00DF0CCC" w:rsidRPr="00DF0CCC" w:rsidRDefault="00DF0CCC" w:rsidP="00DF0CCC">
            <w:pPr>
              <w:spacing w:after="0"/>
              <w:jc w:val="both"/>
              <w:rPr>
                <w:rFonts w:ascii="FuturaMediumC" w:hAnsi="FuturaMediumC"/>
                <w:color w:val="000000"/>
                <w:spacing w:val="-4"/>
                <w:sz w:val="30"/>
                <w:szCs w:val="30"/>
              </w:rPr>
            </w:pPr>
            <w:r w:rsidRPr="00DF0CCC">
              <w:rPr>
                <w:rFonts w:ascii="Times New Roman" w:hAnsi="Times New Roman" w:cs="Times New Roman"/>
                <w:color w:val="000000"/>
                <w:spacing w:val="-4"/>
                <w:sz w:val="24"/>
                <w:szCs w:val="24"/>
              </w:rPr>
              <w:t>Мультифункційне кермо</w:t>
            </w:r>
          </w:p>
        </w:tc>
      </w:tr>
      <w:bookmarkEnd w:id="3"/>
    </w:tbl>
    <w:p w14:paraId="24590C26" w14:textId="77777777" w:rsidR="001909F3" w:rsidRPr="004575D8" w:rsidRDefault="001909F3" w:rsidP="001909F3">
      <w:pPr>
        <w:pStyle w:val="a8"/>
        <w:tabs>
          <w:tab w:val="left" w:pos="993"/>
        </w:tabs>
        <w:jc w:val="both"/>
        <w:rPr>
          <w:rFonts w:ascii="Times New Roman" w:hAnsi="Times New Roman"/>
          <w:sz w:val="24"/>
          <w:szCs w:val="24"/>
          <w:lang w:val="ru-RU" w:eastAsia="ru-RU"/>
        </w:rPr>
      </w:pPr>
    </w:p>
    <w:p w14:paraId="318DE1D6" w14:textId="77777777" w:rsidR="0063231B" w:rsidRPr="0063231B" w:rsidRDefault="0063231B" w:rsidP="0063231B">
      <w:pPr>
        <w:pStyle w:val="ad"/>
        <w:spacing w:before="0" w:beforeAutospacing="0" w:after="0" w:afterAutospacing="0"/>
        <w:rPr>
          <w:b/>
          <w:bCs/>
          <w:color w:val="000000"/>
        </w:rPr>
      </w:pPr>
      <w:r w:rsidRPr="0063231B">
        <w:rPr>
          <w:b/>
          <w:bCs/>
          <w:color w:val="000000"/>
        </w:rPr>
        <w:t>Інші документи, що вимагаються замовником при поданні пропозицій:</w:t>
      </w:r>
    </w:p>
    <w:p w14:paraId="2B1DA0B7"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1. Кольорові фотознімки (брошури тощо) запропонованого товару зовні з обох боків, задні двері, пасажирські сидіння та креслення зовнішнього та внутрішнього вигляду мікроавтобуса.</w:t>
      </w:r>
    </w:p>
    <w:p w14:paraId="2AAB5B62"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2. Копію дилерського договору укладеного між учасником та виробником автобусів, у разі якщо учасник процедури закупівлі не є виробником.</w:t>
      </w:r>
    </w:p>
    <w:p w14:paraId="0ADD7C59" w14:textId="77777777" w:rsidR="0063231B" w:rsidRPr="0063231B" w:rsidRDefault="0063231B" w:rsidP="0063231B">
      <w:pPr>
        <w:pStyle w:val="ad"/>
        <w:spacing w:before="0" w:beforeAutospacing="0" w:after="0" w:afterAutospacing="0"/>
        <w:ind w:firstLine="567"/>
        <w:jc w:val="both"/>
        <w:rPr>
          <w:color w:val="000000"/>
        </w:rPr>
      </w:pPr>
      <w:r w:rsidRPr="0063231B">
        <w:rPr>
          <w:color w:val="000000"/>
        </w:rPr>
        <w:t>3. Копію документа, виданого органом (підрозділом) МВС щодо обліку (включення до реєстру) Учасника, як суб’єкта, що здійснює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відповідно до ст. 30 Закону України «Про дорожній рух».</w:t>
      </w:r>
    </w:p>
    <w:p w14:paraId="23B5077E" w14:textId="77777777" w:rsidR="00B6635C" w:rsidRPr="00B6635C" w:rsidRDefault="00B6635C" w:rsidP="00B6635C">
      <w:pPr>
        <w:jc w:val="both"/>
        <w:rPr>
          <w:rFonts w:ascii="Times New Roman" w:hAnsi="Times New Roman" w:cs="Times New Roman"/>
          <w:i/>
          <w:sz w:val="24"/>
          <w:szCs w:val="24"/>
          <w:lang w:val="uk-UA"/>
        </w:rPr>
      </w:pPr>
    </w:p>
    <w:p w14:paraId="46258AA0" w14:textId="77777777" w:rsidR="00B41C37" w:rsidRDefault="00B41C37" w:rsidP="002614F3">
      <w:pPr>
        <w:pStyle w:val="a8"/>
        <w:tabs>
          <w:tab w:val="left" w:pos="993"/>
        </w:tabs>
        <w:jc w:val="both"/>
        <w:rPr>
          <w:rFonts w:ascii="Times New Roman" w:hAnsi="Times New Roman"/>
          <w:iCs/>
          <w:sz w:val="24"/>
          <w:szCs w:val="24"/>
          <w:lang w:eastAsia="uk-UA"/>
        </w:rPr>
      </w:pPr>
    </w:p>
    <w:p w14:paraId="2E0C443E" w14:textId="77777777" w:rsidR="00B41C37" w:rsidRPr="00B41C37" w:rsidRDefault="00B41C37" w:rsidP="002614F3">
      <w:pPr>
        <w:pStyle w:val="a8"/>
        <w:tabs>
          <w:tab w:val="left" w:pos="993"/>
        </w:tabs>
        <w:jc w:val="both"/>
        <w:rPr>
          <w:rFonts w:ascii="Times New Roman" w:hAnsi="Times New Roman"/>
          <w:iCs/>
          <w:sz w:val="24"/>
          <w:szCs w:val="24"/>
          <w:lang w:eastAsia="uk-UA"/>
        </w:rPr>
      </w:pPr>
    </w:p>
    <w:p w14:paraId="20FC0B7C" w14:textId="3843C944" w:rsidR="00E063F3" w:rsidRPr="001909F3" w:rsidRDefault="00E063F3" w:rsidP="001909F3">
      <w:pPr>
        <w:spacing w:after="160"/>
        <w:rPr>
          <w:rFonts w:ascii="Times New Roman" w:hAnsi="Times New Roman" w:cs="Times New Roman"/>
          <w:sz w:val="24"/>
          <w:szCs w:val="24"/>
          <w:lang w:val="uk-UA"/>
        </w:rPr>
      </w:pPr>
    </w:p>
    <w:sectPr w:rsidR="00E063F3" w:rsidRPr="001909F3" w:rsidSect="00FC2A91">
      <w:footerReference w:type="default" r:id="rId8"/>
      <w:pgSz w:w="11906" w:h="16838"/>
      <w:pgMar w:top="567" w:right="42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C698" w14:textId="77777777" w:rsidR="00D80075" w:rsidRDefault="00D80075" w:rsidP="007C2714">
      <w:pPr>
        <w:spacing w:after="0" w:line="240" w:lineRule="auto"/>
      </w:pPr>
      <w:r>
        <w:separator/>
      </w:r>
    </w:p>
  </w:endnote>
  <w:endnote w:type="continuationSeparator" w:id="0">
    <w:p w14:paraId="694B4893" w14:textId="77777777" w:rsidR="00D80075" w:rsidRDefault="00D80075" w:rsidP="007C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MediumC">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482"/>
      <w:docPartObj>
        <w:docPartGallery w:val="Page Numbers (Bottom of Page)"/>
        <w:docPartUnique/>
      </w:docPartObj>
    </w:sdtPr>
    <w:sdtContent>
      <w:p w14:paraId="53ECBED1" w14:textId="77777777" w:rsidR="00AD03FD" w:rsidRDefault="00000000">
        <w:pPr>
          <w:pStyle w:val="a6"/>
          <w:jc w:val="right"/>
        </w:pPr>
        <w:r>
          <w:fldChar w:fldCharType="begin"/>
        </w:r>
        <w:r>
          <w:instrText xml:space="preserve"> PAGE   \* MERGEFORMAT </w:instrText>
        </w:r>
        <w:r>
          <w:fldChar w:fldCharType="separate"/>
        </w:r>
        <w:r w:rsidR="00FC00F4">
          <w:rPr>
            <w:noProof/>
          </w:rPr>
          <w:t>4</w:t>
        </w:r>
        <w:r>
          <w:rPr>
            <w:noProof/>
          </w:rPr>
          <w:fldChar w:fldCharType="end"/>
        </w:r>
      </w:p>
    </w:sdtContent>
  </w:sdt>
  <w:p w14:paraId="3C614B04" w14:textId="77777777" w:rsidR="00AD03FD" w:rsidRDefault="00AD03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D354" w14:textId="77777777" w:rsidR="00D80075" w:rsidRDefault="00D80075" w:rsidP="007C2714">
      <w:pPr>
        <w:spacing w:after="0" w:line="240" w:lineRule="auto"/>
      </w:pPr>
      <w:r>
        <w:separator/>
      </w:r>
    </w:p>
  </w:footnote>
  <w:footnote w:type="continuationSeparator" w:id="0">
    <w:p w14:paraId="6DB05888" w14:textId="77777777" w:rsidR="00D80075" w:rsidRDefault="00D80075" w:rsidP="007C2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2"/>
    <w:multiLevelType w:val="hybridMultilevel"/>
    <w:tmpl w:val="73FAA9D2"/>
    <w:lvl w:ilvl="0" w:tplc="28B04CB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A4485F"/>
    <w:multiLevelType w:val="hybridMultilevel"/>
    <w:tmpl w:val="422C0B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A4318CC"/>
    <w:multiLevelType w:val="multilevel"/>
    <w:tmpl w:val="14F2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4849FF"/>
    <w:multiLevelType w:val="hybridMultilevel"/>
    <w:tmpl w:val="4B80D082"/>
    <w:lvl w:ilvl="0" w:tplc="F7B8062E">
      <w:start w:val="1"/>
      <w:numFmt w:val="bullet"/>
      <w:suff w:val="space"/>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11C776D"/>
    <w:multiLevelType w:val="hybridMultilevel"/>
    <w:tmpl w:val="E3F24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FF651E"/>
    <w:multiLevelType w:val="multilevel"/>
    <w:tmpl w:val="EA1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46441"/>
    <w:multiLevelType w:val="hybridMultilevel"/>
    <w:tmpl w:val="D13A138C"/>
    <w:lvl w:ilvl="0" w:tplc="99FAAF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E9670A"/>
    <w:multiLevelType w:val="hybridMultilevel"/>
    <w:tmpl w:val="53985908"/>
    <w:lvl w:ilvl="0" w:tplc="8C1EDA2C">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9320904">
    <w:abstractNumId w:val="0"/>
  </w:num>
  <w:num w:numId="2" w16cid:durableId="1324503134">
    <w:abstractNumId w:val="5"/>
  </w:num>
  <w:num w:numId="3" w16cid:durableId="1546679310">
    <w:abstractNumId w:val="2"/>
  </w:num>
  <w:num w:numId="4" w16cid:durableId="510753902">
    <w:abstractNumId w:val="4"/>
  </w:num>
  <w:num w:numId="5" w16cid:durableId="305816601">
    <w:abstractNumId w:val="1"/>
  </w:num>
  <w:num w:numId="6" w16cid:durableId="1152790944">
    <w:abstractNumId w:val="7"/>
  </w:num>
  <w:num w:numId="7" w16cid:durableId="1194030472">
    <w:abstractNumId w:val="6"/>
  </w:num>
  <w:num w:numId="8" w16cid:durableId="1884367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60F3"/>
    <w:rsid w:val="000013DF"/>
    <w:rsid w:val="00005417"/>
    <w:rsid w:val="00007A85"/>
    <w:rsid w:val="00030674"/>
    <w:rsid w:val="0004585F"/>
    <w:rsid w:val="000468EB"/>
    <w:rsid w:val="00052AE4"/>
    <w:rsid w:val="00054D35"/>
    <w:rsid w:val="00057EEB"/>
    <w:rsid w:val="00072212"/>
    <w:rsid w:val="000A1056"/>
    <w:rsid w:val="000A245C"/>
    <w:rsid w:val="000A49C4"/>
    <w:rsid w:val="000C2960"/>
    <w:rsid w:val="000F593C"/>
    <w:rsid w:val="001067FD"/>
    <w:rsid w:val="001245B3"/>
    <w:rsid w:val="00142052"/>
    <w:rsid w:val="00142BAF"/>
    <w:rsid w:val="00160BC6"/>
    <w:rsid w:val="00171055"/>
    <w:rsid w:val="00173B1A"/>
    <w:rsid w:val="00181C34"/>
    <w:rsid w:val="00185513"/>
    <w:rsid w:val="001909F3"/>
    <w:rsid w:val="00194352"/>
    <w:rsid w:val="00194BD8"/>
    <w:rsid w:val="001C2E55"/>
    <w:rsid w:val="002119CE"/>
    <w:rsid w:val="00240F46"/>
    <w:rsid w:val="00241CE1"/>
    <w:rsid w:val="002467D0"/>
    <w:rsid w:val="002614F3"/>
    <w:rsid w:val="0027098B"/>
    <w:rsid w:val="00271915"/>
    <w:rsid w:val="00276DCA"/>
    <w:rsid w:val="00287D2E"/>
    <w:rsid w:val="002A0F01"/>
    <w:rsid w:val="002A3F1A"/>
    <w:rsid w:val="002B294B"/>
    <w:rsid w:val="002C32BA"/>
    <w:rsid w:val="002C55A1"/>
    <w:rsid w:val="002F4DF0"/>
    <w:rsid w:val="00336C5C"/>
    <w:rsid w:val="00342AA3"/>
    <w:rsid w:val="00343B27"/>
    <w:rsid w:val="0035015B"/>
    <w:rsid w:val="00364A35"/>
    <w:rsid w:val="00370C6E"/>
    <w:rsid w:val="003B72FF"/>
    <w:rsid w:val="003D0C65"/>
    <w:rsid w:val="003E5C43"/>
    <w:rsid w:val="004160DD"/>
    <w:rsid w:val="00422A0D"/>
    <w:rsid w:val="004374AC"/>
    <w:rsid w:val="00441DAD"/>
    <w:rsid w:val="004575D8"/>
    <w:rsid w:val="004E2C29"/>
    <w:rsid w:val="004F2600"/>
    <w:rsid w:val="004F582C"/>
    <w:rsid w:val="0050052E"/>
    <w:rsid w:val="00517FF7"/>
    <w:rsid w:val="00520C40"/>
    <w:rsid w:val="00521E57"/>
    <w:rsid w:val="00527A6C"/>
    <w:rsid w:val="00531576"/>
    <w:rsid w:val="005379E6"/>
    <w:rsid w:val="005458AC"/>
    <w:rsid w:val="00562525"/>
    <w:rsid w:val="0058629C"/>
    <w:rsid w:val="005B6F02"/>
    <w:rsid w:val="005D1092"/>
    <w:rsid w:val="005D2DCB"/>
    <w:rsid w:val="005F4239"/>
    <w:rsid w:val="005F7315"/>
    <w:rsid w:val="00615FC2"/>
    <w:rsid w:val="0062166C"/>
    <w:rsid w:val="00631E3C"/>
    <w:rsid w:val="0063231B"/>
    <w:rsid w:val="00644E19"/>
    <w:rsid w:val="00660E87"/>
    <w:rsid w:val="00683529"/>
    <w:rsid w:val="00687F1E"/>
    <w:rsid w:val="006B66D5"/>
    <w:rsid w:val="006C14FB"/>
    <w:rsid w:val="006D349A"/>
    <w:rsid w:val="006D403A"/>
    <w:rsid w:val="00734DCD"/>
    <w:rsid w:val="0074272A"/>
    <w:rsid w:val="007546E3"/>
    <w:rsid w:val="00766886"/>
    <w:rsid w:val="00776231"/>
    <w:rsid w:val="00780EF2"/>
    <w:rsid w:val="00785FC7"/>
    <w:rsid w:val="00791489"/>
    <w:rsid w:val="007A34E8"/>
    <w:rsid w:val="007B1E7A"/>
    <w:rsid w:val="007C2714"/>
    <w:rsid w:val="00814300"/>
    <w:rsid w:val="008447AE"/>
    <w:rsid w:val="00860543"/>
    <w:rsid w:val="008727D1"/>
    <w:rsid w:val="0088028A"/>
    <w:rsid w:val="00892C90"/>
    <w:rsid w:val="008969DD"/>
    <w:rsid w:val="008A1988"/>
    <w:rsid w:val="008C2D24"/>
    <w:rsid w:val="00904ABF"/>
    <w:rsid w:val="009149A0"/>
    <w:rsid w:val="0091781E"/>
    <w:rsid w:val="00923E70"/>
    <w:rsid w:val="00945BDB"/>
    <w:rsid w:val="00967A3A"/>
    <w:rsid w:val="00971505"/>
    <w:rsid w:val="009716A4"/>
    <w:rsid w:val="00976223"/>
    <w:rsid w:val="00991908"/>
    <w:rsid w:val="009C0CFF"/>
    <w:rsid w:val="009E1B3B"/>
    <w:rsid w:val="009F2B94"/>
    <w:rsid w:val="009F578F"/>
    <w:rsid w:val="00A004ED"/>
    <w:rsid w:val="00A15D4B"/>
    <w:rsid w:val="00A26041"/>
    <w:rsid w:val="00A457D1"/>
    <w:rsid w:val="00A566BB"/>
    <w:rsid w:val="00A655D1"/>
    <w:rsid w:val="00A665C2"/>
    <w:rsid w:val="00A7083E"/>
    <w:rsid w:val="00A70FB1"/>
    <w:rsid w:val="00A77287"/>
    <w:rsid w:val="00A83382"/>
    <w:rsid w:val="00A86200"/>
    <w:rsid w:val="00AA2849"/>
    <w:rsid w:val="00AB5171"/>
    <w:rsid w:val="00AD03FD"/>
    <w:rsid w:val="00B05873"/>
    <w:rsid w:val="00B13376"/>
    <w:rsid w:val="00B22BC4"/>
    <w:rsid w:val="00B33370"/>
    <w:rsid w:val="00B41C37"/>
    <w:rsid w:val="00B428B4"/>
    <w:rsid w:val="00B6635C"/>
    <w:rsid w:val="00B749A8"/>
    <w:rsid w:val="00B831F0"/>
    <w:rsid w:val="00B90663"/>
    <w:rsid w:val="00BA0326"/>
    <w:rsid w:val="00BB421C"/>
    <w:rsid w:val="00BC796D"/>
    <w:rsid w:val="00BD0052"/>
    <w:rsid w:val="00BD46B2"/>
    <w:rsid w:val="00BF2EC5"/>
    <w:rsid w:val="00C058AB"/>
    <w:rsid w:val="00C10551"/>
    <w:rsid w:val="00C12E77"/>
    <w:rsid w:val="00C13AE3"/>
    <w:rsid w:val="00C20D79"/>
    <w:rsid w:val="00C32D64"/>
    <w:rsid w:val="00C52395"/>
    <w:rsid w:val="00C5621A"/>
    <w:rsid w:val="00C660F3"/>
    <w:rsid w:val="00C73182"/>
    <w:rsid w:val="00C75452"/>
    <w:rsid w:val="00CA005D"/>
    <w:rsid w:val="00CA3502"/>
    <w:rsid w:val="00CC019E"/>
    <w:rsid w:val="00D513BD"/>
    <w:rsid w:val="00D52C53"/>
    <w:rsid w:val="00D76D68"/>
    <w:rsid w:val="00D76E05"/>
    <w:rsid w:val="00D80075"/>
    <w:rsid w:val="00D83B17"/>
    <w:rsid w:val="00DA278A"/>
    <w:rsid w:val="00DA452A"/>
    <w:rsid w:val="00DF0CCC"/>
    <w:rsid w:val="00DF35D7"/>
    <w:rsid w:val="00E0013F"/>
    <w:rsid w:val="00E02CC1"/>
    <w:rsid w:val="00E063F3"/>
    <w:rsid w:val="00E06759"/>
    <w:rsid w:val="00E21BB3"/>
    <w:rsid w:val="00E27C5E"/>
    <w:rsid w:val="00E36ED8"/>
    <w:rsid w:val="00E37C14"/>
    <w:rsid w:val="00E434F9"/>
    <w:rsid w:val="00E47AB0"/>
    <w:rsid w:val="00E576AC"/>
    <w:rsid w:val="00E655BB"/>
    <w:rsid w:val="00E92D78"/>
    <w:rsid w:val="00E9340E"/>
    <w:rsid w:val="00EA3BDE"/>
    <w:rsid w:val="00EF2D04"/>
    <w:rsid w:val="00EF37A9"/>
    <w:rsid w:val="00F32657"/>
    <w:rsid w:val="00F44B16"/>
    <w:rsid w:val="00F556F5"/>
    <w:rsid w:val="00F60DC0"/>
    <w:rsid w:val="00FA0E50"/>
    <w:rsid w:val="00FA5740"/>
    <w:rsid w:val="00FA6588"/>
    <w:rsid w:val="00FB2EC2"/>
    <w:rsid w:val="00FC00F4"/>
    <w:rsid w:val="00FC2A91"/>
    <w:rsid w:val="00FC74D0"/>
    <w:rsid w:val="00FD38AB"/>
    <w:rsid w:val="00FD5218"/>
    <w:rsid w:val="00FD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0ECF"/>
  <w15:docId w15:val="{9C1959E1-3F4A-48B3-B042-0AC55D31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C660F3"/>
    <w:rPr>
      <w:color w:val="701826"/>
      <w:u w:val="single"/>
    </w:rPr>
  </w:style>
  <w:style w:type="paragraph" w:customStyle="1" w:styleId="WW-">
    <w:name w:val="WW-Базовый"/>
    <w:qFormat/>
    <w:rsid w:val="00C660F3"/>
    <w:pPr>
      <w:tabs>
        <w:tab w:val="left" w:pos="708"/>
      </w:tabs>
      <w:suppressAutoHyphens/>
    </w:pPr>
    <w:rPr>
      <w:rFonts w:ascii="Times New Roman" w:eastAsia="Times New Roman" w:hAnsi="Times New Roman" w:cs="Times New Roman"/>
      <w:sz w:val="24"/>
      <w:szCs w:val="24"/>
      <w:lang w:eastAsia="zh-CN"/>
    </w:rPr>
  </w:style>
  <w:style w:type="paragraph" w:customStyle="1" w:styleId="LO-normal">
    <w:name w:val="LO-normal"/>
    <w:qFormat/>
    <w:rsid w:val="00C660F3"/>
    <w:pPr>
      <w:spacing w:after="0"/>
    </w:pPr>
    <w:rPr>
      <w:rFonts w:ascii="Arial" w:eastAsia="Times New Roman" w:hAnsi="Arial" w:cs="Arial"/>
      <w:color w:val="000000"/>
      <w:lang w:eastAsia="zh-CN"/>
    </w:rPr>
  </w:style>
  <w:style w:type="character" w:customStyle="1" w:styleId="2">
    <w:name w:val="Основной текст (2)_"/>
    <w:link w:val="20"/>
    <w:qFormat/>
    <w:rsid w:val="00C660F3"/>
    <w:rPr>
      <w:shd w:val="clear" w:color="auto" w:fill="FFFFFF"/>
    </w:rPr>
  </w:style>
  <w:style w:type="paragraph" w:customStyle="1" w:styleId="20">
    <w:name w:val="Основной текст (2)"/>
    <w:basedOn w:val="a"/>
    <w:link w:val="2"/>
    <w:qFormat/>
    <w:rsid w:val="00C660F3"/>
    <w:pPr>
      <w:widowControl w:val="0"/>
      <w:shd w:val="clear" w:color="auto" w:fill="FFFFFF"/>
      <w:spacing w:before="60" w:after="240" w:line="274" w:lineRule="exact"/>
      <w:ind w:hanging="820"/>
    </w:pPr>
  </w:style>
  <w:style w:type="paragraph" w:customStyle="1" w:styleId="western">
    <w:name w:val="western"/>
    <w:rsid w:val="00C660F3"/>
    <w:pPr>
      <w:spacing w:after="0" w:line="240" w:lineRule="auto"/>
    </w:pPr>
    <w:rPr>
      <w:rFonts w:ascii="Times New Roman" w:eastAsia="SimSun" w:hAnsi="Times New Roman" w:cs="Times New Roman"/>
      <w:b/>
      <w:sz w:val="32"/>
      <w:szCs w:val="32"/>
      <w:lang w:val="en-US" w:eastAsia="zh-CN"/>
    </w:rPr>
  </w:style>
  <w:style w:type="paragraph" w:styleId="a4">
    <w:name w:val="header"/>
    <w:basedOn w:val="a"/>
    <w:link w:val="a5"/>
    <w:uiPriority w:val="99"/>
    <w:semiHidden/>
    <w:unhideWhenUsed/>
    <w:rsid w:val="007C27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2714"/>
  </w:style>
  <w:style w:type="paragraph" w:styleId="a6">
    <w:name w:val="footer"/>
    <w:basedOn w:val="a"/>
    <w:link w:val="a7"/>
    <w:uiPriority w:val="99"/>
    <w:unhideWhenUsed/>
    <w:rsid w:val="007C2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714"/>
  </w:style>
  <w:style w:type="paragraph" w:styleId="a8">
    <w:name w:val="No Spacing"/>
    <w:link w:val="a9"/>
    <w:uiPriority w:val="1"/>
    <w:qFormat/>
    <w:rsid w:val="00F60DC0"/>
    <w:pPr>
      <w:spacing w:after="0" w:line="240" w:lineRule="auto"/>
    </w:pPr>
    <w:rPr>
      <w:rFonts w:ascii="Calibri" w:eastAsia="Calibri" w:hAnsi="Calibri" w:cs="Times New Roman"/>
      <w:lang w:val="uk-UA" w:eastAsia="en-US"/>
    </w:rPr>
  </w:style>
  <w:style w:type="character" w:customStyle="1" w:styleId="a9">
    <w:name w:val="Без интервала Знак"/>
    <w:link w:val="a8"/>
    <w:uiPriority w:val="1"/>
    <w:rsid w:val="00F60DC0"/>
    <w:rPr>
      <w:rFonts w:ascii="Calibri" w:eastAsia="Calibri" w:hAnsi="Calibri" w:cs="Times New Roman"/>
      <w:lang w:val="uk-UA" w:eastAsia="en-US"/>
    </w:rPr>
  </w:style>
  <w:style w:type="paragraph" w:styleId="aa">
    <w:name w:val="List Paragraph"/>
    <w:aliases w:val="название табл/рис,заголовок 1.1,Chapter10,Список уровня 2,Elenco Normale,----,Bullet Number,Bullet 1,Use Case List Paragraph,lp1,lp11,List Paragraph11"/>
    <w:basedOn w:val="a"/>
    <w:link w:val="ab"/>
    <w:uiPriority w:val="34"/>
    <w:qFormat/>
    <w:rsid w:val="00A7083E"/>
    <w:pPr>
      <w:ind w:left="720"/>
      <w:contextualSpacing/>
    </w:pPr>
  </w:style>
  <w:style w:type="table" w:styleId="ac">
    <w:name w:val="Table Grid"/>
    <w:basedOn w:val="a1"/>
    <w:uiPriority w:val="59"/>
    <w:rsid w:val="009E1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Абзац списка Знак"/>
    <w:aliases w:val="название табл/рис Знак,заголовок 1.1 Знак,Chapter10 Знак,Список уровня 2 Знак,Elenco Normale Знак,---- Знак,Bullet Number Знак,Bullet 1 Знак,Use Case List Paragraph Знак,lp1 Знак,lp11 Знак,List Paragraph11 Знак"/>
    <w:link w:val="aa"/>
    <w:uiPriority w:val="34"/>
    <w:qFormat/>
    <w:rsid w:val="00052AE4"/>
  </w:style>
  <w:style w:type="paragraph" w:customStyle="1" w:styleId="rvps2">
    <w:name w:val="rvps2"/>
    <w:basedOn w:val="a"/>
    <w:qFormat/>
    <w:rsid w:val="002614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1">
    <w:name w:val="Normal1"/>
    <w:qFormat/>
    <w:rsid w:val="002614F3"/>
    <w:pPr>
      <w:widowControl w:val="0"/>
      <w:spacing w:after="0" w:line="240" w:lineRule="auto"/>
      <w:ind w:firstLine="567"/>
      <w:jc w:val="both"/>
    </w:pPr>
    <w:rPr>
      <w:rFonts w:ascii="Times New Roman" w:eastAsia="Times New Roman" w:hAnsi="Times New Roman" w:cs="Times New Roman"/>
      <w:snapToGrid w:val="0"/>
      <w:sz w:val="24"/>
      <w:szCs w:val="20"/>
      <w:lang w:val="uk-UA"/>
    </w:rPr>
  </w:style>
  <w:style w:type="character" w:customStyle="1" w:styleId="el">
    <w:name w:val="el"/>
    <w:basedOn w:val="a0"/>
    <w:rsid w:val="004374AC"/>
  </w:style>
  <w:style w:type="character" w:customStyle="1" w:styleId="rvts37">
    <w:name w:val="rvts37"/>
    <w:rsid w:val="00B6635C"/>
  </w:style>
  <w:style w:type="paragraph" w:styleId="ad">
    <w:name w:val="Normal (Web)"/>
    <w:basedOn w:val="a"/>
    <w:uiPriority w:val="99"/>
    <w:semiHidden/>
    <w:unhideWhenUsed/>
    <w:rsid w:val="0063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441">
      <w:bodyDiv w:val="1"/>
      <w:marLeft w:val="0"/>
      <w:marRight w:val="0"/>
      <w:marTop w:val="0"/>
      <w:marBottom w:val="0"/>
      <w:divBdr>
        <w:top w:val="none" w:sz="0" w:space="0" w:color="auto"/>
        <w:left w:val="none" w:sz="0" w:space="0" w:color="auto"/>
        <w:bottom w:val="none" w:sz="0" w:space="0" w:color="auto"/>
        <w:right w:val="none" w:sz="0" w:space="0" w:color="auto"/>
      </w:divBdr>
    </w:div>
    <w:div w:id="54621632">
      <w:bodyDiv w:val="1"/>
      <w:marLeft w:val="0"/>
      <w:marRight w:val="0"/>
      <w:marTop w:val="0"/>
      <w:marBottom w:val="0"/>
      <w:divBdr>
        <w:top w:val="none" w:sz="0" w:space="0" w:color="auto"/>
        <w:left w:val="none" w:sz="0" w:space="0" w:color="auto"/>
        <w:bottom w:val="none" w:sz="0" w:space="0" w:color="auto"/>
        <w:right w:val="none" w:sz="0" w:space="0" w:color="auto"/>
      </w:divBdr>
    </w:div>
    <w:div w:id="74085428">
      <w:bodyDiv w:val="1"/>
      <w:marLeft w:val="0"/>
      <w:marRight w:val="0"/>
      <w:marTop w:val="0"/>
      <w:marBottom w:val="0"/>
      <w:divBdr>
        <w:top w:val="none" w:sz="0" w:space="0" w:color="auto"/>
        <w:left w:val="none" w:sz="0" w:space="0" w:color="auto"/>
        <w:bottom w:val="none" w:sz="0" w:space="0" w:color="auto"/>
        <w:right w:val="none" w:sz="0" w:space="0" w:color="auto"/>
      </w:divBdr>
    </w:div>
    <w:div w:id="253708030">
      <w:bodyDiv w:val="1"/>
      <w:marLeft w:val="0"/>
      <w:marRight w:val="0"/>
      <w:marTop w:val="0"/>
      <w:marBottom w:val="0"/>
      <w:divBdr>
        <w:top w:val="none" w:sz="0" w:space="0" w:color="auto"/>
        <w:left w:val="none" w:sz="0" w:space="0" w:color="auto"/>
        <w:bottom w:val="none" w:sz="0" w:space="0" w:color="auto"/>
        <w:right w:val="none" w:sz="0" w:space="0" w:color="auto"/>
      </w:divBdr>
    </w:div>
    <w:div w:id="551770030">
      <w:bodyDiv w:val="1"/>
      <w:marLeft w:val="0"/>
      <w:marRight w:val="0"/>
      <w:marTop w:val="0"/>
      <w:marBottom w:val="0"/>
      <w:divBdr>
        <w:top w:val="none" w:sz="0" w:space="0" w:color="auto"/>
        <w:left w:val="none" w:sz="0" w:space="0" w:color="auto"/>
        <w:bottom w:val="none" w:sz="0" w:space="0" w:color="auto"/>
        <w:right w:val="none" w:sz="0" w:space="0" w:color="auto"/>
      </w:divBdr>
    </w:div>
    <w:div w:id="606811325">
      <w:bodyDiv w:val="1"/>
      <w:marLeft w:val="0"/>
      <w:marRight w:val="0"/>
      <w:marTop w:val="0"/>
      <w:marBottom w:val="0"/>
      <w:divBdr>
        <w:top w:val="none" w:sz="0" w:space="0" w:color="auto"/>
        <w:left w:val="none" w:sz="0" w:space="0" w:color="auto"/>
        <w:bottom w:val="none" w:sz="0" w:space="0" w:color="auto"/>
        <w:right w:val="none" w:sz="0" w:space="0" w:color="auto"/>
      </w:divBdr>
    </w:div>
    <w:div w:id="650405788">
      <w:bodyDiv w:val="1"/>
      <w:marLeft w:val="0"/>
      <w:marRight w:val="0"/>
      <w:marTop w:val="0"/>
      <w:marBottom w:val="0"/>
      <w:divBdr>
        <w:top w:val="none" w:sz="0" w:space="0" w:color="auto"/>
        <w:left w:val="none" w:sz="0" w:space="0" w:color="auto"/>
        <w:bottom w:val="none" w:sz="0" w:space="0" w:color="auto"/>
        <w:right w:val="none" w:sz="0" w:space="0" w:color="auto"/>
      </w:divBdr>
    </w:div>
    <w:div w:id="663125092">
      <w:bodyDiv w:val="1"/>
      <w:marLeft w:val="0"/>
      <w:marRight w:val="0"/>
      <w:marTop w:val="0"/>
      <w:marBottom w:val="0"/>
      <w:divBdr>
        <w:top w:val="none" w:sz="0" w:space="0" w:color="auto"/>
        <w:left w:val="none" w:sz="0" w:space="0" w:color="auto"/>
        <w:bottom w:val="none" w:sz="0" w:space="0" w:color="auto"/>
        <w:right w:val="none" w:sz="0" w:space="0" w:color="auto"/>
      </w:divBdr>
    </w:div>
    <w:div w:id="687365972">
      <w:bodyDiv w:val="1"/>
      <w:marLeft w:val="0"/>
      <w:marRight w:val="0"/>
      <w:marTop w:val="0"/>
      <w:marBottom w:val="0"/>
      <w:divBdr>
        <w:top w:val="none" w:sz="0" w:space="0" w:color="auto"/>
        <w:left w:val="none" w:sz="0" w:space="0" w:color="auto"/>
        <w:bottom w:val="none" w:sz="0" w:space="0" w:color="auto"/>
        <w:right w:val="none" w:sz="0" w:space="0" w:color="auto"/>
      </w:divBdr>
    </w:div>
    <w:div w:id="781731077">
      <w:bodyDiv w:val="1"/>
      <w:marLeft w:val="0"/>
      <w:marRight w:val="0"/>
      <w:marTop w:val="0"/>
      <w:marBottom w:val="0"/>
      <w:divBdr>
        <w:top w:val="none" w:sz="0" w:space="0" w:color="auto"/>
        <w:left w:val="none" w:sz="0" w:space="0" w:color="auto"/>
        <w:bottom w:val="none" w:sz="0" w:space="0" w:color="auto"/>
        <w:right w:val="none" w:sz="0" w:space="0" w:color="auto"/>
      </w:divBdr>
    </w:div>
    <w:div w:id="811367220">
      <w:bodyDiv w:val="1"/>
      <w:marLeft w:val="0"/>
      <w:marRight w:val="0"/>
      <w:marTop w:val="0"/>
      <w:marBottom w:val="0"/>
      <w:divBdr>
        <w:top w:val="none" w:sz="0" w:space="0" w:color="auto"/>
        <w:left w:val="none" w:sz="0" w:space="0" w:color="auto"/>
        <w:bottom w:val="none" w:sz="0" w:space="0" w:color="auto"/>
        <w:right w:val="none" w:sz="0" w:space="0" w:color="auto"/>
      </w:divBdr>
    </w:div>
    <w:div w:id="825361648">
      <w:bodyDiv w:val="1"/>
      <w:marLeft w:val="0"/>
      <w:marRight w:val="0"/>
      <w:marTop w:val="0"/>
      <w:marBottom w:val="0"/>
      <w:divBdr>
        <w:top w:val="none" w:sz="0" w:space="0" w:color="auto"/>
        <w:left w:val="none" w:sz="0" w:space="0" w:color="auto"/>
        <w:bottom w:val="none" w:sz="0" w:space="0" w:color="auto"/>
        <w:right w:val="none" w:sz="0" w:space="0" w:color="auto"/>
      </w:divBdr>
    </w:div>
    <w:div w:id="935937888">
      <w:bodyDiv w:val="1"/>
      <w:marLeft w:val="0"/>
      <w:marRight w:val="0"/>
      <w:marTop w:val="0"/>
      <w:marBottom w:val="0"/>
      <w:divBdr>
        <w:top w:val="none" w:sz="0" w:space="0" w:color="auto"/>
        <w:left w:val="none" w:sz="0" w:space="0" w:color="auto"/>
        <w:bottom w:val="none" w:sz="0" w:space="0" w:color="auto"/>
        <w:right w:val="none" w:sz="0" w:space="0" w:color="auto"/>
      </w:divBdr>
    </w:div>
    <w:div w:id="965894107">
      <w:bodyDiv w:val="1"/>
      <w:marLeft w:val="0"/>
      <w:marRight w:val="0"/>
      <w:marTop w:val="0"/>
      <w:marBottom w:val="0"/>
      <w:divBdr>
        <w:top w:val="none" w:sz="0" w:space="0" w:color="auto"/>
        <w:left w:val="none" w:sz="0" w:space="0" w:color="auto"/>
        <w:bottom w:val="none" w:sz="0" w:space="0" w:color="auto"/>
        <w:right w:val="none" w:sz="0" w:space="0" w:color="auto"/>
      </w:divBdr>
    </w:div>
    <w:div w:id="1092898637">
      <w:bodyDiv w:val="1"/>
      <w:marLeft w:val="0"/>
      <w:marRight w:val="0"/>
      <w:marTop w:val="0"/>
      <w:marBottom w:val="0"/>
      <w:divBdr>
        <w:top w:val="none" w:sz="0" w:space="0" w:color="auto"/>
        <w:left w:val="none" w:sz="0" w:space="0" w:color="auto"/>
        <w:bottom w:val="none" w:sz="0" w:space="0" w:color="auto"/>
        <w:right w:val="none" w:sz="0" w:space="0" w:color="auto"/>
      </w:divBdr>
    </w:div>
    <w:div w:id="1178160412">
      <w:bodyDiv w:val="1"/>
      <w:marLeft w:val="0"/>
      <w:marRight w:val="0"/>
      <w:marTop w:val="0"/>
      <w:marBottom w:val="0"/>
      <w:divBdr>
        <w:top w:val="none" w:sz="0" w:space="0" w:color="auto"/>
        <w:left w:val="none" w:sz="0" w:space="0" w:color="auto"/>
        <w:bottom w:val="none" w:sz="0" w:space="0" w:color="auto"/>
        <w:right w:val="none" w:sz="0" w:space="0" w:color="auto"/>
      </w:divBdr>
    </w:div>
    <w:div w:id="1330864598">
      <w:bodyDiv w:val="1"/>
      <w:marLeft w:val="0"/>
      <w:marRight w:val="0"/>
      <w:marTop w:val="0"/>
      <w:marBottom w:val="0"/>
      <w:divBdr>
        <w:top w:val="none" w:sz="0" w:space="0" w:color="auto"/>
        <w:left w:val="none" w:sz="0" w:space="0" w:color="auto"/>
        <w:bottom w:val="none" w:sz="0" w:space="0" w:color="auto"/>
        <w:right w:val="none" w:sz="0" w:space="0" w:color="auto"/>
      </w:divBdr>
    </w:div>
    <w:div w:id="1418333253">
      <w:bodyDiv w:val="1"/>
      <w:marLeft w:val="0"/>
      <w:marRight w:val="0"/>
      <w:marTop w:val="0"/>
      <w:marBottom w:val="0"/>
      <w:divBdr>
        <w:top w:val="none" w:sz="0" w:space="0" w:color="auto"/>
        <w:left w:val="none" w:sz="0" w:space="0" w:color="auto"/>
        <w:bottom w:val="none" w:sz="0" w:space="0" w:color="auto"/>
        <w:right w:val="none" w:sz="0" w:space="0" w:color="auto"/>
      </w:divBdr>
    </w:div>
    <w:div w:id="1624455193">
      <w:bodyDiv w:val="1"/>
      <w:marLeft w:val="0"/>
      <w:marRight w:val="0"/>
      <w:marTop w:val="0"/>
      <w:marBottom w:val="0"/>
      <w:divBdr>
        <w:top w:val="none" w:sz="0" w:space="0" w:color="auto"/>
        <w:left w:val="none" w:sz="0" w:space="0" w:color="auto"/>
        <w:bottom w:val="none" w:sz="0" w:space="0" w:color="auto"/>
        <w:right w:val="none" w:sz="0" w:space="0" w:color="auto"/>
      </w:divBdr>
    </w:div>
    <w:div w:id="1743987475">
      <w:bodyDiv w:val="1"/>
      <w:marLeft w:val="0"/>
      <w:marRight w:val="0"/>
      <w:marTop w:val="0"/>
      <w:marBottom w:val="0"/>
      <w:divBdr>
        <w:top w:val="none" w:sz="0" w:space="0" w:color="auto"/>
        <w:left w:val="none" w:sz="0" w:space="0" w:color="auto"/>
        <w:bottom w:val="none" w:sz="0" w:space="0" w:color="auto"/>
        <w:right w:val="none" w:sz="0" w:space="0" w:color="auto"/>
      </w:divBdr>
    </w:div>
    <w:div w:id="1777410909">
      <w:bodyDiv w:val="1"/>
      <w:marLeft w:val="0"/>
      <w:marRight w:val="0"/>
      <w:marTop w:val="0"/>
      <w:marBottom w:val="0"/>
      <w:divBdr>
        <w:top w:val="none" w:sz="0" w:space="0" w:color="auto"/>
        <w:left w:val="none" w:sz="0" w:space="0" w:color="auto"/>
        <w:bottom w:val="none" w:sz="0" w:space="0" w:color="auto"/>
        <w:right w:val="none" w:sz="0" w:space="0" w:color="auto"/>
      </w:divBdr>
    </w:div>
    <w:div w:id="1780952331">
      <w:bodyDiv w:val="1"/>
      <w:marLeft w:val="0"/>
      <w:marRight w:val="0"/>
      <w:marTop w:val="0"/>
      <w:marBottom w:val="0"/>
      <w:divBdr>
        <w:top w:val="none" w:sz="0" w:space="0" w:color="auto"/>
        <w:left w:val="none" w:sz="0" w:space="0" w:color="auto"/>
        <w:bottom w:val="none" w:sz="0" w:space="0" w:color="auto"/>
        <w:right w:val="none" w:sz="0" w:space="0" w:color="auto"/>
      </w:divBdr>
    </w:div>
    <w:div w:id="1801069842">
      <w:bodyDiv w:val="1"/>
      <w:marLeft w:val="0"/>
      <w:marRight w:val="0"/>
      <w:marTop w:val="0"/>
      <w:marBottom w:val="0"/>
      <w:divBdr>
        <w:top w:val="none" w:sz="0" w:space="0" w:color="auto"/>
        <w:left w:val="none" w:sz="0" w:space="0" w:color="auto"/>
        <w:bottom w:val="none" w:sz="0" w:space="0" w:color="auto"/>
        <w:right w:val="none" w:sz="0" w:space="0" w:color="auto"/>
      </w:divBdr>
    </w:div>
    <w:div w:id="1814979433">
      <w:bodyDiv w:val="1"/>
      <w:marLeft w:val="0"/>
      <w:marRight w:val="0"/>
      <w:marTop w:val="0"/>
      <w:marBottom w:val="0"/>
      <w:divBdr>
        <w:top w:val="none" w:sz="0" w:space="0" w:color="auto"/>
        <w:left w:val="none" w:sz="0" w:space="0" w:color="auto"/>
        <w:bottom w:val="none" w:sz="0" w:space="0" w:color="auto"/>
        <w:right w:val="none" w:sz="0" w:space="0" w:color="auto"/>
      </w:divBdr>
    </w:div>
    <w:div w:id="1965650244">
      <w:bodyDiv w:val="1"/>
      <w:marLeft w:val="0"/>
      <w:marRight w:val="0"/>
      <w:marTop w:val="0"/>
      <w:marBottom w:val="0"/>
      <w:divBdr>
        <w:top w:val="none" w:sz="0" w:space="0" w:color="auto"/>
        <w:left w:val="none" w:sz="0" w:space="0" w:color="auto"/>
        <w:bottom w:val="none" w:sz="0" w:space="0" w:color="auto"/>
        <w:right w:val="none" w:sz="0" w:space="0" w:color="auto"/>
      </w:divBdr>
    </w:div>
    <w:div w:id="2104917570">
      <w:bodyDiv w:val="1"/>
      <w:marLeft w:val="0"/>
      <w:marRight w:val="0"/>
      <w:marTop w:val="0"/>
      <w:marBottom w:val="0"/>
      <w:divBdr>
        <w:top w:val="none" w:sz="0" w:space="0" w:color="auto"/>
        <w:left w:val="none" w:sz="0" w:space="0" w:color="auto"/>
        <w:bottom w:val="none" w:sz="0" w:space="0" w:color="auto"/>
        <w:right w:val="none" w:sz="0" w:space="0" w:color="auto"/>
      </w:divBdr>
    </w:div>
    <w:div w:id="21193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1ED7-41A1-432A-A64C-90FD1FEE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2023-11-10T09:07:00Z</cp:lastPrinted>
  <dcterms:created xsi:type="dcterms:W3CDTF">2023-05-25T08:16:00Z</dcterms:created>
  <dcterms:modified xsi:type="dcterms:W3CDTF">2023-12-07T11:47:00Z</dcterms:modified>
</cp:coreProperties>
</file>