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E845" w14:textId="77777777" w:rsidR="00570F74" w:rsidRPr="004A671B" w:rsidRDefault="00570F74" w:rsidP="00717BCA">
      <w:pPr>
        <w:jc w:val="center"/>
        <w:rPr>
          <w:b/>
          <w:spacing w:val="36"/>
          <w:sz w:val="36"/>
          <w:lang w:eastAsia="uk-UA"/>
        </w:rPr>
      </w:pPr>
      <w:r w:rsidRPr="004A671B">
        <w:rPr>
          <w:b/>
          <w:spacing w:val="36"/>
          <w:sz w:val="36"/>
          <w:lang w:eastAsia="uk-UA"/>
        </w:rPr>
        <w:t>Департамент поліції охорони</w:t>
      </w:r>
    </w:p>
    <w:p w14:paraId="2BC148B3" w14:textId="77777777" w:rsidR="002A3579" w:rsidRPr="004A671B" w:rsidRDefault="002A3579" w:rsidP="00717BCA">
      <w:pPr>
        <w:overflowPunct w:val="0"/>
        <w:autoSpaceDE w:val="0"/>
        <w:autoSpaceDN w:val="0"/>
        <w:adjustRightInd w:val="0"/>
        <w:ind w:firstLine="709"/>
        <w:jc w:val="right"/>
        <w:textAlignment w:val="baseline"/>
        <w:rPr>
          <w:b/>
          <w:bCs/>
          <w:color w:val="000000"/>
          <w:sz w:val="22"/>
          <w:szCs w:val="22"/>
        </w:rPr>
      </w:pPr>
    </w:p>
    <w:p w14:paraId="310ED0F9" w14:textId="77777777" w:rsidR="002A3579" w:rsidRPr="004A671B" w:rsidRDefault="002A3579" w:rsidP="00717BCA">
      <w:pPr>
        <w:overflowPunct w:val="0"/>
        <w:autoSpaceDE w:val="0"/>
        <w:autoSpaceDN w:val="0"/>
        <w:adjustRightInd w:val="0"/>
        <w:ind w:firstLine="709"/>
        <w:jc w:val="right"/>
        <w:textAlignment w:val="baseline"/>
        <w:rPr>
          <w:b/>
          <w:bCs/>
          <w:color w:val="000000"/>
          <w:sz w:val="22"/>
          <w:szCs w:val="22"/>
        </w:rPr>
      </w:pPr>
    </w:p>
    <w:p w14:paraId="2073A10C" w14:textId="77777777" w:rsidR="002A3579" w:rsidRPr="004A671B" w:rsidRDefault="002A3579" w:rsidP="00717BCA">
      <w:pPr>
        <w:overflowPunct w:val="0"/>
        <w:autoSpaceDE w:val="0"/>
        <w:autoSpaceDN w:val="0"/>
        <w:adjustRightInd w:val="0"/>
        <w:ind w:firstLine="709"/>
        <w:jc w:val="right"/>
        <w:textAlignment w:val="baseline"/>
        <w:rPr>
          <w:b/>
          <w:bCs/>
          <w:color w:val="000000"/>
          <w:sz w:val="22"/>
          <w:szCs w:val="22"/>
        </w:rPr>
      </w:pPr>
    </w:p>
    <w:p w14:paraId="0AA2FDB8" w14:textId="77777777" w:rsidR="00570F74" w:rsidRPr="00AC65DE" w:rsidRDefault="00570F74" w:rsidP="00717BCA">
      <w:pPr>
        <w:ind w:left="4956"/>
        <w:jc w:val="both"/>
        <w:rPr>
          <w:b/>
          <w:bCs/>
          <w:sz w:val="28"/>
          <w:szCs w:val="28"/>
        </w:rPr>
      </w:pPr>
      <w:r w:rsidRPr="00AC65DE">
        <w:rPr>
          <w:b/>
          <w:bCs/>
          <w:sz w:val="28"/>
          <w:szCs w:val="28"/>
        </w:rPr>
        <w:t>ЗАТВЕРДЖЕНО</w:t>
      </w:r>
    </w:p>
    <w:p w14:paraId="29EC3983" w14:textId="77777777" w:rsidR="00570F74" w:rsidRPr="00AC65DE" w:rsidRDefault="00570F74" w:rsidP="00717BCA">
      <w:pPr>
        <w:ind w:left="4956"/>
        <w:jc w:val="both"/>
        <w:rPr>
          <w:bCs/>
          <w:sz w:val="28"/>
          <w:szCs w:val="28"/>
        </w:rPr>
      </w:pPr>
      <w:r w:rsidRPr="00AC65DE">
        <w:rPr>
          <w:bCs/>
          <w:sz w:val="28"/>
          <w:szCs w:val="28"/>
        </w:rPr>
        <w:t>Рішення уповноваженої особи</w:t>
      </w:r>
    </w:p>
    <w:p w14:paraId="66671CDF" w14:textId="1E641AD1" w:rsidR="00570F74" w:rsidRPr="00AC65DE" w:rsidRDefault="00570F74" w:rsidP="00717BCA">
      <w:pPr>
        <w:ind w:left="4956"/>
        <w:jc w:val="both"/>
        <w:rPr>
          <w:bCs/>
          <w:sz w:val="28"/>
          <w:szCs w:val="28"/>
        </w:rPr>
      </w:pPr>
      <w:r w:rsidRPr="00AC65DE">
        <w:rPr>
          <w:bCs/>
          <w:sz w:val="28"/>
          <w:szCs w:val="28"/>
        </w:rPr>
        <w:t>від «</w:t>
      </w:r>
      <w:r w:rsidR="00AC65DE" w:rsidRPr="00AC65DE">
        <w:rPr>
          <w:bCs/>
          <w:sz w:val="28"/>
          <w:szCs w:val="28"/>
        </w:rPr>
        <w:t>17</w:t>
      </w:r>
      <w:r w:rsidRPr="00AC65DE">
        <w:rPr>
          <w:bCs/>
          <w:sz w:val="28"/>
          <w:szCs w:val="28"/>
        </w:rPr>
        <w:t>»</w:t>
      </w:r>
      <w:r w:rsidR="006D26A3" w:rsidRPr="00AC65DE">
        <w:rPr>
          <w:bCs/>
          <w:sz w:val="28"/>
          <w:szCs w:val="28"/>
        </w:rPr>
        <w:t xml:space="preserve"> </w:t>
      </w:r>
      <w:r w:rsidR="00B00095" w:rsidRPr="00AC65DE">
        <w:rPr>
          <w:bCs/>
          <w:sz w:val="28"/>
          <w:szCs w:val="28"/>
        </w:rPr>
        <w:t>березня</w:t>
      </w:r>
      <w:r w:rsidRPr="00AC65DE">
        <w:rPr>
          <w:bCs/>
          <w:sz w:val="28"/>
          <w:szCs w:val="28"/>
        </w:rPr>
        <w:t xml:space="preserve"> 2023 року</w:t>
      </w:r>
    </w:p>
    <w:p w14:paraId="1CCB7F64" w14:textId="77777777" w:rsidR="00570F74" w:rsidRPr="00AC65DE" w:rsidRDefault="00570F74" w:rsidP="00717BCA">
      <w:pPr>
        <w:ind w:left="4956"/>
        <w:jc w:val="both"/>
        <w:rPr>
          <w:bCs/>
          <w:sz w:val="28"/>
          <w:szCs w:val="28"/>
        </w:rPr>
      </w:pPr>
      <w:r w:rsidRPr="00AC65DE">
        <w:rPr>
          <w:bCs/>
          <w:sz w:val="28"/>
          <w:szCs w:val="28"/>
        </w:rPr>
        <w:t>Уповноважена особа щодо</w:t>
      </w:r>
    </w:p>
    <w:p w14:paraId="45E2D3C7" w14:textId="77777777" w:rsidR="00570F74" w:rsidRPr="00AC65DE" w:rsidRDefault="00570F74" w:rsidP="00717BCA">
      <w:pPr>
        <w:ind w:left="4956"/>
        <w:jc w:val="both"/>
        <w:rPr>
          <w:bCs/>
          <w:sz w:val="28"/>
          <w:szCs w:val="28"/>
        </w:rPr>
      </w:pPr>
      <w:r w:rsidRPr="00AC65DE">
        <w:rPr>
          <w:bCs/>
          <w:sz w:val="28"/>
          <w:szCs w:val="28"/>
        </w:rPr>
        <w:t xml:space="preserve">здійснення публічних </w:t>
      </w:r>
      <w:r w:rsidRPr="00AC65DE">
        <w:rPr>
          <w:sz w:val="28"/>
          <w:szCs w:val="28"/>
        </w:rPr>
        <w:t>закупівель</w:t>
      </w:r>
    </w:p>
    <w:p w14:paraId="29E358D4" w14:textId="77777777" w:rsidR="00570F74" w:rsidRPr="004A671B" w:rsidRDefault="00570F74" w:rsidP="00717BCA">
      <w:pPr>
        <w:ind w:left="4956"/>
        <w:jc w:val="both"/>
        <w:rPr>
          <w:b/>
          <w:bCs/>
          <w:sz w:val="28"/>
          <w:szCs w:val="28"/>
        </w:rPr>
      </w:pPr>
      <w:r w:rsidRPr="00AC65DE">
        <w:rPr>
          <w:b/>
          <w:bCs/>
          <w:u w:val="single"/>
        </w:rPr>
        <w:t xml:space="preserve">             о/п             </w:t>
      </w:r>
      <w:r w:rsidRPr="00AC65DE">
        <w:rPr>
          <w:b/>
          <w:bCs/>
        </w:rPr>
        <w:t xml:space="preserve"> Олександр РОБЕНКО</w:t>
      </w:r>
    </w:p>
    <w:p w14:paraId="1AE9A960" w14:textId="77777777" w:rsidR="002A3579" w:rsidRPr="004A671B" w:rsidRDefault="002A3579" w:rsidP="00717BCA">
      <w:pPr>
        <w:overflowPunct w:val="0"/>
        <w:autoSpaceDE w:val="0"/>
        <w:autoSpaceDN w:val="0"/>
        <w:adjustRightInd w:val="0"/>
        <w:ind w:firstLine="709"/>
        <w:jc w:val="both"/>
        <w:textAlignment w:val="baseline"/>
        <w:rPr>
          <w:b/>
          <w:bCs/>
          <w:color w:val="000000"/>
        </w:rPr>
      </w:pPr>
    </w:p>
    <w:p w14:paraId="111386AB" w14:textId="77777777" w:rsidR="002A3579" w:rsidRPr="004A671B" w:rsidRDefault="002A3579" w:rsidP="00717BCA">
      <w:pPr>
        <w:overflowPunct w:val="0"/>
        <w:autoSpaceDE w:val="0"/>
        <w:autoSpaceDN w:val="0"/>
        <w:adjustRightInd w:val="0"/>
        <w:ind w:firstLine="709"/>
        <w:jc w:val="both"/>
        <w:textAlignment w:val="baseline"/>
        <w:rPr>
          <w:b/>
          <w:bCs/>
          <w:color w:val="000000"/>
        </w:rPr>
      </w:pPr>
    </w:p>
    <w:p w14:paraId="352209D7"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75E04E06"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391E42FA"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58FC41F7"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607B9611"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0038F541"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24256162" w14:textId="77777777" w:rsidR="002A3579" w:rsidRPr="004A671B" w:rsidRDefault="002A3579" w:rsidP="00717BCA">
      <w:pPr>
        <w:overflowPunct w:val="0"/>
        <w:autoSpaceDE w:val="0"/>
        <w:autoSpaceDN w:val="0"/>
        <w:adjustRightInd w:val="0"/>
        <w:ind w:firstLine="709"/>
        <w:jc w:val="center"/>
        <w:textAlignment w:val="baseline"/>
        <w:rPr>
          <w:b/>
          <w:bCs/>
          <w:color w:val="000000"/>
          <w:sz w:val="22"/>
          <w:szCs w:val="22"/>
        </w:rPr>
      </w:pPr>
    </w:p>
    <w:p w14:paraId="4915AADE" w14:textId="77777777" w:rsidR="002A3579" w:rsidRPr="00AC65DE" w:rsidRDefault="002A3579" w:rsidP="00717BCA">
      <w:pPr>
        <w:overflowPunct w:val="0"/>
        <w:autoSpaceDE w:val="0"/>
        <w:autoSpaceDN w:val="0"/>
        <w:adjustRightInd w:val="0"/>
        <w:ind w:firstLine="709"/>
        <w:jc w:val="center"/>
        <w:textAlignment w:val="baseline"/>
        <w:rPr>
          <w:b/>
          <w:bCs/>
          <w:color w:val="000000"/>
          <w:sz w:val="32"/>
          <w:szCs w:val="32"/>
        </w:rPr>
      </w:pPr>
      <w:bookmarkStart w:id="0" w:name="_GoBack"/>
      <w:bookmarkEnd w:id="0"/>
      <w:r w:rsidRPr="00AC65DE">
        <w:rPr>
          <w:b/>
          <w:bCs/>
          <w:color w:val="000000"/>
          <w:sz w:val="32"/>
          <w:szCs w:val="32"/>
        </w:rPr>
        <w:t>ТЕНДЕРНА ДОКУМЕНТАЦІЯ</w:t>
      </w:r>
    </w:p>
    <w:p w14:paraId="68D528B8" w14:textId="77777777" w:rsidR="00826B26" w:rsidRPr="00AC65DE" w:rsidRDefault="005C25F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AC65DE">
        <w:rPr>
          <w:b/>
          <w:bCs/>
          <w:color w:val="000000"/>
          <w:sz w:val="28"/>
          <w:szCs w:val="28"/>
          <w:lang w:eastAsia="ru-RU"/>
        </w:rPr>
        <w:t>для процедури – відкриті торги</w:t>
      </w:r>
      <w:r w:rsidR="0096132C" w:rsidRPr="00AC65DE">
        <w:rPr>
          <w:b/>
          <w:bCs/>
          <w:color w:val="000000"/>
          <w:sz w:val="28"/>
          <w:szCs w:val="28"/>
          <w:lang w:eastAsia="ru-RU"/>
        </w:rPr>
        <w:t xml:space="preserve"> з особливостями</w:t>
      </w:r>
      <w:r w:rsidR="00826B26" w:rsidRPr="00AC65DE">
        <w:rPr>
          <w:b/>
          <w:bCs/>
          <w:color w:val="000000"/>
          <w:sz w:val="28"/>
          <w:szCs w:val="28"/>
          <w:lang w:eastAsia="ru-RU"/>
        </w:rPr>
        <w:t xml:space="preserve"> </w:t>
      </w:r>
    </w:p>
    <w:p w14:paraId="5F48ECB3" w14:textId="5F916B7B" w:rsidR="005C25F8" w:rsidRPr="00AC65DE" w:rsidRDefault="00826B26" w:rsidP="00717BCA">
      <w:pPr>
        <w:suppressAutoHyphens w:val="0"/>
        <w:overflowPunct w:val="0"/>
        <w:autoSpaceDE w:val="0"/>
        <w:autoSpaceDN w:val="0"/>
        <w:adjustRightInd w:val="0"/>
        <w:ind w:firstLine="709"/>
        <w:jc w:val="center"/>
        <w:textAlignment w:val="baseline"/>
        <w:rPr>
          <w:color w:val="000000"/>
          <w:sz w:val="28"/>
          <w:szCs w:val="28"/>
          <w:lang w:eastAsia="ru-RU"/>
        </w:rPr>
      </w:pPr>
      <w:r w:rsidRPr="00AC65DE">
        <w:rPr>
          <w:color w:val="000000"/>
          <w:sz w:val="28"/>
          <w:szCs w:val="28"/>
          <w:lang w:eastAsia="ru-RU"/>
        </w:rPr>
        <w:t>(без застосування електронного аукціону)</w:t>
      </w:r>
    </w:p>
    <w:p w14:paraId="6C446314" w14:textId="77777777" w:rsidR="00632E4F" w:rsidRPr="00AC65DE" w:rsidRDefault="005C25F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AC65DE">
        <w:rPr>
          <w:b/>
          <w:bCs/>
          <w:color w:val="000000"/>
          <w:sz w:val="28"/>
          <w:szCs w:val="28"/>
          <w:lang w:eastAsia="ru-RU"/>
        </w:rPr>
        <w:t xml:space="preserve">на закупівлю </w:t>
      </w:r>
      <w:r w:rsidR="00632E4F" w:rsidRPr="00AC65DE">
        <w:rPr>
          <w:b/>
          <w:bCs/>
          <w:color w:val="000000"/>
          <w:sz w:val="28"/>
          <w:szCs w:val="28"/>
          <w:lang w:eastAsia="ru-RU"/>
        </w:rPr>
        <w:t xml:space="preserve">товару </w:t>
      </w:r>
    </w:p>
    <w:p w14:paraId="6A2FE330" w14:textId="77777777" w:rsidR="003F5FBB" w:rsidRPr="004A671B" w:rsidRDefault="003F5FBB" w:rsidP="003F5FBB">
      <w:pPr>
        <w:overflowPunct w:val="0"/>
        <w:autoSpaceDE w:val="0"/>
        <w:autoSpaceDN w:val="0"/>
        <w:adjustRightInd w:val="0"/>
        <w:ind w:firstLine="709"/>
        <w:jc w:val="center"/>
        <w:textAlignment w:val="baseline"/>
        <w:rPr>
          <w:bCs/>
          <w:color w:val="000000"/>
          <w:sz w:val="22"/>
          <w:szCs w:val="22"/>
        </w:rPr>
      </w:pPr>
      <w:r w:rsidRPr="00AC65DE">
        <w:rPr>
          <w:b/>
          <w:bCs/>
          <w:color w:val="000000"/>
          <w:sz w:val="28"/>
          <w:szCs w:val="28"/>
          <w:lang w:eastAsia="ru-RU"/>
        </w:rPr>
        <w:t>ДК 021:2015 - 30230000-0 - Комп’ютерне обладнання Багатофункціональний пристрій (БФП) із додатковими витратними матеріалами</w:t>
      </w:r>
    </w:p>
    <w:p w14:paraId="4B7DDDB4"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36AF24FF"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782B25F9"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2A5CAB68"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402888A0"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3497D376"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3F982C8F"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4BF249DB"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29084395" w14:textId="77777777" w:rsidR="002A3579" w:rsidRPr="00B3619E" w:rsidRDefault="002A3579" w:rsidP="00B3619E">
      <w:pPr>
        <w:overflowPunct w:val="0"/>
        <w:autoSpaceDE w:val="0"/>
        <w:autoSpaceDN w:val="0"/>
        <w:adjustRightInd w:val="0"/>
        <w:ind w:firstLine="709"/>
        <w:jc w:val="both"/>
        <w:textAlignment w:val="baseline"/>
        <w:rPr>
          <w:bCs/>
          <w:sz w:val="22"/>
          <w:szCs w:val="22"/>
        </w:rPr>
      </w:pPr>
    </w:p>
    <w:p w14:paraId="3D15699F" w14:textId="77777777" w:rsidR="002A3579" w:rsidRPr="00B3619E" w:rsidRDefault="002A3579" w:rsidP="00B3619E">
      <w:pPr>
        <w:overflowPunct w:val="0"/>
        <w:autoSpaceDE w:val="0"/>
        <w:autoSpaceDN w:val="0"/>
        <w:adjustRightInd w:val="0"/>
        <w:ind w:firstLine="709"/>
        <w:jc w:val="both"/>
        <w:textAlignment w:val="baseline"/>
        <w:rPr>
          <w:bCs/>
          <w:sz w:val="22"/>
          <w:szCs w:val="22"/>
        </w:rPr>
      </w:pPr>
    </w:p>
    <w:p w14:paraId="7981BEF7" w14:textId="77777777" w:rsidR="002A3579" w:rsidRPr="00B3619E" w:rsidRDefault="002A3579" w:rsidP="00B3619E">
      <w:pPr>
        <w:overflowPunct w:val="0"/>
        <w:autoSpaceDE w:val="0"/>
        <w:autoSpaceDN w:val="0"/>
        <w:adjustRightInd w:val="0"/>
        <w:ind w:firstLine="709"/>
        <w:jc w:val="both"/>
        <w:textAlignment w:val="baseline"/>
        <w:rPr>
          <w:bCs/>
          <w:sz w:val="22"/>
          <w:szCs w:val="22"/>
        </w:rPr>
      </w:pPr>
    </w:p>
    <w:p w14:paraId="01881181" w14:textId="77777777" w:rsidR="002A3579" w:rsidRPr="00B3619E" w:rsidRDefault="002A3579" w:rsidP="00B3619E">
      <w:pPr>
        <w:overflowPunct w:val="0"/>
        <w:autoSpaceDE w:val="0"/>
        <w:autoSpaceDN w:val="0"/>
        <w:adjustRightInd w:val="0"/>
        <w:ind w:firstLine="709"/>
        <w:jc w:val="both"/>
        <w:textAlignment w:val="baseline"/>
        <w:rPr>
          <w:bCs/>
          <w:sz w:val="22"/>
          <w:szCs w:val="22"/>
        </w:rPr>
      </w:pPr>
    </w:p>
    <w:p w14:paraId="71AB491F" w14:textId="77777777" w:rsidR="00DE5A28" w:rsidRPr="00B3619E" w:rsidRDefault="00DE5A28" w:rsidP="00B3619E">
      <w:pPr>
        <w:jc w:val="center"/>
        <w:outlineLvl w:val="0"/>
        <w:rPr>
          <w:b/>
        </w:rPr>
      </w:pPr>
      <w:r w:rsidRPr="00B3619E">
        <w:rPr>
          <w:b/>
        </w:rPr>
        <w:t xml:space="preserve">УВАГА! </w:t>
      </w:r>
    </w:p>
    <w:p w14:paraId="53211230" w14:textId="77777777" w:rsidR="00DE5A28" w:rsidRPr="00B3619E" w:rsidRDefault="00DE5A28" w:rsidP="00B3619E">
      <w:pPr>
        <w:jc w:val="center"/>
        <w:outlineLvl w:val="0"/>
        <w:rPr>
          <w:b/>
        </w:rPr>
      </w:pPr>
      <w:r w:rsidRPr="00B3619E">
        <w:rPr>
          <w:b/>
        </w:rPr>
        <w:t>ТОРГИ БЕЗ АУКЦІОНУ</w:t>
      </w:r>
    </w:p>
    <w:p w14:paraId="5C143A6F" w14:textId="77777777" w:rsidR="002A3579" w:rsidRPr="00B3619E" w:rsidRDefault="002A3579" w:rsidP="00B3619E">
      <w:pPr>
        <w:overflowPunct w:val="0"/>
        <w:autoSpaceDE w:val="0"/>
        <w:autoSpaceDN w:val="0"/>
        <w:adjustRightInd w:val="0"/>
        <w:ind w:firstLine="709"/>
        <w:jc w:val="both"/>
        <w:textAlignment w:val="baseline"/>
        <w:rPr>
          <w:bCs/>
          <w:sz w:val="22"/>
          <w:szCs w:val="22"/>
        </w:rPr>
      </w:pPr>
    </w:p>
    <w:p w14:paraId="0F12937D"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56B0D536"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58F0584D"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17785A17"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7F24EF35"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46F9AFB3"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73D65225"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0DF285A7" w14:textId="77777777" w:rsidR="00747959" w:rsidRPr="004A671B" w:rsidRDefault="00747959" w:rsidP="00717BCA">
      <w:pPr>
        <w:overflowPunct w:val="0"/>
        <w:autoSpaceDE w:val="0"/>
        <w:autoSpaceDN w:val="0"/>
        <w:adjustRightInd w:val="0"/>
        <w:ind w:firstLine="709"/>
        <w:jc w:val="both"/>
        <w:textAlignment w:val="baseline"/>
        <w:rPr>
          <w:bCs/>
          <w:color w:val="000000"/>
          <w:sz w:val="22"/>
          <w:szCs w:val="22"/>
        </w:rPr>
      </w:pPr>
    </w:p>
    <w:p w14:paraId="2BFE1C28" w14:textId="77777777" w:rsidR="00214050" w:rsidRPr="004A671B" w:rsidRDefault="00214050" w:rsidP="00717BCA">
      <w:pPr>
        <w:overflowPunct w:val="0"/>
        <w:autoSpaceDE w:val="0"/>
        <w:autoSpaceDN w:val="0"/>
        <w:adjustRightInd w:val="0"/>
        <w:ind w:firstLine="709"/>
        <w:jc w:val="both"/>
        <w:textAlignment w:val="baseline"/>
        <w:rPr>
          <w:bCs/>
          <w:color w:val="000000"/>
          <w:sz w:val="22"/>
          <w:szCs w:val="22"/>
        </w:rPr>
      </w:pPr>
    </w:p>
    <w:p w14:paraId="56387B50" w14:textId="77777777" w:rsidR="00485B59" w:rsidRPr="004A671B" w:rsidRDefault="00485B59" w:rsidP="00717BCA">
      <w:pPr>
        <w:jc w:val="center"/>
        <w:rPr>
          <w:sz w:val="28"/>
          <w:szCs w:val="28"/>
        </w:rPr>
      </w:pPr>
    </w:p>
    <w:p w14:paraId="4D3A9F6D" w14:textId="77777777" w:rsidR="00485B59" w:rsidRPr="004A671B" w:rsidRDefault="00485B59" w:rsidP="00717BCA">
      <w:pPr>
        <w:jc w:val="center"/>
        <w:rPr>
          <w:sz w:val="28"/>
          <w:szCs w:val="28"/>
        </w:rPr>
      </w:pPr>
    </w:p>
    <w:p w14:paraId="4E57E6EB" w14:textId="4FDF8693" w:rsidR="0024573A" w:rsidRPr="004A671B" w:rsidRDefault="0024573A" w:rsidP="00717BCA">
      <w:pPr>
        <w:jc w:val="center"/>
        <w:rPr>
          <w:sz w:val="28"/>
          <w:szCs w:val="28"/>
        </w:rPr>
      </w:pPr>
      <w:r w:rsidRPr="004A671B">
        <w:rPr>
          <w:sz w:val="28"/>
          <w:szCs w:val="28"/>
        </w:rPr>
        <w:t>Київ – 2023</w:t>
      </w:r>
    </w:p>
    <w:tbl>
      <w:tblPr>
        <w:tblW w:w="986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98"/>
        <w:gridCol w:w="2127"/>
        <w:gridCol w:w="7115"/>
        <w:gridCol w:w="20"/>
      </w:tblGrid>
      <w:tr w:rsidR="002A3579" w:rsidRPr="004A671B" w14:paraId="55F64662" w14:textId="77777777" w:rsidTr="002A3579">
        <w:trPr>
          <w:gridAfter w:val="1"/>
          <w:wAfter w:w="20" w:type="dxa"/>
          <w:trHeight w:val="163"/>
        </w:trPr>
        <w:tc>
          <w:tcPr>
            <w:tcW w:w="598" w:type="dxa"/>
            <w:shd w:val="clear" w:color="auto" w:fill="B3B3B3"/>
          </w:tcPr>
          <w:p w14:paraId="7DFD9177" w14:textId="77777777" w:rsidR="002A3579" w:rsidRPr="004A671B" w:rsidRDefault="002A3579" w:rsidP="00717BCA">
            <w:pPr>
              <w:jc w:val="center"/>
              <w:rPr>
                <w:b/>
                <w:bCs/>
              </w:rPr>
            </w:pPr>
            <w:r w:rsidRPr="004A671B">
              <w:rPr>
                <w:b/>
                <w:bCs/>
                <w:color w:val="121212"/>
              </w:rPr>
              <w:lastRenderedPageBreak/>
              <w:t>№</w:t>
            </w:r>
          </w:p>
        </w:tc>
        <w:tc>
          <w:tcPr>
            <w:tcW w:w="9242" w:type="dxa"/>
            <w:gridSpan w:val="2"/>
            <w:shd w:val="clear" w:color="auto" w:fill="B3B3B3"/>
          </w:tcPr>
          <w:p w14:paraId="03C2745A" w14:textId="77777777" w:rsidR="002A3579" w:rsidRPr="004A671B" w:rsidRDefault="002A3579" w:rsidP="00717BCA">
            <w:pPr>
              <w:jc w:val="center"/>
            </w:pPr>
            <w:r w:rsidRPr="004A671B">
              <w:rPr>
                <w:b/>
                <w:bCs/>
                <w:color w:val="121212"/>
              </w:rPr>
              <w:t>Розділ 1. Загальні положення</w:t>
            </w:r>
          </w:p>
        </w:tc>
      </w:tr>
      <w:tr w:rsidR="002A3579" w:rsidRPr="004A671B" w14:paraId="6231EEB9" w14:textId="77777777" w:rsidTr="0012700D">
        <w:trPr>
          <w:gridAfter w:val="1"/>
          <w:wAfter w:w="20" w:type="dxa"/>
          <w:trHeight w:val="163"/>
        </w:trPr>
        <w:tc>
          <w:tcPr>
            <w:tcW w:w="598" w:type="dxa"/>
            <w:shd w:val="clear" w:color="auto" w:fill="auto"/>
          </w:tcPr>
          <w:p w14:paraId="63F70573" w14:textId="77777777" w:rsidR="002A3579" w:rsidRPr="004A671B" w:rsidRDefault="002A3579" w:rsidP="00717BCA">
            <w:pPr>
              <w:jc w:val="center"/>
              <w:rPr>
                <w:b/>
                <w:bCs/>
                <w:sz w:val="20"/>
                <w:szCs w:val="20"/>
              </w:rPr>
            </w:pPr>
            <w:r w:rsidRPr="004A671B">
              <w:rPr>
                <w:b/>
                <w:bCs/>
                <w:sz w:val="20"/>
                <w:szCs w:val="20"/>
              </w:rPr>
              <w:t>1</w:t>
            </w:r>
          </w:p>
        </w:tc>
        <w:tc>
          <w:tcPr>
            <w:tcW w:w="2127" w:type="dxa"/>
            <w:shd w:val="clear" w:color="auto" w:fill="auto"/>
          </w:tcPr>
          <w:p w14:paraId="1699038B" w14:textId="77777777" w:rsidR="002A3579" w:rsidRPr="004A671B" w:rsidRDefault="002A3579" w:rsidP="00717BCA">
            <w:pPr>
              <w:jc w:val="center"/>
              <w:rPr>
                <w:b/>
                <w:sz w:val="20"/>
                <w:szCs w:val="20"/>
              </w:rPr>
            </w:pPr>
            <w:r w:rsidRPr="004A671B">
              <w:rPr>
                <w:b/>
                <w:sz w:val="20"/>
                <w:szCs w:val="20"/>
              </w:rPr>
              <w:t>2</w:t>
            </w:r>
          </w:p>
        </w:tc>
        <w:tc>
          <w:tcPr>
            <w:tcW w:w="7115" w:type="dxa"/>
            <w:shd w:val="clear" w:color="auto" w:fill="auto"/>
          </w:tcPr>
          <w:p w14:paraId="07299B27" w14:textId="77777777" w:rsidR="002A3579" w:rsidRPr="004A671B" w:rsidRDefault="002A3579" w:rsidP="00717BCA">
            <w:pPr>
              <w:ind w:firstLine="288"/>
              <w:jc w:val="center"/>
              <w:rPr>
                <w:b/>
                <w:sz w:val="20"/>
                <w:szCs w:val="20"/>
              </w:rPr>
            </w:pPr>
            <w:r w:rsidRPr="004A671B">
              <w:rPr>
                <w:b/>
                <w:sz w:val="20"/>
                <w:szCs w:val="20"/>
              </w:rPr>
              <w:t>3</w:t>
            </w:r>
          </w:p>
        </w:tc>
      </w:tr>
      <w:tr w:rsidR="00312000" w:rsidRPr="004A671B" w14:paraId="2E4896B0" w14:textId="77777777" w:rsidTr="00E04554">
        <w:trPr>
          <w:gridAfter w:val="1"/>
          <w:wAfter w:w="20" w:type="dxa"/>
          <w:trHeight w:val="2409"/>
        </w:trPr>
        <w:tc>
          <w:tcPr>
            <w:tcW w:w="598" w:type="dxa"/>
            <w:shd w:val="clear" w:color="auto" w:fill="auto"/>
          </w:tcPr>
          <w:p w14:paraId="30A01AF5" w14:textId="77777777" w:rsidR="00312000" w:rsidRPr="004A671B" w:rsidRDefault="00312000" w:rsidP="00312000">
            <w:pPr>
              <w:jc w:val="center"/>
              <w:rPr>
                <w:b/>
                <w:bCs/>
              </w:rPr>
            </w:pPr>
            <w:r w:rsidRPr="004A671B">
              <w:rPr>
                <w:b/>
                <w:bCs/>
                <w:color w:val="121212"/>
              </w:rPr>
              <w:t>1</w:t>
            </w:r>
          </w:p>
        </w:tc>
        <w:tc>
          <w:tcPr>
            <w:tcW w:w="2127" w:type="dxa"/>
            <w:shd w:val="clear" w:color="auto" w:fill="auto"/>
          </w:tcPr>
          <w:p w14:paraId="0936E420" w14:textId="77777777" w:rsidR="00312000" w:rsidRPr="004A671B" w:rsidRDefault="00312000" w:rsidP="00312000">
            <w:r w:rsidRPr="004A671B">
              <w:rPr>
                <w:b/>
                <w:bCs/>
                <w:color w:val="121212"/>
              </w:rPr>
              <w:t xml:space="preserve">Терміни, які вживаються в тендерній документації </w:t>
            </w:r>
          </w:p>
        </w:tc>
        <w:tc>
          <w:tcPr>
            <w:tcW w:w="7115" w:type="dxa"/>
            <w:shd w:val="clear" w:color="auto" w:fill="FFFFFF" w:themeFill="background1"/>
            <w:vAlign w:val="center"/>
          </w:tcPr>
          <w:p w14:paraId="086A6D09" w14:textId="77777777" w:rsidR="00312000" w:rsidRPr="004A671B" w:rsidRDefault="00312000" w:rsidP="00312000">
            <w:pPr>
              <w:widowControl w:val="0"/>
              <w:shd w:val="clear" w:color="auto" w:fill="FFFFFF" w:themeFill="background1"/>
              <w:jc w:val="both"/>
            </w:pPr>
            <w:r w:rsidRPr="004A671B">
              <w:t xml:space="preserve">Тендерну документацію розроблено відповідно до вимог </w:t>
            </w:r>
            <w:hyperlink r:id="rId7" w:history="1">
              <w:r w:rsidRPr="004A671B">
                <w:rPr>
                  <w:rStyle w:val="a3"/>
                </w:rPr>
                <w:t>Закону України «Про публічні закупівлі»</w:t>
              </w:r>
            </w:hyperlink>
            <w:r w:rsidRPr="004A671B">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6981A94B" w14:textId="75E5AF09" w:rsidR="00312000" w:rsidRPr="004A671B" w:rsidRDefault="00312000" w:rsidP="00312000">
            <w:pPr>
              <w:ind w:firstLine="5"/>
              <w:jc w:val="both"/>
            </w:pPr>
            <w:r w:rsidRPr="004A671B">
              <w:t xml:space="preserve">Тендерна документація формується замовником відповідно до вимог </w:t>
            </w:r>
            <w:hyperlink r:id="rId8" w:anchor="n1398" w:history="1">
              <w:r w:rsidRPr="004A671B">
                <w:rPr>
                  <w:rStyle w:val="a3"/>
                </w:rPr>
                <w:t>статті 22 Закону</w:t>
              </w:r>
            </w:hyperlink>
            <w:r w:rsidRPr="004A671B">
              <w:t xml:space="preserve"> з урахуванням Особливостей.</w:t>
            </w:r>
          </w:p>
        </w:tc>
      </w:tr>
      <w:tr w:rsidR="002A3579" w:rsidRPr="004A671B" w14:paraId="62391EA7" w14:textId="77777777" w:rsidTr="0012700D">
        <w:trPr>
          <w:gridAfter w:val="1"/>
          <w:wAfter w:w="20" w:type="dxa"/>
          <w:trHeight w:val="348"/>
        </w:trPr>
        <w:tc>
          <w:tcPr>
            <w:tcW w:w="598" w:type="dxa"/>
            <w:shd w:val="clear" w:color="auto" w:fill="auto"/>
          </w:tcPr>
          <w:p w14:paraId="31C99BC1" w14:textId="77777777" w:rsidR="002A3579" w:rsidRPr="004A671B" w:rsidRDefault="002A3579" w:rsidP="00717BCA">
            <w:pPr>
              <w:jc w:val="center"/>
              <w:rPr>
                <w:b/>
                <w:bCs/>
              </w:rPr>
            </w:pPr>
            <w:r w:rsidRPr="004A671B">
              <w:rPr>
                <w:b/>
                <w:bCs/>
                <w:color w:val="121212"/>
              </w:rPr>
              <w:t>2</w:t>
            </w:r>
          </w:p>
        </w:tc>
        <w:tc>
          <w:tcPr>
            <w:tcW w:w="2127" w:type="dxa"/>
            <w:shd w:val="clear" w:color="auto" w:fill="auto"/>
          </w:tcPr>
          <w:p w14:paraId="1E690F56" w14:textId="77777777" w:rsidR="002A3579" w:rsidRPr="004A671B" w:rsidRDefault="002A3579" w:rsidP="00717BCA">
            <w:r w:rsidRPr="004A671B">
              <w:rPr>
                <w:b/>
                <w:bCs/>
                <w:color w:val="121212"/>
              </w:rPr>
              <w:t>Інформація про замовника торгів</w:t>
            </w:r>
          </w:p>
        </w:tc>
        <w:tc>
          <w:tcPr>
            <w:tcW w:w="7115" w:type="dxa"/>
            <w:shd w:val="clear" w:color="auto" w:fill="auto"/>
          </w:tcPr>
          <w:p w14:paraId="3F7E1003" w14:textId="77777777" w:rsidR="002A3579" w:rsidRPr="004A671B" w:rsidRDefault="002A3579" w:rsidP="00717BCA">
            <w:pPr>
              <w:jc w:val="both"/>
            </w:pPr>
            <w:r w:rsidRPr="004A671B">
              <w:rPr>
                <w:color w:val="121212"/>
              </w:rPr>
              <w:t> </w:t>
            </w:r>
          </w:p>
        </w:tc>
      </w:tr>
      <w:tr w:rsidR="002A3579" w:rsidRPr="004A671B" w14:paraId="48CC087D" w14:textId="77777777" w:rsidTr="0012700D">
        <w:trPr>
          <w:gridAfter w:val="1"/>
          <w:wAfter w:w="20" w:type="dxa"/>
        </w:trPr>
        <w:tc>
          <w:tcPr>
            <w:tcW w:w="598" w:type="dxa"/>
            <w:shd w:val="clear" w:color="auto" w:fill="auto"/>
          </w:tcPr>
          <w:p w14:paraId="4459C529" w14:textId="77777777" w:rsidR="002A3579" w:rsidRPr="004A671B" w:rsidRDefault="002A3579" w:rsidP="00717BCA">
            <w:pPr>
              <w:jc w:val="center"/>
              <w:rPr>
                <w:b/>
                <w:bCs/>
              </w:rPr>
            </w:pPr>
            <w:r w:rsidRPr="004A671B">
              <w:rPr>
                <w:b/>
                <w:bCs/>
                <w:color w:val="121212"/>
              </w:rPr>
              <w:t>2.1</w:t>
            </w:r>
          </w:p>
        </w:tc>
        <w:tc>
          <w:tcPr>
            <w:tcW w:w="2127" w:type="dxa"/>
            <w:shd w:val="clear" w:color="auto" w:fill="auto"/>
          </w:tcPr>
          <w:p w14:paraId="42ED7D3A" w14:textId="77777777" w:rsidR="002A3579" w:rsidRPr="004A671B" w:rsidRDefault="002A3579" w:rsidP="00717BCA">
            <w:r w:rsidRPr="004A671B">
              <w:rPr>
                <w:color w:val="121212"/>
              </w:rPr>
              <w:t>повне найменування</w:t>
            </w:r>
          </w:p>
        </w:tc>
        <w:tc>
          <w:tcPr>
            <w:tcW w:w="7115" w:type="dxa"/>
            <w:shd w:val="clear" w:color="auto" w:fill="auto"/>
          </w:tcPr>
          <w:p w14:paraId="2BE9F0EA" w14:textId="66136786" w:rsidR="002A3579" w:rsidRPr="004A671B" w:rsidRDefault="006D6E91" w:rsidP="00717BCA">
            <w:pPr>
              <w:tabs>
                <w:tab w:val="left" w:pos="0"/>
                <w:tab w:val="center" w:pos="4153"/>
                <w:tab w:val="right" w:pos="8306"/>
              </w:tabs>
              <w:ind w:firstLine="5"/>
              <w:jc w:val="both"/>
            </w:pPr>
            <w:r w:rsidRPr="004A671B">
              <w:rPr>
                <w:b/>
                <w:bCs/>
                <w:lang w:eastAsia="uk-UA"/>
              </w:rPr>
              <w:t>Департамент поліції охорони</w:t>
            </w:r>
          </w:p>
        </w:tc>
      </w:tr>
      <w:tr w:rsidR="002A3579" w:rsidRPr="004A671B" w14:paraId="75756B73" w14:textId="77777777" w:rsidTr="0012700D">
        <w:trPr>
          <w:gridAfter w:val="1"/>
          <w:wAfter w:w="20" w:type="dxa"/>
          <w:trHeight w:val="323"/>
        </w:trPr>
        <w:tc>
          <w:tcPr>
            <w:tcW w:w="598" w:type="dxa"/>
            <w:shd w:val="clear" w:color="auto" w:fill="auto"/>
          </w:tcPr>
          <w:p w14:paraId="566E8830" w14:textId="77777777" w:rsidR="002A3579" w:rsidRPr="004A671B" w:rsidRDefault="002A3579" w:rsidP="00717BCA">
            <w:pPr>
              <w:jc w:val="center"/>
              <w:rPr>
                <w:b/>
                <w:bCs/>
              </w:rPr>
            </w:pPr>
            <w:r w:rsidRPr="004A671B">
              <w:rPr>
                <w:b/>
                <w:bCs/>
                <w:color w:val="121212"/>
              </w:rPr>
              <w:t>2.2</w:t>
            </w:r>
          </w:p>
        </w:tc>
        <w:tc>
          <w:tcPr>
            <w:tcW w:w="2127" w:type="dxa"/>
            <w:shd w:val="clear" w:color="auto" w:fill="auto"/>
          </w:tcPr>
          <w:p w14:paraId="696B7F0A" w14:textId="77777777" w:rsidR="002A3579" w:rsidRPr="004A671B" w:rsidRDefault="002A3579" w:rsidP="00717BCA">
            <w:r w:rsidRPr="004A671B">
              <w:rPr>
                <w:color w:val="121212"/>
              </w:rPr>
              <w:t>місцезнаходження</w:t>
            </w:r>
          </w:p>
        </w:tc>
        <w:tc>
          <w:tcPr>
            <w:tcW w:w="7115" w:type="dxa"/>
            <w:shd w:val="clear" w:color="auto" w:fill="auto"/>
          </w:tcPr>
          <w:p w14:paraId="5BF58829" w14:textId="48EB939A" w:rsidR="002A3579" w:rsidRPr="004A671B" w:rsidRDefault="006D6E91" w:rsidP="00717BCA">
            <w:pPr>
              <w:ind w:firstLine="5"/>
              <w:jc w:val="both"/>
            </w:pPr>
            <w:r w:rsidRPr="004A671B">
              <w:rPr>
                <w:b/>
                <w:bCs/>
              </w:rPr>
              <w:t>01001, Україна, м. Київ, вул. Малопідвальна, 5</w:t>
            </w:r>
          </w:p>
        </w:tc>
      </w:tr>
      <w:tr w:rsidR="002A3579" w:rsidRPr="004A671B" w14:paraId="1BF18F01" w14:textId="77777777" w:rsidTr="0012700D">
        <w:trPr>
          <w:gridAfter w:val="1"/>
          <w:wAfter w:w="20" w:type="dxa"/>
          <w:trHeight w:val="2357"/>
        </w:trPr>
        <w:tc>
          <w:tcPr>
            <w:tcW w:w="598" w:type="dxa"/>
            <w:shd w:val="clear" w:color="auto" w:fill="auto"/>
          </w:tcPr>
          <w:p w14:paraId="34A823D2" w14:textId="77777777" w:rsidR="002A3579" w:rsidRPr="004A671B" w:rsidRDefault="002A3579" w:rsidP="00717BCA">
            <w:pPr>
              <w:jc w:val="center"/>
              <w:rPr>
                <w:b/>
                <w:bCs/>
              </w:rPr>
            </w:pPr>
            <w:r w:rsidRPr="004A671B">
              <w:rPr>
                <w:b/>
                <w:bCs/>
                <w:color w:val="121212"/>
              </w:rPr>
              <w:t>2.3</w:t>
            </w:r>
          </w:p>
        </w:tc>
        <w:tc>
          <w:tcPr>
            <w:tcW w:w="2127" w:type="dxa"/>
            <w:shd w:val="clear" w:color="auto" w:fill="auto"/>
          </w:tcPr>
          <w:p w14:paraId="317311AC" w14:textId="77777777" w:rsidR="002A3579" w:rsidRPr="004A671B" w:rsidRDefault="002A3579" w:rsidP="00717BCA">
            <w:r w:rsidRPr="004A671B">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5" w:type="dxa"/>
            <w:shd w:val="clear" w:color="auto" w:fill="auto"/>
          </w:tcPr>
          <w:p w14:paraId="2C379667" w14:textId="77777777" w:rsidR="0073442E" w:rsidRPr="004A671B" w:rsidRDefault="0073442E" w:rsidP="0073442E">
            <w:pPr>
              <w:pStyle w:val="af3"/>
              <w:jc w:val="both"/>
              <w:rPr>
                <w:rFonts w:ascii="Times New Roman" w:hAnsi="Times New Roman"/>
                <w:b/>
                <w:lang w:val="uk-UA"/>
              </w:rPr>
            </w:pPr>
            <w:r w:rsidRPr="004A671B">
              <w:rPr>
                <w:rFonts w:ascii="Times New Roman" w:hAnsi="Times New Roman"/>
                <w:b/>
                <w:lang w:val="uk-UA"/>
              </w:rPr>
              <w:t xml:space="preserve">з питань технічних вимог до предмету закупівлі: </w:t>
            </w:r>
          </w:p>
          <w:p w14:paraId="6B91B75F" w14:textId="77777777" w:rsidR="0073442E" w:rsidRPr="004A671B" w:rsidRDefault="0073442E" w:rsidP="0073442E">
            <w:pPr>
              <w:jc w:val="both"/>
            </w:pPr>
            <w:r w:rsidRPr="0019148E">
              <w:rPr>
                <w:bCs/>
              </w:rPr>
              <w:t>Толкачов Анатолій Михайлович, старший інженер відділу забезпечення управління логістики та матеріального забезпечення,  тел. (044) 206-39-25</w:t>
            </w:r>
            <w:r w:rsidRPr="0019148E">
              <w:t>,</w:t>
            </w:r>
          </w:p>
          <w:p w14:paraId="2972B95D" w14:textId="77777777" w:rsidR="009D236A" w:rsidRPr="004A671B" w:rsidRDefault="006D6E91" w:rsidP="00717BCA">
            <w:pPr>
              <w:jc w:val="both"/>
            </w:pPr>
            <w:r w:rsidRPr="004A671B">
              <w:rPr>
                <w:b/>
              </w:rPr>
              <w:t>з загальних питань проведення закупівлі</w:t>
            </w:r>
            <w:r w:rsidRPr="004A671B">
              <w:t xml:space="preserve">:  </w:t>
            </w:r>
          </w:p>
          <w:p w14:paraId="2E44B61F" w14:textId="4C13AA22" w:rsidR="006D6E91" w:rsidRPr="004A671B" w:rsidRDefault="006D6E91" w:rsidP="00717BCA">
            <w:pPr>
              <w:jc w:val="both"/>
            </w:pPr>
            <w:r w:rsidRPr="004A671B">
              <w:t xml:space="preserve">Робенко Олександр Анатолійович, начальник відділу закупівель управління логістики та матеріального забезпечення,   </w:t>
            </w:r>
          </w:p>
          <w:p w14:paraId="1D0B9DED" w14:textId="627116CF" w:rsidR="006D6E91" w:rsidRPr="004A671B" w:rsidRDefault="006D6E91" w:rsidP="00717BCA">
            <w:pPr>
              <w:jc w:val="both"/>
              <w:rPr>
                <w:color w:val="000000"/>
                <w:bdr w:val="none" w:sz="0" w:space="0" w:color="auto" w:frame="1"/>
                <w:lang w:eastAsia="uk-UA"/>
              </w:rPr>
            </w:pPr>
            <w:r w:rsidRPr="004A671B">
              <w:t>тел. (044) 206-39-43</w:t>
            </w:r>
            <w:r w:rsidR="00F75645" w:rsidRPr="004A671B">
              <w:t>,</w:t>
            </w:r>
          </w:p>
          <w:p w14:paraId="2EAC1D6C" w14:textId="61B65EB1" w:rsidR="002A3579" w:rsidRPr="004A671B" w:rsidRDefault="006D6E91" w:rsidP="00717BCA">
            <w:pPr>
              <w:widowControl w:val="0"/>
              <w:overflowPunct w:val="0"/>
              <w:autoSpaceDE w:val="0"/>
              <w:autoSpaceDN w:val="0"/>
              <w:adjustRightInd w:val="0"/>
              <w:textAlignment w:val="baseline"/>
              <w:rPr>
                <w:color w:val="000000"/>
                <w:sz w:val="18"/>
                <w:szCs w:val="18"/>
              </w:rPr>
            </w:pPr>
            <w:r w:rsidRPr="004A671B">
              <w:rPr>
                <w:color w:val="000000"/>
                <w:bdr w:val="none" w:sz="0" w:space="0" w:color="auto" w:frame="1"/>
                <w:lang w:eastAsia="uk-UA"/>
              </w:rPr>
              <w:t xml:space="preserve">e-mail: </w:t>
            </w:r>
            <w:hyperlink r:id="rId9" w:history="1">
              <w:r w:rsidRPr="004A671B">
                <w:rPr>
                  <w:rStyle w:val="a3"/>
                  <w:b/>
                  <w:bdr w:val="none" w:sz="0" w:space="0" w:color="auto" w:frame="1"/>
                  <w:lang w:eastAsia="uk-UA"/>
                </w:rPr>
                <w:t>dpo_tender@ukr.net</w:t>
              </w:r>
            </w:hyperlink>
          </w:p>
        </w:tc>
      </w:tr>
      <w:tr w:rsidR="002A3579" w:rsidRPr="004A671B" w14:paraId="266FB715" w14:textId="77777777" w:rsidTr="00CF6F38">
        <w:trPr>
          <w:gridAfter w:val="1"/>
          <w:wAfter w:w="20" w:type="dxa"/>
          <w:trHeight w:val="325"/>
        </w:trPr>
        <w:tc>
          <w:tcPr>
            <w:tcW w:w="598" w:type="dxa"/>
            <w:shd w:val="clear" w:color="auto" w:fill="auto"/>
          </w:tcPr>
          <w:p w14:paraId="1D07D9E1" w14:textId="77777777" w:rsidR="002A3579" w:rsidRPr="004A671B" w:rsidRDefault="002A3579" w:rsidP="00717BCA">
            <w:pPr>
              <w:jc w:val="center"/>
              <w:rPr>
                <w:b/>
                <w:bCs/>
              </w:rPr>
            </w:pPr>
            <w:r w:rsidRPr="004A671B">
              <w:rPr>
                <w:b/>
                <w:bCs/>
                <w:color w:val="121212"/>
              </w:rPr>
              <w:t>3</w:t>
            </w:r>
          </w:p>
        </w:tc>
        <w:tc>
          <w:tcPr>
            <w:tcW w:w="2127" w:type="dxa"/>
            <w:shd w:val="clear" w:color="auto" w:fill="auto"/>
          </w:tcPr>
          <w:p w14:paraId="513E4F46" w14:textId="77777777" w:rsidR="002A3579" w:rsidRPr="004A671B" w:rsidRDefault="002A3579" w:rsidP="00717BCA">
            <w:r w:rsidRPr="004A671B">
              <w:rPr>
                <w:b/>
                <w:bCs/>
                <w:color w:val="121212"/>
              </w:rPr>
              <w:t>Процедура закупівлі</w:t>
            </w:r>
          </w:p>
        </w:tc>
        <w:tc>
          <w:tcPr>
            <w:tcW w:w="7115" w:type="dxa"/>
            <w:shd w:val="clear" w:color="auto" w:fill="auto"/>
          </w:tcPr>
          <w:p w14:paraId="5E7415A8" w14:textId="3883A1EE" w:rsidR="002A3579" w:rsidRPr="004A671B" w:rsidRDefault="002A3579" w:rsidP="00717BCA">
            <w:pPr>
              <w:ind w:firstLine="5"/>
              <w:jc w:val="both"/>
            </w:pPr>
            <w:r w:rsidRPr="004A671B">
              <w:rPr>
                <w:color w:val="121212"/>
              </w:rPr>
              <w:t>Відкриті торги з особливостями</w:t>
            </w:r>
            <w:r w:rsidR="00826B26" w:rsidRPr="004A671B">
              <w:rPr>
                <w:color w:val="121212"/>
              </w:rPr>
              <w:t xml:space="preserve"> (без застосування електронного аукціону)</w:t>
            </w:r>
          </w:p>
        </w:tc>
      </w:tr>
      <w:tr w:rsidR="002A3579" w:rsidRPr="004A671B" w14:paraId="02F1DCBE" w14:textId="77777777" w:rsidTr="0012700D">
        <w:trPr>
          <w:gridAfter w:val="1"/>
          <w:wAfter w:w="20" w:type="dxa"/>
          <w:trHeight w:val="417"/>
        </w:trPr>
        <w:tc>
          <w:tcPr>
            <w:tcW w:w="598" w:type="dxa"/>
            <w:shd w:val="clear" w:color="auto" w:fill="auto"/>
          </w:tcPr>
          <w:p w14:paraId="26CF6D6F" w14:textId="77777777" w:rsidR="002A3579" w:rsidRPr="004A671B" w:rsidRDefault="002A3579" w:rsidP="00717BCA">
            <w:pPr>
              <w:jc w:val="center"/>
              <w:rPr>
                <w:b/>
                <w:bCs/>
              </w:rPr>
            </w:pPr>
            <w:r w:rsidRPr="004A671B">
              <w:rPr>
                <w:b/>
                <w:bCs/>
                <w:color w:val="121212"/>
              </w:rPr>
              <w:t>4</w:t>
            </w:r>
          </w:p>
        </w:tc>
        <w:tc>
          <w:tcPr>
            <w:tcW w:w="2127" w:type="dxa"/>
            <w:shd w:val="clear" w:color="auto" w:fill="auto"/>
          </w:tcPr>
          <w:p w14:paraId="7EA5F5C4" w14:textId="77777777" w:rsidR="002A3579" w:rsidRPr="004A671B" w:rsidRDefault="002A3579" w:rsidP="00717BCA">
            <w:r w:rsidRPr="004A671B">
              <w:rPr>
                <w:b/>
                <w:bCs/>
                <w:color w:val="121212"/>
              </w:rPr>
              <w:t>Інформація про предмет закупівлі</w:t>
            </w:r>
          </w:p>
        </w:tc>
        <w:tc>
          <w:tcPr>
            <w:tcW w:w="7115" w:type="dxa"/>
            <w:shd w:val="clear" w:color="auto" w:fill="auto"/>
          </w:tcPr>
          <w:p w14:paraId="3FD2541E" w14:textId="77777777" w:rsidR="002A3579" w:rsidRPr="004A671B" w:rsidRDefault="002A3579" w:rsidP="00717BCA">
            <w:pPr>
              <w:jc w:val="both"/>
            </w:pPr>
            <w:r w:rsidRPr="004A671B">
              <w:rPr>
                <w:color w:val="121212"/>
              </w:rPr>
              <w:t> </w:t>
            </w:r>
          </w:p>
        </w:tc>
      </w:tr>
      <w:tr w:rsidR="002A3579" w:rsidRPr="004A671B" w14:paraId="092C084D" w14:textId="77777777" w:rsidTr="0033530C">
        <w:trPr>
          <w:gridAfter w:val="1"/>
          <w:wAfter w:w="20" w:type="dxa"/>
          <w:trHeight w:val="722"/>
        </w:trPr>
        <w:tc>
          <w:tcPr>
            <w:tcW w:w="598" w:type="dxa"/>
            <w:shd w:val="clear" w:color="auto" w:fill="auto"/>
          </w:tcPr>
          <w:p w14:paraId="13AE1056" w14:textId="77777777" w:rsidR="002A3579" w:rsidRPr="004A671B" w:rsidRDefault="002A3579" w:rsidP="00717BCA">
            <w:pPr>
              <w:jc w:val="center"/>
              <w:rPr>
                <w:b/>
                <w:bCs/>
              </w:rPr>
            </w:pPr>
            <w:r w:rsidRPr="004A671B">
              <w:rPr>
                <w:b/>
                <w:bCs/>
                <w:color w:val="121212"/>
              </w:rPr>
              <w:t>4.1</w:t>
            </w:r>
          </w:p>
        </w:tc>
        <w:tc>
          <w:tcPr>
            <w:tcW w:w="2127" w:type="dxa"/>
            <w:shd w:val="clear" w:color="auto" w:fill="auto"/>
          </w:tcPr>
          <w:p w14:paraId="17B56646" w14:textId="77777777" w:rsidR="002A3579" w:rsidRPr="004A671B" w:rsidRDefault="002A3579" w:rsidP="00717BCA">
            <w:r w:rsidRPr="004A671B">
              <w:rPr>
                <w:color w:val="121212"/>
              </w:rPr>
              <w:t>назва предмета закупівлі</w:t>
            </w:r>
          </w:p>
        </w:tc>
        <w:tc>
          <w:tcPr>
            <w:tcW w:w="7115" w:type="dxa"/>
            <w:shd w:val="clear" w:color="auto" w:fill="auto"/>
          </w:tcPr>
          <w:p w14:paraId="38D72727" w14:textId="77777777" w:rsidR="0071043B" w:rsidRPr="0019148E" w:rsidRDefault="0071043B" w:rsidP="0071043B">
            <w:pPr>
              <w:spacing w:line="280" w:lineRule="exact"/>
              <w:jc w:val="both"/>
              <w:rPr>
                <w:b/>
              </w:rPr>
            </w:pPr>
            <w:r w:rsidRPr="0019148E">
              <w:rPr>
                <w:b/>
              </w:rPr>
              <w:t>згідно з ДК 021:2015 - 30230000-0 - Комп’ютерне обладнання</w:t>
            </w:r>
          </w:p>
          <w:p w14:paraId="25214A4C" w14:textId="3105D836" w:rsidR="002A3579" w:rsidRPr="004A671B" w:rsidRDefault="0071043B" w:rsidP="0071043B">
            <w:pPr>
              <w:spacing w:line="280" w:lineRule="exact"/>
              <w:jc w:val="both"/>
              <w:rPr>
                <w:b/>
                <w:highlight w:val="yellow"/>
              </w:rPr>
            </w:pPr>
            <w:r w:rsidRPr="0019148E">
              <w:rPr>
                <w:b/>
              </w:rPr>
              <w:t>Багатофункціональний пристрій (БФП) із додатковими витратними матеріалами</w:t>
            </w:r>
          </w:p>
        </w:tc>
      </w:tr>
      <w:tr w:rsidR="002A3579" w:rsidRPr="004A671B" w14:paraId="4DBD4B90" w14:textId="77777777" w:rsidTr="0012700D">
        <w:trPr>
          <w:gridAfter w:val="1"/>
          <w:wAfter w:w="20" w:type="dxa"/>
          <w:trHeight w:val="1536"/>
        </w:trPr>
        <w:tc>
          <w:tcPr>
            <w:tcW w:w="598" w:type="dxa"/>
            <w:shd w:val="clear" w:color="auto" w:fill="auto"/>
          </w:tcPr>
          <w:p w14:paraId="79471868" w14:textId="77777777" w:rsidR="002A3579" w:rsidRPr="004A671B" w:rsidRDefault="002A3579" w:rsidP="00717BCA">
            <w:pPr>
              <w:jc w:val="center"/>
              <w:rPr>
                <w:b/>
                <w:bCs/>
              </w:rPr>
            </w:pPr>
            <w:r w:rsidRPr="004A671B">
              <w:rPr>
                <w:b/>
                <w:bCs/>
                <w:color w:val="121212"/>
              </w:rPr>
              <w:t>4.2</w:t>
            </w:r>
          </w:p>
        </w:tc>
        <w:tc>
          <w:tcPr>
            <w:tcW w:w="2127" w:type="dxa"/>
            <w:shd w:val="clear" w:color="auto" w:fill="auto"/>
          </w:tcPr>
          <w:p w14:paraId="378054F4" w14:textId="77777777" w:rsidR="002A3579" w:rsidRPr="004A671B" w:rsidRDefault="002A3579" w:rsidP="00717BCA">
            <w:r w:rsidRPr="004A671B">
              <w:rPr>
                <w:color w:val="121212"/>
              </w:rPr>
              <w:t>опис окремої частини або частин предмета закупівлі (лота), щодо яких можуть бути подані тендерні пропозиції</w:t>
            </w:r>
          </w:p>
        </w:tc>
        <w:tc>
          <w:tcPr>
            <w:tcW w:w="7115" w:type="dxa"/>
            <w:shd w:val="clear" w:color="auto" w:fill="auto"/>
          </w:tcPr>
          <w:p w14:paraId="273556E3" w14:textId="77777777" w:rsidR="00F75645" w:rsidRPr="004A671B" w:rsidRDefault="00F75645" w:rsidP="00F75645">
            <w:pPr>
              <w:shd w:val="clear" w:color="auto" w:fill="FFFFFF" w:themeFill="background1"/>
              <w:jc w:val="both"/>
              <w:outlineLvl w:val="0"/>
              <w:rPr>
                <w:b/>
                <w:color w:val="FF0000"/>
              </w:rPr>
            </w:pPr>
            <w:r w:rsidRPr="004A671B">
              <w:rPr>
                <w:b/>
              </w:rPr>
              <w:t xml:space="preserve">Закупівля на </w:t>
            </w:r>
            <w:r w:rsidRPr="004A671B">
              <w:rPr>
                <w:b/>
                <w:color w:val="000000" w:themeColor="text1"/>
              </w:rPr>
              <w:t>лоти не поділяється</w:t>
            </w:r>
          </w:p>
          <w:p w14:paraId="5147E231" w14:textId="60E408E0" w:rsidR="002A3579" w:rsidRPr="004A671B" w:rsidRDefault="002A3579" w:rsidP="00717BCA">
            <w:pPr>
              <w:ind w:firstLine="5"/>
              <w:jc w:val="both"/>
            </w:pPr>
          </w:p>
        </w:tc>
      </w:tr>
      <w:tr w:rsidR="002A3579" w:rsidRPr="004A671B" w14:paraId="1E3928EE" w14:textId="77777777" w:rsidTr="00AE7760">
        <w:trPr>
          <w:gridAfter w:val="1"/>
          <w:wAfter w:w="20" w:type="dxa"/>
          <w:trHeight w:val="301"/>
        </w:trPr>
        <w:tc>
          <w:tcPr>
            <w:tcW w:w="598" w:type="dxa"/>
            <w:shd w:val="clear" w:color="auto" w:fill="auto"/>
          </w:tcPr>
          <w:p w14:paraId="7208C460" w14:textId="77777777" w:rsidR="002A3579" w:rsidRPr="004A671B" w:rsidRDefault="002A3579" w:rsidP="00717BCA">
            <w:pPr>
              <w:jc w:val="center"/>
              <w:rPr>
                <w:b/>
                <w:bCs/>
              </w:rPr>
            </w:pPr>
            <w:r w:rsidRPr="004A671B">
              <w:rPr>
                <w:b/>
                <w:bCs/>
                <w:color w:val="121212"/>
              </w:rPr>
              <w:t>4.3</w:t>
            </w:r>
          </w:p>
        </w:tc>
        <w:tc>
          <w:tcPr>
            <w:tcW w:w="2127" w:type="dxa"/>
            <w:shd w:val="clear" w:color="auto" w:fill="auto"/>
          </w:tcPr>
          <w:p w14:paraId="55629ABF" w14:textId="5D2827F2" w:rsidR="002A3579" w:rsidRPr="004A671B" w:rsidRDefault="00801EE3" w:rsidP="00717BCA">
            <w:r w:rsidRPr="004A671B">
              <w:t>к</w:t>
            </w:r>
            <w:r w:rsidR="002A3579" w:rsidRPr="004A671B">
              <w:t>ількість товару та місце його поставки</w:t>
            </w:r>
          </w:p>
        </w:tc>
        <w:tc>
          <w:tcPr>
            <w:tcW w:w="7115" w:type="dxa"/>
            <w:shd w:val="clear" w:color="auto" w:fill="auto"/>
          </w:tcPr>
          <w:p w14:paraId="42D7859A" w14:textId="22644519" w:rsidR="001B2557" w:rsidRPr="004A671B" w:rsidRDefault="001B2557" w:rsidP="00A27BA9">
            <w:pPr>
              <w:widowControl w:val="0"/>
              <w:pBdr>
                <w:top w:val="nil"/>
                <w:left w:val="nil"/>
                <w:bottom w:val="nil"/>
                <w:right w:val="nil"/>
                <w:between w:val="nil"/>
              </w:pBdr>
              <w:suppressAutoHyphens w:val="0"/>
              <w:ind w:left="2" w:hanging="2"/>
              <w:jc w:val="both"/>
              <w:rPr>
                <w:color w:val="000000"/>
                <w:sz w:val="18"/>
                <w:szCs w:val="18"/>
                <w:lang w:eastAsia="ru-RU"/>
              </w:rPr>
            </w:pPr>
            <w:r w:rsidRPr="004A671B">
              <w:rPr>
                <w:color w:val="000000"/>
                <w:lang w:eastAsia="ru-RU"/>
              </w:rPr>
              <w:t>Місце поставки товару: Україна, м.</w:t>
            </w:r>
            <w:r w:rsidR="00604623" w:rsidRPr="004A671B">
              <w:rPr>
                <w:color w:val="000000"/>
                <w:lang w:eastAsia="ru-RU"/>
              </w:rPr>
              <w:t xml:space="preserve"> Київ</w:t>
            </w:r>
            <w:r w:rsidR="00A27BA9" w:rsidRPr="004A671B">
              <w:rPr>
                <w:color w:val="000000"/>
                <w:lang w:eastAsia="ru-RU"/>
              </w:rPr>
              <w:t xml:space="preserve"> </w:t>
            </w:r>
            <w:r w:rsidR="00A27BA9" w:rsidRPr="004A671B">
              <w:rPr>
                <w:sz w:val="18"/>
                <w:szCs w:val="18"/>
              </w:rPr>
              <w:t>(</w:t>
            </w:r>
            <w:r w:rsidR="00A27BA9" w:rsidRPr="004A671B">
              <w:rPr>
                <w:sz w:val="18"/>
                <w:szCs w:val="18"/>
                <w:lang w:eastAsia="ru-RU"/>
              </w:rPr>
              <w:t xml:space="preserve">згідно до п. 27 Розділу «Порядок проведення відкритих торгів» Особливостей: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w:t>
            </w:r>
            <w:r w:rsidR="00A27BA9" w:rsidRPr="004A671B">
              <w:rPr>
                <w:sz w:val="18"/>
                <w:szCs w:val="18"/>
                <w:lang w:eastAsia="ru-RU"/>
              </w:rPr>
              <w:lastRenderedPageBreak/>
              <w:t xml:space="preserve">найменування населеного пункту, у якому здійснюється надання </w:t>
            </w:r>
            <w:r w:rsidR="004A671B" w:rsidRPr="004A671B">
              <w:rPr>
                <w:sz w:val="18"/>
                <w:szCs w:val="18"/>
                <w:lang w:eastAsia="ru-RU"/>
              </w:rPr>
              <w:t>послуги</w:t>
            </w:r>
            <w:r w:rsidR="00A27BA9" w:rsidRPr="004A671B">
              <w:rPr>
                <w:sz w:val="18"/>
                <w:szCs w:val="18"/>
                <w:lang w:eastAsia="ru-RU"/>
              </w:rPr>
              <w:t>»)</w:t>
            </w:r>
            <w:r w:rsidR="00A27BA9" w:rsidRPr="004A671B">
              <w:rPr>
                <w:color w:val="000000"/>
                <w:sz w:val="18"/>
                <w:szCs w:val="18"/>
                <w:lang w:eastAsia="ru-RU"/>
              </w:rPr>
              <w:t>.</w:t>
            </w:r>
          </w:p>
          <w:p w14:paraId="612D3438" w14:textId="77777777" w:rsidR="00747959" w:rsidRPr="004A671B" w:rsidRDefault="001B2557" w:rsidP="00A27BA9">
            <w:pPr>
              <w:widowControl w:val="0"/>
              <w:pBdr>
                <w:top w:val="nil"/>
                <w:left w:val="nil"/>
                <w:bottom w:val="nil"/>
                <w:right w:val="nil"/>
                <w:between w:val="nil"/>
              </w:pBdr>
              <w:suppressAutoHyphens w:val="0"/>
              <w:ind w:left="2" w:hanging="2"/>
              <w:jc w:val="both"/>
              <w:rPr>
                <w:color w:val="000000"/>
                <w:lang w:eastAsia="ru-RU"/>
              </w:rPr>
            </w:pPr>
            <w:r w:rsidRPr="004A671B">
              <w:rPr>
                <w:color w:val="000000"/>
                <w:lang w:eastAsia="ru-RU"/>
              </w:rPr>
              <w:t>Обсяг поставки: згідно додатку 5 до цієї Документації</w:t>
            </w:r>
          </w:p>
        </w:tc>
      </w:tr>
      <w:tr w:rsidR="002A3579" w:rsidRPr="004A671B" w14:paraId="63A5D76D" w14:textId="77777777" w:rsidTr="00065FD2">
        <w:trPr>
          <w:gridAfter w:val="1"/>
          <w:wAfter w:w="20" w:type="dxa"/>
          <w:trHeight w:val="341"/>
        </w:trPr>
        <w:tc>
          <w:tcPr>
            <w:tcW w:w="598" w:type="dxa"/>
            <w:shd w:val="clear" w:color="auto" w:fill="auto"/>
          </w:tcPr>
          <w:p w14:paraId="11E3EB1C" w14:textId="77777777" w:rsidR="002A3579" w:rsidRPr="004A671B" w:rsidRDefault="002A3579" w:rsidP="00717BCA">
            <w:pPr>
              <w:jc w:val="center"/>
              <w:rPr>
                <w:b/>
                <w:bCs/>
              </w:rPr>
            </w:pPr>
            <w:r w:rsidRPr="004A671B">
              <w:rPr>
                <w:b/>
                <w:bCs/>
                <w:color w:val="121212"/>
              </w:rPr>
              <w:lastRenderedPageBreak/>
              <w:t>4.4</w:t>
            </w:r>
          </w:p>
        </w:tc>
        <w:tc>
          <w:tcPr>
            <w:tcW w:w="2127" w:type="dxa"/>
            <w:shd w:val="clear" w:color="auto" w:fill="auto"/>
          </w:tcPr>
          <w:p w14:paraId="6FBF50EF" w14:textId="77777777" w:rsidR="002A3579" w:rsidRPr="004A671B" w:rsidRDefault="002A3579" w:rsidP="00717BCA">
            <w:r w:rsidRPr="004A671B">
              <w:t>строки поставки товарів</w:t>
            </w:r>
          </w:p>
        </w:tc>
        <w:tc>
          <w:tcPr>
            <w:tcW w:w="7115" w:type="dxa"/>
            <w:shd w:val="clear" w:color="auto" w:fill="auto"/>
          </w:tcPr>
          <w:p w14:paraId="1990D0C5" w14:textId="18E76810" w:rsidR="00373091" w:rsidRPr="004A671B" w:rsidRDefault="00091F96" w:rsidP="00717BCA">
            <w:pPr>
              <w:ind w:firstLine="5"/>
              <w:jc w:val="both"/>
              <w:rPr>
                <w:color w:val="121212"/>
              </w:rPr>
            </w:pPr>
            <w:r w:rsidRPr="00320231">
              <w:rPr>
                <w:color w:val="000000"/>
              </w:rPr>
              <w:t xml:space="preserve">протягом 10 (десяти) робочих днів з дати </w:t>
            </w:r>
            <w:r w:rsidRPr="00320231">
              <w:rPr>
                <w:color w:val="000000" w:themeColor="text1"/>
              </w:rPr>
              <w:t>укладання Договору, але не пізніше 3</w:t>
            </w:r>
            <w:r w:rsidR="0048202D">
              <w:rPr>
                <w:color w:val="000000" w:themeColor="text1"/>
              </w:rPr>
              <w:t>0</w:t>
            </w:r>
            <w:r w:rsidRPr="00320231">
              <w:rPr>
                <w:color w:val="000000" w:themeColor="text1"/>
              </w:rPr>
              <w:t>.04.2023 року</w:t>
            </w:r>
          </w:p>
        </w:tc>
      </w:tr>
      <w:tr w:rsidR="00F75645" w:rsidRPr="004A671B" w14:paraId="56154465" w14:textId="77777777" w:rsidTr="00E04554">
        <w:trPr>
          <w:gridAfter w:val="1"/>
          <w:wAfter w:w="20" w:type="dxa"/>
          <w:trHeight w:val="766"/>
        </w:trPr>
        <w:tc>
          <w:tcPr>
            <w:tcW w:w="598" w:type="dxa"/>
            <w:shd w:val="clear" w:color="auto" w:fill="auto"/>
          </w:tcPr>
          <w:p w14:paraId="6C4663D6" w14:textId="77777777" w:rsidR="00F75645" w:rsidRPr="004A671B" w:rsidRDefault="00F75645" w:rsidP="00F75645">
            <w:pPr>
              <w:jc w:val="center"/>
              <w:rPr>
                <w:b/>
                <w:bCs/>
              </w:rPr>
            </w:pPr>
            <w:r w:rsidRPr="004A671B">
              <w:rPr>
                <w:b/>
                <w:bCs/>
              </w:rPr>
              <w:t>5</w:t>
            </w:r>
          </w:p>
        </w:tc>
        <w:tc>
          <w:tcPr>
            <w:tcW w:w="2127" w:type="dxa"/>
            <w:shd w:val="clear" w:color="auto" w:fill="auto"/>
          </w:tcPr>
          <w:p w14:paraId="6370F084" w14:textId="77777777" w:rsidR="00F75645" w:rsidRPr="004A671B" w:rsidRDefault="00F75645" w:rsidP="00F75645">
            <w:r w:rsidRPr="004A671B">
              <w:rPr>
                <w:b/>
                <w:bCs/>
              </w:rPr>
              <w:t>Недискримінація учасників</w:t>
            </w:r>
          </w:p>
        </w:tc>
        <w:tc>
          <w:tcPr>
            <w:tcW w:w="7115" w:type="dxa"/>
            <w:shd w:val="clear" w:color="auto" w:fill="FFFFFF" w:themeFill="background1"/>
          </w:tcPr>
          <w:p w14:paraId="1734D93C" w14:textId="77777777" w:rsidR="00F75645" w:rsidRPr="004A671B" w:rsidRDefault="00F75645" w:rsidP="00F75645">
            <w:pPr>
              <w:widowControl w:val="0"/>
              <w:shd w:val="clear" w:color="auto" w:fill="FFFFFF" w:themeFill="background1"/>
              <w:jc w:val="both"/>
            </w:pPr>
            <w:r w:rsidRPr="004A671B">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EC7E7D1" w14:textId="617E8359" w:rsidR="00F75645" w:rsidRPr="004A671B" w:rsidRDefault="00F75645" w:rsidP="00F75645">
            <w:pPr>
              <w:ind w:firstLine="5"/>
              <w:jc w:val="both"/>
            </w:pPr>
            <w:r w:rsidRPr="004A671B">
              <w:t>Під час проведення відкритих торгів тендерні пропозиції мають право подавати всі заінтересовані особи.</w:t>
            </w:r>
          </w:p>
        </w:tc>
      </w:tr>
      <w:tr w:rsidR="00801EE3" w:rsidRPr="004A671B" w14:paraId="0417227C" w14:textId="77777777" w:rsidTr="004E79A8">
        <w:trPr>
          <w:gridAfter w:val="1"/>
          <w:wAfter w:w="20" w:type="dxa"/>
          <w:trHeight w:val="1068"/>
        </w:trPr>
        <w:tc>
          <w:tcPr>
            <w:tcW w:w="598" w:type="dxa"/>
            <w:shd w:val="clear" w:color="auto" w:fill="auto"/>
          </w:tcPr>
          <w:p w14:paraId="08EDC01F" w14:textId="77777777" w:rsidR="00801EE3" w:rsidRPr="004A671B" w:rsidRDefault="00801EE3" w:rsidP="00717BCA">
            <w:pPr>
              <w:jc w:val="center"/>
              <w:rPr>
                <w:b/>
                <w:bCs/>
              </w:rPr>
            </w:pPr>
            <w:r w:rsidRPr="004A671B">
              <w:rPr>
                <w:b/>
                <w:bCs/>
                <w:color w:val="121212"/>
              </w:rPr>
              <w:t>6</w:t>
            </w:r>
          </w:p>
        </w:tc>
        <w:tc>
          <w:tcPr>
            <w:tcW w:w="2127" w:type="dxa"/>
            <w:tcBorders>
              <w:top w:val="single" w:sz="8" w:space="0" w:color="000000"/>
              <w:left w:val="single" w:sz="8" w:space="0" w:color="000000"/>
              <w:bottom w:val="single" w:sz="8" w:space="0" w:color="000000"/>
              <w:right w:val="single" w:sz="8" w:space="0" w:color="000000"/>
            </w:tcBorders>
          </w:tcPr>
          <w:p w14:paraId="23F0082E" w14:textId="1587F805" w:rsidR="00801EE3" w:rsidRPr="004A671B" w:rsidRDefault="00801EE3" w:rsidP="00717BCA">
            <w:pPr>
              <w:widowControl w:val="0"/>
              <w:rPr>
                <w:b/>
              </w:rPr>
            </w:pPr>
            <w:r w:rsidRPr="004A671B">
              <w:rPr>
                <w:b/>
                <w:bCs/>
                <w:lang w:eastAsia="uk-UA"/>
              </w:rPr>
              <w:t>Інформація про валюту, у якій повинно бути розраховано та зазначено ціну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42D5186F" w14:textId="2CD95C33" w:rsidR="00801EE3" w:rsidRPr="004A671B" w:rsidRDefault="00801EE3" w:rsidP="00717BCA">
            <w:pPr>
              <w:ind w:firstLine="5"/>
              <w:jc w:val="both"/>
              <w:rPr>
                <w:color w:val="FF0000"/>
              </w:rPr>
            </w:pPr>
            <w:r w:rsidRPr="004A671B">
              <w:rPr>
                <w:lang w:eastAsia="uk-UA"/>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w:t>
            </w:r>
            <w:r w:rsidR="000A5A22" w:rsidRPr="004A671B">
              <w:rPr>
                <w:lang w:eastAsia="uk-UA"/>
              </w:rPr>
              <w:t xml:space="preserve"> </w:t>
            </w:r>
            <w:r w:rsidRPr="004A671B">
              <w:rPr>
                <w:lang w:eastAsia="uk-UA"/>
              </w:rPr>
              <w:t>коми (соті).</w:t>
            </w:r>
            <w:r w:rsidR="00766243" w:rsidRPr="004A671B">
              <w:rPr>
                <w:lang w:eastAsia="uk-UA"/>
              </w:rPr>
              <w:t xml:space="preserve"> </w:t>
            </w:r>
            <w:r w:rsidRPr="004A671B">
              <w:rPr>
                <w:lang w:eastAsia="uk-UA"/>
              </w:rPr>
              <w:t>Розрахунки здійснюватимуться у</w:t>
            </w:r>
            <w:r w:rsidR="000A5A22" w:rsidRPr="004A671B">
              <w:rPr>
                <w:lang w:eastAsia="uk-UA"/>
              </w:rPr>
              <w:t xml:space="preserve"> </w:t>
            </w:r>
            <w:r w:rsidRPr="004A671B">
              <w:rPr>
                <w:lang w:eastAsia="uk-UA"/>
              </w:rPr>
              <w:t>національній валюті України згідно із умовами</w:t>
            </w:r>
            <w:r w:rsidR="000A5A22" w:rsidRPr="004A671B">
              <w:rPr>
                <w:lang w:eastAsia="uk-UA"/>
              </w:rPr>
              <w:t xml:space="preserve"> </w:t>
            </w:r>
            <w:r w:rsidRPr="004A671B">
              <w:rPr>
                <w:lang w:eastAsia="uk-UA"/>
              </w:rPr>
              <w:t>укладеного Договору, про що учасник у складі                 пропозиції надає погодження.</w:t>
            </w:r>
          </w:p>
        </w:tc>
      </w:tr>
      <w:tr w:rsidR="002A3579" w:rsidRPr="004A671B" w14:paraId="34ABC385" w14:textId="77777777" w:rsidTr="00076617">
        <w:trPr>
          <w:gridAfter w:val="1"/>
          <w:wAfter w:w="20" w:type="dxa"/>
          <w:trHeight w:val="197"/>
        </w:trPr>
        <w:tc>
          <w:tcPr>
            <w:tcW w:w="598" w:type="dxa"/>
            <w:shd w:val="clear" w:color="auto" w:fill="auto"/>
          </w:tcPr>
          <w:p w14:paraId="06929F74" w14:textId="77777777" w:rsidR="002A3579" w:rsidRPr="004A671B" w:rsidRDefault="002A3579" w:rsidP="00717BCA">
            <w:pPr>
              <w:jc w:val="center"/>
              <w:rPr>
                <w:b/>
                <w:bCs/>
              </w:rPr>
            </w:pPr>
            <w:r w:rsidRPr="004A671B">
              <w:rPr>
                <w:b/>
                <w:bCs/>
                <w:color w:val="121212"/>
              </w:rPr>
              <w:t>7</w:t>
            </w:r>
          </w:p>
        </w:tc>
        <w:tc>
          <w:tcPr>
            <w:tcW w:w="2127" w:type="dxa"/>
            <w:shd w:val="clear" w:color="auto" w:fill="auto"/>
          </w:tcPr>
          <w:p w14:paraId="41FBE5A7" w14:textId="495EF74B" w:rsidR="002A3579" w:rsidRPr="004A671B" w:rsidRDefault="00EF4804" w:rsidP="00717BCA">
            <w:pPr>
              <w:widowControl w:val="0"/>
            </w:pPr>
            <w:r w:rsidRPr="004A671B">
              <w:rPr>
                <w:b/>
                <w:bCs/>
                <w:lang w:eastAsia="uk-UA"/>
              </w:rPr>
              <w:t>Інформація про мову (мови), якою (якими) повинно бути складено тендерні пропозиції</w:t>
            </w:r>
          </w:p>
        </w:tc>
        <w:tc>
          <w:tcPr>
            <w:tcW w:w="7115" w:type="dxa"/>
            <w:shd w:val="clear" w:color="auto" w:fill="auto"/>
          </w:tcPr>
          <w:p w14:paraId="77A62091" w14:textId="77777777" w:rsidR="002A3579" w:rsidRPr="004A671B" w:rsidRDefault="002A3579" w:rsidP="00717BCA">
            <w:pPr>
              <w:widowControl w:val="0"/>
              <w:ind w:firstLine="5"/>
              <w:jc w:val="both"/>
              <w:rPr>
                <w:color w:val="000000"/>
                <w:lang w:eastAsia="ru-RU"/>
              </w:rPr>
            </w:pPr>
            <w:r w:rsidRPr="004A671B">
              <w:rPr>
                <w:color w:val="000000"/>
                <w:lang w:eastAsia="ru-RU"/>
              </w:rPr>
              <w:t>Мова тендерної пропозиції – українська.</w:t>
            </w:r>
          </w:p>
          <w:p w14:paraId="3B3C3FE8" w14:textId="77777777" w:rsidR="002A3579" w:rsidRPr="004A671B" w:rsidRDefault="002A3579" w:rsidP="00717BCA">
            <w:pPr>
              <w:widowControl w:val="0"/>
              <w:ind w:firstLine="5"/>
              <w:jc w:val="both"/>
              <w:rPr>
                <w:color w:val="000000"/>
                <w:lang w:eastAsia="ru-RU"/>
              </w:rPr>
            </w:pPr>
            <w:r w:rsidRPr="004A671B">
              <w:rPr>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6C6A0C" w14:textId="77777777" w:rsidR="002A3579" w:rsidRPr="004A671B" w:rsidRDefault="002A3579" w:rsidP="00717BCA">
            <w:pPr>
              <w:widowControl w:val="0"/>
              <w:ind w:firstLine="5"/>
              <w:jc w:val="both"/>
              <w:rPr>
                <w:color w:val="000000"/>
                <w:lang w:eastAsia="ru-RU"/>
              </w:rPr>
            </w:pPr>
            <w:r w:rsidRPr="004A671B">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72CFBC5" w14:textId="77777777" w:rsidR="002A3579" w:rsidRPr="004A671B" w:rsidRDefault="002A3579" w:rsidP="00717BCA">
            <w:pPr>
              <w:widowControl w:val="0"/>
              <w:ind w:firstLine="5"/>
              <w:jc w:val="both"/>
              <w:rPr>
                <w:color w:val="000000"/>
                <w:lang w:eastAsia="ru-RU"/>
              </w:rPr>
            </w:pPr>
            <w:r w:rsidRPr="004A671B">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3C36AE3" w14:textId="77777777" w:rsidR="002A3579" w:rsidRPr="004A671B" w:rsidRDefault="002A3579" w:rsidP="00717BCA">
            <w:pPr>
              <w:widowControl w:val="0"/>
              <w:ind w:firstLine="5"/>
              <w:jc w:val="both"/>
              <w:rPr>
                <w:b/>
                <w:bCs/>
                <w:color w:val="000000"/>
                <w:lang w:eastAsia="ru-RU"/>
              </w:rPr>
            </w:pPr>
            <w:r w:rsidRPr="004A671B">
              <w:rPr>
                <w:b/>
                <w:bCs/>
                <w:color w:val="000000"/>
                <w:lang w:eastAsia="ru-RU"/>
              </w:rPr>
              <w:t>Виключення:</w:t>
            </w:r>
          </w:p>
          <w:p w14:paraId="5AE87AC1" w14:textId="358C4DC6" w:rsidR="002A3579" w:rsidRPr="004A671B" w:rsidRDefault="002A3579" w:rsidP="00717BCA">
            <w:pPr>
              <w:widowControl w:val="0"/>
              <w:ind w:firstLine="5"/>
              <w:jc w:val="both"/>
              <w:rPr>
                <w:color w:val="000000"/>
                <w:lang w:eastAsia="ru-RU"/>
              </w:rPr>
            </w:pPr>
            <w:r w:rsidRPr="004A671B">
              <w:rPr>
                <w:color w:val="000000"/>
                <w:lang w:eastAsia="ru-RU"/>
              </w:rPr>
              <w:t>1.</w:t>
            </w:r>
            <w:r w:rsidR="00076617" w:rsidRPr="004A671B">
              <w:rPr>
                <w:color w:val="000000"/>
                <w:lang w:eastAsia="ru-RU"/>
              </w:rPr>
              <w:t xml:space="preserve"> </w:t>
            </w:r>
            <w:r w:rsidRPr="004A671B">
              <w:rPr>
                <w:color w:val="000000"/>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3BA145C" w14:textId="77777777" w:rsidR="002A3579" w:rsidRPr="004A671B" w:rsidRDefault="002A3579" w:rsidP="00717BCA">
            <w:pPr>
              <w:widowControl w:val="0"/>
              <w:ind w:firstLine="5"/>
              <w:jc w:val="both"/>
            </w:pPr>
            <w:r w:rsidRPr="004A671B">
              <w:rPr>
                <w:color w:val="000000"/>
                <w:lang w:eastAsia="ru-RU"/>
              </w:rPr>
              <w:t xml:space="preserve">2.  </w:t>
            </w:r>
            <w:r w:rsidRPr="004A671B">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4A671B">
              <w:softHyphen/>
              <w:t xml:space="preserve"> вимоги, навіть якщо інший документ наданий іноземною мовою </w:t>
            </w:r>
            <w:r w:rsidRPr="004A671B">
              <w:lastRenderedPageBreak/>
              <w:t>без перекладу).</w:t>
            </w:r>
          </w:p>
        </w:tc>
      </w:tr>
      <w:tr w:rsidR="00ED2AD6" w:rsidRPr="004A671B" w14:paraId="2465B8A3" w14:textId="77777777" w:rsidTr="00E04554">
        <w:trPr>
          <w:gridAfter w:val="1"/>
          <w:wAfter w:w="20" w:type="dxa"/>
          <w:trHeight w:val="197"/>
        </w:trPr>
        <w:tc>
          <w:tcPr>
            <w:tcW w:w="598" w:type="dxa"/>
            <w:shd w:val="clear" w:color="auto" w:fill="auto"/>
          </w:tcPr>
          <w:p w14:paraId="3ADB08D4" w14:textId="6D691AB5" w:rsidR="00ED2AD6" w:rsidRPr="004A671B" w:rsidRDefault="00ED2AD6" w:rsidP="00ED2AD6">
            <w:pPr>
              <w:jc w:val="center"/>
              <w:rPr>
                <w:b/>
                <w:bCs/>
                <w:color w:val="121212"/>
              </w:rPr>
            </w:pPr>
            <w:r w:rsidRPr="004A671B">
              <w:rPr>
                <w:b/>
                <w:bCs/>
                <w:color w:val="121212"/>
              </w:rPr>
              <w:lastRenderedPageBreak/>
              <w:t>8</w:t>
            </w:r>
          </w:p>
        </w:tc>
        <w:tc>
          <w:tcPr>
            <w:tcW w:w="2127" w:type="dxa"/>
            <w:shd w:val="clear" w:color="auto" w:fill="FFFFFF" w:themeFill="background1"/>
          </w:tcPr>
          <w:p w14:paraId="7FEE8E92" w14:textId="63ACAB8D" w:rsidR="00ED2AD6" w:rsidRPr="004A671B" w:rsidRDefault="00ED2AD6" w:rsidP="00ED2AD6">
            <w:pPr>
              <w:widowControl w:val="0"/>
              <w:rPr>
                <w:b/>
                <w:bCs/>
                <w:lang w:eastAsia="uk-UA"/>
              </w:rPr>
            </w:pPr>
            <w:r w:rsidRPr="004A671B">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5" w:type="dxa"/>
            <w:shd w:val="clear" w:color="auto" w:fill="FFFFFF" w:themeFill="background1"/>
          </w:tcPr>
          <w:p w14:paraId="723E1C28" w14:textId="77777777" w:rsidR="00ED2AD6" w:rsidRPr="004A671B" w:rsidRDefault="00ED2AD6" w:rsidP="00ED2AD6">
            <w:pPr>
              <w:shd w:val="clear" w:color="auto" w:fill="FFFFFF" w:themeFill="background1"/>
              <w:jc w:val="both"/>
            </w:pPr>
            <w:r w:rsidRPr="004A671B">
              <w:t xml:space="preserve">Замовник </w:t>
            </w:r>
            <w:r w:rsidRPr="004A671B">
              <w:rPr>
                <w:b/>
                <w:bCs/>
                <w:color w:val="C00000"/>
              </w:rPr>
              <w:t xml:space="preserve">не приймає </w:t>
            </w:r>
            <w:r w:rsidRPr="004A671B">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3CB25DD" w14:textId="77777777" w:rsidR="00ED2AD6" w:rsidRPr="004A671B" w:rsidRDefault="00ED2AD6" w:rsidP="00ED2AD6">
            <w:pPr>
              <w:shd w:val="clear" w:color="auto" w:fill="FFFFFF" w:themeFill="background1"/>
              <w:jc w:val="center"/>
            </w:pPr>
            <w:r w:rsidRPr="004A671B">
              <w:t>------------------------------------------------------------------------------</w:t>
            </w:r>
          </w:p>
          <w:p w14:paraId="7DE063E8" w14:textId="33786887" w:rsidR="00ED2AD6" w:rsidRPr="004A671B" w:rsidRDefault="00ED2AD6" w:rsidP="00ED2AD6">
            <w:pPr>
              <w:widowControl w:val="0"/>
              <w:ind w:firstLine="5"/>
              <w:jc w:val="both"/>
              <w:rPr>
                <w:color w:val="000000"/>
                <w:lang w:eastAsia="ru-RU"/>
              </w:rPr>
            </w:pPr>
            <w:r w:rsidRPr="004A671B">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A3579" w:rsidRPr="004A671B" w14:paraId="453CA730" w14:textId="77777777" w:rsidTr="002A3579">
        <w:trPr>
          <w:gridAfter w:val="1"/>
          <w:wAfter w:w="20" w:type="dxa"/>
          <w:trHeight w:val="26"/>
        </w:trPr>
        <w:tc>
          <w:tcPr>
            <w:tcW w:w="598" w:type="dxa"/>
            <w:shd w:val="clear" w:color="auto" w:fill="B3B3B3"/>
            <w:vAlign w:val="center"/>
          </w:tcPr>
          <w:p w14:paraId="3C78A4B3" w14:textId="77777777" w:rsidR="002A3579" w:rsidRPr="004A671B" w:rsidRDefault="002A3579" w:rsidP="00717BCA">
            <w:pPr>
              <w:tabs>
                <w:tab w:val="center" w:pos="5085"/>
              </w:tabs>
              <w:snapToGrid w:val="0"/>
              <w:jc w:val="center"/>
              <w:rPr>
                <w:b/>
                <w:bCs/>
                <w:color w:val="121212"/>
              </w:rPr>
            </w:pPr>
          </w:p>
        </w:tc>
        <w:tc>
          <w:tcPr>
            <w:tcW w:w="9242" w:type="dxa"/>
            <w:gridSpan w:val="2"/>
            <w:shd w:val="clear" w:color="auto" w:fill="B3B3B3"/>
            <w:vAlign w:val="center"/>
          </w:tcPr>
          <w:p w14:paraId="7B5349A1" w14:textId="77777777" w:rsidR="002A3579" w:rsidRPr="004A671B" w:rsidRDefault="002A3579" w:rsidP="00717BCA">
            <w:pPr>
              <w:tabs>
                <w:tab w:val="center" w:pos="5085"/>
              </w:tabs>
              <w:jc w:val="center"/>
            </w:pPr>
            <w:r w:rsidRPr="004A671B">
              <w:rPr>
                <w:b/>
                <w:bCs/>
                <w:color w:val="121212"/>
              </w:rPr>
              <w:t xml:space="preserve">Розділ 2. Порядок  унесення змін та надання роз`яснень до тендерної документації </w:t>
            </w:r>
          </w:p>
        </w:tc>
      </w:tr>
      <w:tr w:rsidR="002A3579" w:rsidRPr="004A671B" w14:paraId="31003369" w14:textId="77777777" w:rsidTr="0012700D">
        <w:trPr>
          <w:gridAfter w:val="1"/>
          <w:wAfter w:w="20" w:type="dxa"/>
        </w:trPr>
        <w:tc>
          <w:tcPr>
            <w:tcW w:w="598" w:type="dxa"/>
            <w:shd w:val="clear" w:color="auto" w:fill="auto"/>
          </w:tcPr>
          <w:p w14:paraId="42E6C676" w14:textId="77777777" w:rsidR="002A3579" w:rsidRPr="004A671B" w:rsidRDefault="002A3579" w:rsidP="00717BCA">
            <w:pPr>
              <w:jc w:val="center"/>
              <w:rPr>
                <w:b/>
                <w:bCs/>
              </w:rPr>
            </w:pPr>
            <w:r w:rsidRPr="004A671B">
              <w:rPr>
                <w:b/>
                <w:bCs/>
                <w:color w:val="121212"/>
              </w:rPr>
              <w:t>1</w:t>
            </w:r>
          </w:p>
          <w:p w14:paraId="2A587788" w14:textId="77777777" w:rsidR="002A3579" w:rsidRPr="004A671B" w:rsidRDefault="002A3579" w:rsidP="00717BCA">
            <w:pPr>
              <w:jc w:val="center"/>
              <w:rPr>
                <w:b/>
                <w:bCs/>
              </w:rPr>
            </w:pPr>
          </w:p>
        </w:tc>
        <w:tc>
          <w:tcPr>
            <w:tcW w:w="2127" w:type="dxa"/>
            <w:shd w:val="clear" w:color="auto" w:fill="auto"/>
          </w:tcPr>
          <w:p w14:paraId="1EEE6E01" w14:textId="77777777" w:rsidR="002A3579" w:rsidRPr="004A671B" w:rsidRDefault="002A3579" w:rsidP="00717BCA">
            <w:r w:rsidRPr="004A671B">
              <w:rPr>
                <w:b/>
                <w:bCs/>
                <w:color w:val="121212"/>
              </w:rPr>
              <w:t xml:space="preserve">Процедура надання роз'яснень щодо тендерної документації </w:t>
            </w:r>
          </w:p>
        </w:tc>
        <w:tc>
          <w:tcPr>
            <w:tcW w:w="7115" w:type="dxa"/>
            <w:shd w:val="clear" w:color="auto" w:fill="auto"/>
          </w:tcPr>
          <w:p w14:paraId="3BFEEEC9" w14:textId="77777777" w:rsidR="002A3579" w:rsidRPr="004A671B" w:rsidRDefault="002A3579" w:rsidP="00717BCA">
            <w:pPr>
              <w:widowControl w:val="0"/>
              <w:ind w:firstLine="5"/>
              <w:jc w:val="both"/>
            </w:pPr>
            <w:r w:rsidRPr="004A671B">
              <w:t xml:space="preserve">Фізична/юридична особа має право </w:t>
            </w:r>
            <w:r w:rsidRPr="004A671B">
              <w:rPr>
                <w:b/>
                <w:bCs/>
              </w:rPr>
              <w:t>не пізніше ніж за три дні</w:t>
            </w:r>
            <w:r w:rsidRPr="004A671B">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1B675E" w14:textId="77777777" w:rsidR="002A3579" w:rsidRPr="004A671B" w:rsidRDefault="002A3579" w:rsidP="00717BCA">
            <w:pPr>
              <w:widowControl w:val="0"/>
              <w:ind w:firstLine="5"/>
              <w:jc w:val="both"/>
            </w:pPr>
            <w:r w:rsidRPr="004A671B">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594C87" w14:textId="77777777" w:rsidR="002A3579" w:rsidRPr="004A671B" w:rsidRDefault="002A3579" w:rsidP="00717BCA">
            <w:pPr>
              <w:widowControl w:val="0"/>
              <w:ind w:firstLine="5"/>
              <w:jc w:val="both"/>
            </w:pPr>
            <w:r w:rsidRPr="004A671B">
              <w:t xml:space="preserve">Замовник повинен </w:t>
            </w:r>
            <w:r w:rsidRPr="004A671B">
              <w:rPr>
                <w:b/>
                <w:bCs/>
                <w:iCs/>
              </w:rPr>
              <w:t>протягом трьох днів</w:t>
            </w:r>
            <w:r w:rsidRPr="004A671B">
              <w:t xml:space="preserve"> з дати їх оприлюднення надати роз’яснення на звернення шляхом оприлюднення його в електронній системі закупівель. </w:t>
            </w:r>
          </w:p>
          <w:p w14:paraId="48D9A68B" w14:textId="77777777" w:rsidR="002A3579" w:rsidRPr="004A671B" w:rsidRDefault="002A3579" w:rsidP="00717BCA">
            <w:pPr>
              <w:widowControl w:val="0"/>
              <w:ind w:firstLine="5"/>
              <w:jc w:val="both"/>
            </w:pPr>
            <w:r w:rsidRPr="004A671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D6F19E" w14:textId="77777777" w:rsidR="002A3579" w:rsidRPr="004A671B" w:rsidRDefault="002A3579" w:rsidP="00717BCA">
            <w:pPr>
              <w:widowControl w:val="0"/>
              <w:ind w:firstLine="5"/>
              <w:jc w:val="both"/>
            </w:pPr>
            <w:r w:rsidRPr="004A671B">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671B">
              <w:rPr>
                <w:b/>
                <w:bCs/>
                <w:iCs/>
              </w:rPr>
              <w:t>не менш як на чотири дні.</w:t>
            </w:r>
          </w:p>
        </w:tc>
      </w:tr>
      <w:tr w:rsidR="00913ED1" w:rsidRPr="004A671B" w14:paraId="1C34A073" w14:textId="77777777" w:rsidTr="00E04554">
        <w:trPr>
          <w:gridAfter w:val="1"/>
          <w:wAfter w:w="20" w:type="dxa"/>
        </w:trPr>
        <w:tc>
          <w:tcPr>
            <w:tcW w:w="598" w:type="dxa"/>
            <w:shd w:val="clear" w:color="auto" w:fill="auto"/>
          </w:tcPr>
          <w:p w14:paraId="6FC10408" w14:textId="77777777" w:rsidR="00913ED1" w:rsidRPr="004A671B" w:rsidRDefault="00913ED1" w:rsidP="00913ED1">
            <w:pPr>
              <w:jc w:val="center"/>
              <w:rPr>
                <w:b/>
                <w:bCs/>
              </w:rPr>
            </w:pPr>
            <w:r w:rsidRPr="004A671B">
              <w:rPr>
                <w:b/>
                <w:bCs/>
                <w:color w:val="121212"/>
              </w:rPr>
              <w:t>2</w:t>
            </w:r>
          </w:p>
        </w:tc>
        <w:tc>
          <w:tcPr>
            <w:tcW w:w="2127" w:type="dxa"/>
            <w:tcBorders>
              <w:top w:val="single" w:sz="4" w:space="0" w:color="auto"/>
            </w:tcBorders>
            <w:shd w:val="clear" w:color="auto" w:fill="FFFFFF" w:themeFill="background1"/>
          </w:tcPr>
          <w:p w14:paraId="5AC48C48" w14:textId="6CD269CF" w:rsidR="00913ED1" w:rsidRPr="004A671B" w:rsidRDefault="00913ED1" w:rsidP="00913ED1">
            <w:r w:rsidRPr="004A671B">
              <w:rPr>
                <w:b/>
              </w:rPr>
              <w:t>Порядок внесення змін до тендерної документації</w:t>
            </w:r>
          </w:p>
        </w:tc>
        <w:tc>
          <w:tcPr>
            <w:tcW w:w="7115" w:type="dxa"/>
            <w:shd w:val="clear" w:color="auto" w:fill="auto"/>
          </w:tcPr>
          <w:p w14:paraId="41469D38" w14:textId="77777777" w:rsidR="00913ED1" w:rsidRPr="004A671B" w:rsidRDefault="00913ED1" w:rsidP="00913ED1">
            <w:pPr>
              <w:widowControl w:val="0"/>
              <w:ind w:firstLine="5"/>
              <w:jc w:val="both"/>
              <w:rPr>
                <w:b/>
                <w:bCs/>
                <w:iCs/>
              </w:rPr>
            </w:pPr>
            <w:r w:rsidRPr="004A671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A671B">
              <w:rPr>
                <w:b/>
                <w:bCs/>
                <w:iCs/>
              </w:rPr>
              <w:t>не менше чотирьох днів.</w:t>
            </w:r>
          </w:p>
          <w:p w14:paraId="4D0A38DF" w14:textId="77777777" w:rsidR="00913ED1" w:rsidRPr="004A671B" w:rsidRDefault="00913ED1" w:rsidP="00913ED1">
            <w:pPr>
              <w:widowControl w:val="0"/>
              <w:ind w:firstLine="5"/>
              <w:jc w:val="both"/>
            </w:pPr>
            <w:r w:rsidRPr="004A671B">
              <w:t xml:space="preserve">Зміни, що вносяться замовником до тендерної документації, розміщуються та відображаються в електронній системі закупівель </w:t>
            </w:r>
            <w:r w:rsidRPr="004A671B">
              <w:rPr>
                <w:b/>
              </w:rPr>
              <w:t>у вигляді нової редакції тендерної документації додатково до початкової редакції тендерної документації</w:t>
            </w:r>
            <w:r w:rsidRPr="004A671B">
              <w:t xml:space="preserve">. </w:t>
            </w:r>
            <w:r w:rsidRPr="004A671B">
              <w:rPr>
                <w:b/>
              </w:rPr>
              <w:t xml:space="preserve">Замовник разом із </w:t>
            </w:r>
            <w:r w:rsidRPr="004A671B">
              <w:rPr>
                <w:b/>
              </w:rPr>
              <w:lastRenderedPageBreak/>
              <w:t>змінами до тендерної документації в окремому документі оприлюднює перелік змін</w:t>
            </w:r>
            <w:r w:rsidRPr="004A671B">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3579" w:rsidRPr="004A671B" w14:paraId="1BBBA598" w14:textId="77777777" w:rsidTr="002A3579">
        <w:trPr>
          <w:gridAfter w:val="1"/>
          <w:wAfter w:w="20" w:type="dxa"/>
        </w:trPr>
        <w:tc>
          <w:tcPr>
            <w:tcW w:w="598" w:type="dxa"/>
            <w:shd w:val="clear" w:color="auto" w:fill="B3B3B3"/>
          </w:tcPr>
          <w:p w14:paraId="29FC22A9" w14:textId="77777777" w:rsidR="002A3579" w:rsidRPr="004A671B" w:rsidRDefault="002A3579" w:rsidP="00717BCA">
            <w:pPr>
              <w:snapToGrid w:val="0"/>
              <w:jc w:val="center"/>
              <w:rPr>
                <w:b/>
                <w:bCs/>
              </w:rPr>
            </w:pPr>
          </w:p>
        </w:tc>
        <w:tc>
          <w:tcPr>
            <w:tcW w:w="9242" w:type="dxa"/>
            <w:gridSpan w:val="2"/>
            <w:shd w:val="clear" w:color="auto" w:fill="B3B3B3"/>
          </w:tcPr>
          <w:p w14:paraId="48CA80CA" w14:textId="77777777" w:rsidR="002A3579" w:rsidRPr="004A671B" w:rsidRDefault="002A3579" w:rsidP="00717BCA">
            <w:pPr>
              <w:jc w:val="center"/>
            </w:pPr>
            <w:r w:rsidRPr="004A671B">
              <w:rPr>
                <w:b/>
                <w:bCs/>
                <w:color w:val="121212"/>
              </w:rPr>
              <w:t>Розділ 3. Інструкція з підготовки тендерної пропозиції</w:t>
            </w:r>
          </w:p>
        </w:tc>
      </w:tr>
      <w:tr w:rsidR="002A3579" w:rsidRPr="004A671B" w14:paraId="3FEF3E53" w14:textId="77777777" w:rsidTr="0012700D">
        <w:trPr>
          <w:gridAfter w:val="1"/>
          <w:wAfter w:w="20" w:type="dxa"/>
          <w:trHeight w:val="1005"/>
        </w:trPr>
        <w:tc>
          <w:tcPr>
            <w:tcW w:w="598" w:type="dxa"/>
            <w:shd w:val="clear" w:color="auto" w:fill="auto"/>
          </w:tcPr>
          <w:p w14:paraId="08CC7464" w14:textId="77777777" w:rsidR="002A3579" w:rsidRPr="004A671B" w:rsidRDefault="002A3579" w:rsidP="00717BCA">
            <w:pPr>
              <w:jc w:val="center"/>
              <w:rPr>
                <w:b/>
                <w:bCs/>
                <w:sz w:val="20"/>
                <w:szCs w:val="20"/>
              </w:rPr>
            </w:pPr>
            <w:r w:rsidRPr="004A671B">
              <w:rPr>
                <w:b/>
                <w:bCs/>
                <w:color w:val="121212"/>
              </w:rPr>
              <w:t>1</w:t>
            </w:r>
          </w:p>
        </w:tc>
        <w:tc>
          <w:tcPr>
            <w:tcW w:w="2127" w:type="dxa"/>
            <w:shd w:val="clear" w:color="auto" w:fill="auto"/>
          </w:tcPr>
          <w:p w14:paraId="2699CE56" w14:textId="77777777" w:rsidR="002A3579" w:rsidRPr="004A671B" w:rsidRDefault="002A3579" w:rsidP="00717BCA">
            <w:r w:rsidRPr="004A671B">
              <w:rPr>
                <w:b/>
                <w:bCs/>
                <w:color w:val="121212"/>
              </w:rPr>
              <w:t xml:space="preserve">Зміст і спосіб подання  тендерної пропозиції </w:t>
            </w:r>
          </w:p>
        </w:tc>
        <w:tc>
          <w:tcPr>
            <w:tcW w:w="7115" w:type="dxa"/>
            <w:shd w:val="clear" w:color="auto" w:fill="auto"/>
            <w:vAlign w:val="center"/>
          </w:tcPr>
          <w:p w14:paraId="315F3E47" w14:textId="2FE04F1F" w:rsidR="001E2867" w:rsidRPr="004A671B" w:rsidRDefault="000543E2" w:rsidP="00717BCA">
            <w:pPr>
              <w:widowControl w:val="0"/>
              <w:suppressAutoHyphens w:val="0"/>
              <w:jc w:val="both"/>
            </w:pPr>
            <w:r w:rsidRPr="004A671B">
              <w:rPr>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r w:rsidR="001E2867" w:rsidRPr="004A671B">
              <w:rPr>
                <w:lang w:eastAsia="uk-UA"/>
              </w:rPr>
              <w:t>, а саме:</w:t>
            </w:r>
          </w:p>
          <w:p w14:paraId="0EAE6FD3" w14:textId="0EDB7483" w:rsidR="002A3579" w:rsidRPr="004A671B" w:rsidRDefault="001E2867" w:rsidP="00717BCA">
            <w:pPr>
              <w:widowControl w:val="0"/>
              <w:numPr>
                <w:ilvl w:val="0"/>
                <w:numId w:val="1"/>
              </w:numPr>
              <w:suppressAutoHyphens w:val="0"/>
              <w:ind w:left="572" w:hanging="284"/>
              <w:jc w:val="both"/>
            </w:pPr>
            <w:r w:rsidRPr="004A671B">
              <w:rPr>
                <w:lang w:eastAsia="uk-UA"/>
              </w:rPr>
              <w:t xml:space="preserve"> </w:t>
            </w:r>
            <w:r w:rsidR="002A3579" w:rsidRPr="004A671B">
              <w:t>інформаці</w:t>
            </w:r>
            <w:r w:rsidR="00140B6E" w:rsidRPr="004A671B">
              <w:t>ї</w:t>
            </w:r>
            <w:r w:rsidR="002A3579" w:rsidRPr="004A671B">
              <w:t>,</w:t>
            </w:r>
            <w:r w:rsidR="00140B6E" w:rsidRPr="004A671B">
              <w:t xml:space="preserve"> </w:t>
            </w:r>
            <w:r w:rsidR="002A3579" w:rsidRPr="004A671B">
              <w:t xml:space="preserve">що підтверджує відповідність учасника кваліфікаційним (кваліфікаційному) критеріям – </w:t>
            </w:r>
            <w:r w:rsidR="002A3579" w:rsidRPr="004A671B">
              <w:rPr>
                <w:bCs/>
                <w:iCs/>
              </w:rPr>
              <w:t>згідно Додатку 2</w:t>
            </w:r>
            <w:r w:rsidR="002A3579" w:rsidRPr="004A671B">
              <w:t xml:space="preserve"> до цієї тендерної документації;</w:t>
            </w:r>
          </w:p>
          <w:p w14:paraId="5504B1F1" w14:textId="49BF8440" w:rsidR="002A3579" w:rsidRPr="004A671B" w:rsidRDefault="002A3579" w:rsidP="00717BCA">
            <w:pPr>
              <w:widowControl w:val="0"/>
              <w:numPr>
                <w:ilvl w:val="0"/>
                <w:numId w:val="1"/>
              </w:numPr>
              <w:suppressAutoHyphens w:val="0"/>
              <w:ind w:left="572" w:hanging="284"/>
              <w:jc w:val="both"/>
            </w:pPr>
            <w:r w:rsidRPr="004A671B">
              <w:t>інформаці</w:t>
            </w:r>
            <w:r w:rsidR="00140B6E" w:rsidRPr="004A671B">
              <w:t>ї</w:t>
            </w:r>
            <w:r w:rsidRPr="004A671B">
              <w:t xml:space="preserve"> щодо відсутності підстав, установлених у статті 17 Закону – </w:t>
            </w:r>
            <w:r w:rsidRPr="004A671B">
              <w:rPr>
                <w:bCs/>
                <w:iCs/>
              </w:rPr>
              <w:t>згідно Додатку 2</w:t>
            </w:r>
            <w:r w:rsidRPr="004A671B">
              <w:t xml:space="preserve"> до цієї тендерної документації;</w:t>
            </w:r>
          </w:p>
          <w:p w14:paraId="302B3E8C" w14:textId="01A98A92" w:rsidR="002A3579" w:rsidRPr="004A671B" w:rsidRDefault="002A3579" w:rsidP="00717BCA">
            <w:pPr>
              <w:widowControl w:val="0"/>
              <w:numPr>
                <w:ilvl w:val="0"/>
                <w:numId w:val="1"/>
              </w:numPr>
              <w:suppressAutoHyphens w:val="0"/>
              <w:ind w:left="572" w:hanging="284"/>
              <w:jc w:val="both"/>
            </w:pPr>
            <w:r w:rsidRPr="004A671B">
              <w:t>інформаці</w:t>
            </w:r>
            <w:r w:rsidR="00BF116D" w:rsidRPr="004A671B">
              <w:t>ї</w:t>
            </w:r>
            <w:r w:rsidR="00AE7760" w:rsidRPr="004A671B">
              <w:t xml:space="preserve">, </w:t>
            </w:r>
            <w:r w:rsidRPr="004A671B">
              <w:t>що підтверджу</w:t>
            </w:r>
            <w:r w:rsidR="00BF116D" w:rsidRPr="004A671B">
              <w:t>є</w:t>
            </w:r>
            <w:r w:rsidRPr="004A671B">
              <w:t xml:space="preserve"> відповідність предмета закупівлі встановленим замовником вимогам </w:t>
            </w:r>
            <w:r w:rsidRPr="004A671B">
              <w:rPr>
                <w:bCs/>
                <w:iCs/>
              </w:rPr>
              <w:t>згідно</w:t>
            </w:r>
            <w:r w:rsidR="000920B2" w:rsidRPr="004A671B">
              <w:rPr>
                <w:bCs/>
                <w:iCs/>
              </w:rPr>
              <w:t xml:space="preserve"> </w:t>
            </w:r>
            <w:r w:rsidRPr="004A671B">
              <w:rPr>
                <w:bCs/>
                <w:iCs/>
              </w:rPr>
              <w:t>Додатку</w:t>
            </w:r>
            <w:r w:rsidR="000920B2" w:rsidRPr="004A671B">
              <w:rPr>
                <w:bCs/>
                <w:iCs/>
              </w:rPr>
              <w:t xml:space="preserve"> </w:t>
            </w:r>
            <w:r w:rsidRPr="004A671B">
              <w:rPr>
                <w:bCs/>
                <w:iCs/>
              </w:rPr>
              <w:t>5</w:t>
            </w:r>
            <w:r w:rsidRPr="004A671B">
              <w:t xml:space="preserve"> до тендерної документації;</w:t>
            </w:r>
          </w:p>
          <w:p w14:paraId="73B591C7" w14:textId="68F10621" w:rsidR="007974DA" w:rsidRPr="004A671B" w:rsidRDefault="007974DA" w:rsidP="00717BCA">
            <w:pPr>
              <w:widowControl w:val="0"/>
              <w:numPr>
                <w:ilvl w:val="0"/>
                <w:numId w:val="1"/>
              </w:numPr>
              <w:suppressAutoHyphens w:val="0"/>
              <w:ind w:left="572" w:hanging="284"/>
              <w:jc w:val="both"/>
            </w:pPr>
            <w:r w:rsidRPr="004A671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60B4C17" w14:textId="77B8557F" w:rsidR="002A3579" w:rsidRPr="004A671B" w:rsidRDefault="002A3579" w:rsidP="00717BCA">
            <w:pPr>
              <w:widowControl w:val="0"/>
              <w:numPr>
                <w:ilvl w:val="0"/>
                <w:numId w:val="1"/>
              </w:numPr>
              <w:suppressAutoHyphens w:val="0"/>
              <w:ind w:left="572" w:hanging="284"/>
              <w:jc w:val="both"/>
            </w:pPr>
            <w:r w:rsidRPr="004A671B">
              <w:t>документ</w:t>
            </w:r>
            <w:r w:rsidR="00633CC8" w:rsidRPr="004A671B">
              <w:t>ів</w:t>
            </w:r>
            <w:r w:rsidRPr="004A671B">
              <w:t xml:space="preserve">, що підтверджують надання учасником забезпечення тендерної пропозиції </w:t>
            </w:r>
            <w:r w:rsidRPr="004A671B">
              <w:rPr>
                <w:iCs/>
              </w:rPr>
              <w:t>(</w:t>
            </w:r>
            <w:r w:rsidRPr="004A671B">
              <w:rPr>
                <w:i/>
                <w:iCs/>
              </w:rPr>
              <w:t>якщо таке забезпечення передбачено оголошенням про проведення процедури закупівлі)</w:t>
            </w:r>
            <w:r w:rsidRPr="004A671B">
              <w:t>;</w:t>
            </w:r>
          </w:p>
          <w:p w14:paraId="7A72CFEA" w14:textId="77777777" w:rsidR="002A3579" w:rsidRPr="004A671B" w:rsidRDefault="002A3579" w:rsidP="00717BCA">
            <w:pPr>
              <w:widowControl w:val="0"/>
              <w:numPr>
                <w:ilvl w:val="0"/>
                <w:numId w:val="1"/>
              </w:numPr>
              <w:suppressAutoHyphens w:val="0"/>
              <w:ind w:left="572" w:hanging="284"/>
              <w:jc w:val="both"/>
            </w:pPr>
            <w:r w:rsidRPr="004A671B">
              <w:t>у разі якщо тендерна пропозиція подається об’єднанням учасників, до неї обов’язково включається документ про створення такого об’єднання;</w:t>
            </w:r>
          </w:p>
          <w:p w14:paraId="219F41BD" w14:textId="6B0A860C" w:rsidR="002A3579" w:rsidRPr="004A671B" w:rsidRDefault="002A3579" w:rsidP="00717BCA">
            <w:pPr>
              <w:widowControl w:val="0"/>
              <w:numPr>
                <w:ilvl w:val="0"/>
                <w:numId w:val="1"/>
              </w:numPr>
              <w:suppressAutoHyphens w:val="0"/>
              <w:ind w:left="572" w:hanging="284"/>
              <w:jc w:val="both"/>
            </w:pPr>
            <w:r w:rsidRPr="004A671B">
              <w:t>іншою інформацією та документами, відповідно до вимог цієї тендерної документації та додатків до неї</w:t>
            </w:r>
            <w:r w:rsidR="001E2867" w:rsidRPr="004A671B">
              <w:t>;</w:t>
            </w:r>
          </w:p>
          <w:p w14:paraId="0DC57060" w14:textId="230EFDF9" w:rsidR="001E2867" w:rsidRPr="004A671B" w:rsidRDefault="001E2867" w:rsidP="00717BCA">
            <w:pPr>
              <w:widowControl w:val="0"/>
              <w:numPr>
                <w:ilvl w:val="0"/>
                <w:numId w:val="1"/>
              </w:numPr>
              <w:suppressAutoHyphens w:val="0"/>
              <w:ind w:left="572" w:hanging="284"/>
              <w:jc w:val="both"/>
            </w:pPr>
            <w:r w:rsidRPr="004A671B">
              <w:rPr>
                <w:lang w:eastAsia="uk-UA"/>
              </w:rPr>
              <w:t xml:space="preserve">заповненої форми «Тендерна пропозиція», згідно Додатку </w:t>
            </w:r>
            <w:r w:rsidR="00D40441" w:rsidRPr="004A671B">
              <w:rPr>
                <w:lang w:eastAsia="uk-UA"/>
              </w:rPr>
              <w:t>1</w:t>
            </w:r>
            <w:r w:rsidRPr="004A671B">
              <w:rPr>
                <w:lang w:eastAsia="uk-UA"/>
              </w:rPr>
              <w:t xml:space="preserve"> до цієї тендерної документації.</w:t>
            </w:r>
          </w:p>
          <w:p w14:paraId="75A9C1B4" w14:textId="77777777" w:rsidR="00300F12" w:rsidRPr="004A671B" w:rsidRDefault="00300F12" w:rsidP="00717BCA">
            <w:pPr>
              <w:widowControl w:val="0"/>
              <w:tabs>
                <w:tab w:val="left" w:pos="228"/>
              </w:tabs>
              <w:ind w:firstLine="567"/>
              <w:jc w:val="both"/>
              <w:rPr>
                <w:bCs/>
                <w:color w:val="000000" w:themeColor="text1"/>
              </w:rPr>
            </w:pPr>
            <w:r w:rsidRPr="004A671B">
              <w:rPr>
                <w:color w:val="000000" w:themeColor="text1"/>
              </w:rPr>
              <w:t xml:space="preserve">Учасник процедури закупівлі повинен в складі тендерної пропозиції </w:t>
            </w:r>
            <w:r w:rsidRPr="004A671B">
              <w:rPr>
                <w:b/>
                <w:color w:val="000000" w:themeColor="text1"/>
              </w:rPr>
              <w:t>додатково надати:</w:t>
            </w:r>
          </w:p>
          <w:p w14:paraId="0C7912A0" w14:textId="2A270B4A" w:rsidR="00300F12" w:rsidRPr="004A671B" w:rsidRDefault="00300F12" w:rsidP="00717BCA">
            <w:pPr>
              <w:widowControl w:val="0"/>
              <w:numPr>
                <w:ilvl w:val="0"/>
                <w:numId w:val="3"/>
              </w:numPr>
              <w:tabs>
                <w:tab w:val="left" w:pos="228"/>
              </w:tabs>
              <w:suppressAutoHyphens w:val="0"/>
              <w:jc w:val="both"/>
              <w:rPr>
                <w:color w:val="000000" w:themeColor="text1"/>
              </w:rPr>
            </w:pPr>
            <w:r w:rsidRPr="004A671B">
              <w:rPr>
                <w:bCs/>
                <w:color w:val="000000" w:themeColor="text1"/>
              </w:rPr>
              <w:t>копії всіх сторінок паспорту (для фізичних осіб, у тому числі фізичних осіб-підприємців);</w:t>
            </w:r>
          </w:p>
          <w:p w14:paraId="1BCC3DE6" w14:textId="77777777" w:rsidR="00300F12" w:rsidRPr="004A671B" w:rsidRDefault="00300F12" w:rsidP="00717BCA">
            <w:pPr>
              <w:widowControl w:val="0"/>
              <w:numPr>
                <w:ilvl w:val="0"/>
                <w:numId w:val="3"/>
              </w:numPr>
              <w:tabs>
                <w:tab w:val="left" w:pos="228"/>
              </w:tabs>
              <w:suppressAutoHyphens w:val="0"/>
              <w:jc w:val="both"/>
              <w:rPr>
                <w:color w:val="000000" w:themeColor="text1"/>
              </w:rPr>
            </w:pPr>
            <w:r w:rsidRPr="004A671B">
              <w:rPr>
                <w:color w:val="000000" w:themeColor="text1"/>
              </w:rPr>
              <w:t xml:space="preserve">інформацію (довідка, складена </w:t>
            </w:r>
            <w:r w:rsidRPr="004A671B">
              <w:rPr>
                <w:bCs/>
                <w:color w:val="000000" w:themeColor="text1"/>
              </w:rPr>
              <w:t>учасником в довільній формі) про службових (посадових) осіб учасника, яких уповноважено учасником представляти його інтереси під час проведення відповідної процедури закупівлі (підписувати тендерну пропозицію та договір про закупівлю, тощо);</w:t>
            </w:r>
          </w:p>
          <w:p w14:paraId="056F55C2" w14:textId="0EBCC60A" w:rsidR="00300F12" w:rsidRPr="004A671B" w:rsidRDefault="00300F12" w:rsidP="00717BCA">
            <w:pPr>
              <w:widowControl w:val="0"/>
              <w:numPr>
                <w:ilvl w:val="0"/>
                <w:numId w:val="3"/>
              </w:numPr>
              <w:tabs>
                <w:tab w:val="left" w:pos="228"/>
              </w:tabs>
              <w:suppressAutoHyphens w:val="0"/>
              <w:jc w:val="both"/>
              <w:rPr>
                <w:color w:val="000000" w:themeColor="text1"/>
              </w:rPr>
            </w:pPr>
            <w:r w:rsidRPr="004A671B">
              <w:rPr>
                <w:color w:val="000000" w:themeColor="text1"/>
              </w:rPr>
              <w:t xml:space="preserve">лист-згоду у довільній формі на обробку персональних даних </w:t>
            </w:r>
            <w:r w:rsidRPr="004A671B">
              <w:rPr>
                <w:bCs/>
                <w:color w:val="000000" w:themeColor="text1"/>
              </w:rPr>
              <w:t>керівника та уповноважених</w:t>
            </w:r>
            <w:r w:rsidR="000643D5" w:rsidRPr="004A671B">
              <w:rPr>
                <w:bCs/>
                <w:color w:val="000000" w:themeColor="text1"/>
              </w:rPr>
              <w:t xml:space="preserve"> </w:t>
            </w:r>
            <w:r w:rsidRPr="004A671B">
              <w:rPr>
                <w:bCs/>
                <w:color w:val="000000" w:themeColor="text1"/>
              </w:rPr>
              <w:t>службових (посадових) осіб учасника;</w:t>
            </w:r>
          </w:p>
          <w:p w14:paraId="1B39A59B" w14:textId="77777777" w:rsidR="00300F12" w:rsidRPr="004A671B" w:rsidRDefault="00AE7760" w:rsidP="00717BCA">
            <w:pPr>
              <w:widowControl w:val="0"/>
              <w:numPr>
                <w:ilvl w:val="0"/>
                <w:numId w:val="3"/>
              </w:numPr>
              <w:tabs>
                <w:tab w:val="left" w:pos="228"/>
              </w:tabs>
              <w:suppressAutoHyphens w:val="0"/>
              <w:jc w:val="both"/>
              <w:rPr>
                <w:color w:val="000000" w:themeColor="text1"/>
              </w:rPr>
            </w:pPr>
            <w:r w:rsidRPr="004A671B">
              <w:rPr>
                <w:color w:val="000000" w:themeColor="text1"/>
              </w:rPr>
              <w:t>к</w:t>
            </w:r>
            <w:r w:rsidR="00300F12" w:rsidRPr="004A671B">
              <w:rPr>
                <w:color w:val="000000" w:themeColor="text1"/>
              </w:rPr>
              <w:t xml:space="preserve">опію Статуту учасника, або іншого установчого документу, </w:t>
            </w:r>
            <w:r w:rsidR="00300F12" w:rsidRPr="004A671B">
              <w:rPr>
                <w:color w:val="000000" w:themeColor="text1"/>
              </w:rPr>
              <w:lastRenderedPageBreak/>
              <w:t>разом із змінами (в разі наявності).</w:t>
            </w:r>
          </w:p>
          <w:p w14:paraId="0D92F2A5" w14:textId="77777777" w:rsidR="00300F12" w:rsidRPr="004A671B" w:rsidRDefault="00300F12" w:rsidP="00717BCA">
            <w:pPr>
              <w:widowControl w:val="0"/>
              <w:numPr>
                <w:ilvl w:val="0"/>
                <w:numId w:val="3"/>
              </w:numPr>
              <w:tabs>
                <w:tab w:val="left" w:pos="228"/>
              </w:tabs>
              <w:suppressAutoHyphens w:val="0"/>
              <w:jc w:val="both"/>
              <w:rPr>
                <w:color w:val="000000" w:themeColor="text1"/>
              </w:rPr>
            </w:pPr>
            <w:r w:rsidRPr="004A671B">
              <w:rPr>
                <w:color w:val="000000" w:themeColor="text1"/>
              </w:rPr>
              <w:t>довіреність, у разі якщо учасник уповноважує службову (посадову) або іншу особу представляти його інтереси під час проведення процедури закупівлі;</w:t>
            </w:r>
          </w:p>
          <w:p w14:paraId="5973546B" w14:textId="15E4E6B3" w:rsidR="00300F12" w:rsidRPr="004A671B" w:rsidRDefault="00300F12" w:rsidP="00717BCA">
            <w:pPr>
              <w:pStyle w:val="ad"/>
              <w:numPr>
                <w:ilvl w:val="0"/>
                <w:numId w:val="4"/>
              </w:numPr>
              <w:tabs>
                <w:tab w:val="left" w:pos="416"/>
              </w:tabs>
              <w:spacing w:before="0" w:beforeAutospacing="0" w:after="0" w:afterAutospacing="0"/>
              <w:ind w:right="130" w:hanging="353"/>
              <w:jc w:val="both"/>
              <w:rPr>
                <w:color w:val="000000" w:themeColor="text1"/>
                <w:lang w:val="uk-UA"/>
              </w:rPr>
            </w:pPr>
            <w:r w:rsidRPr="004A671B">
              <w:rPr>
                <w:color w:val="000000" w:themeColor="text1"/>
                <w:lang w:val="uk-UA"/>
              </w:rPr>
              <w:t>завізований</w:t>
            </w:r>
            <w:r w:rsidR="00431A88" w:rsidRPr="004A671B">
              <w:rPr>
                <w:color w:val="000000" w:themeColor="text1"/>
                <w:lang w:val="uk-UA"/>
              </w:rPr>
              <w:t xml:space="preserve"> </w:t>
            </w:r>
            <w:r w:rsidRPr="004A671B">
              <w:rPr>
                <w:color w:val="000000" w:themeColor="text1"/>
                <w:lang w:val="uk-UA"/>
              </w:rPr>
              <w:t>(погоджений) проект Договору згідно з додатком №4 до оголошення</w:t>
            </w:r>
          </w:p>
          <w:p w14:paraId="387A7AB7" w14:textId="77777777" w:rsidR="002A3579" w:rsidRPr="004A671B" w:rsidRDefault="002A3579" w:rsidP="00717BCA">
            <w:pPr>
              <w:widowControl w:val="0"/>
              <w:ind w:firstLine="5"/>
              <w:jc w:val="both"/>
            </w:pPr>
            <w:r w:rsidRPr="004A671B">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89628F7" w14:textId="77777777" w:rsidR="00A651EB" w:rsidRPr="004A671B" w:rsidRDefault="00A651EB" w:rsidP="00717BCA">
            <w:pPr>
              <w:ind w:hanging="22"/>
              <w:jc w:val="both"/>
              <w:rPr>
                <w:lang w:eastAsia="uk-UA"/>
              </w:rPr>
            </w:pPr>
            <w:r w:rsidRPr="004A671B">
              <w:rPr>
                <w:lang w:eastAsia="uk-UA"/>
              </w:rPr>
              <w:t>Всі визначені цією Документацією документи тендерної пропозиції завантажуються до електронної системи закупівель у вигляді скан-копій придатних для машинозчитування (</w:t>
            </w:r>
            <w:r w:rsidRPr="004A671B">
              <w:rPr>
                <w:lang w:eastAsia="en-US"/>
              </w:rPr>
              <w:t xml:space="preserve">файли </w:t>
            </w:r>
            <w:r w:rsidRPr="004A671B">
              <w:rPr>
                <w:b/>
                <w:lang w:eastAsia="en-US"/>
              </w:rPr>
              <w:t>в форматі pdf</w:t>
            </w:r>
            <w:r w:rsidRPr="004A671B">
              <w:rPr>
                <w:lang w:eastAsia="en-US"/>
              </w:rPr>
              <w:t xml:space="preserve"> та/або у разі необхідності файлів-архівів у форматах RAR або ZIP</w:t>
            </w:r>
            <w:r w:rsidRPr="004A671B">
              <w:rPr>
                <w:lang w:eastAsia="uk-UA"/>
              </w:rPr>
              <w:t>), зміст та вигляд яких повинен відповідати оригіналам відповідних 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України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E5682" w14:textId="77777777" w:rsidR="00A651EB" w:rsidRPr="004A671B" w:rsidRDefault="00A651EB" w:rsidP="00717BCA">
            <w:pPr>
              <w:ind w:hanging="22"/>
              <w:jc w:val="both"/>
              <w:rPr>
                <w:lang w:eastAsia="uk-UA"/>
              </w:rPr>
            </w:pPr>
            <w:r w:rsidRPr="004A671B">
              <w:rPr>
                <w:lang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12399DB5" w14:textId="77777777" w:rsidR="00A651EB" w:rsidRPr="004A671B" w:rsidRDefault="00A651EB" w:rsidP="00717BCA">
            <w:pPr>
              <w:jc w:val="both"/>
            </w:pPr>
            <w:r w:rsidRPr="004A671B">
              <w:t xml:space="preserve">Забороняється обмежувати перегляд файлів шляхом встановлення на них паролів або у будь-який інший спосіб. </w:t>
            </w:r>
          </w:p>
          <w:p w14:paraId="4763F27C" w14:textId="77777777" w:rsidR="00A651EB" w:rsidRPr="004A671B" w:rsidRDefault="00A651EB" w:rsidP="00717BCA">
            <w:pPr>
              <w:jc w:val="both"/>
            </w:pPr>
            <w:r w:rsidRPr="004A671B">
              <w:t xml:space="preserve">Всі документи повинні бути розміщеними таким чином, щоб вони не мали ніяких розмитих або нечітких місць. </w:t>
            </w:r>
          </w:p>
          <w:p w14:paraId="605A4EB2" w14:textId="77777777" w:rsidR="00A651EB" w:rsidRPr="004A671B" w:rsidRDefault="00A651EB" w:rsidP="00717BCA">
            <w:pPr>
              <w:jc w:val="both"/>
              <w:rPr>
                <w:b/>
                <w:bCs/>
              </w:rPr>
            </w:pPr>
            <w:r w:rsidRPr="004A671B">
              <w:rPr>
                <w:b/>
                <w:bCs/>
              </w:rPr>
              <w:t>Документи, які складаються з декількох сторінок (наприклад Статут) повинні скануватись одним файлом,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і т. п. відповідно до вимог тендерної документації.</w:t>
            </w:r>
          </w:p>
          <w:p w14:paraId="0389DFBB" w14:textId="77777777" w:rsidR="00A651EB" w:rsidRPr="004A671B" w:rsidRDefault="00A651EB" w:rsidP="00717BCA">
            <w:pPr>
              <w:jc w:val="both"/>
            </w:pPr>
            <w:r w:rsidRPr="004A671B">
              <w:t>У разі завантаження файлу/файлів у форматі, який(-і) не можливо відкрити на веб-порталі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 Сканований варіант документів, які подаються учасниками, не повинен містити різних накладень, малюнків (наприклад, накладених підписів, печаток) на скановані документи.</w:t>
            </w:r>
          </w:p>
          <w:p w14:paraId="5B58ACF9" w14:textId="77777777" w:rsidR="00A651EB" w:rsidRPr="004A671B" w:rsidRDefault="00A651EB" w:rsidP="00717BCA">
            <w:pPr>
              <w:ind w:hanging="22"/>
              <w:jc w:val="both"/>
              <w:rPr>
                <w:lang w:eastAsia="uk-UA"/>
              </w:rPr>
            </w:pPr>
            <w:r w:rsidRPr="004A671B">
              <w:t>У разі надання документів, оформлених не у відповідності до вимог тендерної документації, Замовник має право відхилити таку пропозицію.</w:t>
            </w:r>
          </w:p>
          <w:p w14:paraId="3EFE0094" w14:textId="3CE8C333" w:rsidR="002A3579" w:rsidRPr="004A671B" w:rsidRDefault="002A3579" w:rsidP="00717BCA">
            <w:pPr>
              <w:widowControl w:val="0"/>
              <w:ind w:firstLine="5"/>
              <w:jc w:val="both"/>
              <w:rPr>
                <w:b/>
                <w:bCs/>
                <w:iCs/>
              </w:rPr>
            </w:pPr>
            <w:r w:rsidRPr="004A671B">
              <w:rPr>
                <w:bCs/>
                <w:i/>
                <w:iCs/>
              </w:rPr>
              <w:lastRenderedPageBreak/>
              <w:t>Переможець процедури закупівлі у строк, що не перевищує</w:t>
            </w:r>
            <w:r w:rsidR="00481D8E" w:rsidRPr="004A671B">
              <w:rPr>
                <w:bCs/>
                <w:i/>
                <w:iCs/>
              </w:rPr>
              <w:t xml:space="preserve"> </w:t>
            </w:r>
            <w:r w:rsidRPr="004A671B">
              <w:rPr>
                <w:b/>
                <w:bCs/>
                <w:i/>
                <w:iCs/>
                <w:u w:val="single"/>
              </w:rPr>
              <w:t>чотири дні з дати оприлюднення в електронній системі закупівель повідомлення про намір укласти договір про закупівлю</w:t>
            </w:r>
            <w:r w:rsidRPr="004A671B">
              <w:rPr>
                <w:b/>
                <w:bCs/>
                <w:iCs/>
              </w:rPr>
              <w:t xml:space="preserve">, </w:t>
            </w:r>
            <w:r w:rsidRPr="004A671B">
              <w:rPr>
                <w:bCs/>
                <w:i/>
                <w:iCs/>
              </w:rPr>
              <w:t>повинен надати замовнику шляхом оприлюднення в  електронній системі закупівель документи, встановлені в Додатку 3 (для переможця).</w:t>
            </w:r>
          </w:p>
          <w:p w14:paraId="2721D062" w14:textId="77777777" w:rsidR="002A3579" w:rsidRPr="004A671B" w:rsidRDefault="002A3579" w:rsidP="00717BCA">
            <w:pPr>
              <w:widowControl w:val="0"/>
              <w:contextualSpacing/>
              <w:jc w:val="both"/>
              <w:rPr>
                <w:color w:val="000000"/>
                <w:lang w:eastAsia="ru-RU"/>
              </w:rPr>
            </w:pPr>
            <w:r w:rsidRPr="004A671B">
              <w:rPr>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44134C" w14:textId="77777777" w:rsidR="002A3579" w:rsidRPr="004A671B" w:rsidRDefault="002A3579" w:rsidP="00717BCA">
            <w:pPr>
              <w:widowControl w:val="0"/>
              <w:ind w:left="40" w:firstLine="5"/>
              <w:contextualSpacing/>
              <w:jc w:val="both"/>
              <w:rPr>
                <w:b/>
                <w:bCs/>
                <w:color w:val="000000"/>
                <w:lang w:eastAsia="ru-RU"/>
              </w:rPr>
            </w:pPr>
            <w:r w:rsidRPr="004A671B">
              <w:rPr>
                <w:b/>
                <w:bCs/>
                <w:color w:val="000000"/>
                <w:lang w:eastAsia="ru-RU"/>
              </w:rPr>
              <w:t>УВАГА!!!</w:t>
            </w:r>
          </w:p>
          <w:p w14:paraId="69A52053" w14:textId="77777777" w:rsidR="002A3579" w:rsidRPr="004A671B" w:rsidRDefault="002A3579" w:rsidP="00717BCA">
            <w:pPr>
              <w:widowControl w:val="0"/>
              <w:ind w:firstLine="5"/>
              <w:jc w:val="both"/>
              <w:rPr>
                <w:bCs/>
                <w:color w:val="000000"/>
                <w:lang w:eastAsia="ru-RU"/>
              </w:rPr>
            </w:pPr>
            <w:bookmarkStart w:id="1" w:name="_Hlk52459287"/>
            <w:r w:rsidRPr="004A671B">
              <w:rPr>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ED6088F" w14:textId="77777777" w:rsidR="002A3579" w:rsidRPr="004A671B" w:rsidRDefault="002A3579" w:rsidP="00717BCA">
            <w:pPr>
              <w:ind w:firstLine="5"/>
              <w:jc w:val="both"/>
              <w:rPr>
                <w:bCs/>
                <w:color w:val="000000"/>
                <w:lang w:eastAsia="ru-RU"/>
              </w:rPr>
            </w:pPr>
            <w:r w:rsidRPr="004A671B">
              <w:rPr>
                <w:bCs/>
                <w:color w:val="000000"/>
                <w:lang w:eastAsia="ru-RU"/>
              </w:rPr>
              <w:t>1) документи мають бути чіткими та розбірливими для читання;</w:t>
            </w:r>
          </w:p>
          <w:p w14:paraId="7413522D" w14:textId="77777777" w:rsidR="002A3579" w:rsidRPr="004A671B" w:rsidRDefault="002A3579" w:rsidP="00717BCA">
            <w:pPr>
              <w:ind w:firstLine="5"/>
              <w:jc w:val="both"/>
              <w:rPr>
                <w:bCs/>
                <w:lang w:eastAsia="ru-RU"/>
              </w:rPr>
            </w:pPr>
            <w:r w:rsidRPr="004A671B">
              <w:rPr>
                <w:bCs/>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4448ED9" w14:textId="77777777" w:rsidR="002A3579" w:rsidRPr="004A671B" w:rsidRDefault="002A3579" w:rsidP="00717BCA">
            <w:pPr>
              <w:ind w:firstLine="5"/>
              <w:jc w:val="both"/>
              <w:rPr>
                <w:bCs/>
                <w:lang w:eastAsia="ru-RU"/>
              </w:rPr>
            </w:pPr>
            <w:r w:rsidRPr="004A671B">
              <w:rPr>
                <w:bCs/>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28D01A" w14:textId="77777777" w:rsidR="002A3579" w:rsidRPr="004A671B" w:rsidRDefault="002A3579" w:rsidP="00717BCA">
            <w:pPr>
              <w:ind w:firstLine="5"/>
              <w:jc w:val="both"/>
              <w:rPr>
                <w:bCs/>
                <w:lang w:eastAsia="ru-RU"/>
              </w:rPr>
            </w:pPr>
            <w:r w:rsidRPr="004A671B">
              <w:rPr>
                <w:bCs/>
                <w:lang w:eastAsia="ru-RU"/>
              </w:rPr>
              <w:t>Винятки:</w:t>
            </w:r>
          </w:p>
          <w:p w14:paraId="39C47B45" w14:textId="77777777" w:rsidR="002A3579" w:rsidRPr="004A671B" w:rsidRDefault="002A3579" w:rsidP="00717BCA">
            <w:pPr>
              <w:ind w:firstLine="5"/>
              <w:jc w:val="both"/>
              <w:rPr>
                <w:bCs/>
                <w:lang w:eastAsia="ru-RU"/>
              </w:rPr>
            </w:pPr>
            <w:r w:rsidRPr="004A671B">
              <w:rPr>
                <w:bCs/>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B9C96D" w14:textId="77777777" w:rsidR="002A3579" w:rsidRPr="004A671B" w:rsidRDefault="002A3579" w:rsidP="00717BCA">
            <w:pPr>
              <w:widowControl w:val="0"/>
              <w:ind w:firstLine="5"/>
              <w:jc w:val="both"/>
              <w:rPr>
                <w:bCs/>
                <w:lang w:eastAsia="ru-RU"/>
              </w:rPr>
            </w:pPr>
            <w:r w:rsidRPr="004A671B">
              <w:rPr>
                <w:bCs/>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14:paraId="0F713FC1" w14:textId="77777777" w:rsidR="002A3579" w:rsidRPr="004A671B" w:rsidRDefault="002A3579" w:rsidP="00717BCA">
            <w:pPr>
              <w:widowControl w:val="0"/>
              <w:contextualSpacing/>
              <w:jc w:val="both"/>
              <w:rPr>
                <w:bCs/>
                <w:lang w:eastAsia="ru-RU"/>
              </w:rPr>
            </w:pPr>
            <w:r w:rsidRPr="004A671B">
              <w:rPr>
                <w:bCs/>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6A78AD6" w14:textId="77777777" w:rsidR="002A3579" w:rsidRPr="004A671B" w:rsidRDefault="002A3579" w:rsidP="00717BCA">
            <w:pPr>
              <w:widowControl w:val="0"/>
              <w:contextualSpacing/>
              <w:jc w:val="both"/>
              <w:rPr>
                <w:bCs/>
                <w:lang w:eastAsia="ru-RU"/>
              </w:rPr>
            </w:pPr>
            <w:r w:rsidRPr="004A671B">
              <w:rPr>
                <w:bCs/>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4A671B">
              <w:rPr>
                <w:bCs/>
                <w:lang w:eastAsia="ru-RU"/>
              </w:rPr>
              <w:lastRenderedPageBreak/>
              <w:t>(власника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485DE4D" w14:textId="77777777" w:rsidR="002A3579" w:rsidRPr="004A671B" w:rsidRDefault="002A3579" w:rsidP="00717BCA">
            <w:pPr>
              <w:widowControl w:val="0"/>
              <w:ind w:firstLine="5"/>
              <w:contextualSpacing/>
              <w:jc w:val="both"/>
              <w:rPr>
                <w:lang w:eastAsia="ru-RU"/>
              </w:rPr>
            </w:pPr>
            <w:bookmarkStart w:id="2" w:name="_Hlk37688954"/>
            <w:bookmarkEnd w:id="1"/>
            <w:r w:rsidRPr="004A671B">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EAE1067" w14:textId="77777777" w:rsidR="002A3579" w:rsidRPr="004A671B" w:rsidRDefault="002A3579" w:rsidP="00717BCA">
            <w:pPr>
              <w:widowControl w:val="0"/>
              <w:ind w:firstLine="5"/>
              <w:contextualSpacing/>
              <w:jc w:val="both"/>
              <w:rPr>
                <w:i/>
                <w:lang w:eastAsia="ru-RU"/>
              </w:rPr>
            </w:pPr>
            <w:r w:rsidRPr="004A671B">
              <w:rPr>
                <w:i/>
                <w:lang w:eastAsia="ru-RU"/>
              </w:rPr>
              <w:t>Тендерні пропозиції мають право подавати всі заінтересовані особи.</w:t>
            </w:r>
          </w:p>
          <w:p w14:paraId="76B836DA" w14:textId="77777777" w:rsidR="002A3579" w:rsidRPr="004A671B" w:rsidRDefault="002A3579" w:rsidP="00717BCA">
            <w:pPr>
              <w:widowControl w:val="0"/>
              <w:ind w:firstLine="5"/>
              <w:contextualSpacing/>
              <w:jc w:val="both"/>
              <w:rPr>
                <w:i/>
                <w:lang w:eastAsia="ru-RU"/>
              </w:rPr>
            </w:pPr>
            <w:r w:rsidRPr="004A671B">
              <w:rPr>
                <w:lang w:eastAsia="ru-RU"/>
              </w:rPr>
              <w:t>Кожен учасник має право подати тільки одну тендерну пропозицію.</w:t>
            </w:r>
            <w:bookmarkEnd w:id="2"/>
          </w:p>
          <w:p w14:paraId="0A9382E2" w14:textId="77777777" w:rsidR="002A3579" w:rsidRPr="004A671B" w:rsidRDefault="002A3579" w:rsidP="00717BCA">
            <w:pPr>
              <w:widowControl w:val="0"/>
              <w:ind w:firstLine="5"/>
              <w:jc w:val="both"/>
              <w:rPr>
                <w:shd w:val="clear" w:color="auto" w:fill="FFFFFF"/>
              </w:rPr>
            </w:pPr>
            <w:r w:rsidRPr="004A671B">
              <w:rPr>
                <w:shd w:val="clear" w:color="auto" w:fill="FFFFFF"/>
              </w:rPr>
              <w:t>У випадку подання учасником більше однієї тендерної пропозиції</w:t>
            </w:r>
            <w:r w:rsidRPr="004A671B">
              <w:rPr>
                <w:lang w:eastAsia="ru-RU"/>
              </w:rPr>
              <w:t xml:space="preserve">, учасник вважається таким, </w:t>
            </w:r>
            <w:r w:rsidRPr="004A671B">
              <w:rPr>
                <w:shd w:val="clear" w:color="auto" w:fill="FFFFFF"/>
              </w:rPr>
              <w:t>що не відповідає встановленим </w:t>
            </w:r>
            <w:hyperlink r:id="rId10" w:anchor="n1422" w:history="1">
              <w:r w:rsidRPr="004A671B">
                <w:rPr>
                  <w:shd w:val="clear" w:color="auto" w:fill="FFFFFF"/>
                </w:rPr>
                <w:t>абзацом першим</w:t>
              </w:r>
            </w:hyperlink>
            <w:r w:rsidRPr="004A671B">
              <w:rPr>
                <w:shd w:val="clear" w:color="auto" w:fill="FFFFFF"/>
              </w:rPr>
              <w:t> частини третьої статті 22 Закону вимогам до учасника відповідно до законодавства.</w:t>
            </w:r>
          </w:p>
          <w:p w14:paraId="3E712FEC" w14:textId="77777777" w:rsidR="0019721D" w:rsidRPr="004A671B" w:rsidRDefault="0019721D" w:rsidP="00717BCA">
            <w:pPr>
              <w:jc w:val="both"/>
            </w:pPr>
            <w:r w:rsidRPr="004A671B">
              <w:rPr>
                <w:b/>
                <w:i/>
              </w:rPr>
              <w:t>Примітка*</w:t>
            </w:r>
            <w:r w:rsidRPr="004A671B">
              <w:t xml:space="preserve"> </w:t>
            </w:r>
          </w:p>
          <w:p w14:paraId="174844E2" w14:textId="77777777" w:rsidR="0019721D" w:rsidRPr="004A671B" w:rsidRDefault="0019721D" w:rsidP="00717BCA">
            <w:pPr>
              <w:ind w:hanging="22"/>
              <w:jc w:val="both"/>
              <w:rPr>
                <w:lang w:eastAsia="uk-UA"/>
              </w:rPr>
            </w:pPr>
            <w:r w:rsidRPr="004A671B">
              <w:rPr>
                <w:lang w:eastAsia="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4A8744E7" w14:textId="77777777" w:rsidR="0019721D" w:rsidRPr="004A671B" w:rsidRDefault="0019721D" w:rsidP="00717BCA">
            <w:pPr>
              <w:pStyle w:val="af4"/>
              <w:numPr>
                <w:ilvl w:val="0"/>
                <w:numId w:val="5"/>
              </w:numPr>
              <w:jc w:val="both"/>
              <w:rPr>
                <w:rFonts w:ascii="Calibri" w:hAnsi="Calibri" w:cs="Calibri"/>
                <w:szCs w:val="24"/>
                <w:lang w:val="uk-UA" w:eastAsia="uk-UA"/>
              </w:rPr>
            </w:pPr>
            <w:r w:rsidRPr="004A671B">
              <w:rPr>
                <w:szCs w:val="24"/>
                <w:lang w:val="uk-UA" w:eastAsia="uk-UA"/>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14:paraId="426B319A" w14:textId="77777777" w:rsidR="0019721D" w:rsidRPr="004A671B" w:rsidRDefault="0019721D" w:rsidP="00717BCA">
            <w:pPr>
              <w:pStyle w:val="af4"/>
              <w:numPr>
                <w:ilvl w:val="0"/>
                <w:numId w:val="5"/>
              </w:numPr>
              <w:jc w:val="both"/>
              <w:rPr>
                <w:rFonts w:ascii="Calibri" w:hAnsi="Calibri" w:cs="Calibri"/>
                <w:szCs w:val="24"/>
                <w:lang w:val="uk-UA" w:eastAsia="uk-UA"/>
              </w:rPr>
            </w:pPr>
            <w:r w:rsidRPr="004A671B">
              <w:rPr>
                <w:szCs w:val="24"/>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7A65AB" w14:textId="77777777" w:rsidR="0019721D" w:rsidRPr="004A671B" w:rsidRDefault="0019721D" w:rsidP="00717BCA">
            <w:pPr>
              <w:ind w:hanging="22"/>
              <w:jc w:val="both"/>
              <w:rPr>
                <w:lang w:eastAsia="uk-UA"/>
              </w:rPr>
            </w:pPr>
            <w:r w:rsidRPr="004A671B">
              <w:rPr>
                <w:lang w:eastAsia="uk-UA"/>
              </w:rPr>
              <w:t xml:space="preserve">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4446607F" w14:textId="1DB01C1B" w:rsidR="000E76B3" w:rsidRPr="004A671B" w:rsidRDefault="0019721D" w:rsidP="00717BCA">
            <w:pPr>
              <w:ind w:hanging="22"/>
              <w:jc w:val="both"/>
              <w:rPr>
                <w:lang w:eastAsia="uk-UA"/>
              </w:rPr>
            </w:pPr>
            <w:r w:rsidRPr="004A671B">
              <w:rPr>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w:t>
            </w:r>
            <w:r w:rsidR="000E76B3" w:rsidRPr="004A671B">
              <w:rPr>
                <w:lang w:eastAsia="uk-UA"/>
              </w:rPr>
              <w:t xml:space="preserve"> </w:t>
            </w:r>
            <w:r w:rsidRPr="004A671B">
              <w:rPr>
                <w:lang w:eastAsia="uk-UA"/>
              </w:rPr>
              <w:t>та зборів, що мають бути сплачені учасником.</w:t>
            </w:r>
          </w:p>
          <w:p w14:paraId="069B1635" w14:textId="705E1A07" w:rsidR="0019721D" w:rsidRPr="004A671B" w:rsidRDefault="000E76B3" w:rsidP="00717BCA">
            <w:pPr>
              <w:ind w:hanging="22"/>
              <w:jc w:val="both"/>
              <w:rPr>
                <w:lang w:eastAsia="uk-UA"/>
              </w:rPr>
            </w:pPr>
            <w:r w:rsidRPr="004A671B">
              <w:rPr>
                <w:lang w:eastAsia="uk-UA"/>
              </w:rPr>
              <w:t xml:space="preserve">Замовник не приймає до розгляду тендерні пропозиції, ціни яких є вищими ніж очікувана вартість предмета, визначена замовником в </w:t>
            </w:r>
            <w:r w:rsidRPr="004A671B">
              <w:rPr>
                <w:lang w:eastAsia="uk-UA"/>
              </w:rPr>
              <w:lastRenderedPageBreak/>
              <w:t>оголошенні про проведення відкритих торгів.</w:t>
            </w:r>
          </w:p>
          <w:p w14:paraId="141D37B8" w14:textId="1DBA5250" w:rsidR="0019721D" w:rsidRPr="004A671B" w:rsidRDefault="0019721D" w:rsidP="00717BCA">
            <w:pPr>
              <w:widowControl w:val="0"/>
              <w:ind w:firstLine="5"/>
              <w:jc w:val="both"/>
              <w:rPr>
                <w:shd w:val="clear" w:color="auto" w:fill="FFFFFF"/>
              </w:rPr>
            </w:pPr>
            <w:r w:rsidRPr="004A671B">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tc>
      </w:tr>
      <w:tr w:rsidR="00F52D2E" w:rsidRPr="004A671B" w14:paraId="299531AA" w14:textId="77777777" w:rsidTr="004E79A8">
        <w:trPr>
          <w:gridAfter w:val="1"/>
          <w:wAfter w:w="20" w:type="dxa"/>
        </w:trPr>
        <w:tc>
          <w:tcPr>
            <w:tcW w:w="598" w:type="dxa"/>
            <w:shd w:val="clear" w:color="auto" w:fill="auto"/>
          </w:tcPr>
          <w:p w14:paraId="5836BDA2" w14:textId="77777777" w:rsidR="00F52D2E" w:rsidRPr="004A671B" w:rsidRDefault="00F52D2E" w:rsidP="00717BCA">
            <w:pPr>
              <w:jc w:val="center"/>
              <w:rPr>
                <w:b/>
                <w:bCs/>
              </w:rPr>
            </w:pPr>
            <w:r w:rsidRPr="004A671B">
              <w:rPr>
                <w:b/>
                <w:bCs/>
                <w:color w:val="121212"/>
              </w:rPr>
              <w:lastRenderedPageBreak/>
              <w:t>2</w:t>
            </w:r>
          </w:p>
        </w:tc>
        <w:tc>
          <w:tcPr>
            <w:tcW w:w="2127" w:type="dxa"/>
            <w:shd w:val="clear" w:color="auto" w:fill="auto"/>
          </w:tcPr>
          <w:p w14:paraId="4715D4A1" w14:textId="77777777" w:rsidR="00F52D2E" w:rsidRPr="004A671B" w:rsidRDefault="00F52D2E" w:rsidP="00717BCA">
            <w:pPr>
              <w:jc w:val="both"/>
            </w:pPr>
            <w:r w:rsidRPr="004A671B">
              <w:rPr>
                <w:b/>
                <w:color w:val="121212"/>
              </w:rPr>
              <w:t>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065463AA" w14:textId="6500479E" w:rsidR="00F52D2E" w:rsidRPr="004A671B" w:rsidRDefault="00F52D2E" w:rsidP="00717BCA">
            <w:pPr>
              <w:tabs>
                <w:tab w:val="left" w:pos="3443"/>
              </w:tabs>
              <w:jc w:val="both"/>
            </w:pPr>
            <w:r w:rsidRPr="004A671B">
              <w:t xml:space="preserve">Замовником вимагається надання учасником забезпечення тендерної пропозиції у формі: </w:t>
            </w:r>
            <w:r w:rsidRPr="004A671B">
              <w:rPr>
                <w:b/>
              </w:rPr>
              <w:t>електронної банківської гарантії</w:t>
            </w:r>
            <w:r w:rsidRPr="004A671B">
              <w:t xml:space="preserve"> (оформленої відповідно до вимог наказу </w:t>
            </w:r>
            <w:r w:rsidRPr="004A671B">
              <w:rPr>
                <w:b/>
                <w:bCs/>
              </w:rPr>
              <w:t xml:space="preserve">Міністерства розвитку економіки, торгівлі та сільського господарства України “Про затвердження форми і Вимог до забезпечення тендерної </w:t>
            </w:r>
            <w:r w:rsidR="004A671B" w:rsidRPr="004A671B">
              <w:rPr>
                <w:b/>
                <w:bCs/>
              </w:rPr>
              <w:t>пропозиції</w:t>
            </w:r>
            <w:r w:rsidRPr="004A671B">
              <w:rPr>
                <w:b/>
                <w:bCs/>
              </w:rPr>
              <w:t>/пропозиції” від 14.12.2020 № 2628</w:t>
            </w:r>
            <w:r w:rsidRPr="004A671B">
              <w:t xml:space="preserve"> та </w:t>
            </w:r>
            <w:r w:rsidRPr="004A671B">
              <w:rPr>
                <w:b/>
                <w:bCs/>
              </w:rPr>
              <w:t>постанови Правління Національного банку України від 15.12.2004 № 639 (із змінами) «Положення про порядок здійснення банками операцій за гарантіями в національній та іноземних валютах»)</w:t>
            </w:r>
            <w:r w:rsidRPr="004A671B">
              <w:t xml:space="preserve"> скріпленої КЕП/УЕП, із зобов’язанням банку у разі виникнення обставин, передбачених пунктом 3 Розділу ІІІ Документації, відшкодувати на рахунок замовника кошти у сумі забезпечення тендерної пропозиції, визначеній в цій Документації. </w:t>
            </w:r>
          </w:p>
          <w:p w14:paraId="6E8035FD" w14:textId="77777777" w:rsidR="00F52D2E" w:rsidRPr="004A671B" w:rsidRDefault="00F52D2E" w:rsidP="00717BCA">
            <w:pPr>
              <w:tabs>
                <w:tab w:val="left" w:pos="3443"/>
              </w:tabs>
              <w:ind w:firstLine="322"/>
              <w:jc w:val="both"/>
              <w:rPr>
                <w:bCs/>
              </w:rPr>
            </w:pPr>
            <w:r w:rsidRPr="004A671B">
              <w:rPr>
                <w:bCs/>
              </w:rPr>
              <w:t>Гарантія має містити:</w:t>
            </w:r>
          </w:p>
          <w:p w14:paraId="47A424D1" w14:textId="77777777" w:rsidR="00F52D2E" w:rsidRPr="004A671B" w:rsidRDefault="00F52D2E" w:rsidP="00717BCA">
            <w:pPr>
              <w:tabs>
                <w:tab w:val="left" w:pos="3443"/>
              </w:tabs>
              <w:ind w:firstLine="322"/>
              <w:jc w:val="both"/>
              <w:rPr>
                <w:bCs/>
              </w:rPr>
            </w:pPr>
            <w:r w:rsidRPr="004A671B">
              <w:rPr>
                <w:bCs/>
              </w:rPr>
              <w:t>найменування, номер, дату, місце складання;</w:t>
            </w:r>
          </w:p>
          <w:p w14:paraId="7F255424" w14:textId="77777777" w:rsidR="00F52D2E" w:rsidRPr="004A671B" w:rsidRDefault="00F52D2E" w:rsidP="00717BCA">
            <w:pPr>
              <w:tabs>
                <w:tab w:val="left" w:pos="3443"/>
              </w:tabs>
              <w:ind w:firstLine="322"/>
              <w:jc w:val="both"/>
              <w:rPr>
                <w:bCs/>
              </w:rPr>
            </w:pPr>
            <w:r w:rsidRPr="004A671B">
              <w:rPr>
                <w:bCs/>
              </w:rPr>
              <w:t xml:space="preserve">реквізити гаранта – повну та/або скорочену назву, його юридичну і фактичну адресу (місцезнаходження), ідентифікаційний код за ЄДРПОУ; </w:t>
            </w:r>
          </w:p>
          <w:p w14:paraId="5619F0B3" w14:textId="77777777" w:rsidR="00F52D2E" w:rsidRPr="004A671B" w:rsidRDefault="00F52D2E" w:rsidP="00717BCA">
            <w:pPr>
              <w:tabs>
                <w:tab w:val="left" w:pos="3443"/>
              </w:tabs>
              <w:ind w:firstLine="322"/>
              <w:jc w:val="both"/>
              <w:rPr>
                <w:bCs/>
              </w:rPr>
            </w:pPr>
            <w:r w:rsidRPr="004A671B">
              <w:rPr>
                <w:bCs/>
              </w:rPr>
              <w:t>реквізити принципала – повну та/або скорочену назву принципала, що збігається з назвою, яка зазначена ним у картці із зразками підписів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3C33D42D" w14:textId="77777777" w:rsidR="00F52D2E" w:rsidRPr="004A671B" w:rsidRDefault="00F52D2E" w:rsidP="00717BCA">
            <w:pPr>
              <w:jc w:val="both"/>
              <w:rPr>
                <w:bCs/>
              </w:rPr>
            </w:pPr>
            <w:r w:rsidRPr="004A671B">
              <w:rPr>
                <w:bCs/>
              </w:rPr>
              <w:t xml:space="preserve">      реквізити бенефіціара – назву, ідентифікаційний код за ЄДРПОУ, місцезнаходження, банківські реквізити:</w:t>
            </w:r>
          </w:p>
          <w:p w14:paraId="2B5F9153" w14:textId="77777777" w:rsidR="00F52D2E" w:rsidRPr="004A671B" w:rsidRDefault="00F52D2E" w:rsidP="00717BCA">
            <w:pPr>
              <w:tabs>
                <w:tab w:val="left" w:pos="3443"/>
              </w:tabs>
              <w:ind w:firstLine="313"/>
              <w:jc w:val="both"/>
              <w:rPr>
                <w:b/>
              </w:rPr>
            </w:pPr>
            <w:r w:rsidRPr="004A671B">
              <w:rPr>
                <w:b/>
              </w:rPr>
              <w:t>Департамент поліції охорони</w:t>
            </w:r>
          </w:p>
          <w:p w14:paraId="0C56E1DD" w14:textId="77777777" w:rsidR="00F52D2E" w:rsidRPr="004A671B" w:rsidRDefault="00F52D2E" w:rsidP="00717BCA">
            <w:pPr>
              <w:tabs>
                <w:tab w:val="left" w:pos="3443"/>
              </w:tabs>
              <w:ind w:firstLine="313"/>
              <w:jc w:val="both"/>
              <w:rPr>
                <w:b/>
              </w:rPr>
            </w:pPr>
            <w:r w:rsidRPr="004A671B">
              <w:rPr>
                <w:b/>
              </w:rPr>
              <w:t xml:space="preserve">01001, м. Київ, вул. Малопідвальна, 5 </w:t>
            </w:r>
          </w:p>
          <w:p w14:paraId="7C23A469" w14:textId="77777777" w:rsidR="00F52D2E" w:rsidRPr="004A671B" w:rsidRDefault="00F52D2E" w:rsidP="00717BCA">
            <w:pPr>
              <w:tabs>
                <w:tab w:val="left" w:pos="3443"/>
              </w:tabs>
              <w:ind w:firstLine="313"/>
              <w:jc w:val="both"/>
              <w:rPr>
                <w:b/>
              </w:rPr>
            </w:pPr>
            <w:r w:rsidRPr="004A671B">
              <w:rPr>
                <w:b/>
              </w:rPr>
              <w:t xml:space="preserve">ЄДРПОУ 40109110 </w:t>
            </w:r>
          </w:p>
          <w:p w14:paraId="7E675B22" w14:textId="77777777" w:rsidR="00F52D2E" w:rsidRPr="004A671B" w:rsidRDefault="00F52D2E" w:rsidP="00717BCA">
            <w:pPr>
              <w:tabs>
                <w:tab w:val="left" w:pos="3443"/>
              </w:tabs>
              <w:ind w:firstLine="313"/>
              <w:jc w:val="both"/>
              <w:rPr>
                <w:b/>
              </w:rPr>
            </w:pPr>
            <w:r w:rsidRPr="004A671B">
              <w:rPr>
                <w:b/>
              </w:rPr>
              <w:t xml:space="preserve">р/р UA783226690000026006301152825 </w:t>
            </w:r>
          </w:p>
          <w:p w14:paraId="5E202574" w14:textId="77777777" w:rsidR="00F52D2E" w:rsidRPr="004A671B" w:rsidRDefault="00F52D2E" w:rsidP="00717BCA">
            <w:pPr>
              <w:tabs>
                <w:tab w:val="left" w:pos="3443"/>
              </w:tabs>
              <w:ind w:firstLine="313"/>
              <w:jc w:val="both"/>
              <w:rPr>
                <w:b/>
              </w:rPr>
            </w:pPr>
            <w:r w:rsidRPr="004A671B">
              <w:rPr>
                <w:b/>
              </w:rPr>
              <w:t>в АТ «Ощадбанк»  в  м. Києві</w:t>
            </w:r>
          </w:p>
          <w:p w14:paraId="1249C7F5" w14:textId="77777777" w:rsidR="00F52D2E" w:rsidRPr="004A671B" w:rsidRDefault="00F52D2E" w:rsidP="00717BCA">
            <w:pPr>
              <w:tabs>
                <w:tab w:val="left" w:pos="3443"/>
              </w:tabs>
              <w:ind w:firstLine="313"/>
              <w:jc w:val="both"/>
              <w:rPr>
                <w:b/>
              </w:rPr>
            </w:pPr>
            <w:r w:rsidRPr="004A671B">
              <w:rPr>
                <w:b/>
              </w:rPr>
              <w:t>МФО 322669</w:t>
            </w:r>
          </w:p>
          <w:p w14:paraId="3388BC4D" w14:textId="77777777" w:rsidR="00F52D2E" w:rsidRPr="004A671B" w:rsidRDefault="00F52D2E" w:rsidP="00717BCA">
            <w:pPr>
              <w:tabs>
                <w:tab w:val="left" w:pos="3443"/>
              </w:tabs>
              <w:ind w:firstLine="322"/>
              <w:jc w:val="both"/>
              <w:rPr>
                <w:b/>
                <w:bCs/>
              </w:rPr>
            </w:pPr>
            <w:r w:rsidRPr="004A671B">
              <w:rPr>
                <w:bCs/>
              </w:rPr>
              <w:t xml:space="preserve">реквізити оголошення про закупівлю – найменування оголошення, номер процедури закупівлі, посилання на процедуру закупівлі на веб-порталі Уповноваженого органу </w:t>
            </w:r>
            <w:r w:rsidRPr="004A671B">
              <w:rPr>
                <w:b/>
                <w:bCs/>
              </w:rPr>
              <w:t>https://prozorro.gov.ua;</w:t>
            </w:r>
          </w:p>
          <w:p w14:paraId="1FAC9597" w14:textId="77777777" w:rsidR="00F52D2E" w:rsidRPr="004A671B" w:rsidRDefault="00F52D2E" w:rsidP="00717BCA">
            <w:pPr>
              <w:tabs>
                <w:tab w:val="left" w:pos="3443"/>
              </w:tabs>
              <w:ind w:firstLine="322"/>
              <w:jc w:val="both"/>
              <w:rPr>
                <w:bCs/>
              </w:rPr>
            </w:pPr>
            <w:r w:rsidRPr="004A671B">
              <w:rPr>
                <w:bCs/>
              </w:rPr>
              <w:t>суму гарантії цифрами та словами і валюту платежу;</w:t>
            </w:r>
          </w:p>
          <w:p w14:paraId="3AF37D80" w14:textId="77777777" w:rsidR="00F52D2E" w:rsidRPr="004A671B" w:rsidRDefault="00F52D2E" w:rsidP="00717BCA">
            <w:pPr>
              <w:tabs>
                <w:tab w:val="left" w:pos="3443"/>
              </w:tabs>
              <w:ind w:firstLine="322"/>
              <w:jc w:val="both"/>
              <w:rPr>
                <w:bCs/>
              </w:rPr>
            </w:pPr>
            <w:r w:rsidRPr="004A671B">
              <w:rPr>
                <w:bCs/>
              </w:rPr>
              <w:t>термін дії або строк дії гарантії чи обставини, за яких строк дії гарантії вважається закінченим:</w:t>
            </w:r>
          </w:p>
          <w:p w14:paraId="2A226175" w14:textId="77777777" w:rsidR="00F52D2E" w:rsidRPr="004A671B" w:rsidRDefault="00F52D2E" w:rsidP="00717BCA">
            <w:pPr>
              <w:tabs>
                <w:tab w:val="left" w:pos="3443"/>
              </w:tabs>
              <w:ind w:firstLine="322"/>
              <w:jc w:val="both"/>
              <w:rPr>
                <w:bCs/>
                <w:i/>
              </w:rPr>
            </w:pPr>
            <w:r w:rsidRPr="004A671B">
              <w:rPr>
                <w:bCs/>
              </w:rPr>
              <w:t xml:space="preserve"> </w:t>
            </w:r>
            <w:r w:rsidRPr="004A671B">
              <w:rPr>
                <w:bCs/>
                <w:i/>
              </w:rPr>
              <w:t>– викласти обставини, передбачені у пункті 3 Розділу III Документації;</w:t>
            </w:r>
          </w:p>
          <w:p w14:paraId="040183B3" w14:textId="77777777" w:rsidR="00F52D2E" w:rsidRPr="004A671B" w:rsidRDefault="00F52D2E" w:rsidP="00717BCA">
            <w:pPr>
              <w:tabs>
                <w:tab w:val="left" w:pos="3443"/>
              </w:tabs>
              <w:ind w:firstLine="322"/>
              <w:jc w:val="both"/>
              <w:rPr>
                <w:bCs/>
              </w:rPr>
            </w:pPr>
            <w:r w:rsidRPr="004A671B">
              <w:rPr>
                <w:bCs/>
                <w:i/>
              </w:rPr>
              <w:t xml:space="preserve"> – с</w:t>
            </w:r>
            <w:r w:rsidRPr="004A671B">
              <w:rPr>
                <w:i/>
              </w:rPr>
              <w:t xml:space="preserve">трок дії банківської гарантії до </w:t>
            </w:r>
            <w:r w:rsidRPr="004A671B">
              <w:rPr>
                <w:bCs/>
                <w:i/>
              </w:rPr>
              <w:t xml:space="preserve">“___” _________ </w:t>
            </w:r>
            <w:r w:rsidRPr="004A671B">
              <w:rPr>
                <w:i/>
              </w:rPr>
              <w:t>20__ р. включно</w:t>
            </w:r>
            <w:r w:rsidRPr="004A671B">
              <w:t>;</w:t>
            </w:r>
          </w:p>
          <w:p w14:paraId="4926145D" w14:textId="77777777" w:rsidR="00F52D2E" w:rsidRPr="004A671B" w:rsidRDefault="00F52D2E" w:rsidP="00717BCA">
            <w:pPr>
              <w:tabs>
                <w:tab w:val="left" w:pos="3443"/>
              </w:tabs>
              <w:ind w:firstLine="322"/>
              <w:jc w:val="both"/>
              <w:rPr>
                <w:bCs/>
              </w:rPr>
            </w:pPr>
            <w:r w:rsidRPr="004A671B">
              <w:rPr>
                <w:bCs/>
              </w:rPr>
              <w:t xml:space="preserve">умови настання гарантійних випадків </w:t>
            </w:r>
            <w:r w:rsidRPr="004A671B">
              <w:rPr>
                <w:bCs/>
                <w:i/>
              </w:rPr>
              <w:t>– викласти обставини, передбачені пунктом 3 Розділу III Документації</w:t>
            </w:r>
            <w:r w:rsidRPr="004A671B">
              <w:rPr>
                <w:bCs/>
              </w:rPr>
              <w:t>;</w:t>
            </w:r>
          </w:p>
          <w:p w14:paraId="54E7FF50" w14:textId="77777777" w:rsidR="00F52D2E" w:rsidRPr="004A671B" w:rsidRDefault="00F52D2E" w:rsidP="00717BCA">
            <w:pPr>
              <w:tabs>
                <w:tab w:val="left" w:pos="3443"/>
              </w:tabs>
              <w:ind w:firstLine="322"/>
              <w:jc w:val="both"/>
              <w:rPr>
                <w:bCs/>
              </w:rPr>
            </w:pPr>
            <w:r w:rsidRPr="004A671B">
              <w:rPr>
                <w:bCs/>
              </w:rPr>
              <w:t xml:space="preserve">умови щодо зменшення/збільшення суми гарантії </w:t>
            </w:r>
            <w:r w:rsidRPr="004A671B">
              <w:rPr>
                <w:bCs/>
                <w:i/>
              </w:rPr>
              <w:t xml:space="preserve">– </w:t>
            </w:r>
            <w:r w:rsidRPr="004A671B">
              <w:rPr>
                <w:b/>
                <w:bCs/>
                <w:i/>
              </w:rPr>
              <w:t>“сума гарантії залишається незмінною”</w:t>
            </w:r>
            <w:r w:rsidRPr="004A671B">
              <w:rPr>
                <w:bCs/>
              </w:rPr>
              <w:t>;</w:t>
            </w:r>
          </w:p>
          <w:p w14:paraId="633A7D7F" w14:textId="77777777" w:rsidR="00F52D2E" w:rsidRPr="004A671B" w:rsidRDefault="00F52D2E" w:rsidP="00717BCA">
            <w:pPr>
              <w:tabs>
                <w:tab w:val="left" w:pos="3443"/>
              </w:tabs>
              <w:ind w:firstLine="322"/>
              <w:jc w:val="both"/>
              <w:rPr>
                <w:bCs/>
              </w:rPr>
            </w:pPr>
            <w:r w:rsidRPr="004A671B">
              <w:rPr>
                <w:bCs/>
              </w:rPr>
              <w:t xml:space="preserve">умови, за яких можна вносити зміни до тексту гарантії </w:t>
            </w:r>
            <w:r w:rsidRPr="004A671B">
              <w:rPr>
                <w:bCs/>
              </w:rPr>
              <w:lastRenderedPageBreak/>
              <w:t>принципалом, бенефіціаром, банком-гарантом.</w:t>
            </w:r>
          </w:p>
          <w:p w14:paraId="55ED5E62" w14:textId="77777777" w:rsidR="00F52D2E" w:rsidRPr="004A671B" w:rsidRDefault="00F52D2E" w:rsidP="00717BCA">
            <w:pPr>
              <w:tabs>
                <w:tab w:val="left" w:pos="3443"/>
              </w:tabs>
              <w:ind w:firstLine="322"/>
              <w:jc w:val="both"/>
            </w:pPr>
            <w:r w:rsidRPr="004A671B">
              <w:t xml:space="preserve">Розмір забезпечення тендерної пропозиції: </w:t>
            </w:r>
          </w:p>
          <w:p w14:paraId="280FDD8C" w14:textId="77777777" w:rsidR="00C57D21" w:rsidRPr="004A671B" w:rsidRDefault="00C57D21" w:rsidP="00C57D21">
            <w:pPr>
              <w:tabs>
                <w:tab w:val="left" w:pos="3443"/>
              </w:tabs>
              <w:ind w:firstLine="322"/>
              <w:jc w:val="both"/>
              <w:rPr>
                <w:b/>
              </w:rPr>
            </w:pPr>
            <w:r w:rsidRPr="00320231">
              <w:rPr>
                <w:b/>
              </w:rPr>
              <w:t>20 000,00 грн (двадцять тисяч гривень 00 коп.).</w:t>
            </w:r>
          </w:p>
          <w:p w14:paraId="61421ED8" w14:textId="77777777" w:rsidR="00F52D2E" w:rsidRPr="004A671B" w:rsidRDefault="00F52D2E" w:rsidP="00717BCA">
            <w:pPr>
              <w:tabs>
                <w:tab w:val="left" w:pos="3443"/>
              </w:tabs>
              <w:ind w:firstLine="322"/>
              <w:jc w:val="both"/>
            </w:pPr>
            <w:r w:rsidRPr="004A671B">
              <w:t xml:space="preserve">Строк дії забезпечення тендерної пропозиції – </w:t>
            </w:r>
            <w:r w:rsidRPr="004A671B">
              <w:rPr>
                <w:b/>
              </w:rPr>
              <w:t>не менше 90 (дев’яноста) календарних днів</w:t>
            </w:r>
            <w:r w:rsidRPr="004A671B">
              <w:t xml:space="preserve"> з дня розкриття тендерної пропозиції, включаючи день розкриття тендерної пропозиції. </w:t>
            </w:r>
          </w:p>
          <w:p w14:paraId="40A62700" w14:textId="77777777" w:rsidR="00F52D2E" w:rsidRPr="004A671B" w:rsidRDefault="00F52D2E" w:rsidP="00717BCA">
            <w:pPr>
              <w:tabs>
                <w:tab w:val="left" w:pos="3443"/>
              </w:tabs>
              <w:ind w:firstLine="322"/>
              <w:jc w:val="both"/>
            </w:pPr>
            <w:r w:rsidRPr="004A671B">
              <w:t>Застереження щодо випадків, у разі якщо забезпечення тендерної пропозиції не повертається учаснику вказані у пункті 3 Розділу ІІІ Документації.</w:t>
            </w:r>
          </w:p>
          <w:p w14:paraId="4132FF5F" w14:textId="77777777" w:rsidR="00F52D2E" w:rsidRPr="004A671B" w:rsidRDefault="00F52D2E" w:rsidP="00717BCA">
            <w:pPr>
              <w:jc w:val="both"/>
              <w:rPr>
                <w:lang w:eastAsia="uk-UA"/>
              </w:rPr>
            </w:pPr>
            <w:r w:rsidRPr="004A671B">
              <w:rPr>
                <w:lang w:eastAsia="uk-UA"/>
              </w:rPr>
              <w:t xml:space="preserve">      </w:t>
            </w:r>
            <w:r w:rsidRPr="004A671B">
              <w:rPr>
                <w:b/>
                <w:u w:val="single"/>
                <w:lang w:eastAsia="uk-UA"/>
              </w:rPr>
              <w:t>До банківської гарантії додаються копії банківських документів:</w:t>
            </w:r>
            <w:r w:rsidRPr="004A671B">
              <w:rPr>
                <w:lang w:eastAsia="uk-UA"/>
              </w:rPr>
              <w:t xml:space="preserve"> </w:t>
            </w:r>
          </w:p>
          <w:p w14:paraId="5C7BA737" w14:textId="77777777" w:rsidR="00F52D2E" w:rsidRPr="004A671B" w:rsidRDefault="00F52D2E" w:rsidP="00717BCA">
            <w:pPr>
              <w:ind w:firstLine="379"/>
              <w:jc w:val="both"/>
              <w:rPr>
                <w:lang w:eastAsia="uk-UA"/>
              </w:rPr>
            </w:pPr>
            <w:r w:rsidRPr="004A671B">
              <w:rPr>
                <w:lang w:eastAsia="uk-UA"/>
              </w:rPr>
              <w:t xml:space="preserve">ліцензії НБУ, чинної не менше ніж на строк дії договору про закупівлю, на право здійснення банківських операцій, у тому числі надання такого виду гарантій; </w:t>
            </w:r>
          </w:p>
          <w:p w14:paraId="0ECAE2AB" w14:textId="77777777" w:rsidR="00F52D2E" w:rsidRPr="004A671B" w:rsidRDefault="00F52D2E" w:rsidP="00717BCA">
            <w:pPr>
              <w:tabs>
                <w:tab w:val="left" w:pos="3443"/>
              </w:tabs>
              <w:ind w:firstLine="322"/>
              <w:jc w:val="both"/>
              <w:rPr>
                <w:lang w:eastAsia="uk-UA"/>
              </w:rPr>
            </w:pPr>
            <w:r w:rsidRPr="004A671B">
              <w:rPr>
                <w:lang w:eastAsia="uk-UA"/>
              </w:rPr>
              <w:t>документу, що підтверджує повноваження особи, яка підписала гарантію (витяг із установчих документів, довіреність, тощо).</w:t>
            </w:r>
          </w:p>
          <w:p w14:paraId="18666D00" w14:textId="77777777" w:rsidR="00F52D2E" w:rsidRPr="004A671B" w:rsidRDefault="00F52D2E" w:rsidP="00717BCA">
            <w:pPr>
              <w:tabs>
                <w:tab w:val="left" w:pos="3443"/>
              </w:tabs>
              <w:ind w:firstLine="322"/>
              <w:jc w:val="both"/>
            </w:pPr>
            <w:r w:rsidRPr="004A671B">
              <w:t>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p w14:paraId="2C70594A" w14:textId="77777777" w:rsidR="00F52D2E" w:rsidRPr="004A671B" w:rsidRDefault="00F52D2E" w:rsidP="00717BCA">
            <w:pPr>
              <w:tabs>
                <w:tab w:val="left" w:pos="3443"/>
              </w:tabs>
              <w:ind w:firstLine="322"/>
              <w:jc w:val="both"/>
              <w:rPr>
                <w:b/>
              </w:rPr>
            </w:pPr>
            <w:r w:rsidRPr="004A671B">
              <w:rPr>
                <w:b/>
              </w:rPr>
              <w:t>Пропозиції, що не супроводжуються забезпеченням тендерної пропозиції, відхиляються замовником відповідно до статті 31 Закону.</w:t>
            </w:r>
          </w:p>
          <w:p w14:paraId="100EF9E3" w14:textId="6D1E3FE0" w:rsidR="00F52D2E" w:rsidRPr="004A671B" w:rsidRDefault="00F52D2E" w:rsidP="00717BCA">
            <w:pPr>
              <w:ind w:firstLine="5"/>
              <w:jc w:val="both"/>
            </w:pPr>
            <w:r w:rsidRPr="004A671B">
              <w:t>Усі витрати, пов’язані з наданням  забезпечення тендерної пропозиції, здійснюються за рахунок учасника.</w:t>
            </w:r>
          </w:p>
        </w:tc>
      </w:tr>
      <w:tr w:rsidR="00F52D2E" w:rsidRPr="004A671B" w14:paraId="7772E317" w14:textId="77777777" w:rsidTr="004E79A8">
        <w:trPr>
          <w:gridAfter w:val="1"/>
          <w:wAfter w:w="20" w:type="dxa"/>
        </w:trPr>
        <w:tc>
          <w:tcPr>
            <w:tcW w:w="598" w:type="dxa"/>
            <w:shd w:val="clear" w:color="auto" w:fill="auto"/>
          </w:tcPr>
          <w:p w14:paraId="5B9F0313" w14:textId="77777777" w:rsidR="00F52D2E" w:rsidRPr="004A671B" w:rsidRDefault="00F52D2E" w:rsidP="00717BCA">
            <w:pPr>
              <w:jc w:val="center"/>
              <w:rPr>
                <w:b/>
                <w:bCs/>
              </w:rPr>
            </w:pPr>
            <w:r w:rsidRPr="004A671B">
              <w:rPr>
                <w:b/>
                <w:bCs/>
                <w:color w:val="121212"/>
              </w:rPr>
              <w:lastRenderedPageBreak/>
              <w:t>3</w:t>
            </w:r>
          </w:p>
        </w:tc>
        <w:tc>
          <w:tcPr>
            <w:tcW w:w="2127" w:type="dxa"/>
            <w:shd w:val="clear" w:color="auto" w:fill="auto"/>
          </w:tcPr>
          <w:p w14:paraId="7E45D234" w14:textId="77777777" w:rsidR="00F52D2E" w:rsidRPr="004A671B" w:rsidRDefault="00F52D2E" w:rsidP="00717BCA">
            <w:r w:rsidRPr="004A671B">
              <w:rPr>
                <w:b/>
                <w:color w:val="121212"/>
              </w:rPr>
              <w:t>Умови повернення чи неповернення 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2671EC86" w14:textId="77777777" w:rsidR="00F52D2E" w:rsidRPr="004A671B" w:rsidRDefault="00F52D2E" w:rsidP="00717BCA">
            <w:pPr>
              <w:jc w:val="both"/>
              <w:rPr>
                <w:lang w:eastAsia="uk-UA"/>
              </w:rPr>
            </w:pPr>
            <w:r w:rsidRPr="004A671B">
              <w:rPr>
                <w:lang w:eastAsia="uk-UA"/>
              </w:rPr>
              <w:t xml:space="preserve">3.1 Забезпечення тендерної пропозиції/пропозиції </w:t>
            </w:r>
            <w:r w:rsidRPr="004A671B">
              <w:rPr>
                <w:b/>
                <w:bCs/>
                <w:lang w:eastAsia="uk-UA"/>
              </w:rPr>
              <w:t>повертається</w:t>
            </w:r>
            <w:r w:rsidRPr="004A671B">
              <w:rPr>
                <w:lang w:eastAsia="uk-UA"/>
              </w:rPr>
              <w:t xml:space="preserve"> учаснику в разі:</w:t>
            </w:r>
          </w:p>
          <w:p w14:paraId="7B8B8C65" w14:textId="23144BBB" w:rsidR="00F52D2E" w:rsidRPr="004A671B" w:rsidRDefault="00F52D2E" w:rsidP="00717BCA">
            <w:pPr>
              <w:jc w:val="both"/>
              <w:rPr>
                <w:lang w:eastAsia="uk-UA"/>
              </w:rPr>
            </w:pPr>
            <w:r w:rsidRPr="004A671B">
              <w:rPr>
                <w:lang w:eastAsia="uk-UA"/>
              </w:rPr>
              <w:t>1)</w:t>
            </w:r>
            <w:r w:rsidR="002174EC" w:rsidRPr="004A671B">
              <w:rPr>
                <w:lang w:eastAsia="uk-UA"/>
              </w:rPr>
              <w:t xml:space="preserve"> </w:t>
            </w:r>
            <w:r w:rsidRPr="004A671B">
              <w:rPr>
                <w:lang w:eastAsia="uk-UA"/>
              </w:rPr>
              <w:t>закінчення строку дії тендерної пропозиції та забезпечення тендерної пропозиції/пропозиції, зазначеного в тендерній документації;</w:t>
            </w:r>
          </w:p>
          <w:p w14:paraId="3395F5FA" w14:textId="77777777" w:rsidR="00F52D2E" w:rsidRPr="004A671B" w:rsidRDefault="00F52D2E" w:rsidP="00717BCA">
            <w:pPr>
              <w:jc w:val="both"/>
              <w:rPr>
                <w:lang w:eastAsia="uk-UA"/>
              </w:rPr>
            </w:pPr>
            <w:r w:rsidRPr="004A671B">
              <w:rPr>
                <w:lang w:eastAsia="uk-UA"/>
              </w:rPr>
              <w:t>2) укладення договору про закупівлю з учасником, який став переможцем процедури закупівлі (крім переговорної процедури закупівлі);</w:t>
            </w:r>
          </w:p>
          <w:p w14:paraId="1B0A5841" w14:textId="77777777" w:rsidR="00F52D2E" w:rsidRPr="004A671B" w:rsidRDefault="00F52D2E" w:rsidP="00717BCA">
            <w:pPr>
              <w:jc w:val="both"/>
              <w:rPr>
                <w:lang w:eastAsia="uk-UA"/>
              </w:rPr>
            </w:pPr>
            <w:r w:rsidRPr="004A671B">
              <w:rPr>
                <w:lang w:eastAsia="uk-UA"/>
              </w:rPr>
              <w:t>3) відкликання тендерної пропозиції/пропозиції до закінчення строку її подання;</w:t>
            </w:r>
          </w:p>
          <w:p w14:paraId="76E886AF" w14:textId="77777777" w:rsidR="00F52D2E" w:rsidRPr="004A671B" w:rsidRDefault="00F52D2E" w:rsidP="00717BCA">
            <w:pPr>
              <w:jc w:val="both"/>
              <w:rPr>
                <w:lang w:eastAsia="uk-UA"/>
              </w:rPr>
            </w:pPr>
            <w:r w:rsidRPr="004A671B">
              <w:rPr>
                <w:lang w:eastAsia="uk-UA"/>
              </w:rPr>
              <w:t>4) закінчення тендеру в разі неукладення договору про закупівлю з жодним з учасників, які подали тендерні пропозиції/пропозиції.</w:t>
            </w:r>
          </w:p>
          <w:p w14:paraId="5183D5F1" w14:textId="77777777" w:rsidR="00F52D2E" w:rsidRPr="004A671B" w:rsidRDefault="00F52D2E" w:rsidP="00717BCA">
            <w:pPr>
              <w:tabs>
                <w:tab w:val="left" w:pos="385"/>
              </w:tabs>
              <w:jc w:val="both"/>
              <w:rPr>
                <w:rFonts w:ascii="Calibri" w:hAnsi="Calibri" w:cs="Calibri"/>
                <w:lang w:eastAsia="uk-UA"/>
              </w:rPr>
            </w:pPr>
            <w:r w:rsidRPr="004A671B">
              <w:rPr>
                <w:lang w:eastAsia="uk-UA"/>
              </w:rPr>
              <w:t xml:space="preserve">3.2. Забезпечення тендерної пропозиції </w:t>
            </w:r>
            <w:r w:rsidRPr="004A671B">
              <w:rPr>
                <w:b/>
                <w:bCs/>
                <w:lang w:eastAsia="uk-UA"/>
              </w:rPr>
              <w:t>не повертається</w:t>
            </w:r>
            <w:r w:rsidRPr="004A671B">
              <w:rPr>
                <w:lang w:eastAsia="uk-UA"/>
              </w:rPr>
              <w:t xml:space="preserve"> у разі:</w:t>
            </w:r>
          </w:p>
          <w:p w14:paraId="49B36DD2" w14:textId="76EEB0FE" w:rsidR="00F52D2E" w:rsidRPr="004A671B" w:rsidRDefault="00F52D2E" w:rsidP="00717BCA">
            <w:pPr>
              <w:jc w:val="both"/>
              <w:rPr>
                <w:rFonts w:ascii="Calibri" w:hAnsi="Calibri" w:cs="Calibri"/>
                <w:lang w:eastAsia="uk-UA"/>
              </w:rPr>
            </w:pPr>
            <w:r w:rsidRPr="004A671B">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388E104" w14:textId="4720904A" w:rsidR="00F52D2E" w:rsidRPr="004A671B" w:rsidRDefault="00F52D2E" w:rsidP="00717BCA">
            <w:pPr>
              <w:jc w:val="both"/>
              <w:rPr>
                <w:rFonts w:ascii="Calibri" w:hAnsi="Calibri" w:cs="Calibri"/>
                <w:lang w:eastAsia="uk-UA"/>
              </w:rPr>
            </w:pPr>
            <w:r w:rsidRPr="004A671B">
              <w:rPr>
                <w:lang w:eastAsia="uk-UA"/>
              </w:rPr>
              <w:t>2) непідписання договору про закупівлю учасником, який став переможцем тендеру;</w:t>
            </w:r>
          </w:p>
          <w:p w14:paraId="352D141F" w14:textId="2475D6BD" w:rsidR="00F52D2E" w:rsidRPr="004A671B" w:rsidRDefault="00F52D2E" w:rsidP="00717BCA">
            <w:pPr>
              <w:jc w:val="both"/>
              <w:rPr>
                <w:rFonts w:ascii="Calibri" w:hAnsi="Calibri" w:cs="Calibri"/>
                <w:lang w:eastAsia="uk-UA"/>
              </w:rPr>
            </w:pPr>
            <w:r w:rsidRPr="004A671B">
              <w:rPr>
                <w:lang w:eastAsia="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00BC5BF8" w:rsidRPr="004A671B">
              <w:rPr>
                <w:lang w:eastAsia="uk-UA"/>
              </w:rPr>
              <w:t xml:space="preserve"> (застосовується із врахуванням пункту 44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67F6C5" w14:textId="72BEBDFB" w:rsidR="00F52D2E" w:rsidRPr="004A671B" w:rsidRDefault="00F52D2E" w:rsidP="00717BCA">
            <w:pPr>
              <w:snapToGrid w:val="0"/>
              <w:jc w:val="both"/>
            </w:pPr>
            <w:r w:rsidRPr="004A671B">
              <w:rPr>
                <w:lang w:eastAsia="uk-UA"/>
              </w:rPr>
              <w:t xml:space="preserve">4) ненадання переможцем процедури закупівлі  забезпечення </w:t>
            </w:r>
            <w:r w:rsidRPr="004A671B">
              <w:rPr>
                <w:lang w:eastAsia="uk-UA"/>
              </w:rP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A76F0" w:rsidRPr="004A671B" w14:paraId="3B010083" w14:textId="77777777" w:rsidTr="00E04554">
        <w:trPr>
          <w:gridAfter w:val="1"/>
          <w:wAfter w:w="20" w:type="dxa"/>
        </w:trPr>
        <w:tc>
          <w:tcPr>
            <w:tcW w:w="598" w:type="dxa"/>
            <w:shd w:val="clear" w:color="auto" w:fill="auto"/>
          </w:tcPr>
          <w:p w14:paraId="0D7EEF68" w14:textId="77777777" w:rsidR="006A76F0" w:rsidRPr="004A671B" w:rsidRDefault="006A76F0" w:rsidP="006A76F0">
            <w:pPr>
              <w:jc w:val="center"/>
              <w:rPr>
                <w:b/>
                <w:bCs/>
              </w:rPr>
            </w:pPr>
            <w:r w:rsidRPr="004A671B">
              <w:rPr>
                <w:b/>
                <w:bCs/>
                <w:color w:val="121212"/>
              </w:rPr>
              <w:lastRenderedPageBreak/>
              <w:t>4</w:t>
            </w:r>
          </w:p>
        </w:tc>
        <w:tc>
          <w:tcPr>
            <w:tcW w:w="2127" w:type="dxa"/>
            <w:shd w:val="clear" w:color="auto" w:fill="FFFFFF" w:themeFill="background1"/>
          </w:tcPr>
          <w:p w14:paraId="59B31A9B" w14:textId="1416D7EC" w:rsidR="006A76F0" w:rsidRPr="004A671B" w:rsidRDefault="006A76F0" w:rsidP="006A76F0">
            <w:r w:rsidRPr="004A671B">
              <w:rPr>
                <w:b/>
              </w:rPr>
              <w:t>Строк дії тендерної пропозиції, протягом якого тендерні пропозиції вважаються дійсними</w:t>
            </w:r>
          </w:p>
        </w:tc>
        <w:tc>
          <w:tcPr>
            <w:tcW w:w="7115" w:type="dxa"/>
            <w:shd w:val="clear" w:color="auto" w:fill="FFFFFF" w:themeFill="background1"/>
          </w:tcPr>
          <w:p w14:paraId="2D66DB00" w14:textId="77777777" w:rsidR="006A76F0" w:rsidRPr="004A671B" w:rsidRDefault="006A76F0" w:rsidP="006A76F0">
            <w:pPr>
              <w:widowControl w:val="0"/>
              <w:shd w:val="clear" w:color="auto" w:fill="FFFFFF" w:themeFill="background1"/>
              <w:jc w:val="both"/>
            </w:pPr>
            <w:r w:rsidRPr="004A671B">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DEC6385" w14:textId="77777777" w:rsidR="006A76F0" w:rsidRPr="004A671B" w:rsidRDefault="006A76F0" w:rsidP="006A76F0">
            <w:pPr>
              <w:widowControl w:val="0"/>
              <w:shd w:val="clear" w:color="auto" w:fill="FFFFFF" w:themeFill="background1"/>
              <w:jc w:val="center"/>
            </w:pPr>
            <w:r w:rsidRPr="004A671B">
              <w:t>--------------------------------------------------------------------------------</w:t>
            </w:r>
          </w:p>
          <w:p w14:paraId="50B2BAF5" w14:textId="77777777" w:rsidR="006A76F0" w:rsidRPr="004A671B" w:rsidRDefault="006A76F0" w:rsidP="006A76F0">
            <w:pPr>
              <w:widowControl w:val="0"/>
              <w:shd w:val="clear" w:color="auto" w:fill="FFFFFF" w:themeFill="background1"/>
              <w:jc w:val="both"/>
            </w:pPr>
            <w:r w:rsidRPr="004A671B">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BB3A71" w14:textId="77777777" w:rsidR="006A76F0" w:rsidRPr="004A671B" w:rsidRDefault="006A76F0" w:rsidP="006A76F0">
            <w:pPr>
              <w:widowControl w:val="0"/>
              <w:shd w:val="clear" w:color="auto" w:fill="FFFFFF" w:themeFill="background1"/>
              <w:jc w:val="both"/>
            </w:pPr>
            <w:r w:rsidRPr="004A671B">
              <w:t>- відхилити таку вимогу, не втрачаючи при цьому наданого ним забезпечення тендерної пропозиції;</w:t>
            </w:r>
          </w:p>
          <w:p w14:paraId="70BE0166" w14:textId="77777777" w:rsidR="006A76F0" w:rsidRPr="004A671B" w:rsidRDefault="006A76F0" w:rsidP="006A76F0">
            <w:pPr>
              <w:widowControl w:val="0"/>
              <w:shd w:val="clear" w:color="auto" w:fill="FFFFFF" w:themeFill="background1"/>
              <w:jc w:val="both"/>
            </w:pPr>
            <w:r w:rsidRPr="004A671B">
              <w:t>- погодитися з вимогою та продовжити строк дії поданої ним тендерної пропозиції і наданого забезпечення тендерної пропозиції.</w:t>
            </w:r>
          </w:p>
          <w:p w14:paraId="4448AC1A" w14:textId="77777777" w:rsidR="006A76F0" w:rsidRPr="004A671B" w:rsidRDefault="006A76F0" w:rsidP="006A76F0">
            <w:pPr>
              <w:widowControl w:val="0"/>
              <w:shd w:val="clear" w:color="auto" w:fill="FFFFFF" w:themeFill="background1"/>
              <w:jc w:val="center"/>
            </w:pPr>
            <w:r w:rsidRPr="004A671B">
              <w:t>--------------------------------------------------------------------------------</w:t>
            </w:r>
          </w:p>
          <w:p w14:paraId="27C7E74B" w14:textId="32FF39A3" w:rsidR="006A76F0" w:rsidRPr="004A671B" w:rsidRDefault="006A76F0" w:rsidP="006A76F0">
            <w:pPr>
              <w:ind w:firstLine="6"/>
              <w:jc w:val="both"/>
            </w:pPr>
            <w:r w:rsidRPr="004A671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E01A3" w:rsidRPr="004A671B" w14:paraId="00E0308C" w14:textId="77777777" w:rsidTr="00E04554">
        <w:trPr>
          <w:gridAfter w:val="1"/>
          <w:wAfter w:w="20" w:type="dxa"/>
          <w:trHeight w:val="438"/>
        </w:trPr>
        <w:tc>
          <w:tcPr>
            <w:tcW w:w="598" w:type="dxa"/>
            <w:shd w:val="clear" w:color="auto" w:fill="auto"/>
          </w:tcPr>
          <w:p w14:paraId="307D7A62" w14:textId="77777777" w:rsidR="009E01A3" w:rsidRPr="004A671B" w:rsidRDefault="009E01A3" w:rsidP="009E01A3">
            <w:pPr>
              <w:jc w:val="center"/>
              <w:rPr>
                <w:b/>
                <w:bCs/>
              </w:rPr>
            </w:pPr>
            <w:r w:rsidRPr="004A671B">
              <w:rPr>
                <w:b/>
                <w:bCs/>
                <w:color w:val="121212"/>
              </w:rPr>
              <w:t>5</w:t>
            </w:r>
          </w:p>
          <w:p w14:paraId="58CCBE71" w14:textId="77777777" w:rsidR="009E01A3" w:rsidRPr="004A671B" w:rsidRDefault="009E01A3" w:rsidP="009E01A3">
            <w:pPr>
              <w:jc w:val="center"/>
              <w:rPr>
                <w:b/>
                <w:bCs/>
              </w:rPr>
            </w:pPr>
          </w:p>
        </w:tc>
        <w:tc>
          <w:tcPr>
            <w:tcW w:w="2127" w:type="dxa"/>
            <w:shd w:val="clear" w:color="auto" w:fill="FFFFFF" w:themeFill="background1"/>
          </w:tcPr>
          <w:p w14:paraId="41B2E1C6" w14:textId="366A0664" w:rsidR="009E01A3" w:rsidRPr="004A671B" w:rsidRDefault="009E01A3" w:rsidP="009E01A3">
            <w:pPr>
              <w:widowControl w:val="0"/>
            </w:pPr>
            <w:r w:rsidRPr="004A671B">
              <w:rPr>
                <w:b/>
              </w:rPr>
              <w:t>Кваліфікаційні критерії процедури закупівлі</w:t>
            </w:r>
          </w:p>
        </w:tc>
        <w:tc>
          <w:tcPr>
            <w:tcW w:w="7115" w:type="dxa"/>
            <w:shd w:val="clear" w:color="auto" w:fill="FFFFFF" w:themeFill="background1"/>
          </w:tcPr>
          <w:p w14:paraId="104A4FAA" w14:textId="33044ADC" w:rsidR="009E01A3" w:rsidRPr="004A671B" w:rsidRDefault="009E01A3" w:rsidP="009E01A3">
            <w:pPr>
              <w:widowControl w:val="0"/>
              <w:shd w:val="clear" w:color="auto" w:fill="FFFFFF" w:themeFill="background1"/>
              <w:jc w:val="both"/>
            </w:pPr>
            <w:r w:rsidRPr="004A671B">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w:t>
            </w:r>
            <w:r w:rsidR="00126B05" w:rsidRPr="004A671B">
              <w:t xml:space="preserve"> </w:t>
            </w:r>
            <w:r w:rsidR="00BC1731" w:rsidRPr="004A671B">
              <w:t>2</w:t>
            </w:r>
            <w:r w:rsidRPr="004A671B">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DDEF930" w14:textId="77777777" w:rsidR="009E01A3" w:rsidRPr="004A671B" w:rsidRDefault="009E01A3" w:rsidP="009E01A3">
            <w:pPr>
              <w:widowControl w:val="0"/>
              <w:shd w:val="clear" w:color="auto" w:fill="FFFFFF" w:themeFill="background1"/>
              <w:jc w:val="both"/>
              <w:rPr>
                <w:color w:val="000000"/>
                <w:shd w:val="clear" w:color="auto" w:fill="FFFFFF"/>
              </w:rPr>
            </w:pPr>
            <w:r w:rsidRPr="004A671B">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0A6467" w14:textId="77777777" w:rsidR="009E01A3" w:rsidRPr="004A671B" w:rsidRDefault="009E01A3" w:rsidP="009E01A3">
            <w:pPr>
              <w:widowControl w:val="0"/>
              <w:shd w:val="clear" w:color="auto" w:fill="FFFFFF" w:themeFill="background1"/>
              <w:jc w:val="center"/>
            </w:pPr>
            <w:r w:rsidRPr="004A671B">
              <w:t>--------------------------------------------------------------------------------</w:t>
            </w:r>
          </w:p>
          <w:p w14:paraId="2FBAA593" w14:textId="20C1633C" w:rsidR="009E01A3" w:rsidRPr="004A671B" w:rsidRDefault="009E01A3" w:rsidP="009E01A3">
            <w:pPr>
              <w:widowControl w:val="0"/>
              <w:shd w:val="clear" w:color="auto" w:fill="FFFFFF" w:themeFill="background1"/>
              <w:jc w:val="both"/>
            </w:pPr>
            <w:r w:rsidRPr="004A671B">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w:t>
            </w:r>
            <w:r w:rsidR="00203703" w:rsidRPr="004A671B">
              <w:t>2</w:t>
            </w:r>
            <w:r w:rsidRPr="004A671B">
              <w:t xml:space="preserve"> цієї тендерної документації.</w:t>
            </w:r>
          </w:p>
          <w:p w14:paraId="266ED04C" w14:textId="77777777" w:rsidR="009E01A3" w:rsidRPr="004A671B" w:rsidRDefault="009E01A3" w:rsidP="009E01A3">
            <w:pPr>
              <w:widowControl w:val="0"/>
              <w:shd w:val="clear" w:color="auto" w:fill="FFFFFF" w:themeFill="background1"/>
              <w:jc w:val="both"/>
            </w:pPr>
            <w:r w:rsidRPr="004A671B">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439A990" w14:textId="77777777" w:rsidR="009E01A3" w:rsidRPr="004A671B" w:rsidRDefault="009E01A3" w:rsidP="009E01A3">
            <w:pPr>
              <w:widowControl w:val="0"/>
              <w:shd w:val="clear" w:color="auto" w:fill="FFFFFF" w:themeFill="background1"/>
              <w:jc w:val="center"/>
            </w:pPr>
            <w:r w:rsidRPr="004A671B">
              <w:t>--------------------------------------------------------------------------------</w:t>
            </w:r>
          </w:p>
          <w:p w14:paraId="0BD18B78" w14:textId="332AA466" w:rsidR="009E01A3" w:rsidRPr="004A671B" w:rsidRDefault="009E01A3" w:rsidP="009E01A3">
            <w:pPr>
              <w:widowControl w:val="0"/>
              <w:ind w:right="120" w:firstLine="5"/>
              <w:contextualSpacing/>
              <w:jc w:val="both"/>
              <w:rPr>
                <w:lang w:eastAsia="ru-RU"/>
              </w:rPr>
            </w:pPr>
            <w:r w:rsidRPr="004A671B">
              <w:t xml:space="preserve">У разі проведення відкритих торгів згідно з Особливостями </w:t>
            </w:r>
            <w:r w:rsidRPr="004A671B">
              <w:rPr>
                <w:i/>
                <w:iCs/>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4A671B">
              <w:t xml:space="preserve"> положення пунктів 1 і 2 частини другої статті 16 Закону замовником не застосовуються.</w:t>
            </w:r>
          </w:p>
        </w:tc>
      </w:tr>
      <w:tr w:rsidR="009E01A3" w:rsidRPr="004A671B" w14:paraId="1FE70897" w14:textId="77777777" w:rsidTr="00E04554">
        <w:trPr>
          <w:gridAfter w:val="1"/>
          <w:wAfter w:w="20" w:type="dxa"/>
          <w:trHeight w:val="438"/>
        </w:trPr>
        <w:tc>
          <w:tcPr>
            <w:tcW w:w="598" w:type="dxa"/>
            <w:shd w:val="clear" w:color="auto" w:fill="auto"/>
          </w:tcPr>
          <w:p w14:paraId="19926C49" w14:textId="7D41561A" w:rsidR="009E01A3" w:rsidRPr="004A671B" w:rsidRDefault="009E01A3" w:rsidP="009E01A3">
            <w:pPr>
              <w:jc w:val="center"/>
              <w:rPr>
                <w:b/>
                <w:bCs/>
                <w:color w:val="121212"/>
              </w:rPr>
            </w:pPr>
            <w:r w:rsidRPr="004A671B">
              <w:rPr>
                <w:b/>
                <w:bCs/>
                <w:color w:val="121212"/>
              </w:rPr>
              <w:t>6</w:t>
            </w:r>
          </w:p>
        </w:tc>
        <w:tc>
          <w:tcPr>
            <w:tcW w:w="2127" w:type="dxa"/>
            <w:shd w:val="clear" w:color="auto" w:fill="FFFFFF" w:themeFill="background1"/>
          </w:tcPr>
          <w:p w14:paraId="2150FE7E" w14:textId="1B92F694" w:rsidR="009E01A3" w:rsidRPr="004A671B" w:rsidRDefault="009E01A3" w:rsidP="009E01A3">
            <w:pPr>
              <w:widowControl w:val="0"/>
              <w:rPr>
                <w:b/>
              </w:rPr>
            </w:pPr>
            <w:r w:rsidRPr="004A671B">
              <w:rPr>
                <w:b/>
              </w:rPr>
              <w:t xml:space="preserve">Підстави для відмови в участі у </w:t>
            </w:r>
            <w:r w:rsidRPr="004A671B">
              <w:rPr>
                <w:b/>
              </w:rPr>
              <w:lastRenderedPageBreak/>
              <w:t>процедурі закупівлі</w:t>
            </w:r>
          </w:p>
        </w:tc>
        <w:tc>
          <w:tcPr>
            <w:tcW w:w="7115" w:type="dxa"/>
            <w:shd w:val="clear" w:color="auto" w:fill="FFFFFF" w:themeFill="background1"/>
          </w:tcPr>
          <w:p w14:paraId="700A3DBD" w14:textId="77777777" w:rsidR="009E01A3" w:rsidRPr="004A671B" w:rsidRDefault="009E01A3" w:rsidP="009E01A3">
            <w:pPr>
              <w:widowControl w:val="0"/>
              <w:shd w:val="clear" w:color="auto" w:fill="FFFFFF" w:themeFill="background1"/>
              <w:jc w:val="both"/>
            </w:pPr>
            <w:r w:rsidRPr="004A671B">
              <w:lastRenderedPageBreak/>
              <w:t>Підстави для відмови в участі у процедурі закупівлі, встановлені пунктом 44 Особливостей:</w:t>
            </w:r>
          </w:p>
          <w:p w14:paraId="53EF81C8" w14:textId="77777777" w:rsidR="009E01A3" w:rsidRPr="004A671B" w:rsidRDefault="009E01A3" w:rsidP="009E01A3">
            <w:pPr>
              <w:widowControl w:val="0"/>
              <w:shd w:val="clear" w:color="auto" w:fill="FFFFFF" w:themeFill="background1"/>
              <w:jc w:val="both"/>
            </w:pPr>
            <w:r w:rsidRPr="004A671B">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52B4E4" w14:textId="77777777" w:rsidR="009E01A3" w:rsidRPr="004A671B" w:rsidRDefault="009E01A3" w:rsidP="009E01A3">
            <w:pPr>
              <w:widowControl w:val="0"/>
              <w:shd w:val="clear" w:color="auto" w:fill="FFFFFF" w:themeFill="background1"/>
              <w:jc w:val="both"/>
            </w:pPr>
            <w:r w:rsidRPr="004A671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F2637F" w14:textId="77777777" w:rsidR="009E01A3" w:rsidRPr="004A671B" w:rsidRDefault="009E01A3" w:rsidP="009E01A3">
            <w:pPr>
              <w:widowControl w:val="0"/>
              <w:shd w:val="clear" w:color="auto" w:fill="FFFFFF" w:themeFill="background1"/>
              <w:jc w:val="both"/>
            </w:pPr>
            <w:r w:rsidRPr="004A671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DFE2B7" w14:textId="77777777" w:rsidR="009E01A3" w:rsidRPr="004A671B" w:rsidRDefault="009E01A3" w:rsidP="009E01A3">
            <w:pPr>
              <w:widowControl w:val="0"/>
              <w:shd w:val="clear" w:color="auto" w:fill="FFFFFF" w:themeFill="background1"/>
              <w:jc w:val="both"/>
            </w:pPr>
            <w:r w:rsidRPr="004A671B">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096FAE" w14:textId="77777777" w:rsidR="009E01A3" w:rsidRPr="004A671B" w:rsidRDefault="009E01A3" w:rsidP="009E01A3">
            <w:pPr>
              <w:widowControl w:val="0"/>
              <w:shd w:val="clear" w:color="auto" w:fill="FFFFFF" w:themeFill="background1"/>
              <w:jc w:val="both"/>
            </w:pPr>
            <w:r w:rsidRPr="004A671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0E40F4" w14:textId="77777777" w:rsidR="009E01A3" w:rsidRPr="004A671B" w:rsidRDefault="009E01A3" w:rsidP="009E01A3">
            <w:pPr>
              <w:widowControl w:val="0"/>
              <w:shd w:val="clear" w:color="auto" w:fill="FFFFFF" w:themeFill="background1"/>
              <w:jc w:val="both"/>
            </w:pPr>
            <w:r w:rsidRPr="004A671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DE82D7" w14:textId="77777777" w:rsidR="009E01A3" w:rsidRPr="004A671B" w:rsidRDefault="009E01A3" w:rsidP="009E01A3">
            <w:pPr>
              <w:widowControl w:val="0"/>
              <w:shd w:val="clear" w:color="auto" w:fill="FFFFFF" w:themeFill="background1"/>
              <w:jc w:val="both"/>
            </w:pPr>
            <w:r w:rsidRPr="004A671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4E66C6" w14:textId="77777777" w:rsidR="009E01A3" w:rsidRPr="004A671B" w:rsidRDefault="009E01A3" w:rsidP="009E01A3">
            <w:pPr>
              <w:widowControl w:val="0"/>
              <w:shd w:val="clear" w:color="auto" w:fill="FFFFFF" w:themeFill="background1"/>
              <w:jc w:val="both"/>
            </w:pPr>
            <w:r w:rsidRPr="004A671B">
              <w:t>8) учасник процедури закупівлі визнаний в установленому законом порядку банкрутом та стосовно нього відкрита ліквідаційна процедура;</w:t>
            </w:r>
          </w:p>
          <w:p w14:paraId="35C9665D" w14:textId="77777777" w:rsidR="009E01A3" w:rsidRPr="004A671B" w:rsidRDefault="009E01A3" w:rsidP="009E01A3">
            <w:pPr>
              <w:widowControl w:val="0"/>
              <w:shd w:val="clear" w:color="auto" w:fill="FFFFFF" w:themeFill="background1"/>
              <w:jc w:val="both"/>
            </w:pPr>
            <w:r w:rsidRPr="004A671B">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68CC9D" w14:textId="77777777" w:rsidR="009E01A3" w:rsidRPr="004A671B" w:rsidRDefault="009E01A3" w:rsidP="009E01A3">
            <w:pPr>
              <w:widowControl w:val="0"/>
              <w:shd w:val="clear" w:color="auto" w:fill="FFFFFF" w:themeFill="background1"/>
              <w:jc w:val="both"/>
            </w:pPr>
            <w:r w:rsidRPr="004A671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7E59CE" w14:textId="77777777" w:rsidR="009E01A3" w:rsidRPr="004A671B" w:rsidRDefault="009E01A3" w:rsidP="009E01A3">
            <w:pPr>
              <w:widowControl w:val="0"/>
              <w:shd w:val="clear" w:color="auto" w:fill="FFFFFF" w:themeFill="background1"/>
              <w:jc w:val="both"/>
            </w:pPr>
            <w:r w:rsidRPr="004A671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7482B93" w14:textId="77777777" w:rsidR="009E01A3" w:rsidRPr="004A671B" w:rsidRDefault="009E01A3" w:rsidP="009E01A3">
            <w:pPr>
              <w:widowControl w:val="0"/>
              <w:shd w:val="clear" w:color="auto" w:fill="FFFFFF" w:themeFill="background1"/>
              <w:jc w:val="both"/>
            </w:pPr>
            <w:r w:rsidRPr="004A671B">
              <w:t xml:space="preserve">12) керівника учасника процедури закупівлі, фізичну особу, яка є </w:t>
            </w:r>
            <w:r w:rsidRPr="004A671B">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C6411" w14:textId="77777777" w:rsidR="009E01A3" w:rsidRPr="004A671B" w:rsidRDefault="009E01A3" w:rsidP="009E01A3">
            <w:pPr>
              <w:widowControl w:val="0"/>
              <w:shd w:val="clear" w:color="auto" w:fill="FFFFFF" w:themeFill="background1"/>
              <w:jc w:val="both"/>
            </w:pPr>
            <w:r w:rsidRPr="004A671B">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57CCD2" w14:textId="77777777" w:rsidR="009E01A3" w:rsidRPr="004A671B" w:rsidRDefault="009E01A3" w:rsidP="009E01A3">
            <w:pPr>
              <w:widowControl w:val="0"/>
              <w:shd w:val="clear" w:color="auto" w:fill="FFFFFF" w:themeFill="background1"/>
              <w:jc w:val="both"/>
            </w:pPr>
            <w:r w:rsidRPr="004A671B">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7597CA9" w14:textId="77777777" w:rsidR="009E01A3" w:rsidRPr="004A671B" w:rsidRDefault="009E01A3" w:rsidP="009E01A3">
            <w:pPr>
              <w:widowControl w:val="0"/>
              <w:shd w:val="clear" w:color="auto" w:fill="FFFFFF" w:themeFill="background1"/>
              <w:jc w:val="center"/>
            </w:pPr>
            <w:r w:rsidRPr="004A671B">
              <w:t>--------------------------------------------------------------------------------</w:t>
            </w:r>
          </w:p>
          <w:p w14:paraId="3F106092" w14:textId="77777777" w:rsidR="009E01A3" w:rsidRPr="004A671B" w:rsidRDefault="009E01A3" w:rsidP="009E01A3">
            <w:pPr>
              <w:widowControl w:val="0"/>
              <w:shd w:val="clear" w:color="auto" w:fill="FFFFFF" w:themeFill="background1"/>
              <w:jc w:val="both"/>
              <w:rPr>
                <w:b/>
              </w:rPr>
            </w:pPr>
            <w:r w:rsidRPr="004A671B">
              <w:rPr>
                <w:b/>
              </w:rPr>
              <w:t>Для учасників:</w:t>
            </w:r>
          </w:p>
          <w:p w14:paraId="7255A092" w14:textId="59E2D9C3" w:rsidR="009E01A3" w:rsidRPr="004A671B" w:rsidRDefault="009E01A3" w:rsidP="009E01A3">
            <w:pPr>
              <w:widowControl w:val="0"/>
              <w:shd w:val="clear" w:color="auto" w:fill="FFFFFF" w:themeFill="background1"/>
              <w:jc w:val="both"/>
            </w:pPr>
            <w:r w:rsidRPr="004A671B">
              <w:t>Інформація про спосіб підтвердження відсутності підстав, визначених у</w:t>
            </w:r>
            <w:r w:rsidR="00CA77B9" w:rsidRPr="004A671B">
              <w:t xml:space="preserve"> </w:t>
            </w:r>
            <w:r w:rsidRPr="004A671B">
              <w:t xml:space="preserve">пункті 44 Особливостей, надається згідно </w:t>
            </w:r>
            <w:r w:rsidRPr="004A671B">
              <w:rPr>
                <w:b/>
                <w:bCs/>
              </w:rPr>
              <w:t xml:space="preserve">додатку </w:t>
            </w:r>
            <w:r w:rsidR="00573ADB" w:rsidRPr="004A671B">
              <w:rPr>
                <w:b/>
                <w:bCs/>
              </w:rPr>
              <w:t>2</w:t>
            </w:r>
            <w:r w:rsidRPr="004A671B">
              <w:rPr>
                <w:b/>
                <w:bCs/>
              </w:rPr>
              <w:t xml:space="preserve"> до тендерної документації</w:t>
            </w:r>
            <w:r w:rsidRPr="004A671B">
              <w:t xml:space="preserve">. </w:t>
            </w:r>
          </w:p>
          <w:p w14:paraId="59FDF195" w14:textId="77777777" w:rsidR="009E01A3" w:rsidRPr="004A671B" w:rsidRDefault="009E01A3" w:rsidP="009E01A3">
            <w:pPr>
              <w:widowControl w:val="0"/>
              <w:shd w:val="clear" w:color="auto" w:fill="FFFFFF" w:themeFill="background1"/>
              <w:jc w:val="both"/>
            </w:pPr>
            <w:r w:rsidRPr="004A671B">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29B45F" w14:textId="77777777" w:rsidR="009E01A3" w:rsidRPr="004A671B" w:rsidRDefault="009E01A3" w:rsidP="009E01A3">
            <w:pPr>
              <w:widowControl w:val="0"/>
              <w:shd w:val="clear" w:color="auto" w:fill="FFFFFF" w:themeFill="background1"/>
              <w:jc w:val="both"/>
            </w:pPr>
            <w:r w:rsidRPr="004A671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0F99926" w14:textId="77777777" w:rsidR="009E01A3" w:rsidRPr="004A671B" w:rsidRDefault="009E01A3" w:rsidP="009E01A3">
            <w:pPr>
              <w:shd w:val="clear" w:color="auto" w:fill="FFFFFF" w:themeFill="background1"/>
              <w:tabs>
                <w:tab w:val="left" w:pos="180"/>
              </w:tabs>
              <w:jc w:val="center"/>
            </w:pPr>
            <w:r w:rsidRPr="004A671B">
              <w:t>--------------------------------------------------------------------------------</w:t>
            </w:r>
          </w:p>
          <w:p w14:paraId="22750B5E" w14:textId="77777777" w:rsidR="009E01A3" w:rsidRPr="004A671B" w:rsidRDefault="009E01A3" w:rsidP="009E01A3">
            <w:pPr>
              <w:shd w:val="clear" w:color="auto" w:fill="FFFFFF" w:themeFill="background1"/>
              <w:tabs>
                <w:tab w:val="left" w:pos="180"/>
              </w:tabs>
              <w:jc w:val="both"/>
              <w:rPr>
                <w:b/>
              </w:rPr>
            </w:pPr>
            <w:r w:rsidRPr="004A671B">
              <w:rPr>
                <w:b/>
              </w:rPr>
              <w:t>Для субпідрядників/співвиконавців:</w:t>
            </w:r>
          </w:p>
          <w:p w14:paraId="7F41D057" w14:textId="77777777" w:rsidR="009E01A3" w:rsidRPr="004A671B" w:rsidRDefault="009E01A3" w:rsidP="009E01A3">
            <w:pPr>
              <w:widowControl w:val="0"/>
              <w:shd w:val="clear" w:color="auto" w:fill="FFFFFF" w:themeFill="background1"/>
              <w:jc w:val="both"/>
            </w:pPr>
            <w:r w:rsidRPr="004A671B">
              <w:t xml:space="preserve">У разі коли учасник процедури закупівлі має намір залучити інших суб’єктів господарювання як субпідрядників/співвиконавців в </w:t>
            </w:r>
            <w:r w:rsidRPr="004A671B">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1AE2867B" w14:textId="77777777" w:rsidR="009E01A3" w:rsidRPr="004A671B" w:rsidRDefault="009E01A3" w:rsidP="009E01A3">
            <w:pPr>
              <w:shd w:val="clear" w:color="auto" w:fill="FFFFFF" w:themeFill="background1"/>
              <w:tabs>
                <w:tab w:val="left" w:pos="180"/>
              </w:tabs>
              <w:jc w:val="center"/>
              <w:rPr>
                <w:shd w:val="clear" w:color="auto" w:fill="FFFFFF"/>
              </w:rPr>
            </w:pPr>
            <w:r w:rsidRPr="004A671B">
              <w:rPr>
                <w:shd w:val="clear" w:color="auto" w:fill="FFFFFF"/>
              </w:rPr>
              <w:t>--------------------------------------------------------------------------------</w:t>
            </w:r>
          </w:p>
          <w:p w14:paraId="7F4DCD4F" w14:textId="77777777" w:rsidR="009E01A3" w:rsidRPr="004A671B" w:rsidRDefault="009E01A3" w:rsidP="009E01A3">
            <w:pPr>
              <w:shd w:val="clear" w:color="auto" w:fill="FFFFFF" w:themeFill="background1"/>
              <w:tabs>
                <w:tab w:val="left" w:pos="180"/>
              </w:tabs>
              <w:jc w:val="both"/>
              <w:rPr>
                <w:b/>
                <w:shd w:val="clear" w:color="auto" w:fill="FFFFFF"/>
              </w:rPr>
            </w:pPr>
            <w:r w:rsidRPr="004A671B">
              <w:rPr>
                <w:b/>
                <w:shd w:val="clear" w:color="auto" w:fill="FFFFFF"/>
              </w:rPr>
              <w:t>Для об’єднань учасників:</w:t>
            </w:r>
          </w:p>
          <w:p w14:paraId="66CA4B7B" w14:textId="77777777" w:rsidR="009E01A3" w:rsidRPr="004A671B" w:rsidRDefault="009E01A3" w:rsidP="009E01A3">
            <w:pPr>
              <w:widowControl w:val="0"/>
              <w:shd w:val="clear" w:color="auto" w:fill="FFFFFF" w:themeFill="background1"/>
              <w:jc w:val="both"/>
            </w:pPr>
            <w:r w:rsidRPr="004A671B">
              <w:rPr>
                <w:shd w:val="clear" w:color="auto" w:fill="FFFFFF"/>
              </w:rPr>
              <w:t xml:space="preserve">У разі участі об’єднання учасників підтвердження </w:t>
            </w:r>
            <w:r w:rsidRPr="004A671B">
              <w:t>відсутності підстав, визначених у пункті 44 Особливостей, здійснюється щодо кожного такого учасника.</w:t>
            </w:r>
          </w:p>
          <w:p w14:paraId="79BE8A38" w14:textId="77777777" w:rsidR="009E01A3" w:rsidRPr="004A671B" w:rsidRDefault="009E01A3" w:rsidP="009E01A3">
            <w:pPr>
              <w:widowControl w:val="0"/>
              <w:shd w:val="clear" w:color="auto" w:fill="FFFFFF" w:themeFill="background1"/>
              <w:jc w:val="center"/>
            </w:pPr>
            <w:r w:rsidRPr="004A671B">
              <w:t>--------------------------------------------------------------------------------</w:t>
            </w:r>
          </w:p>
          <w:p w14:paraId="1DC96CB3" w14:textId="77777777" w:rsidR="009E01A3" w:rsidRPr="004A671B" w:rsidRDefault="009E01A3" w:rsidP="009E01A3">
            <w:pPr>
              <w:widowControl w:val="0"/>
              <w:shd w:val="clear" w:color="auto" w:fill="FFFFFF" w:themeFill="background1"/>
              <w:jc w:val="both"/>
              <w:rPr>
                <w:b/>
              </w:rPr>
            </w:pPr>
            <w:r w:rsidRPr="004A671B">
              <w:rPr>
                <w:b/>
              </w:rPr>
              <w:t>Для переможця процедури закупівлі:</w:t>
            </w:r>
          </w:p>
          <w:p w14:paraId="3B3FF6AC" w14:textId="3DDB3600" w:rsidR="009E01A3" w:rsidRPr="004A671B" w:rsidRDefault="009E01A3" w:rsidP="00D05EBD">
            <w:pPr>
              <w:widowControl w:val="0"/>
              <w:shd w:val="clear" w:color="auto" w:fill="FFFFFF" w:themeFill="background1"/>
              <w:jc w:val="both"/>
            </w:pPr>
            <w:r w:rsidRPr="004A671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E01A3" w:rsidRPr="004A671B" w14:paraId="2563419B" w14:textId="77777777" w:rsidTr="0012700D">
        <w:trPr>
          <w:gridAfter w:val="1"/>
          <w:wAfter w:w="20" w:type="dxa"/>
        </w:trPr>
        <w:tc>
          <w:tcPr>
            <w:tcW w:w="598" w:type="dxa"/>
            <w:shd w:val="clear" w:color="auto" w:fill="auto"/>
          </w:tcPr>
          <w:p w14:paraId="33B315F2" w14:textId="32A0F727" w:rsidR="009E01A3" w:rsidRPr="004A671B" w:rsidRDefault="009E01A3" w:rsidP="009E01A3">
            <w:pPr>
              <w:jc w:val="center"/>
              <w:rPr>
                <w:b/>
                <w:bCs/>
              </w:rPr>
            </w:pPr>
            <w:r w:rsidRPr="004A671B">
              <w:rPr>
                <w:b/>
                <w:bCs/>
                <w:color w:val="121212"/>
              </w:rPr>
              <w:lastRenderedPageBreak/>
              <w:t>7</w:t>
            </w:r>
          </w:p>
        </w:tc>
        <w:tc>
          <w:tcPr>
            <w:tcW w:w="2127" w:type="dxa"/>
            <w:shd w:val="clear" w:color="auto" w:fill="auto"/>
          </w:tcPr>
          <w:p w14:paraId="785DA966" w14:textId="7EA9158C" w:rsidR="009E01A3" w:rsidRPr="004A671B" w:rsidRDefault="009E01A3" w:rsidP="009E01A3">
            <w:pPr>
              <w:widowControl w:val="0"/>
            </w:pPr>
            <w:r w:rsidRPr="004A671B">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15" w:type="dxa"/>
            <w:shd w:val="clear" w:color="auto" w:fill="auto"/>
          </w:tcPr>
          <w:p w14:paraId="3C389425" w14:textId="77777777" w:rsidR="009E01A3" w:rsidRPr="004A671B" w:rsidRDefault="009E01A3" w:rsidP="009E01A3">
            <w:pPr>
              <w:ind w:firstLine="5"/>
              <w:jc w:val="both"/>
            </w:pPr>
            <w:r w:rsidRPr="004A671B">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5 до цієї тендерної документації.</w:t>
            </w:r>
          </w:p>
          <w:p w14:paraId="619828D4" w14:textId="77777777" w:rsidR="009E01A3" w:rsidRPr="004A671B" w:rsidRDefault="009E01A3" w:rsidP="009E01A3">
            <w:pPr>
              <w:ind w:firstLine="5"/>
              <w:jc w:val="both"/>
            </w:pPr>
            <w:r w:rsidRPr="004A671B">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C54D4" w:rsidRPr="004A671B" w14:paraId="667AA1A6" w14:textId="77777777" w:rsidTr="00160C32">
        <w:trPr>
          <w:gridAfter w:val="1"/>
          <w:wAfter w:w="20" w:type="dxa"/>
        </w:trPr>
        <w:tc>
          <w:tcPr>
            <w:tcW w:w="598" w:type="dxa"/>
            <w:shd w:val="clear" w:color="auto" w:fill="auto"/>
          </w:tcPr>
          <w:p w14:paraId="3D5462C6" w14:textId="3C52FA29" w:rsidR="008C54D4" w:rsidRPr="004A671B" w:rsidRDefault="008C54D4" w:rsidP="008C54D4">
            <w:pPr>
              <w:jc w:val="center"/>
              <w:rPr>
                <w:b/>
                <w:bCs/>
                <w:color w:val="121212"/>
              </w:rPr>
            </w:pPr>
            <w:r w:rsidRPr="004A671B">
              <w:rPr>
                <w:b/>
                <w:bCs/>
                <w:color w:val="121212"/>
              </w:rPr>
              <w:t>8</w:t>
            </w:r>
          </w:p>
        </w:tc>
        <w:tc>
          <w:tcPr>
            <w:tcW w:w="2127" w:type="dxa"/>
            <w:shd w:val="clear" w:color="auto" w:fill="FFFFFF" w:themeFill="background1"/>
          </w:tcPr>
          <w:p w14:paraId="695E0C83" w14:textId="3EA61410" w:rsidR="008C54D4" w:rsidRPr="004A671B" w:rsidRDefault="008C54D4" w:rsidP="008C54D4">
            <w:pPr>
              <w:widowControl w:val="0"/>
              <w:rPr>
                <w:b/>
                <w:bCs/>
                <w:lang w:eastAsia="uk-UA"/>
              </w:rPr>
            </w:pPr>
            <w:r w:rsidRPr="004A671B">
              <w:rPr>
                <w:b/>
              </w:rPr>
              <w:t xml:space="preserve">Інформація про маркування, протоколи випробувань або сертифікати, що підтверджують відповідність предмета </w:t>
            </w:r>
            <w:r w:rsidRPr="004A671B">
              <w:rPr>
                <w:b/>
              </w:rPr>
              <w:lastRenderedPageBreak/>
              <w:t>закупівлі встановленим замовником вимогам (у разі потреби)</w:t>
            </w:r>
          </w:p>
        </w:tc>
        <w:tc>
          <w:tcPr>
            <w:tcW w:w="7115" w:type="dxa"/>
            <w:shd w:val="clear" w:color="auto" w:fill="FFFFFF" w:themeFill="background1"/>
          </w:tcPr>
          <w:p w14:paraId="5812DB79" w14:textId="63C82B4D" w:rsidR="008C54D4" w:rsidRPr="004A671B" w:rsidRDefault="008C54D4" w:rsidP="008C54D4">
            <w:pPr>
              <w:ind w:firstLine="5"/>
              <w:jc w:val="both"/>
            </w:pPr>
            <w:r w:rsidRPr="004A671B">
              <w:lastRenderedPageBreak/>
              <w:t>Згідно додатку 5 до тендерної документації (у разі потреби).</w:t>
            </w:r>
          </w:p>
        </w:tc>
      </w:tr>
      <w:tr w:rsidR="00246E7B" w:rsidRPr="004A671B" w14:paraId="21B4C314" w14:textId="77777777" w:rsidTr="00160C32">
        <w:trPr>
          <w:gridAfter w:val="1"/>
          <w:wAfter w:w="20" w:type="dxa"/>
        </w:trPr>
        <w:tc>
          <w:tcPr>
            <w:tcW w:w="598" w:type="dxa"/>
            <w:shd w:val="clear" w:color="auto" w:fill="auto"/>
          </w:tcPr>
          <w:p w14:paraId="6BD8A30F" w14:textId="7DEBC562" w:rsidR="00246E7B" w:rsidRPr="004A671B" w:rsidRDefault="00246E7B" w:rsidP="00246E7B">
            <w:pPr>
              <w:jc w:val="center"/>
              <w:rPr>
                <w:b/>
                <w:bCs/>
              </w:rPr>
            </w:pPr>
            <w:r w:rsidRPr="004A671B">
              <w:rPr>
                <w:b/>
                <w:bCs/>
                <w:color w:val="121212"/>
              </w:rPr>
              <w:t>9</w:t>
            </w:r>
          </w:p>
        </w:tc>
        <w:tc>
          <w:tcPr>
            <w:tcW w:w="2127" w:type="dxa"/>
            <w:shd w:val="clear" w:color="auto" w:fill="FFFFFF" w:themeFill="background1"/>
          </w:tcPr>
          <w:p w14:paraId="23C08A72" w14:textId="77777777" w:rsidR="00246E7B" w:rsidRPr="004A671B" w:rsidRDefault="00246E7B" w:rsidP="00246E7B">
            <w:pPr>
              <w:widowControl w:val="0"/>
              <w:shd w:val="clear" w:color="auto" w:fill="FFFFFF" w:themeFill="background1"/>
              <w:rPr>
                <w:b/>
              </w:rPr>
            </w:pPr>
            <w:r w:rsidRPr="004A671B">
              <w:rPr>
                <w:b/>
              </w:rPr>
              <w:t>Інформація про субпідрядника/</w:t>
            </w:r>
          </w:p>
          <w:p w14:paraId="70F468CA" w14:textId="2C8C0FFB" w:rsidR="00246E7B" w:rsidRPr="004A671B" w:rsidRDefault="00246E7B" w:rsidP="00246E7B">
            <w:pPr>
              <w:widowControl w:val="0"/>
            </w:pPr>
            <w:r w:rsidRPr="004A671B">
              <w:rPr>
                <w:b/>
              </w:rPr>
              <w:t>співвиконавця</w:t>
            </w:r>
          </w:p>
        </w:tc>
        <w:tc>
          <w:tcPr>
            <w:tcW w:w="7115" w:type="dxa"/>
            <w:shd w:val="clear" w:color="auto" w:fill="FFFFFF" w:themeFill="background1"/>
          </w:tcPr>
          <w:p w14:paraId="1A1B3B0B" w14:textId="0BFCDEC6" w:rsidR="00246E7B" w:rsidRPr="004A671B" w:rsidRDefault="00246E7B" w:rsidP="00246E7B">
            <w:pPr>
              <w:ind w:right="-4"/>
              <w:jc w:val="both"/>
              <w:rPr>
                <w:lang w:eastAsia="uk-UA"/>
              </w:rPr>
            </w:pPr>
            <w:r w:rsidRPr="004A671B">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E01A3" w:rsidRPr="004A671B" w14:paraId="27F815EB" w14:textId="77777777" w:rsidTr="0012700D">
        <w:trPr>
          <w:gridAfter w:val="1"/>
          <w:wAfter w:w="20" w:type="dxa"/>
        </w:trPr>
        <w:tc>
          <w:tcPr>
            <w:tcW w:w="598" w:type="dxa"/>
            <w:shd w:val="clear" w:color="auto" w:fill="auto"/>
          </w:tcPr>
          <w:p w14:paraId="2EACA4F1" w14:textId="312C235C" w:rsidR="009E01A3" w:rsidRPr="004A671B" w:rsidRDefault="009E01A3" w:rsidP="009E01A3">
            <w:pPr>
              <w:jc w:val="center"/>
              <w:rPr>
                <w:b/>
                <w:bCs/>
              </w:rPr>
            </w:pPr>
            <w:r w:rsidRPr="004A671B">
              <w:rPr>
                <w:b/>
                <w:bCs/>
                <w:color w:val="121212"/>
              </w:rPr>
              <w:t>10</w:t>
            </w:r>
          </w:p>
        </w:tc>
        <w:tc>
          <w:tcPr>
            <w:tcW w:w="2127" w:type="dxa"/>
            <w:shd w:val="clear" w:color="auto" w:fill="auto"/>
          </w:tcPr>
          <w:p w14:paraId="304080C0" w14:textId="77777777" w:rsidR="009E01A3" w:rsidRPr="004A671B" w:rsidRDefault="009E01A3" w:rsidP="009E01A3">
            <w:r w:rsidRPr="004A671B">
              <w:rPr>
                <w:b/>
                <w:bCs/>
                <w:color w:val="121212"/>
              </w:rPr>
              <w:t>Унесення змін або відкликання тендерної  пропозиції учасником</w:t>
            </w:r>
          </w:p>
        </w:tc>
        <w:tc>
          <w:tcPr>
            <w:tcW w:w="7115" w:type="dxa"/>
            <w:shd w:val="clear" w:color="auto" w:fill="auto"/>
          </w:tcPr>
          <w:p w14:paraId="35981F5D" w14:textId="77777777" w:rsidR="009E01A3" w:rsidRPr="004A671B" w:rsidRDefault="009E01A3" w:rsidP="009E01A3">
            <w:pPr>
              <w:ind w:firstLine="5"/>
              <w:jc w:val="both"/>
            </w:pPr>
            <w:r w:rsidRPr="004A671B">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01A3" w:rsidRPr="004A671B" w14:paraId="68B953F1" w14:textId="77777777" w:rsidTr="002A3579">
        <w:trPr>
          <w:gridAfter w:val="1"/>
          <w:wAfter w:w="20" w:type="dxa"/>
        </w:trPr>
        <w:tc>
          <w:tcPr>
            <w:tcW w:w="598" w:type="dxa"/>
            <w:shd w:val="clear" w:color="auto" w:fill="B3B3B3"/>
          </w:tcPr>
          <w:p w14:paraId="736D97C2" w14:textId="77777777" w:rsidR="009E01A3" w:rsidRPr="004A671B" w:rsidRDefault="009E01A3" w:rsidP="009E01A3">
            <w:pPr>
              <w:snapToGrid w:val="0"/>
              <w:jc w:val="center"/>
              <w:rPr>
                <w:b/>
                <w:bCs/>
                <w:color w:val="121212"/>
              </w:rPr>
            </w:pPr>
          </w:p>
        </w:tc>
        <w:tc>
          <w:tcPr>
            <w:tcW w:w="9242" w:type="dxa"/>
            <w:gridSpan w:val="2"/>
            <w:shd w:val="clear" w:color="auto" w:fill="B3B3B3"/>
          </w:tcPr>
          <w:p w14:paraId="4E63E0F1" w14:textId="77777777" w:rsidR="009E01A3" w:rsidRPr="004A671B" w:rsidRDefault="009E01A3" w:rsidP="009E01A3">
            <w:pPr>
              <w:jc w:val="center"/>
            </w:pPr>
            <w:r w:rsidRPr="004A671B">
              <w:rPr>
                <w:b/>
                <w:bCs/>
                <w:color w:val="121212"/>
              </w:rPr>
              <w:t>Розділ 4. Подання та розкриття тендерної пропозиції</w:t>
            </w:r>
          </w:p>
        </w:tc>
      </w:tr>
      <w:tr w:rsidR="009E01A3" w:rsidRPr="004A671B" w14:paraId="4969CFC4" w14:textId="77777777" w:rsidTr="0012700D">
        <w:trPr>
          <w:gridAfter w:val="1"/>
          <w:wAfter w:w="20" w:type="dxa"/>
        </w:trPr>
        <w:tc>
          <w:tcPr>
            <w:tcW w:w="598" w:type="dxa"/>
            <w:shd w:val="clear" w:color="auto" w:fill="auto"/>
          </w:tcPr>
          <w:p w14:paraId="28D62EF3" w14:textId="77777777" w:rsidR="009E01A3" w:rsidRPr="004A671B" w:rsidRDefault="009E01A3" w:rsidP="009E01A3">
            <w:pPr>
              <w:jc w:val="center"/>
              <w:rPr>
                <w:b/>
                <w:bCs/>
              </w:rPr>
            </w:pPr>
            <w:r w:rsidRPr="004A671B">
              <w:rPr>
                <w:b/>
                <w:bCs/>
                <w:color w:val="121212"/>
              </w:rPr>
              <w:t>1</w:t>
            </w:r>
          </w:p>
        </w:tc>
        <w:tc>
          <w:tcPr>
            <w:tcW w:w="2127" w:type="dxa"/>
            <w:shd w:val="clear" w:color="auto" w:fill="auto"/>
          </w:tcPr>
          <w:p w14:paraId="3BD3F76B" w14:textId="77777777" w:rsidR="009E01A3" w:rsidRPr="004A671B" w:rsidRDefault="009E01A3" w:rsidP="009E01A3">
            <w:r w:rsidRPr="004A671B">
              <w:rPr>
                <w:b/>
                <w:bCs/>
                <w:color w:val="121212"/>
              </w:rPr>
              <w:t>Кінцевий строк подання тендерної пропозиції</w:t>
            </w:r>
          </w:p>
          <w:p w14:paraId="4DC7A73A" w14:textId="77777777" w:rsidR="009E01A3" w:rsidRPr="004A671B" w:rsidRDefault="009E01A3" w:rsidP="009E01A3">
            <w:pPr>
              <w:jc w:val="both"/>
              <w:rPr>
                <w:color w:val="121212"/>
              </w:rPr>
            </w:pPr>
          </w:p>
        </w:tc>
        <w:tc>
          <w:tcPr>
            <w:tcW w:w="7115" w:type="dxa"/>
            <w:shd w:val="clear" w:color="auto" w:fill="auto"/>
          </w:tcPr>
          <w:p w14:paraId="7F67305C" w14:textId="2F7CF3B0" w:rsidR="009E01A3" w:rsidRPr="004A671B" w:rsidRDefault="009E01A3" w:rsidP="009E01A3">
            <w:pPr>
              <w:ind w:firstLine="5"/>
              <w:jc w:val="both"/>
              <w:rPr>
                <w:b/>
              </w:rPr>
            </w:pPr>
            <w:r w:rsidRPr="004A671B">
              <w:t xml:space="preserve">Кінцевий строк подання тендерних пропозицій - </w:t>
            </w:r>
            <w:r w:rsidRPr="004A671B">
              <w:rPr>
                <w:b/>
                <w:highlight w:val="yellow"/>
              </w:rPr>
              <w:t>до 00:00 год. 27.03.2023 року</w:t>
            </w:r>
          </w:p>
          <w:p w14:paraId="4ECCC17C" w14:textId="77777777" w:rsidR="009E01A3" w:rsidRPr="004A671B" w:rsidRDefault="009E01A3" w:rsidP="009E01A3">
            <w:pPr>
              <w:widowControl w:val="0"/>
              <w:shd w:val="clear" w:color="auto" w:fill="FFFFFF" w:themeFill="background1"/>
              <w:jc w:val="center"/>
            </w:pPr>
            <w:r w:rsidRPr="004A671B">
              <w:t>--------------------------------------------------------------------------------</w:t>
            </w:r>
          </w:p>
          <w:p w14:paraId="20279ACD" w14:textId="77777777" w:rsidR="009E01A3" w:rsidRPr="004A671B" w:rsidRDefault="009E01A3" w:rsidP="009E01A3">
            <w:pPr>
              <w:widowControl w:val="0"/>
              <w:shd w:val="clear" w:color="auto" w:fill="FFFFFF" w:themeFill="background1"/>
              <w:jc w:val="both"/>
            </w:pPr>
            <w:r w:rsidRPr="004A671B">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A6A5B67" w14:textId="77777777" w:rsidR="009E01A3" w:rsidRPr="004A671B" w:rsidRDefault="009E01A3" w:rsidP="009E01A3">
            <w:pPr>
              <w:widowControl w:val="0"/>
              <w:shd w:val="clear" w:color="auto" w:fill="FFFFFF" w:themeFill="background1"/>
              <w:jc w:val="both"/>
            </w:pPr>
            <w:r w:rsidRPr="004A671B">
              <w:t>1) унікальний номер оголошення про проведення конкурентної процедури закупівлі, присвоєний електронною системою закупівель;</w:t>
            </w:r>
          </w:p>
          <w:p w14:paraId="4D414959" w14:textId="77777777" w:rsidR="009E01A3" w:rsidRPr="004A671B" w:rsidRDefault="009E01A3" w:rsidP="009E01A3">
            <w:pPr>
              <w:widowControl w:val="0"/>
              <w:shd w:val="clear" w:color="auto" w:fill="FFFFFF" w:themeFill="background1"/>
              <w:jc w:val="both"/>
            </w:pPr>
            <w:r w:rsidRPr="004A671B">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CA7A762" w14:textId="77777777" w:rsidR="009E01A3" w:rsidRPr="004A671B" w:rsidRDefault="009E01A3" w:rsidP="009E01A3">
            <w:pPr>
              <w:widowControl w:val="0"/>
              <w:shd w:val="clear" w:color="auto" w:fill="FFFFFF" w:themeFill="background1"/>
              <w:jc w:val="both"/>
            </w:pPr>
            <w:r w:rsidRPr="004A671B">
              <w:t>3) дата та час подання тендерної пропозиції.</w:t>
            </w:r>
          </w:p>
          <w:p w14:paraId="26CD4274" w14:textId="77777777" w:rsidR="009E01A3" w:rsidRPr="004A671B" w:rsidRDefault="009E01A3" w:rsidP="009E01A3">
            <w:pPr>
              <w:widowControl w:val="0"/>
              <w:shd w:val="clear" w:color="auto" w:fill="FFFFFF" w:themeFill="background1"/>
              <w:jc w:val="center"/>
            </w:pPr>
            <w:r w:rsidRPr="004A671B">
              <w:t>--------------------------------------------------------------------------------</w:t>
            </w:r>
          </w:p>
          <w:p w14:paraId="5C4B2225" w14:textId="2B7B2C8A" w:rsidR="009E01A3" w:rsidRPr="004A671B" w:rsidRDefault="009E01A3" w:rsidP="009E01A3">
            <w:pPr>
              <w:ind w:firstLine="6"/>
              <w:jc w:val="both"/>
            </w:pPr>
            <w:r w:rsidRPr="004A671B">
              <w:t>Тендерні пропозиції після закінчення кінцевого строку їх подання не приймаються електронною системою закупівель.</w:t>
            </w:r>
          </w:p>
        </w:tc>
      </w:tr>
      <w:tr w:rsidR="009E01A3" w:rsidRPr="004A671B" w14:paraId="3A61125A" w14:textId="77777777" w:rsidTr="00E04554">
        <w:trPr>
          <w:gridAfter w:val="1"/>
          <w:wAfter w:w="20" w:type="dxa"/>
          <w:trHeight w:val="291"/>
        </w:trPr>
        <w:tc>
          <w:tcPr>
            <w:tcW w:w="598" w:type="dxa"/>
            <w:shd w:val="clear" w:color="auto" w:fill="auto"/>
          </w:tcPr>
          <w:p w14:paraId="7B546260" w14:textId="77777777" w:rsidR="009E01A3" w:rsidRPr="004A671B" w:rsidRDefault="009E01A3" w:rsidP="009E01A3">
            <w:pPr>
              <w:jc w:val="center"/>
              <w:rPr>
                <w:b/>
                <w:bCs/>
              </w:rPr>
            </w:pPr>
            <w:r w:rsidRPr="004A671B">
              <w:rPr>
                <w:b/>
                <w:bCs/>
                <w:color w:val="121212"/>
              </w:rPr>
              <w:t>2</w:t>
            </w:r>
          </w:p>
        </w:tc>
        <w:tc>
          <w:tcPr>
            <w:tcW w:w="2127" w:type="dxa"/>
            <w:shd w:val="clear" w:color="auto" w:fill="FFFFFF" w:themeFill="background1"/>
          </w:tcPr>
          <w:p w14:paraId="6F4EE459" w14:textId="0F9FFBCC" w:rsidR="009E01A3" w:rsidRPr="004A671B" w:rsidRDefault="009E01A3" w:rsidP="009E01A3">
            <w:r w:rsidRPr="004A671B">
              <w:rPr>
                <w:b/>
              </w:rPr>
              <w:t>Дата і час розкриття тендерної пропозиції</w:t>
            </w:r>
          </w:p>
        </w:tc>
        <w:tc>
          <w:tcPr>
            <w:tcW w:w="7115" w:type="dxa"/>
            <w:shd w:val="clear" w:color="auto" w:fill="FFFFFF" w:themeFill="background1"/>
          </w:tcPr>
          <w:p w14:paraId="0CD92699" w14:textId="77777777" w:rsidR="009E01A3" w:rsidRPr="004A671B" w:rsidRDefault="009E01A3" w:rsidP="009E01A3">
            <w:pPr>
              <w:jc w:val="both"/>
              <w:rPr>
                <w:b/>
                <w:bCs/>
              </w:rPr>
            </w:pPr>
            <w:r w:rsidRPr="004A671B">
              <w:rPr>
                <w:b/>
                <w:bCs/>
              </w:rPr>
              <w:t>Відкриті торги проводяться без застосування електронного аукціону.</w:t>
            </w:r>
          </w:p>
          <w:p w14:paraId="01AA708F" w14:textId="77777777" w:rsidR="009E01A3" w:rsidRPr="004A671B" w:rsidRDefault="009E01A3" w:rsidP="009E01A3">
            <w:pPr>
              <w:jc w:val="both"/>
            </w:pPr>
            <w:r w:rsidRPr="004A671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2ACE18A" w14:textId="77777777" w:rsidR="009E01A3" w:rsidRPr="004A671B" w:rsidRDefault="009E01A3" w:rsidP="009E01A3">
            <w:pPr>
              <w:jc w:val="both"/>
            </w:pPr>
            <w:r w:rsidRPr="004A671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4A671B">
              <w:lastRenderedPageBreak/>
              <w:t>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DD5B3D6" w14:textId="3D551878" w:rsidR="009E01A3" w:rsidRPr="004A671B" w:rsidRDefault="009E01A3" w:rsidP="009E01A3">
            <w:pPr>
              <w:widowControl w:val="0"/>
              <w:ind w:firstLine="5"/>
              <w:jc w:val="both"/>
            </w:pPr>
            <w:r w:rsidRPr="004A671B">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9E01A3" w:rsidRPr="004A671B" w14:paraId="0910A061" w14:textId="77777777" w:rsidTr="002A3579">
        <w:tc>
          <w:tcPr>
            <w:tcW w:w="598" w:type="dxa"/>
            <w:shd w:val="clear" w:color="auto" w:fill="B3B3B3"/>
          </w:tcPr>
          <w:p w14:paraId="3909D90B" w14:textId="77777777" w:rsidR="009E01A3" w:rsidRPr="004A671B" w:rsidRDefault="009E01A3" w:rsidP="009E01A3">
            <w:pPr>
              <w:snapToGrid w:val="0"/>
              <w:jc w:val="center"/>
              <w:rPr>
                <w:b/>
                <w:bCs/>
                <w:color w:val="121212"/>
              </w:rPr>
            </w:pPr>
          </w:p>
        </w:tc>
        <w:tc>
          <w:tcPr>
            <w:tcW w:w="9262" w:type="dxa"/>
            <w:gridSpan w:val="3"/>
            <w:shd w:val="clear" w:color="auto" w:fill="B3B3B3"/>
          </w:tcPr>
          <w:p w14:paraId="49D84660" w14:textId="77777777" w:rsidR="009E01A3" w:rsidRPr="004A671B" w:rsidRDefault="009E01A3" w:rsidP="009E01A3">
            <w:pPr>
              <w:jc w:val="center"/>
            </w:pPr>
            <w:r w:rsidRPr="004A671B">
              <w:rPr>
                <w:b/>
                <w:bCs/>
                <w:color w:val="121212"/>
              </w:rPr>
              <w:t>Розділ 5. Оцінка тендерної пропозиції</w:t>
            </w:r>
          </w:p>
        </w:tc>
      </w:tr>
      <w:tr w:rsidR="00910087" w:rsidRPr="004A671B" w14:paraId="1FAF8946" w14:textId="77777777" w:rsidTr="00E04554">
        <w:tc>
          <w:tcPr>
            <w:tcW w:w="598" w:type="dxa"/>
            <w:shd w:val="clear" w:color="auto" w:fill="auto"/>
          </w:tcPr>
          <w:p w14:paraId="5DE551FF" w14:textId="77777777" w:rsidR="00910087" w:rsidRPr="004A671B" w:rsidRDefault="00910087" w:rsidP="00910087">
            <w:pPr>
              <w:jc w:val="center"/>
              <w:rPr>
                <w:b/>
                <w:bCs/>
              </w:rPr>
            </w:pPr>
            <w:r w:rsidRPr="004A671B">
              <w:rPr>
                <w:b/>
                <w:bCs/>
                <w:color w:val="121212"/>
              </w:rPr>
              <w:t>1</w:t>
            </w:r>
          </w:p>
        </w:tc>
        <w:tc>
          <w:tcPr>
            <w:tcW w:w="2127" w:type="dxa"/>
            <w:shd w:val="clear" w:color="auto" w:fill="FFFFFF" w:themeFill="background1"/>
          </w:tcPr>
          <w:p w14:paraId="41879CA5" w14:textId="6B82FA2B" w:rsidR="00910087" w:rsidRPr="004A671B" w:rsidRDefault="00910087" w:rsidP="00910087">
            <w:r w:rsidRPr="004A671B">
              <w:rPr>
                <w:b/>
              </w:rPr>
              <w:t>Перелік критеріїв та методика оцінки тендерної пропозиції із зазначенням питомої ваги критерію</w:t>
            </w:r>
          </w:p>
        </w:tc>
        <w:tc>
          <w:tcPr>
            <w:tcW w:w="7135" w:type="dxa"/>
            <w:gridSpan w:val="2"/>
            <w:shd w:val="clear" w:color="auto" w:fill="FFFFFF" w:themeFill="background1"/>
          </w:tcPr>
          <w:p w14:paraId="74907CCF" w14:textId="77777777" w:rsidR="00910087" w:rsidRPr="004A671B" w:rsidRDefault="00910087" w:rsidP="00910087">
            <w:pPr>
              <w:widowControl w:val="0"/>
              <w:shd w:val="clear" w:color="auto" w:fill="FFFFFF" w:themeFill="background1"/>
              <w:jc w:val="both"/>
            </w:pPr>
            <w:r w:rsidRPr="004A671B">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66111452" w14:textId="77777777" w:rsidR="00910087" w:rsidRPr="004A671B" w:rsidRDefault="00910087" w:rsidP="00910087">
            <w:pPr>
              <w:widowControl w:val="0"/>
              <w:shd w:val="clear" w:color="auto" w:fill="FFFFFF" w:themeFill="background1"/>
              <w:jc w:val="both"/>
            </w:pPr>
            <w:r w:rsidRPr="004A671B">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8458932" w14:textId="77777777" w:rsidR="00910087" w:rsidRPr="004A671B" w:rsidRDefault="00910087" w:rsidP="00910087">
            <w:pPr>
              <w:widowControl w:val="0"/>
              <w:shd w:val="clear" w:color="auto" w:fill="FFFFFF" w:themeFill="background1"/>
              <w:jc w:val="both"/>
            </w:pPr>
            <w:r w:rsidRPr="004A671B">
              <w:t>Критеріями оцінки є ціна. Питома вага критерію – 100%.</w:t>
            </w:r>
          </w:p>
          <w:p w14:paraId="5EAD2338" w14:textId="77777777" w:rsidR="00910087" w:rsidRPr="004A671B" w:rsidRDefault="00910087" w:rsidP="00910087">
            <w:pPr>
              <w:widowControl w:val="0"/>
              <w:shd w:val="clear" w:color="auto" w:fill="FFFFFF" w:themeFill="background1"/>
              <w:jc w:val="center"/>
            </w:pPr>
            <w:r w:rsidRPr="004A671B">
              <w:t>--------------------------------------------------------------------------------</w:t>
            </w:r>
          </w:p>
          <w:p w14:paraId="332D164D" w14:textId="77777777" w:rsidR="00910087" w:rsidRPr="004A671B" w:rsidRDefault="00910087" w:rsidP="00910087">
            <w:pPr>
              <w:jc w:val="both"/>
            </w:pPr>
            <w:r w:rsidRPr="004A671B">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14:paraId="63BD6495" w14:textId="77777777" w:rsidR="00910087" w:rsidRPr="004A671B" w:rsidRDefault="00910087" w:rsidP="00910087">
            <w:pPr>
              <w:jc w:val="both"/>
            </w:pPr>
            <w:r w:rsidRPr="004A671B">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C89572" w14:textId="77777777" w:rsidR="00910087" w:rsidRPr="004A671B" w:rsidRDefault="00910087" w:rsidP="00910087">
            <w:pPr>
              <w:jc w:val="both"/>
            </w:pPr>
            <w:r w:rsidRPr="004A671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1A3723" w14:textId="77777777" w:rsidR="00910087" w:rsidRPr="004A671B" w:rsidRDefault="00910087" w:rsidP="00910087">
            <w:pPr>
              <w:widowControl w:val="0"/>
              <w:shd w:val="clear" w:color="auto" w:fill="FFFFFF" w:themeFill="background1"/>
              <w:jc w:val="center"/>
            </w:pPr>
            <w:r w:rsidRPr="004A671B">
              <w:t>--------------------------------------------------------------------------------</w:t>
            </w:r>
          </w:p>
          <w:p w14:paraId="15C23C51" w14:textId="77777777" w:rsidR="00910087" w:rsidRPr="004A671B" w:rsidRDefault="00910087" w:rsidP="00910087">
            <w:pPr>
              <w:jc w:val="both"/>
            </w:pPr>
            <w:r w:rsidRPr="004A671B">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790B9FA" w14:textId="77777777" w:rsidR="00910087" w:rsidRPr="004A671B" w:rsidRDefault="00910087" w:rsidP="00910087">
            <w:pPr>
              <w:widowControl w:val="0"/>
              <w:shd w:val="clear" w:color="auto" w:fill="FFFFFF" w:themeFill="background1"/>
              <w:jc w:val="center"/>
            </w:pPr>
            <w:r w:rsidRPr="004A671B">
              <w:t>--------------------------------------------------------------------------------</w:t>
            </w:r>
          </w:p>
          <w:p w14:paraId="663BA1C1" w14:textId="77777777" w:rsidR="00910087" w:rsidRPr="004A671B" w:rsidRDefault="00910087" w:rsidP="00910087">
            <w:pPr>
              <w:widowControl w:val="0"/>
              <w:shd w:val="clear" w:color="auto" w:fill="FFFFFF" w:themeFill="background1"/>
              <w:jc w:val="both"/>
            </w:pPr>
            <w:r w:rsidRPr="004A671B">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B96592" w14:textId="77777777" w:rsidR="00910087" w:rsidRPr="004A671B" w:rsidRDefault="00910087" w:rsidP="00910087">
            <w:pPr>
              <w:widowControl w:val="0"/>
              <w:shd w:val="clear" w:color="auto" w:fill="FFFFFF" w:themeFill="background1"/>
              <w:jc w:val="both"/>
            </w:pPr>
            <w:r w:rsidRPr="004A671B">
              <w:t xml:space="preserve">Рішення про намір укласти договір про закупівлю приймається замовником відповідно до положень, визначених </w:t>
            </w:r>
            <w:hyperlink r:id="rId11" w:anchor="n1611" w:history="1">
              <w:r w:rsidRPr="004A671B">
                <w:rPr>
                  <w:rStyle w:val="a3"/>
                </w:rPr>
                <w:t>статтею 33 Закону</w:t>
              </w:r>
            </w:hyperlink>
            <w:r w:rsidRPr="004A671B">
              <w:t xml:space="preserve"> та пунктом 46 Особливостей.</w:t>
            </w:r>
          </w:p>
          <w:p w14:paraId="1B7A6091" w14:textId="77777777" w:rsidR="00910087" w:rsidRPr="004A671B" w:rsidRDefault="00910087" w:rsidP="00910087">
            <w:pPr>
              <w:widowControl w:val="0"/>
              <w:shd w:val="clear" w:color="auto" w:fill="FFFFFF" w:themeFill="background1"/>
              <w:jc w:val="both"/>
            </w:pPr>
            <w:r w:rsidRPr="004A671B">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0D75BF0" w14:textId="77777777" w:rsidR="00910087" w:rsidRPr="004A671B" w:rsidRDefault="00910087" w:rsidP="00910087">
            <w:pPr>
              <w:widowControl w:val="0"/>
              <w:shd w:val="clear" w:color="auto" w:fill="FFFFFF" w:themeFill="background1"/>
              <w:jc w:val="center"/>
            </w:pPr>
            <w:r w:rsidRPr="004A671B">
              <w:lastRenderedPageBreak/>
              <w:t>--------------------------------------------------------------------------------</w:t>
            </w:r>
          </w:p>
          <w:p w14:paraId="18BCD7CD" w14:textId="20EEE80C" w:rsidR="00910087" w:rsidRPr="004A671B" w:rsidRDefault="00910087" w:rsidP="00910087">
            <w:pPr>
              <w:widowControl w:val="0"/>
              <w:ind w:firstLine="5"/>
              <w:jc w:val="both"/>
            </w:pPr>
            <w:r w:rsidRPr="004A671B">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3" w:name="n485"/>
            <w:bookmarkStart w:id="4" w:name="n486"/>
            <w:bookmarkStart w:id="5" w:name="n487"/>
            <w:bookmarkEnd w:id="3"/>
            <w:bookmarkEnd w:id="4"/>
            <w:bookmarkEnd w:id="5"/>
          </w:p>
        </w:tc>
      </w:tr>
      <w:tr w:rsidR="00910087" w:rsidRPr="004A671B" w14:paraId="384AB7D9" w14:textId="77777777" w:rsidTr="00E04554">
        <w:tc>
          <w:tcPr>
            <w:tcW w:w="598" w:type="dxa"/>
            <w:shd w:val="clear" w:color="auto" w:fill="auto"/>
          </w:tcPr>
          <w:p w14:paraId="111609F9" w14:textId="257BC4C5" w:rsidR="00910087" w:rsidRPr="004A671B" w:rsidRDefault="00910087" w:rsidP="00910087">
            <w:pPr>
              <w:jc w:val="center"/>
              <w:rPr>
                <w:b/>
                <w:bCs/>
                <w:color w:val="121212"/>
              </w:rPr>
            </w:pPr>
            <w:r w:rsidRPr="004A671B">
              <w:rPr>
                <w:b/>
                <w:bCs/>
                <w:color w:val="121212"/>
              </w:rPr>
              <w:lastRenderedPageBreak/>
              <w:t>2</w:t>
            </w:r>
          </w:p>
        </w:tc>
        <w:tc>
          <w:tcPr>
            <w:tcW w:w="2127" w:type="dxa"/>
            <w:shd w:val="clear" w:color="auto" w:fill="FFFFFF" w:themeFill="background1"/>
          </w:tcPr>
          <w:p w14:paraId="1589566C" w14:textId="5ABFDE51" w:rsidR="00910087" w:rsidRPr="004A671B" w:rsidRDefault="00910087" w:rsidP="00910087">
            <w:pPr>
              <w:rPr>
                <w:b/>
              </w:rPr>
            </w:pPr>
            <w:r w:rsidRPr="004A671B">
              <w:rPr>
                <w:b/>
              </w:rPr>
              <w:t>Обґрунтування аномально низької тендерної пропозиції</w:t>
            </w:r>
          </w:p>
        </w:tc>
        <w:tc>
          <w:tcPr>
            <w:tcW w:w="7135" w:type="dxa"/>
            <w:gridSpan w:val="2"/>
            <w:shd w:val="clear" w:color="auto" w:fill="FFFFFF" w:themeFill="background1"/>
          </w:tcPr>
          <w:p w14:paraId="0DC0A42B" w14:textId="77777777" w:rsidR="00910087" w:rsidRPr="004A671B" w:rsidRDefault="00910087" w:rsidP="00910087">
            <w:pPr>
              <w:widowControl w:val="0"/>
              <w:shd w:val="clear" w:color="auto" w:fill="FFFFFF" w:themeFill="background1"/>
              <w:jc w:val="both"/>
            </w:pPr>
            <w:r w:rsidRPr="004A671B">
              <w:t xml:space="preserve">Учасник процедури закупівлі, який надав найбільш економічно вигідну тендерну пропозицію, що є аномально низькою, повинен надати </w:t>
            </w:r>
            <w:r w:rsidRPr="004A671B">
              <w:rPr>
                <w:b/>
              </w:rPr>
              <w:t>протягом одного робочого дня</w:t>
            </w:r>
            <w:r w:rsidRPr="004A671B">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66B7D3" w14:textId="77777777" w:rsidR="00910087" w:rsidRPr="004A671B" w:rsidRDefault="00910087" w:rsidP="00910087">
            <w:pPr>
              <w:widowControl w:val="0"/>
              <w:shd w:val="clear" w:color="auto" w:fill="FFFFFF" w:themeFill="background1"/>
              <w:jc w:val="both"/>
            </w:pPr>
            <w:r w:rsidRPr="004A671B">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9A6E7F4" w14:textId="77777777" w:rsidR="00910087" w:rsidRPr="004A671B" w:rsidRDefault="00910087" w:rsidP="00910087">
            <w:pPr>
              <w:widowControl w:val="0"/>
              <w:shd w:val="clear" w:color="auto" w:fill="FFFFFF" w:themeFill="background1"/>
              <w:jc w:val="both"/>
            </w:pPr>
            <w:r w:rsidRPr="004A671B">
              <w:t>Обґрунтування аномально низької тендерної пропозиції може містити інформацію про:</w:t>
            </w:r>
          </w:p>
          <w:p w14:paraId="031D4E5E" w14:textId="77777777" w:rsidR="00910087" w:rsidRPr="004A671B" w:rsidRDefault="00910087" w:rsidP="00910087">
            <w:pPr>
              <w:widowControl w:val="0"/>
              <w:shd w:val="clear" w:color="auto" w:fill="FFFFFF" w:themeFill="background1"/>
              <w:jc w:val="both"/>
            </w:pPr>
            <w:r w:rsidRPr="004A671B">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6540DA5" w14:textId="77777777" w:rsidR="00910087" w:rsidRPr="004A671B" w:rsidRDefault="00910087" w:rsidP="00910087">
            <w:pPr>
              <w:widowControl w:val="0"/>
              <w:shd w:val="clear" w:color="auto" w:fill="FFFFFF" w:themeFill="background1"/>
              <w:jc w:val="both"/>
            </w:pPr>
            <w:r w:rsidRPr="004A671B">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0C53337" w14:textId="319C2DD7" w:rsidR="00910087" w:rsidRPr="004A671B" w:rsidRDefault="00910087" w:rsidP="00910087">
            <w:pPr>
              <w:widowControl w:val="0"/>
              <w:shd w:val="clear" w:color="auto" w:fill="FFFFFF" w:themeFill="background1"/>
              <w:jc w:val="both"/>
            </w:pPr>
            <w:r w:rsidRPr="004A671B">
              <w:t>3) отримання учасником процедури закупівлі державної допомоги згідно із законодавством.</w:t>
            </w:r>
          </w:p>
        </w:tc>
      </w:tr>
      <w:tr w:rsidR="005C0E6C" w:rsidRPr="004A671B" w14:paraId="76B0EAFC" w14:textId="77777777" w:rsidTr="00E04554">
        <w:tc>
          <w:tcPr>
            <w:tcW w:w="598" w:type="dxa"/>
            <w:shd w:val="clear" w:color="auto" w:fill="auto"/>
          </w:tcPr>
          <w:p w14:paraId="42B5A79C" w14:textId="7C33B077" w:rsidR="005C0E6C" w:rsidRPr="004A671B" w:rsidRDefault="005C0E6C" w:rsidP="005C0E6C">
            <w:pPr>
              <w:jc w:val="center"/>
              <w:rPr>
                <w:b/>
                <w:bCs/>
                <w:color w:val="121212"/>
              </w:rPr>
            </w:pPr>
            <w:r w:rsidRPr="004A671B">
              <w:rPr>
                <w:b/>
                <w:bCs/>
                <w:color w:val="121212"/>
              </w:rPr>
              <w:t>3</w:t>
            </w:r>
          </w:p>
        </w:tc>
        <w:tc>
          <w:tcPr>
            <w:tcW w:w="2127" w:type="dxa"/>
            <w:shd w:val="clear" w:color="auto" w:fill="FFFFFF" w:themeFill="background1"/>
          </w:tcPr>
          <w:p w14:paraId="4DEBD434" w14:textId="00B317C2" w:rsidR="005C0E6C" w:rsidRPr="004A671B" w:rsidRDefault="005C0E6C" w:rsidP="005C0E6C">
            <w:pPr>
              <w:rPr>
                <w:b/>
              </w:rPr>
            </w:pPr>
            <w:r w:rsidRPr="004A671B">
              <w:rPr>
                <w:b/>
              </w:rPr>
              <w:t>Порядок підтвердження інформації</w:t>
            </w:r>
          </w:p>
        </w:tc>
        <w:tc>
          <w:tcPr>
            <w:tcW w:w="7135" w:type="dxa"/>
            <w:gridSpan w:val="2"/>
            <w:shd w:val="clear" w:color="auto" w:fill="FFFFFF" w:themeFill="background1"/>
          </w:tcPr>
          <w:p w14:paraId="71A32020" w14:textId="04838D2D" w:rsidR="005C0E6C" w:rsidRPr="004A671B" w:rsidRDefault="005C0E6C" w:rsidP="005C0E6C">
            <w:pPr>
              <w:widowControl w:val="0"/>
              <w:shd w:val="clear" w:color="auto" w:fill="FFFFFF" w:themeFill="background1"/>
              <w:jc w:val="both"/>
            </w:pPr>
            <w:r w:rsidRPr="004A671B">
              <w:t>Замовник має право звернутися за підтвердженням інформації, наданої учасником процедури закуп</w:t>
            </w:r>
            <w:r w:rsidR="00766F8A" w:rsidRPr="004A671B">
              <w:t>і</w:t>
            </w:r>
            <w:r w:rsidRPr="004A671B">
              <w:t>влі, до органів державної влади, підприємств, установ, організацій відповідно до їх компетенції.</w:t>
            </w:r>
          </w:p>
          <w:p w14:paraId="6B38A222" w14:textId="1B430F45" w:rsidR="005C0E6C" w:rsidRPr="004A671B" w:rsidRDefault="005C0E6C" w:rsidP="005C0E6C">
            <w:pPr>
              <w:widowControl w:val="0"/>
              <w:shd w:val="clear" w:color="auto" w:fill="FFFFFF" w:themeFill="background1"/>
              <w:jc w:val="both"/>
            </w:pPr>
            <w:r w:rsidRPr="004A671B">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4554" w:rsidRPr="004A671B" w14:paraId="4D8F7021" w14:textId="77777777" w:rsidTr="00E04554">
        <w:tc>
          <w:tcPr>
            <w:tcW w:w="598" w:type="dxa"/>
            <w:shd w:val="clear" w:color="auto" w:fill="auto"/>
          </w:tcPr>
          <w:p w14:paraId="0728387D" w14:textId="12CD6ECB" w:rsidR="00E04554" w:rsidRPr="004A671B" w:rsidRDefault="00E04554" w:rsidP="00E04554">
            <w:pPr>
              <w:jc w:val="center"/>
              <w:rPr>
                <w:b/>
                <w:bCs/>
                <w:color w:val="121212"/>
              </w:rPr>
            </w:pPr>
            <w:r w:rsidRPr="004A671B">
              <w:rPr>
                <w:b/>
                <w:bCs/>
                <w:color w:val="121212"/>
              </w:rPr>
              <w:t>4</w:t>
            </w:r>
          </w:p>
        </w:tc>
        <w:tc>
          <w:tcPr>
            <w:tcW w:w="2127" w:type="dxa"/>
            <w:shd w:val="clear" w:color="auto" w:fill="FFFFFF" w:themeFill="background1"/>
          </w:tcPr>
          <w:p w14:paraId="2D0BD5F3" w14:textId="02CEE60F" w:rsidR="00E04554" w:rsidRPr="004A671B" w:rsidRDefault="00E04554" w:rsidP="00E04554">
            <w:pPr>
              <w:rPr>
                <w:b/>
              </w:rPr>
            </w:pPr>
            <w:r w:rsidRPr="004A671B">
              <w:rPr>
                <w:b/>
              </w:rPr>
              <w:t>Виправлення невідповідностей в інформації та/або документах</w:t>
            </w:r>
          </w:p>
        </w:tc>
        <w:tc>
          <w:tcPr>
            <w:tcW w:w="7135" w:type="dxa"/>
            <w:gridSpan w:val="2"/>
            <w:shd w:val="clear" w:color="auto" w:fill="FFFFFF" w:themeFill="background1"/>
          </w:tcPr>
          <w:p w14:paraId="565C7DC7" w14:textId="77777777" w:rsidR="00E04554" w:rsidRPr="004A671B" w:rsidRDefault="00E04554" w:rsidP="00E04554">
            <w:pPr>
              <w:widowControl w:val="0"/>
              <w:shd w:val="clear" w:color="auto" w:fill="FFFFFF" w:themeFill="background1"/>
              <w:tabs>
                <w:tab w:val="left" w:pos="542"/>
              </w:tabs>
              <w:jc w:val="both"/>
            </w:pPr>
            <w:r w:rsidRPr="004A671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521B34" w14:textId="77777777" w:rsidR="00E04554" w:rsidRPr="004A671B" w:rsidRDefault="00E04554" w:rsidP="00E04554">
            <w:pPr>
              <w:widowControl w:val="0"/>
              <w:shd w:val="clear" w:color="auto" w:fill="FFFFFF" w:themeFill="background1"/>
              <w:tabs>
                <w:tab w:val="left" w:pos="542"/>
              </w:tabs>
              <w:jc w:val="both"/>
            </w:pPr>
            <w:r w:rsidRPr="004A671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4A671B">
              <w:lastRenderedPageBreak/>
              <w:t>замовником, та/або відсутності інформації</w:t>
            </w:r>
            <w:r w:rsidRPr="004A671B" w:rsidDel="00644A1A">
              <w:t xml:space="preserve"> </w:t>
            </w:r>
            <w:r w:rsidRPr="004A671B">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B8A25" w14:textId="29EA778D" w:rsidR="00E04554" w:rsidRPr="004A671B" w:rsidRDefault="00E04554" w:rsidP="00E04554">
            <w:pPr>
              <w:widowControl w:val="0"/>
              <w:shd w:val="clear" w:color="auto" w:fill="FFFFFF" w:themeFill="background1"/>
              <w:jc w:val="both"/>
            </w:pPr>
            <w:r w:rsidRPr="004A671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0E6C" w:rsidRPr="004A671B" w14:paraId="09E17672" w14:textId="77777777" w:rsidTr="004E79A8">
        <w:tc>
          <w:tcPr>
            <w:tcW w:w="598" w:type="dxa"/>
            <w:shd w:val="clear" w:color="auto" w:fill="auto"/>
          </w:tcPr>
          <w:p w14:paraId="4275D095" w14:textId="60E6515A" w:rsidR="005C0E6C" w:rsidRPr="004A671B" w:rsidRDefault="00E04554" w:rsidP="005C0E6C">
            <w:pPr>
              <w:jc w:val="center"/>
              <w:rPr>
                <w:b/>
                <w:bCs/>
                <w:color w:val="121212"/>
              </w:rPr>
            </w:pPr>
            <w:r w:rsidRPr="004A671B">
              <w:rPr>
                <w:b/>
                <w:bCs/>
                <w:color w:val="121212"/>
              </w:rPr>
              <w:lastRenderedPageBreak/>
              <w:t>5</w:t>
            </w:r>
          </w:p>
        </w:tc>
        <w:tc>
          <w:tcPr>
            <w:tcW w:w="2127" w:type="dxa"/>
            <w:tcBorders>
              <w:top w:val="single" w:sz="8" w:space="0" w:color="000000"/>
              <w:left w:val="single" w:sz="8" w:space="0" w:color="000000"/>
              <w:bottom w:val="single" w:sz="8" w:space="0" w:color="000000"/>
              <w:right w:val="single" w:sz="8" w:space="0" w:color="000000"/>
            </w:tcBorders>
          </w:tcPr>
          <w:p w14:paraId="3CCFCA68" w14:textId="2353A2DA" w:rsidR="005C0E6C" w:rsidRPr="004A671B" w:rsidRDefault="005C0E6C" w:rsidP="005C0E6C">
            <w:pPr>
              <w:rPr>
                <w:b/>
                <w:bCs/>
                <w:color w:val="121212"/>
              </w:rPr>
            </w:pPr>
            <w:r w:rsidRPr="004A671B">
              <w:rPr>
                <w:b/>
                <w:bCs/>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135" w:type="dxa"/>
            <w:gridSpan w:val="2"/>
            <w:shd w:val="clear" w:color="auto" w:fill="auto"/>
          </w:tcPr>
          <w:p w14:paraId="42105611" w14:textId="77777777" w:rsidR="005C0E6C" w:rsidRPr="004A671B" w:rsidRDefault="005C0E6C" w:rsidP="005C0E6C">
            <w:pPr>
              <w:widowControl w:val="0"/>
              <w:ind w:firstLine="5"/>
              <w:jc w:val="both"/>
              <w:rPr>
                <w:b/>
                <w:bCs/>
                <w:i/>
                <w:iCs/>
              </w:rPr>
            </w:pPr>
            <w:r w:rsidRPr="004A671B">
              <w:rPr>
                <w:b/>
                <w:bCs/>
                <w:i/>
                <w:iCs/>
              </w:rPr>
              <w:t>Опис та приклади формальних несуттєвих помилок.</w:t>
            </w:r>
          </w:p>
          <w:p w14:paraId="07C2AF1C" w14:textId="77777777" w:rsidR="005C0E6C" w:rsidRPr="004A671B" w:rsidRDefault="005C0E6C" w:rsidP="005C0E6C">
            <w:pPr>
              <w:widowControl w:val="0"/>
              <w:ind w:firstLine="5"/>
              <w:jc w:val="both"/>
            </w:pPr>
            <w:r w:rsidRPr="004A671B">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C46BFC" w14:textId="77777777" w:rsidR="005C0E6C" w:rsidRPr="004A671B" w:rsidRDefault="005C0E6C" w:rsidP="005C0E6C">
            <w:pPr>
              <w:widowControl w:val="0"/>
              <w:ind w:firstLine="5"/>
              <w:jc w:val="both"/>
            </w:pPr>
            <w:r w:rsidRPr="004A671B">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6F7FD5" w14:textId="77777777" w:rsidR="005C0E6C" w:rsidRPr="004A671B" w:rsidRDefault="005C0E6C" w:rsidP="005C0E6C">
            <w:pPr>
              <w:widowControl w:val="0"/>
              <w:ind w:firstLine="5"/>
              <w:jc w:val="both"/>
              <w:rPr>
                <w:i/>
                <w:iCs/>
                <w:u w:val="single"/>
              </w:rPr>
            </w:pPr>
            <w:r w:rsidRPr="004A671B">
              <w:rPr>
                <w:i/>
                <w:iCs/>
                <w:u w:val="single"/>
              </w:rPr>
              <w:t>Опис формальних помилок:</w:t>
            </w:r>
          </w:p>
          <w:p w14:paraId="5487EDB0" w14:textId="77777777" w:rsidR="005C0E6C" w:rsidRPr="004A671B" w:rsidRDefault="005C0E6C" w:rsidP="005C0E6C">
            <w:pPr>
              <w:widowControl w:val="0"/>
              <w:ind w:firstLine="5"/>
              <w:jc w:val="both"/>
            </w:pPr>
            <w:r w:rsidRPr="004A671B">
              <w:t>1. Інформація/документ, подана учасником процедури закупівлі у складі тендерної пропозиції, містить помилку (помилки) у частині:</w:t>
            </w:r>
          </w:p>
          <w:p w14:paraId="7DB65492" w14:textId="77777777" w:rsidR="005C0E6C" w:rsidRPr="004A671B" w:rsidRDefault="005C0E6C" w:rsidP="005C0E6C">
            <w:pPr>
              <w:widowControl w:val="0"/>
              <w:ind w:left="288"/>
              <w:jc w:val="both"/>
            </w:pPr>
            <w:r w:rsidRPr="004A671B">
              <w:t>-</w:t>
            </w:r>
            <w:r w:rsidRPr="004A671B">
              <w:tab/>
              <w:t>уживання великої літери;</w:t>
            </w:r>
          </w:p>
          <w:p w14:paraId="56D76ADC" w14:textId="77777777" w:rsidR="005C0E6C" w:rsidRPr="004A671B" w:rsidRDefault="005C0E6C" w:rsidP="005C0E6C">
            <w:pPr>
              <w:widowControl w:val="0"/>
              <w:ind w:left="288"/>
              <w:jc w:val="both"/>
            </w:pPr>
            <w:r w:rsidRPr="004A671B">
              <w:t>-</w:t>
            </w:r>
            <w:r w:rsidRPr="004A671B">
              <w:tab/>
              <w:t>уживання розділових знаків та відмінювання слів у реченні;</w:t>
            </w:r>
          </w:p>
          <w:p w14:paraId="212B63A6" w14:textId="77777777" w:rsidR="005C0E6C" w:rsidRPr="004A671B" w:rsidRDefault="005C0E6C" w:rsidP="005C0E6C">
            <w:pPr>
              <w:widowControl w:val="0"/>
              <w:ind w:left="288"/>
              <w:jc w:val="both"/>
            </w:pPr>
            <w:r w:rsidRPr="004A671B">
              <w:t>-</w:t>
            </w:r>
            <w:r w:rsidRPr="004A671B">
              <w:tab/>
              <w:t>використання слова або мовного звороту, запозичених з іншої мови;</w:t>
            </w:r>
          </w:p>
          <w:p w14:paraId="189A9619" w14:textId="77777777" w:rsidR="005C0E6C" w:rsidRPr="004A671B" w:rsidRDefault="005C0E6C" w:rsidP="005C0E6C">
            <w:pPr>
              <w:widowControl w:val="0"/>
              <w:ind w:left="288"/>
              <w:jc w:val="both"/>
            </w:pPr>
            <w:r w:rsidRPr="004A671B">
              <w:t>-</w:t>
            </w:r>
            <w:r w:rsidRPr="004A671B">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7CF8CC" w14:textId="77777777" w:rsidR="005C0E6C" w:rsidRPr="004A671B" w:rsidRDefault="005C0E6C" w:rsidP="005C0E6C">
            <w:pPr>
              <w:widowControl w:val="0"/>
              <w:ind w:left="288"/>
              <w:jc w:val="both"/>
            </w:pPr>
            <w:r w:rsidRPr="004A671B">
              <w:t>-</w:t>
            </w:r>
            <w:r w:rsidRPr="004A671B">
              <w:tab/>
              <w:t>застосування правил переносу частини слова з рядка в рядок;</w:t>
            </w:r>
          </w:p>
          <w:p w14:paraId="3E61A165" w14:textId="77777777" w:rsidR="005C0E6C" w:rsidRPr="004A671B" w:rsidRDefault="005C0E6C" w:rsidP="005C0E6C">
            <w:pPr>
              <w:widowControl w:val="0"/>
              <w:ind w:left="288"/>
              <w:jc w:val="both"/>
            </w:pPr>
            <w:r w:rsidRPr="004A671B">
              <w:t>-</w:t>
            </w:r>
            <w:r w:rsidRPr="004A671B">
              <w:tab/>
              <w:t>написання слів разом та/або окремо, та/або через дефіс;</w:t>
            </w:r>
          </w:p>
          <w:p w14:paraId="42798020" w14:textId="77777777" w:rsidR="005C0E6C" w:rsidRPr="004A671B" w:rsidRDefault="005C0E6C" w:rsidP="005C0E6C">
            <w:pPr>
              <w:widowControl w:val="0"/>
              <w:ind w:left="288"/>
              <w:jc w:val="both"/>
            </w:pPr>
            <w:r w:rsidRPr="004A671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351CB2" w14:textId="77777777" w:rsidR="005C0E6C" w:rsidRPr="004A671B" w:rsidRDefault="005C0E6C" w:rsidP="005C0E6C">
            <w:pPr>
              <w:widowControl w:val="0"/>
              <w:ind w:firstLine="5"/>
              <w:jc w:val="both"/>
            </w:pPr>
            <w:r w:rsidRPr="004A671B">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4A671B">
              <w:lastRenderedPageBreak/>
              <w:t>критеріїв до учасника процедури закупівлі.</w:t>
            </w:r>
          </w:p>
          <w:p w14:paraId="729AC708" w14:textId="77777777" w:rsidR="005C0E6C" w:rsidRPr="004A671B" w:rsidRDefault="005C0E6C" w:rsidP="005C0E6C">
            <w:pPr>
              <w:widowControl w:val="0"/>
              <w:ind w:firstLine="5"/>
              <w:jc w:val="both"/>
            </w:pPr>
            <w:r w:rsidRPr="004A671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D26D1A" w14:textId="77777777" w:rsidR="005C0E6C" w:rsidRPr="004A671B" w:rsidRDefault="005C0E6C" w:rsidP="005C0E6C">
            <w:pPr>
              <w:widowControl w:val="0"/>
              <w:ind w:firstLine="5"/>
              <w:jc w:val="both"/>
            </w:pPr>
            <w:r w:rsidRPr="004A671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B04733" w14:textId="77777777" w:rsidR="005C0E6C" w:rsidRPr="004A671B" w:rsidRDefault="005C0E6C" w:rsidP="005C0E6C">
            <w:pPr>
              <w:widowControl w:val="0"/>
              <w:ind w:firstLine="5"/>
              <w:jc w:val="both"/>
            </w:pPr>
            <w:r w:rsidRPr="004A671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A857AE" w14:textId="77777777" w:rsidR="005C0E6C" w:rsidRPr="004A671B" w:rsidRDefault="005C0E6C" w:rsidP="005C0E6C">
            <w:pPr>
              <w:widowControl w:val="0"/>
              <w:ind w:firstLine="5"/>
              <w:jc w:val="both"/>
            </w:pPr>
            <w:r w:rsidRPr="004A671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38741F" w14:textId="77777777" w:rsidR="005C0E6C" w:rsidRPr="004A671B" w:rsidRDefault="005C0E6C" w:rsidP="005C0E6C">
            <w:pPr>
              <w:widowControl w:val="0"/>
              <w:ind w:firstLine="5"/>
              <w:jc w:val="both"/>
            </w:pPr>
            <w:r w:rsidRPr="004A671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CB8ECC" w14:textId="77777777" w:rsidR="005C0E6C" w:rsidRPr="004A671B" w:rsidRDefault="005C0E6C" w:rsidP="005C0E6C">
            <w:pPr>
              <w:widowControl w:val="0"/>
              <w:ind w:firstLine="5"/>
              <w:jc w:val="both"/>
            </w:pPr>
            <w:r w:rsidRPr="004A671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31F12A" w14:textId="77777777" w:rsidR="005C0E6C" w:rsidRPr="004A671B" w:rsidRDefault="005C0E6C" w:rsidP="005C0E6C">
            <w:pPr>
              <w:widowControl w:val="0"/>
              <w:ind w:firstLine="5"/>
              <w:jc w:val="both"/>
            </w:pPr>
            <w:r w:rsidRPr="004A671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FDB5EB" w14:textId="03E75796" w:rsidR="005C0E6C" w:rsidRPr="004A671B" w:rsidRDefault="005C0E6C" w:rsidP="005C0E6C">
            <w:pPr>
              <w:widowControl w:val="0"/>
              <w:ind w:firstLine="5"/>
              <w:jc w:val="both"/>
            </w:pPr>
            <w:r w:rsidRPr="004A671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8D428" w14:textId="77777777" w:rsidR="005C0E6C" w:rsidRPr="004A671B" w:rsidRDefault="005C0E6C" w:rsidP="005C0E6C">
            <w:pPr>
              <w:widowControl w:val="0"/>
              <w:ind w:firstLine="5"/>
              <w:jc w:val="both"/>
            </w:pPr>
            <w:r w:rsidRPr="004A671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2FEFEE" w14:textId="77777777" w:rsidR="005C0E6C" w:rsidRPr="004A671B" w:rsidRDefault="005C0E6C" w:rsidP="005C0E6C">
            <w:pPr>
              <w:widowControl w:val="0"/>
              <w:ind w:firstLine="5"/>
              <w:jc w:val="both"/>
            </w:pPr>
            <w:r w:rsidRPr="004A671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14386E" w14:textId="77777777" w:rsidR="005C0E6C" w:rsidRPr="004A671B" w:rsidRDefault="005C0E6C" w:rsidP="005C0E6C">
            <w:pPr>
              <w:widowControl w:val="0"/>
              <w:ind w:firstLine="5"/>
              <w:jc w:val="both"/>
              <w:rPr>
                <w:i/>
                <w:iCs/>
                <w:u w:val="single"/>
              </w:rPr>
            </w:pPr>
            <w:r w:rsidRPr="004A671B">
              <w:rPr>
                <w:i/>
                <w:iCs/>
                <w:u w:val="single"/>
              </w:rPr>
              <w:t>Приклади формальних помилок:</w:t>
            </w:r>
          </w:p>
          <w:p w14:paraId="48C5ABED" w14:textId="77777777" w:rsidR="005C0E6C" w:rsidRPr="004A671B" w:rsidRDefault="005C0E6C" w:rsidP="005C0E6C">
            <w:pPr>
              <w:widowControl w:val="0"/>
              <w:ind w:firstLine="5"/>
              <w:jc w:val="both"/>
            </w:pPr>
            <w:r w:rsidRPr="004A671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618660" w14:textId="77777777" w:rsidR="005C0E6C" w:rsidRPr="004A671B" w:rsidRDefault="005C0E6C" w:rsidP="005C0E6C">
            <w:pPr>
              <w:widowControl w:val="0"/>
              <w:ind w:firstLine="5"/>
              <w:jc w:val="both"/>
            </w:pPr>
            <w:r w:rsidRPr="004A671B">
              <w:t>-  "м. київ" замість "м. Київ";</w:t>
            </w:r>
          </w:p>
          <w:p w14:paraId="526D0490" w14:textId="77777777" w:rsidR="005C0E6C" w:rsidRPr="004A671B" w:rsidRDefault="005C0E6C" w:rsidP="005C0E6C">
            <w:pPr>
              <w:widowControl w:val="0"/>
              <w:ind w:firstLine="5"/>
              <w:jc w:val="both"/>
            </w:pPr>
            <w:r w:rsidRPr="004A671B">
              <w:t>- "поряд –ок" замість "поря – док";</w:t>
            </w:r>
          </w:p>
          <w:p w14:paraId="3B54F389" w14:textId="77777777" w:rsidR="005C0E6C" w:rsidRPr="004A671B" w:rsidRDefault="005C0E6C" w:rsidP="005C0E6C">
            <w:pPr>
              <w:widowControl w:val="0"/>
              <w:ind w:firstLine="5"/>
              <w:jc w:val="both"/>
            </w:pPr>
            <w:r w:rsidRPr="004A671B">
              <w:t>- "ненадається" замість "не надається";</w:t>
            </w:r>
          </w:p>
          <w:p w14:paraId="450FA5D6" w14:textId="77777777" w:rsidR="005C0E6C" w:rsidRPr="004A671B" w:rsidRDefault="005C0E6C" w:rsidP="005C0E6C">
            <w:pPr>
              <w:widowControl w:val="0"/>
              <w:ind w:firstLine="5"/>
              <w:jc w:val="both"/>
            </w:pPr>
            <w:r w:rsidRPr="004A671B">
              <w:t>- "___________№________" замість "14.08.2020 №320/13/14-01";</w:t>
            </w:r>
          </w:p>
          <w:p w14:paraId="0A94CF4D" w14:textId="13270A23" w:rsidR="005C0E6C" w:rsidRPr="004A671B" w:rsidRDefault="005C0E6C" w:rsidP="005C0E6C">
            <w:pPr>
              <w:widowControl w:val="0"/>
              <w:ind w:firstLine="5"/>
              <w:jc w:val="both"/>
            </w:pPr>
            <w:r w:rsidRPr="004A671B">
              <w:t xml:space="preserve">- учасник розмістив (завантажив) документ у форматі «JPG» </w:t>
            </w:r>
            <w:r w:rsidRPr="004A671B">
              <w:lastRenderedPageBreak/>
              <w:t xml:space="preserve">замість  документа у форматі «pdf» (PortableDocumentFormat)". </w:t>
            </w:r>
          </w:p>
        </w:tc>
      </w:tr>
      <w:tr w:rsidR="005C0E6C" w:rsidRPr="004A671B" w14:paraId="4EDE1319" w14:textId="77777777" w:rsidTr="0012700D">
        <w:tc>
          <w:tcPr>
            <w:tcW w:w="598" w:type="dxa"/>
            <w:shd w:val="clear" w:color="auto" w:fill="auto"/>
          </w:tcPr>
          <w:p w14:paraId="2C3205F1" w14:textId="4DE6921F" w:rsidR="005C0E6C" w:rsidRPr="004A671B" w:rsidRDefault="00E04554" w:rsidP="005C0E6C">
            <w:pPr>
              <w:jc w:val="center"/>
              <w:rPr>
                <w:b/>
                <w:bCs/>
              </w:rPr>
            </w:pPr>
            <w:r w:rsidRPr="004A671B">
              <w:rPr>
                <w:b/>
                <w:bCs/>
                <w:color w:val="121212"/>
              </w:rPr>
              <w:lastRenderedPageBreak/>
              <w:t>6</w:t>
            </w:r>
          </w:p>
        </w:tc>
        <w:tc>
          <w:tcPr>
            <w:tcW w:w="2127" w:type="dxa"/>
            <w:shd w:val="clear" w:color="auto" w:fill="auto"/>
          </w:tcPr>
          <w:p w14:paraId="161ABB48" w14:textId="77777777" w:rsidR="005C0E6C" w:rsidRPr="004A671B" w:rsidRDefault="005C0E6C" w:rsidP="005C0E6C">
            <w:pPr>
              <w:widowControl w:val="0"/>
            </w:pPr>
            <w:r w:rsidRPr="004A671B">
              <w:rPr>
                <w:b/>
                <w:bCs/>
                <w:lang w:eastAsia="ru-RU"/>
              </w:rPr>
              <w:t>Інша інформація</w:t>
            </w:r>
          </w:p>
        </w:tc>
        <w:tc>
          <w:tcPr>
            <w:tcW w:w="7135" w:type="dxa"/>
            <w:gridSpan w:val="2"/>
            <w:shd w:val="clear" w:color="auto" w:fill="auto"/>
            <w:vAlign w:val="center"/>
          </w:tcPr>
          <w:p w14:paraId="46819C70" w14:textId="77777777" w:rsidR="005C0E6C" w:rsidRPr="004A671B" w:rsidRDefault="005C0E6C" w:rsidP="005C0E6C">
            <w:pPr>
              <w:jc w:val="both"/>
              <w:rPr>
                <w:lang w:eastAsia="uk-UA"/>
              </w:rPr>
            </w:pPr>
            <w:r w:rsidRPr="004A671B">
              <w:rPr>
                <w:lang w:eastAsia="uk-UA"/>
              </w:rPr>
              <w:t>Закупівля здійснюється відповідно до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1A8F6CA2" w14:textId="13A54C87" w:rsidR="005C0E6C" w:rsidRPr="004A671B" w:rsidRDefault="005C0E6C" w:rsidP="005C0E6C">
            <w:pPr>
              <w:widowControl w:val="0"/>
              <w:ind w:firstLine="5"/>
              <w:contextualSpacing/>
              <w:jc w:val="both"/>
              <w:rPr>
                <w:lang w:eastAsia="ru-RU"/>
              </w:rPr>
            </w:pPr>
            <w:r w:rsidRPr="004A671B">
              <w:rPr>
                <w:lang w:eastAsia="ru-RU"/>
              </w:rPr>
              <w:t>Вартість тендерної пропозиції та всі інші ціни повинні бути чітко визначені.</w:t>
            </w:r>
          </w:p>
          <w:p w14:paraId="0B475487" w14:textId="77777777" w:rsidR="005C0E6C" w:rsidRPr="004A671B" w:rsidRDefault="005C0E6C" w:rsidP="005C0E6C">
            <w:pPr>
              <w:widowControl w:val="0"/>
              <w:ind w:right="120" w:firstLine="5"/>
              <w:contextualSpacing/>
              <w:jc w:val="both"/>
              <w:rPr>
                <w:lang w:eastAsia="ru-RU"/>
              </w:rPr>
            </w:pPr>
            <w:r w:rsidRPr="004A671B">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827212" w14:textId="77777777" w:rsidR="005C0E6C" w:rsidRPr="004A671B" w:rsidRDefault="005C0E6C" w:rsidP="005C0E6C">
            <w:pPr>
              <w:widowControl w:val="0"/>
              <w:ind w:firstLine="5"/>
              <w:contextualSpacing/>
              <w:jc w:val="both"/>
              <w:rPr>
                <w:lang w:eastAsia="ru-RU"/>
              </w:rPr>
            </w:pPr>
            <w:r w:rsidRPr="004A671B">
              <w:rPr>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A671B">
              <w:rPr>
                <w:iCs/>
                <w:lang w:eastAsia="ru-RU"/>
              </w:rPr>
              <w:t>(у разі встановлення такої вимоги)</w:t>
            </w:r>
            <w:r w:rsidRPr="004A671B">
              <w:rPr>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5EEAC5" w14:textId="77777777" w:rsidR="005C0E6C" w:rsidRPr="004A671B" w:rsidRDefault="005C0E6C" w:rsidP="005C0E6C">
            <w:pPr>
              <w:widowControl w:val="0"/>
              <w:ind w:firstLine="5"/>
              <w:contextualSpacing/>
              <w:jc w:val="both"/>
              <w:rPr>
                <w:lang w:eastAsia="ru-RU"/>
              </w:rPr>
            </w:pPr>
            <w:r w:rsidRPr="004A671B">
              <w:rP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612CF5" w14:textId="77777777" w:rsidR="005C0E6C" w:rsidRPr="004A671B" w:rsidRDefault="005C0E6C" w:rsidP="005C0E6C">
            <w:pPr>
              <w:widowControl w:val="0"/>
              <w:ind w:firstLine="5"/>
              <w:contextualSpacing/>
              <w:jc w:val="both"/>
              <w:rPr>
                <w:lang w:eastAsia="ru-RU"/>
              </w:rPr>
            </w:pPr>
            <w:r w:rsidRPr="004A671B">
              <w:rPr>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0067EFB" w14:textId="77777777" w:rsidR="005C0E6C" w:rsidRPr="004A671B" w:rsidRDefault="005C0E6C" w:rsidP="005C0E6C">
            <w:pPr>
              <w:widowControl w:val="0"/>
              <w:ind w:firstLine="5"/>
              <w:contextualSpacing/>
              <w:jc w:val="both"/>
              <w:rPr>
                <w:lang w:eastAsia="ru-RU"/>
              </w:rPr>
            </w:pPr>
            <w:r w:rsidRPr="004A671B">
              <w:rPr>
                <w:b/>
                <w:bCs/>
                <w:iCs/>
                <w:u w:val="single"/>
                <w:lang w:eastAsia="ru-RU"/>
              </w:rPr>
              <w:t>Інші умови тендерної документації:</w:t>
            </w:r>
          </w:p>
          <w:p w14:paraId="54424411" w14:textId="77777777" w:rsidR="005C0E6C" w:rsidRPr="004A671B" w:rsidRDefault="005C0E6C" w:rsidP="005C0E6C">
            <w:pPr>
              <w:widowControl w:val="0"/>
              <w:ind w:firstLine="5"/>
              <w:contextualSpacing/>
              <w:jc w:val="both"/>
              <w:rPr>
                <w:lang w:eastAsia="ru-RU"/>
              </w:rPr>
            </w:pPr>
            <w:r w:rsidRPr="004A671B">
              <w:rPr>
                <w:lang w:eastAsia="ru-RU"/>
              </w:rPr>
              <w:t>1. Учасники відповідають за зміст своїх тендерних пропозицій, та повинні дотримуватись норм чинного законодавства України.</w:t>
            </w:r>
          </w:p>
          <w:p w14:paraId="0D3A14B3" w14:textId="61159CA7" w:rsidR="005C0E6C" w:rsidRPr="004A671B" w:rsidRDefault="005C0E6C" w:rsidP="005C0E6C">
            <w:pPr>
              <w:widowControl w:val="0"/>
              <w:ind w:firstLine="5"/>
              <w:jc w:val="both"/>
              <w:rPr>
                <w:lang w:eastAsia="ru-RU"/>
              </w:rPr>
            </w:pPr>
            <w:r w:rsidRPr="004A671B">
              <w:rPr>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r w:rsidR="004A671B" w:rsidRPr="004A671B">
              <w:rPr>
                <w:lang w:eastAsia="ru-RU"/>
              </w:rPr>
              <w:t>її</w:t>
            </w:r>
            <w:r w:rsidRPr="004A671B">
              <w:rPr>
                <w:lang w:eastAsia="ru-RU"/>
              </w:rPr>
              <w:t xml:space="preserve"> роз'яснення/нь державних органів або не накладення електронного підпису.</w:t>
            </w:r>
          </w:p>
          <w:p w14:paraId="0838C650" w14:textId="77777777" w:rsidR="005C0E6C" w:rsidRPr="004A671B" w:rsidRDefault="005C0E6C" w:rsidP="005C0E6C">
            <w:pPr>
              <w:widowControl w:val="0"/>
              <w:ind w:firstLine="5"/>
              <w:jc w:val="both"/>
              <w:rPr>
                <w:lang w:eastAsia="ru-RU"/>
              </w:rPr>
            </w:pPr>
            <w:r w:rsidRPr="004A671B">
              <w:rPr>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1C8FC8" w14:textId="77777777" w:rsidR="005C0E6C" w:rsidRPr="004A671B" w:rsidRDefault="005C0E6C" w:rsidP="005C0E6C">
            <w:pPr>
              <w:widowControl w:val="0"/>
              <w:ind w:firstLine="5"/>
              <w:jc w:val="both"/>
              <w:rPr>
                <w:lang w:eastAsia="ru-RU"/>
              </w:rPr>
            </w:pPr>
            <w:r w:rsidRPr="004A671B">
              <w:rPr>
                <w:lang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4A671B">
              <w:rPr>
                <w:lang w:eastAsia="ru-RU"/>
              </w:rPr>
              <w:lastRenderedPageBreak/>
              <w:t>для її відхилення замовником.</w:t>
            </w:r>
          </w:p>
          <w:p w14:paraId="33C49F48" w14:textId="77777777" w:rsidR="005C0E6C" w:rsidRPr="004A671B" w:rsidRDefault="005C0E6C" w:rsidP="005C0E6C">
            <w:pPr>
              <w:widowControl w:val="0"/>
              <w:ind w:firstLine="5"/>
              <w:jc w:val="both"/>
              <w:rPr>
                <w:lang w:eastAsia="ru-RU"/>
              </w:rPr>
            </w:pPr>
            <w:r w:rsidRPr="004A671B">
              <w:rPr>
                <w:lang w:eastAsia="ru-RU"/>
              </w:rPr>
              <w:t xml:space="preserve">5.  Учасники торгів нерезиденти для виконання вимог щодо подання документів, передбачених </w:t>
            </w:r>
            <w:r w:rsidRPr="004A671B">
              <w:rPr>
                <w:bCs/>
                <w:iCs/>
                <w:lang w:eastAsia="ru-RU"/>
              </w:rPr>
              <w:t>Додатком 2</w:t>
            </w:r>
            <w:r w:rsidRPr="004A671B">
              <w:rPr>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1F6CC4" w14:textId="77777777" w:rsidR="005C0E6C" w:rsidRPr="004A671B" w:rsidRDefault="005C0E6C" w:rsidP="005C0E6C">
            <w:pPr>
              <w:widowControl w:val="0"/>
              <w:ind w:firstLine="5"/>
              <w:jc w:val="both"/>
              <w:rPr>
                <w:lang w:eastAsia="ru-RU"/>
              </w:rPr>
            </w:pPr>
            <w:r w:rsidRPr="004A671B">
              <w:rPr>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9C6C59" w14:textId="77777777" w:rsidR="005C0E6C" w:rsidRPr="004A671B" w:rsidRDefault="005C0E6C" w:rsidP="005C0E6C">
            <w:pPr>
              <w:widowControl w:val="0"/>
              <w:ind w:firstLine="5"/>
              <w:jc w:val="both"/>
              <w:rPr>
                <w:lang w:eastAsia="ru-RU"/>
              </w:rPr>
            </w:pPr>
            <w:r w:rsidRPr="004A671B">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F587AC" w14:textId="77777777" w:rsidR="005C0E6C" w:rsidRPr="004A671B" w:rsidRDefault="005C0E6C" w:rsidP="005C0E6C">
            <w:pPr>
              <w:widowControl w:val="0"/>
              <w:ind w:firstLine="5"/>
              <w:jc w:val="both"/>
              <w:rPr>
                <w:lang w:eastAsia="ru-RU"/>
              </w:rPr>
            </w:pPr>
            <w:r w:rsidRPr="004A671B">
              <w:rPr>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32629632" w14:textId="1788B77D" w:rsidR="005C0E6C" w:rsidRPr="004A671B" w:rsidRDefault="005C0E6C" w:rsidP="005C0E6C">
            <w:pPr>
              <w:widowControl w:val="0"/>
              <w:ind w:firstLine="5"/>
              <w:jc w:val="both"/>
              <w:rPr>
                <w:lang w:eastAsia="ru-RU"/>
              </w:rPr>
            </w:pPr>
            <w:r w:rsidRPr="004A671B">
              <w:rPr>
                <w:lang w:eastAsia="ru-RU"/>
              </w:rPr>
              <w:t xml:space="preserve">8. Учасник, який подав тендерну пропозицію вважається таким, що згодний з проєктом Договору про закупівлю, викладеним в </w:t>
            </w:r>
            <w:r w:rsidRPr="004A671B">
              <w:rPr>
                <w:bCs/>
                <w:iCs/>
                <w:lang w:eastAsia="ru-RU"/>
              </w:rPr>
              <w:t xml:space="preserve">Додатку 4 </w:t>
            </w:r>
            <w:r w:rsidRPr="004A671B">
              <w:rPr>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4A671B">
              <w:rPr>
                <w:bCs/>
                <w:iCs/>
                <w:lang w:eastAsia="ru-RU"/>
              </w:rPr>
              <w:t>в пункту 4 Розділу 3</w:t>
            </w:r>
            <w:r w:rsidRPr="004A671B">
              <w:rPr>
                <w:lang w:eastAsia="ru-RU"/>
              </w:rPr>
              <w:t xml:space="preserve"> до цієї тендерної документації.</w:t>
            </w:r>
          </w:p>
          <w:p w14:paraId="0B28C54C" w14:textId="77777777" w:rsidR="005C0E6C" w:rsidRPr="004A671B" w:rsidRDefault="005C0E6C" w:rsidP="005C0E6C">
            <w:pPr>
              <w:widowControl w:val="0"/>
              <w:ind w:firstLine="5"/>
              <w:jc w:val="both"/>
              <w:rPr>
                <w:lang w:eastAsia="ru-RU"/>
              </w:rPr>
            </w:pPr>
            <w:r w:rsidRPr="004A671B">
              <w:rPr>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25B2E0" w14:textId="77777777" w:rsidR="005C0E6C" w:rsidRPr="004A671B" w:rsidRDefault="005C0E6C" w:rsidP="005C0E6C">
            <w:pPr>
              <w:widowControl w:val="0"/>
              <w:ind w:firstLine="5"/>
              <w:contextualSpacing/>
              <w:jc w:val="both"/>
            </w:pPr>
            <w:r w:rsidRPr="004A671B">
              <w:rPr>
                <w:lang w:eastAsia="ru-RU"/>
              </w:rPr>
              <w:t xml:space="preserve">10. Фактом подання тендерної пропозиції учасник підтверджує, </w:t>
            </w:r>
            <w:r w:rsidRPr="004A671B">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5F4C130A" w14:textId="77777777" w:rsidR="005C0E6C" w:rsidRPr="004A671B" w:rsidRDefault="005C0E6C" w:rsidP="005C0E6C">
            <w:pPr>
              <w:widowControl w:val="0"/>
              <w:ind w:firstLine="5"/>
              <w:contextualSpacing/>
              <w:jc w:val="both"/>
            </w:pPr>
            <w:r w:rsidRPr="004A671B">
              <w:t>Примітка:</w:t>
            </w:r>
          </w:p>
          <w:p w14:paraId="04835468" w14:textId="77777777" w:rsidR="005C0E6C" w:rsidRPr="004A671B" w:rsidRDefault="005C0E6C" w:rsidP="005C0E6C">
            <w:pPr>
              <w:widowControl w:val="0"/>
              <w:ind w:firstLine="5"/>
              <w:jc w:val="both"/>
              <w:rPr>
                <w:i/>
                <w:shd w:val="clear" w:color="auto" w:fill="FFFFFF"/>
              </w:rPr>
            </w:pPr>
            <w:r w:rsidRPr="004A671B">
              <w:rPr>
                <w:i/>
                <w:iCs/>
              </w:rPr>
              <w:t>*У разі застосовування зазначеної санкції  З</w:t>
            </w:r>
            <w:r w:rsidRPr="004A671B">
              <w:rPr>
                <w:i/>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history="1">
              <w:r w:rsidRPr="004A671B">
                <w:rPr>
                  <w:i/>
                  <w:shd w:val="clear" w:color="auto" w:fill="FFFFFF"/>
                </w:rPr>
                <w:t>абзацом першим</w:t>
              </w:r>
            </w:hyperlink>
            <w:r w:rsidRPr="004A671B">
              <w:rPr>
                <w:i/>
                <w:shd w:val="clear" w:color="auto" w:fill="FFFFFF"/>
              </w:rPr>
              <w:t> частини третьої статті 22 Закону вимогам до учасника відповідно до законодавства.</w:t>
            </w:r>
          </w:p>
          <w:p w14:paraId="3D49D13B" w14:textId="77777777" w:rsidR="005C0E6C" w:rsidRPr="004A671B" w:rsidRDefault="005C0E6C" w:rsidP="005C0E6C">
            <w:pPr>
              <w:widowControl w:val="0"/>
              <w:ind w:firstLine="5"/>
              <w:jc w:val="both"/>
              <w:rPr>
                <w:iCs/>
                <w:shd w:val="clear" w:color="auto" w:fill="FFFFFF"/>
              </w:rPr>
            </w:pPr>
            <w:r w:rsidRPr="004A671B">
              <w:rPr>
                <w:iCs/>
                <w:shd w:val="clear" w:color="auto" w:fill="FFFFFF"/>
              </w:rPr>
              <w:t>11. Тендерна пропозиція учасника може містити документи з водяними знаками.</w:t>
            </w:r>
          </w:p>
          <w:p w14:paraId="53EC87CB" w14:textId="77777777" w:rsidR="005C0E6C" w:rsidRPr="004A671B" w:rsidRDefault="005C0E6C" w:rsidP="005C0E6C">
            <w:pPr>
              <w:widowControl w:val="0"/>
              <w:ind w:firstLine="5"/>
              <w:jc w:val="both"/>
              <w:rPr>
                <w:iCs/>
                <w:shd w:val="clear" w:color="auto" w:fill="FFFFFF"/>
              </w:rPr>
            </w:pPr>
            <w:r w:rsidRPr="004A671B">
              <w:rPr>
                <w:iCs/>
                <w:shd w:val="clear" w:color="auto" w:fill="FFFFFF"/>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34225BE6" w14:textId="77777777" w:rsidR="005C0E6C" w:rsidRPr="004A671B" w:rsidRDefault="005C0E6C" w:rsidP="005C0E6C">
            <w:pPr>
              <w:widowControl w:val="0"/>
              <w:ind w:firstLine="5"/>
              <w:jc w:val="both"/>
              <w:rPr>
                <w:iCs/>
                <w:shd w:val="clear" w:color="auto" w:fill="FFFFFF"/>
              </w:rPr>
            </w:pPr>
            <w:r w:rsidRPr="004A671B">
              <w:rPr>
                <w:iCs/>
                <w:shd w:val="clear" w:color="auto" w:fill="FFFFFF"/>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w:t>
            </w:r>
            <w:r w:rsidRPr="004A671B">
              <w:rPr>
                <w:iCs/>
                <w:shd w:val="clear" w:color="auto" w:fill="FFFFFF"/>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52C68A3" w14:textId="77777777" w:rsidR="005C0E6C" w:rsidRPr="004A671B" w:rsidRDefault="005C0E6C" w:rsidP="005C0E6C">
            <w:pPr>
              <w:widowControl w:val="0"/>
              <w:ind w:firstLine="5"/>
              <w:jc w:val="both"/>
              <w:rPr>
                <w:iCs/>
                <w:shd w:val="clear" w:color="auto" w:fill="FFFFFF"/>
              </w:rPr>
            </w:pPr>
            <w:r w:rsidRPr="004A671B">
              <w:rPr>
                <w:iCs/>
                <w:shd w:val="clear" w:color="auto" w:fill="FFFFFF"/>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33B70623" w14:textId="77777777" w:rsidR="005C0E6C" w:rsidRPr="004A671B" w:rsidRDefault="005C0E6C" w:rsidP="005C0E6C">
            <w:pPr>
              <w:widowControl w:val="0"/>
              <w:ind w:firstLine="5"/>
              <w:jc w:val="both"/>
              <w:rPr>
                <w:iCs/>
                <w:shd w:val="clear" w:color="auto" w:fill="FFFFFF"/>
              </w:rPr>
            </w:pPr>
            <w:r w:rsidRPr="004A671B">
              <w:rPr>
                <w:iCs/>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14:paraId="0F734D27" w14:textId="77777777" w:rsidR="005C0E6C" w:rsidRPr="004A671B" w:rsidRDefault="005C0E6C" w:rsidP="005C0E6C">
            <w:pPr>
              <w:widowControl w:val="0"/>
              <w:ind w:firstLine="5"/>
              <w:jc w:val="both"/>
              <w:rPr>
                <w:iCs/>
                <w:shd w:val="clear" w:color="auto" w:fill="FFFFFF"/>
              </w:rPr>
            </w:pPr>
            <w:r w:rsidRPr="004A671B">
              <w:rPr>
                <w:iCs/>
                <w:shd w:val="clear" w:color="auto" w:fill="FFFFFF"/>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w:t>
            </w:r>
          </w:p>
          <w:p w14:paraId="55637BE0" w14:textId="77777777" w:rsidR="005C0E6C" w:rsidRPr="004A671B" w:rsidRDefault="005C0E6C" w:rsidP="005C0E6C">
            <w:pPr>
              <w:widowControl w:val="0"/>
              <w:ind w:firstLine="5"/>
              <w:jc w:val="both"/>
              <w:rPr>
                <w:iCs/>
                <w:color w:val="000000" w:themeColor="text1"/>
                <w:shd w:val="clear" w:color="auto" w:fill="FFFFFF"/>
              </w:rPr>
            </w:pPr>
            <w:r w:rsidRPr="004A671B">
              <w:rPr>
                <w:iCs/>
                <w:shd w:val="clear" w:color="auto" w:fill="FFFFFF"/>
              </w:rPr>
              <w:t>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64942EBE" w14:textId="77777777" w:rsidR="005C0E6C" w:rsidRPr="004A671B" w:rsidRDefault="005C0E6C" w:rsidP="005C0E6C">
            <w:pPr>
              <w:widowControl w:val="0"/>
              <w:ind w:firstLine="5"/>
              <w:jc w:val="both"/>
              <w:rPr>
                <w:iCs/>
                <w:color w:val="000000" w:themeColor="text1"/>
                <w:shd w:val="clear" w:color="auto" w:fill="FFFFFF"/>
              </w:rPr>
            </w:pPr>
            <w:r w:rsidRPr="004A671B">
              <w:rPr>
                <w:color w:val="000000" w:themeColor="text1"/>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Всі документи, що складаються Учасником, повинні мати вихідний номер, дату та бути адресованим Замовнику.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3D21E38" w14:textId="77777777" w:rsidR="005C0E6C" w:rsidRPr="004A671B" w:rsidRDefault="005C0E6C" w:rsidP="005C0E6C">
            <w:pPr>
              <w:widowControl w:val="0"/>
              <w:ind w:firstLine="5"/>
              <w:jc w:val="both"/>
              <w:rPr>
                <w:iCs/>
                <w:shd w:val="clear" w:color="auto" w:fill="FFFFFF"/>
              </w:rPr>
            </w:pPr>
            <w:r w:rsidRPr="004A671B">
              <w:rPr>
                <w:iCs/>
                <w:color w:val="000000" w:themeColor="text1"/>
                <w:shd w:val="clear" w:color="auto" w:fill="FFFFFF"/>
              </w:rPr>
              <w:t>У випадку не врахування учасником під час подання тендерної пропозиції, зокрема невідповідність учасника</w:t>
            </w:r>
            <w:r w:rsidRPr="004A671B">
              <w:rPr>
                <w:iCs/>
                <w:shd w:val="clear" w:color="auto" w:fill="FFFFFF"/>
              </w:rPr>
              <w:t xml:space="preserve">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E04554" w:rsidRPr="004A671B" w14:paraId="1F04E8E9" w14:textId="77777777" w:rsidTr="00E04554">
        <w:tc>
          <w:tcPr>
            <w:tcW w:w="598" w:type="dxa"/>
            <w:shd w:val="clear" w:color="auto" w:fill="auto"/>
          </w:tcPr>
          <w:p w14:paraId="388F8E3C" w14:textId="5C37EF2F" w:rsidR="00E04554" w:rsidRPr="004A671B" w:rsidRDefault="00E04554" w:rsidP="00E04554">
            <w:pPr>
              <w:jc w:val="center"/>
              <w:rPr>
                <w:b/>
                <w:bCs/>
              </w:rPr>
            </w:pPr>
            <w:r w:rsidRPr="004A671B">
              <w:rPr>
                <w:b/>
                <w:bCs/>
                <w:color w:val="121212"/>
              </w:rPr>
              <w:lastRenderedPageBreak/>
              <w:t>7</w:t>
            </w:r>
          </w:p>
          <w:p w14:paraId="765059B4" w14:textId="77777777" w:rsidR="00E04554" w:rsidRPr="004A671B" w:rsidRDefault="00E04554" w:rsidP="00E04554">
            <w:pPr>
              <w:jc w:val="center"/>
              <w:rPr>
                <w:b/>
                <w:bCs/>
              </w:rPr>
            </w:pPr>
          </w:p>
          <w:p w14:paraId="038E3A4B" w14:textId="77777777" w:rsidR="00E04554" w:rsidRPr="004A671B" w:rsidRDefault="00E04554" w:rsidP="00E04554">
            <w:pPr>
              <w:jc w:val="center"/>
              <w:rPr>
                <w:b/>
                <w:bCs/>
                <w:color w:val="121212"/>
              </w:rPr>
            </w:pPr>
          </w:p>
          <w:p w14:paraId="025EF1F1" w14:textId="77777777" w:rsidR="00E04554" w:rsidRPr="004A671B" w:rsidRDefault="00E04554" w:rsidP="00E04554">
            <w:pPr>
              <w:jc w:val="center"/>
              <w:rPr>
                <w:b/>
                <w:bCs/>
                <w:color w:val="121212"/>
              </w:rPr>
            </w:pPr>
          </w:p>
          <w:p w14:paraId="0F7461DA" w14:textId="77777777" w:rsidR="00E04554" w:rsidRPr="004A671B" w:rsidRDefault="00E04554" w:rsidP="00E04554">
            <w:pPr>
              <w:jc w:val="center"/>
              <w:rPr>
                <w:b/>
                <w:bCs/>
                <w:color w:val="121212"/>
              </w:rPr>
            </w:pPr>
          </w:p>
        </w:tc>
        <w:tc>
          <w:tcPr>
            <w:tcW w:w="2127" w:type="dxa"/>
            <w:shd w:val="clear" w:color="auto" w:fill="auto"/>
          </w:tcPr>
          <w:p w14:paraId="7EDA9D9E" w14:textId="77777777" w:rsidR="00E04554" w:rsidRPr="004A671B" w:rsidRDefault="00E04554" w:rsidP="00E04554">
            <w:r w:rsidRPr="004A671B">
              <w:rPr>
                <w:b/>
                <w:bCs/>
                <w:color w:val="121212"/>
              </w:rPr>
              <w:t xml:space="preserve">Відхилення тендерних пропозицій </w:t>
            </w:r>
          </w:p>
          <w:p w14:paraId="23DDBACC" w14:textId="77777777" w:rsidR="00E04554" w:rsidRPr="004A671B" w:rsidRDefault="00E04554" w:rsidP="00E04554">
            <w:pPr>
              <w:jc w:val="both"/>
            </w:pPr>
          </w:p>
        </w:tc>
        <w:tc>
          <w:tcPr>
            <w:tcW w:w="7135" w:type="dxa"/>
            <w:gridSpan w:val="2"/>
            <w:shd w:val="clear" w:color="auto" w:fill="FFFFFF" w:themeFill="background1"/>
          </w:tcPr>
          <w:p w14:paraId="39D5ACEE"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i/>
                <w:iCs/>
                <w:color w:val="000000"/>
                <w:bdr w:val="none" w:sz="0" w:space="0" w:color="auto" w:frame="1"/>
                <w:lang w:eastAsia="uk-UA"/>
              </w:rPr>
              <w:t>Замовник відхиляє тендерну пропозицію</w:t>
            </w:r>
            <w:r w:rsidRPr="004A671B">
              <w:rPr>
                <w:color w:val="000000"/>
                <w:bdr w:val="none" w:sz="0" w:space="0" w:color="auto" w:frame="1"/>
                <w:lang w:eastAsia="uk-UA"/>
              </w:rPr>
              <w:t xml:space="preserve"> із зазначенням аргументації в електронній системі закупівель у разі, коли:</w:t>
            </w:r>
          </w:p>
          <w:p w14:paraId="5557F9B5" w14:textId="77777777" w:rsidR="00E04554" w:rsidRPr="004A671B" w:rsidRDefault="00E04554" w:rsidP="00E04554">
            <w:pPr>
              <w:shd w:val="clear" w:color="auto" w:fill="FFFFFF" w:themeFill="background1"/>
              <w:jc w:val="both"/>
              <w:textAlignment w:val="baseline"/>
              <w:rPr>
                <w:i/>
                <w:iCs/>
                <w:color w:val="000000"/>
                <w:bdr w:val="none" w:sz="0" w:space="0" w:color="auto" w:frame="1"/>
                <w:lang w:eastAsia="uk-UA"/>
              </w:rPr>
            </w:pPr>
            <w:r w:rsidRPr="004A671B">
              <w:rPr>
                <w:i/>
                <w:iCs/>
                <w:color w:val="000000"/>
                <w:bdr w:val="none" w:sz="0" w:space="0" w:color="auto" w:frame="1"/>
                <w:lang w:eastAsia="uk-UA"/>
              </w:rPr>
              <w:t>1) учасник процедури закупівлі:</w:t>
            </w:r>
          </w:p>
          <w:p w14:paraId="2B136707"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4A671B">
              <w:rPr>
                <w:color w:val="000000"/>
                <w:bdr w:val="none" w:sz="0" w:space="0" w:color="auto" w:frame="1"/>
                <w:lang w:eastAsia="uk-UA"/>
              </w:rPr>
              <w:lastRenderedPageBreak/>
              <w:t>Особливостей;</w:t>
            </w:r>
          </w:p>
          <w:p w14:paraId="22643BF4"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надав забезпечення тендерної пропозиції, якщо таке забезпечення вимагалося замовником;</w:t>
            </w:r>
          </w:p>
          <w:p w14:paraId="7A5CD342"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218017" w14:textId="77777777" w:rsidR="00E04554" w:rsidRPr="004A671B" w:rsidRDefault="00E04554" w:rsidP="00E04554">
            <w:pPr>
              <w:jc w:val="both"/>
              <w:textAlignment w:val="baseline"/>
              <w:rPr>
                <w:color w:val="000000"/>
                <w:bdr w:val="none" w:sz="0" w:space="0" w:color="auto" w:frame="1"/>
                <w:lang w:eastAsia="uk-UA"/>
              </w:rPr>
            </w:pPr>
            <w:r w:rsidRPr="004A671B">
              <w:rPr>
                <w:color w:val="000000"/>
                <w:bdr w:val="none" w:sz="0" w:space="0" w:color="auto" w:frame="1"/>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E3BC899" w14:textId="77777777" w:rsidR="00E04554" w:rsidRPr="004A671B" w:rsidRDefault="00E04554" w:rsidP="00E04554">
            <w:pPr>
              <w:jc w:val="both"/>
              <w:textAlignment w:val="baseline"/>
              <w:rPr>
                <w:color w:val="000000"/>
                <w:bdr w:val="none" w:sz="0" w:space="0" w:color="auto" w:frame="1"/>
                <w:lang w:eastAsia="uk-UA"/>
              </w:rPr>
            </w:pPr>
            <w:r w:rsidRPr="004A671B">
              <w:rPr>
                <w:color w:val="000000"/>
                <w:bdr w:val="none" w:sz="0" w:space="0" w:color="auto" w:frame="1"/>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68B720B"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A2EF62" w14:textId="77777777" w:rsidR="00E04554" w:rsidRPr="004A671B" w:rsidRDefault="00E04554" w:rsidP="00E04554">
            <w:pPr>
              <w:shd w:val="clear" w:color="auto" w:fill="FFFFFF" w:themeFill="background1"/>
              <w:jc w:val="both"/>
              <w:textAlignment w:val="baseline"/>
              <w:rPr>
                <w:i/>
                <w:iCs/>
                <w:color w:val="000000"/>
                <w:bdr w:val="none" w:sz="0" w:space="0" w:color="auto" w:frame="1"/>
                <w:lang w:eastAsia="uk-UA"/>
              </w:rPr>
            </w:pPr>
            <w:r w:rsidRPr="004A671B">
              <w:rPr>
                <w:i/>
                <w:iCs/>
                <w:color w:val="000000"/>
                <w:bdr w:val="none" w:sz="0" w:space="0" w:color="auto" w:frame="1"/>
                <w:lang w:eastAsia="uk-UA"/>
              </w:rPr>
              <w:t>2) тендерна пропозиція:</w:t>
            </w:r>
          </w:p>
          <w:p w14:paraId="6BC63ED7"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14:paraId="2F65BFCF"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є такою, строк дії якої закінчився;</w:t>
            </w:r>
          </w:p>
          <w:p w14:paraId="6D7C2BDB"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4A671B">
              <w:rPr>
                <w:color w:val="000000"/>
                <w:bdr w:val="none" w:sz="0" w:space="0" w:color="auto" w:frame="1"/>
                <w:lang w:eastAsia="uk-UA"/>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14:paraId="4FAB7196"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14:paraId="7F31593C" w14:textId="77777777" w:rsidR="00E04554" w:rsidRPr="004A671B" w:rsidRDefault="00E04554" w:rsidP="00E04554">
            <w:pPr>
              <w:shd w:val="clear" w:color="auto" w:fill="FFFFFF" w:themeFill="background1"/>
              <w:jc w:val="both"/>
              <w:textAlignment w:val="baseline"/>
              <w:rPr>
                <w:i/>
                <w:iCs/>
                <w:color w:val="000000"/>
                <w:bdr w:val="none" w:sz="0" w:space="0" w:color="auto" w:frame="1"/>
                <w:lang w:eastAsia="uk-UA"/>
              </w:rPr>
            </w:pPr>
            <w:r w:rsidRPr="004A671B">
              <w:rPr>
                <w:i/>
                <w:iCs/>
                <w:color w:val="000000"/>
                <w:bdr w:val="none" w:sz="0" w:space="0" w:color="auto" w:frame="1"/>
                <w:lang w:eastAsia="uk-UA"/>
              </w:rPr>
              <w:t>3) переможець процедури закупівлі:</w:t>
            </w:r>
          </w:p>
          <w:p w14:paraId="23395985"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A2C0D91"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3711741B"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339FF006"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надав забезпечення виконання договору про закупівлю, якщо таке забезпечення вимагалося замовником;</w:t>
            </w:r>
          </w:p>
          <w:p w14:paraId="19C7E335" w14:textId="77777777" w:rsidR="00E04554" w:rsidRPr="004A671B" w:rsidRDefault="00E04554" w:rsidP="00E04554">
            <w:pPr>
              <w:shd w:val="clear" w:color="auto" w:fill="FFFFFF" w:themeFill="background1"/>
              <w:rPr>
                <w:color w:val="000000"/>
                <w:bdr w:val="none" w:sz="0" w:space="0" w:color="auto" w:frame="1"/>
                <w:lang w:eastAsia="uk-UA"/>
              </w:rPr>
            </w:pPr>
            <w:r w:rsidRPr="004A671B">
              <w:rPr>
                <w:color w:val="000000"/>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464379B" w14:textId="77777777" w:rsidR="00E04554" w:rsidRPr="004A671B" w:rsidRDefault="00E04554" w:rsidP="00E04554">
            <w:pPr>
              <w:shd w:val="clear" w:color="auto" w:fill="FFFFFF" w:themeFill="background1"/>
              <w:jc w:val="center"/>
            </w:pPr>
            <w:r w:rsidRPr="004A671B">
              <w:t>--------------------------------------------------------------------------------</w:t>
            </w:r>
          </w:p>
          <w:p w14:paraId="33B5F67F"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i/>
                <w:iCs/>
                <w:color w:val="000000"/>
                <w:bdr w:val="none" w:sz="0" w:space="0" w:color="auto" w:frame="1"/>
                <w:lang w:eastAsia="uk-UA"/>
              </w:rPr>
              <w:t>Замовник може відхилити тендерну пропозицію</w:t>
            </w:r>
            <w:r w:rsidRPr="004A671B">
              <w:rPr>
                <w:color w:val="000000"/>
                <w:bdr w:val="none" w:sz="0" w:space="0" w:color="auto" w:frame="1"/>
                <w:lang w:eastAsia="uk-UA"/>
              </w:rPr>
              <w:t xml:space="preserve"> із зазначенням аргументації в електронній системі закупівель у разі, коли:</w:t>
            </w:r>
          </w:p>
          <w:p w14:paraId="66BE4106"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1)</w:t>
            </w:r>
            <w:r w:rsidRPr="004A671B">
              <w:rPr>
                <w:color w:val="000000"/>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D169AF"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xml:space="preserve">2) </w:t>
            </w:r>
            <w:bookmarkStart w:id="6" w:name="_Hlk117018448"/>
            <w:r w:rsidRPr="004A671B">
              <w:rPr>
                <w:color w:val="000000"/>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6"/>
            <w:r w:rsidRPr="004A671B">
              <w:rPr>
                <w:color w:val="000000"/>
                <w:bdr w:val="none" w:sz="0" w:space="0" w:color="auto" w:frame="1"/>
                <w:lang w:eastAsia="uk-UA"/>
              </w:rPr>
              <w:t>.</w:t>
            </w:r>
          </w:p>
          <w:p w14:paraId="1BD024A2" w14:textId="77777777" w:rsidR="00E04554" w:rsidRPr="004A671B" w:rsidRDefault="00E04554" w:rsidP="00E04554">
            <w:pPr>
              <w:shd w:val="clear" w:color="auto" w:fill="FFFFFF" w:themeFill="background1"/>
              <w:jc w:val="center"/>
              <w:textAlignment w:val="baseline"/>
              <w:rPr>
                <w:color w:val="000000"/>
                <w:bdr w:val="none" w:sz="0" w:space="0" w:color="auto" w:frame="1"/>
                <w:lang w:eastAsia="uk-UA"/>
              </w:rPr>
            </w:pPr>
            <w:r w:rsidRPr="004A671B">
              <w:t>--------------------------------------------------------------------------------</w:t>
            </w:r>
          </w:p>
          <w:p w14:paraId="1B1A2E53"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6FE6F7" w14:textId="77777777" w:rsidR="00E04554" w:rsidRPr="004A671B" w:rsidRDefault="00E04554" w:rsidP="00E04554">
            <w:pPr>
              <w:shd w:val="clear" w:color="auto" w:fill="FFFFFF" w:themeFill="background1"/>
              <w:jc w:val="center"/>
              <w:textAlignment w:val="baseline"/>
              <w:rPr>
                <w:color w:val="000000"/>
                <w:bdr w:val="none" w:sz="0" w:space="0" w:color="auto" w:frame="1"/>
                <w:lang w:eastAsia="uk-UA"/>
              </w:rPr>
            </w:pPr>
            <w:r w:rsidRPr="004A671B">
              <w:t>--------------------------------------------------------------------------------</w:t>
            </w:r>
          </w:p>
          <w:p w14:paraId="2C8FADA2" w14:textId="1DFC7024" w:rsidR="00E04554" w:rsidRPr="004A671B" w:rsidRDefault="00E04554" w:rsidP="00E04554">
            <w:pPr>
              <w:ind w:firstLine="5"/>
              <w:jc w:val="both"/>
            </w:pPr>
            <w:r w:rsidRPr="004A671B">
              <w:rPr>
                <w:color w:val="000000"/>
                <w:bdr w:val="none" w:sz="0" w:space="0" w:color="auto" w:frame="1"/>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w:t>
            </w:r>
            <w:r w:rsidRPr="004A671B">
              <w:rPr>
                <w:color w:val="000000"/>
                <w:bdr w:val="none" w:sz="0" w:space="0" w:color="auto" w:frame="1"/>
                <w:lang w:eastAsia="uk-UA"/>
              </w:rPr>
              <w:lastRenderedPageBreak/>
              <w:t>в електронній системі закупівель відповідно до статті 10 Закону.</w:t>
            </w:r>
          </w:p>
        </w:tc>
      </w:tr>
      <w:tr w:rsidR="005C0E6C" w:rsidRPr="004A671B" w14:paraId="0A7536A4" w14:textId="77777777" w:rsidTr="002A3579">
        <w:tc>
          <w:tcPr>
            <w:tcW w:w="598" w:type="dxa"/>
            <w:shd w:val="clear" w:color="auto" w:fill="B3B3B3"/>
          </w:tcPr>
          <w:p w14:paraId="1A67E9F2" w14:textId="77777777" w:rsidR="005C0E6C" w:rsidRPr="004A671B" w:rsidRDefault="005C0E6C" w:rsidP="005C0E6C">
            <w:pPr>
              <w:snapToGrid w:val="0"/>
              <w:jc w:val="center"/>
              <w:rPr>
                <w:b/>
                <w:bCs/>
                <w:color w:val="121212"/>
                <w:lang w:eastAsia="uk-UA"/>
              </w:rPr>
            </w:pPr>
          </w:p>
        </w:tc>
        <w:tc>
          <w:tcPr>
            <w:tcW w:w="9262" w:type="dxa"/>
            <w:gridSpan w:val="3"/>
            <w:shd w:val="clear" w:color="auto" w:fill="B3B3B3"/>
          </w:tcPr>
          <w:p w14:paraId="1F869E57" w14:textId="77777777" w:rsidR="005C0E6C" w:rsidRPr="004A671B" w:rsidRDefault="005C0E6C" w:rsidP="005C0E6C">
            <w:pPr>
              <w:jc w:val="center"/>
            </w:pPr>
            <w:r w:rsidRPr="004A671B">
              <w:rPr>
                <w:b/>
                <w:bCs/>
                <w:color w:val="121212"/>
              </w:rPr>
              <w:t>Розділ 6. Результати торгів та укладання договору про закупівлю</w:t>
            </w:r>
          </w:p>
        </w:tc>
      </w:tr>
      <w:tr w:rsidR="00E04554" w:rsidRPr="004A671B" w14:paraId="48DDA36A" w14:textId="77777777" w:rsidTr="00E04554">
        <w:tc>
          <w:tcPr>
            <w:tcW w:w="598" w:type="dxa"/>
            <w:shd w:val="clear" w:color="auto" w:fill="auto"/>
          </w:tcPr>
          <w:p w14:paraId="4DBDEC8C" w14:textId="77777777" w:rsidR="00E04554" w:rsidRPr="004A671B" w:rsidRDefault="00E04554" w:rsidP="00E04554">
            <w:pPr>
              <w:jc w:val="center"/>
              <w:rPr>
                <w:b/>
                <w:bCs/>
              </w:rPr>
            </w:pPr>
            <w:r w:rsidRPr="004A671B">
              <w:rPr>
                <w:b/>
                <w:bCs/>
                <w:color w:val="121212"/>
              </w:rPr>
              <w:t>1</w:t>
            </w:r>
          </w:p>
        </w:tc>
        <w:tc>
          <w:tcPr>
            <w:tcW w:w="2127" w:type="dxa"/>
            <w:shd w:val="clear" w:color="auto" w:fill="FFFFFF" w:themeFill="background1"/>
          </w:tcPr>
          <w:p w14:paraId="0A288ED4" w14:textId="01B77167" w:rsidR="00E04554" w:rsidRPr="004A671B" w:rsidRDefault="00E04554" w:rsidP="00E04554">
            <w:r w:rsidRPr="004A671B">
              <w:rPr>
                <w:b/>
              </w:rPr>
              <w:t xml:space="preserve">Відміна тендеру </w:t>
            </w:r>
          </w:p>
        </w:tc>
        <w:tc>
          <w:tcPr>
            <w:tcW w:w="7135" w:type="dxa"/>
            <w:gridSpan w:val="2"/>
            <w:shd w:val="clear" w:color="auto" w:fill="FFFFFF" w:themeFill="background1"/>
          </w:tcPr>
          <w:p w14:paraId="34BABA77" w14:textId="77777777" w:rsidR="00E04554" w:rsidRPr="004A671B" w:rsidRDefault="00E04554" w:rsidP="00E04554">
            <w:pPr>
              <w:widowControl w:val="0"/>
              <w:shd w:val="clear" w:color="auto" w:fill="FFFFFF" w:themeFill="background1"/>
              <w:jc w:val="both"/>
              <w:rPr>
                <w:i/>
                <w:iCs/>
              </w:rPr>
            </w:pPr>
            <w:r w:rsidRPr="004A671B">
              <w:rPr>
                <w:i/>
                <w:iCs/>
              </w:rPr>
              <w:t>Відповідно до пункту 47 Особливостей Замовник відміняє відкриті торги у разі:</w:t>
            </w:r>
          </w:p>
          <w:p w14:paraId="7A90409E" w14:textId="77777777" w:rsidR="00E04554" w:rsidRPr="004A671B" w:rsidRDefault="00E04554" w:rsidP="00E04554">
            <w:pPr>
              <w:widowControl w:val="0"/>
              <w:shd w:val="clear" w:color="auto" w:fill="FFFFFF" w:themeFill="background1"/>
              <w:jc w:val="both"/>
            </w:pPr>
            <w:r w:rsidRPr="004A671B">
              <w:t>1) відсутності подальшої потреби в закупівлі товарів, робіт чи послуг;</w:t>
            </w:r>
          </w:p>
          <w:p w14:paraId="0B0BE1FE" w14:textId="77777777" w:rsidR="00E04554" w:rsidRPr="004A671B" w:rsidRDefault="00E04554" w:rsidP="00E04554">
            <w:pPr>
              <w:widowControl w:val="0"/>
              <w:shd w:val="clear" w:color="auto" w:fill="FFFFFF" w:themeFill="background1"/>
              <w:jc w:val="both"/>
            </w:pPr>
            <w:r w:rsidRPr="004A671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E972A9" w14:textId="77777777" w:rsidR="00E04554" w:rsidRPr="004A671B" w:rsidRDefault="00E04554" w:rsidP="00E04554">
            <w:pPr>
              <w:widowControl w:val="0"/>
              <w:shd w:val="clear" w:color="auto" w:fill="FFFFFF" w:themeFill="background1"/>
              <w:jc w:val="both"/>
            </w:pPr>
            <w:r w:rsidRPr="004A671B">
              <w:t>3) скорочення обсягу видатків на здійснення закупівлі товарів, робіт чи послуг;</w:t>
            </w:r>
          </w:p>
          <w:p w14:paraId="53E0AFBC" w14:textId="77777777" w:rsidR="00E04554" w:rsidRPr="004A671B" w:rsidRDefault="00E04554" w:rsidP="00E04554">
            <w:pPr>
              <w:widowControl w:val="0"/>
              <w:shd w:val="clear" w:color="auto" w:fill="FFFFFF" w:themeFill="background1"/>
              <w:jc w:val="both"/>
            </w:pPr>
            <w:r w:rsidRPr="004A671B">
              <w:t>4) коли здійснення закупівлі стало неможливим внаслідок дії обставин непереборної сили.</w:t>
            </w:r>
          </w:p>
          <w:p w14:paraId="6DC2A02D" w14:textId="77777777" w:rsidR="00E04554" w:rsidRPr="004A671B" w:rsidRDefault="00E04554" w:rsidP="00E04554">
            <w:pPr>
              <w:shd w:val="clear" w:color="auto" w:fill="FFFFFF" w:themeFill="background1"/>
              <w:jc w:val="both"/>
            </w:pPr>
            <w:r w:rsidRPr="004A671B">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E87D93A" w14:textId="77777777" w:rsidR="00E04554" w:rsidRPr="004A671B" w:rsidRDefault="00E04554" w:rsidP="00E04554">
            <w:pPr>
              <w:shd w:val="clear" w:color="auto" w:fill="FFFFFF" w:themeFill="background1"/>
              <w:jc w:val="center"/>
            </w:pPr>
            <w:r w:rsidRPr="004A671B">
              <w:t>--------------------------------------------------------------------------------</w:t>
            </w:r>
          </w:p>
          <w:p w14:paraId="1CA58214" w14:textId="77777777" w:rsidR="00E04554" w:rsidRPr="004A671B" w:rsidRDefault="00E04554" w:rsidP="00E04554">
            <w:pPr>
              <w:widowControl w:val="0"/>
              <w:shd w:val="clear" w:color="auto" w:fill="FFFFFF" w:themeFill="background1"/>
              <w:jc w:val="both"/>
              <w:rPr>
                <w:i/>
                <w:iCs/>
              </w:rPr>
            </w:pPr>
            <w:r w:rsidRPr="004A671B">
              <w:rPr>
                <w:i/>
                <w:iCs/>
              </w:rPr>
              <w:t>Відповідно до пункту 48 Особливостей відкриті торги автоматично відміняються електронною системою закупівель у разі:</w:t>
            </w:r>
          </w:p>
          <w:p w14:paraId="147C0459" w14:textId="77777777" w:rsidR="00E04554" w:rsidRPr="004A671B" w:rsidRDefault="00E04554" w:rsidP="00E04554">
            <w:pPr>
              <w:widowControl w:val="0"/>
              <w:shd w:val="clear" w:color="auto" w:fill="FFFFFF" w:themeFill="background1"/>
              <w:jc w:val="both"/>
            </w:pPr>
            <w:r w:rsidRPr="004A671B">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BF7DF4" w14:textId="77777777" w:rsidR="00E04554" w:rsidRPr="004A671B" w:rsidRDefault="00E04554" w:rsidP="00E04554">
            <w:pPr>
              <w:widowControl w:val="0"/>
              <w:shd w:val="clear" w:color="auto" w:fill="FFFFFF" w:themeFill="background1"/>
              <w:jc w:val="both"/>
            </w:pPr>
            <w:r w:rsidRPr="004A671B">
              <w:t>2) неподання жодної тендерної пропозиції для участі у відкритих торгах у строк, установлений замовником згідно з Особливостями.</w:t>
            </w:r>
          </w:p>
          <w:p w14:paraId="714FFF9C" w14:textId="77777777" w:rsidR="00E04554" w:rsidRPr="004A671B" w:rsidRDefault="00E04554" w:rsidP="00E04554">
            <w:pPr>
              <w:shd w:val="clear" w:color="auto" w:fill="FFFFFF" w:themeFill="background1"/>
              <w:jc w:val="both"/>
            </w:pPr>
            <w:r w:rsidRPr="004A671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0DFB2F" w14:textId="77777777" w:rsidR="00E04554" w:rsidRPr="004A671B" w:rsidRDefault="00E04554" w:rsidP="00E04554">
            <w:pPr>
              <w:shd w:val="clear" w:color="auto" w:fill="FFFFFF" w:themeFill="background1"/>
              <w:jc w:val="center"/>
            </w:pPr>
            <w:r w:rsidRPr="004A671B">
              <w:t>--------------------------------------------------------------------------------</w:t>
            </w:r>
          </w:p>
          <w:p w14:paraId="246A0920" w14:textId="77777777" w:rsidR="00E04554" w:rsidRPr="004A671B" w:rsidRDefault="00E04554" w:rsidP="00E04554">
            <w:pPr>
              <w:widowControl w:val="0"/>
              <w:shd w:val="clear" w:color="auto" w:fill="FFFFFF" w:themeFill="background1"/>
              <w:jc w:val="both"/>
            </w:pPr>
            <w:r w:rsidRPr="004A671B">
              <w:t>Відкриті торги можуть бути відмінені частково (за лотом).</w:t>
            </w:r>
          </w:p>
          <w:p w14:paraId="12ECDC4E" w14:textId="77777777" w:rsidR="00E04554" w:rsidRPr="004A671B" w:rsidRDefault="00E04554" w:rsidP="00E04554">
            <w:pPr>
              <w:widowControl w:val="0"/>
              <w:shd w:val="clear" w:color="auto" w:fill="FFFFFF" w:themeFill="background1"/>
              <w:jc w:val="center"/>
            </w:pPr>
            <w:r w:rsidRPr="004A671B">
              <w:t>--------------------------------------------------------------------------------</w:t>
            </w:r>
          </w:p>
          <w:p w14:paraId="3D1AD156" w14:textId="23CC6159" w:rsidR="00E04554" w:rsidRPr="004A671B" w:rsidRDefault="00E04554" w:rsidP="00E04554">
            <w:pPr>
              <w:ind w:firstLine="5"/>
              <w:jc w:val="both"/>
            </w:pPr>
            <w:r w:rsidRPr="004A671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4554" w:rsidRPr="004A671B" w14:paraId="3261A64B" w14:textId="77777777" w:rsidTr="00E04554">
        <w:tc>
          <w:tcPr>
            <w:tcW w:w="598" w:type="dxa"/>
            <w:shd w:val="clear" w:color="auto" w:fill="auto"/>
          </w:tcPr>
          <w:p w14:paraId="79D2E4CF" w14:textId="77777777" w:rsidR="00E04554" w:rsidRPr="004A671B" w:rsidRDefault="00E04554" w:rsidP="00E04554">
            <w:pPr>
              <w:jc w:val="center"/>
              <w:rPr>
                <w:b/>
                <w:bCs/>
              </w:rPr>
            </w:pPr>
            <w:r w:rsidRPr="004A671B">
              <w:rPr>
                <w:b/>
                <w:bCs/>
                <w:color w:val="121212"/>
              </w:rPr>
              <w:t>2</w:t>
            </w:r>
          </w:p>
        </w:tc>
        <w:tc>
          <w:tcPr>
            <w:tcW w:w="2127" w:type="dxa"/>
            <w:shd w:val="clear" w:color="auto" w:fill="FFFFFF" w:themeFill="background1"/>
          </w:tcPr>
          <w:p w14:paraId="2AA0C818" w14:textId="0CA77EE7" w:rsidR="00E04554" w:rsidRPr="004A671B" w:rsidRDefault="00E04554" w:rsidP="00E04554">
            <w:r w:rsidRPr="004A671B">
              <w:rPr>
                <w:b/>
              </w:rPr>
              <w:t xml:space="preserve">Строк укладання договору </w:t>
            </w:r>
          </w:p>
        </w:tc>
        <w:tc>
          <w:tcPr>
            <w:tcW w:w="7135" w:type="dxa"/>
            <w:gridSpan w:val="2"/>
            <w:shd w:val="clear" w:color="auto" w:fill="FFFFFF" w:themeFill="background1"/>
          </w:tcPr>
          <w:p w14:paraId="1C1C40E2" w14:textId="77777777" w:rsidR="00E04554" w:rsidRPr="004A671B" w:rsidRDefault="00E04554" w:rsidP="00E04554">
            <w:pPr>
              <w:widowControl w:val="0"/>
              <w:shd w:val="clear" w:color="auto" w:fill="FFFFFF" w:themeFill="background1"/>
              <w:jc w:val="both"/>
            </w:pPr>
            <w:r w:rsidRPr="004A671B">
              <w:t xml:space="preserve">З метою забезпечення права на оскарження рішень замовника до органу оскарження договір про закупівлю </w:t>
            </w:r>
            <w:r w:rsidRPr="004A671B">
              <w:rPr>
                <w:b/>
                <w:bCs/>
              </w:rPr>
              <w:t>не може бути укладено раніше ніж через п’ять днів</w:t>
            </w:r>
            <w:r w:rsidRPr="004A671B">
              <w:t xml:space="preserve"> з дати оприлюднення в електронній системі закупівель повідомлення про намір укласти договір про закупівлю.</w:t>
            </w:r>
          </w:p>
          <w:p w14:paraId="02F1CFEF" w14:textId="77777777" w:rsidR="00E04554" w:rsidRPr="004A671B" w:rsidRDefault="00E04554" w:rsidP="00E04554">
            <w:pPr>
              <w:widowControl w:val="0"/>
              <w:shd w:val="clear" w:color="auto" w:fill="FFFFFF" w:themeFill="background1"/>
              <w:jc w:val="both"/>
            </w:pPr>
            <w:r w:rsidRPr="004A671B">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671B">
              <w:rPr>
                <w:b/>
                <w:bCs/>
              </w:rPr>
              <w:t>не пізніше ніж через 15 днів</w:t>
            </w:r>
            <w:r w:rsidRPr="004A671B">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2AF49" w14:textId="77777777" w:rsidR="00E04554" w:rsidRPr="004A671B" w:rsidRDefault="00E04554" w:rsidP="00E04554">
            <w:pPr>
              <w:widowControl w:val="0"/>
              <w:shd w:val="clear" w:color="auto" w:fill="FFFFFF" w:themeFill="background1"/>
              <w:jc w:val="center"/>
            </w:pPr>
            <w:r w:rsidRPr="004A671B">
              <w:t>--------------------------------------------------------------------------------</w:t>
            </w:r>
          </w:p>
          <w:p w14:paraId="74CB447B" w14:textId="77777777" w:rsidR="00E04554" w:rsidRPr="004A671B" w:rsidRDefault="00E04554" w:rsidP="00E04554">
            <w:pPr>
              <w:widowControl w:val="0"/>
              <w:shd w:val="clear" w:color="auto" w:fill="FFFFFF" w:themeFill="background1"/>
              <w:jc w:val="both"/>
            </w:pPr>
            <w:r w:rsidRPr="004A671B">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50F2609" w14:textId="77777777" w:rsidR="00E04554" w:rsidRPr="004A671B" w:rsidRDefault="00E04554" w:rsidP="00E04554">
            <w:pPr>
              <w:widowControl w:val="0"/>
              <w:shd w:val="clear" w:color="auto" w:fill="FFFFFF" w:themeFill="background1"/>
              <w:jc w:val="center"/>
            </w:pPr>
            <w:r w:rsidRPr="004A671B">
              <w:lastRenderedPageBreak/>
              <w:t>--------------------------------------------------------------------------------</w:t>
            </w:r>
          </w:p>
          <w:p w14:paraId="5F3293EC" w14:textId="2132EAC8" w:rsidR="00E04554" w:rsidRPr="004A671B" w:rsidRDefault="00E04554" w:rsidP="00E04554">
            <w:pPr>
              <w:widowControl w:val="0"/>
              <w:jc w:val="both"/>
            </w:pPr>
            <w:r w:rsidRPr="004A671B">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C0E6C" w:rsidRPr="004A671B" w14:paraId="16587B5D" w14:textId="77777777" w:rsidTr="0012700D">
        <w:tc>
          <w:tcPr>
            <w:tcW w:w="598" w:type="dxa"/>
            <w:shd w:val="clear" w:color="auto" w:fill="auto"/>
          </w:tcPr>
          <w:p w14:paraId="673551C0" w14:textId="77777777" w:rsidR="005C0E6C" w:rsidRPr="004A671B" w:rsidRDefault="005C0E6C" w:rsidP="005C0E6C">
            <w:pPr>
              <w:jc w:val="center"/>
              <w:rPr>
                <w:b/>
                <w:bCs/>
              </w:rPr>
            </w:pPr>
            <w:r w:rsidRPr="004A671B">
              <w:rPr>
                <w:b/>
                <w:bCs/>
                <w:color w:val="121212"/>
              </w:rPr>
              <w:lastRenderedPageBreak/>
              <w:t>3</w:t>
            </w:r>
          </w:p>
        </w:tc>
        <w:tc>
          <w:tcPr>
            <w:tcW w:w="2127" w:type="dxa"/>
            <w:shd w:val="clear" w:color="auto" w:fill="auto"/>
          </w:tcPr>
          <w:p w14:paraId="038E3009" w14:textId="77777777" w:rsidR="005C0E6C" w:rsidRPr="004A671B" w:rsidRDefault="005C0E6C" w:rsidP="005C0E6C">
            <w:r w:rsidRPr="004A671B">
              <w:rPr>
                <w:b/>
                <w:bCs/>
                <w:color w:val="121212"/>
                <w:lang w:eastAsia="ru-RU"/>
              </w:rPr>
              <w:t>Проєкт договору про закупівлю</w:t>
            </w:r>
          </w:p>
        </w:tc>
        <w:tc>
          <w:tcPr>
            <w:tcW w:w="7135" w:type="dxa"/>
            <w:gridSpan w:val="2"/>
            <w:shd w:val="clear" w:color="auto" w:fill="auto"/>
            <w:vAlign w:val="center"/>
          </w:tcPr>
          <w:p w14:paraId="00D5715C" w14:textId="77777777" w:rsidR="005C0E6C" w:rsidRPr="004A671B" w:rsidRDefault="005C0E6C" w:rsidP="005C0E6C">
            <w:pPr>
              <w:ind w:firstLine="5"/>
              <w:jc w:val="both"/>
            </w:pPr>
            <w:r w:rsidRPr="004A671B">
              <w:rPr>
                <w:lang w:eastAsia="ru-RU"/>
              </w:rPr>
              <w:t>Проєкт Договору про закупівлю викладено в Додатку 4 до цієї тендерної документації.</w:t>
            </w:r>
          </w:p>
          <w:p w14:paraId="176A90B8" w14:textId="77777777" w:rsidR="005C0E6C" w:rsidRPr="004A671B" w:rsidRDefault="005C0E6C" w:rsidP="005C0E6C">
            <w:pPr>
              <w:widowControl w:val="0"/>
              <w:ind w:right="120" w:firstLine="5"/>
              <w:contextualSpacing/>
              <w:jc w:val="both"/>
            </w:pPr>
            <w:r w:rsidRPr="004A671B">
              <w:rPr>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A671B">
              <w:t>у строки, визначені пунктом 2 "Строк укладання договору про закупівлю" цього розділу.</w:t>
            </w:r>
          </w:p>
          <w:p w14:paraId="6E3EA275" w14:textId="77777777" w:rsidR="005C0E6C" w:rsidRPr="004A671B" w:rsidRDefault="005C0E6C" w:rsidP="005C0E6C">
            <w:pPr>
              <w:widowControl w:val="0"/>
              <w:ind w:firstLine="5"/>
              <w:contextualSpacing/>
              <w:jc w:val="both"/>
              <w:rPr>
                <w:lang w:eastAsia="ru-RU"/>
              </w:rPr>
            </w:pPr>
            <w:r w:rsidRPr="004A671B">
              <w:rPr>
                <w:b/>
                <w:bCs/>
                <w:iCs/>
                <w:lang w:eastAsia="ru-RU"/>
              </w:rPr>
              <w:t>Переможець</w:t>
            </w:r>
            <w:r w:rsidRPr="004A671B">
              <w:rPr>
                <w:lang w:eastAsia="ru-RU"/>
              </w:rPr>
              <w:t xml:space="preserve"> процедури закупівлі під час укладення Договору про закупівлю повинен надати:</w:t>
            </w:r>
          </w:p>
          <w:p w14:paraId="73EB5002" w14:textId="77777777" w:rsidR="005C0E6C" w:rsidRPr="004A671B" w:rsidRDefault="005C0E6C" w:rsidP="005C0E6C">
            <w:pPr>
              <w:widowControl w:val="0"/>
              <w:suppressAutoHyphens w:val="0"/>
              <w:ind w:left="10"/>
              <w:contextualSpacing/>
              <w:jc w:val="both"/>
              <w:rPr>
                <w:rFonts w:eastAsia="Calibri"/>
                <w:lang w:eastAsia="ru-RU"/>
              </w:rPr>
            </w:pPr>
            <w:r w:rsidRPr="004A671B">
              <w:rPr>
                <w:rFonts w:eastAsia="Calibri"/>
                <w:lang w:eastAsia="ru-RU"/>
              </w:rPr>
              <w:t>1) інформацію про право підписання Договору про закупівлю;</w:t>
            </w:r>
          </w:p>
          <w:p w14:paraId="25695BBB" w14:textId="77777777" w:rsidR="005C0E6C" w:rsidRPr="004A671B" w:rsidRDefault="005C0E6C" w:rsidP="005C0E6C">
            <w:pPr>
              <w:widowControl w:val="0"/>
              <w:suppressAutoHyphens w:val="0"/>
              <w:ind w:left="10"/>
              <w:contextualSpacing/>
              <w:jc w:val="both"/>
              <w:rPr>
                <w:rFonts w:eastAsia="Calibri"/>
                <w:bCs/>
              </w:rPr>
            </w:pPr>
            <w:r w:rsidRPr="004A671B">
              <w:rPr>
                <w:rFonts w:eastAsia="Calibri"/>
                <w:bCs/>
              </w:rPr>
              <w:t>2) достовірну інформацію про наявність у нього чинної ліцензії або документа дозвільного характеру</w:t>
            </w:r>
            <w:r w:rsidRPr="004A671B">
              <w:rPr>
                <w:rFonts w:eastAsia="Calibri"/>
              </w:rPr>
              <w:t> </w:t>
            </w:r>
            <w:r w:rsidRPr="004A671B">
              <w:rPr>
                <w:rFonts w:eastAsia="Calibri"/>
                <w:bCs/>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5F0EA47" w14:textId="77777777" w:rsidR="005C0E6C" w:rsidRPr="004A671B" w:rsidRDefault="005C0E6C" w:rsidP="005C0E6C">
            <w:pPr>
              <w:widowControl w:val="0"/>
              <w:suppressAutoHyphens w:val="0"/>
              <w:ind w:left="10"/>
              <w:contextualSpacing/>
              <w:jc w:val="both"/>
              <w:rPr>
                <w:rFonts w:eastAsia="Calibri"/>
              </w:rPr>
            </w:pPr>
            <w:r w:rsidRPr="004A671B">
              <w:rPr>
                <w:rFonts w:eastAsia="Calibri"/>
                <w:iCs/>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85AAF" w:rsidRPr="004A671B" w14:paraId="2CE59921" w14:textId="77777777" w:rsidTr="00160C32">
        <w:tc>
          <w:tcPr>
            <w:tcW w:w="598" w:type="dxa"/>
            <w:shd w:val="clear" w:color="auto" w:fill="auto"/>
          </w:tcPr>
          <w:p w14:paraId="5B8162E5" w14:textId="77777777" w:rsidR="00485AAF" w:rsidRPr="004A671B" w:rsidRDefault="00485AAF" w:rsidP="00485AAF">
            <w:pPr>
              <w:jc w:val="center"/>
              <w:rPr>
                <w:b/>
                <w:bCs/>
              </w:rPr>
            </w:pPr>
            <w:r w:rsidRPr="004A671B">
              <w:rPr>
                <w:b/>
                <w:bCs/>
                <w:color w:val="121212"/>
              </w:rPr>
              <w:t>4</w:t>
            </w:r>
          </w:p>
        </w:tc>
        <w:tc>
          <w:tcPr>
            <w:tcW w:w="2127" w:type="dxa"/>
            <w:shd w:val="clear" w:color="auto" w:fill="FFFFFF" w:themeFill="background1"/>
          </w:tcPr>
          <w:p w14:paraId="0DBBC94E" w14:textId="2592DCD0" w:rsidR="00485AAF" w:rsidRPr="004A671B" w:rsidRDefault="00485AAF" w:rsidP="00485AAF">
            <w:pPr>
              <w:widowControl w:val="0"/>
            </w:pPr>
            <w:bookmarkStart w:id="7" w:name="_Hlk494716740"/>
            <w:r w:rsidRPr="004A671B">
              <w:rPr>
                <w:b/>
              </w:rPr>
              <w:t>Істотні умови, що обов’язково включаються до договору про закупівлю</w:t>
            </w:r>
            <w:bookmarkEnd w:id="7"/>
          </w:p>
        </w:tc>
        <w:tc>
          <w:tcPr>
            <w:tcW w:w="7135" w:type="dxa"/>
            <w:gridSpan w:val="2"/>
            <w:shd w:val="clear" w:color="auto" w:fill="FFFFFF" w:themeFill="background1"/>
          </w:tcPr>
          <w:p w14:paraId="11EC411B" w14:textId="77777777" w:rsidR="00485AAF" w:rsidRPr="004A671B" w:rsidRDefault="00485AAF" w:rsidP="00485AAF">
            <w:pPr>
              <w:widowControl w:val="0"/>
              <w:shd w:val="clear" w:color="auto" w:fill="FFFFFF" w:themeFill="background1"/>
              <w:jc w:val="both"/>
              <w:rPr>
                <w:color w:val="000000" w:themeColor="text1"/>
              </w:rPr>
            </w:pPr>
            <w:r w:rsidRPr="004A671B">
              <w:rPr>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F8A53D2" w14:textId="77777777" w:rsidR="00485AAF" w:rsidRPr="004A671B" w:rsidRDefault="00485AAF" w:rsidP="00485AAF">
            <w:pPr>
              <w:widowControl w:val="0"/>
              <w:shd w:val="clear" w:color="auto" w:fill="FFFFFF" w:themeFill="background1"/>
              <w:jc w:val="both"/>
              <w:rPr>
                <w:color w:val="000000" w:themeColor="text1"/>
              </w:rPr>
            </w:pPr>
            <w:r w:rsidRPr="004A671B">
              <w:rPr>
                <w:color w:val="000000" w:themeColor="text1"/>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68BE5CCE" w14:textId="77777777" w:rsidR="00485AAF" w:rsidRPr="004A671B" w:rsidRDefault="00485AAF" w:rsidP="00485AAF">
            <w:pPr>
              <w:widowControl w:val="0"/>
              <w:shd w:val="clear" w:color="auto" w:fill="FFFFFF" w:themeFill="background1"/>
              <w:jc w:val="both"/>
              <w:rPr>
                <w:color w:val="000000" w:themeColor="text1"/>
              </w:rPr>
            </w:pPr>
            <w:r w:rsidRPr="004A671B">
              <w:rPr>
                <w:color w:val="000000" w:themeColor="text1"/>
              </w:rPr>
              <w:t>- визначення грошового еквівалента зобов’язання в іноземній валюті;</w:t>
            </w:r>
          </w:p>
          <w:p w14:paraId="69FB298B" w14:textId="77777777" w:rsidR="00485AAF" w:rsidRPr="004A671B" w:rsidRDefault="00485AAF" w:rsidP="00485AAF">
            <w:pPr>
              <w:widowControl w:val="0"/>
              <w:shd w:val="clear" w:color="auto" w:fill="FFFFFF" w:themeFill="background1"/>
              <w:jc w:val="both"/>
              <w:rPr>
                <w:color w:val="000000" w:themeColor="text1"/>
              </w:rPr>
            </w:pPr>
            <w:r w:rsidRPr="004A671B">
              <w:rPr>
                <w:color w:val="000000" w:themeColor="text1"/>
              </w:rPr>
              <w:t>- перерахунку ціни в бік зменшення ціни тендерної пропозиції переможця без зменшення обсягів закупівлі;</w:t>
            </w:r>
          </w:p>
          <w:p w14:paraId="6375AA1D" w14:textId="77777777" w:rsidR="00485AAF" w:rsidRPr="004A671B" w:rsidRDefault="00485AAF" w:rsidP="00485AAF">
            <w:pPr>
              <w:widowControl w:val="0"/>
              <w:shd w:val="clear" w:color="auto" w:fill="FFFFFF" w:themeFill="background1"/>
              <w:jc w:val="both"/>
              <w:rPr>
                <w:color w:val="000000" w:themeColor="text1"/>
                <w:highlight w:val="cyan"/>
              </w:rPr>
            </w:pPr>
            <w:r w:rsidRPr="004A671B">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340BF49A" w14:textId="77777777" w:rsidR="00485AAF" w:rsidRPr="004A671B" w:rsidRDefault="00485AAF" w:rsidP="00485AAF">
            <w:pPr>
              <w:widowControl w:val="0"/>
              <w:shd w:val="clear" w:color="auto" w:fill="FFFFFF" w:themeFill="background1"/>
              <w:jc w:val="center"/>
            </w:pPr>
            <w:r w:rsidRPr="004A671B">
              <w:t>--------------------------------------------------------------------------------</w:t>
            </w:r>
          </w:p>
          <w:p w14:paraId="49B37829" w14:textId="77777777" w:rsidR="00485AAF" w:rsidRPr="004A671B" w:rsidRDefault="00485AAF" w:rsidP="00485AAF">
            <w:pPr>
              <w:widowControl w:val="0"/>
              <w:shd w:val="clear" w:color="auto" w:fill="FFFFFF" w:themeFill="background1"/>
              <w:jc w:val="both"/>
            </w:pPr>
            <w:r w:rsidRPr="004A671B">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w:t>
            </w:r>
            <w:r w:rsidRPr="004A671B">
              <w:lastRenderedPageBreak/>
              <w:t xml:space="preserve">господарського договору сторони зобов'язані погодити предмет, ціну та строк дії договору. </w:t>
            </w:r>
          </w:p>
          <w:p w14:paraId="67A7D6BA" w14:textId="051589ED" w:rsidR="00485AAF" w:rsidRPr="004A671B" w:rsidRDefault="00485AAF" w:rsidP="00485AAF">
            <w:pPr>
              <w:widowControl w:val="0"/>
              <w:jc w:val="both"/>
            </w:pPr>
            <w:r w:rsidRPr="004A671B">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485AAF" w:rsidRPr="004A671B" w14:paraId="3B137E6A" w14:textId="77777777" w:rsidTr="00160C32">
        <w:trPr>
          <w:trHeight w:val="1006"/>
        </w:trPr>
        <w:tc>
          <w:tcPr>
            <w:tcW w:w="598" w:type="dxa"/>
            <w:shd w:val="clear" w:color="auto" w:fill="auto"/>
          </w:tcPr>
          <w:p w14:paraId="7F304E9E" w14:textId="77777777" w:rsidR="00485AAF" w:rsidRPr="004A671B" w:rsidRDefault="00485AAF" w:rsidP="00485AAF">
            <w:pPr>
              <w:jc w:val="center"/>
              <w:rPr>
                <w:b/>
                <w:bCs/>
              </w:rPr>
            </w:pPr>
            <w:r w:rsidRPr="004A671B">
              <w:rPr>
                <w:b/>
                <w:bCs/>
                <w:color w:val="121212"/>
              </w:rPr>
              <w:lastRenderedPageBreak/>
              <w:t>5</w:t>
            </w:r>
          </w:p>
        </w:tc>
        <w:tc>
          <w:tcPr>
            <w:tcW w:w="2127" w:type="dxa"/>
            <w:shd w:val="clear" w:color="auto" w:fill="FFFFFF" w:themeFill="background1"/>
          </w:tcPr>
          <w:p w14:paraId="7B44F61C" w14:textId="24E61DE6" w:rsidR="00485AAF" w:rsidRPr="004A671B" w:rsidRDefault="00485AAF" w:rsidP="00485AAF">
            <w:r w:rsidRPr="004A671B">
              <w:rPr>
                <w:b/>
              </w:rPr>
              <w:t>Дії замовника при відмові переможця торгів підписати договір про закупівлю</w:t>
            </w:r>
          </w:p>
        </w:tc>
        <w:tc>
          <w:tcPr>
            <w:tcW w:w="7135" w:type="dxa"/>
            <w:gridSpan w:val="2"/>
            <w:shd w:val="clear" w:color="auto" w:fill="FFFFFF" w:themeFill="background1"/>
          </w:tcPr>
          <w:p w14:paraId="1FA293F9" w14:textId="7C57952D" w:rsidR="00485AAF" w:rsidRPr="004A671B" w:rsidRDefault="00485AAF" w:rsidP="00485AAF">
            <w:pPr>
              <w:widowControl w:val="0"/>
              <w:jc w:val="both"/>
            </w:pPr>
            <w:r w:rsidRPr="004A671B">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642E55" w:rsidRPr="004A671B" w14:paraId="23F260A2" w14:textId="77777777" w:rsidTr="00160C32">
        <w:trPr>
          <w:trHeight w:val="849"/>
        </w:trPr>
        <w:tc>
          <w:tcPr>
            <w:tcW w:w="598" w:type="dxa"/>
            <w:shd w:val="clear" w:color="auto" w:fill="auto"/>
          </w:tcPr>
          <w:p w14:paraId="75E582DE" w14:textId="77777777" w:rsidR="00642E55" w:rsidRPr="004A671B" w:rsidRDefault="00642E55" w:rsidP="00642E55">
            <w:pPr>
              <w:jc w:val="center"/>
              <w:rPr>
                <w:b/>
                <w:bCs/>
              </w:rPr>
            </w:pPr>
            <w:r w:rsidRPr="004A671B">
              <w:rPr>
                <w:b/>
                <w:bCs/>
                <w:color w:val="121212"/>
              </w:rPr>
              <w:t>6</w:t>
            </w:r>
          </w:p>
        </w:tc>
        <w:tc>
          <w:tcPr>
            <w:tcW w:w="2127" w:type="dxa"/>
            <w:shd w:val="clear" w:color="auto" w:fill="FFFFFF" w:themeFill="background1"/>
          </w:tcPr>
          <w:p w14:paraId="00DA811A" w14:textId="01E2C20F" w:rsidR="00642E55" w:rsidRPr="004A671B" w:rsidRDefault="00642E55" w:rsidP="00642E55">
            <w:r w:rsidRPr="004A671B">
              <w:rPr>
                <w:b/>
              </w:rPr>
              <w:t>Розмір, вид, строк та умови надання, повернення та неповернення забезпечення виконання договору про закупівлю</w:t>
            </w:r>
          </w:p>
        </w:tc>
        <w:tc>
          <w:tcPr>
            <w:tcW w:w="7135" w:type="dxa"/>
            <w:gridSpan w:val="2"/>
            <w:shd w:val="clear" w:color="auto" w:fill="FFFFFF" w:themeFill="background1"/>
          </w:tcPr>
          <w:p w14:paraId="59977F10" w14:textId="49F3F017" w:rsidR="00642E55" w:rsidRPr="004A671B" w:rsidRDefault="00642E55" w:rsidP="00642E55">
            <w:r w:rsidRPr="004A671B">
              <w:rPr>
                <w:b/>
                <w:bCs/>
                <w:lang w:eastAsia="uk-UA"/>
              </w:rPr>
              <w:t>Не вимагається</w:t>
            </w:r>
          </w:p>
        </w:tc>
      </w:tr>
    </w:tbl>
    <w:p w14:paraId="2471E14C" w14:textId="77777777" w:rsidR="002A3579" w:rsidRPr="004A671B" w:rsidRDefault="002A3579" w:rsidP="00717BCA"/>
    <w:sectPr w:rsidR="002A3579" w:rsidRPr="004A671B" w:rsidSect="00160C32">
      <w:footerReference w:type="default" r:id="rId13"/>
      <w:pgSz w:w="11906" w:h="16838"/>
      <w:pgMar w:top="567" w:right="567" w:bottom="567"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3595B" w14:textId="77777777" w:rsidR="00D9640F" w:rsidRDefault="00D9640F" w:rsidP="00D12C89">
      <w:r>
        <w:separator/>
      </w:r>
    </w:p>
  </w:endnote>
  <w:endnote w:type="continuationSeparator" w:id="0">
    <w:p w14:paraId="2BE5BE0B" w14:textId="77777777" w:rsidR="00D9640F" w:rsidRDefault="00D9640F" w:rsidP="00D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76971"/>
      <w:docPartObj>
        <w:docPartGallery w:val="Page Numbers (Bottom of Page)"/>
        <w:docPartUnique/>
      </w:docPartObj>
    </w:sdtPr>
    <w:sdtEndPr/>
    <w:sdtContent>
      <w:p w14:paraId="61CD45AB" w14:textId="7F26D212" w:rsidR="00160C32" w:rsidRDefault="00160C32">
        <w:pPr>
          <w:pStyle w:val="af1"/>
          <w:jc w:val="right"/>
        </w:pPr>
        <w:r>
          <w:fldChar w:fldCharType="begin"/>
        </w:r>
        <w:r>
          <w:instrText>PAGE   \* MERGEFORMAT</w:instrText>
        </w:r>
        <w:r>
          <w:fldChar w:fldCharType="separate"/>
        </w:r>
        <w:r>
          <w:rPr>
            <w:lang w:val="ru-RU"/>
          </w:rPr>
          <w:t>2</w:t>
        </w:r>
        <w:r>
          <w:fldChar w:fldCharType="end"/>
        </w:r>
      </w:p>
    </w:sdtContent>
  </w:sdt>
  <w:p w14:paraId="3E2FEB1C" w14:textId="77777777" w:rsidR="00160C32" w:rsidRDefault="00160C3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49B25" w14:textId="77777777" w:rsidR="00D9640F" w:rsidRDefault="00D9640F" w:rsidP="00D12C89">
      <w:r>
        <w:separator/>
      </w:r>
    </w:p>
  </w:footnote>
  <w:footnote w:type="continuationSeparator" w:id="0">
    <w:p w14:paraId="2C5D0618" w14:textId="77777777" w:rsidR="00D9640F" w:rsidRDefault="00D9640F" w:rsidP="00D1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1" w15:restartNumberingAfterBreak="0">
    <w:nsid w:val="101933C9"/>
    <w:multiLevelType w:val="hybridMultilevel"/>
    <w:tmpl w:val="BEE26BAC"/>
    <w:lvl w:ilvl="0" w:tplc="0422000D">
      <w:start w:val="1"/>
      <w:numFmt w:val="bullet"/>
      <w:lvlText w:val=""/>
      <w:lvlJc w:val="left"/>
      <w:pPr>
        <w:ind w:left="624" w:hanging="360"/>
      </w:pPr>
      <w:rPr>
        <w:rFonts w:ascii="Wingdings" w:hAnsi="Wingdings" w:cs="Wingdings" w:hint="default"/>
      </w:rPr>
    </w:lvl>
    <w:lvl w:ilvl="1" w:tplc="04220003">
      <w:start w:val="1"/>
      <w:numFmt w:val="bullet"/>
      <w:lvlText w:val="o"/>
      <w:lvlJc w:val="left"/>
      <w:pPr>
        <w:ind w:left="1572" w:hanging="360"/>
      </w:pPr>
      <w:rPr>
        <w:rFonts w:ascii="Courier New" w:hAnsi="Courier New" w:cs="Courier New" w:hint="default"/>
      </w:rPr>
    </w:lvl>
    <w:lvl w:ilvl="2" w:tplc="04220005">
      <w:start w:val="1"/>
      <w:numFmt w:val="bullet"/>
      <w:lvlText w:val=""/>
      <w:lvlJc w:val="left"/>
      <w:pPr>
        <w:ind w:left="2292" w:hanging="360"/>
      </w:pPr>
      <w:rPr>
        <w:rFonts w:ascii="Wingdings" w:hAnsi="Wingdings" w:cs="Wingdings" w:hint="default"/>
      </w:rPr>
    </w:lvl>
    <w:lvl w:ilvl="3" w:tplc="04220001">
      <w:start w:val="1"/>
      <w:numFmt w:val="bullet"/>
      <w:lvlText w:val=""/>
      <w:lvlJc w:val="left"/>
      <w:pPr>
        <w:ind w:left="3012" w:hanging="360"/>
      </w:pPr>
      <w:rPr>
        <w:rFonts w:ascii="Symbol" w:hAnsi="Symbol" w:cs="Symbol" w:hint="default"/>
      </w:rPr>
    </w:lvl>
    <w:lvl w:ilvl="4" w:tplc="04220003">
      <w:start w:val="1"/>
      <w:numFmt w:val="bullet"/>
      <w:lvlText w:val="o"/>
      <w:lvlJc w:val="left"/>
      <w:pPr>
        <w:ind w:left="3732" w:hanging="360"/>
      </w:pPr>
      <w:rPr>
        <w:rFonts w:ascii="Courier New" w:hAnsi="Courier New" w:cs="Courier New" w:hint="default"/>
      </w:rPr>
    </w:lvl>
    <w:lvl w:ilvl="5" w:tplc="04220005">
      <w:start w:val="1"/>
      <w:numFmt w:val="bullet"/>
      <w:lvlText w:val=""/>
      <w:lvlJc w:val="left"/>
      <w:pPr>
        <w:ind w:left="4452" w:hanging="360"/>
      </w:pPr>
      <w:rPr>
        <w:rFonts w:ascii="Wingdings" w:hAnsi="Wingdings" w:cs="Wingdings" w:hint="default"/>
      </w:rPr>
    </w:lvl>
    <w:lvl w:ilvl="6" w:tplc="04220001">
      <w:start w:val="1"/>
      <w:numFmt w:val="bullet"/>
      <w:lvlText w:val=""/>
      <w:lvlJc w:val="left"/>
      <w:pPr>
        <w:ind w:left="5172" w:hanging="360"/>
      </w:pPr>
      <w:rPr>
        <w:rFonts w:ascii="Symbol" w:hAnsi="Symbol" w:cs="Symbol" w:hint="default"/>
      </w:rPr>
    </w:lvl>
    <w:lvl w:ilvl="7" w:tplc="04220003">
      <w:start w:val="1"/>
      <w:numFmt w:val="bullet"/>
      <w:lvlText w:val="o"/>
      <w:lvlJc w:val="left"/>
      <w:pPr>
        <w:ind w:left="5892" w:hanging="360"/>
      </w:pPr>
      <w:rPr>
        <w:rFonts w:ascii="Courier New" w:hAnsi="Courier New" w:cs="Courier New" w:hint="default"/>
      </w:rPr>
    </w:lvl>
    <w:lvl w:ilvl="8" w:tplc="04220005">
      <w:start w:val="1"/>
      <w:numFmt w:val="bullet"/>
      <w:lvlText w:val=""/>
      <w:lvlJc w:val="left"/>
      <w:pPr>
        <w:ind w:left="6612" w:hanging="360"/>
      </w:pPr>
      <w:rPr>
        <w:rFonts w:ascii="Wingdings" w:hAnsi="Wingdings" w:cs="Wingdings" w:hint="default"/>
      </w:rPr>
    </w:lvl>
  </w:abstractNum>
  <w:abstractNum w:abstractNumId="2" w15:restartNumberingAfterBreak="0">
    <w:nsid w:val="585F0FF3"/>
    <w:multiLevelType w:val="hybridMultilevel"/>
    <w:tmpl w:val="3250B48E"/>
    <w:lvl w:ilvl="0" w:tplc="75E6534E">
      <w:start w:val="1"/>
      <w:numFmt w:val="bullet"/>
      <w:lvlText w:val="-"/>
      <w:lvlJc w:val="left"/>
      <w:pPr>
        <w:ind w:left="338" w:hanging="360"/>
      </w:pPr>
      <w:rPr>
        <w:rFonts w:ascii="Times New Roman" w:eastAsia="Times New Roman" w:hAnsi="Times New Roman" w:hint="default"/>
        <w:sz w:val="24"/>
      </w:rPr>
    </w:lvl>
    <w:lvl w:ilvl="1" w:tplc="04220003" w:tentative="1">
      <w:start w:val="1"/>
      <w:numFmt w:val="bullet"/>
      <w:lvlText w:val="o"/>
      <w:lvlJc w:val="left"/>
      <w:pPr>
        <w:ind w:left="1058" w:hanging="360"/>
      </w:pPr>
      <w:rPr>
        <w:rFonts w:ascii="Courier New" w:hAnsi="Courier New" w:hint="default"/>
      </w:rPr>
    </w:lvl>
    <w:lvl w:ilvl="2" w:tplc="04220005" w:tentative="1">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3" w15:restartNumberingAfterBreak="0">
    <w:nsid w:val="603D625A"/>
    <w:multiLevelType w:val="multilevel"/>
    <w:tmpl w:val="7FAC59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6265226"/>
    <w:multiLevelType w:val="multilevel"/>
    <w:tmpl w:val="E93C41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4B6"/>
    <w:rsid w:val="000024EA"/>
    <w:rsid w:val="0000713B"/>
    <w:rsid w:val="000165CF"/>
    <w:rsid w:val="00020E0E"/>
    <w:rsid w:val="00023572"/>
    <w:rsid w:val="00044B11"/>
    <w:rsid w:val="00047493"/>
    <w:rsid w:val="00051CA4"/>
    <w:rsid w:val="000543E2"/>
    <w:rsid w:val="000643D5"/>
    <w:rsid w:val="00065A72"/>
    <w:rsid w:val="00065FD2"/>
    <w:rsid w:val="000739E9"/>
    <w:rsid w:val="00074F09"/>
    <w:rsid w:val="00076617"/>
    <w:rsid w:val="00083B73"/>
    <w:rsid w:val="00087A31"/>
    <w:rsid w:val="00090C5C"/>
    <w:rsid w:val="00091F96"/>
    <w:rsid w:val="000920B2"/>
    <w:rsid w:val="00094508"/>
    <w:rsid w:val="000A5A22"/>
    <w:rsid w:val="000C6D89"/>
    <w:rsid w:val="000E2B58"/>
    <w:rsid w:val="000E4341"/>
    <w:rsid w:val="000E5C36"/>
    <w:rsid w:val="000E76B3"/>
    <w:rsid w:val="000F4558"/>
    <w:rsid w:val="00111C0F"/>
    <w:rsid w:val="0011509F"/>
    <w:rsid w:val="00126B05"/>
    <w:rsid w:val="0012700D"/>
    <w:rsid w:val="00127FA0"/>
    <w:rsid w:val="00140B6E"/>
    <w:rsid w:val="00160C32"/>
    <w:rsid w:val="00166F56"/>
    <w:rsid w:val="0017411A"/>
    <w:rsid w:val="00185F5F"/>
    <w:rsid w:val="0019148E"/>
    <w:rsid w:val="0019721D"/>
    <w:rsid w:val="001A4F8B"/>
    <w:rsid w:val="001B1CDC"/>
    <w:rsid w:val="001B2557"/>
    <w:rsid w:val="001C55A5"/>
    <w:rsid w:val="001D1FE2"/>
    <w:rsid w:val="001D4CAF"/>
    <w:rsid w:val="001E2867"/>
    <w:rsid w:val="001F2FB3"/>
    <w:rsid w:val="00203703"/>
    <w:rsid w:val="00212C96"/>
    <w:rsid w:val="00214050"/>
    <w:rsid w:val="002174EC"/>
    <w:rsid w:val="00224D94"/>
    <w:rsid w:val="002303B2"/>
    <w:rsid w:val="00230A8C"/>
    <w:rsid w:val="00231EA5"/>
    <w:rsid w:val="0023523D"/>
    <w:rsid w:val="00245513"/>
    <w:rsid w:val="0024573A"/>
    <w:rsid w:val="00246E7B"/>
    <w:rsid w:val="002726F8"/>
    <w:rsid w:val="00274C50"/>
    <w:rsid w:val="00284D51"/>
    <w:rsid w:val="002A3579"/>
    <w:rsid w:val="002A4549"/>
    <w:rsid w:val="002A4E6D"/>
    <w:rsid w:val="002A5020"/>
    <w:rsid w:val="002A6A4F"/>
    <w:rsid w:val="002E7449"/>
    <w:rsid w:val="002F37D1"/>
    <w:rsid w:val="00300F12"/>
    <w:rsid w:val="00301B19"/>
    <w:rsid w:val="003100E0"/>
    <w:rsid w:val="00312000"/>
    <w:rsid w:val="00312A54"/>
    <w:rsid w:val="00312D9A"/>
    <w:rsid w:val="00320231"/>
    <w:rsid w:val="0033530C"/>
    <w:rsid w:val="00337647"/>
    <w:rsid w:val="00340C99"/>
    <w:rsid w:val="0034355A"/>
    <w:rsid w:val="00347C05"/>
    <w:rsid w:val="003543DB"/>
    <w:rsid w:val="00372AA7"/>
    <w:rsid w:val="00373091"/>
    <w:rsid w:val="003921C9"/>
    <w:rsid w:val="003B1825"/>
    <w:rsid w:val="003B5C3F"/>
    <w:rsid w:val="003B6C18"/>
    <w:rsid w:val="003C5698"/>
    <w:rsid w:val="003E1231"/>
    <w:rsid w:val="003E65C5"/>
    <w:rsid w:val="003F5FBB"/>
    <w:rsid w:val="00404126"/>
    <w:rsid w:val="00405047"/>
    <w:rsid w:val="004077D0"/>
    <w:rsid w:val="00412162"/>
    <w:rsid w:val="00414233"/>
    <w:rsid w:val="00430397"/>
    <w:rsid w:val="00430761"/>
    <w:rsid w:val="00431A88"/>
    <w:rsid w:val="0046074D"/>
    <w:rsid w:val="00470003"/>
    <w:rsid w:val="00470502"/>
    <w:rsid w:val="00474C17"/>
    <w:rsid w:val="00481D8E"/>
    <w:rsid w:val="0048202D"/>
    <w:rsid w:val="00485AAF"/>
    <w:rsid w:val="00485B59"/>
    <w:rsid w:val="004902DB"/>
    <w:rsid w:val="0049700B"/>
    <w:rsid w:val="004A671B"/>
    <w:rsid w:val="004D629D"/>
    <w:rsid w:val="004E79A8"/>
    <w:rsid w:val="004F2DD0"/>
    <w:rsid w:val="00510A81"/>
    <w:rsid w:val="00517C05"/>
    <w:rsid w:val="005207F7"/>
    <w:rsid w:val="00533503"/>
    <w:rsid w:val="00561D41"/>
    <w:rsid w:val="00570F74"/>
    <w:rsid w:val="005734D0"/>
    <w:rsid w:val="00573ADB"/>
    <w:rsid w:val="00597B71"/>
    <w:rsid w:val="005A0EDD"/>
    <w:rsid w:val="005A2434"/>
    <w:rsid w:val="005A38CD"/>
    <w:rsid w:val="005B23B2"/>
    <w:rsid w:val="005B5C56"/>
    <w:rsid w:val="005B734D"/>
    <w:rsid w:val="005C0E6C"/>
    <w:rsid w:val="005C25F8"/>
    <w:rsid w:val="005D00E3"/>
    <w:rsid w:val="005D2236"/>
    <w:rsid w:val="005D3BAF"/>
    <w:rsid w:val="005E5051"/>
    <w:rsid w:val="00600C0E"/>
    <w:rsid w:val="00604623"/>
    <w:rsid w:val="006166D9"/>
    <w:rsid w:val="00632E4F"/>
    <w:rsid w:val="00633CC8"/>
    <w:rsid w:val="00636BE9"/>
    <w:rsid w:val="00642E55"/>
    <w:rsid w:val="00642F53"/>
    <w:rsid w:val="00645D0F"/>
    <w:rsid w:val="006860B1"/>
    <w:rsid w:val="006976B3"/>
    <w:rsid w:val="006A48DD"/>
    <w:rsid w:val="006A76F0"/>
    <w:rsid w:val="006D26A3"/>
    <w:rsid w:val="006D6E91"/>
    <w:rsid w:val="006D7DCC"/>
    <w:rsid w:val="006E588F"/>
    <w:rsid w:val="006F1C00"/>
    <w:rsid w:val="00706C9B"/>
    <w:rsid w:val="0071043B"/>
    <w:rsid w:val="00717BCA"/>
    <w:rsid w:val="007260B2"/>
    <w:rsid w:val="007274D4"/>
    <w:rsid w:val="0073442E"/>
    <w:rsid w:val="00746203"/>
    <w:rsid w:val="00747959"/>
    <w:rsid w:val="00751014"/>
    <w:rsid w:val="00761072"/>
    <w:rsid w:val="00761D0B"/>
    <w:rsid w:val="007623D8"/>
    <w:rsid w:val="00764A1C"/>
    <w:rsid w:val="00766243"/>
    <w:rsid w:val="00766F8A"/>
    <w:rsid w:val="00771C33"/>
    <w:rsid w:val="007806C2"/>
    <w:rsid w:val="00790358"/>
    <w:rsid w:val="007974DA"/>
    <w:rsid w:val="007A1F18"/>
    <w:rsid w:val="007B375A"/>
    <w:rsid w:val="007C280F"/>
    <w:rsid w:val="007E2F41"/>
    <w:rsid w:val="007E5E48"/>
    <w:rsid w:val="007E7335"/>
    <w:rsid w:val="007F47BE"/>
    <w:rsid w:val="007F6093"/>
    <w:rsid w:val="00801EE3"/>
    <w:rsid w:val="00803954"/>
    <w:rsid w:val="00823BBF"/>
    <w:rsid w:val="00826B26"/>
    <w:rsid w:val="0083738E"/>
    <w:rsid w:val="00876083"/>
    <w:rsid w:val="008B7ABB"/>
    <w:rsid w:val="008C54D4"/>
    <w:rsid w:val="008D7576"/>
    <w:rsid w:val="00904EFC"/>
    <w:rsid w:val="00910087"/>
    <w:rsid w:val="00912C5A"/>
    <w:rsid w:val="00913ED1"/>
    <w:rsid w:val="00914656"/>
    <w:rsid w:val="00925087"/>
    <w:rsid w:val="00925C4F"/>
    <w:rsid w:val="0092799F"/>
    <w:rsid w:val="00934F20"/>
    <w:rsid w:val="00934FB9"/>
    <w:rsid w:val="00942C11"/>
    <w:rsid w:val="009439AF"/>
    <w:rsid w:val="0096132C"/>
    <w:rsid w:val="00970B04"/>
    <w:rsid w:val="009728F5"/>
    <w:rsid w:val="00997A47"/>
    <w:rsid w:val="009B04B6"/>
    <w:rsid w:val="009B3263"/>
    <w:rsid w:val="009B6F79"/>
    <w:rsid w:val="009D236A"/>
    <w:rsid w:val="009E01A3"/>
    <w:rsid w:val="009E1DED"/>
    <w:rsid w:val="009E5230"/>
    <w:rsid w:val="009E662C"/>
    <w:rsid w:val="00A16228"/>
    <w:rsid w:val="00A239F1"/>
    <w:rsid w:val="00A27BA9"/>
    <w:rsid w:val="00A43D99"/>
    <w:rsid w:val="00A44CBE"/>
    <w:rsid w:val="00A531A1"/>
    <w:rsid w:val="00A62F70"/>
    <w:rsid w:val="00A651EB"/>
    <w:rsid w:val="00A75047"/>
    <w:rsid w:val="00A7509A"/>
    <w:rsid w:val="00A85B83"/>
    <w:rsid w:val="00A9413F"/>
    <w:rsid w:val="00AB5186"/>
    <w:rsid w:val="00AB6A31"/>
    <w:rsid w:val="00AC65DE"/>
    <w:rsid w:val="00AC6A90"/>
    <w:rsid w:val="00AD5662"/>
    <w:rsid w:val="00AE7760"/>
    <w:rsid w:val="00AF4571"/>
    <w:rsid w:val="00AF6D4D"/>
    <w:rsid w:val="00AF7B1A"/>
    <w:rsid w:val="00B00095"/>
    <w:rsid w:val="00B11641"/>
    <w:rsid w:val="00B33590"/>
    <w:rsid w:val="00B3619E"/>
    <w:rsid w:val="00B37EA3"/>
    <w:rsid w:val="00B46E71"/>
    <w:rsid w:val="00B52FB0"/>
    <w:rsid w:val="00B563C8"/>
    <w:rsid w:val="00B72970"/>
    <w:rsid w:val="00B8053F"/>
    <w:rsid w:val="00B84D5E"/>
    <w:rsid w:val="00BB3B85"/>
    <w:rsid w:val="00BB51BA"/>
    <w:rsid w:val="00BC1731"/>
    <w:rsid w:val="00BC4F3C"/>
    <w:rsid w:val="00BC5BF8"/>
    <w:rsid w:val="00BD26BA"/>
    <w:rsid w:val="00BE682A"/>
    <w:rsid w:val="00BF116D"/>
    <w:rsid w:val="00C0259A"/>
    <w:rsid w:val="00C042FE"/>
    <w:rsid w:val="00C120C7"/>
    <w:rsid w:val="00C14D0D"/>
    <w:rsid w:val="00C454A5"/>
    <w:rsid w:val="00C534C5"/>
    <w:rsid w:val="00C57D21"/>
    <w:rsid w:val="00C623B1"/>
    <w:rsid w:val="00C62B26"/>
    <w:rsid w:val="00C91B65"/>
    <w:rsid w:val="00CA0E32"/>
    <w:rsid w:val="00CA29C9"/>
    <w:rsid w:val="00CA4E4A"/>
    <w:rsid w:val="00CA77B9"/>
    <w:rsid w:val="00CB180C"/>
    <w:rsid w:val="00CC4079"/>
    <w:rsid w:val="00CC5043"/>
    <w:rsid w:val="00CC77B9"/>
    <w:rsid w:val="00CF5C4B"/>
    <w:rsid w:val="00CF6F38"/>
    <w:rsid w:val="00D023A6"/>
    <w:rsid w:val="00D05EBD"/>
    <w:rsid w:val="00D11E2A"/>
    <w:rsid w:val="00D12C89"/>
    <w:rsid w:val="00D40441"/>
    <w:rsid w:val="00D6622A"/>
    <w:rsid w:val="00D9640F"/>
    <w:rsid w:val="00DC2012"/>
    <w:rsid w:val="00DC2C1D"/>
    <w:rsid w:val="00DD3F6A"/>
    <w:rsid w:val="00DD75E8"/>
    <w:rsid w:val="00DE0324"/>
    <w:rsid w:val="00DE5A28"/>
    <w:rsid w:val="00DF20D8"/>
    <w:rsid w:val="00E04008"/>
    <w:rsid w:val="00E04554"/>
    <w:rsid w:val="00E04B92"/>
    <w:rsid w:val="00E06D95"/>
    <w:rsid w:val="00E071DD"/>
    <w:rsid w:val="00E146C8"/>
    <w:rsid w:val="00E328FE"/>
    <w:rsid w:val="00E33755"/>
    <w:rsid w:val="00E34CC4"/>
    <w:rsid w:val="00E43598"/>
    <w:rsid w:val="00E569A8"/>
    <w:rsid w:val="00E81F7E"/>
    <w:rsid w:val="00E908FE"/>
    <w:rsid w:val="00E91AE2"/>
    <w:rsid w:val="00E95809"/>
    <w:rsid w:val="00EA0AC8"/>
    <w:rsid w:val="00ED2AD6"/>
    <w:rsid w:val="00ED45C3"/>
    <w:rsid w:val="00EF4804"/>
    <w:rsid w:val="00F13926"/>
    <w:rsid w:val="00F22117"/>
    <w:rsid w:val="00F30FD8"/>
    <w:rsid w:val="00F34439"/>
    <w:rsid w:val="00F350F8"/>
    <w:rsid w:val="00F3676F"/>
    <w:rsid w:val="00F37CC9"/>
    <w:rsid w:val="00F52D2E"/>
    <w:rsid w:val="00F71B35"/>
    <w:rsid w:val="00F75645"/>
    <w:rsid w:val="00F82A97"/>
    <w:rsid w:val="00F86FC9"/>
    <w:rsid w:val="00F87E3A"/>
    <w:rsid w:val="00FC3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579"/>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00D"/>
    <w:rPr>
      <w:color w:val="0000FF"/>
      <w:u w:val="single"/>
    </w:rPr>
  </w:style>
  <w:style w:type="paragraph" w:customStyle="1" w:styleId="1">
    <w:name w:val="Звичайний1"/>
    <w:rsid w:val="0012700D"/>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1B2557"/>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B2557"/>
    <w:rPr>
      <w:rFonts w:asciiTheme="majorHAnsi" w:eastAsiaTheme="majorEastAsia" w:hAnsiTheme="majorHAnsi" w:cstheme="majorBidi"/>
      <w:spacing w:val="-10"/>
      <w:kern w:val="28"/>
      <w:sz w:val="56"/>
      <w:szCs w:val="56"/>
      <w:lang w:val="uk-UA" w:eastAsia="zh-CN"/>
    </w:rPr>
  </w:style>
  <w:style w:type="character" w:styleId="a6">
    <w:name w:val="annotation reference"/>
    <w:basedOn w:val="a0"/>
    <w:uiPriority w:val="99"/>
    <w:semiHidden/>
    <w:unhideWhenUsed/>
    <w:rsid w:val="00300F12"/>
    <w:rPr>
      <w:sz w:val="16"/>
      <w:szCs w:val="16"/>
    </w:rPr>
  </w:style>
  <w:style w:type="paragraph" w:styleId="a7">
    <w:name w:val="annotation text"/>
    <w:basedOn w:val="a"/>
    <w:link w:val="a8"/>
    <w:uiPriority w:val="99"/>
    <w:semiHidden/>
    <w:unhideWhenUsed/>
    <w:rsid w:val="00300F12"/>
    <w:rPr>
      <w:sz w:val="20"/>
      <w:szCs w:val="20"/>
    </w:rPr>
  </w:style>
  <w:style w:type="character" w:customStyle="1" w:styleId="a8">
    <w:name w:val="Текст примечания Знак"/>
    <w:basedOn w:val="a0"/>
    <w:link w:val="a7"/>
    <w:uiPriority w:val="99"/>
    <w:semiHidden/>
    <w:rsid w:val="00300F12"/>
    <w:rPr>
      <w:rFonts w:ascii="Times New Roman" w:eastAsia="Times New Roman" w:hAnsi="Times New Roman" w:cs="Times New Roman"/>
      <w:sz w:val="20"/>
      <w:szCs w:val="20"/>
      <w:lang w:val="uk-UA" w:eastAsia="zh-CN"/>
    </w:rPr>
  </w:style>
  <w:style w:type="paragraph" w:styleId="a9">
    <w:name w:val="annotation subject"/>
    <w:basedOn w:val="a7"/>
    <w:next w:val="a7"/>
    <w:link w:val="aa"/>
    <w:uiPriority w:val="99"/>
    <w:semiHidden/>
    <w:unhideWhenUsed/>
    <w:rsid w:val="00300F12"/>
    <w:rPr>
      <w:b/>
      <w:bCs/>
    </w:rPr>
  </w:style>
  <w:style w:type="character" w:customStyle="1" w:styleId="aa">
    <w:name w:val="Тема примечания Знак"/>
    <w:basedOn w:val="a8"/>
    <w:link w:val="a9"/>
    <w:uiPriority w:val="99"/>
    <w:semiHidden/>
    <w:rsid w:val="00300F12"/>
    <w:rPr>
      <w:rFonts w:ascii="Times New Roman" w:eastAsia="Times New Roman" w:hAnsi="Times New Roman" w:cs="Times New Roman"/>
      <w:b/>
      <w:bCs/>
      <w:sz w:val="20"/>
      <w:szCs w:val="20"/>
      <w:lang w:val="uk-UA" w:eastAsia="zh-CN"/>
    </w:rPr>
  </w:style>
  <w:style w:type="paragraph" w:styleId="ab">
    <w:name w:val="Balloon Text"/>
    <w:basedOn w:val="a"/>
    <w:link w:val="ac"/>
    <w:uiPriority w:val="99"/>
    <w:semiHidden/>
    <w:unhideWhenUsed/>
    <w:rsid w:val="00300F12"/>
    <w:rPr>
      <w:rFonts w:ascii="Tahoma" w:hAnsi="Tahoma" w:cs="Tahoma"/>
      <w:sz w:val="16"/>
      <w:szCs w:val="16"/>
    </w:rPr>
  </w:style>
  <w:style w:type="character" w:customStyle="1" w:styleId="ac">
    <w:name w:val="Текст выноски Знак"/>
    <w:basedOn w:val="a0"/>
    <w:link w:val="ab"/>
    <w:uiPriority w:val="99"/>
    <w:semiHidden/>
    <w:rsid w:val="00300F12"/>
    <w:rPr>
      <w:rFonts w:ascii="Tahoma" w:eastAsia="Times New Roman" w:hAnsi="Tahoma" w:cs="Tahoma"/>
      <w:sz w:val="16"/>
      <w:szCs w:val="16"/>
      <w:lang w:val="uk-UA" w:eastAsia="zh-CN"/>
    </w:rPr>
  </w:style>
  <w:style w:type="paragraph" w:styleId="ad">
    <w:name w:val="Normal (Web)"/>
    <w:aliases w:val="Обычный (веб) Знак"/>
    <w:basedOn w:val="a"/>
    <w:link w:val="ae"/>
    <w:uiPriority w:val="99"/>
    <w:unhideWhenUsed/>
    <w:rsid w:val="00300F12"/>
    <w:pPr>
      <w:suppressAutoHyphens w:val="0"/>
      <w:spacing w:before="100" w:beforeAutospacing="1" w:after="100" w:afterAutospacing="1"/>
    </w:pPr>
    <w:rPr>
      <w:lang w:val="ru-RU" w:eastAsia="en-US"/>
    </w:rPr>
  </w:style>
  <w:style w:type="character" w:customStyle="1" w:styleId="ae">
    <w:name w:val="Обычный (Интернет) Знак"/>
    <w:aliases w:val="Обычный (веб) Знак Знак"/>
    <w:link w:val="ad"/>
    <w:uiPriority w:val="99"/>
    <w:locked/>
    <w:rsid w:val="00300F12"/>
    <w:rPr>
      <w:rFonts w:ascii="Times New Roman" w:eastAsia="Times New Roman" w:hAnsi="Times New Roman" w:cs="Times New Roman"/>
      <w:sz w:val="24"/>
      <w:szCs w:val="24"/>
    </w:rPr>
  </w:style>
  <w:style w:type="paragraph" w:styleId="af">
    <w:name w:val="header"/>
    <w:basedOn w:val="a"/>
    <w:link w:val="af0"/>
    <w:uiPriority w:val="99"/>
    <w:unhideWhenUsed/>
    <w:rsid w:val="00D12C89"/>
    <w:pPr>
      <w:tabs>
        <w:tab w:val="center" w:pos="4677"/>
        <w:tab w:val="right" w:pos="9355"/>
      </w:tabs>
    </w:pPr>
  </w:style>
  <w:style w:type="character" w:customStyle="1" w:styleId="af0">
    <w:name w:val="Верхний колонтитул Знак"/>
    <w:basedOn w:val="a0"/>
    <w:link w:val="af"/>
    <w:uiPriority w:val="99"/>
    <w:rsid w:val="00D12C89"/>
    <w:rPr>
      <w:rFonts w:ascii="Times New Roman" w:eastAsia="Times New Roman" w:hAnsi="Times New Roman" w:cs="Times New Roman"/>
      <w:sz w:val="24"/>
      <w:szCs w:val="24"/>
      <w:lang w:val="uk-UA" w:eastAsia="zh-CN"/>
    </w:rPr>
  </w:style>
  <w:style w:type="paragraph" w:styleId="af1">
    <w:name w:val="footer"/>
    <w:basedOn w:val="a"/>
    <w:link w:val="af2"/>
    <w:uiPriority w:val="99"/>
    <w:unhideWhenUsed/>
    <w:rsid w:val="00D12C89"/>
    <w:pPr>
      <w:tabs>
        <w:tab w:val="center" w:pos="4677"/>
        <w:tab w:val="right" w:pos="9355"/>
      </w:tabs>
    </w:pPr>
  </w:style>
  <w:style w:type="character" w:customStyle="1" w:styleId="af2">
    <w:name w:val="Нижний колонтитул Знак"/>
    <w:basedOn w:val="a0"/>
    <w:link w:val="af1"/>
    <w:uiPriority w:val="99"/>
    <w:rsid w:val="00D12C89"/>
    <w:rPr>
      <w:rFonts w:ascii="Times New Roman" w:eastAsia="Times New Roman" w:hAnsi="Times New Roman" w:cs="Times New Roman"/>
      <w:sz w:val="24"/>
      <w:szCs w:val="24"/>
      <w:lang w:val="uk-UA" w:eastAsia="zh-CN"/>
    </w:rPr>
  </w:style>
  <w:style w:type="paragraph" w:styleId="af3">
    <w:name w:val="No Spacing"/>
    <w:uiPriority w:val="99"/>
    <w:qFormat/>
    <w:rsid w:val="006D6E91"/>
    <w:pPr>
      <w:spacing w:after="0" w:line="240" w:lineRule="auto"/>
    </w:pPr>
    <w:rPr>
      <w:rFonts w:ascii="Calibri" w:eastAsia="Calibri" w:hAnsi="Calibri" w:cs="Times New Roman"/>
    </w:rPr>
  </w:style>
  <w:style w:type="paragraph" w:styleId="af4">
    <w:name w:val="List Paragraph"/>
    <w:aliases w:val="название табл/рис,заголовок 1.1"/>
    <w:basedOn w:val="a"/>
    <w:link w:val="af5"/>
    <w:uiPriority w:val="99"/>
    <w:qFormat/>
    <w:rsid w:val="0019721D"/>
    <w:pPr>
      <w:suppressAutoHyphens w:val="0"/>
      <w:ind w:left="708"/>
    </w:pPr>
    <w:rPr>
      <w:rFonts w:eastAsia="SimSun"/>
      <w:szCs w:val="20"/>
      <w:lang w:val="ru-RU" w:eastAsia="ru-RU"/>
    </w:rPr>
  </w:style>
  <w:style w:type="character" w:customStyle="1" w:styleId="af5">
    <w:name w:val="Абзац списка Знак"/>
    <w:aliases w:val="название табл/рис Знак,заголовок 1.1 Знак"/>
    <w:link w:val="af4"/>
    <w:uiPriority w:val="99"/>
    <w:locked/>
    <w:rsid w:val="0019721D"/>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dpo_tender@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11075</Words>
  <Characters>63134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2022-11-21T13:58:00Z</dcterms:created>
  <dcterms:modified xsi:type="dcterms:W3CDTF">2023-03-17T10:10:00Z</dcterms:modified>
</cp:coreProperties>
</file>