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1F5E" w14:textId="0438F1AF" w:rsidR="002C2EED" w:rsidRPr="008678BB" w:rsidRDefault="002C2EED" w:rsidP="00E01139">
      <w:pPr>
        <w:pStyle w:val="a6"/>
        <w:tabs>
          <w:tab w:val="left" w:pos="142"/>
        </w:tabs>
        <w:ind w:firstLine="709"/>
        <w:jc w:val="right"/>
        <w:rPr>
          <w:i/>
        </w:rPr>
      </w:pPr>
      <w:r w:rsidRPr="008678BB">
        <w:rPr>
          <w:i/>
        </w:rPr>
        <w:t>Додаток № 1 до тендерної документації</w:t>
      </w:r>
      <w:r w:rsidR="00545B9D" w:rsidRPr="008678BB">
        <w:rPr>
          <w:i/>
        </w:rPr>
        <w:t xml:space="preserve"> на закупівлю за предметом</w:t>
      </w:r>
      <w:r w:rsidRPr="008678BB">
        <w:rPr>
          <w:i/>
        </w:rPr>
        <w:t>:</w:t>
      </w:r>
    </w:p>
    <w:p w14:paraId="658340FE" w14:textId="5C4D5D32" w:rsidR="00E01139" w:rsidRPr="008678BB" w:rsidRDefault="00E01139" w:rsidP="00E01139">
      <w:pPr>
        <w:pStyle w:val="a3"/>
        <w:jc w:val="right"/>
        <w:rPr>
          <w:b/>
          <w:bCs/>
          <w:sz w:val="22"/>
          <w:szCs w:val="22"/>
        </w:rPr>
      </w:pPr>
      <w:r w:rsidRPr="008678BB">
        <w:rPr>
          <w:b/>
          <w:bCs/>
          <w:sz w:val="22"/>
          <w:szCs w:val="22"/>
        </w:rPr>
        <w:t>«ГАБІОНИ З ГЕОТЕКСТИЛЕМ</w:t>
      </w:r>
    </w:p>
    <w:p w14:paraId="77613918" w14:textId="77777777" w:rsidR="00E01139" w:rsidRPr="008678BB" w:rsidRDefault="00E01139" w:rsidP="00E01139">
      <w:pPr>
        <w:pStyle w:val="a6"/>
        <w:jc w:val="right"/>
      </w:pPr>
      <w:r w:rsidRPr="008678BB">
        <w:t>(основний словник національного класифікатора України</w:t>
      </w:r>
    </w:p>
    <w:p w14:paraId="67D85257" w14:textId="3091168E" w:rsidR="00E01139" w:rsidRPr="008678BB" w:rsidRDefault="00E01139" w:rsidP="00E01139">
      <w:pPr>
        <w:pStyle w:val="a3"/>
        <w:jc w:val="right"/>
        <w:rPr>
          <w:sz w:val="22"/>
          <w:szCs w:val="22"/>
        </w:rPr>
      </w:pPr>
      <w:r w:rsidRPr="008678BB">
        <w:rPr>
          <w:sz w:val="22"/>
          <w:szCs w:val="22"/>
        </w:rPr>
        <w:t>ДК 021:2015 «Єдиний закупівельний словник» -44310000-6 — Вироби з дроту (44313100-8 — Огорожі з дротяної сітки))»</w:t>
      </w:r>
    </w:p>
    <w:p w14:paraId="3DA9E4C3" w14:textId="77777777" w:rsidR="001F220E" w:rsidRPr="001F220E" w:rsidRDefault="001F220E" w:rsidP="00BD1503">
      <w:pPr>
        <w:pStyle w:val="a6"/>
        <w:jc w:val="right"/>
      </w:pPr>
    </w:p>
    <w:p w14:paraId="6D50DE36" w14:textId="77777777" w:rsidR="009041AF" w:rsidRDefault="009041AF" w:rsidP="009349A9">
      <w:pPr>
        <w:pStyle w:val="a6"/>
        <w:jc w:val="center"/>
        <w:rPr>
          <w:b/>
        </w:rPr>
      </w:pPr>
    </w:p>
    <w:p w14:paraId="3F2360D8" w14:textId="65CBB1C3" w:rsidR="00AB6E6A" w:rsidRPr="001F220E" w:rsidRDefault="00AB6E6A" w:rsidP="009349A9">
      <w:pPr>
        <w:pStyle w:val="a6"/>
        <w:jc w:val="center"/>
        <w:rPr>
          <w:b/>
        </w:rPr>
      </w:pPr>
      <w:r w:rsidRPr="001F220E">
        <w:rPr>
          <w:b/>
        </w:rPr>
        <w:t xml:space="preserve">Кваліфікаційні критерії та перелік документів, що підтверджують інформацію учасників встановленим кваліфікаційним критеріям </w:t>
      </w:r>
    </w:p>
    <w:p w14:paraId="0B7AB9CE" w14:textId="5269A637" w:rsidR="00F12E35" w:rsidRDefault="00F12E35" w:rsidP="009349A9">
      <w:pPr>
        <w:pStyle w:val="a6"/>
        <w:jc w:val="center"/>
        <w:rPr>
          <w:b/>
        </w:rPr>
      </w:pPr>
    </w:p>
    <w:p w14:paraId="3A1A7BB3" w14:textId="77777777" w:rsidR="009041AF" w:rsidRPr="001F220E" w:rsidRDefault="009041AF" w:rsidP="009349A9">
      <w:pPr>
        <w:pStyle w:val="a6"/>
        <w:jc w:val="center"/>
        <w:rPr>
          <w:b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7513"/>
      </w:tblGrid>
      <w:tr w:rsidR="008F5C43" w:rsidRPr="001F220E" w14:paraId="0FE79414" w14:textId="77777777" w:rsidTr="001F220E">
        <w:trPr>
          <w:trHeight w:val="551"/>
        </w:trPr>
        <w:tc>
          <w:tcPr>
            <w:tcW w:w="568" w:type="dxa"/>
          </w:tcPr>
          <w:p w14:paraId="4B4726B2" w14:textId="77777777" w:rsidR="008F5C43" w:rsidRPr="001F220E" w:rsidRDefault="00186D24">
            <w:pPr>
              <w:pStyle w:val="TableParagraph"/>
              <w:spacing w:before="135"/>
              <w:ind w:right="145"/>
              <w:jc w:val="right"/>
              <w:rPr>
                <w:b/>
              </w:rPr>
            </w:pPr>
            <w:r w:rsidRPr="001F220E">
              <w:rPr>
                <w:b/>
              </w:rPr>
              <w:t>№</w:t>
            </w:r>
          </w:p>
        </w:tc>
        <w:tc>
          <w:tcPr>
            <w:tcW w:w="2551" w:type="dxa"/>
          </w:tcPr>
          <w:p w14:paraId="03A4478B" w14:textId="080ACCEF" w:rsidR="008F5C43" w:rsidRPr="001F220E" w:rsidRDefault="00186D24" w:rsidP="001F220E">
            <w:pPr>
              <w:rPr>
                <w:b/>
                <w:bCs/>
              </w:rPr>
            </w:pPr>
            <w:r w:rsidRPr="001F220E">
              <w:rPr>
                <w:b/>
                <w:bCs/>
              </w:rPr>
              <w:t>Назва</w:t>
            </w:r>
            <w:r w:rsidR="001F220E" w:rsidRPr="001F220E">
              <w:rPr>
                <w:b/>
                <w:bCs/>
              </w:rPr>
              <w:t xml:space="preserve"> </w:t>
            </w:r>
            <w:r w:rsidRPr="001F220E">
              <w:rPr>
                <w:b/>
                <w:bCs/>
              </w:rPr>
              <w:t>кваліфікаці</w:t>
            </w:r>
            <w:r w:rsidR="001F220E" w:rsidRPr="001F220E">
              <w:rPr>
                <w:b/>
                <w:bCs/>
              </w:rPr>
              <w:t>й</w:t>
            </w:r>
            <w:r w:rsidRPr="001F220E">
              <w:rPr>
                <w:b/>
                <w:bCs/>
              </w:rPr>
              <w:t>ного</w:t>
            </w:r>
            <w:r w:rsidR="001F220E" w:rsidRPr="001F220E">
              <w:rPr>
                <w:b/>
                <w:bCs/>
              </w:rPr>
              <w:t xml:space="preserve"> </w:t>
            </w:r>
            <w:r w:rsidRPr="001F220E">
              <w:rPr>
                <w:b/>
                <w:bCs/>
                <w:spacing w:val="-57"/>
              </w:rPr>
              <w:t xml:space="preserve"> </w:t>
            </w:r>
            <w:r w:rsidRPr="001F220E">
              <w:rPr>
                <w:b/>
                <w:bCs/>
              </w:rPr>
              <w:t>критерію</w:t>
            </w:r>
          </w:p>
        </w:tc>
        <w:tc>
          <w:tcPr>
            <w:tcW w:w="7513" w:type="dxa"/>
          </w:tcPr>
          <w:p w14:paraId="505960E8" w14:textId="012A5A2A" w:rsidR="008F5C43" w:rsidRPr="001F220E" w:rsidRDefault="0007209D" w:rsidP="0007209D">
            <w:pPr>
              <w:pStyle w:val="TableParagraph"/>
              <w:spacing w:before="135"/>
              <w:ind w:left="177"/>
              <w:jc w:val="center"/>
              <w:rPr>
                <w:b/>
              </w:rPr>
            </w:pPr>
            <w:r>
              <w:rPr>
                <w:b/>
                <w:sz w:val="24"/>
              </w:rPr>
              <w:t>Спосіб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</w:tr>
      <w:tr w:rsidR="008F5C43" w:rsidRPr="001F220E" w14:paraId="24E575A1" w14:textId="77777777" w:rsidTr="001F220E">
        <w:trPr>
          <w:trHeight w:val="699"/>
        </w:trPr>
        <w:tc>
          <w:tcPr>
            <w:tcW w:w="568" w:type="dxa"/>
          </w:tcPr>
          <w:p w14:paraId="4228770B" w14:textId="77777777" w:rsidR="008F5C43" w:rsidRPr="001F220E" w:rsidRDefault="00186D24">
            <w:pPr>
              <w:pStyle w:val="TableParagraph"/>
              <w:spacing w:line="268" w:lineRule="exact"/>
              <w:ind w:right="209"/>
              <w:jc w:val="right"/>
            </w:pPr>
            <w:r w:rsidRPr="001F220E">
              <w:t>1</w:t>
            </w:r>
          </w:p>
        </w:tc>
        <w:tc>
          <w:tcPr>
            <w:tcW w:w="2551" w:type="dxa"/>
          </w:tcPr>
          <w:p w14:paraId="256BA82E" w14:textId="379CDD13" w:rsidR="008F5C43" w:rsidRPr="001F220E" w:rsidRDefault="00831582" w:rsidP="00EC14B7">
            <w:pPr>
              <w:pStyle w:val="TableParagraph"/>
              <w:ind w:right="93"/>
              <w:jc w:val="both"/>
            </w:pPr>
            <w:r w:rsidRPr="001F220E">
              <w:t xml:space="preserve">Наявність в учасника процедури закупівлі </w:t>
            </w:r>
            <w:r w:rsidR="00EC14B7" w:rsidRPr="0080490C">
              <w:t>документально</w:t>
            </w:r>
            <w:r w:rsidR="00EC14B7">
              <w:rPr>
                <w:spacing w:val="1"/>
              </w:rPr>
              <w:t xml:space="preserve"> </w:t>
            </w:r>
            <w:r w:rsidR="00EC14B7" w:rsidRPr="0080490C">
              <w:t>підтвердженого</w:t>
            </w:r>
            <w:r w:rsidR="00EC14B7" w:rsidRPr="0080490C">
              <w:rPr>
                <w:spacing w:val="1"/>
              </w:rPr>
              <w:t xml:space="preserve"> </w:t>
            </w:r>
            <w:r w:rsidR="00EC14B7" w:rsidRPr="0080490C">
              <w:t>досвіду</w:t>
            </w:r>
            <w:r w:rsidR="00EC14B7" w:rsidRPr="0080490C">
              <w:rPr>
                <w:spacing w:val="1"/>
              </w:rPr>
              <w:t xml:space="preserve"> </w:t>
            </w:r>
            <w:r w:rsidR="00EC14B7" w:rsidRPr="0080490C">
              <w:t>виконання</w:t>
            </w:r>
            <w:r w:rsidR="00EC14B7" w:rsidRPr="0080490C">
              <w:rPr>
                <w:spacing w:val="1"/>
              </w:rPr>
              <w:t xml:space="preserve"> </w:t>
            </w:r>
            <w:r w:rsidR="00EC14B7" w:rsidRPr="0080490C">
              <w:t>аналогічного</w:t>
            </w:r>
            <w:r w:rsidR="00EC14B7" w:rsidRPr="0080490C">
              <w:rPr>
                <w:spacing w:val="1"/>
              </w:rPr>
              <w:t xml:space="preserve"> </w:t>
            </w:r>
            <w:r w:rsidR="00EC14B7" w:rsidRPr="0080490C">
              <w:t>(аналогічних)*</w:t>
            </w:r>
            <w:r w:rsidR="00EC14B7">
              <w:rPr>
                <w:spacing w:val="1"/>
              </w:rPr>
              <w:t xml:space="preserve"> </w:t>
            </w:r>
            <w:r w:rsidR="00EC14B7" w:rsidRPr="0080490C">
              <w:t>за</w:t>
            </w:r>
            <w:r w:rsidR="00EC14B7">
              <w:rPr>
                <w:spacing w:val="1"/>
              </w:rPr>
              <w:t xml:space="preserve"> </w:t>
            </w:r>
            <w:r w:rsidR="00EC14B7" w:rsidRPr="0080490C">
              <w:t>предметом</w:t>
            </w:r>
            <w:r w:rsidR="00EC14B7" w:rsidRPr="0080490C">
              <w:rPr>
                <w:spacing w:val="1"/>
              </w:rPr>
              <w:t xml:space="preserve"> </w:t>
            </w:r>
            <w:r w:rsidR="00EC14B7" w:rsidRPr="0080490C">
              <w:t>закупівлі</w:t>
            </w:r>
            <w:r w:rsidR="00EC14B7">
              <w:rPr>
                <w:spacing w:val="1"/>
              </w:rPr>
              <w:t xml:space="preserve"> </w:t>
            </w:r>
            <w:r w:rsidR="00EC14B7" w:rsidRPr="0080490C">
              <w:t>договору</w:t>
            </w:r>
            <w:r w:rsidR="00EC14B7" w:rsidRPr="0080490C">
              <w:rPr>
                <w:spacing w:val="-14"/>
              </w:rPr>
              <w:t xml:space="preserve"> </w:t>
            </w:r>
            <w:r w:rsidR="00EC14B7" w:rsidRPr="0080490C">
              <w:t>(договорів)</w:t>
            </w:r>
          </w:p>
        </w:tc>
        <w:tc>
          <w:tcPr>
            <w:tcW w:w="7513" w:type="dxa"/>
          </w:tcPr>
          <w:p w14:paraId="42AFC466" w14:textId="77777777" w:rsidR="0007209D" w:rsidRPr="0080490C" w:rsidRDefault="0007209D" w:rsidP="0007209D">
            <w:pPr>
              <w:pStyle w:val="TableParagraph"/>
              <w:numPr>
                <w:ilvl w:val="1"/>
                <w:numId w:val="2"/>
              </w:numPr>
              <w:ind w:right="93"/>
              <w:jc w:val="both"/>
            </w:pPr>
            <w:r w:rsidRPr="0080490C">
              <w:t>На</w:t>
            </w:r>
            <w:r w:rsidRPr="0080490C">
              <w:rPr>
                <w:spacing w:val="1"/>
              </w:rPr>
              <w:t xml:space="preserve"> </w:t>
            </w:r>
            <w:r w:rsidRPr="0080490C">
              <w:t>підтвердження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наявності</w:t>
            </w:r>
            <w:r w:rsidRPr="0080490C">
              <w:rPr>
                <w:spacing w:val="1"/>
              </w:rPr>
              <w:t xml:space="preserve"> </w:t>
            </w:r>
            <w:r w:rsidRPr="0080490C">
              <w:t>документально</w:t>
            </w:r>
            <w:r w:rsidRPr="0080490C">
              <w:rPr>
                <w:spacing w:val="1"/>
              </w:rPr>
              <w:t xml:space="preserve"> </w:t>
            </w:r>
          </w:p>
          <w:p w14:paraId="6C0E64D4" w14:textId="6233DA9D" w:rsidR="0007209D" w:rsidRPr="0080490C" w:rsidRDefault="0007209D" w:rsidP="0007209D">
            <w:pPr>
              <w:pStyle w:val="TableParagraph"/>
              <w:ind w:left="110" w:right="93"/>
              <w:jc w:val="both"/>
            </w:pPr>
            <w:r w:rsidRPr="0080490C">
              <w:t>підтвердженого</w:t>
            </w:r>
            <w:r w:rsidRPr="0080490C">
              <w:rPr>
                <w:spacing w:val="1"/>
              </w:rPr>
              <w:t xml:space="preserve"> </w:t>
            </w:r>
            <w:r w:rsidRPr="0080490C">
              <w:t>досвіду</w:t>
            </w:r>
            <w:r w:rsidRPr="0080490C">
              <w:rPr>
                <w:spacing w:val="1"/>
              </w:rPr>
              <w:t xml:space="preserve"> </w:t>
            </w:r>
            <w:r w:rsidRPr="0080490C">
              <w:t>виконання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аналогічного</w:t>
            </w:r>
            <w:r w:rsidRPr="0080490C">
              <w:rPr>
                <w:spacing w:val="1"/>
              </w:rPr>
              <w:t xml:space="preserve"> </w:t>
            </w:r>
            <w:r w:rsidRPr="0080490C">
              <w:t>(аналогічних)*</w:t>
            </w:r>
            <w:r w:rsidRPr="0080490C">
              <w:rPr>
                <w:spacing w:val="1"/>
              </w:rPr>
              <w:t xml:space="preserve"> </w:t>
            </w:r>
            <w:r w:rsidRPr="0080490C">
              <w:t>за</w:t>
            </w:r>
            <w:r w:rsidRPr="0080490C">
              <w:rPr>
                <w:spacing w:val="1"/>
              </w:rPr>
              <w:t xml:space="preserve"> </w:t>
            </w:r>
            <w:r w:rsidRPr="0080490C">
              <w:t>предметом</w:t>
            </w:r>
            <w:r w:rsidRPr="0080490C">
              <w:rPr>
                <w:spacing w:val="1"/>
              </w:rPr>
              <w:t xml:space="preserve"> </w:t>
            </w:r>
            <w:r w:rsidRPr="0080490C">
              <w:t>закупівлі</w:t>
            </w:r>
            <w:r w:rsidRPr="0080490C">
              <w:rPr>
                <w:spacing w:val="1"/>
              </w:rPr>
              <w:t xml:space="preserve"> </w:t>
            </w:r>
            <w:r w:rsidRPr="0080490C">
              <w:t>договору</w:t>
            </w:r>
            <w:r w:rsidRPr="0080490C">
              <w:rPr>
                <w:spacing w:val="-14"/>
              </w:rPr>
              <w:t xml:space="preserve"> </w:t>
            </w:r>
            <w:r w:rsidRPr="0080490C">
              <w:t>(договорів) учасник</w:t>
            </w:r>
            <w:r w:rsidRPr="0080490C">
              <w:rPr>
                <w:spacing w:val="-6"/>
              </w:rPr>
              <w:t xml:space="preserve"> </w:t>
            </w:r>
            <w:r w:rsidRPr="0080490C">
              <w:t>процедури</w:t>
            </w:r>
            <w:r w:rsidRPr="0080490C">
              <w:rPr>
                <w:spacing w:val="-4"/>
              </w:rPr>
              <w:t xml:space="preserve"> </w:t>
            </w:r>
            <w:r w:rsidRPr="0080490C">
              <w:t>закупівлі</w:t>
            </w:r>
            <w:r w:rsidRPr="0080490C">
              <w:rPr>
                <w:spacing w:val="-14"/>
              </w:rPr>
              <w:t xml:space="preserve"> </w:t>
            </w:r>
            <w:r w:rsidRPr="0080490C">
              <w:t>має</w:t>
            </w:r>
            <w:r w:rsidRPr="0080490C">
              <w:rPr>
                <w:spacing w:val="-58"/>
              </w:rPr>
              <w:t xml:space="preserve"> </w:t>
            </w:r>
            <w:r w:rsidR="0080490C" w:rsidRPr="0080490C">
              <w:rPr>
                <w:spacing w:val="-58"/>
              </w:rPr>
              <w:t xml:space="preserve"> </w:t>
            </w:r>
            <w:r w:rsidRPr="0080490C">
              <w:t>надати</w:t>
            </w:r>
            <w:r w:rsidRPr="0080490C">
              <w:rPr>
                <w:spacing w:val="1"/>
              </w:rPr>
              <w:t xml:space="preserve"> </w:t>
            </w:r>
            <w:r w:rsidRPr="0080490C">
              <w:t>довідку</w:t>
            </w:r>
            <w:r w:rsidRPr="0080490C">
              <w:rPr>
                <w:spacing w:val="1"/>
              </w:rPr>
              <w:t xml:space="preserve"> </w:t>
            </w:r>
            <w:r w:rsidRPr="0080490C">
              <w:t>за</w:t>
            </w:r>
            <w:r w:rsidRPr="0080490C">
              <w:rPr>
                <w:spacing w:val="1"/>
              </w:rPr>
              <w:t xml:space="preserve"> </w:t>
            </w:r>
            <w:r w:rsidRPr="0080490C">
              <w:t>формою</w:t>
            </w:r>
            <w:r w:rsidRPr="0080490C">
              <w:rPr>
                <w:spacing w:val="1"/>
              </w:rPr>
              <w:t xml:space="preserve"> </w:t>
            </w:r>
            <w:r w:rsidRPr="0080490C">
              <w:t>Таблиці 1.</w:t>
            </w:r>
            <w:r w:rsidRPr="0080490C">
              <w:rPr>
                <w:spacing w:val="1"/>
              </w:rPr>
              <w:t xml:space="preserve"> </w:t>
            </w:r>
          </w:p>
          <w:p w14:paraId="7F3F08CE" w14:textId="77777777" w:rsidR="0007209D" w:rsidRPr="0080490C" w:rsidRDefault="0007209D" w:rsidP="0007209D">
            <w:pPr>
              <w:pStyle w:val="TableParagraph"/>
              <w:numPr>
                <w:ilvl w:val="1"/>
                <w:numId w:val="2"/>
              </w:numPr>
              <w:ind w:right="93"/>
              <w:jc w:val="both"/>
            </w:pPr>
            <w:r w:rsidRPr="0080490C">
              <w:t>Для</w:t>
            </w:r>
            <w:r w:rsidRPr="0080490C">
              <w:rPr>
                <w:spacing w:val="1"/>
              </w:rPr>
              <w:t xml:space="preserve"> </w:t>
            </w:r>
            <w:r w:rsidRPr="0080490C">
              <w:t>підтвердження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інформації,</w:t>
            </w:r>
            <w:r w:rsidRPr="0080490C">
              <w:rPr>
                <w:spacing w:val="1"/>
              </w:rPr>
              <w:t xml:space="preserve"> </w:t>
            </w:r>
            <w:r w:rsidRPr="0080490C">
              <w:t>наведеної</w:t>
            </w:r>
            <w:r w:rsidRPr="0080490C">
              <w:rPr>
                <w:spacing w:val="1"/>
              </w:rPr>
              <w:t xml:space="preserve"> </w:t>
            </w:r>
            <w:r w:rsidRPr="0080490C">
              <w:t xml:space="preserve">у </w:t>
            </w:r>
          </w:p>
          <w:p w14:paraId="3041C757" w14:textId="006270B5" w:rsidR="0007209D" w:rsidRPr="0080490C" w:rsidRDefault="0007209D" w:rsidP="0007209D">
            <w:pPr>
              <w:pStyle w:val="TableParagraph"/>
              <w:ind w:left="110" w:right="93"/>
              <w:jc w:val="both"/>
            </w:pPr>
            <w:r w:rsidRPr="0080490C">
              <w:t>довідці,</w:t>
            </w:r>
            <w:r w:rsidRPr="0080490C">
              <w:rPr>
                <w:spacing w:val="1"/>
              </w:rPr>
              <w:t xml:space="preserve"> </w:t>
            </w:r>
            <w:r w:rsidRPr="0080490C">
              <w:t>учасник</w:t>
            </w:r>
            <w:r w:rsidRPr="0080490C">
              <w:rPr>
                <w:spacing w:val="1"/>
              </w:rPr>
              <w:t xml:space="preserve"> </w:t>
            </w:r>
            <w:r w:rsidRPr="0080490C">
              <w:t>має</w:t>
            </w:r>
            <w:r w:rsidRPr="0080490C">
              <w:rPr>
                <w:spacing w:val="1"/>
              </w:rPr>
              <w:t xml:space="preserve"> </w:t>
            </w:r>
            <w:r w:rsidRPr="0080490C">
              <w:t>надати</w:t>
            </w:r>
            <w:r w:rsidRPr="0080490C">
              <w:rPr>
                <w:spacing w:val="1"/>
              </w:rPr>
              <w:t xml:space="preserve"> </w:t>
            </w:r>
            <w:r w:rsidRPr="0080490C">
              <w:t>копію</w:t>
            </w:r>
            <w:r w:rsidRPr="0080490C">
              <w:rPr>
                <w:spacing w:val="1"/>
              </w:rPr>
              <w:t xml:space="preserve"> не менше 2 (двох) </w:t>
            </w:r>
            <w:r w:rsidRPr="0080490C">
              <w:t xml:space="preserve">аналогічних договорів, </w:t>
            </w:r>
            <w:r w:rsidRPr="0080490C">
              <w:rPr>
                <w:b/>
              </w:rPr>
              <w:t>виконаних</w:t>
            </w:r>
            <w:r w:rsidRPr="0080490C">
              <w:t xml:space="preserve"> в 202</w:t>
            </w:r>
            <w:r w:rsidRPr="0080490C">
              <w:rPr>
                <w:lang w:val="ru-RU"/>
              </w:rPr>
              <w:t>2</w:t>
            </w:r>
            <w:r w:rsidRPr="0080490C">
              <w:t>-202</w:t>
            </w:r>
            <w:r w:rsidR="005F2CBA">
              <w:rPr>
                <w:lang w:val="ru-RU"/>
              </w:rPr>
              <w:t>4</w:t>
            </w:r>
            <w:r w:rsidRPr="0080490C">
              <w:t xml:space="preserve"> роках, </w:t>
            </w:r>
            <w:r w:rsidRPr="0080490C">
              <w:rPr>
                <w:spacing w:val="1"/>
              </w:rPr>
              <w:t xml:space="preserve"> </w:t>
            </w:r>
            <w:r w:rsidRPr="0080490C">
              <w:t>з</w:t>
            </w:r>
            <w:r w:rsidRPr="0080490C">
              <w:rPr>
                <w:spacing w:val="1"/>
              </w:rPr>
              <w:t xml:space="preserve"> </w:t>
            </w:r>
            <w:r w:rsidRPr="0080490C">
              <w:t>усіма</w:t>
            </w:r>
            <w:r w:rsidRPr="0080490C">
              <w:rPr>
                <w:spacing w:val="1"/>
              </w:rPr>
              <w:t xml:space="preserve"> </w:t>
            </w:r>
            <w:r w:rsidRPr="0080490C">
              <w:t>додатками, специфікаціями, додатковими угодами до них та  копіями документів</w:t>
            </w:r>
            <w:r w:rsidR="004D441F">
              <w:t>, а саме видаткових накладних</w:t>
            </w:r>
            <w:r w:rsidRPr="0080490C">
              <w:t>, що</w:t>
            </w:r>
            <w:r w:rsidRPr="0080490C">
              <w:rPr>
                <w:spacing w:val="1"/>
              </w:rPr>
              <w:t xml:space="preserve"> </w:t>
            </w:r>
            <w:r w:rsidRPr="0080490C">
              <w:t>підтверджують їх виконання  в</w:t>
            </w:r>
            <w:r w:rsidRPr="0080490C">
              <w:rPr>
                <w:spacing w:val="1"/>
              </w:rPr>
              <w:t xml:space="preserve"> </w:t>
            </w:r>
            <w:r w:rsidRPr="0080490C">
              <w:t>повному</w:t>
            </w:r>
            <w:r w:rsidRPr="0080490C">
              <w:rPr>
                <w:spacing w:val="-9"/>
              </w:rPr>
              <w:t xml:space="preserve"> </w:t>
            </w:r>
            <w:r w:rsidRPr="0080490C">
              <w:t xml:space="preserve">обсязі. </w:t>
            </w:r>
          </w:p>
          <w:p w14:paraId="66891BDC" w14:textId="77777777" w:rsidR="0007209D" w:rsidRPr="0080490C" w:rsidRDefault="0007209D" w:rsidP="0007209D">
            <w:pPr>
              <w:pStyle w:val="TableParagraph"/>
              <w:spacing w:before="2"/>
              <w:rPr>
                <w:b/>
              </w:rPr>
            </w:pPr>
          </w:p>
          <w:p w14:paraId="34FEBD29" w14:textId="77777777" w:rsidR="0007209D" w:rsidRPr="0080490C" w:rsidRDefault="0007209D" w:rsidP="0007209D">
            <w:pPr>
              <w:pStyle w:val="TableParagraph"/>
              <w:ind w:right="76"/>
              <w:jc w:val="right"/>
              <w:rPr>
                <w:color w:val="000000"/>
                <w:lang w:eastAsia="ru-RU"/>
              </w:rPr>
            </w:pPr>
            <w:r w:rsidRPr="0080490C">
              <w:rPr>
                <w:color w:val="000000"/>
                <w:lang w:eastAsia="ru-RU"/>
              </w:rPr>
              <w:t>Таблиця 1</w:t>
            </w:r>
          </w:p>
          <w:p w14:paraId="2BAB9980" w14:textId="77777777" w:rsidR="0007209D" w:rsidRPr="0080490C" w:rsidRDefault="0007209D" w:rsidP="0007209D">
            <w:pPr>
              <w:pStyle w:val="TableParagraph"/>
              <w:spacing w:before="11"/>
              <w:ind w:left="94" w:right="76"/>
              <w:jc w:val="center"/>
              <w:rPr>
                <w:b/>
              </w:rPr>
            </w:pPr>
            <w:r w:rsidRPr="0080490C">
              <w:rPr>
                <w:b/>
              </w:rPr>
              <w:t>Довідка</w:t>
            </w:r>
          </w:p>
          <w:p w14:paraId="712C818A" w14:textId="77777777" w:rsidR="0007209D" w:rsidRPr="0080490C" w:rsidRDefault="0007209D" w:rsidP="0007209D">
            <w:pPr>
              <w:pStyle w:val="TableParagraph"/>
              <w:spacing w:before="1"/>
              <w:ind w:left="158" w:right="147" w:firstLine="4"/>
              <w:jc w:val="center"/>
              <w:rPr>
                <w:b/>
              </w:rPr>
            </w:pPr>
            <w:r w:rsidRPr="0080490C">
              <w:rPr>
                <w:b/>
              </w:rPr>
              <w:t xml:space="preserve">про наявність в учасника досвіду виконання </w:t>
            </w:r>
            <w:r w:rsidRPr="0080490C">
              <w:rPr>
                <w:b/>
                <w:spacing w:val="1"/>
              </w:rPr>
              <w:t xml:space="preserve"> </w:t>
            </w:r>
            <w:r w:rsidRPr="0080490C">
              <w:rPr>
                <w:b/>
              </w:rPr>
              <w:t>аналогічного</w:t>
            </w:r>
            <w:r w:rsidRPr="0080490C">
              <w:rPr>
                <w:b/>
                <w:spacing w:val="-9"/>
              </w:rPr>
              <w:t xml:space="preserve"> </w:t>
            </w:r>
            <w:r w:rsidRPr="0080490C">
              <w:rPr>
                <w:b/>
              </w:rPr>
              <w:t>(аналогічних)</w:t>
            </w:r>
            <w:r w:rsidRPr="0080490C">
              <w:rPr>
                <w:b/>
                <w:spacing w:val="-9"/>
              </w:rPr>
              <w:t xml:space="preserve"> </w:t>
            </w:r>
            <w:r w:rsidRPr="0080490C">
              <w:rPr>
                <w:b/>
              </w:rPr>
              <w:t>за</w:t>
            </w:r>
            <w:r w:rsidRPr="0080490C">
              <w:rPr>
                <w:b/>
                <w:spacing w:val="-4"/>
              </w:rPr>
              <w:t xml:space="preserve"> </w:t>
            </w:r>
            <w:r w:rsidRPr="0080490C">
              <w:rPr>
                <w:b/>
              </w:rPr>
              <w:t>предметом</w:t>
            </w:r>
            <w:r w:rsidRPr="0080490C">
              <w:rPr>
                <w:b/>
                <w:spacing w:val="-3"/>
              </w:rPr>
              <w:t xml:space="preserve"> </w:t>
            </w:r>
            <w:r w:rsidRPr="0080490C">
              <w:rPr>
                <w:b/>
              </w:rPr>
              <w:t>закупівлі</w:t>
            </w:r>
            <w:r w:rsidRPr="0080490C">
              <w:rPr>
                <w:b/>
                <w:spacing w:val="-7"/>
              </w:rPr>
              <w:t xml:space="preserve"> </w:t>
            </w:r>
            <w:r w:rsidRPr="0080490C">
              <w:rPr>
                <w:b/>
              </w:rPr>
              <w:t>договору</w:t>
            </w:r>
            <w:r w:rsidRPr="0080490C">
              <w:rPr>
                <w:b/>
                <w:spacing w:val="-47"/>
              </w:rPr>
              <w:t xml:space="preserve"> </w:t>
            </w:r>
            <w:r w:rsidRPr="0080490C">
              <w:rPr>
                <w:b/>
              </w:rPr>
              <w:t>(договорів)</w:t>
            </w:r>
          </w:p>
          <w:p w14:paraId="53727442" w14:textId="77777777" w:rsidR="0007209D" w:rsidRPr="0080490C" w:rsidRDefault="0007209D" w:rsidP="0007209D">
            <w:pPr>
              <w:pStyle w:val="TableParagraph"/>
              <w:spacing w:before="3"/>
              <w:rPr>
                <w:b/>
              </w:rPr>
            </w:pPr>
          </w:p>
          <w:p w14:paraId="68E2DBD2" w14:textId="77777777" w:rsidR="0007209D" w:rsidRPr="0080490C" w:rsidRDefault="0007209D" w:rsidP="0007209D">
            <w:pPr>
              <w:pStyle w:val="TableParagraph"/>
              <w:tabs>
                <w:tab w:val="left" w:pos="1823"/>
              </w:tabs>
              <w:ind w:left="110" w:right="94"/>
              <w:jc w:val="both"/>
            </w:pPr>
            <w:r w:rsidRPr="0080490C">
              <w:t>Учасник</w:t>
            </w:r>
            <w:r w:rsidRPr="0080490C">
              <w:rPr>
                <w:u w:val="single"/>
              </w:rPr>
              <w:tab/>
            </w:r>
            <w:r w:rsidRPr="0080490C">
              <w:rPr>
                <w:spacing w:val="-1"/>
              </w:rPr>
              <w:t>(зазначається</w:t>
            </w:r>
            <w:r w:rsidRPr="0080490C">
              <w:rPr>
                <w:spacing w:val="-9"/>
              </w:rPr>
              <w:t xml:space="preserve"> </w:t>
            </w:r>
            <w:r w:rsidRPr="0080490C">
              <w:rPr>
                <w:spacing w:val="-1"/>
              </w:rPr>
              <w:t>інформація</w:t>
            </w:r>
            <w:r w:rsidRPr="0080490C">
              <w:rPr>
                <w:spacing w:val="-8"/>
              </w:rPr>
              <w:t xml:space="preserve"> </w:t>
            </w:r>
            <w:r w:rsidRPr="0080490C">
              <w:rPr>
                <w:spacing w:val="-1"/>
              </w:rPr>
              <w:t>про</w:t>
            </w:r>
            <w:r w:rsidRPr="0080490C">
              <w:rPr>
                <w:spacing w:val="-11"/>
              </w:rPr>
              <w:t xml:space="preserve"> </w:t>
            </w:r>
            <w:r w:rsidRPr="0080490C">
              <w:rPr>
                <w:spacing w:val="-1"/>
              </w:rPr>
              <w:t>назву</w:t>
            </w:r>
            <w:r w:rsidRPr="0080490C">
              <w:rPr>
                <w:spacing w:val="-16"/>
              </w:rPr>
              <w:t xml:space="preserve"> </w:t>
            </w:r>
            <w:r w:rsidRPr="0080490C">
              <w:t>учасника)</w:t>
            </w:r>
            <w:r w:rsidRPr="0080490C">
              <w:rPr>
                <w:spacing w:val="-48"/>
              </w:rPr>
              <w:t xml:space="preserve"> </w:t>
            </w:r>
            <w:r w:rsidRPr="0080490C">
              <w:t>на</w:t>
            </w:r>
            <w:r w:rsidRPr="0080490C">
              <w:rPr>
                <w:spacing w:val="1"/>
              </w:rPr>
              <w:t xml:space="preserve"> </w:t>
            </w:r>
            <w:r w:rsidRPr="0080490C">
              <w:t>виконання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вимог</w:t>
            </w:r>
            <w:r w:rsidRPr="0080490C">
              <w:rPr>
                <w:spacing w:val="1"/>
              </w:rPr>
              <w:t xml:space="preserve"> </w:t>
            </w:r>
            <w:r w:rsidRPr="0080490C">
              <w:t>тендерної</w:t>
            </w:r>
            <w:r w:rsidRPr="0080490C">
              <w:rPr>
                <w:spacing w:val="1"/>
              </w:rPr>
              <w:t xml:space="preserve"> </w:t>
            </w:r>
            <w:r w:rsidRPr="0080490C">
              <w:t>документації</w:t>
            </w:r>
            <w:r w:rsidRPr="0080490C">
              <w:rPr>
                <w:spacing w:val="1"/>
              </w:rPr>
              <w:t xml:space="preserve"> </w:t>
            </w:r>
            <w:r w:rsidRPr="0080490C">
              <w:t>замовника</w:t>
            </w:r>
            <w:r w:rsidRPr="0080490C">
              <w:rPr>
                <w:spacing w:val="1"/>
              </w:rPr>
              <w:t xml:space="preserve"> </w:t>
            </w:r>
            <w:r w:rsidRPr="0080490C">
              <w:t>надає</w:t>
            </w:r>
            <w:r w:rsidRPr="0080490C">
              <w:rPr>
                <w:spacing w:val="1"/>
              </w:rPr>
              <w:t xml:space="preserve"> </w:t>
            </w:r>
            <w:r w:rsidRPr="0080490C">
              <w:t>інформацію</w:t>
            </w:r>
            <w:r w:rsidRPr="0080490C">
              <w:rPr>
                <w:spacing w:val="1"/>
              </w:rPr>
              <w:t xml:space="preserve"> </w:t>
            </w:r>
            <w:r w:rsidRPr="0080490C">
              <w:t>про</w:t>
            </w:r>
            <w:r w:rsidRPr="0080490C">
              <w:rPr>
                <w:spacing w:val="1"/>
              </w:rPr>
              <w:t xml:space="preserve"> </w:t>
            </w:r>
            <w:r w:rsidRPr="0080490C">
              <w:t>наявність</w:t>
            </w:r>
            <w:r w:rsidRPr="0080490C">
              <w:rPr>
                <w:spacing w:val="1"/>
              </w:rPr>
              <w:t xml:space="preserve"> </w:t>
            </w:r>
            <w:r w:rsidRPr="0080490C">
              <w:t>досвіду</w:t>
            </w:r>
            <w:r w:rsidRPr="0080490C">
              <w:rPr>
                <w:spacing w:val="1"/>
              </w:rPr>
              <w:t xml:space="preserve"> </w:t>
            </w:r>
            <w:r w:rsidRPr="0080490C">
              <w:t>виконання</w:t>
            </w:r>
            <w:r w:rsidRPr="0080490C">
              <w:rPr>
                <w:spacing w:val="1"/>
              </w:rPr>
              <w:t xml:space="preserve"> </w:t>
            </w:r>
            <w:r w:rsidRPr="0080490C">
              <w:t>аналогічного</w:t>
            </w:r>
            <w:r w:rsidRPr="0080490C">
              <w:rPr>
                <w:spacing w:val="1"/>
              </w:rPr>
              <w:t xml:space="preserve"> </w:t>
            </w:r>
            <w:r w:rsidRPr="0080490C">
              <w:t>(аналогічних)</w:t>
            </w:r>
            <w:r w:rsidRPr="0080490C">
              <w:rPr>
                <w:spacing w:val="1"/>
              </w:rPr>
              <w:t xml:space="preserve"> </w:t>
            </w:r>
            <w:r w:rsidRPr="0080490C">
              <w:t>за</w:t>
            </w:r>
            <w:r w:rsidRPr="0080490C">
              <w:rPr>
                <w:spacing w:val="1"/>
              </w:rPr>
              <w:t xml:space="preserve"> </w:t>
            </w:r>
            <w:r w:rsidRPr="0080490C">
              <w:t>предметом</w:t>
            </w:r>
            <w:r w:rsidRPr="0080490C">
              <w:rPr>
                <w:spacing w:val="1"/>
              </w:rPr>
              <w:t xml:space="preserve"> </w:t>
            </w:r>
            <w:r w:rsidRPr="0080490C">
              <w:t>закупівлі</w:t>
            </w:r>
            <w:r w:rsidRPr="0080490C">
              <w:rPr>
                <w:spacing w:val="1"/>
              </w:rPr>
              <w:t xml:space="preserve"> </w:t>
            </w:r>
            <w:r w:rsidRPr="0080490C">
              <w:t>договору</w:t>
            </w:r>
            <w:r w:rsidRPr="0080490C">
              <w:rPr>
                <w:spacing w:val="1"/>
              </w:rPr>
              <w:t xml:space="preserve"> </w:t>
            </w:r>
            <w:r w:rsidRPr="0080490C">
              <w:t>(договорів),</w:t>
            </w:r>
            <w:r w:rsidRPr="0080490C">
              <w:rPr>
                <w:spacing w:val="3"/>
              </w:rPr>
              <w:t xml:space="preserve"> </w:t>
            </w:r>
            <w:r w:rsidRPr="0080490C">
              <w:t>а</w:t>
            </w:r>
            <w:r w:rsidRPr="0080490C">
              <w:rPr>
                <w:spacing w:val="-1"/>
              </w:rPr>
              <w:t xml:space="preserve"> </w:t>
            </w:r>
            <w:r w:rsidRPr="0080490C">
              <w:t>саме:</w:t>
            </w:r>
          </w:p>
          <w:p w14:paraId="6217EAF1" w14:textId="77777777" w:rsidR="0007209D" w:rsidRPr="0080490C" w:rsidRDefault="0007209D" w:rsidP="0007209D">
            <w:pPr>
              <w:pStyle w:val="TableParagraph"/>
              <w:rPr>
                <w:b/>
              </w:rPr>
            </w:pPr>
          </w:p>
          <w:p w14:paraId="4A9D0FB8" w14:textId="77777777" w:rsidR="0007209D" w:rsidRPr="0080490C" w:rsidRDefault="0007209D" w:rsidP="0007209D">
            <w:pPr>
              <w:pStyle w:val="TableParagraph"/>
              <w:rPr>
                <w:b/>
              </w:rPr>
            </w:pPr>
          </w:p>
          <w:tbl>
            <w:tblPr>
              <w:tblStyle w:val="TableNormal"/>
              <w:tblpPr w:leftFromText="180" w:rightFromText="180" w:vertAnchor="text" w:horzAnchor="margin" w:tblpX="137" w:tblpY="-26"/>
              <w:tblW w:w="6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1949"/>
              <w:gridCol w:w="992"/>
              <w:gridCol w:w="1560"/>
              <w:gridCol w:w="1842"/>
            </w:tblGrid>
            <w:tr w:rsidR="0007209D" w:rsidRPr="0080490C" w14:paraId="106494C9" w14:textId="77777777" w:rsidTr="0080490C">
              <w:trPr>
                <w:trHeight w:val="1608"/>
              </w:trPr>
              <w:tc>
                <w:tcPr>
                  <w:tcW w:w="456" w:type="dxa"/>
                </w:tcPr>
                <w:p w14:paraId="0670DC77" w14:textId="77777777" w:rsidR="0007209D" w:rsidRPr="0080490C" w:rsidRDefault="0007209D" w:rsidP="0007209D">
                  <w:pPr>
                    <w:pStyle w:val="TableParagraph"/>
                  </w:pPr>
                </w:p>
                <w:p w14:paraId="32C673CF" w14:textId="77777777" w:rsidR="0007209D" w:rsidRPr="0080490C" w:rsidRDefault="0007209D" w:rsidP="0007209D">
                  <w:pPr>
                    <w:pStyle w:val="TableParagraph"/>
                  </w:pPr>
                </w:p>
                <w:p w14:paraId="025596FB" w14:textId="77777777" w:rsidR="0007209D" w:rsidRPr="0080490C" w:rsidRDefault="0007209D" w:rsidP="0007209D">
                  <w:pPr>
                    <w:pStyle w:val="TableParagraph"/>
                    <w:spacing w:before="185"/>
                    <w:ind w:left="129"/>
                    <w:rPr>
                      <w:b/>
                    </w:rPr>
                  </w:pPr>
                  <w:r w:rsidRPr="0080490C">
                    <w:rPr>
                      <w:b/>
                    </w:rPr>
                    <w:t>№</w:t>
                  </w:r>
                </w:p>
              </w:tc>
              <w:tc>
                <w:tcPr>
                  <w:tcW w:w="1949" w:type="dxa"/>
                </w:tcPr>
                <w:p w14:paraId="288DD94D" w14:textId="77777777" w:rsidR="0007209D" w:rsidRPr="0080490C" w:rsidRDefault="0007209D" w:rsidP="0007209D">
                  <w:pPr>
                    <w:pStyle w:val="TableParagraph"/>
                  </w:pPr>
                </w:p>
                <w:p w14:paraId="64D628B4" w14:textId="77777777" w:rsidR="0007209D" w:rsidRPr="0080490C" w:rsidRDefault="0007209D" w:rsidP="0007209D">
                  <w:pPr>
                    <w:pStyle w:val="TableParagraph"/>
                    <w:spacing w:before="1"/>
                  </w:pPr>
                </w:p>
                <w:p w14:paraId="06E4680C" w14:textId="77777777" w:rsidR="0007209D" w:rsidRPr="0080490C" w:rsidRDefault="0007209D" w:rsidP="0007209D">
                  <w:pPr>
                    <w:pStyle w:val="TableParagraph"/>
                    <w:ind w:left="254" w:right="245"/>
                    <w:jc w:val="center"/>
                    <w:rPr>
                      <w:b/>
                    </w:rPr>
                  </w:pPr>
                  <w:r w:rsidRPr="0080490C">
                    <w:rPr>
                      <w:b/>
                    </w:rPr>
                    <w:t>Найменування</w:t>
                  </w:r>
                  <w:r w:rsidRPr="0080490C">
                    <w:rPr>
                      <w:b/>
                      <w:spacing w:val="-47"/>
                    </w:rPr>
                    <w:t xml:space="preserve"> </w:t>
                  </w:r>
                  <w:r w:rsidRPr="0080490C">
                    <w:rPr>
                      <w:b/>
                    </w:rPr>
                    <w:t>замовника за</w:t>
                  </w:r>
                  <w:r w:rsidRPr="0080490C">
                    <w:rPr>
                      <w:b/>
                      <w:spacing w:val="1"/>
                    </w:rPr>
                    <w:t xml:space="preserve"> </w:t>
                  </w:r>
                  <w:r w:rsidRPr="0080490C">
                    <w:rPr>
                      <w:b/>
                    </w:rPr>
                    <w:t>договором</w:t>
                  </w:r>
                </w:p>
              </w:tc>
              <w:tc>
                <w:tcPr>
                  <w:tcW w:w="992" w:type="dxa"/>
                </w:tcPr>
                <w:p w14:paraId="037841FF" w14:textId="77777777" w:rsidR="0007209D" w:rsidRPr="0080490C" w:rsidRDefault="0007209D" w:rsidP="0007209D">
                  <w:pPr>
                    <w:pStyle w:val="TableParagraph"/>
                  </w:pPr>
                </w:p>
                <w:p w14:paraId="37887881" w14:textId="77777777" w:rsidR="0007209D" w:rsidRPr="0080490C" w:rsidRDefault="0007209D" w:rsidP="0007209D">
                  <w:pPr>
                    <w:pStyle w:val="TableParagraph"/>
                    <w:rPr>
                      <w:b/>
                    </w:rPr>
                  </w:pPr>
                </w:p>
                <w:p w14:paraId="0983AE6E" w14:textId="77777777" w:rsidR="0007209D" w:rsidRPr="0080490C" w:rsidRDefault="0007209D" w:rsidP="0007209D">
                  <w:pPr>
                    <w:pStyle w:val="TableParagraph"/>
                  </w:pPr>
                  <w:r w:rsidRPr="0080490C">
                    <w:rPr>
                      <w:b/>
                    </w:rPr>
                    <w:t>Предмет договору</w:t>
                  </w:r>
                </w:p>
              </w:tc>
              <w:tc>
                <w:tcPr>
                  <w:tcW w:w="1560" w:type="dxa"/>
                </w:tcPr>
                <w:p w14:paraId="1BC762F7" w14:textId="77777777" w:rsidR="0007209D" w:rsidRPr="0080490C" w:rsidRDefault="0007209D" w:rsidP="0007209D">
                  <w:pPr>
                    <w:pStyle w:val="TableParagraph"/>
                  </w:pPr>
                </w:p>
                <w:p w14:paraId="4B2C6FA0" w14:textId="77777777" w:rsidR="0007209D" w:rsidRPr="0080490C" w:rsidRDefault="0007209D" w:rsidP="0007209D">
                  <w:pPr>
                    <w:pStyle w:val="TableParagraph"/>
                    <w:spacing w:before="1"/>
                  </w:pPr>
                </w:p>
                <w:p w14:paraId="02C33B6C" w14:textId="77777777" w:rsidR="0007209D" w:rsidRPr="0080490C" w:rsidRDefault="0007209D" w:rsidP="0007209D">
                  <w:pPr>
                    <w:pStyle w:val="TableParagraph"/>
                    <w:ind w:left="301" w:right="292"/>
                    <w:jc w:val="center"/>
                    <w:rPr>
                      <w:b/>
                    </w:rPr>
                  </w:pPr>
                  <w:r w:rsidRPr="0080490C">
                    <w:rPr>
                      <w:b/>
                    </w:rPr>
                    <w:t>Номер та</w:t>
                  </w:r>
                  <w:r w:rsidRPr="0080490C">
                    <w:rPr>
                      <w:b/>
                      <w:spacing w:val="-47"/>
                    </w:rPr>
                    <w:t xml:space="preserve"> </w:t>
                  </w:r>
                  <w:r w:rsidRPr="0080490C">
                    <w:rPr>
                      <w:b/>
                    </w:rPr>
                    <w:t>дата</w:t>
                  </w:r>
                  <w:r w:rsidRPr="0080490C">
                    <w:rPr>
                      <w:b/>
                      <w:spacing w:val="1"/>
                    </w:rPr>
                    <w:t xml:space="preserve"> </w:t>
                  </w:r>
                  <w:r w:rsidRPr="0080490C">
                    <w:rPr>
                      <w:b/>
                    </w:rPr>
                    <w:t>договору</w:t>
                  </w:r>
                </w:p>
              </w:tc>
              <w:tc>
                <w:tcPr>
                  <w:tcW w:w="1842" w:type="dxa"/>
                </w:tcPr>
                <w:p w14:paraId="16CB6019" w14:textId="77777777" w:rsidR="0007209D" w:rsidRPr="0080490C" w:rsidRDefault="0007209D" w:rsidP="0007209D">
                  <w:pPr>
                    <w:pStyle w:val="TableParagraph"/>
                    <w:ind w:left="148" w:right="137"/>
                    <w:jc w:val="center"/>
                    <w:rPr>
                      <w:b/>
                    </w:rPr>
                  </w:pPr>
                  <w:r w:rsidRPr="0080490C">
                    <w:rPr>
                      <w:b/>
                      <w:spacing w:val="-1"/>
                    </w:rPr>
                    <w:t xml:space="preserve">Документ(и), </w:t>
                  </w:r>
                  <w:r w:rsidRPr="0080490C">
                    <w:rPr>
                      <w:b/>
                    </w:rPr>
                    <w:t>що</w:t>
                  </w:r>
                  <w:r w:rsidRPr="0080490C">
                    <w:rPr>
                      <w:b/>
                      <w:spacing w:val="-47"/>
                    </w:rPr>
                    <w:t xml:space="preserve"> </w:t>
                  </w:r>
                  <w:r w:rsidRPr="0080490C">
                    <w:rPr>
                      <w:b/>
                    </w:rPr>
                    <w:t>підтверджують</w:t>
                  </w:r>
                  <w:r w:rsidRPr="0080490C">
                    <w:rPr>
                      <w:b/>
                      <w:spacing w:val="1"/>
                    </w:rPr>
                    <w:t xml:space="preserve"> </w:t>
                  </w:r>
                  <w:r w:rsidRPr="0080490C">
                    <w:rPr>
                      <w:b/>
                    </w:rPr>
                    <w:t>виконання</w:t>
                  </w:r>
                  <w:r w:rsidRPr="0080490C">
                    <w:rPr>
                      <w:b/>
                      <w:spacing w:val="1"/>
                    </w:rPr>
                    <w:t xml:space="preserve"> </w:t>
                  </w:r>
                  <w:r w:rsidRPr="0080490C">
                    <w:rPr>
                      <w:b/>
                    </w:rPr>
                    <w:t>договору</w:t>
                  </w:r>
                  <w:r w:rsidRPr="0080490C">
                    <w:rPr>
                      <w:b/>
                      <w:spacing w:val="2"/>
                    </w:rPr>
                    <w:t xml:space="preserve"> </w:t>
                  </w:r>
                </w:p>
                <w:p w14:paraId="13326BF7" w14:textId="77777777" w:rsidR="0007209D" w:rsidRPr="0080490C" w:rsidRDefault="0007209D" w:rsidP="0007209D">
                  <w:pPr>
                    <w:pStyle w:val="TableParagraph"/>
                    <w:spacing w:line="226" w:lineRule="exact"/>
                    <w:ind w:left="110" w:right="114" w:firstLine="8"/>
                    <w:jc w:val="center"/>
                    <w:rPr>
                      <w:b/>
                    </w:rPr>
                  </w:pPr>
                </w:p>
              </w:tc>
            </w:tr>
            <w:tr w:rsidR="0007209D" w:rsidRPr="0080490C" w14:paraId="294820E5" w14:textId="77777777" w:rsidTr="0080490C">
              <w:trPr>
                <w:trHeight w:val="230"/>
              </w:trPr>
              <w:tc>
                <w:tcPr>
                  <w:tcW w:w="456" w:type="dxa"/>
                </w:tcPr>
                <w:p w14:paraId="7DACA361" w14:textId="57F6038D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1949" w:type="dxa"/>
                </w:tcPr>
                <w:p w14:paraId="6304C190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992" w:type="dxa"/>
                </w:tcPr>
                <w:p w14:paraId="48829EEF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1560" w:type="dxa"/>
                </w:tcPr>
                <w:p w14:paraId="561806B2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1842" w:type="dxa"/>
                </w:tcPr>
                <w:p w14:paraId="72C5CCA1" w14:textId="77777777" w:rsidR="0007209D" w:rsidRPr="0080490C" w:rsidRDefault="0007209D" w:rsidP="0007209D">
                  <w:pPr>
                    <w:pStyle w:val="TableParagraph"/>
                  </w:pPr>
                </w:p>
              </w:tc>
            </w:tr>
            <w:tr w:rsidR="0007209D" w:rsidRPr="0080490C" w14:paraId="1BCC886A" w14:textId="77777777" w:rsidTr="0080490C">
              <w:trPr>
                <w:trHeight w:val="230"/>
              </w:trPr>
              <w:tc>
                <w:tcPr>
                  <w:tcW w:w="456" w:type="dxa"/>
                </w:tcPr>
                <w:p w14:paraId="4F22B3F4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1949" w:type="dxa"/>
                </w:tcPr>
                <w:p w14:paraId="015E6B6A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992" w:type="dxa"/>
                </w:tcPr>
                <w:p w14:paraId="1E4B77D5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1560" w:type="dxa"/>
                </w:tcPr>
                <w:p w14:paraId="5040F44E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1842" w:type="dxa"/>
                </w:tcPr>
                <w:p w14:paraId="66E93614" w14:textId="77777777" w:rsidR="0007209D" w:rsidRPr="0080490C" w:rsidRDefault="0007209D" w:rsidP="0007209D">
                  <w:pPr>
                    <w:pStyle w:val="TableParagraph"/>
                  </w:pPr>
                </w:p>
              </w:tc>
            </w:tr>
            <w:tr w:rsidR="0007209D" w:rsidRPr="0080490C" w14:paraId="7BC319DF" w14:textId="77777777" w:rsidTr="0080490C">
              <w:trPr>
                <w:trHeight w:val="234"/>
              </w:trPr>
              <w:tc>
                <w:tcPr>
                  <w:tcW w:w="456" w:type="dxa"/>
                </w:tcPr>
                <w:p w14:paraId="109A1A9C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1949" w:type="dxa"/>
                </w:tcPr>
                <w:p w14:paraId="02FB8CD2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992" w:type="dxa"/>
                </w:tcPr>
                <w:p w14:paraId="075605F8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1560" w:type="dxa"/>
                </w:tcPr>
                <w:p w14:paraId="0A2FBEFC" w14:textId="77777777" w:rsidR="0007209D" w:rsidRPr="0080490C" w:rsidRDefault="0007209D" w:rsidP="0007209D">
                  <w:pPr>
                    <w:pStyle w:val="TableParagraph"/>
                  </w:pPr>
                </w:p>
              </w:tc>
              <w:tc>
                <w:tcPr>
                  <w:tcW w:w="1842" w:type="dxa"/>
                </w:tcPr>
                <w:p w14:paraId="64BE8361" w14:textId="77777777" w:rsidR="0007209D" w:rsidRPr="0080490C" w:rsidRDefault="0007209D" w:rsidP="0007209D">
                  <w:pPr>
                    <w:pStyle w:val="TableParagraph"/>
                  </w:pPr>
                </w:p>
              </w:tc>
            </w:tr>
          </w:tbl>
          <w:p w14:paraId="06C48011" w14:textId="77777777" w:rsidR="0007209D" w:rsidRPr="0080490C" w:rsidRDefault="0007209D" w:rsidP="0007209D">
            <w:pPr>
              <w:pStyle w:val="TableParagraph"/>
              <w:spacing w:before="10"/>
              <w:rPr>
                <w:b/>
                <w:i/>
              </w:rPr>
            </w:pPr>
          </w:p>
          <w:p w14:paraId="70FFCADA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0463E967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2B6F2A72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672ACE42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24786DB0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256BD60F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51DCB2A1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78DA363C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7D357AA4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6ED32390" w14:textId="77777777" w:rsidR="0080490C" w:rsidRDefault="0080490C" w:rsidP="0007209D">
            <w:pPr>
              <w:suppressAutoHyphens/>
              <w:jc w:val="both"/>
              <w:rPr>
                <w:b/>
                <w:i/>
              </w:rPr>
            </w:pPr>
          </w:p>
          <w:p w14:paraId="45E91980" w14:textId="3BFBB189" w:rsidR="008866D6" w:rsidRDefault="0007209D" w:rsidP="0007209D">
            <w:pPr>
              <w:suppressAutoHyphens/>
              <w:jc w:val="both"/>
            </w:pPr>
            <w:r w:rsidRPr="0080490C">
              <w:rPr>
                <w:b/>
                <w:i/>
              </w:rPr>
              <w:t xml:space="preserve">*Аналогічним вважається договір на поставку </w:t>
            </w:r>
            <w:r w:rsidR="00983EA2">
              <w:rPr>
                <w:b/>
                <w:i/>
              </w:rPr>
              <w:t>габіонів.</w:t>
            </w:r>
          </w:p>
          <w:p w14:paraId="6D49022D" w14:textId="49CC83CD" w:rsidR="0080490C" w:rsidRPr="0080490C" w:rsidRDefault="0080490C" w:rsidP="0007209D">
            <w:pPr>
              <w:suppressAutoHyphens/>
              <w:jc w:val="both"/>
            </w:pPr>
          </w:p>
        </w:tc>
      </w:tr>
    </w:tbl>
    <w:p w14:paraId="53964AD7" w14:textId="77777777" w:rsidR="00770A2D" w:rsidRPr="001F220E" w:rsidRDefault="00770A2D" w:rsidP="001F220E">
      <w:pPr>
        <w:pStyle w:val="a3"/>
        <w:spacing w:before="10"/>
        <w:rPr>
          <w:b/>
          <w:sz w:val="22"/>
          <w:szCs w:val="22"/>
        </w:rPr>
      </w:pPr>
    </w:p>
    <w:p w14:paraId="2EC90B84" w14:textId="460518CE" w:rsidR="008F5C43" w:rsidRPr="001F220E" w:rsidRDefault="00186D24">
      <w:pPr>
        <w:pStyle w:val="a3"/>
        <w:spacing w:before="1" w:line="259" w:lineRule="auto"/>
        <w:ind w:left="116" w:right="110"/>
        <w:jc w:val="both"/>
        <w:rPr>
          <w:b/>
          <w:bCs/>
          <w:sz w:val="22"/>
          <w:szCs w:val="22"/>
        </w:rPr>
      </w:pPr>
      <w:r w:rsidRPr="001F220E">
        <w:rPr>
          <w:b/>
          <w:bCs/>
          <w:sz w:val="22"/>
          <w:szCs w:val="22"/>
        </w:rPr>
        <w:t>* У разі участі об’єднання учасників підтвердження відповідності кваліфікаційним критеріям</w:t>
      </w:r>
      <w:r w:rsidRPr="001F220E">
        <w:rPr>
          <w:b/>
          <w:bCs/>
          <w:spacing w:val="-57"/>
          <w:sz w:val="22"/>
          <w:szCs w:val="22"/>
        </w:rPr>
        <w:t xml:space="preserve"> </w:t>
      </w:r>
      <w:r w:rsidRPr="001F220E">
        <w:rPr>
          <w:b/>
          <w:bCs/>
          <w:sz w:val="22"/>
          <w:szCs w:val="22"/>
        </w:rPr>
        <w:t>здійснюється з урахуванням узагальнених об’єднаних показників кожного учасника такого</w:t>
      </w:r>
      <w:r w:rsidRPr="001F220E">
        <w:rPr>
          <w:b/>
          <w:bCs/>
          <w:spacing w:val="1"/>
          <w:sz w:val="22"/>
          <w:szCs w:val="22"/>
        </w:rPr>
        <w:t xml:space="preserve"> </w:t>
      </w:r>
      <w:r w:rsidRPr="001F220E">
        <w:rPr>
          <w:b/>
          <w:bCs/>
          <w:sz w:val="22"/>
          <w:szCs w:val="22"/>
        </w:rPr>
        <w:t>об’єднання</w:t>
      </w:r>
      <w:r w:rsidRPr="001F220E">
        <w:rPr>
          <w:b/>
          <w:bCs/>
          <w:spacing w:val="1"/>
          <w:sz w:val="22"/>
          <w:szCs w:val="22"/>
        </w:rPr>
        <w:t xml:space="preserve"> </w:t>
      </w:r>
      <w:r w:rsidRPr="001F220E">
        <w:rPr>
          <w:b/>
          <w:bCs/>
          <w:sz w:val="22"/>
          <w:szCs w:val="22"/>
        </w:rPr>
        <w:t>на підставі</w:t>
      </w:r>
      <w:r w:rsidRPr="001F220E">
        <w:rPr>
          <w:b/>
          <w:bCs/>
          <w:spacing w:val="-7"/>
          <w:sz w:val="22"/>
          <w:szCs w:val="22"/>
        </w:rPr>
        <w:t xml:space="preserve"> </w:t>
      </w:r>
      <w:r w:rsidRPr="001F220E">
        <w:rPr>
          <w:b/>
          <w:bCs/>
          <w:sz w:val="22"/>
          <w:szCs w:val="22"/>
        </w:rPr>
        <w:t>наданої</w:t>
      </w:r>
      <w:r w:rsidRPr="001F220E">
        <w:rPr>
          <w:b/>
          <w:bCs/>
          <w:spacing w:val="-7"/>
          <w:sz w:val="22"/>
          <w:szCs w:val="22"/>
        </w:rPr>
        <w:t xml:space="preserve"> </w:t>
      </w:r>
      <w:r w:rsidRPr="001F220E">
        <w:rPr>
          <w:b/>
          <w:bCs/>
          <w:sz w:val="22"/>
          <w:szCs w:val="22"/>
        </w:rPr>
        <w:t>об’єднанням</w:t>
      </w:r>
      <w:r w:rsidRPr="001F220E">
        <w:rPr>
          <w:b/>
          <w:bCs/>
          <w:spacing w:val="7"/>
          <w:sz w:val="22"/>
          <w:szCs w:val="22"/>
        </w:rPr>
        <w:t xml:space="preserve"> </w:t>
      </w:r>
      <w:r w:rsidRPr="001F220E">
        <w:rPr>
          <w:b/>
          <w:bCs/>
          <w:sz w:val="22"/>
          <w:szCs w:val="22"/>
        </w:rPr>
        <w:t>інформації.</w:t>
      </w:r>
    </w:p>
    <w:p w14:paraId="48544FE3" w14:textId="4676BAC0" w:rsidR="00E34684" w:rsidRPr="001F220E" w:rsidRDefault="00E34684" w:rsidP="000022B2">
      <w:pPr>
        <w:pStyle w:val="a3"/>
        <w:spacing w:before="1" w:line="259" w:lineRule="auto"/>
        <w:ind w:right="110"/>
        <w:jc w:val="both"/>
        <w:rPr>
          <w:sz w:val="22"/>
          <w:szCs w:val="22"/>
        </w:rPr>
      </w:pPr>
    </w:p>
    <w:p w14:paraId="53E72620" w14:textId="77777777" w:rsidR="00EA1B45" w:rsidRPr="001F220E" w:rsidRDefault="00EA1B45" w:rsidP="000022B2">
      <w:pPr>
        <w:pStyle w:val="a3"/>
        <w:spacing w:before="1" w:line="259" w:lineRule="auto"/>
        <w:ind w:right="110"/>
        <w:jc w:val="both"/>
        <w:rPr>
          <w:sz w:val="22"/>
          <w:szCs w:val="22"/>
        </w:rPr>
      </w:pPr>
    </w:p>
    <w:sectPr w:rsidR="00EA1B45" w:rsidRPr="001F220E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496"/>
    <w:multiLevelType w:val="multilevel"/>
    <w:tmpl w:val="DC123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sz w:val="22"/>
      </w:rPr>
    </w:lvl>
  </w:abstractNum>
  <w:abstractNum w:abstractNumId="1" w15:restartNumberingAfterBreak="0">
    <w:nsid w:val="2CEF1068"/>
    <w:multiLevelType w:val="multilevel"/>
    <w:tmpl w:val="83167C60"/>
    <w:lvl w:ilvl="0">
      <w:start w:val="1"/>
      <w:numFmt w:val="decimal"/>
      <w:lvlText w:val="%1"/>
      <w:lvlJc w:val="left"/>
      <w:pPr>
        <w:ind w:left="110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4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10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82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392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60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52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96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664" w:hanging="504"/>
      </w:pPr>
      <w:rPr>
        <w:rFonts w:hint="default"/>
        <w:lang w:val="uk-UA" w:eastAsia="en-US" w:bidi="ar-SA"/>
      </w:rPr>
    </w:lvl>
  </w:abstractNum>
  <w:abstractNum w:abstractNumId="2" w15:restartNumberingAfterBreak="0">
    <w:nsid w:val="6F8E59A9"/>
    <w:multiLevelType w:val="hybridMultilevel"/>
    <w:tmpl w:val="68CA847A"/>
    <w:lvl w:ilvl="0" w:tplc="2B34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77CA2"/>
    <w:multiLevelType w:val="multilevel"/>
    <w:tmpl w:val="71AC4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C43"/>
    <w:rsid w:val="000022B2"/>
    <w:rsid w:val="000251AE"/>
    <w:rsid w:val="0005373D"/>
    <w:rsid w:val="0007209D"/>
    <w:rsid w:val="00084FB3"/>
    <w:rsid w:val="00086582"/>
    <w:rsid w:val="000C7989"/>
    <w:rsid w:val="000E0115"/>
    <w:rsid w:val="001027B0"/>
    <w:rsid w:val="00113761"/>
    <w:rsid w:val="00136DA6"/>
    <w:rsid w:val="00186D24"/>
    <w:rsid w:val="001A0BE5"/>
    <w:rsid w:val="001B21E7"/>
    <w:rsid w:val="001E5562"/>
    <w:rsid w:val="001E6F7A"/>
    <w:rsid w:val="001F220E"/>
    <w:rsid w:val="0023371C"/>
    <w:rsid w:val="00263005"/>
    <w:rsid w:val="00287F6B"/>
    <w:rsid w:val="002A12EE"/>
    <w:rsid w:val="002A61A8"/>
    <w:rsid w:val="002C2EED"/>
    <w:rsid w:val="002C3584"/>
    <w:rsid w:val="002D2C58"/>
    <w:rsid w:val="00301EF0"/>
    <w:rsid w:val="003D0BAF"/>
    <w:rsid w:val="003E0DC1"/>
    <w:rsid w:val="00403027"/>
    <w:rsid w:val="00443601"/>
    <w:rsid w:val="0045565A"/>
    <w:rsid w:val="00480F04"/>
    <w:rsid w:val="004D441F"/>
    <w:rsid w:val="005034D3"/>
    <w:rsid w:val="00511C66"/>
    <w:rsid w:val="005141EC"/>
    <w:rsid w:val="00522E61"/>
    <w:rsid w:val="00525833"/>
    <w:rsid w:val="00545B9D"/>
    <w:rsid w:val="00546B22"/>
    <w:rsid w:val="00551EA9"/>
    <w:rsid w:val="0058343C"/>
    <w:rsid w:val="005C784D"/>
    <w:rsid w:val="005E5520"/>
    <w:rsid w:val="005F2CBA"/>
    <w:rsid w:val="00674707"/>
    <w:rsid w:val="006B0C9A"/>
    <w:rsid w:val="006B168A"/>
    <w:rsid w:val="006C308C"/>
    <w:rsid w:val="006E30EF"/>
    <w:rsid w:val="007027FC"/>
    <w:rsid w:val="007031EA"/>
    <w:rsid w:val="007052F9"/>
    <w:rsid w:val="00755C34"/>
    <w:rsid w:val="00770A2D"/>
    <w:rsid w:val="007A74DD"/>
    <w:rsid w:val="007F0EEB"/>
    <w:rsid w:val="008012E0"/>
    <w:rsid w:val="0080490C"/>
    <w:rsid w:val="00825C2E"/>
    <w:rsid w:val="00831582"/>
    <w:rsid w:val="008678BB"/>
    <w:rsid w:val="0088069B"/>
    <w:rsid w:val="00885AAD"/>
    <w:rsid w:val="0088625A"/>
    <w:rsid w:val="008866D6"/>
    <w:rsid w:val="008A3888"/>
    <w:rsid w:val="008B0BB2"/>
    <w:rsid w:val="008E1017"/>
    <w:rsid w:val="008F5C43"/>
    <w:rsid w:val="009041AF"/>
    <w:rsid w:val="00905A40"/>
    <w:rsid w:val="00910144"/>
    <w:rsid w:val="00917E66"/>
    <w:rsid w:val="00927498"/>
    <w:rsid w:val="009349A9"/>
    <w:rsid w:val="00983EA2"/>
    <w:rsid w:val="009C78BD"/>
    <w:rsid w:val="009D19BD"/>
    <w:rsid w:val="009E1599"/>
    <w:rsid w:val="00A02AC8"/>
    <w:rsid w:val="00A853E7"/>
    <w:rsid w:val="00AA1328"/>
    <w:rsid w:val="00AA4C57"/>
    <w:rsid w:val="00AB2365"/>
    <w:rsid w:val="00AB6E6A"/>
    <w:rsid w:val="00AE54B2"/>
    <w:rsid w:val="00B30A67"/>
    <w:rsid w:val="00B50132"/>
    <w:rsid w:val="00B57B50"/>
    <w:rsid w:val="00B76FDD"/>
    <w:rsid w:val="00B92796"/>
    <w:rsid w:val="00B963FD"/>
    <w:rsid w:val="00BA2269"/>
    <w:rsid w:val="00BD1503"/>
    <w:rsid w:val="00BE6D49"/>
    <w:rsid w:val="00C248FD"/>
    <w:rsid w:val="00C34E1E"/>
    <w:rsid w:val="00C55EE6"/>
    <w:rsid w:val="00CB5F25"/>
    <w:rsid w:val="00D12BB9"/>
    <w:rsid w:val="00D677AD"/>
    <w:rsid w:val="00D934A4"/>
    <w:rsid w:val="00DC2032"/>
    <w:rsid w:val="00DD6B67"/>
    <w:rsid w:val="00E01139"/>
    <w:rsid w:val="00E1758F"/>
    <w:rsid w:val="00E34684"/>
    <w:rsid w:val="00E64D43"/>
    <w:rsid w:val="00E665E6"/>
    <w:rsid w:val="00E75D1B"/>
    <w:rsid w:val="00E95B28"/>
    <w:rsid w:val="00E974B2"/>
    <w:rsid w:val="00EA1B45"/>
    <w:rsid w:val="00EC14B7"/>
    <w:rsid w:val="00EE4762"/>
    <w:rsid w:val="00F04412"/>
    <w:rsid w:val="00F12E35"/>
    <w:rsid w:val="00F2773C"/>
    <w:rsid w:val="00F455A4"/>
    <w:rsid w:val="00F4632C"/>
    <w:rsid w:val="00F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D7BB"/>
  <w15:docId w15:val="{557F1A9B-62AC-4EBA-B6F3-B54C040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qFormat/>
    <w:pPr>
      <w:spacing w:before="10"/>
      <w:ind w:left="3622" w:right="94" w:firstLine="18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ToR - tips and questions"/>
    <w:link w:val="a7"/>
    <w:uiPriority w:val="1"/>
    <w:qFormat/>
    <w:rsid w:val="00B30A67"/>
    <w:rPr>
      <w:rFonts w:ascii="Times New Roman" w:eastAsia="Times New Roman" w:hAnsi="Times New Roman" w:cs="Times New Roman"/>
      <w:lang w:val="uk-UA"/>
    </w:rPr>
  </w:style>
  <w:style w:type="character" w:customStyle="1" w:styleId="a7">
    <w:name w:val="Без інтервалів Знак"/>
    <w:aliases w:val="ToR - tips and questions Знак"/>
    <w:link w:val="a6"/>
    <w:uiPriority w:val="1"/>
    <w:locked/>
    <w:rsid w:val="009E1599"/>
    <w:rPr>
      <w:rFonts w:ascii="Times New Roman" w:eastAsia="Times New Roman" w:hAnsi="Times New Roman" w:cs="Times New Roman"/>
      <w:lang w:val="uk-UA"/>
    </w:rPr>
  </w:style>
  <w:style w:type="character" w:styleId="a8">
    <w:name w:val="Hyperlink"/>
    <w:basedOn w:val="a0"/>
    <w:uiPriority w:val="99"/>
    <w:semiHidden/>
    <w:unhideWhenUsed/>
    <w:rsid w:val="007A74D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A1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table" w:styleId="aa">
    <w:name w:val="Table Grid"/>
    <w:basedOn w:val="a1"/>
    <w:uiPriority w:val="39"/>
    <w:rsid w:val="009D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B92796"/>
    <w:pPr>
      <w:widowControl/>
      <w:autoSpaceDE/>
      <w:autoSpaceDN/>
      <w:spacing w:line="276" w:lineRule="auto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Julia</cp:lastModifiedBy>
  <cp:revision>120</cp:revision>
  <cp:lastPrinted>2023-11-15T13:26:00Z</cp:lastPrinted>
  <dcterms:created xsi:type="dcterms:W3CDTF">2023-05-12T07:23:00Z</dcterms:created>
  <dcterms:modified xsi:type="dcterms:W3CDTF">2024-02-14T08:57:00Z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