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9D" w:rsidRPr="003B039D" w:rsidRDefault="003B039D" w:rsidP="003B03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/>
        </w:rPr>
      </w:pPr>
      <w:r w:rsidRPr="003B039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Перелік змін до тендерної документації </w:t>
      </w:r>
    </w:p>
    <w:p w:rsidR="003B039D" w:rsidRPr="003B039D" w:rsidRDefault="003B039D" w:rsidP="003B039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B039D">
        <w:rPr>
          <w:rFonts w:ascii="Times New Roman" w:eastAsia="Times New Roman" w:hAnsi="Times New Roman"/>
          <w:sz w:val="24"/>
          <w:szCs w:val="24"/>
          <w:lang w:val="ru-RU" w:eastAsia="ru-RU"/>
        </w:rPr>
        <w:t>(в</w:t>
      </w:r>
      <w:r w:rsidRPr="003B039D">
        <w:rPr>
          <w:rFonts w:ascii="Times New Roman" w:eastAsia="Times New Roman" w:hAnsi="Times New Roman"/>
          <w:lang w:eastAsia="ru-RU"/>
        </w:rPr>
        <w:t>ідповідне рішення затверджено уповноваженою особою управління з гуманітарних питань Краматорсь</w:t>
      </w:r>
      <w:r w:rsidR="00684948">
        <w:rPr>
          <w:rFonts w:ascii="Times New Roman" w:eastAsia="Times New Roman" w:hAnsi="Times New Roman"/>
          <w:lang w:eastAsia="ru-RU"/>
        </w:rPr>
        <w:t>кої міської ради  (протокол № 119 від 3</w:t>
      </w:r>
      <w:r w:rsidRPr="003B039D">
        <w:rPr>
          <w:rFonts w:ascii="Times New Roman" w:eastAsia="Times New Roman" w:hAnsi="Times New Roman"/>
          <w:lang w:eastAsia="ru-RU"/>
        </w:rPr>
        <w:t>0.0</w:t>
      </w:r>
      <w:r w:rsidR="00684948">
        <w:rPr>
          <w:rFonts w:ascii="Times New Roman" w:eastAsia="Times New Roman" w:hAnsi="Times New Roman"/>
          <w:lang w:eastAsia="ru-RU"/>
        </w:rPr>
        <w:t>7</w:t>
      </w:r>
      <w:r w:rsidRPr="003B039D">
        <w:rPr>
          <w:rFonts w:ascii="Times New Roman" w:eastAsia="Times New Roman" w:hAnsi="Times New Roman"/>
          <w:lang w:eastAsia="ru-RU"/>
        </w:rPr>
        <w:t>.2022 року))</w:t>
      </w:r>
    </w:p>
    <w:p w:rsidR="003B039D" w:rsidRPr="003B039D" w:rsidRDefault="003B039D" w:rsidP="003B0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948" w:rsidRDefault="003B039D" w:rsidP="003B039D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3B039D">
        <w:rPr>
          <w:rFonts w:ascii="Times New Roman" w:eastAsia="Times New Roman" w:hAnsi="Times New Roman"/>
          <w:lang w:eastAsia="ru-RU"/>
        </w:rPr>
        <w:t xml:space="preserve">        Уповноваженою особою управління з гуманітарних питань Краматорської міської ради внесено  зміни до </w:t>
      </w:r>
      <w:r w:rsidR="00684948">
        <w:rPr>
          <w:rFonts w:ascii="Times New Roman" w:eastAsia="Times New Roman" w:hAnsi="Times New Roman"/>
          <w:lang w:eastAsia="ru-RU"/>
        </w:rPr>
        <w:t xml:space="preserve">тендерної документації за предметом закупівлі </w:t>
      </w:r>
      <w:r w:rsidR="00684948" w:rsidRPr="00684948">
        <w:rPr>
          <w:rFonts w:ascii="Times New Roman" w:eastAsia="Times New Roman" w:hAnsi="Times New Roman"/>
          <w:lang w:eastAsia="ru-RU"/>
        </w:rPr>
        <w:t>Електрична енергія</w:t>
      </w:r>
      <w:r w:rsidR="00684948">
        <w:rPr>
          <w:rFonts w:ascii="Times New Roman" w:eastAsia="Times New Roman" w:hAnsi="Times New Roman"/>
          <w:lang w:eastAsia="ru-RU"/>
        </w:rPr>
        <w:t xml:space="preserve"> </w:t>
      </w:r>
      <w:r w:rsidR="00684948" w:rsidRPr="00684948">
        <w:rPr>
          <w:rFonts w:ascii="Times New Roman" w:eastAsia="Times New Roman" w:hAnsi="Times New Roman"/>
          <w:lang w:eastAsia="ru-RU"/>
        </w:rPr>
        <w:t>за ДК 021:2015: 09310000-5 - Електрична енергія</w:t>
      </w:r>
      <w:r w:rsidR="00684948">
        <w:rPr>
          <w:rFonts w:ascii="Times New Roman" w:eastAsia="Times New Roman" w:hAnsi="Times New Roman"/>
          <w:lang w:eastAsia="ru-RU"/>
        </w:rPr>
        <w:t>, а саме:</w:t>
      </w:r>
    </w:p>
    <w:p w:rsidR="00915BFC" w:rsidRPr="00915BFC" w:rsidRDefault="00684948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 w:rsidR="00915BFC" w:rsidRPr="00915BFC">
        <w:rPr>
          <w:rFonts w:ascii="Times New Roman" w:eastAsia="Times New Roman" w:hAnsi="Times New Roman"/>
          <w:lang w:eastAsia="ru-RU"/>
        </w:rPr>
        <w:t>Додат</w:t>
      </w:r>
      <w:r w:rsidR="00915BFC">
        <w:rPr>
          <w:rFonts w:ascii="Times New Roman" w:eastAsia="Times New Roman" w:hAnsi="Times New Roman"/>
          <w:lang w:eastAsia="ru-RU"/>
        </w:rPr>
        <w:t>о</w:t>
      </w:r>
      <w:r w:rsidR="00915BFC" w:rsidRPr="00915BFC">
        <w:rPr>
          <w:rFonts w:ascii="Times New Roman" w:eastAsia="Times New Roman" w:hAnsi="Times New Roman"/>
          <w:lang w:eastAsia="ru-RU"/>
        </w:rPr>
        <w:t>к №3 «Проект договору»</w:t>
      </w:r>
      <w:r w:rsidR="008B32F9">
        <w:rPr>
          <w:rFonts w:ascii="Times New Roman" w:eastAsia="Times New Roman" w:hAnsi="Times New Roman"/>
          <w:lang w:eastAsia="ru-RU"/>
        </w:rPr>
        <w:t xml:space="preserve"> до тендерної документації</w:t>
      </w:r>
      <w:bookmarkStart w:id="0" w:name="_GoBack"/>
      <w:bookmarkEnd w:id="0"/>
    </w:p>
    <w:p w:rsidR="00684948" w:rsidRDefault="00915BFC" w:rsidP="003B039D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1.1. </w:t>
      </w:r>
      <w:r w:rsidR="00684948">
        <w:rPr>
          <w:rFonts w:ascii="Times New Roman" w:eastAsia="Times New Roman" w:hAnsi="Times New Roman"/>
          <w:lang w:eastAsia="ru-RU"/>
        </w:rPr>
        <w:t>п.5.1. Додатку №3 «Проект договору» викласти в новій редакції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4948" w:rsidRPr="00684948" w:rsidTr="00684948">
        <w:tc>
          <w:tcPr>
            <w:tcW w:w="4672" w:type="dxa"/>
          </w:tcPr>
          <w:p w:rsidR="00684948" w:rsidRPr="00684948" w:rsidRDefault="00684948" w:rsidP="00684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b/>
                <w:lang w:eastAsia="ru-RU"/>
              </w:rPr>
              <w:t>Попередня редакція</w:t>
            </w:r>
          </w:p>
        </w:tc>
        <w:tc>
          <w:tcPr>
            <w:tcW w:w="4673" w:type="dxa"/>
          </w:tcPr>
          <w:p w:rsidR="00684948" w:rsidRPr="00684948" w:rsidRDefault="00684948" w:rsidP="00684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b/>
                <w:lang w:eastAsia="ru-RU"/>
              </w:rPr>
              <w:t>Нова редакція</w:t>
            </w:r>
          </w:p>
        </w:tc>
      </w:tr>
      <w:tr w:rsidR="00684948" w:rsidTr="00684948">
        <w:tc>
          <w:tcPr>
            <w:tcW w:w="4672" w:type="dxa"/>
          </w:tcPr>
          <w:p w:rsidR="00684948" w:rsidRPr="00684948" w:rsidRDefault="00684948" w:rsidP="0068494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lang w:eastAsia="ru-RU"/>
              </w:rPr>
              <w:t>5.1.</w:t>
            </w:r>
            <w:r w:rsidRPr="00684948">
              <w:rPr>
                <w:rFonts w:ascii="Times New Roman" w:eastAsia="Times New Roman" w:hAnsi="Times New Roman"/>
                <w:lang w:eastAsia="ru-RU"/>
              </w:rPr>
              <w:tab/>
              <w:t xml:space="preserve">Споживач розраховується з Постачальником за фактично поставлені обсяги електричної енергії протягом строку дії Договору. </w:t>
            </w:r>
          </w:p>
          <w:p w:rsidR="00684948" w:rsidRPr="00684948" w:rsidRDefault="00684948" w:rsidP="0068494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lang w:eastAsia="ru-RU"/>
              </w:rPr>
              <w:t>Загальна сума Договору становить ______грн., в т.ч. ПДВ (___ грн.).</w:t>
            </w:r>
          </w:p>
          <w:p w:rsidR="00684948" w:rsidRPr="00684948" w:rsidRDefault="00684948" w:rsidP="0068494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lang w:eastAsia="ru-RU"/>
              </w:rPr>
              <w:t>Ціна за договором за 1 кВт*год електричної енергії ______грн., в т.ч. ПДВ (__грн.) містить наступні складові:</w:t>
            </w:r>
          </w:p>
          <w:p w:rsidR="00684948" w:rsidRPr="00684948" w:rsidRDefault="00684948" w:rsidP="0068494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lang w:eastAsia="ru-RU"/>
              </w:rPr>
              <w:t>ціна електричної енергії з урахування послуги постачальника - _____грн без ПДВ за 1кВт*год;</w:t>
            </w:r>
          </w:p>
          <w:p w:rsidR="00684948" w:rsidRPr="00684948" w:rsidRDefault="00684948" w:rsidP="0068494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lang w:eastAsia="ru-RU"/>
              </w:rPr>
              <w:t>тариф на послугу з передачі __________грн без ПДВ за 1кВт*год (в тому числі підтримка виробників електричної енергії з альтернативних джерел);</w:t>
            </w:r>
          </w:p>
          <w:p w:rsidR="00684948" w:rsidRDefault="00684948" w:rsidP="0068494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lang w:eastAsia="ru-RU"/>
              </w:rPr>
              <w:t>ПДВ - 20 (двадцять) % (відсотків).</w:t>
            </w:r>
          </w:p>
        </w:tc>
        <w:tc>
          <w:tcPr>
            <w:tcW w:w="4673" w:type="dxa"/>
          </w:tcPr>
          <w:p w:rsidR="00915BFC" w:rsidRPr="00915BFC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>5.1.</w:t>
            </w:r>
            <w:r w:rsidRPr="00915BFC">
              <w:rPr>
                <w:rFonts w:ascii="Times New Roman" w:eastAsia="Times New Roman" w:hAnsi="Times New Roman"/>
                <w:lang w:eastAsia="ru-RU"/>
              </w:rPr>
              <w:tab/>
              <w:t xml:space="preserve">Споживач розраховується з Постачальником за фактично поставлені обсяги електричної енергії протягом строку дії Договору. </w:t>
            </w:r>
          </w:p>
          <w:p w:rsidR="00915BFC" w:rsidRPr="00915BFC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 xml:space="preserve">Ціна Договору складає: ________ грн (_______________) без ПДВ,  крім того ПДВ 20% – ______ грн (________________), всього з ПДВ _________ грн (____________________), </w:t>
            </w:r>
          </w:p>
          <w:p w:rsidR="00915BFC" w:rsidRPr="00915BFC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>Ціна за одиницю товару - за 1 кВт.год електричної енергії складає: ________ грн (______________) без ПДВ,  крім того ПДВ 20% – _________ грн (_____________________), всього з ПДВ _________ грн (_________________).</w:t>
            </w:r>
          </w:p>
          <w:p w:rsidR="00915BFC" w:rsidRPr="00915BFC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 xml:space="preserve">Ціна за одиницю товару  включає в себе вартість послуг оператора системи передачі щодо надання послуг з передачі електричної енергії, які необхідні для виконання Договору. </w:t>
            </w:r>
          </w:p>
          <w:p w:rsidR="00684948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>Ціна електричної енергії не включає вартість послуг з розподілу електричної енергії. Вказані послуги оплачуються Споживачем самостійно.</w:t>
            </w:r>
          </w:p>
        </w:tc>
      </w:tr>
    </w:tbl>
    <w:p w:rsidR="00684948" w:rsidRDefault="00684948" w:rsidP="003B039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15BFC" w:rsidRDefault="00915BFC" w:rsidP="003B039D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 Виключити п.5.12. з «Проекту договору», а саме</w:t>
      </w:r>
    </w:p>
    <w:p w:rsidR="00915BFC" w:rsidRP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Pr="00915BFC">
        <w:rPr>
          <w:rFonts w:ascii="Times New Roman" w:eastAsia="Times New Roman" w:hAnsi="Times New Roman"/>
          <w:lang w:eastAsia="ru-RU"/>
        </w:rPr>
        <w:t>5.12.</w:t>
      </w:r>
      <w:r w:rsidRPr="00915BFC">
        <w:rPr>
          <w:rFonts w:ascii="Times New Roman" w:eastAsia="Times New Roman" w:hAnsi="Times New Roman"/>
          <w:lang w:eastAsia="ru-RU"/>
        </w:rPr>
        <w:tab/>
        <w:t>Споживач здійснює плату за послугу з розподілу (передачі) електричної енергії або у складі вартості (ціни) електричної енергії Постачальника, або безпосередньо оператору системи, з яким Споживач має діючий договір споживача про надання послуг з розподілу/передачі електричної енергії. Спосіб оплати послуги з розподілу (передачі) електричної енергії зазначається в комерційній пропозиції, яка є додатком до цього Договору.</w:t>
      </w:r>
    </w:p>
    <w:p w:rsidR="00915BFC" w:rsidRP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915BFC">
        <w:rPr>
          <w:rFonts w:ascii="Times New Roman" w:eastAsia="Times New Roman" w:hAnsi="Times New Roman"/>
          <w:lang w:eastAsia="ru-RU"/>
        </w:rPr>
        <w:t>Споживач може змінити спосіб оплати через діючого Постачальника на оплату напряму оператору системи, з яким Споживач має діючий договір споживача про надання послуг з розподілу/передачі електричної енергії, за послугу з розподілу/передачі електричної енергії шляхом вибору відповідної комерційної пропозиції Постачальника.</w:t>
      </w:r>
    </w:p>
    <w:p w:rsidR="00915BFC" w:rsidRP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915BFC">
        <w:rPr>
          <w:rFonts w:ascii="Times New Roman" w:eastAsia="Times New Roman" w:hAnsi="Times New Roman"/>
          <w:lang w:eastAsia="ru-RU"/>
        </w:rPr>
        <w:t>При укладенні цього Договору Постачальник інформує Споживача про можливість оплати послуги з розподілу/передачі напряму оператору системи, з яким споживач має діючий договір споживача про надання послуг з розподілу/передачі електричної енергії, та надає відповідні роз'яснення.</w:t>
      </w:r>
    </w:p>
    <w:p w:rsidR="00915BFC" w:rsidRP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915BFC">
        <w:rPr>
          <w:rFonts w:ascii="Times New Roman" w:eastAsia="Times New Roman" w:hAnsi="Times New Roman"/>
          <w:lang w:eastAsia="ru-RU"/>
        </w:rPr>
        <w:t>Споживач, електроустановки якого приєднані на території здійснення ліцензованої діяльності оператора системи розподілу, відшкодовує у вартості (ціні) електричної енергії Постачальнику також вартість закупленої послуги з передачі електричної енергії, спожитої Споживачем.</w:t>
      </w:r>
    </w:p>
    <w:p w:rsid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915BFC">
        <w:rPr>
          <w:rFonts w:ascii="Times New Roman" w:eastAsia="Times New Roman" w:hAnsi="Times New Roman"/>
          <w:lang w:eastAsia="ru-RU"/>
        </w:rPr>
        <w:lastRenderedPageBreak/>
        <w:t>Постачальник зобов'язаний при виставленні рахунка за електричну енергію Споживачу окремо вказувати вартість оплачуваної послуги з розподілу та/або передачі електричної енергії у складі оплати вартості електричної енергії.</w:t>
      </w:r>
      <w:r>
        <w:rPr>
          <w:rFonts w:ascii="Times New Roman" w:eastAsia="Times New Roman" w:hAnsi="Times New Roman"/>
          <w:lang w:eastAsia="ru-RU"/>
        </w:rPr>
        <w:t>»</w:t>
      </w:r>
    </w:p>
    <w:p w:rsid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2.Виключити пункти 5,6,7</w:t>
      </w:r>
      <w:r w:rsidR="007F104A">
        <w:rPr>
          <w:rFonts w:ascii="Times New Roman" w:eastAsia="Times New Roman" w:hAnsi="Times New Roman"/>
          <w:lang w:eastAsia="ru-RU"/>
        </w:rPr>
        <w:t>,9</w:t>
      </w:r>
      <w:r>
        <w:rPr>
          <w:rFonts w:ascii="Times New Roman" w:eastAsia="Times New Roman" w:hAnsi="Times New Roman"/>
          <w:lang w:eastAsia="ru-RU"/>
        </w:rPr>
        <w:t xml:space="preserve"> Розділ </w:t>
      </w:r>
      <w:r w:rsidRPr="00915BFC">
        <w:rPr>
          <w:rFonts w:ascii="Times New Roman" w:eastAsia="Times New Roman" w:hAnsi="Times New Roman"/>
          <w:lang w:eastAsia="ru-RU"/>
        </w:rPr>
        <w:t>4.Інша інформація встановлена відповідно до законодавства (для УЧАСНИКІВ - юридичних осіб, фізичних осі</w:t>
      </w:r>
      <w:r>
        <w:rPr>
          <w:rFonts w:ascii="Times New Roman" w:eastAsia="Times New Roman" w:hAnsi="Times New Roman"/>
          <w:lang w:eastAsia="ru-RU"/>
        </w:rPr>
        <w:t>б та фізичних осіб-підприємців)</w:t>
      </w:r>
      <w:r w:rsidR="007F104A">
        <w:rPr>
          <w:rFonts w:ascii="Times New Roman" w:eastAsia="Times New Roman" w:hAnsi="Times New Roman"/>
          <w:lang w:eastAsia="ru-RU"/>
        </w:rPr>
        <w:t xml:space="preserve"> Додатку 1 до тендерної документації</w:t>
      </w:r>
      <w:r>
        <w:rPr>
          <w:rFonts w:ascii="Times New Roman" w:eastAsia="Times New Roman" w:hAnsi="Times New Roman"/>
          <w:lang w:eastAsia="ru-RU"/>
        </w:rPr>
        <w:t>, а саме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803"/>
      </w:tblGrid>
      <w:tr w:rsidR="00915BFC" w:rsidRPr="00915BFC" w:rsidTr="007F104A">
        <w:trPr>
          <w:trHeight w:val="807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FC" w:rsidRPr="00915BFC" w:rsidRDefault="00915BFC" w:rsidP="007F10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FC" w:rsidRPr="00915BFC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>Надати в складі тендерної пропозиції скан-копію оригіналу сертифікату ISO 9001:2015, що засвідчує використання учасником системи управління якості, який виданий Учаснику та чинний на момент подання пропозиції.</w:t>
            </w:r>
          </w:p>
        </w:tc>
      </w:tr>
      <w:tr w:rsidR="00915BFC" w:rsidRPr="00915BFC" w:rsidTr="007F104A">
        <w:trPr>
          <w:trHeight w:val="807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FC" w:rsidRPr="00915BFC" w:rsidRDefault="00915BFC" w:rsidP="007F10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FC" w:rsidRPr="00915BFC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>Надати в складі тендерної пропозиції скан-копію оригіналу сертифікату ISO 45001:2018 «Система управління охороною здоров’я та безпекою праці».</w:t>
            </w:r>
          </w:p>
        </w:tc>
      </w:tr>
      <w:tr w:rsidR="00915BFC" w:rsidRPr="00915BFC" w:rsidTr="007F104A">
        <w:trPr>
          <w:trHeight w:val="807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FC" w:rsidRPr="00915BFC" w:rsidRDefault="00915BFC" w:rsidP="007F10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FC" w:rsidRPr="00915BFC" w:rsidRDefault="00915BFC" w:rsidP="00915BF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BFC">
              <w:rPr>
                <w:rFonts w:ascii="Times New Roman" w:eastAsia="Times New Roman" w:hAnsi="Times New Roman"/>
                <w:lang w:eastAsia="ru-RU"/>
              </w:rPr>
              <w:t>Учасники зобов’язані документально підтвердити у складі своєї тендерної пропозиції успішне проходження сертифікації їхньої діяльності вимогам ДСТУ ISO 14001:2015 «Системи екологічного управління. Вимоги та настанови щодо застосовування».</w:t>
            </w:r>
          </w:p>
        </w:tc>
      </w:tr>
      <w:tr w:rsidR="007F104A" w:rsidRPr="007F104A" w:rsidTr="007F104A">
        <w:trPr>
          <w:trHeight w:val="95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4A" w:rsidRPr="007F104A" w:rsidRDefault="007F104A" w:rsidP="007F104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10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04A" w:rsidRPr="007F104A" w:rsidRDefault="007F104A" w:rsidP="009D463F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/>
                <w:lang w:eastAsia="uk-UA" w:bidi="en-US"/>
              </w:rPr>
            </w:pPr>
            <w:r w:rsidRPr="007F104A">
              <w:rPr>
                <w:rFonts w:ascii="Times New Roman" w:eastAsia="Times New Roman" w:hAnsi="Times New Roman"/>
                <w:iCs/>
                <w:color w:val="000000"/>
                <w:lang w:eastAsia="uk-UA" w:bidi="uk-UA"/>
              </w:rPr>
              <w:t>Наявність у Учасника  приміщення ( нежитлового приміщення) . Може бути підтверджена відповідною  копією  чинних на дату подання документів, які підтверджують право на власність цим приміщенням, або н</w:t>
            </w:r>
            <w:r w:rsidRPr="007F104A">
              <w:rPr>
                <w:rFonts w:ascii="Times New Roman" w:eastAsia="Times New Roman" w:hAnsi="Times New Roman"/>
                <w:iCs/>
                <w:lang w:eastAsia="uk-UA" w:bidi="uk-UA"/>
              </w:rPr>
              <w:t xml:space="preserve">аявність у  Учасника орендованого приміщення  </w:t>
            </w:r>
            <w:r w:rsidRPr="007F104A">
              <w:rPr>
                <w:rFonts w:ascii="Times New Roman" w:eastAsia="Times New Roman" w:hAnsi="Times New Roman"/>
                <w:iCs/>
                <w:color w:val="000000"/>
                <w:lang w:eastAsia="uk-UA" w:bidi="uk-UA"/>
              </w:rPr>
              <w:t xml:space="preserve">( нежитлового приміщення) </w:t>
            </w:r>
            <w:r w:rsidRPr="007F104A">
              <w:rPr>
                <w:rFonts w:ascii="Times New Roman" w:eastAsia="Times New Roman" w:hAnsi="Times New Roman"/>
                <w:iCs/>
                <w:lang w:eastAsia="uk-UA" w:bidi="uk-UA"/>
              </w:rPr>
              <w:t>може бути підтверджено копією (копіями) договору (договорів) оренди(суборенди) з наданням всіх невід’ємних частин договору.</w:t>
            </w:r>
          </w:p>
        </w:tc>
      </w:tr>
    </w:tbl>
    <w:p w:rsidR="00915BFC" w:rsidRDefault="00915BFC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F104A" w:rsidRDefault="007F104A" w:rsidP="00915B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п.3 Додатку №2 «</w:t>
      </w:r>
      <w:r w:rsidRPr="007F104A">
        <w:rPr>
          <w:rFonts w:ascii="Times New Roman" w:eastAsia="Times New Roman" w:hAnsi="Times New Roman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  <w:r>
        <w:rPr>
          <w:rFonts w:ascii="Times New Roman" w:eastAsia="Times New Roman" w:hAnsi="Times New Roman"/>
          <w:lang w:eastAsia="ru-RU"/>
        </w:rPr>
        <w:t>» до тендерної документації викласти в новій редакції, а саме</w:t>
      </w:r>
    </w:p>
    <w:p w:rsidR="007F104A" w:rsidRDefault="007F104A" w:rsidP="007F104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32F9" w:rsidRPr="00684948" w:rsidTr="009D463F">
        <w:tc>
          <w:tcPr>
            <w:tcW w:w="4672" w:type="dxa"/>
          </w:tcPr>
          <w:p w:rsidR="008B32F9" w:rsidRPr="00684948" w:rsidRDefault="008B32F9" w:rsidP="009D463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b/>
                <w:lang w:eastAsia="ru-RU"/>
              </w:rPr>
              <w:t>Попередня редакція</w:t>
            </w:r>
          </w:p>
        </w:tc>
        <w:tc>
          <w:tcPr>
            <w:tcW w:w="4673" w:type="dxa"/>
          </w:tcPr>
          <w:p w:rsidR="008B32F9" w:rsidRPr="00684948" w:rsidRDefault="008B32F9" w:rsidP="009D463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4948">
              <w:rPr>
                <w:rFonts w:ascii="Times New Roman" w:eastAsia="Times New Roman" w:hAnsi="Times New Roman"/>
                <w:b/>
                <w:lang w:eastAsia="ru-RU"/>
              </w:rPr>
              <w:t>Нова редакція</w:t>
            </w:r>
          </w:p>
        </w:tc>
      </w:tr>
      <w:tr w:rsidR="008B32F9" w:rsidTr="009D463F">
        <w:tc>
          <w:tcPr>
            <w:tcW w:w="4672" w:type="dxa"/>
          </w:tcPr>
          <w:p w:rsidR="008B32F9" w:rsidRPr="008B32F9" w:rsidRDefault="008B32F9" w:rsidP="008B32F9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F9">
              <w:rPr>
                <w:rFonts w:ascii="Times New Roman" w:eastAsia="Times New Roman" w:hAnsi="Times New Roman"/>
                <w:b/>
                <w:lang w:eastAsia="ru-RU"/>
              </w:rPr>
              <w:t>. Послуги з передачі та розподілу електричної енергії:</w:t>
            </w:r>
          </w:p>
          <w:p w:rsidR="008B32F9" w:rsidRPr="008B32F9" w:rsidRDefault="008B32F9" w:rsidP="008B32F9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F9">
              <w:rPr>
                <w:rFonts w:ascii="Times New Roman" w:eastAsia="Times New Roman" w:hAnsi="Times New Roman"/>
                <w:lang w:eastAsia="ru-RU"/>
              </w:rPr>
              <w:t xml:space="preserve">До ціни пропозиції учасник зобов’язаний включити витрати на </w:t>
            </w:r>
            <w:r w:rsidRPr="008B32F9">
              <w:rPr>
                <w:rFonts w:ascii="Times New Roman" w:eastAsia="Times New Roman" w:hAnsi="Times New Roman"/>
                <w:b/>
                <w:bCs/>
                <w:lang w:eastAsia="ru-RU"/>
              </w:rPr>
              <w:t>послуги з передачі електричної енергії за регульованим тарифом</w:t>
            </w:r>
          </w:p>
          <w:p w:rsidR="008B32F9" w:rsidRPr="008B32F9" w:rsidRDefault="008B32F9" w:rsidP="008B32F9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8B32F9" w:rsidRPr="008B32F9" w:rsidRDefault="008B32F9" w:rsidP="008B32F9">
            <w:pPr>
              <w:spacing w:after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B32F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Послуги з розподілу електричної енергії сплачуються Споживачем/Замовником самостійно безпосередньо  </w:t>
            </w:r>
            <w:r w:rsidRPr="008B32F9"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      </w:r>
            <w:r w:rsidRPr="008B32F9">
              <w:rPr>
                <w:rFonts w:ascii="Times New Roman" w:eastAsia="Times New Roman" w:hAnsi="Times New Roman"/>
                <w:u w:val="single"/>
                <w:lang w:eastAsia="ru-RU"/>
              </w:rPr>
              <w:t>Споживачем/Замовником</w:t>
            </w:r>
            <w:r w:rsidRPr="008B32F9"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  <w:t xml:space="preserve">. До ціни пропозиції учасник </w:t>
            </w:r>
            <w:r w:rsidRPr="008B32F9">
              <w:rPr>
                <w:rFonts w:ascii="Times New Roman" w:eastAsia="Times New Roman" w:hAnsi="Times New Roman"/>
                <w:b/>
                <w:bCs/>
                <w:iCs/>
                <w:u w:val="single"/>
                <w:lang w:eastAsia="ru-RU" w:bidi="uk-UA"/>
              </w:rPr>
              <w:t>не включає послуги з розподілу електричної енергії</w:t>
            </w:r>
            <w:r w:rsidRPr="008B32F9"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  <w:t>.</w:t>
            </w:r>
            <w:r w:rsidRPr="008B32F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</w:p>
          <w:p w:rsidR="008B32F9" w:rsidRPr="008B32F9" w:rsidRDefault="008B32F9" w:rsidP="008B32F9">
            <w:pPr>
              <w:spacing w:after="0"/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</w:pPr>
          </w:p>
          <w:p w:rsidR="008B32F9" w:rsidRPr="008B32F9" w:rsidRDefault="008B32F9" w:rsidP="008B32F9">
            <w:pPr>
              <w:spacing w:after="0"/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</w:pPr>
            <w:r w:rsidRPr="008B32F9"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  <w:t xml:space="preserve">Приймання – передача електричної енергії, поставленої Постачальником та прийнятої Споживачем/Замовником у звітному місяці, </w:t>
            </w:r>
            <w:r w:rsidRPr="008B32F9"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  <w:lastRenderedPageBreak/>
              <w:t xml:space="preserve">оформлюється шляхом підписання уповноваженими особами Сторін щомісячних </w:t>
            </w:r>
            <w:r w:rsidRPr="008B32F9">
              <w:rPr>
                <w:rFonts w:ascii="Times New Roman" w:eastAsia="Times New Roman" w:hAnsi="Times New Roman"/>
                <w:i/>
                <w:iCs/>
                <w:u w:val="single"/>
                <w:lang w:eastAsia="ru-RU" w:bidi="uk-UA"/>
              </w:rPr>
              <w:t>актів приймання-передачі</w:t>
            </w:r>
            <w:r w:rsidRPr="008B32F9">
              <w:rPr>
                <w:rFonts w:ascii="Times New Roman" w:eastAsia="Times New Roman" w:hAnsi="Times New Roman"/>
                <w:iCs/>
                <w:u w:val="single"/>
                <w:lang w:eastAsia="ru-RU" w:bidi="uk-UA"/>
              </w:rPr>
              <w:t xml:space="preserve">.  </w:t>
            </w:r>
          </w:p>
          <w:p w:rsidR="008B32F9" w:rsidRDefault="008B32F9" w:rsidP="008B32F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3" w:type="dxa"/>
          </w:tcPr>
          <w:p w:rsidR="008B32F9" w:rsidRDefault="008B32F9" w:rsidP="008B32F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F104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3. Послуги з розподілу електричної енергії сплачуються Споживачем/Замовником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</w:t>
            </w:r>
            <w:r>
              <w:rPr>
                <w:rFonts w:ascii="Times New Roman" w:eastAsia="Times New Roman" w:hAnsi="Times New Roman"/>
                <w:lang w:eastAsia="ru-RU"/>
              </w:rPr>
              <w:t>з розподілу електричної енергії</w:t>
            </w:r>
          </w:p>
        </w:tc>
      </w:tr>
    </w:tbl>
    <w:p w:rsidR="008B32F9" w:rsidRPr="007F104A" w:rsidRDefault="008B32F9" w:rsidP="007F104A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sectPr w:rsidR="008B32F9" w:rsidRPr="007F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4559"/>
    <w:multiLevelType w:val="hybridMultilevel"/>
    <w:tmpl w:val="5554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2E"/>
    <w:rsid w:val="00294FB9"/>
    <w:rsid w:val="003B039D"/>
    <w:rsid w:val="00684948"/>
    <w:rsid w:val="007F104A"/>
    <w:rsid w:val="008B32F9"/>
    <w:rsid w:val="00915BFC"/>
    <w:rsid w:val="00F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8062"/>
  <w15:chartTrackingRefBased/>
  <w15:docId w15:val="{610EABBC-9823-4093-A2AC-8DEC040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B039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unhideWhenUsed/>
    <w:rsid w:val="003B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3B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2022-07-30T08:16:00Z</dcterms:created>
  <dcterms:modified xsi:type="dcterms:W3CDTF">2022-07-30T08:16:00Z</dcterms:modified>
</cp:coreProperties>
</file>