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57" w:rsidRPr="00AC37BA" w:rsidRDefault="00562757" w:rsidP="00562757">
      <w:pPr>
        <w:widowControl w:val="0"/>
        <w:autoSpaceDE w:val="0"/>
        <w:autoSpaceDN w:val="0"/>
        <w:adjustRightInd w:val="0"/>
        <w:spacing w:after="0" w:line="240" w:lineRule="auto"/>
        <w:ind w:firstLine="8526"/>
        <w:jc w:val="right"/>
        <w:rPr>
          <w:rFonts w:ascii="Times New Roman" w:hAnsi="Times New Roman"/>
          <w:b/>
          <w:bCs/>
          <w:sz w:val="24"/>
          <w:szCs w:val="24"/>
        </w:rPr>
      </w:pPr>
      <w:r>
        <w:rPr>
          <w:rFonts w:ascii="Times New Roman" w:hAnsi="Times New Roman"/>
          <w:b/>
          <w:bCs/>
          <w:sz w:val="24"/>
          <w:szCs w:val="24"/>
        </w:rPr>
        <w:t>ДОД</w:t>
      </w:r>
      <w:r w:rsidRPr="00AC37BA">
        <w:rPr>
          <w:rFonts w:ascii="Times New Roman" w:hAnsi="Times New Roman"/>
          <w:b/>
          <w:bCs/>
          <w:sz w:val="24"/>
          <w:szCs w:val="24"/>
        </w:rPr>
        <w:t xml:space="preserve">АТОК 2 </w:t>
      </w:r>
      <w:bookmarkStart w:id="0" w:name="o124"/>
      <w:bookmarkEnd w:id="0"/>
    </w:p>
    <w:p w:rsidR="00562757" w:rsidRPr="00AC37BA" w:rsidRDefault="00562757" w:rsidP="00562757">
      <w:pPr>
        <w:spacing w:line="240" w:lineRule="auto"/>
        <w:ind w:left="5664"/>
        <w:jc w:val="right"/>
        <w:rPr>
          <w:rFonts w:ascii="Times New Roman" w:eastAsia="Times New Roman" w:hAnsi="Times New Roman"/>
          <w:sz w:val="24"/>
          <w:szCs w:val="24"/>
        </w:rPr>
      </w:pPr>
      <w:r w:rsidRPr="00AC37BA">
        <w:rPr>
          <w:rFonts w:ascii="Times New Roman" w:eastAsia="Times New Roman" w:hAnsi="Times New Roman"/>
          <w:sz w:val="24"/>
          <w:szCs w:val="24"/>
        </w:rPr>
        <w:t>до тендерної документації</w:t>
      </w:r>
    </w:p>
    <w:p w:rsidR="00562757" w:rsidRDefault="00562757" w:rsidP="00562757">
      <w:pPr>
        <w:spacing w:after="0" w:line="240" w:lineRule="auto"/>
        <w:ind w:right="-25"/>
        <w:jc w:val="center"/>
        <w:rPr>
          <w:rFonts w:ascii="Times New Roman" w:hAnsi="Times New Roman"/>
          <w:b/>
          <w:sz w:val="24"/>
          <w:szCs w:val="24"/>
        </w:rPr>
      </w:pPr>
      <w:r w:rsidRPr="001A2A1D">
        <w:rPr>
          <w:rFonts w:ascii="Times New Roman" w:hAnsi="Times New Roman"/>
          <w:b/>
          <w:sz w:val="24"/>
          <w:szCs w:val="24"/>
        </w:rPr>
        <w:t>ДОГОВ</w:t>
      </w:r>
      <w:r>
        <w:rPr>
          <w:rFonts w:ascii="Times New Roman" w:hAnsi="Times New Roman"/>
          <w:b/>
          <w:sz w:val="24"/>
          <w:szCs w:val="24"/>
        </w:rPr>
        <w:t>І</w:t>
      </w:r>
      <w:r w:rsidRPr="001A2A1D">
        <w:rPr>
          <w:rFonts w:ascii="Times New Roman" w:hAnsi="Times New Roman"/>
          <w:b/>
          <w:sz w:val="24"/>
          <w:szCs w:val="24"/>
        </w:rPr>
        <w:t>Р</w:t>
      </w:r>
      <w:r>
        <w:rPr>
          <w:rFonts w:ascii="Times New Roman" w:hAnsi="Times New Roman"/>
          <w:b/>
          <w:sz w:val="24"/>
          <w:szCs w:val="24"/>
        </w:rPr>
        <w:t xml:space="preserve"> №_____</w:t>
      </w:r>
    </w:p>
    <w:p w:rsidR="00562757" w:rsidRPr="001A2A1D" w:rsidRDefault="00562757" w:rsidP="00562757">
      <w:pPr>
        <w:spacing w:after="0" w:line="240" w:lineRule="auto"/>
        <w:rPr>
          <w:rFonts w:ascii="Times New Roman" w:hAnsi="Times New Roman"/>
          <w:sz w:val="24"/>
          <w:szCs w:val="24"/>
        </w:rPr>
      </w:pP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 xml:space="preserve">            м. Дніпро                                                                            „</w:t>
      </w:r>
      <w:r>
        <w:rPr>
          <w:rFonts w:ascii="Times New Roman" w:hAnsi="Times New Roman"/>
          <w:sz w:val="24"/>
          <w:szCs w:val="24"/>
        </w:rPr>
        <w:t>____</w:t>
      </w:r>
      <w:r w:rsidRPr="001A2A1D">
        <w:rPr>
          <w:rFonts w:ascii="Times New Roman" w:hAnsi="Times New Roman"/>
          <w:sz w:val="24"/>
          <w:szCs w:val="24"/>
        </w:rPr>
        <w:t xml:space="preserve"> „  _____________ 20</w:t>
      </w:r>
      <w:r>
        <w:rPr>
          <w:rFonts w:ascii="Times New Roman" w:hAnsi="Times New Roman"/>
          <w:sz w:val="24"/>
          <w:szCs w:val="24"/>
        </w:rPr>
        <w:t>22</w:t>
      </w:r>
      <w:r w:rsidRPr="001A2A1D">
        <w:rPr>
          <w:rFonts w:ascii="Times New Roman" w:hAnsi="Times New Roman"/>
          <w:sz w:val="24"/>
          <w:szCs w:val="24"/>
        </w:rPr>
        <w:t xml:space="preserve"> р.</w:t>
      </w:r>
    </w:p>
    <w:p w:rsidR="00562757" w:rsidRPr="001A2A1D" w:rsidRDefault="00562757" w:rsidP="00562757">
      <w:pPr>
        <w:spacing w:after="0" w:line="240" w:lineRule="auto"/>
        <w:jc w:val="both"/>
        <w:rPr>
          <w:rFonts w:ascii="Times New Roman" w:hAnsi="Times New Roman"/>
          <w:sz w:val="24"/>
          <w:szCs w:val="24"/>
        </w:rPr>
      </w:pPr>
    </w:p>
    <w:p w:rsidR="00562757" w:rsidRPr="00CD3E0F" w:rsidRDefault="00562757" w:rsidP="00562757">
      <w:pPr>
        <w:spacing w:after="0" w:line="240" w:lineRule="auto"/>
        <w:jc w:val="both"/>
        <w:rPr>
          <w:rFonts w:ascii="Times New Roman" w:hAnsi="Times New Roman"/>
          <w:sz w:val="24"/>
          <w:szCs w:val="24"/>
        </w:rPr>
      </w:pPr>
      <w:r>
        <w:rPr>
          <w:rFonts w:ascii="Times New Roman" w:hAnsi="Times New Roman"/>
          <w:sz w:val="24"/>
          <w:szCs w:val="24"/>
        </w:rPr>
        <w:t xml:space="preserve">           Комунальне некомерційне підприємство</w:t>
      </w:r>
      <w:r w:rsidRPr="00CD3E0F">
        <w:rPr>
          <w:rFonts w:ascii="Times New Roman" w:hAnsi="Times New Roman"/>
          <w:sz w:val="24"/>
          <w:szCs w:val="24"/>
        </w:rPr>
        <w:t xml:space="preserve"> «Дніпровський центр первинної медико-санітарної допомоги №</w:t>
      </w:r>
      <w:r>
        <w:rPr>
          <w:rFonts w:ascii="Times New Roman" w:hAnsi="Times New Roman"/>
          <w:sz w:val="24"/>
          <w:szCs w:val="24"/>
        </w:rPr>
        <w:t>9</w:t>
      </w:r>
      <w:r w:rsidRPr="00CD3E0F">
        <w:rPr>
          <w:rFonts w:ascii="Times New Roman" w:hAnsi="Times New Roman"/>
          <w:sz w:val="24"/>
          <w:szCs w:val="24"/>
        </w:rPr>
        <w:t>»</w:t>
      </w:r>
      <w:r>
        <w:rPr>
          <w:rFonts w:ascii="Times New Roman" w:hAnsi="Times New Roman"/>
          <w:sz w:val="24"/>
          <w:szCs w:val="24"/>
        </w:rPr>
        <w:t xml:space="preserve"> Дніпровської міської ради</w:t>
      </w:r>
      <w:r w:rsidRPr="00CD3E0F">
        <w:rPr>
          <w:rFonts w:ascii="Times New Roman" w:hAnsi="Times New Roman"/>
          <w:sz w:val="24"/>
          <w:szCs w:val="24"/>
        </w:rPr>
        <w:t xml:space="preserve">, надалі Замовник, в особі </w:t>
      </w:r>
      <w:r>
        <w:rPr>
          <w:rFonts w:ascii="Times New Roman" w:hAnsi="Times New Roman"/>
          <w:sz w:val="24"/>
          <w:szCs w:val="24"/>
        </w:rPr>
        <w:t xml:space="preserve">генерального директора </w:t>
      </w:r>
      <w:proofErr w:type="spellStart"/>
      <w:r>
        <w:rPr>
          <w:rFonts w:ascii="Times New Roman" w:hAnsi="Times New Roman"/>
          <w:sz w:val="24"/>
          <w:szCs w:val="24"/>
        </w:rPr>
        <w:t>Одінцової</w:t>
      </w:r>
      <w:proofErr w:type="spellEnd"/>
      <w:r>
        <w:rPr>
          <w:rFonts w:ascii="Times New Roman" w:hAnsi="Times New Roman"/>
          <w:sz w:val="24"/>
          <w:szCs w:val="24"/>
        </w:rPr>
        <w:t xml:space="preserve"> </w:t>
      </w:r>
      <w:proofErr w:type="spellStart"/>
      <w:r>
        <w:rPr>
          <w:rFonts w:ascii="Times New Roman" w:hAnsi="Times New Roman"/>
          <w:sz w:val="24"/>
          <w:szCs w:val="24"/>
        </w:rPr>
        <w:t>Галиниа</w:t>
      </w:r>
      <w:proofErr w:type="spellEnd"/>
      <w:r>
        <w:rPr>
          <w:rFonts w:ascii="Times New Roman" w:hAnsi="Times New Roman"/>
          <w:sz w:val="24"/>
          <w:szCs w:val="24"/>
        </w:rPr>
        <w:t xml:space="preserve"> Миколаївни.,</w:t>
      </w:r>
      <w:r w:rsidRPr="00CD3E0F">
        <w:rPr>
          <w:rFonts w:ascii="Times New Roman" w:hAnsi="Times New Roman"/>
          <w:sz w:val="24"/>
          <w:szCs w:val="24"/>
        </w:rPr>
        <w:t xml:space="preserve"> діючого на підставі </w:t>
      </w:r>
      <w:r>
        <w:rPr>
          <w:rFonts w:ascii="Times New Roman" w:hAnsi="Times New Roman"/>
          <w:sz w:val="24"/>
          <w:szCs w:val="24"/>
        </w:rPr>
        <w:t>Статуту,</w:t>
      </w:r>
      <w:r w:rsidRPr="00CD3E0F">
        <w:rPr>
          <w:rFonts w:ascii="Times New Roman" w:hAnsi="Times New Roman"/>
          <w:sz w:val="24"/>
          <w:szCs w:val="24"/>
        </w:rPr>
        <w:t xml:space="preserve"> з одного боку, та</w:t>
      </w:r>
      <w:r w:rsidRPr="00CD3E0F">
        <w:rPr>
          <w:rFonts w:ascii="Times New Roman" w:hAnsi="Times New Roman"/>
          <w:color w:val="000000"/>
          <w:spacing w:val="6"/>
          <w:sz w:val="24"/>
          <w:szCs w:val="24"/>
        </w:rPr>
        <w:t xml:space="preserve">_____________________________________________ надалі Постачальник, </w:t>
      </w:r>
      <w:r w:rsidRPr="00CD3E0F">
        <w:rPr>
          <w:rFonts w:ascii="Times New Roman" w:hAnsi="Times New Roman"/>
          <w:spacing w:val="6"/>
          <w:sz w:val="24"/>
          <w:szCs w:val="24"/>
        </w:rPr>
        <w:t xml:space="preserve">в особі </w:t>
      </w:r>
      <w:r w:rsidRPr="00CD3E0F">
        <w:rPr>
          <w:rFonts w:ascii="Times New Roman" w:hAnsi="Times New Roman"/>
          <w:sz w:val="24"/>
          <w:szCs w:val="24"/>
        </w:rPr>
        <w:t>_______________________________________________________, діючого на під</w:t>
      </w:r>
      <w:r>
        <w:rPr>
          <w:rFonts w:ascii="Times New Roman" w:hAnsi="Times New Roman"/>
          <w:sz w:val="24"/>
          <w:szCs w:val="24"/>
        </w:rPr>
        <w:t>ставі _______________</w:t>
      </w:r>
      <w:r w:rsidRPr="00CD3E0F">
        <w:rPr>
          <w:rFonts w:ascii="Times New Roman" w:hAnsi="Times New Roman"/>
          <w:sz w:val="24"/>
          <w:szCs w:val="24"/>
        </w:rPr>
        <w:t>_______ з іншої сторони, уклали цей Договір про наступне:</w:t>
      </w:r>
    </w:p>
    <w:p w:rsidR="00562757" w:rsidRPr="001A2A1D" w:rsidRDefault="00562757" w:rsidP="00562757">
      <w:pPr>
        <w:numPr>
          <w:ilvl w:val="0"/>
          <w:numId w:val="1"/>
        </w:numPr>
        <w:tabs>
          <w:tab w:val="clear" w:pos="3192"/>
          <w:tab w:val="num" w:pos="0"/>
          <w:tab w:val="left" w:pos="284"/>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Предмет договору</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2A1D">
        <w:rPr>
          <w:rFonts w:ascii="Times New Roman" w:hAnsi="Times New Roman"/>
          <w:sz w:val="24"/>
          <w:szCs w:val="24"/>
        </w:rPr>
        <w:t>1.1.</w:t>
      </w:r>
      <w:r>
        <w:rPr>
          <w:rFonts w:ascii="Times New Roman" w:hAnsi="Times New Roman"/>
          <w:sz w:val="24"/>
          <w:szCs w:val="24"/>
        </w:rPr>
        <w:t xml:space="preserve"> </w:t>
      </w:r>
      <w:r w:rsidRPr="001A2A1D">
        <w:rPr>
          <w:rFonts w:ascii="Times New Roman" w:hAnsi="Times New Roman"/>
          <w:sz w:val="24"/>
          <w:szCs w:val="24"/>
        </w:rPr>
        <w:t>Постачальник зобов'язується у 20</w:t>
      </w:r>
      <w:r>
        <w:rPr>
          <w:rFonts w:ascii="Times New Roman" w:hAnsi="Times New Roman"/>
          <w:sz w:val="24"/>
          <w:szCs w:val="24"/>
        </w:rPr>
        <w:t>22</w:t>
      </w:r>
      <w:r w:rsidRPr="001A2A1D">
        <w:rPr>
          <w:rFonts w:ascii="Times New Roman" w:hAnsi="Times New Roman"/>
          <w:sz w:val="24"/>
          <w:szCs w:val="24"/>
        </w:rPr>
        <w:t xml:space="preserve"> році поставити Замовникові </w:t>
      </w:r>
      <w:r>
        <w:rPr>
          <w:rFonts w:ascii="Times New Roman" w:hAnsi="Times New Roman"/>
          <w:sz w:val="24"/>
          <w:szCs w:val="24"/>
        </w:rPr>
        <w:t>товар медичного призначення</w:t>
      </w:r>
      <w:r w:rsidRPr="001A2A1D">
        <w:rPr>
          <w:rFonts w:ascii="Times New Roman" w:hAnsi="Times New Roman"/>
          <w:sz w:val="24"/>
          <w:szCs w:val="24"/>
        </w:rPr>
        <w:t xml:space="preserve"> в кількості,  зазначеній в специфікації, а Замовник - прийняти і оплатити отримані товари. </w:t>
      </w:r>
    </w:p>
    <w:p w:rsidR="00562757" w:rsidRPr="00E96DF7" w:rsidRDefault="00562757" w:rsidP="00562757">
      <w:pPr>
        <w:jc w:val="both"/>
        <w:rPr>
          <w:rFonts w:ascii="Times New Roman" w:hAnsi="Times New Roman"/>
          <w:sz w:val="24"/>
          <w:szCs w:val="24"/>
        </w:rPr>
      </w:pPr>
      <w:r w:rsidRPr="00B65EE0">
        <w:rPr>
          <w:rFonts w:ascii="Times New Roman" w:hAnsi="Times New Roman"/>
          <w:sz w:val="24"/>
          <w:szCs w:val="24"/>
        </w:rPr>
        <w:t>1.2. Найменування товару</w:t>
      </w:r>
      <w:r>
        <w:rPr>
          <w:rFonts w:ascii="Times New Roman" w:hAnsi="Times New Roman"/>
          <w:sz w:val="24"/>
          <w:szCs w:val="24"/>
        </w:rPr>
        <w:t>:</w:t>
      </w:r>
      <w:r w:rsidRPr="00B65EE0">
        <w:rPr>
          <w:rFonts w:ascii="Times New Roman" w:hAnsi="Times New Roman"/>
          <w:sz w:val="24"/>
          <w:szCs w:val="24"/>
        </w:rPr>
        <w:t xml:space="preserve"> ДК  021:2015 “Єдиний закупівельний словник” - 33710000-0 Парфуми, засоби гігієни та </w:t>
      </w:r>
      <w:r>
        <w:rPr>
          <w:rFonts w:ascii="Times New Roman" w:hAnsi="Times New Roman"/>
          <w:sz w:val="24"/>
          <w:szCs w:val="24"/>
        </w:rPr>
        <w:t>п</w:t>
      </w:r>
      <w:r w:rsidRPr="00B65EE0">
        <w:rPr>
          <w:rFonts w:ascii="Times New Roman" w:hAnsi="Times New Roman"/>
          <w:sz w:val="24"/>
          <w:szCs w:val="24"/>
        </w:rPr>
        <w:t>резервативи.</w:t>
      </w:r>
      <w:r>
        <w:rPr>
          <w:rFonts w:ascii="Times New Roman" w:hAnsi="Times New Roman"/>
          <w:sz w:val="24"/>
          <w:szCs w:val="24"/>
        </w:rPr>
        <w:t xml:space="preserve"> (Підгузки для дорослих,</w:t>
      </w:r>
      <w:r w:rsidRPr="00B65EE0">
        <w:rPr>
          <w:rFonts w:ascii="Times New Roman" w:hAnsi="Times New Roman"/>
          <w:sz w:val="24"/>
          <w:szCs w:val="24"/>
        </w:rPr>
        <w:t>)</w:t>
      </w:r>
      <w:r>
        <w:rPr>
          <w:rFonts w:ascii="Times New Roman" w:hAnsi="Times New Roman"/>
          <w:sz w:val="24"/>
          <w:szCs w:val="24"/>
        </w:rPr>
        <w:t xml:space="preserve"> </w:t>
      </w:r>
      <w:r w:rsidRPr="004B7E95">
        <w:rPr>
          <w:rFonts w:ascii="Times New Roman" w:hAnsi="Times New Roman"/>
          <w:sz w:val="24"/>
          <w:szCs w:val="24"/>
        </w:rPr>
        <w:t>,</w:t>
      </w:r>
      <w:r w:rsidRPr="00E96DF7">
        <w:rPr>
          <w:rFonts w:ascii="Times New Roman" w:hAnsi="Times New Roman"/>
          <w:sz w:val="24"/>
          <w:szCs w:val="24"/>
        </w:rPr>
        <w:t xml:space="preserve"> в асортименті, кількості та за цінами, які зазначені у Спец</w:t>
      </w:r>
      <w:r>
        <w:rPr>
          <w:rFonts w:ascii="Times New Roman" w:hAnsi="Times New Roman"/>
          <w:sz w:val="24"/>
          <w:szCs w:val="24"/>
        </w:rPr>
        <w:t xml:space="preserve">ифікації, що додається до цього </w:t>
      </w:r>
      <w:r w:rsidRPr="00E96DF7">
        <w:rPr>
          <w:rFonts w:ascii="Times New Roman" w:hAnsi="Times New Roman"/>
          <w:sz w:val="24"/>
          <w:szCs w:val="24"/>
        </w:rPr>
        <w:t>Договору та є його невід'ємною частиною, на умовах DDP- Дніпро (склад) (</w:t>
      </w:r>
      <w:proofErr w:type="spellStart"/>
      <w:r w:rsidRPr="00E96DF7">
        <w:rPr>
          <w:rFonts w:ascii="Times New Roman" w:hAnsi="Times New Roman"/>
          <w:sz w:val="24"/>
          <w:szCs w:val="24"/>
        </w:rPr>
        <w:t>Інкотермс</w:t>
      </w:r>
      <w:proofErr w:type="spellEnd"/>
      <w:r w:rsidRPr="00E96DF7">
        <w:rPr>
          <w:rFonts w:ascii="Times New Roman" w:hAnsi="Times New Roman"/>
          <w:sz w:val="24"/>
          <w:szCs w:val="24"/>
        </w:rPr>
        <w:t xml:space="preserve"> у редакції 2010</w:t>
      </w:r>
      <w:r>
        <w:rPr>
          <w:rFonts w:ascii="Times New Roman" w:hAnsi="Times New Roman"/>
          <w:sz w:val="24"/>
          <w:szCs w:val="24"/>
        </w:rPr>
        <w:t xml:space="preserve"> </w:t>
      </w:r>
      <w:r w:rsidRPr="00E96DF7">
        <w:rPr>
          <w:rFonts w:ascii="Times New Roman" w:hAnsi="Times New Roman"/>
          <w:sz w:val="24"/>
          <w:szCs w:val="24"/>
        </w:rPr>
        <w:t>р.).</w:t>
      </w:r>
    </w:p>
    <w:p w:rsidR="00562757" w:rsidRPr="001A2A1D" w:rsidRDefault="00562757" w:rsidP="00562757">
      <w:pPr>
        <w:spacing w:after="100" w:afterAutospacing="1" w:line="240" w:lineRule="atLeast"/>
        <w:contextualSpacing/>
        <w:jc w:val="both"/>
        <w:rPr>
          <w:rFonts w:ascii="Times New Roman" w:hAnsi="Times New Roman"/>
          <w:sz w:val="24"/>
          <w:szCs w:val="24"/>
        </w:rPr>
      </w:pPr>
      <w:r w:rsidRPr="001A2A1D">
        <w:rPr>
          <w:rFonts w:ascii="Times New Roman" w:hAnsi="Times New Roman"/>
          <w:sz w:val="24"/>
          <w:szCs w:val="24"/>
        </w:rPr>
        <w:t>1.3.</w:t>
      </w:r>
      <w:r>
        <w:rPr>
          <w:rFonts w:ascii="Times New Roman" w:hAnsi="Times New Roman"/>
          <w:sz w:val="24"/>
          <w:szCs w:val="24"/>
        </w:rPr>
        <w:t xml:space="preserve"> </w:t>
      </w:r>
      <w:r w:rsidRPr="001A2A1D">
        <w:rPr>
          <w:rFonts w:ascii="Times New Roman" w:hAnsi="Times New Roman"/>
          <w:sz w:val="24"/>
          <w:szCs w:val="24"/>
        </w:rPr>
        <w:t>Обсяги закупівлі товарів можуть бути зменшені залежно від реального фінансування видатків.</w:t>
      </w:r>
    </w:p>
    <w:p w:rsidR="00562757" w:rsidRPr="001A2A1D" w:rsidRDefault="00562757" w:rsidP="00562757">
      <w:pPr>
        <w:numPr>
          <w:ilvl w:val="0"/>
          <w:numId w:val="1"/>
        </w:numPr>
        <w:tabs>
          <w:tab w:val="clear" w:pos="3192"/>
          <w:tab w:val="num" w:pos="284"/>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Якість товарів</w:t>
      </w:r>
    </w:p>
    <w:p w:rsidR="00562757" w:rsidRPr="001A2A1D" w:rsidRDefault="00562757" w:rsidP="00562757">
      <w:pPr>
        <w:tabs>
          <w:tab w:val="num" w:pos="456"/>
        </w:tabs>
        <w:spacing w:after="0" w:line="240" w:lineRule="auto"/>
        <w:ind w:right="141"/>
        <w:jc w:val="both"/>
        <w:rPr>
          <w:rFonts w:ascii="Times New Roman" w:hAnsi="Times New Roman"/>
          <w:sz w:val="24"/>
          <w:szCs w:val="24"/>
        </w:rPr>
      </w:pPr>
      <w:r w:rsidRPr="001A2A1D">
        <w:rPr>
          <w:rFonts w:ascii="Times New Roman" w:hAnsi="Times New Roman"/>
          <w:sz w:val="24"/>
          <w:szCs w:val="24"/>
        </w:rPr>
        <w:t>2.1. Якість товару, який постачається згідно умов даного Договору, повинна відповідати стандартам та технічним умовам заводу-виробника.</w:t>
      </w:r>
    </w:p>
    <w:p w:rsidR="00562757" w:rsidRPr="001A2A1D" w:rsidRDefault="00562757" w:rsidP="00562757">
      <w:pPr>
        <w:tabs>
          <w:tab w:val="num" w:pos="456"/>
        </w:tabs>
        <w:spacing w:after="0" w:line="240" w:lineRule="auto"/>
        <w:ind w:right="141"/>
        <w:jc w:val="both"/>
        <w:rPr>
          <w:rFonts w:ascii="Times New Roman" w:hAnsi="Times New Roman"/>
          <w:sz w:val="24"/>
          <w:szCs w:val="24"/>
        </w:rPr>
      </w:pPr>
      <w:r w:rsidRPr="001A2A1D">
        <w:rPr>
          <w:rFonts w:ascii="Times New Roman" w:hAnsi="Times New Roman"/>
          <w:sz w:val="24"/>
          <w:szCs w:val="24"/>
        </w:rPr>
        <w:t xml:space="preserve">2.2. Постачальник гарантує, що товари, які постачаються за договором, відповідають вимогам якості. - залишковий термін придатності лікарських препаратів на момент їх постачання буде складати не менше 80% від терміну визначеного виробником. Постачання Товару з меншим терміном придатності - за погодженням Сторін.  </w:t>
      </w:r>
    </w:p>
    <w:p w:rsidR="00562757" w:rsidRPr="001A2A1D" w:rsidRDefault="00562757" w:rsidP="00562757">
      <w:pPr>
        <w:numPr>
          <w:ilvl w:val="0"/>
          <w:numId w:val="1"/>
        </w:numPr>
        <w:tabs>
          <w:tab w:val="clear" w:pos="3192"/>
          <w:tab w:val="left" w:pos="284"/>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Ціна договору</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 xml:space="preserve">3.1. Ціна Договору складає: </w:t>
      </w:r>
      <w:r w:rsidRPr="001228A5">
        <w:rPr>
          <w:rFonts w:ascii="Times New Roman" w:hAnsi="Times New Roman"/>
          <w:sz w:val="24"/>
          <w:szCs w:val="24"/>
        </w:rPr>
        <w:t>__________________________________________________________ , з урахуванням ПДВ – ________________________</w:t>
      </w:r>
      <w:r w:rsidRPr="001A2A1D">
        <w:rPr>
          <w:rFonts w:ascii="Times New Roman" w:hAnsi="Times New Roman"/>
          <w:sz w:val="24"/>
          <w:szCs w:val="24"/>
        </w:rPr>
        <w:t>.</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3.2. Ціна на товар встановлюються в національній валюті України.</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3.3. Ціна на товар визначена згідно специфікації, яка є невід'ємною частиною договору.</w:t>
      </w:r>
    </w:p>
    <w:p w:rsidR="00562757" w:rsidRPr="00731914" w:rsidRDefault="00562757" w:rsidP="00562757">
      <w:pPr>
        <w:spacing w:after="0" w:line="0" w:lineRule="atLeast"/>
        <w:contextualSpacing/>
        <w:jc w:val="both"/>
        <w:rPr>
          <w:rFonts w:ascii="Times New Roman" w:hAnsi="Times New Roman"/>
          <w:sz w:val="24"/>
          <w:szCs w:val="24"/>
          <w:lang w:eastAsia="ru-RU"/>
        </w:rPr>
      </w:pPr>
      <w:r w:rsidRPr="001A2A1D">
        <w:rPr>
          <w:rFonts w:ascii="Times New Roman" w:hAnsi="Times New Roman"/>
          <w:sz w:val="24"/>
          <w:szCs w:val="24"/>
        </w:rPr>
        <w:t xml:space="preserve">3.4.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r w:rsidRPr="00731914">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 w:name="n657"/>
      <w:bookmarkEnd w:id="1"/>
    </w:p>
    <w:p w:rsidR="00562757" w:rsidRPr="00A7618B" w:rsidRDefault="00562757" w:rsidP="00562757">
      <w:pPr>
        <w:shd w:val="clear" w:color="auto" w:fill="FFFFFF"/>
        <w:spacing w:after="0" w:line="240" w:lineRule="auto"/>
        <w:ind w:left="62" w:hanging="62"/>
        <w:jc w:val="both"/>
        <w:rPr>
          <w:rFonts w:ascii="Times New Roman" w:eastAsia="Times New Roman" w:hAnsi="Times New Roman"/>
          <w:color w:val="000000"/>
          <w:sz w:val="24"/>
          <w:szCs w:val="24"/>
          <w:lang w:eastAsia="uk-UA"/>
        </w:rPr>
      </w:pPr>
      <w:r w:rsidRPr="00A7618B">
        <w:rPr>
          <w:rFonts w:ascii="Times New Roman" w:eastAsia="Times New Roman" w:hAnsi="Times New Roman"/>
          <w:color w:val="000000"/>
          <w:sz w:val="24"/>
          <w:szCs w:val="24"/>
          <w:lang w:eastAsia="uk-UA"/>
        </w:rPr>
        <w:lastRenderedPageBreak/>
        <w:t>1) зменшення обсягів закупівлі, зокрема з урахуванням фактичного обсягу видатків замовника;</w:t>
      </w:r>
    </w:p>
    <w:p w:rsidR="00562757" w:rsidRPr="00A7618B" w:rsidRDefault="00562757" w:rsidP="00562757">
      <w:pPr>
        <w:shd w:val="clear" w:color="auto" w:fill="FFFFFF"/>
        <w:spacing w:after="0" w:line="240" w:lineRule="auto"/>
        <w:jc w:val="both"/>
        <w:rPr>
          <w:rFonts w:ascii="Times New Roman" w:eastAsia="Times New Roman" w:hAnsi="Times New Roman"/>
          <w:color w:val="000000"/>
          <w:sz w:val="24"/>
          <w:szCs w:val="24"/>
          <w:lang w:eastAsia="uk-UA"/>
        </w:rPr>
      </w:pPr>
      <w:r w:rsidRPr="00A7618B">
        <w:rPr>
          <w:rFonts w:ascii="Times New Roman" w:eastAsia="Times New Roman" w:hAnsi="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2757" w:rsidRPr="00A7618B" w:rsidRDefault="00562757" w:rsidP="00562757">
      <w:pPr>
        <w:shd w:val="clear" w:color="auto" w:fill="FFFFFF"/>
        <w:spacing w:after="0" w:line="240" w:lineRule="auto"/>
        <w:jc w:val="both"/>
        <w:rPr>
          <w:rFonts w:ascii="Times New Roman" w:eastAsia="Times New Roman" w:hAnsi="Times New Roman"/>
          <w:color w:val="000000"/>
          <w:sz w:val="24"/>
          <w:szCs w:val="24"/>
          <w:lang w:eastAsia="uk-UA"/>
        </w:rPr>
      </w:pPr>
      <w:r w:rsidRPr="00A7618B">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62757" w:rsidRPr="00A7618B" w:rsidRDefault="00562757" w:rsidP="00562757">
      <w:pPr>
        <w:shd w:val="clear" w:color="auto" w:fill="FFFFFF"/>
        <w:spacing w:after="0" w:line="240" w:lineRule="auto"/>
        <w:jc w:val="both"/>
        <w:rPr>
          <w:rFonts w:ascii="Times New Roman" w:eastAsia="Times New Roman" w:hAnsi="Times New Roman"/>
          <w:color w:val="000000"/>
          <w:sz w:val="24"/>
          <w:szCs w:val="24"/>
          <w:lang w:eastAsia="uk-UA"/>
        </w:rPr>
      </w:pPr>
      <w:r w:rsidRPr="00A7618B">
        <w:rPr>
          <w:rFonts w:ascii="Times New Roman" w:eastAsia="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2757" w:rsidRPr="00A7618B" w:rsidRDefault="00562757" w:rsidP="00562757">
      <w:pPr>
        <w:shd w:val="clear" w:color="auto" w:fill="FFFFFF"/>
        <w:spacing w:after="0" w:line="240" w:lineRule="auto"/>
        <w:jc w:val="both"/>
        <w:rPr>
          <w:rFonts w:ascii="Times New Roman" w:eastAsia="Times New Roman" w:hAnsi="Times New Roman"/>
          <w:color w:val="000000"/>
          <w:sz w:val="24"/>
          <w:szCs w:val="24"/>
          <w:lang w:eastAsia="uk-UA"/>
        </w:rPr>
      </w:pPr>
      <w:r w:rsidRPr="00A7618B">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562757" w:rsidRPr="00A7618B" w:rsidRDefault="00562757" w:rsidP="00562757">
      <w:pPr>
        <w:shd w:val="clear" w:color="auto" w:fill="FFFFFF"/>
        <w:spacing w:after="0" w:line="240" w:lineRule="auto"/>
        <w:jc w:val="both"/>
        <w:rPr>
          <w:rFonts w:ascii="Times New Roman" w:eastAsia="Times New Roman" w:hAnsi="Times New Roman"/>
          <w:color w:val="000000"/>
          <w:sz w:val="24"/>
          <w:szCs w:val="24"/>
          <w:lang w:eastAsia="uk-UA"/>
        </w:rPr>
      </w:pPr>
      <w:r w:rsidRPr="00A7618B">
        <w:rPr>
          <w:rFonts w:ascii="Times New Roman" w:eastAsia="Times New Roman" w:hAnsi="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p>
    <w:p w:rsidR="00562757" w:rsidRPr="00A7618B" w:rsidRDefault="00562757" w:rsidP="00562757">
      <w:pPr>
        <w:shd w:val="clear" w:color="auto" w:fill="FFFFFF"/>
        <w:spacing w:after="0" w:line="240" w:lineRule="auto"/>
        <w:jc w:val="both"/>
        <w:rPr>
          <w:rFonts w:ascii="Times New Roman" w:eastAsia="Times New Roman" w:hAnsi="Times New Roman"/>
          <w:color w:val="000000"/>
          <w:sz w:val="24"/>
          <w:szCs w:val="24"/>
          <w:lang w:eastAsia="uk-UA"/>
        </w:rPr>
      </w:pPr>
      <w:r w:rsidRPr="00A7618B">
        <w:rPr>
          <w:rFonts w:ascii="Times New Roman" w:eastAsia="Times New Roman" w:hAnsi="Times New Roman"/>
          <w:color w:val="000000"/>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2757" w:rsidRPr="00A7618B" w:rsidRDefault="00562757" w:rsidP="00562757">
      <w:pPr>
        <w:shd w:val="clear" w:color="auto" w:fill="FFFFFF"/>
        <w:spacing w:after="0" w:line="240" w:lineRule="auto"/>
        <w:jc w:val="both"/>
        <w:rPr>
          <w:rFonts w:ascii="Times New Roman" w:eastAsia="Times New Roman" w:hAnsi="Times New Roman"/>
          <w:color w:val="000000"/>
          <w:sz w:val="24"/>
          <w:szCs w:val="24"/>
          <w:lang w:eastAsia="uk-UA"/>
        </w:rPr>
      </w:pPr>
      <w:r w:rsidRPr="00A7618B">
        <w:rPr>
          <w:rFonts w:ascii="Times New Roman" w:eastAsia="Times New Roman" w:hAnsi="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8B">
        <w:rPr>
          <w:rFonts w:ascii="Times New Roman" w:eastAsia="Times New Roman" w:hAnsi="Times New Roman"/>
          <w:color w:val="000000"/>
          <w:sz w:val="24"/>
          <w:szCs w:val="24"/>
          <w:lang w:eastAsia="uk-UA"/>
        </w:rPr>
        <w:t>Platts</w:t>
      </w:r>
      <w:proofErr w:type="spellEnd"/>
      <w:r w:rsidRPr="00A7618B">
        <w:rPr>
          <w:rFonts w:ascii="Times New Roman" w:eastAsia="Times New Roman" w:hAnsi="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2757" w:rsidRPr="00A7618B" w:rsidRDefault="00562757" w:rsidP="00562757">
      <w:pPr>
        <w:shd w:val="clear" w:color="auto" w:fill="FFFFFF"/>
        <w:spacing w:after="0" w:line="240" w:lineRule="auto"/>
        <w:jc w:val="both"/>
        <w:rPr>
          <w:rFonts w:ascii="Times New Roman" w:eastAsia="Times New Roman" w:hAnsi="Times New Roman"/>
          <w:color w:val="000000"/>
          <w:sz w:val="24"/>
          <w:szCs w:val="24"/>
          <w:lang w:eastAsia="uk-UA"/>
        </w:rPr>
      </w:pPr>
      <w:r w:rsidRPr="00A7618B">
        <w:rPr>
          <w:rFonts w:ascii="Times New Roman" w:eastAsia="Times New Roman" w:hAnsi="Times New Roman"/>
          <w:color w:val="000000"/>
          <w:sz w:val="24"/>
          <w:szCs w:val="24"/>
          <w:lang w:eastAsia="uk-UA"/>
        </w:rPr>
        <w:t>8) зміни умов у зв’язку із застосуванням положень частини шостої статті 41 Закону.</w:t>
      </w:r>
    </w:p>
    <w:p w:rsidR="00562757" w:rsidRPr="001A2A1D" w:rsidRDefault="00562757" w:rsidP="00562757">
      <w:pPr>
        <w:tabs>
          <w:tab w:val="left" w:pos="336"/>
          <w:tab w:val="left" w:pos="900"/>
        </w:tabs>
        <w:spacing w:after="0" w:line="0" w:lineRule="atLeast"/>
        <w:contextualSpacing/>
        <w:jc w:val="both"/>
        <w:rPr>
          <w:rFonts w:ascii="Times New Roman" w:hAnsi="Times New Roman"/>
          <w:sz w:val="24"/>
          <w:szCs w:val="24"/>
        </w:rPr>
      </w:pPr>
      <w:r w:rsidRPr="001A2A1D">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3.6.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rsidR="00562757" w:rsidRPr="001A2A1D" w:rsidRDefault="00562757" w:rsidP="00562757">
      <w:pPr>
        <w:numPr>
          <w:ilvl w:val="0"/>
          <w:numId w:val="1"/>
        </w:numPr>
        <w:tabs>
          <w:tab w:val="clear" w:pos="3192"/>
          <w:tab w:val="num" w:pos="284"/>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Порядок здійснення оплати</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 xml:space="preserve">4.1. Розрахунки за поставлений товар здійснюються на підставі п.1 ст.49 Бюджетного кодексу України згідно рахунків та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4.2. Розрахунки за товар здійснюються в безготівковому порядку.</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 xml:space="preserve">4.3.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rsidR="00562757" w:rsidRPr="001A2A1D" w:rsidRDefault="00562757" w:rsidP="00562757">
      <w:pPr>
        <w:numPr>
          <w:ilvl w:val="0"/>
          <w:numId w:val="1"/>
        </w:numPr>
        <w:tabs>
          <w:tab w:val="clear" w:pos="3192"/>
          <w:tab w:val="num" w:pos="284"/>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Поставка товарів</w:t>
      </w:r>
    </w:p>
    <w:p w:rsidR="00562757" w:rsidRPr="001D39E7" w:rsidRDefault="00562757" w:rsidP="00562757">
      <w:pPr>
        <w:spacing w:after="0" w:line="240" w:lineRule="auto"/>
        <w:ind w:right="141"/>
        <w:jc w:val="both"/>
        <w:rPr>
          <w:rFonts w:ascii="Times New Roman" w:hAnsi="Times New Roman"/>
          <w:sz w:val="24"/>
          <w:szCs w:val="24"/>
        </w:rPr>
      </w:pPr>
      <w:r w:rsidRPr="001A2A1D">
        <w:rPr>
          <w:rFonts w:ascii="Times New Roman" w:hAnsi="Times New Roman"/>
          <w:sz w:val="24"/>
          <w:szCs w:val="24"/>
        </w:rPr>
        <w:t>5.1. Строк поставки товарів – з моменту підписання договору</w:t>
      </w:r>
      <w:r>
        <w:rPr>
          <w:rFonts w:ascii="Times New Roman" w:hAnsi="Times New Roman"/>
          <w:sz w:val="24"/>
          <w:szCs w:val="24"/>
        </w:rPr>
        <w:t xml:space="preserve"> і</w:t>
      </w:r>
      <w:r w:rsidRPr="001A2A1D">
        <w:rPr>
          <w:rFonts w:ascii="Times New Roman" w:hAnsi="Times New Roman"/>
          <w:sz w:val="24"/>
          <w:szCs w:val="24"/>
        </w:rPr>
        <w:t xml:space="preserve"> до </w:t>
      </w:r>
      <w:r>
        <w:rPr>
          <w:rFonts w:ascii="Times New Roman" w:hAnsi="Times New Roman"/>
          <w:sz w:val="24"/>
          <w:szCs w:val="24"/>
        </w:rPr>
        <w:t>15</w:t>
      </w:r>
      <w:r w:rsidRPr="001A2A1D">
        <w:rPr>
          <w:rFonts w:ascii="Times New Roman" w:hAnsi="Times New Roman"/>
          <w:sz w:val="24"/>
          <w:szCs w:val="24"/>
        </w:rPr>
        <w:t>.12.20</w:t>
      </w:r>
      <w:r>
        <w:rPr>
          <w:rFonts w:ascii="Times New Roman" w:hAnsi="Times New Roman"/>
          <w:sz w:val="24"/>
          <w:szCs w:val="24"/>
        </w:rPr>
        <w:t>22</w:t>
      </w:r>
      <w:r w:rsidRPr="001A2A1D">
        <w:rPr>
          <w:rFonts w:ascii="Times New Roman" w:hAnsi="Times New Roman"/>
          <w:sz w:val="24"/>
          <w:szCs w:val="24"/>
        </w:rPr>
        <w:t xml:space="preserve"> року. Постачання проводиться Постачальником </w:t>
      </w:r>
      <w:r w:rsidRPr="001D39E7">
        <w:rPr>
          <w:rFonts w:ascii="Times New Roman" w:hAnsi="Times New Roman"/>
          <w:sz w:val="24"/>
          <w:szCs w:val="24"/>
        </w:rPr>
        <w:t xml:space="preserve">не більш 3 робочих днів з моменту отримання заявки Замовника (телефоном або листом). Постачальник здійснює постачання товарів, згідно специфікації до договору враховуючи вимоги постанови КАБІНЕТУ МІНІСТРІВ УКРАЇНИ від 2 липня 2014 р. № 240 «Питання декларування зміни оптово-відпускних </w:t>
      </w:r>
      <w:r w:rsidRPr="001D39E7">
        <w:rPr>
          <w:rFonts w:ascii="Times New Roman" w:hAnsi="Times New Roman"/>
          <w:sz w:val="24"/>
          <w:szCs w:val="24"/>
        </w:rPr>
        <w:lastRenderedPageBreak/>
        <w:t>цін на лікарські засоби та вироби медичного призначення», із змінами внесеними ПКМУ №449 від 22.04.2015 року.</w:t>
      </w:r>
    </w:p>
    <w:p w:rsidR="00562757" w:rsidRPr="001A2A1D" w:rsidRDefault="00562757" w:rsidP="00562757">
      <w:pPr>
        <w:spacing w:after="0" w:line="240" w:lineRule="auto"/>
        <w:ind w:right="141"/>
        <w:jc w:val="both"/>
        <w:rPr>
          <w:rFonts w:ascii="Times New Roman" w:hAnsi="Times New Roman"/>
          <w:sz w:val="24"/>
          <w:szCs w:val="24"/>
        </w:rPr>
      </w:pPr>
      <w:r w:rsidRPr="001D39E7">
        <w:rPr>
          <w:rFonts w:ascii="Times New Roman" w:hAnsi="Times New Roman"/>
          <w:sz w:val="24"/>
          <w:szCs w:val="24"/>
        </w:rPr>
        <w:t>5.2. Моментом постачання вважається дата прибуття товару в місце постачання: 491</w:t>
      </w:r>
      <w:r>
        <w:rPr>
          <w:rFonts w:ascii="Times New Roman" w:hAnsi="Times New Roman"/>
          <w:sz w:val="24"/>
          <w:szCs w:val="24"/>
        </w:rPr>
        <w:t>30</w:t>
      </w:r>
      <w:r w:rsidRPr="001D39E7">
        <w:rPr>
          <w:rFonts w:ascii="Times New Roman" w:hAnsi="Times New Roman"/>
          <w:sz w:val="24"/>
          <w:szCs w:val="24"/>
        </w:rPr>
        <w:t xml:space="preserve">, м. Дніпро, </w:t>
      </w:r>
      <w:proofErr w:type="spellStart"/>
      <w:r>
        <w:rPr>
          <w:rFonts w:ascii="Times New Roman" w:hAnsi="Times New Roman"/>
          <w:sz w:val="24"/>
          <w:szCs w:val="24"/>
        </w:rPr>
        <w:t>пров.Фестивальний</w:t>
      </w:r>
      <w:proofErr w:type="spellEnd"/>
      <w:r>
        <w:rPr>
          <w:rFonts w:ascii="Times New Roman" w:hAnsi="Times New Roman"/>
          <w:sz w:val="24"/>
          <w:szCs w:val="24"/>
        </w:rPr>
        <w:t xml:space="preserve">, 1  </w:t>
      </w:r>
      <w:r w:rsidRPr="001D39E7">
        <w:rPr>
          <w:rFonts w:ascii="Times New Roman" w:hAnsi="Times New Roman"/>
          <w:sz w:val="24"/>
          <w:szCs w:val="24"/>
        </w:rPr>
        <w:t xml:space="preserve">, склад </w:t>
      </w:r>
      <w:r w:rsidRPr="0066151E">
        <w:rPr>
          <w:rFonts w:ascii="Times New Roman" w:hAnsi="Times New Roman"/>
          <w:sz w:val="24"/>
          <w:szCs w:val="24"/>
        </w:rPr>
        <w:t>Комунальн</w:t>
      </w:r>
      <w:r>
        <w:rPr>
          <w:rFonts w:ascii="Times New Roman" w:hAnsi="Times New Roman"/>
          <w:sz w:val="24"/>
          <w:szCs w:val="24"/>
        </w:rPr>
        <w:t>ого</w:t>
      </w:r>
      <w:r w:rsidRPr="0066151E">
        <w:rPr>
          <w:rFonts w:ascii="Times New Roman" w:hAnsi="Times New Roman"/>
          <w:sz w:val="24"/>
          <w:szCs w:val="24"/>
        </w:rPr>
        <w:t xml:space="preserve"> некомерційн</w:t>
      </w:r>
      <w:r>
        <w:rPr>
          <w:rFonts w:ascii="Times New Roman" w:hAnsi="Times New Roman"/>
          <w:sz w:val="24"/>
          <w:szCs w:val="24"/>
        </w:rPr>
        <w:t>ого підприємства</w:t>
      </w:r>
      <w:r w:rsidRPr="0066151E">
        <w:rPr>
          <w:rFonts w:ascii="Times New Roman" w:hAnsi="Times New Roman"/>
          <w:sz w:val="24"/>
          <w:szCs w:val="24"/>
        </w:rPr>
        <w:t xml:space="preserve"> «Дніпровський центр первинн</w:t>
      </w:r>
      <w:r>
        <w:rPr>
          <w:rFonts w:ascii="Times New Roman" w:hAnsi="Times New Roman"/>
          <w:sz w:val="24"/>
          <w:szCs w:val="24"/>
        </w:rPr>
        <w:t>ої медико-санітарної допомоги №9</w:t>
      </w:r>
      <w:r w:rsidRPr="0066151E">
        <w:rPr>
          <w:rFonts w:ascii="Times New Roman" w:hAnsi="Times New Roman"/>
          <w:sz w:val="24"/>
          <w:szCs w:val="24"/>
        </w:rPr>
        <w:t>» Дніпровської міської ради</w:t>
      </w:r>
      <w:r w:rsidRPr="001D39E7">
        <w:rPr>
          <w:rFonts w:ascii="Times New Roman" w:hAnsi="Times New Roman"/>
          <w:sz w:val="24"/>
          <w:szCs w:val="24"/>
        </w:rPr>
        <w:t>. Розвантаження товару представниками Учасника. У разі необхідності дострокової або ургентної поставки препаратів, поставка здійснюється цілодобово по заявці Замовника на його адресу. Товар</w:t>
      </w:r>
      <w:r w:rsidRPr="001A2A1D">
        <w:rPr>
          <w:rFonts w:ascii="Times New Roman" w:hAnsi="Times New Roman"/>
          <w:sz w:val="24"/>
          <w:szCs w:val="24"/>
        </w:rPr>
        <w:t xml:space="preserve"> повинен супроводжуватися документами (копіями реєстраційних посвідчень МОЗ України з додатками про дозвіл застосування предмета закупівлі у медичній практиці або копіями декларації про відповідність з додатками, сертифікатами якості) завіреними Постачальником належним чином.</w:t>
      </w:r>
    </w:p>
    <w:p w:rsidR="00562757" w:rsidRPr="001A2A1D" w:rsidRDefault="00562757" w:rsidP="00562757">
      <w:pPr>
        <w:spacing w:after="0" w:line="240" w:lineRule="auto"/>
        <w:ind w:right="141"/>
        <w:jc w:val="both"/>
        <w:rPr>
          <w:rFonts w:ascii="Times New Roman" w:hAnsi="Times New Roman"/>
          <w:sz w:val="24"/>
          <w:szCs w:val="24"/>
        </w:rPr>
      </w:pPr>
      <w:r w:rsidRPr="001A2A1D">
        <w:rPr>
          <w:rFonts w:ascii="Times New Roman" w:hAnsi="Times New Roman"/>
          <w:sz w:val="24"/>
          <w:szCs w:val="24"/>
        </w:rPr>
        <w:t>5.3. При постачанні товар повинен супроводжуватися документами, передбаченими чинним законодавством. У первинних документах (рахунках, накладних, тощо) Постачальник повинен зазначати оптово-відпускні ціни та розмір торгівельної (роздрібної) надбавки згідно Постанови КМУ від 25.03.2009р. №333 «Деякі питання державного регулювання цін на лікарські засоби і вироби і вироби медичного призначення» (зі змінами), Постанови КМУ від</w:t>
      </w:r>
      <w:r>
        <w:rPr>
          <w:rFonts w:ascii="Times New Roman" w:hAnsi="Times New Roman"/>
          <w:sz w:val="24"/>
          <w:szCs w:val="24"/>
        </w:rPr>
        <w:t xml:space="preserve"> </w:t>
      </w:r>
      <w:r w:rsidRPr="001A2A1D">
        <w:rPr>
          <w:rFonts w:ascii="Times New Roman" w:hAnsi="Times New Roman"/>
          <w:sz w:val="24"/>
          <w:szCs w:val="24"/>
        </w:rPr>
        <w:t>17.10.2008р. № 955 «Про заходи щодо стабілізації цін на лікарські засоби і вироби медичного призначення» (зі змінами).</w:t>
      </w:r>
    </w:p>
    <w:p w:rsidR="00562757" w:rsidRPr="001A2A1D" w:rsidRDefault="00562757" w:rsidP="00562757">
      <w:pPr>
        <w:spacing w:after="0" w:line="240" w:lineRule="auto"/>
        <w:ind w:right="141"/>
        <w:jc w:val="both"/>
        <w:rPr>
          <w:rFonts w:ascii="Times New Roman" w:hAnsi="Times New Roman"/>
          <w:sz w:val="24"/>
          <w:szCs w:val="24"/>
        </w:rPr>
      </w:pPr>
      <w:r w:rsidRPr="001A2A1D">
        <w:rPr>
          <w:rFonts w:ascii="Times New Roman" w:hAnsi="Times New Roman"/>
          <w:sz w:val="24"/>
          <w:szCs w:val="24"/>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rsidR="00562757" w:rsidRPr="001A2A1D" w:rsidRDefault="00562757" w:rsidP="00562757">
      <w:pPr>
        <w:tabs>
          <w:tab w:val="left" w:pos="-24"/>
        </w:tabs>
        <w:spacing w:after="0" w:line="240" w:lineRule="auto"/>
        <w:ind w:right="141"/>
        <w:jc w:val="both"/>
        <w:rPr>
          <w:rFonts w:ascii="Times New Roman" w:hAnsi="Times New Roman"/>
          <w:sz w:val="24"/>
          <w:szCs w:val="24"/>
        </w:rPr>
      </w:pPr>
      <w:r w:rsidRPr="001A2A1D">
        <w:rPr>
          <w:rFonts w:ascii="Times New Roman" w:hAnsi="Times New Roman"/>
          <w:sz w:val="24"/>
          <w:szCs w:val="24"/>
        </w:rPr>
        <w:t xml:space="preserve">5.5. Приймання-здача проводиться згідно з товарно-супровідними документами: накладною, </w:t>
      </w:r>
      <w:proofErr w:type="spellStart"/>
      <w:r w:rsidRPr="001A2A1D">
        <w:rPr>
          <w:rFonts w:ascii="Times New Roman" w:hAnsi="Times New Roman"/>
          <w:sz w:val="24"/>
          <w:szCs w:val="24"/>
        </w:rPr>
        <w:t>товаро</w:t>
      </w:r>
      <w:proofErr w:type="spellEnd"/>
      <w:r w:rsidRPr="001A2A1D">
        <w:rPr>
          <w:rFonts w:ascii="Times New Roman" w:hAnsi="Times New Roman"/>
          <w:sz w:val="24"/>
          <w:szCs w:val="24"/>
        </w:rPr>
        <w:t xml:space="preserve"> - транспортною </w:t>
      </w:r>
      <w:r w:rsidRPr="001D39E7">
        <w:rPr>
          <w:rFonts w:ascii="Times New Roman" w:hAnsi="Times New Roman"/>
          <w:sz w:val="24"/>
          <w:szCs w:val="24"/>
        </w:rPr>
        <w:t xml:space="preserve">накладною на складі </w:t>
      </w:r>
      <w:r w:rsidRPr="0066151E">
        <w:rPr>
          <w:rFonts w:ascii="Times New Roman" w:hAnsi="Times New Roman"/>
          <w:sz w:val="24"/>
          <w:szCs w:val="24"/>
        </w:rPr>
        <w:t>Комунальн</w:t>
      </w:r>
      <w:r>
        <w:rPr>
          <w:rFonts w:ascii="Times New Roman" w:hAnsi="Times New Roman"/>
          <w:sz w:val="24"/>
          <w:szCs w:val="24"/>
        </w:rPr>
        <w:t>ого</w:t>
      </w:r>
      <w:r w:rsidRPr="0066151E">
        <w:rPr>
          <w:rFonts w:ascii="Times New Roman" w:hAnsi="Times New Roman"/>
          <w:sz w:val="24"/>
          <w:szCs w:val="24"/>
        </w:rPr>
        <w:t xml:space="preserve"> некомерційн</w:t>
      </w:r>
      <w:r>
        <w:rPr>
          <w:rFonts w:ascii="Times New Roman" w:hAnsi="Times New Roman"/>
          <w:sz w:val="24"/>
          <w:szCs w:val="24"/>
        </w:rPr>
        <w:t>ого підприємства</w:t>
      </w:r>
      <w:r w:rsidRPr="0066151E">
        <w:rPr>
          <w:rFonts w:ascii="Times New Roman" w:hAnsi="Times New Roman"/>
          <w:sz w:val="24"/>
          <w:szCs w:val="24"/>
        </w:rPr>
        <w:t xml:space="preserve"> «Дніпровський центр первинної медико-санітарної допомоги №10» Дніпровської міської ради</w:t>
      </w:r>
      <w:r>
        <w:rPr>
          <w:rFonts w:ascii="Times New Roman" w:hAnsi="Times New Roman"/>
          <w:sz w:val="24"/>
          <w:szCs w:val="24"/>
        </w:rPr>
        <w:t>.</w:t>
      </w:r>
    </w:p>
    <w:p w:rsidR="00562757" w:rsidRPr="001A2A1D" w:rsidRDefault="00562757" w:rsidP="00562757">
      <w:pPr>
        <w:tabs>
          <w:tab w:val="left" w:pos="540"/>
        </w:tabs>
        <w:spacing w:after="0" w:line="240" w:lineRule="auto"/>
        <w:ind w:right="141"/>
        <w:jc w:val="both"/>
        <w:rPr>
          <w:rFonts w:ascii="Times New Roman" w:hAnsi="Times New Roman"/>
          <w:sz w:val="24"/>
          <w:szCs w:val="24"/>
        </w:rPr>
      </w:pPr>
      <w:r w:rsidRPr="001A2A1D">
        <w:rPr>
          <w:rFonts w:ascii="Times New Roman" w:hAnsi="Times New Roman"/>
          <w:sz w:val="24"/>
          <w:szCs w:val="24"/>
        </w:rPr>
        <w:t>5.6. Перехід ризиків за товар здійснюється в момент передачі товару по накладній. Постачальник разом з продукцією надає Замовнику документацію згідно вимог діючого законодавства.</w:t>
      </w:r>
    </w:p>
    <w:p w:rsidR="00562757" w:rsidRPr="001A2A1D" w:rsidRDefault="00562757" w:rsidP="00562757">
      <w:pPr>
        <w:tabs>
          <w:tab w:val="num" w:pos="540"/>
          <w:tab w:val="left" w:pos="720"/>
          <w:tab w:val="left" w:pos="900"/>
        </w:tabs>
        <w:spacing w:after="0" w:line="240" w:lineRule="auto"/>
        <w:ind w:right="141"/>
        <w:jc w:val="both"/>
        <w:rPr>
          <w:rFonts w:ascii="Times New Roman" w:hAnsi="Times New Roman"/>
          <w:sz w:val="24"/>
          <w:szCs w:val="24"/>
        </w:rPr>
      </w:pPr>
      <w:r w:rsidRPr="001A2A1D">
        <w:rPr>
          <w:rFonts w:ascii="Times New Roman" w:hAnsi="Times New Roman"/>
          <w:sz w:val="24"/>
          <w:szCs w:val="24"/>
        </w:rPr>
        <w:t xml:space="preserve">5.7.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rsidR="00562757" w:rsidRPr="001A2A1D" w:rsidRDefault="00562757" w:rsidP="00562757">
      <w:pPr>
        <w:tabs>
          <w:tab w:val="num" w:pos="540"/>
        </w:tabs>
        <w:spacing w:after="0" w:line="240" w:lineRule="auto"/>
        <w:ind w:right="141"/>
        <w:jc w:val="both"/>
        <w:rPr>
          <w:rFonts w:ascii="Times New Roman" w:hAnsi="Times New Roman"/>
          <w:sz w:val="24"/>
          <w:szCs w:val="24"/>
        </w:rPr>
      </w:pPr>
      <w:r w:rsidRPr="001A2A1D">
        <w:rPr>
          <w:rFonts w:ascii="Times New Roman" w:hAnsi="Times New Roman"/>
          <w:sz w:val="24"/>
          <w:szCs w:val="24"/>
        </w:rPr>
        <w:t xml:space="preserve">5.8.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rsidR="00562757" w:rsidRPr="001A2A1D" w:rsidRDefault="00562757" w:rsidP="00562757">
      <w:pPr>
        <w:tabs>
          <w:tab w:val="num" w:pos="540"/>
        </w:tabs>
        <w:spacing w:after="0" w:line="240" w:lineRule="auto"/>
        <w:ind w:right="141"/>
        <w:jc w:val="both"/>
        <w:rPr>
          <w:rFonts w:ascii="Times New Roman" w:hAnsi="Times New Roman"/>
          <w:sz w:val="24"/>
          <w:szCs w:val="24"/>
        </w:rPr>
      </w:pPr>
      <w:r w:rsidRPr="001A2A1D">
        <w:rPr>
          <w:rFonts w:ascii="Times New Roman" w:hAnsi="Times New Roman"/>
          <w:sz w:val="24"/>
          <w:szCs w:val="24"/>
        </w:rPr>
        <w:t xml:space="preserve">5.9. У випадку, коли товар виявиться дефектним, Постачальник зобов’язаний замінити дефектний товар при умові підтвердження сторонами цього дефекту відповідними документами (Актом огляду). При виникненні претензій по якості чи наявності дефектів товару Замовник зобов’язаний передати Постачальнику забраковані товари, внутрішню та зовнішню упаковки виробника на ці товари для можливості його огляду Постачальником та підписання сторонами </w:t>
      </w:r>
      <w:r w:rsidRPr="00904958">
        <w:rPr>
          <w:rFonts w:ascii="Times New Roman" w:hAnsi="Times New Roman"/>
          <w:spacing w:val="-2"/>
          <w:sz w:val="24"/>
          <w:szCs w:val="24"/>
        </w:rPr>
        <w:t>Акту огляду. Постачальник не несе відповідальності у випадку, коли дефект з’являється внаслідок</w:t>
      </w:r>
      <w:r w:rsidRPr="001A2A1D">
        <w:rPr>
          <w:rFonts w:ascii="Times New Roman" w:hAnsi="Times New Roman"/>
          <w:sz w:val="24"/>
          <w:szCs w:val="24"/>
        </w:rPr>
        <w:t xml:space="preserve"> неналежного зберігання товару Замовником або порушення правил користування товарами.</w:t>
      </w:r>
    </w:p>
    <w:p w:rsidR="00562757" w:rsidRPr="001A2A1D" w:rsidRDefault="00562757" w:rsidP="00562757">
      <w:pPr>
        <w:tabs>
          <w:tab w:val="left" w:pos="-24"/>
          <w:tab w:val="num" w:pos="540"/>
        </w:tabs>
        <w:spacing w:after="0" w:line="240" w:lineRule="auto"/>
        <w:ind w:right="141"/>
        <w:jc w:val="both"/>
        <w:rPr>
          <w:rFonts w:ascii="Times New Roman" w:hAnsi="Times New Roman"/>
          <w:sz w:val="24"/>
          <w:szCs w:val="24"/>
        </w:rPr>
      </w:pPr>
      <w:r w:rsidRPr="001A2A1D">
        <w:rPr>
          <w:rFonts w:ascii="Times New Roman" w:hAnsi="Times New Roman"/>
          <w:sz w:val="24"/>
          <w:szCs w:val="24"/>
        </w:rPr>
        <w:t>5.10. Відносно недостачі, невідповідності асортименту, некомплектності або недоброякісності, ушкодження або псування товарів, які можуть бути знайдені після відкриття тари, Замовник складає рекламаційний акт.</w:t>
      </w:r>
    </w:p>
    <w:p w:rsidR="00562757" w:rsidRPr="001A2A1D" w:rsidRDefault="00562757" w:rsidP="00562757">
      <w:pPr>
        <w:tabs>
          <w:tab w:val="left" w:pos="0"/>
          <w:tab w:val="num" w:pos="540"/>
        </w:tabs>
        <w:spacing w:after="0" w:line="240" w:lineRule="auto"/>
        <w:ind w:right="141"/>
        <w:jc w:val="both"/>
        <w:rPr>
          <w:rFonts w:ascii="Times New Roman" w:hAnsi="Times New Roman"/>
          <w:b/>
          <w:sz w:val="24"/>
          <w:szCs w:val="24"/>
        </w:rPr>
      </w:pPr>
      <w:r w:rsidRPr="001A2A1D">
        <w:rPr>
          <w:rFonts w:ascii="Times New Roman" w:hAnsi="Times New Roman"/>
          <w:sz w:val="24"/>
          <w:szCs w:val="24"/>
        </w:rPr>
        <w:t xml:space="preserve">5.11. </w:t>
      </w:r>
      <w:r w:rsidRPr="00904958">
        <w:rPr>
          <w:rFonts w:ascii="Times New Roman" w:hAnsi="Times New Roman"/>
          <w:spacing w:val="-2"/>
          <w:sz w:val="24"/>
          <w:szCs w:val="24"/>
        </w:rPr>
        <w:t>Рекламаційний акт та інші документи, які підтверджують обґрунтованість претензій, повинні</w:t>
      </w:r>
      <w:r w:rsidRPr="001A2A1D">
        <w:rPr>
          <w:rFonts w:ascii="Times New Roman" w:hAnsi="Times New Roman"/>
          <w:sz w:val="24"/>
          <w:szCs w:val="24"/>
        </w:rPr>
        <w:t xml:space="preserve"> </w:t>
      </w:r>
      <w:r w:rsidRPr="00904958">
        <w:rPr>
          <w:rFonts w:ascii="Times New Roman" w:hAnsi="Times New Roman"/>
          <w:spacing w:val="-2"/>
          <w:sz w:val="24"/>
          <w:szCs w:val="24"/>
        </w:rPr>
        <w:t>бути направлені Постачальнику не пізніше, чим в 10-денний термін з моменту виявлення дефекту.</w:t>
      </w:r>
      <w:r w:rsidRPr="001A2A1D">
        <w:rPr>
          <w:rFonts w:ascii="Times New Roman" w:hAnsi="Times New Roman"/>
          <w:sz w:val="24"/>
          <w:szCs w:val="24"/>
        </w:rPr>
        <w:t xml:space="preserve"> </w:t>
      </w:r>
    </w:p>
    <w:p w:rsidR="00562757" w:rsidRPr="001A2A1D" w:rsidRDefault="00562757" w:rsidP="00562757">
      <w:pPr>
        <w:numPr>
          <w:ilvl w:val="0"/>
          <w:numId w:val="1"/>
        </w:numPr>
        <w:tabs>
          <w:tab w:val="clear" w:pos="3192"/>
          <w:tab w:val="num" w:pos="284"/>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Права та обов'язки сторін</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2A1D">
        <w:rPr>
          <w:rFonts w:ascii="Times New Roman" w:hAnsi="Times New Roman"/>
          <w:sz w:val="24"/>
          <w:szCs w:val="24"/>
        </w:rPr>
        <w:t>6.1.</w:t>
      </w:r>
      <w:r w:rsidRPr="001A2A1D">
        <w:rPr>
          <w:rFonts w:ascii="Times New Roman" w:hAnsi="Times New Roman"/>
          <w:b/>
          <w:sz w:val="24"/>
          <w:szCs w:val="24"/>
        </w:rPr>
        <w:t xml:space="preserve"> </w:t>
      </w:r>
      <w:r w:rsidRPr="001A2A1D">
        <w:rPr>
          <w:rFonts w:ascii="Times New Roman" w:hAnsi="Times New Roman"/>
          <w:sz w:val="24"/>
          <w:szCs w:val="24"/>
        </w:rPr>
        <w:t>Замовник  зобов'язаний:</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2" w:name="63"/>
      <w:bookmarkEnd w:id="2"/>
      <w:r w:rsidRPr="001A2A1D">
        <w:rPr>
          <w:rFonts w:ascii="Times New Roman" w:hAnsi="Times New Roman"/>
          <w:sz w:val="24"/>
          <w:szCs w:val="24"/>
        </w:rPr>
        <w:t>6.1.1. Своєчасно та в повному обсязі сплачувати за поставлені товари;</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3" w:name="64"/>
      <w:bookmarkEnd w:id="3"/>
      <w:r w:rsidRPr="001A2A1D">
        <w:rPr>
          <w:rFonts w:ascii="Times New Roman" w:hAnsi="Times New Roman"/>
          <w:sz w:val="24"/>
          <w:szCs w:val="24"/>
        </w:rPr>
        <w:t>6.1.2. Приймати поставлені товари згідно з рахунком та накладною;</w:t>
      </w:r>
      <w:bookmarkStart w:id="4" w:name="65"/>
      <w:bookmarkStart w:id="5" w:name="66"/>
      <w:bookmarkEnd w:id="4"/>
      <w:bookmarkEnd w:id="5"/>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2A1D">
        <w:rPr>
          <w:rFonts w:ascii="Times New Roman" w:hAnsi="Times New Roman"/>
          <w:sz w:val="24"/>
          <w:szCs w:val="24"/>
        </w:rPr>
        <w:lastRenderedPageBreak/>
        <w:t>6.2. Замовник має право:</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6" w:name="67"/>
      <w:bookmarkEnd w:id="6"/>
      <w:r w:rsidRPr="001A2A1D">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 протягом 10 днів;</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7" w:name="68"/>
      <w:bookmarkEnd w:id="7"/>
      <w:r w:rsidRPr="001A2A1D">
        <w:rPr>
          <w:rFonts w:ascii="Times New Roman" w:hAnsi="Times New Roman"/>
          <w:sz w:val="24"/>
          <w:szCs w:val="24"/>
        </w:rPr>
        <w:t>6.2.2. Контролювати  поставку товарів  у строки, встановлені цим Договором;</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8" w:name="69"/>
      <w:bookmarkEnd w:id="8"/>
      <w:r w:rsidRPr="001A2A1D">
        <w:rPr>
          <w:rFonts w:ascii="Times New Roman" w:hAnsi="Times New Roman"/>
          <w:sz w:val="24"/>
          <w:szCs w:val="24"/>
        </w:rPr>
        <w:t xml:space="preserve">6.2.3. </w:t>
      </w:r>
      <w:r w:rsidRPr="00904958">
        <w:rPr>
          <w:rFonts w:ascii="Times New Roman" w:hAnsi="Times New Roman"/>
          <w:spacing w:val="-2"/>
          <w:sz w:val="24"/>
          <w:szCs w:val="24"/>
        </w:rPr>
        <w:t>Зменшувати обсяг закупівлі товарів та загальну вартість цього Договору залежно від реального</w:t>
      </w:r>
      <w:r w:rsidRPr="001A2A1D">
        <w:rPr>
          <w:rFonts w:ascii="Times New Roman" w:hAnsi="Times New Roman"/>
          <w:sz w:val="24"/>
          <w:szCs w:val="24"/>
        </w:rPr>
        <w:t xml:space="preserve"> фінансування видатків. У такому разі Сторони вносять відповідні зміни до цього Договору;</w:t>
      </w:r>
      <w:bookmarkStart w:id="9" w:name="70"/>
      <w:bookmarkEnd w:id="9"/>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2A1D">
        <w:rPr>
          <w:rFonts w:ascii="Times New Roman" w:hAnsi="Times New Roman"/>
          <w:sz w:val="24"/>
          <w:szCs w:val="24"/>
        </w:rPr>
        <w:t>6.2.4.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2A1D">
        <w:rPr>
          <w:rFonts w:ascii="Times New Roman" w:hAnsi="Times New Roman"/>
          <w:sz w:val="24"/>
          <w:szCs w:val="24"/>
        </w:rPr>
        <w:t>6.2.5. Вносити зміни до Договору у встановленому законодавством порядку.</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0" w:name="71"/>
      <w:bookmarkStart w:id="11" w:name="72"/>
      <w:bookmarkEnd w:id="10"/>
      <w:bookmarkEnd w:id="11"/>
      <w:r w:rsidRPr="001A2A1D">
        <w:rPr>
          <w:rFonts w:ascii="Times New Roman" w:hAnsi="Times New Roman"/>
          <w:sz w:val="24"/>
          <w:szCs w:val="24"/>
        </w:rPr>
        <w:t>6.3. Постачальник зобов'язаний:</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2" w:name="73"/>
      <w:bookmarkEnd w:id="12"/>
      <w:r w:rsidRPr="001A2A1D">
        <w:rPr>
          <w:rFonts w:ascii="Times New Roman" w:hAnsi="Times New Roman"/>
          <w:sz w:val="24"/>
          <w:szCs w:val="24"/>
        </w:rPr>
        <w:t>6.3.1. Забезпечити поставку товарів у строки, встановлені цим Договором;</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3" w:name="74"/>
      <w:bookmarkEnd w:id="13"/>
      <w:r w:rsidRPr="001A2A1D">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4" w:name="75"/>
      <w:bookmarkStart w:id="15" w:name="76"/>
      <w:bookmarkEnd w:id="14"/>
      <w:bookmarkEnd w:id="15"/>
      <w:r w:rsidRPr="001A2A1D">
        <w:rPr>
          <w:rFonts w:ascii="Times New Roman" w:hAnsi="Times New Roman"/>
          <w:sz w:val="24"/>
          <w:szCs w:val="24"/>
        </w:rPr>
        <w:t>6.4. Постачальник має право:</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6" w:name="77"/>
      <w:bookmarkEnd w:id="16"/>
      <w:r w:rsidRPr="001A2A1D">
        <w:rPr>
          <w:rFonts w:ascii="Times New Roman" w:hAnsi="Times New Roman"/>
          <w:sz w:val="24"/>
          <w:szCs w:val="24"/>
        </w:rPr>
        <w:t>6.4.1. Своєчасно та в  повному обсязі  отримувати плату за поставлені товари;</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7" w:name="78"/>
      <w:bookmarkEnd w:id="17"/>
      <w:r w:rsidRPr="001A2A1D">
        <w:rPr>
          <w:rFonts w:ascii="Times New Roman" w:hAnsi="Times New Roman"/>
          <w:sz w:val="24"/>
          <w:szCs w:val="24"/>
        </w:rPr>
        <w:t>6.4.2. На дострокову поставку товарів  за письмовим погодженням Замовника;</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18" w:name="79"/>
      <w:bookmarkEnd w:id="18"/>
      <w:r w:rsidRPr="001A2A1D">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 не менш 30 днів з моменту повідомлення про це Замовника;</w:t>
      </w:r>
    </w:p>
    <w:p w:rsidR="00562757" w:rsidRPr="001A2A1D" w:rsidRDefault="00562757" w:rsidP="00562757">
      <w:pPr>
        <w:numPr>
          <w:ilvl w:val="2"/>
          <w:numId w:val="2"/>
        </w:numPr>
        <w:tabs>
          <w:tab w:val="clear" w:pos="1104"/>
          <w:tab w:val="num" w:pos="709"/>
        </w:tabs>
        <w:spacing w:after="240" w:line="240" w:lineRule="auto"/>
        <w:ind w:left="0" w:firstLine="0"/>
        <w:jc w:val="both"/>
        <w:rPr>
          <w:rFonts w:ascii="Times New Roman" w:hAnsi="Times New Roman"/>
          <w:sz w:val="24"/>
          <w:szCs w:val="24"/>
        </w:rPr>
      </w:pPr>
      <w:r w:rsidRPr="001A2A1D">
        <w:rPr>
          <w:rFonts w:ascii="Times New Roman" w:hAnsi="Times New Roman"/>
          <w:sz w:val="24"/>
          <w:szCs w:val="24"/>
        </w:rPr>
        <w:t>Вносити зміни до Договору у встановленому законодавством порядку.</w:t>
      </w:r>
      <w:bookmarkStart w:id="19" w:name="80"/>
      <w:bookmarkEnd w:id="19"/>
      <w:r w:rsidRPr="001A2A1D">
        <w:rPr>
          <w:rFonts w:ascii="Times New Roman" w:hAnsi="Times New Roman"/>
          <w:sz w:val="24"/>
          <w:szCs w:val="24"/>
        </w:rPr>
        <w:t xml:space="preserve">     </w:t>
      </w:r>
    </w:p>
    <w:p w:rsidR="00562757" w:rsidRPr="001A2A1D" w:rsidRDefault="00562757" w:rsidP="00562757">
      <w:pPr>
        <w:numPr>
          <w:ilvl w:val="0"/>
          <w:numId w:val="1"/>
        </w:numPr>
        <w:tabs>
          <w:tab w:val="clear" w:pos="3192"/>
          <w:tab w:val="num" w:pos="284"/>
          <w:tab w:val="num" w:pos="2520"/>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Відповідальність сторін</w:t>
      </w:r>
    </w:p>
    <w:p w:rsidR="00562757" w:rsidRPr="001A2A1D" w:rsidRDefault="00562757" w:rsidP="00562757">
      <w:pPr>
        <w:spacing w:after="0" w:line="240" w:lineRule="auto"/>
        <w:ind w:left="-24"/>
        <w:jc w:val="both"/>
        <w:rPr>
          <w:rFonts w:ascii="Times New Roman" w:hAnsi="Times New Roman"/>
          <w:sz w:val="24"/>
          <w:szCs w:val="24"/>
        </w:rPr>
      </w:pPr>
      <w:r w:rsidRPr="001A2A1D">
        <w:rPr>
          <w:rFonts w:ascii="Times New Roman" w:hAnsi="Times New Roman"/>
          <w:sz w:val="24"/>
          <w:szCs w:val="24"/>
        </w:rPr>
        <w:t>7.1. У разі затримки поставки товару або поставки не в повному обсязі партії товару, заявленою Замовником, Постачальник сплачує пеню у розмірі подвійної облікової ставки НБУ від суми непоставленого товару за кожний день затримки.</w:t>
      </w:r>
    </w:p>
    <w:p w:rsidR="00562757" w:rsidRPr="001A2A1D" w:rsidRDefault="00562757" w:rsidP="00562757">
      <w:pPr>
        <w:spacing w:after="0" w:line="240" w:lineRule="auto"/>
        <w:jc w:val="both"/>
        <w:rPr>
          <w:rFonts w:ascii="Times New Roman" w:hAnsi="Times New Roman"/>
          <w:b/>
          <w:sz w:val="24"/>
          <w:szCs w:val="24"/>
        </w:rPr>
      </w:pPr>
      <w:r w:rsidRPr="001A2A1D">
        <w:rPr>
          <w:rFonts w:ascii="Times New Roman" w:hAnsi="Times New Roman"/>
          <w:sz w:val="24"/>
          <w:szCs w:val="24"/>
        </w:rPr>
        <w:t>7.2.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60 календарних днів, до припинення дії Договору, при цьому обов'язки по договору на цей період залишаються без змін</w:t>
      </w:r>
      <w:r w:rsidRPr="001A2A1D">
        <w:rPr>
          <w:rFonts w:ascii="Times New Roman" w:hAnsi="Times New Roman"/>
          <w:b/>
          <w:sz w:val="24"/>
          <w:szCs w:val="24"/>
        </w:rPr>
        <w:t>.</w:t>
      </w:r>
    </w:p>
    <w:p w:rsidR="00562757" w:rsidRPr="001A2A1D" w:rsidRDefault="00562757" w:rsidP="00562757">
      <w:pPr>
        <w:spacing w:after="0" w:line="240" w:lineRule="auto"/>
        <w:jc w:val="both"/>
        <w:rPr>
          <w:rFonts w:ascii="Times New Roman" w:hAnsi="Times New Roman"/>
          <w:b/>
          <w:sz w:val="24"/>
          <w:szCs w:val="24"/>
        </w:rPr>
      </w:pPr>
      <w:r w:rsidRPr="001A2A1D">
        <w:rPr>
          <w:rFonts w:ascii="Times New Roman" w:hAnsi="Times New Roman"/>
          <w:sz w:val="24"/>
          <w:szCs w:val="24"/>
        </w:rPr>
        <w:t>7.3.</w:t>
      </w:r>
      <w:r>
        <w:rPr>
          <w:rFonts w:ascii="Times New Roman" w:hAnsi="Times New Roman"/>
          <w:sz w:val="24"/>
          <w:szCs w:val="24"/>
        </w:rPr>
        <w:t xml:space="preserve"> </w:t>
      </w:r>
      <w:r w:rsidRPr="001A2A1D">
        <w:rPr>
          <w:rFonts w:ascii="Times New Roman" w:hAnsi="Times New Roman"/>
          <w:sz w:val="24"/>
          <w:szCs w:val="24"/>
        </w:rPr>
        <w:t>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rsidR="00562757" w:rsidRPr="001A2A1D" w:rsidRDefault="00562757" w:rsidP="00562757">
      <w:pPr>
        <w:numPr>
          <w:ilvl w:val="0"/>
          <w:numId w:val="1"/>
        </w:numPr>
        <w:tabs>
          <w:tab w:val="clear" w:pos="3192"/>
          <w:tab w:val="num" w:pos="284"/>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Обставини непереборної сили</w:t>
      </w:r>
    </w:p>
    <w:p w:rsidR="00562757" w:rsidRPr="001A2A1D" w:rsidRDefault="00562757" w:rsidP="00562757">
      <w:pPr>
        <w:spacing w:after="0" w:line="240" w:lineRule="auto"/>
        <w:ind w:left="-24" w:firstLine="24"/>
        <w:jc w:val="both"/>
        <w:rPr>
          <w:rFonts w:ascii="Times New Roman" w:hAnsi="Times New Roman"/>
          <w:b/>
          <w:color w:val="000000"/>
          <w:sz w:val="24"/>
          <w:szCs w:val="24"/>
        </w:rPr>
      </w:pPr>
      <w:r w:rsidRPr="001A2A1D">
        <w:rPr>
          <w:rFonts w:ascii="Times New Roman" w:hAnsi="Times New Roman"/>
          <w:color w:val="000000"/>
          <w:sz w:val="24"/>
          <w:szCs w:val="24"/>
        </w:rPr>
        <w:t xml:space="preserve">8.1. </w:t>
      </w:r>
      <w:r w:rsidRPr="001A2A1D">
        <w:rPr>
          <w:rFonts w:ascii="Times New Roman" w:hAnsi="Times New Roman"/>
          <w:sz w:val="24"/>
          <w:szCs w:val="24"/>
        </w:rPr>
        <w:t>“Форс-мажор”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rsidR="00562757" w:rsidRPr="001A2A1D" w:rsidRDefault="00562757" w:rsidP="00562757">
      <w:pPr>
        <w:spacing w:after="0" w:line="240" w:lineRule="auto"/>
        <w:ind w:left="-24" w:firstLine="24"/>
        <w:jc w:val="both"/>
        <w:rPr>
          <w:rFonts w:ascii="Times New Roman" w:hAnsi="Times New Roman"/>
          <w:sz w:val="24"/>
          <w:szCs w:val="24"/>
        </w:rPr>
      </w:pPr>
      <w:r w:rsidRPr="001A2A1D">
        <w:rPr>
          <w:rFonts w:ascii="Times New Roman" w:hAnsi="Times New Roman"/>
          <w:color w:val="000000"/>
          <w:sz w:val="24"/>
          <w:szCs w:val="24"/>
        </w:rPr>
        <w:t>8.2</w:t>
      </w:r>
      <w:r w:rsidRPr="00917861">
        <w:rPr>
          <w:rFonts w:ascii="Times New Roman" w:hAnsi="Times New Roman"/>
          <w:color w:val="000000"/>
          <w:sz w:val="24"/>
          <w:szCs w:val="24"/>
        </w:rPr>
        <w:t>.</w:t>
      </w:r>
      <w:r>
        <w:rPr>
          <w:rFonts w:ascii="Times New Roman" w:hAnsi="Times New Roman"/>
          <w:sz w:val="24"/>
          <w:szCs w:val="24"/>
        </w:rPr>
        <w:t xml:space="preserve"> </w:t>
      </w:r>
      <w:r w:rsidRPr="001A2A1D">
        <w:rPr>
          <w:rFonts w:ascii="Times New Roman" w:hAnsi="Times New Roman"/>
          <w:sz w:val="24"/>
          <w:szCs w:val="24"/>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 w:firstLine="24"/>
        <w:jc w:val="both"/>
        <w:rPr>
          <w:rFonts w:ascii="Times New Roman" w:hAnsi="Times New Roman"/>
          <w:sz w:val="24"/>
          <w:szCs w:val="24"/>
        </w:rPr>
      </w:pPr>
      <w:r w:rsidRPr="001A2A1D">
        <w:rPr>
          <w:rFonts w:ascii="Times New Roman" w:hAnsi="Times New Roman"/>
          <w:sz w:val="24"/>
          <w:szCs w:val="24"/>
        </w:rPr>
        <w:t xml:space="preserve">8.3. Доказом виникнення обставин непереборної сили та строку їх дії є документи, які видаються </w:t>
      </w:r>
      <w:bookmarkStart w:id="20" w:name="90"/>
      <w:bookmarkEnd w:id="20"/>
      <w:r w:rsidRPr="001A2A1D">
        <w:rPr>
          <w:rFonts w:ascii="Times New Roman" w:hAnsi="Times New Roman"/>
          <w:sz w:val="24"/>
          <w:szCs w:val="24"/>
        </w:rPr>
        <w:t>відповідними уповноваженими органами.</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 w:firstLine="24"/>
        <w:jc w:val="both"/>
        <w:rPr>
          <w:rFonts w:ascii="Times New Roman" w:hAnsi="Times New Roman"/>
          <w:sz w:val="24"/>
          <w:szCs w:val="24"/>
        </w:rPr>
      </w:pPr>
      <w:bookmarkStart w:id="21" w:name="91"/>
      <w:bookmarkEnd w:id="21"/>
      <w:r w:rsidRPr="001A2A1D">
        <w:rPr>
          <w:rFonts w:ascii="Times New Roman" w:hAnsi="Times New Roman"/>
          <w:sz w:val="24"/>
          <w:szCs w:val="24"/>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rsidR="00562757" w:rsidRPr="001A2A1D" w:rsidRDefault="00562757" w:rsidP="00562757">
      <w:pPr>
        <w:numPr>
          <w:ilvl w:val="0"/>
          <w:numId w:val="1"/>
        </w:numPr>
        <w:tabs>
          <w:tab w:val="clear" w:pos="3192"/>
          <w:tab w:val="num" w:pos="284"/>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Вирішення спорів</w:t>
      </w:r>
    </w:p>
    <w:p w:rsidR="00562757" w:rsidRPr="001A2A1D" w:rsidRDefault="00562757" w:rsidP="00562757">
      <w:pPr>
        <w:spacing w:after="0" w:line="240" w:lineRule="auto"/>
        <w:ind w:hanging="24"/>
        <w:jc w:val="both"/>
        <w:rPr>
          <w:rFonts w:ascii="Times New Roman" w:hAnsi="Times New Roman"/>
          <w:sz w:val="24"/>
          <w:szCs w:val="24"/>
        </w:rPr>
      </w:pPr>
      <w:r w:rsidRPr="001A2A1D">
        <w:rPr>
          <w:rFonts w:ascii="Times New Roman" w:hAnsi="Times New Roman"/>
          <w:sz w:val="24"/>
          <w:szCs w:val="24"/>
        </w:rPr>
        <w:lastRenderedPageBreak/>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562757" w:rsidRPr="001A2A1D" w:rsidRDefault="00562757" w:rsidP="00562757">
      <w:pPr>
        <w:spacing w:after="0" w:line="240" w:lineRule="auto"/>
        <w:ind w:hanging="24"/>
        <w:jc w:val="both"/>
        <w:rPr>
          <w:rFonts w:ascii="Times New Roman" w:hAnsi="Times New Roman"/>
          <w:sz w:val="24"/>
          <w:szCs w:val="24"/>
        </w:rPr>
      </w:pPr>
      <w:r w:rsidRPr="001A2A1D">
        <w:rPr>
          <w:rFonts w:ascii="Times New Roman" w:hAnsi="Times New Roman"/>
          <w:sz w:val="24"/>
          <w:szCs w:val="24"/>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rsidR="00562757" w:rsidRPr="00530337"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 xml:space="preserve">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rsidR="00562757" w:rsidRPr="001A2A1D" w:rsidRDefault="00562757" w:rsidP="00562757">
      <w:pPr>
        <w:numPr>
          <w:ilvl w:val="0"/>
          <w:numId w:val="1"/>
        </w:numPr>
        <w:tabs>
          <w:tab w:val="clear" w:pos="3192"/>
          <w:tab w:val="num" w:pos="426"/>
        </w:tabs>
        <w:spacing w:before="120" w:after="120" w:line="240" w:lineRule="auto"/>
        <w:ind w:left="0" w:firstLine="0"/>
        <w:jc w:val="center"/>
        <w:rPr>
          <w:rFonts w:ascii="Times New Roman" w:hAnsi="Times New Roman"/>
          <w:b/>
          <w:sz w:val="24"/>
          <w:szCs w:val="24"/>
        </w:rPr>
      </w:pPr>
      <w:r w:rsidRPr="001A2A1D">
        <w:rPr>
          <w:rFonts w:ascii="Times New Roman" w:hAnsi="Times New Roman"/>
          <w:b/>
          <w:sz w:val="24"/>
          <w:szCs w:val="24"/>
        </w:rPr>
        <w:t>Строк дії договору</w:t>
      </w:r>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2A1D">
        <w:rPr>
          <w:rFonts w:ascii="Times New Roman" w:hAnsi="Times New Roman"/>
          <w:sz w:val="24"/>
          <w:szCs w:val="24"/>
        </w:rPr>
        <w:t>10.1.</w:t>
      </w:r>
      <w:r w:rsidRPr="001A2A1D">
        <w:rPr>
          <w:rFonts w:ascii="Times New Roman" w:hAnsi="Times New Roman"/>
          <w:b/>
          <w:sz w:val="24"/>
          <w:szCs w:val="24"/>
        </w:rPr>
        <w:t xml:space="preserve"> </w:t>
      </w:r>
      <w:r w:rsidRPr="001A2A1D">
        <w:rPr>
          <w:rFonts w:ascii="Times New Roman" w:hAnsi="Times New Roman"/>
          <w:sz w:val="24"/>
          <w:szCs w:val="24"/>
        </w:rPr>
        <w:t>Договір набирає чинності з моменту підписання Сторонами та скріплення печатками і діє до</w:t>
      </w:r>
      <w:bookmarkStart w:id="22" w:name="100"/>
      <w:bookmarkEnd w:id="22"/>
      <w:r w:rsidRPr="001A2A1D">
        <w:rPr>
          <w:rFonts w:ascii="Times New Roman" w:hAnsi="Times New Roman"/>
          <w:sz w:val="24"/>
          <w:szCs w:val="24"/>
        </w:rPr>
        <w:t xml:space="preserve"> 31.12.20</w:t>
      </w:r>
      <w:r>
        <w:rPr>
          <w:rFonts w:ascii="Times New Roman" w:hAnsi="Times New Roman"/>
          <w:sz w:val="24"/>
          <w:szCs w:val="24"/>
        </w:rPr>
        <w:t>22</w:t>
      </w:r>
      <w:r w:rsidRPr="001A2A1D">
        <w:rPr>
          <w:rFonts w:ascii="Times New Roman" w:hAnsi="Times New Roman"/>
          <w:sz w:val="24"/>
          <w:szCs w:val="24"/>
        </w:rPr>
        <w:t xml:space="preserve"> року, а в частині виконання своїх зобов’язань, до повного їх виконання сторонами. </w:t>
      </w:r>
      <w:bookmarkStart w:id="23" w:name="101"/>
      <w:bookmarkEnd w:id="23"/>
    </w:p>
    <w:p w:rsidR="00562757" w:rsidRPr="001A2A1D"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2A1D">
        <w:rPr>
          <w:rFonts w:ascii="Times New Roman" w:hAnsi="Times New Roman"/>
          <w:sz w:val="24"/>
          <w:szCs w:val="24"/>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62757"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2A1D">
        <w:rPr>
          <w:rFonts w:ascii="Times New Roman" w:hAnsi="Times New Roman"/>
          <w:sz w:val="24"/>
          <w:szCs w:val="24"/>
        </w:rPr>
        <w:t>10.3. Цей  Договір укладається і підписується у двох примірниках, що мають одн</w:t>
      </w:r>
      <w:r>
        <w:rPr>
          <w:rFonts w:ascii="Times New Roman" w:hAnsi="Times New Roman"/>
          <w:sz w:val="24"/>
          <w:szCs w:val="24"/>
        </w:rPr>
        <w:t>акову юридичну силу.</w:t>
      </w:r>
    </w:p>
    <w:p w:rsidR="00562757" w:rsidRPr="001A5AA3" w:rsidRDefault="00562757" w:rsidP="00562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A5AA3">
        <w:rPr>
          <w:rFonts w:ascii="Times New Roman" w:hAnsi="Times New Roman"/>
          <w:b/>
          <w:sz w:val="24"/>
          <w:szCs w:val="24"/>
        </w:rPr>
        <w:t>11.</w:t>
      </w:r>
      <w:r>
        <w:rPr>
          <w:rFonts w:ascii="Times New Roman" w:hAnsi="Times New Roman"/>
          <w:sz w:val="24"/>
          <w:szCs w:val="24"/>
        </w:rPr>
        <w:t xml:space="preserve"> </w:t>
      </w:r>
      <w:r w:rsidRPr="001A2A1D">
        <w:rPr>
          <w:rFonts w:ascii="Times New Roman" w:hAnsi="Times New Roman"/>
          <w:b/>
          <w:sz w:val="24"/>
          <w:szCs w:val="24"/>
        </w:rPr>
        <w:t>Інші умови</w:t>
      </w:r>
    </w:p>
    <w:p w:rsidR="00562757" w:rsidRPr="001A2A1D" w:rsidRDefault="00562757" w:rsidP="00562757">
      <w:pPr>
        <w:spacing w:after="0" w:line="240" w:lineRule="auto"/>
        <w:ind w:hanging="24"/>
        <w:jc w:val="both"/>
        <w:rPr>
          <w:rFonts w:ascii="Times New Roman" w:hAnsi="Times New Roman"/>
          <w:sz w:val="24"/>
          <w:szCs w:val="24"/>
        </w:rPr>
      </w:pPr>
      <w:r w:rsidRPr="001A2A1D">
        <w:rPr>
          <w:rFonts w:ascii="Times New Roman" w:hAnsi="Times New Roman"/>
          <w:sz w:val="24"/>
          <w:szCs w:val="24"/>
        </w:rPr>
        <w:t xml:space="preserve">11.1. Мовою договору є українська. Уся кореспонденція, що має відношення до Договору, якою обмінюються сторони, виконуються тією ж мовою.  </w:t>
      </w:r>
    </w:p>
    <w:p w:rsidR="00562757" w:rsidRPr="001A2A1D" w:rsidRDefault="00562757" w:rsidP="00562757">
      <w:pPr>
        <w:spacing w:after="0" w:line="240" w:lineRule="auto"/>
        <w:ind w:hanging="24"/>
        <w:jc w:val="both"/>
        <w:rPr>
          <w:rFonts w:ascii="Times New Roman" w:hAnsi="Times New Roman"/>
          <w:sz w:val="24"/>
          <w:szCs w:val="24"/>
        </w:rPr>
      </w:pPr>
      <w:r w:rsidRPr="001A2A1D">
        <w:rPr>
          <w:rFonts w:ascii="Times New Roman" w:hAnsi="Times New Roman"/>
          <w:sz w:val="24"/>
          <w:szCs w:val="24"/>
        </w:rPr>
        <w:t>11.2. Регулювання та тлумачення Договору здійснюється у відповідності з законодавством України.</w:t>
      </w:r>
    </w:p>
    <w:p w:rsidR="00562757" w:rsidRPr="001A2A1D" w:rsidRDefault="00562757" w:rsidP="00562757">
      <w:pPr>
        <w:spacing w:after="0" w:line="240" w:lineRule="auto"/>
        <w:ind w:left="-24"/>
        <w:jc w:val="both"/>
        <w:rPr>
          <w:rFonts w:ascii="Times New Roman" w:hAnsi="Times New Roman"/>
          <w:sz w:val="24"/>
          <w:szCs w:val="24"/>
        </w:rPr>
      </w:pPr>
      <w:r w:rsidRPr="001A2A1D">
        <w:rPr>
          <w:rFonts w:ascii="Times New Roman" w:hAnsi="Times New Roman"/>
          <w:sz w:val="24"/>
          <w:szCs w:val="24"/>
        </w:rPr>
        <w:t>11.3.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11.4. Повідомлення набирає чинності з моменту доставки або з дати чинності повідомлення, залежно від того, яка дата є більш пізньою.</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11.5. Взаємовідносини сторін не передбачені цим Договором, регулюються діючим цивільним законодавством України.</w:t>
      </w:r>
    </w:p>
    <w:p w:rsidR="00562757" w:rsidRPr="001A2A1D" w:rsidRDefault="00562757" w:rsidP="00562757">
      <w:pPr>
        <w:spacing w:after="0" w:line="240" w:lineRule="auto"/>
        <w:jc w:val="both"/>
        <w:rPr>
          <w:rFonts w:ascii="Times New Roman" w:hAnsi="Times New Roman"/>
          <w:sz w:val="24"/>
          <w:szCs w:val="24"/>
        </w:rPr>
      </w:pPr>
      <w:r w:rsidRPr="001A2A1D">
        <w:rPr>
          <w:rFonts w:ascii="Times New Roman" w:hAnsi="Times New Roman"/>
          <w:sz w:val="24"/>
          <w:szCs w:val="24"/>
        </w:rPr>
        <w:t>11.6. Використання термінів ІНКОТЕРМС 2010 в даному Договорі здійснюється в обсязі, який можливий використовуватися резидентами України.</w:t>
      </w:r>
    </w:p>
    <w:p w:rsidR="00562757" w:rsidRPr="001A2A1D" w:rsidRDefault="00562757" w:rsidP="00562757">
      <w:pPr>
        <w:pStyle w:val="rvps2"/>
        <w:numPr>
          <w:ilvl w:val="0"/>
          <w:numId w:val="3"/>
        </w:numPr>
        <w:shd w:val="clear" w:color="auto" w:fill="FFFFFF"/>
        <w:spacing w:before="120" w:beforeAutospacing="0" w:after="120" w:afterAutospacing="0"/>
        <w:textAlignment w:val="baseline"/>
        <w:rPr>
          <w:b/>
        </w:rPr>
      </w:pPr>
      <w:r w:rsidRPr="001A2A1D">
        <w:rPr>
          <w:b/>
        </w:rPr>
        <w:t>Порядок зміни ціни</w:t>
      </w:r>
    </w:p>
    <w:p w:rsidR="00562757" w:rsidRPr="001A2A1D" w:rsidRDefault="00562757" w:rsidP="00562757">
      <w:pPr>
        <w:pStyle w:val="rvps2"/>
        <w:shd w:val="clear" w:color="auto" w:fill="FFFFFF"/>
        <w:spacing w:before="0" w:beforeAutospacing="0" w:after="0" w:afterAutospacing="0"/>
        <w:jc w:val="both"/>
        <w:textAlignment w:val="baseline"/>
      </w:pPr>
      <w:r w:rsidRPr="001A2A1D">
        <w:t>12.1</w:t>
      </w:r>
      <w:r w:rsidRPr="001A2A1D">
        <w:rPr>
          <w:b/>
        </w:rPr>
        <w:t xml:space="preserve">  </w:t>
      </w:r>
      <w:r w:rsidRPr="001A2A1D">
        <w:t xml:space="preserve">Зміна курсу іноземної валюти </w:t>
      </w:r>
      <w:r w:rsidRPr="001A2A1D">
        <w:rPr>
          <w:color w:val="000000"/>
        </w:rPr>
        <w:t>(застосовується виключно до імпортного товару):</w:t>
      </w:r>
    </w:p>
    <w:p w:rsidR="00562757" w:rsidRPr="001A2A1D" w:rsidRDefault="00562757" w:rsidP="00562757">
      <w:pPr>
        <w:tabs>
          <w:tab w:val="left" w:pos="336"/>
          <w:tab w:val="left" w:pos="900"/>
        </w:tabs>
        <w:spacing w:after="0" w:line="240" w:lineRule="auto"/>
        <w:jc w:val="both"/>
        <w:rPr>
          <w:rFonts w:ascii="Times New Roman" w:hAnsi="Times New Roman"/>
          <w:sz w:val="24"/>
          <w:szCs w:val="24"/>
        </w:rPr>
      </w:pPr>
      <w:r w:rsidRPr="001A2A1D">
        <w:rPr>
          <w:rFonts w:ascii="Times New Roman" w:hAnsi="Times New Roman"/>
          <w:sz w:val="24"/>
          <w:szCs w:val="24"/>
        </w:rPr>
        <w:t xml:space="preserve">12.1.1 За домовленістю з Замовником здійснювати зміну ціни за одиницю товару в межах величини пропорційної зміні поточного курсу долара США або Євро, встановленого НБУ.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1A2A1D">
        <w:rPr>
          <w:rFonts w:ascii="Times New Roman" w:hAnsi="Times New Roman"/>
          <w:sz w:val="24"/>
          <w:szCs w:val="24"/>
        </w:rPr>
        <w:t>Евро</w:t>
      </w:r>
      <w:proofErr w:type="spellEnd"/>
      <w:r w:rsidRPr="001A2A1D">
        <w:rPr>
          <w:rFonts w:ascii="Times New Roman" w:hAnsi="Times New Roman"/>
          <w:sz w:val="24"/>
          <w:szCs w:val="24"/>
        </w:rPr>
        <w:t xml:space="preserve"> на момент подання тендерної пропозиції  становить ____________ грн. за долар США , або _____________ грн. за </w:t>
      </w:r>
      <w:proofErr w:type="spellStart"/>
      <w:r w:rsidRPr="001A2A1D">
        <w:rPr>
          <w:rFonts w:ascii="Times New Roman" w:hAnsi="Times New Roman"/>
          <w:sz w:val="24"/>
          <w:szCs w:val="24"/>
        </w:rPr>
        <w:t>Евро</w:t>
      </w:r>
      <w:proofErr w:type="spellEnd"/>
      <w:r w:rsidRPr="001A2A1D">
        <w:rPr>
          <w:rFonts w:ascii="Times New Roman" w:hAnsi="Times New Roman"/>
          <w:sz w:val="24"/>
          <w:szCs w:val="24"/>
        </w:rPr>
        <w:t>.</w:t>
      </w:r>
    </w:p>
    <w:p w:rsidR="00562757" w:rsidRPr="001A2A1D" w:rsidRDefault="00562757" w:rsidP="00562757">
      <w:pPr>
        <w:pStyle w:val="rvps2"/>
        <w:shd w:val="clear" w:color="auto" w:fill="FFFFFF"/>
        <w:spacing w:before="0" w:beforeAutospacing="0" w:after="0" w:afterAutospacing="0"/>
        <w:jc w:val="both"/>
        <w:textAlignment w:val="baseline"/>
        <w:rPr>
          <w:bCs/>
          <w:iCs/>
        </w:rPr>
      </w:pPr>
      <w:r w:rsidRPr="001A2A1D">
        <w:t xml:space="preserve">12.2  </w:t>
      </w:r>
      <w:r w:rsidRPr="001A2A1D">
        <w:rPr>
          <w:color w:val="000000"/>
        </w:rPr>
        <w:t>Зміна регульованих цін</w:t>
      </w:r>
      <w:r>
        <w:rPr>
          <w:color w:val="000000"/>
        </w:rPr>
        <w:t xml:space="preserve"> </w:t>
      </w:r>
      <w:r w:rsidRPr="001A2A1D">
        <w:rPr>
          <w:color w:val="000000"/>
        </w:rPr>
        <w:t xml:space="preserve">(тарифів) і нормативів, дотримуючись Закону України «Про ціни і ціноутворення», статті 191 Господарського кодексу України, здійснюється </w:t>
      </w:r>
      <w:r w:rsidRPr="001A2A1D">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1A2A1D">
        <w:t>Нова ціна може бути нижчою або дорівнювати задекларованої ціні,</w:t>
      </w:r>
      <w:r w:rsidRPr="001A2A1D">
        <w:rPr>
          <w:bCs/>
          <w:iCs/>
        </w:rPr>
        <w:t xml:space="preserve"> за винятком регульованої складової. </w:t>
      </w:r>
    </w:p>
    <w:p w:rsidR="00562757" w:rsidRPr="001A2A1D" w:rsidRDefault="00562757" w:rsidP="00562757">
      <w:pPr>
        <w:pStyle w:val="rvps2"/>
        <w:shd w:val="clear" w:color="auto" w:fill="FFFFFF"/>
        <w:spacing w:before="0" w:beforeAutospacing="0" w:after="0" w:afterAutospacing="0"/>
        <w:textAlignment w:val="baseline"/>
      </w:pPr>
      <w:r w:rsidRPr="001A2A1D">
        <w:rPr>
          <w:bCs/>
          <w:iCs/>
        </w:rPr>
        <w:t xml:space="preserve">12.3 Зміна цін може здійснитись лише за однією з підстав, встановлених  п.3.4 договору.  </w:t>
      </w:r>
    </w:p>
    <w:p w:rsidR="00562757" w:rsidRPr="001A2A1D" w:rsidRDefault="00562757" w:rsidP="00562757">
      <w:pPr>
        <w:tabs>
          <w:tab w:val="left" w:pos="426"/>
        </w:tabs>
        <w:spacing w:before="120" w:after="120" w:line="240" w:lineRule="auto"/>
        <w:jc w:val="center"/>
        <w:rPr>
          <w:rFonts w:ascii="Times New Roman" w:hAnsi="Times New Roman"/>
          <w:b/>
          <w:sz w:val="24"/>
          <w:szCs w:val="24"/>
        </w:rPr>
      </w:pPr>
      <w:r w:rsidRPr="001A2A1D">
        <w:rPr>
          <w:rFonts w:ascii="Times New Roman" w:hAnsi="Times New Roman"/>
          <w:b/>
          <w:sz w:val="24"/>
          <w:szCs w:val="24"/>
        </w:rPr>
        <w:lastRenderedPageBreak/>
        <w:t>13.</w:t>
      </w:r>
      <w:r>
        <w:rPr>
          <w:rFonts w:ascii="Times New Roman" w:hAnsi="Times New Roman"/>
          <w:b/>
          <w:sz w:val="24"/>
          <w:szCs w:val="24"/>
        </w:rPr>
        <w:t xml:space="preserve"> </w:t>
      </w:r>
      <w:r w:rsidRPr="001A2A1D">
        <w:rPr>
          <w:rFonts w:ascii="Times New Roman" w:hAnsi="Times New Roman"/>
          <w:b/>
          <w:sz w:val="24"/>
          <w:szCs w:val="24"/>
        </w:rPr>
        <w:t>Додатки до договору</w:t>
      </w:r>
    </w:p>
    <w:p w:rsidR="00562757" w:rsidRPr="001A5AA3" w:rsidRDefault="00562757" w:rsidP="00562757">
      <w:pPr>
        <w:spacing w:after="0" w:line="240" w:lineRule="auto"/>
        <w:rPr>
          <w:rFonts w:ascii="Times New Roman" w:hAnsi="Times New Roman"/>
          <w:sz w:val="24"/>
          <w:szCs w:val="24"/>
        </w:rPr>
      </w:pPr>
      <w:r w:rsidRPr="001A2A1D">
        <w:rPr>
          <w:rFonts w:ascii="Times New Roman" w:hAnsi="Times New Roman"/>
          <w:sz w:val="24"/>
          <w:szCs w:val="24"/>
        </w:rPr>
        <w:t>13.1. Невід'ємною частиною Договору є: Специфікація</w:t>
      </w:r>
    </w:p>
    <w:p w:rsidR="00562757" w:rsidRPr="001A2A1D" w:rsidRDefault="00562757" w:rsidP="00562757">
      <w:pPr>
        <w:spacing w:before="120" w:after="120" w:line="240" w:lineRule="auto"/>
        <w:jc w:val="center"/>
        <w:rPr>
          <w:rFonts w:ascii="Times New Roman" w:hAnsi="Times New Roman"/>
          <w:b/>
          <w:sz w:val="24"/>
          <w:szCs w:val="24"/>
        </w:rPr>
      </w:pPr>
      <w:r w:rsidRPr="001A2A1D">
        <w:rPr>
          <w:rFonts w:ascii="Times New Roman" w:hAnsi="Times New Roman"/>
          <w:b/>
          <w:sz w:val="24"/>
          <w:szCs w:val="24"/>
        </w:rPr>
        <w:t>14.</w:t>
      </w:r>
      <w:r>
        <w:rPr>
          <w:rFonts w:ascii="Times New Roman" w:hAnsi="Times New Roman"/>
          <w:b/>
          <w:sz w:val="24"/>
          <w:szCs w:val="24"/>
        </w:rPr>
        <w:t xml:space="preserve"> </w:t>
      </w:r>
      <w:r w:rsidRPr="001A2A1D">
        <w:rPr>
          <w:rFonts w:ascii="Times New Roman" w:hAnsi="Times New Roman"/>
          <w:b/>
          <w:sz w:val="24"/>
          <w:szCs w:val="24"/>
        </w:rPr>
        <w:t>Місцезнаходження та банківські реквізити сторін</w:t>
      </w:r>
    </w:p>
    <w:tbl>
      <w:tblPr>
        <w:tblW w:w="0" w:type="auto"/>
        <w:tblInd w:w="562" w:type="dxa"/>
        <w:tblLayout w:type="fixed"/>
        <w:tblLook w:val="0000" w:firstRow="0" w:lastRow="0" w:firstColumn="0" w:lastColumn="0" w:noHBand="0" w:noVBand="0"/>
      </w:tblPr>
      <w:tblGrid>
        <w:gridCol w:w="4535"/>
        <w:gridCol w:w="5185"/>
      </w:tblGrid>
      <w:tr w:rsidR="00562757" w:rsidTr="009A204A">
        <w:tc>
          <w:tcPr>
            <w:tcW w:w="4535" w:type="dxa"/>
            <w:tcBorders>
              <w:top w:val="single" w:sz="4" w:space="0" w:color="999999"/>
              <w:left w:val="single" w:sz="4" w:space="0" w:color="999999"/>
              <w:bottom w:val="single" w:sz="4" w:space="0" w:color="999999"/>
              <w:right w:val="single" w:sz="4" w:space="0" w:color="999999"/>
            </w:tcBorders>
            <w:shd w:val="clear" w:color="auto" w:fill="auto"/>
          </w:tcPr>
          <w:p w:rsidR="00562757" w:rsidRPr="00777447" w:rsidRDefault="00562757" w:rsidP="009A204A">
            <w:pPr>
              <w:ind w:left="540" w:right="-6"/>
              <w:jc w:val="center"/>
              <w:rPr>
                <w:rFonts w:ascii="Times New Roman" w:hAnsi="Times New Roman"/>
              </w:rPr>
            </w:pPr>
            <w:r w:rsidRPr="00777447">
              <w:rPr>
                <w:rFonts w:ascii="Times New Roman" w:eastAsia="Times New Roman" w:hAnsi="Times New Roman"/>
                <w:lang w:eastAsia="ru-RU"/>
              </w:rPr>
              <w:t>Замовник</w:t>
            </w:r>
          </w:p>
        </w:tc>
        <w:tc>
          <w:tcPr>
            <w:tcW w:w="5185" w:type="dxa"/>
            <w:tcBorders>
              <w:top w:val="single" w:sz="4" w:space="0" w:color="999999"/>
              <w:left w:val="single" w:sz="4" w:space="0" w:color="999999"/>
              <w:bottom w:val="single" w:sz="4" w:space="0" w:color="999999"/>
              <w:right w:val="single" w:sz="4" w:space="0" w:color="999999"/>
            </w:tcBorders>
            <w:shd w:val="clear" w:color="auto" w:fill="auto"/>
          </w:tcPr>
          <w:p w:rsidR="00562757" w:rsidRPr="00777447" w:rsidRDefault="00562757" w:rsidP="009A204A">
            <w:pPr>
              <w:ind w:left="540" w:right="-6"/>
              <w:jc w:val="center"/>
              <w:rPr>
                <w:rFonts w:ascii="Times New Roman" w:hAnsi="Times New Roman"/>
              </w:rPr>
            </w:pPr>
            <w:r w:rsidRPr="00777447">
              <w:rPr>
                <w:rFonts w:ascii="Times New Roman" w:eastAsia="Times New Roman" w:hAnsi="Times New Roman"/>
                <w:lang w:eastAsia="ru-RU"/>
              </w:rPr>
              <w:t>Постачальник</w:t>
            </w:r>
          </w:p>
        </w:tc>
      </w:tr>
      <w:tr w:rsidR="00562757" w:rsidTr="009A204A">
        <w:tc>
          <w:tcPr>
            <w:tcW w:w="4535" w:type="dxa"/>
            <w:tcBorders>
              <w:top w:val="single" w:sz="4" w:space="0" w:color="999999"/>
              <w:left w:val="single" w:sz="4" w:space="0" w:color="999999"/>
              <w:bottom w:val="single" w:sz="4" w:space="0" w:color="999999"/>
              <w:right w:val="single" w:sz="4" w:space="0" w:color="999999"/>
            </w:tcBorders>
            <w:shd w:val="clear" w:color="auto" w:fill="auto"/>
          </w:tcPr>
          <w:p w:rsidR="00562757" w:rsidRPr="009A2D94" w:rsidRDefault="00562757" w:rsidP="009A204A">
            <w:pPr>
              <w:ind w:left="34" w:right="-6"/>
              <w:jc w:val="both"/>
              <w:rPr>
                <w:rFonts w:ascii="Times New Roman" w:hAnsi="Times New Roman"/>
                <w:b/>
              </w:rPr>
            </w:pPr>
            <w:r w:rsidRPr="009A2D94">
              <w:rPr>
                <w:rFonts w:ascii="Times New Roman" w:eastAsia="Times New Roman" w:hAnsi="Times New Roman"/>
                <w:b/>
                <w:lang w:eastAsia="ru-RU"/>
              </w:rPr>
              <w:t>Комунальне некомерційне підприємство</w:t>
            </w:r>
          </w:p>
          <w:p w:rsidR="00562757" w:rsidRPr="00777447" w:rsidRDefault="00562757" w:rsidP="009A204A">
            <w:pPr>
              <w:ind w:left="34" w:right="-6"/>
              <w:jc w:val="both"/>
              <w:rPr>
                <w:rFonts w:ascii="Times New Roman" w:hAnsi="Times New Roman"/>
              </w:rPr>
            </w:pPr>
            <w:r w:rsidRPr="009A2D94">
              <w:rPr>
                <w:rFonts w:ascii="Times New Roman" w:eastAsia="Times New Roman" w:hAnsi="Times New Roman"/>
                <w:b/>
                <w:lang w:eastAsia="ru-RU"/>
              </w:rPr>
              <w:t>«Дніпровський центр первинної медико-санітарної допомоги №9» ДМР</w:t>
            </w:r>
          </w:p>
          <w:p w:rsidR="00562757" w:rsidRPr="00777447" w:rsidRDefault="00562757" w:rsidP="009A204A">
            <w:pPr>
              <w:ind w:left="34" w:right="-6"/>
              <w:jc w:val="both"/>
              <w:rPr>
                <w:rFonts w:ascii="Times New Roman" w:hAnsi="Times New Roman"/>
              </w:rPr>
            </w:pPr>
            <w:r w:rsidRPr="00777447">
              <w:rPr>
                <w:rFonts w:ascii="Times New Roman" w:eastAsia="Times New Roman" w:hAnsi="Times New Roman"/>
                <w:lang w:eastAsia="ru-RU"/>
              </w:rPr>
              <w:t>49130, м. Дніпро, пров. Фестивальний, 1</w:t>
            </w:r>
          </w:p>
          <w:p w:rsidR="00562757" w:rsidRPr="00777447" w:rsidRDefault="00562757" w:rsidP="009A204A">
            <w:pPr>
              <w:pStyle w:val="2"/>
              <w:widowControl w:val="0"/>
              <w:spacing w:line="240" w:lineRule="auto"/>
              <w:ind w:left="34" w:right="-6"/>
              <w:rPr>
                <w:rFonts w:ascii="Times New Roman" w:hAnsi="Times New Roman" w:cs="Times New Roman"/>
                <w:lang w:val="uk-UA"/>
              </w:rPr>
            </w:pPr>
            <w:r w:rsidRPr="00777447">
              <w:rPr>
                <w:rFonts w:ascii="Times New Roman" w:hAnsi="Times New Roman" w:cs="Times New Roman"/>
                <w:sz w:val="24"/>
                <w:szCs w:val="24"/>
                <w:lang w:val="uk-UA"/>
              </w:rPr>
              <w:t>р/</w:t>
            </w:r>
            <w:proofErr w:type="spellStart"/>
            <w:r w:rsidRPr="00777447">
              <w:rPr>
                <w:rFonts w:ascii="Times New Roman" w:hAnsi="Times New Roman" w:cs="Times New Roman"/>
                <w:sz w:val="24"/>
                <w:szCs w:val="24"/>
                <w:lang w:val="uk-UA"/>
              </w:rPr>
              <w:t>р</w:t>
            </w:r>
            <w:proofErr w:type="spellEnd"/>
            <w:r w:rsidRPr="00777447">
              <w:rPr>
                <w:rFonts w:ascii="Times New Roman" w:hAnsi="Times New Roman" w:cs="Times New Roman"/>
                <w:sz w:val="24"/>
                <w:szCs w:val="24"/>
                <w:lang w:val="uk-UA"/>
              </w:rPr>
              <w:t xml:space="preserve"> </w:t>
            </w:r>
            <w:r w:rsidRPr="00777447">
              <w:rPr>
                <w:rFonts w:ascii="Times New Roman" w:hAnsi="Times New Roman" w:cs="Times New Roman"/>
                <w:sz w:val="24"/>
                <w:szCs w:val="24"/>
                <w:lang w:val="en-US"/>
              </w:rPr>
              <w:t>UA</w:t>
            </w:r>
            <w:r w:rsidRPr="00777447">
              <w:rPr>
                <w:rFonts w:ascii="Times New Roman" w:hAnsi="Times New Roman" w:cs="Times New Roman"/>
                <w:sz w:val="24"/>
                <w:szCs w:val="24"/>
                <w:lang w:val="uk-UA"/>
              </w:rPr>
              <w:t>878201720344300005000079919</w:t>
            </w:r>
          </w:p>
          <w:p w:rsidR="00562757" w:rsidRPr="00777447" w:rsidRDefault="00562757" w:rsidP="009A204A">
            <w:pPr>
              <w:pStyle w:val="2"/>
              <w:widowControl w:val="0"/>
              <w:spacing w:line="240" w:lineRule="auto"/>
              <w:ind w:left="34" w:right="-6"/>
              <w:rPr>
                <w:rFonts w:ascii="Times New Roman" w:hAnsi="Times New Roman" w:cs="Times New Roman"/>
                <w:sz w:val="24"/>
                <w:szCs w:val="24"/>
                <w:lang w:val="uk-UA"/>
              </w:rPr>
            </w:pPr>
            <w:r w:rsidRPr="00777447">
              <w:rPr>
                <w:rFonts w:ascii="Times New Roman" w:hAnsi="Times New Roman" w:cs="Times New Roman"/>
                <w:sz w:val="24"/>
                <w:szCs w:val="24"/>
                <w:lang w:val="uk-UA"/>
              </w:rPr>
              <w:t>в ДКСУ м Києва</w:t>
            </w:r>
          </w:p>
          <w:p w:rsidR="00562757" w:rsidRPr="00777447" w:rsidRDefault="00562757" w:rsidP="009A204A">
            <w:pPr>
              <w:pStyle w:val="2"/>
              <w:widowControl w:val="0"/>
              <w:spacing w:line="240" w:lineRule="auto"/>
              <w:ind w:left="34" w:right="-6"/>
              <w:rPr>
                <w:rFonts w:ascii="Times New Roman" w:hAnsi="Times New Roman" w:cs="Times New Roman"/>
              </w:rPr>
            </w:pPr>
            <w:r w:rsidRPr="00777447">
              <w:rPr>
                <w:rFonts w:ascii="Times New Roman" w:hAnsi="Times New Roman" w:cs="Times New Roman"/>
                <w:sz w:val="24"/>
                <w:szCs w:val="24"/>
                <w:lang w:val="uk-UA"/>
              </w:rPr>
              <w:t>МФО820172</w:t>
            </w:r>
          </w:p>
          <w:p w:rsidR="00562757" w:rsidRPr="00777447" w:rsidRDefault="00562757" w:rsidP="009A204A">
            <w:pPr>
              <w:pStyle w:val="2"/>
              <w:widowControl w:val="0"/>
              <w:spacing w:line="240" w:lineRule="auto"/>
              <w:ind w:left="34" w:right="-6"/>
              <w:rPr>
                <w:rFonts w:ascii="Times New Roman" w:hAnsi="Times New Roman" w:cs="Times New Roman"/>
              </w:rPr>
            </w:pPr>
            <w:r w:rsidRPr="00777447">
              <w:rPr>
                <w:rFonts w:ascii="Times New Roman" w:hAnsi="Times New Roman" w:cs="Times New Roman"/>
                <w:sz w:val="24"/>
                <w:szCs w:val="24"/>
                <w:lang w:val="uk-UA"/>
              </w:rPr>
              <w:t>ІПН378997104648</w:t>
            </w:r>
          </w:p>
          <w:p w:rsidR="00562757" w:rsidRPr="00777447" w:rsidRDefault="00562757" w:rsidP="009A204A">
            <w:pPr>
              <w:ind w:left="34" w:right="-6"/>
              <w:jc w:val="both"/>
              <w:rPr>
                <w:rFonts w:ascii="Times New Roman" w:hAnsi="Times New Roman"/>
              </w:rPr>
            </w:pPr>
            <w:r w:rsidRPr="00777447">
              <w:rPr>
                <w:rFonts w:ascii="Times New Roman" w:eastAsia="Times New Roman" w:hAnsi="Times New Roman"/>
              </w:rPr>
              <w:t>ЄДРПОУ 37899715</w:t>
            </w:r>
          </w:p>
          <w:p w:rsidR="00562757" w:rsidRPr="00777447" w:rsidRDefault="00562757" w:rsidP="009A204A">
            <w:pPr>
              <w:pStyle w:val="2"/>
              <w:widowControl w:val="0"/>
              <w:spacing w:line="240" w:lineRule="auto"/>
              <w:ind w:left="34" w:right="-6"/>
              <w:rPr>
                <w:rFonts w:ascii="Times New Roman" w:hAnsi="Times New Roman" w:cs="Times New Roman"/>
              </w:rPr>
            </w:pPr>
            <w:proofErr w:type="spellStart"/>
            <w:r w:rsidRPr="00777447">
              <w:rPr>
                <w:rFonts w:ascii="Times New Roman" w:hAnsi="Times New Roman" w:cs="Times New Roman"/>
                <w:sz w:val="24"/>
                <w:szCs w:val="24"/>
                <w:lang w:val="uk-UA"/>
              </w:rPr>
              <w:t>Тел</w:t>
            </w:r>
            <w:proofErr w:type="spellEnd"/>
            <w:r w:rsidRPr="00777447">
              <w:rPr>
                <w:rFonts w:ascii="Times New Roman" w:hAnsi="Times New Roman" w:cs="Times New Roman"/>
                <w:sz w:val="24"/>
                <w:szCs w:val="24"/>
                <w:lang w:val="uk-UA"/>
              </w:rPr>
              <w:t xml:space="preserve">/факс. (066 ) </w:t>
            </w:r>
            <w:r w:rsidRPr="00777447">
              <w:rPr>
                <w:rFonts w:ascii="Times New Roman" w:hAnsi="Times New Roman" w:cs="Times New Roman"/>
                <w:shd w:val="clear" w:color="auto" w:fill="FDFEFD"/>
                <w:lang/>
              </w:rPr>
              <w:t>765</w:t>
            </w:r>
            <w:r w:rsidRPr="00777447">
              <w:rPr>
                <w:rFonts w:ascii="Times New Roman" w:hAnsi="Times New Roman" w:cs="Times New Roman"/>
                <w:shd w:val="clear" w:color="auto" w:fill="FDFEFD"/>
                <w:lang w:val="uk-UA"/>
              </w:rPr>
              <w:t>-</w:t>
            </w:r>
            <w:r w:rsidRPr="00777447">
              <w:rPr>
                <w:rFonts w:ascii="Times New Roman" w:hAnsi="Times New Roman" w:cs="Times New Roman"/>
                <w:shd w:val="clear" w:color="auto" w:fill="FDFEFD"/>
                <w:lang/>
              </w:rPr>
              <w:t>60</w:t>
            </w:r>
            <w:r w:rsidRPr="00777447">
              <w:rPr>
                <w:rFonts w:ascii="Times New Roman" w:hAnsi="Times New Roman" w:cs="Times New Roman"/>
                <w:shd w:val="clear" w:color="auto" w:fill="FDFEFD"/>
                <w:lang w:val="uk-UA"/>
              </w:rPr>
              <w:t>-</w:t>
            </w:r>
            <w:r w:rsidRPr="00777447">
              <w:rPr>
                <w:rFonts w:ascii="Times New Roman" w:hAnsi="Times New Roman" w:cs="Times New Roman"/>
                <w:shd w:val="clear" w:color="auto" w:fill="FDFEFD"/>
                <w:lang/>
              </w:rPr>
              <w:t>63</w:t>
            </w:r>
          </w:p>
          <w:p w:rsidR="00562757" w:rsidRPr="00777447" w:rsidRDefault="00562757" w:rsidP="009A204A">
            <w:pPr>
              <w:pStyle w:val="2"/>
              <w:widowControl w:val="0"/>
              <w:spacing w:line="240" w:lineRule="auto"/>
              <w:ind w:left="34" w:right="-6"/>
              <w:rPr>
                <w:rFonts w:ascii="Times New Roman" w:hAnsi="Times New Roman" w:cs="Times New Roman"/>
                <w:sz w:val="24"/>
                <w:szCs w:val="24"/>
                <w:lang w:val="uk-UA"/>
              </w:rPr>
            </w:pPr>
          </w:p>
          <w:p w:rsidR="00562757" w:rsidRPr="00777447" w:rsidRDefault="00562757" w:rsidP="009A204A">
            <w:pPr>
              <w:pStyle w:val="2"/>
              <w:widowControl w:val="0"/>
              <w:spacing w:line="240" w:lineRule="auto"/>
              <w:ind w:left="34" w:right="-6"/>
              <w:rPr>
                <w:rFonts w:ascii="Times New Roman" w:hAnsi="Times New Roman" w:cs="Times New Roman"/>
                <w:sz w:val="24"/>
                <w:szCs w:val="24"/>
                <w:lang w:val="uk-UA"/>
              </w:rPr>
            </w:pPr>
          </w:p>
          <w:p w:rsidR="00562757" w:rsidRPr="00777447" w:rsidRDefault="00562757" w:rsidP="009A204A">
            <w:pPr>
              <w:ind w:left="34" w:right="-6"/>
              <w:jc w:val="both"/>
              <w:rPr>
                <w:rFonts w:ascii="Times New Roman" w:hAnsi="Times New Roman"/>
              </w:rPr>
            </w:pPr>
            <w:r w:rsidRPr="00777447">
              <w:rPr>
                <w:rFonts w:ascii="Times New Roman" w:eastAsia="Times New Roman" w:hAnsi="Times New Roman"/>
                <w:b/>
                <w:bCs/>
                <w:lang w:eastAsia="ru-RU"/>
              </w:rPr>
              <w:t>Генеральний директор</w:t>
            </w:r>
          </w:p>
          <w:p w:rsidR="00562757" w:rsidRPr="00777447" w:rsidRDefault="00562757" w:rsidP="009A204A">
            <w:pPr>
              <w:ind w:left="34" w:right="-6"/>
              <w:jc w:val="both"/>
              <w:rPr>
                <w:rFonts w:ascii="Times New Roman" w:eastAsia="Times New Roman" w:hAnsi="Times New Roman"/>
                <w:b/>
                <w:bCs/>
                <w:lang w:eastAsia="ru-RU"/>
              </w:rPr>
            </w:pPr>
          </w:p>
          <w:p w:rsidR="00562757" w:rsidRPr="00777447" w:rsidRDefault="00562757" w:rsidP="009A204A">
            <w:pPr>
              <w:pStyle w:val="2"/>
              <w:widowControl w:val="0"/>
              <w:spacing w:line="240" w:lineRule="auto"/>
              <w:ind w:left="34" w:right="-6"/>
              <w:rPr>
                <w:rFonts w:ascii="Times New Roman" w:hAnsi="Times New Roman" w:cs="Times New Roman"/>
              </w:rPr>
            </w:pPr>
            <w:r w:rsidRPr="00777447">
              <w:rPr>
                <w:rFonts w:ascii="Times New Roman" w:eastAsia="Times New Roman" w:hAnsi="Times New Roman" w:cs="Times New Roman"/>
                <w:b/>
                <w:bCs/>
                <w:sz w:val="24"/>
                <w:szCs w:val="24"/>
                <w:lang/>
              </w:rPr>
              <w:t xml:space="preserve">_______________ </w:t>
            </w:r>
            <w:r w:rsidRPr="00777447">
              <w:rPr>
                <w:rFonts w:ascii="Times New Roman" w:eastAsia="Times New Roman" w:hAnsi="Times New Roman" w:cs="Times New Roman"/>
                <w:b/>
                <w:bCs/>
                <w:sz w:val="24"/>
                <w:szCs w:val="24"/>
                <w:lang w:val="uk-UA"/>
              </w:rPr>
              <w:t>Галина ОДІНЦОВА</w:t>
            </w:r>
          </w:p>
          <w:p w:rsidR="00562757" w:rsidRPr="00777447" w:rsidRDefault="00562757" w:rsidP="009A204A">
            <w:pPr>
              <w:pStyle w:val="2"/>
              <w:widowControl w:val="0"/>
              <w:spacing w:line="240" w:lineRule="auto"/>
              <w:ind w:left="34" w:right="-6"/>
              <w:rPr>
                <w:rFonts w:ascii="Times New Roman" w:hAnsi="Times New Roman" w:cs="Times New Roman"/>
                <w:b/>
                <w:bCs/>
                <w:sz w:val="24"/>
                <w:szCs w:val="24"/>
                <w:lang w:val="uk-UA"/>
              </w:rPr>
            </w:pPr>
          </w:p>
          <w:p w:rsidR="00562757" w:rsidRPr="00777447" w:rsidRDefault="00562757" w:rsidP="009A204A">
            <w:pPr>
              <w:pStyle w:val="2"/>
              <w:widowControl w:val="0"/>
              <w:spacing w:line="240" w:lineRule="auto"/>
              <w:ind w:left="34" w:right="-6"/>
              <w:rPr>
                <w:rFonts w:ascii="Times New Roman" w:eastAsia="Times New Roman" w:hAnsi="Times New Roman" w:cs="Times New Roman"/>
                <w:sz w:val="24"/>
                <w:szCs w:val="24"/>
                <w:lang w:val="uk-UA"/>
              </w:rPr>
            </w:pPr>
          </w:p>
          <w:p w:rsidR="00562757" w:rsidRPr="00777447" w:rsidRDefault="00562757" w:rsidP="009A204A">
            <w:pPr>
              <w:ind w:left="34" w:right="-6"/>
              <w:jc w:val="both"/>
              <w:rPr>
                <w:rFonts w:ascii="Times New Roman" w:eastAsia="Times New Roman" w:hAnsi="Times New Roman"/>
                <w:lang w:eastAsia="ru-RU"/>
              </w:rPr>
            </w:pPr>
          </w:p>
        </w:tc>
        <w:tc>
          <w:tcPr>
            <w:tcW w:w="5185" w:type="dxa"/>
            <w:tcBorders>
              <w:top w:val="single" w:sz="4" w:space="0" w:color="999999"/>
              <w:left w:val="single" w:sz="4" w:space="0" w:color="999999"/>
              <w:bottom w:val="single" w:sz="4" w:space="0" w:color="999999"/>
              <w:right w:val="single" w:sz="4" w:space="0" w:color="999999"/>
            </w:tcBorders>
            <w:shd w:val="clear" w:color="auto" w:fill="auto"/>
          </w:tcPr>
          <w:p w:rsidR="00562757" w:rsidRPr="00775A9D" w:rsidRDefault="00562757" w:rsidP="009A204A">
            <w:pPr>
              <w:spacing w:after="0" w:line="240" w:lineRule="auto"/>
              <w:jc w:val="both"/>
              <w:rPr>
                <w:rFonts w:ascii="Times New Roman" w:hAnsi="Times New Roman"/>
                <w:sz w:val="24"/>
                <w:szCs w:val="24"/>
                <w:lang w:eastAsia="ru-RU"/>
              </w:rPr>
            </w:pPr>
            <w:r w:rsidRPr="00775A9D">
              <w:rPr>
                <w:rFonts w:ascii="Times New Roman" w:hAnsi="Times New Roman"/>
                <w:sz w:val="24"/>
                <w:szCs w:val="24"/>
                <w:lang w:eastAsia="ru-RU"/>
              </w:rPr>
              <w:t xml:space="preserve">Назва підприємства, повна адреса,                                         </w:t>
            </w:r>
          </w:p>
          <w:p w:rsidR="00562757" w:rsidRPr="00775A9D" w:rsidRDefault="00562757" w:rsidP="009A204A">
            <w:pPr>
              <w:spacing w:after="0" w:line="240" w:lineRule="auto"/>
              <w:jc w:val="both"/>
              <w:rPr>
                <w:rFonts w:ascii="Times New Roman" w:hAnsi="Times New Roman"/>
                <w:sz w:val="24"/>
                <w:szCs w:val="24"/>
                <w:lang w:eastAsia="ru-RU"/>
              </w:rPr>
            </w:pPr>
            <w:r w:rsidRPr="00775A9D">
              <w:rPr>
                <w:rFonts w:ascii="Times New Roman" w:hAnsi="Times New Roman"/>
                <w:sz w:val="24"/>
                <w:szCs w:val="24"/>
                <w:lang w:eastAsia="ru-RU"/>
              </w:rPr>
              <w:t>р/</w:t>
            </w:r>
            <w:proofErr w:type="spellStart"/>
            <w:r w:rsidRPr="00775A9D">
              <w:rPr>
                <w:rFonts w:ascii="Times New Roman" w:hAnsi="Times New Roman"/>
                <w:sz w:val="24"/>
                <w:szCs w:val="24"/>
                <w:lang w:eastAsia="ru-RU"/>
              </w:rPr>
              <w:t>р</w:t>
            </w:r>
            <w:proofErr w:type="spellEnd"/>
            <w:r w:rsidRPr="00775A9D">
              <w:rPr>
                <w:rFonts w:ascii="Times New Roman" w:hAnsi="Times New Roman"/>
                <w:sz w:val="24"/>
                <w:szCs w:val="24"/>
                <w:lang w:eastAsia="ru-RU"/>
              </w:rPr>
              <w:t xml:space="preserve">, МФО, ЄДРПОУ                                                                </w:t>
            </w:r>
          </w:p>
          <w:p w:rsidR="00562757" w:rsidRPr="00775A9D" w:rsidRDefault="00562757" w:rsidP="009A204A">
            <w:pPr>
              <w:spacing w:after="0" w:line="240" w:lineRule="auto"/>
              <w:jc w:val="both"/>
              <w:rPr>
                <w:rFonts w:ascii="Times New Roman" w:hAnsi="Times New Roman"/>
                <w:sz w:val="24"/>
                <w:szCs w:val="24"/>
                <w:lang w:eastAsia="ru-RU"/>
              </w:rPr>
            </w:pPr>
            <w:r w:rsidRPr="00775A9D">
              <w:rPr>
                <w:rFonts w:ascii="Times New Roman" w:hAnsi="Times New Roman"/>
                <w:sz w:val="24"/>
                <w:szCs w:val="24"/>
                <w:lang w:eastAsia="ru-RU"/>
              </w:rPr>
              <w:t>тел./факс.                                                                                   тел.</w:t>
            </w:r>
          </w:p>
          <w:p w:rsidR="00562757" w:rsidRPr="00775A9D" w:rsidRDefault="00562757" w:rsidP="009A204A">
            <w:pPr>
              <w:spacing w:after="0" w:line="240" w:lineRule="auto"/>
              <w:jc w:val="both"/>
              <w:rPr>
                <w:rFonts w:ascii="Times New Roman" w:hAnsi="Times New Roman"/>
                <w:sz w:val="24"/>
                <w:szCs w:val="24"/>
                <w:lang w:eastAsia="ru-RU"/>
              </w:rPr>
            </w:pPr>
            <w:r w:rsidRPr="00775A9D">
              <w:rPr>
                <w:rFonts w:ascii="Times New Roman" w:hAnsi="Times New Roman"/>
                <w:sz w:val="24"/>
                <w:szCs w:val="24"/>
                <w:lang w:eastAsia="ru-RU"/>
              </w:rPr>
              <w:t xml:space="preserve">Представник (П.І.Б., посада, підпис)    </w:t>
            </w:r>
          </w:p>
          <w:p w:rsidR="00562757" w:rsidRPr="00777447" w:rsidRDefault="00562757" w:rsidP="009A204A">
            <w:pPr>
              <w:rPr>
                <w:rFonts w:ascii="Times New Roman" w:hAnsi="Times New Roman"/>
                <w:bCs/>
                <w:i/>
              </w:rPr>
            </w:pPr>
            <w:r w:rsidRPr="00775A9D">
              <w:rPr>
                <w:rFonts w:ascii="Times New Roman" w:hAnsi="Times New Roman"/>
                <w:sz w:val="24"/>
                <w:szCs w:val="24"/>
                <w:lang w:eastAsia="ru-RU"/>
              </w:rPr>
              <w:t xml:space="preserve">Печатка постачальника                                               </w:t>
            </w:r>
          </w:p>
        </w:tc>
      </w:tr>
    </w:tbl>
    <w:p w:rsidR="002F1E03" w:rsidRDefault="00562757">
      <w:bookmarkStart w:id="24" w:name="_GoBack"/>
      <w:bookmarkEnd w:id="24"/>
    </w:p>
    <w:sectPr w:rsidR="002F1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3318"/>
    <w:multiLevelType w:val="multilevel"/>
    <w:tmpl w:val="DAF471DC"/>
    <w:lvl w:ilvl="0">
      <w:start w:val="6"/>
      <w:numFmt w:val="decimal"/>
      <w:lvlText w:val="%1."/>
      <w:lvlJc w:val="left"/>
      <w:pPr>
        <w:tabs>
          <w:tab w:val="num" w:pos="540"/>
        </w:tabs>
        <w:ind w:left="540" w:hanging="540"/>
      </w:pPr>
    </w:lvl>
    <w:lvl w:ilvl="1">
      <w:start w:val="4"/>
      <w:numFmt w:val="decimal"/>
      <w:lvlText w:val="%1.%2."/>
      <w:lvlJc w:val="left"/>
      <w:pPr>
        <w:tabs>
          <w:tab w:val="num" w:pos="732"/>
        </w:tabs>
        <w:ind w:left="732" w:hanging="540"/>
      </w:pPr>
    </w:lvl>
    <w:lvl w:ilvl="2">
      <w:start w:val="4"/>
      <w:numFmt w:val="decimal"/>
      <w:lvlText w:val="%1.%2.%3."/>
      <w:lvlJc w:val="left"/>
      <w:pPr>
        <w:tabs>
          <w:tab w:val="num" w:pos="1104"/>
        </w:tabs>
        <w:ind w:left="1104" w:hanging="720"/>
      </w:pPr>
    </w:lvl>
    <w:lvl w:ilvl="3">
      <w:start w:val="1"/>
      <w:numFmt w:val="decimal"/>
      <w:lvlText w:val="%1.%2.%3.%4."/>
      <w:lvlJc w:val="left"/>
      <w:pPr>
        <w:tabs>
          <w:tab w:val="num" w:pos="1296"/>
        </w:tabs>
        <w:ind w:left="1296" w:hanging="720"/>
      </w:pPr>
    </w:lvl>
    <w:lvl w:ilvl="4">
      <w:start w:val="1"/>
      <w:numFmt w:val="decimal"/>
      <w:lvlText w:val="%1.%2.%3.%4.%5."/>
      <w:lvlJc w:val="left"/>
      <w:pPr>
        <w:tabs>
          <w:tab w:val="num" w:pos="1848"/>
        </w:tabs>
        <w:ind w:left="1848" w:hanging="1080"/>
      </w:pPr>
    </w:lvl>
    <w:lvl w:ilvl="5">
      <w:start w:val="1"/>
      <w:numFmt w:val="decimal"/>
      <w:lvlText w:val="%1.%2.%3.%4.%5.%6."/>
      <w:lvlJc w:val="left"/>
      <w:pPr>
        <w:tabs>
          <w:tab w:val="num" w:pos="2040"/>
        </w:tabs>
        <w:ind w:left="2040" w:hanging="1080"/>
      </w:pPr>
    </w:lvl>
    <w:lvl w:ilvl="6">
      <w:start w:val="1"/>
      <w:numFmt w:val="decimal"/>
      <w:lvlText w:val="%1.%2.%3.%4.%5.%6.%7."/>
      <w:lvlJc w:val="left"/>
      <w:pPr>
        <w:tabs>
          <w:tab w:val="num" w:pos="2592"/>
        </w:tabs>
        <w:ind w:left="2592" w:hanging="1440"/>
      </w:pPr>
    </w:lvl>
    <w:lvl w:ilvl="7">
      <w:start w:val="1"/>
      <w:numFmt w:val="decimal"/>
      <w:lvlText w:val="%1.%2.%3.%4.%5.%6.%7.%8."/>
      <w:lvlJc w:val="left"/>
      <w:pPr>
        <w:tabs>
          <w:tab w:val="num" w:pos="2784"/>
        </w:tabs>
        <w:ind w:left="2784" w:hanging="1440"/>
      </w:pPr>
    </w:lvl>
    <w:lvl w:ilvl="8">
      <w:start w:val="1"/>
      <w:numFmt w:val="decimal"/>
      <w:lvlText w:val="%1.%2.%3.%4.%5.%6.%7.%8.%9."/>
      <w:lvlJc w:val="left"/>
      <w:pPr>
        <w:tabs>
          <w:tab w:val="num" w:pos="3336"/>
        </w:tabs>
        <w:ind w:left="3336" w:hanging="1800"/>
      </w:pPr>
    </w:lvl>
  </w:abstractNum>
  <w:abstractNum w:abstractNumId="1">
    <w:nsid w:val="2E8E41FE"/>
    <w:multiLevelType w:val="hybridMultilevel"/>
    <w:tmpl w:val="F7DAE79A"/>
    <w:lvl w:ilvl="0" w:tplc="9A88D92C">
      <w:start w:val="1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7E1E2854"/>
    <w:multiLevelType w:val="hybridMultilevel"/>
    <w:tmpl w:val="DCA2EC6E"/>
    <w:lvl w:ilvl="0" w:tplc="A4142618">
      <w:start w:val="1"/>
      <w:numFmt w:val="decimal"/>
      <w:lvlText w:val="%1."/>
      <w:lvlJc w:val="left"/>
      <w:pPr>
        <w:tabs>
          <w:tab w:val="num" w:pos="3192"/>
        </w:tabs>
        <w:ind w:left="3192" w:hanging="360"/>
      </w:p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57"/>
    <w:rsid w:val="00562757"/>
    <w:rsid w:val="005A4764"/>
    <w:rsid w:val="006B6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5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562757"/>
    <w:pPr>
      <w:spacing w:after="0"/>
    </w:pPr>
    <w:rPr>
      <w:rFonts w:ascii="Arial" w:eastAsia="Arial" w:hAnsi="Arial" w:cs="Arial"/>
      <w:color w:val="000000"/>
      <w:lang w:eastAsia="ru-RU"/>
    </w:rPr>
  </w:style>
  <w:style w:type="paragraph" w:customStyle="1" w:styleId="rvps2">
    <w:name w:val="rvps2"/>
    <w:basedOn w:val="a"/>
    <w:rsid w:val="00562757"/>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5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562757"/>
    <w:pPr>
      <w:spacing w:after="0"/>
    </w:pPr>
    <w:rPr>
      <w:rFonts w:ascii="Arial" w:eastAsia="Arial" w:hAnsi="Arial" w:cs="Arial"/>
      <w:color w:val="000000"/>
      <w:lang w:eastAsia="ru-RU"/>
    </w:rPr>
  </w:style>
  <w:style w:type="paragraph" w:customStyle="1" w:styleId="rvps2">
    <w:name w:val="rvps2"/>
    <w:basedOn w:val="a"/>
    <w:rsid w:val="00562757"/>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2022-11-16T08:02:00Z</dcterms:created>
  <dcterms:modified xsi:type="dcterms:W3CDTF">2022-11-16T08:02:00Z</dcterms:modified>
</cp:coreProperties>
</file>