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FA24" w14:textId="77777777" w:rsidR="00CA5A76" w:rsidRDefault="007D357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2E711F28" w14:textId="77777777" w:rsidR="00CA5A76" w:rsidRDefault="007D357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4C5008C" w14:textId="77777777" w:rsidR="00CA5A76" w:rsidRDefault="007D357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54B2CB7B" w14:textId="77777777" w:rsidR="00CA5A76" w:rsidRPr="00087EF7" w:rsidRDefault="007D357E">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087EF7">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A35189B" w14:textId="3ABCD949" w:rsidR="00CA5A76" w:rsidRPr="00087EF7" w:rsidRDefault="00CA5A76">
      <w:pPr>
        <w:spacing w:after="0" w:line="240" w:lineRule="auto"/>
        <w:ind w:left="885"/>
        <w:jc w:val="center"/>
        <w:rPr>
          <w:rFonts w:ascii="Times New Roman" w:eastAsia="Times New Roman" w:hAnsi="Times New Roman" w:cs="Times New Roman"/>
          <w:sz w:val="24"/>
          <w:szCs w:val="24"/>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CA5A76" w:rsidRPr="00087EF7" w14:paraId="56A62D3A"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FDD3DE" w14:textId="77777777" w:rsidR="00CA5A76" w:rsidRPr="00087EF7" w:rsidRDefault="007D357E">
            <w:pPr>
              <w:spacing w:before="240" w:after="0" w:line="240" w:lineRule="auto"/>
              <w:jc w:val="center"/>
              <w:rPr>
                <w:rFonts w:ascii="Times New Roman" w:eastAsia="Times New Roman" w:hAnsi="Times New Roman" w:cs="Times New Roman"/>
                <w:sz w:val="24"/>
                <w:szCs w:val="24"/>
                <w:lang w:val="uk-UA"/>
              </w:rPr>
            </w:pPr>
            <w:r w:rsidRPr="00087EF7">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B5B228" w14:textId="77777777" w:rsidR="00CA5A76" w:rsidRPr="00087EF7" w:rsidRDefault="007D357E">
            <w:pPr>
              <w:spacing w:before="240" w:after="0" w:line="240" w:lineRule="auto"/>
              <w:jc w:val="center"/>
              <w:rPr>
                <w:rFonts w:ascii="Times New Roman" w:eastAsia="Times New Roman" w:hAnsi="Times New Roman" w:cs="Times New Roman"/>
                <w:sz w:val="24"/>
                <w:szCs w:val="24"/>
                <w:lang w:val="uk-UA"/>
              </w:rPr>
            </w:pPr>
            <w:r w:rsidRPr="00087EF7">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807F73" w14:textId="77777777" w:rsidR="00CA5A76" w:rsidRPr="00087EF7" w:rsidRDefault="007D357E">
            <w:pPr>
              <w:spacing w:before="240" w:after="0" w:line="240" w:lineRule="auto"/>
              <w:jc w:val="center"/>
              <w:rPr>
                <w:rFonts w:ascii="Times New Roman" w:eastAsia="Times New Roman" w:hAnsi="Times New Roman" w:cs="Times New Roman"/>
                <w:sz w:val="24"/>
                <w:szCs w:val="24"/>
                <w:lang w:val="uk-UA"/>
              </w:rPr>
            </w:pPr>
            <w:r w:rsidRPr="00087EF7">
              <w:rPr>
                <w:rFonts w:ascii="Times New Roman" w:eastAsia="Times New Roman" w:hAnsi="Times New Roman" w:cs="Times New Roman"/>
                <w:b/>
                <w:color w:val="000000"/>
                <w:sz w:val="24"/>
                <w:szCs w:val="24"/>
                <w:lang w:val="uk-UA"/>
              </w:rPr>
              <w:t xml:space="preserve">Документи та </w:t>
            </w:r>
            <w:r w:rsidRPr="00CC738B">
              <w:rPr>
                <w:rFonts w:ascii="Times New Roman" w:eastAsia="Times New Roman" w:hAnsi="Times New Roman" w:cs="Times New Roman"/>
                <w:b/>
                <w:sz w:val="24"/>
                <w:szCs w:val="24"/>
                <w:lang w:val="uk-UA"/>
              </w:rPr>
              <w:t xml:space="preserve">інформація, які </w:t>
            </w:r>
            <w:r w:rsidRPr="00087EF7">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C738B" w:rsidRPr="00087EF7" w14:paraId="0A4E7405" w14:textId="77777777">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6809B" w14:textId="7421E7A6" w:rsidR="00CC738B" w:rsidRPr="00087EF7" w:rsidRDefault="00CC738B" w:rsidP="00CC738B">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Pr="00087EF7">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B6589" w14:textId="227F4FD6" w:rsidR="00CC738B" w:rsidRPr="00087EF7" w:rsidRDefault="00CC738B" w:rsidP="00CC738B">
            <w:pPr>
              <w:spacing w:after="0" w:line="240" w:lineRule="auto"/>
              <w:jc w:val="both"/>
              <w:rPr>
                <w:rFonts w:ascii="Times New Roman" w:eastAsia="Times New Roman" w:hAnsi="Times New Roman" w:cs="Times New Roman"/>
                <w:sz w:val="20"/>
                <w:szCs w:val="20"/>
                <w:lang w:val="uk-UA"/>
              </w:rPr>
            </w:pPr>
            <w:r w:rsidRPr="005925CF">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697FE" w14:textId="77777777" w:rsidR="00CC738B" w:rsidRPr="005925CF" w:rsidRDefault="00CC738B" w:rsidP="00CC738B">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28A1972F" w14:textId="77777777" w:rsidR="00CC738B" w:rsidRPr="005925CF" w:rsidRDefault="00CC738B" w:rsidP="00CC738B">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5A31AA7C" w14:textId="77777777" w:rsidR="00CC738B" w:rsidRPr="005925CF" w:rsidRDefault="00CC738B" w:rsidP="00CC738B">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не менше 1 (одного) договору, зазначен</w:t>
            </w:r>
            <w:r>
              <w:rPr>
                <w:rFonts w:ascii="Times New Roman" w:hAnsi="Times New Roman" w:cs="Times New Roman"/>
                <w:sz w:val="24"/>
                <w:szCs w:val="24"/>
                <w:lang w:val="uk-UA" w:eastAsia="ru-RU"/>
              </w:rPr>
              <w:t>ого</w:t>
            </w:r>
            <w:r w:rsidRPr="005925CF">
              <w:rPr>
                <w:rFonts w:ascii="Times New Roman" w:hAnsi="Times New Roman" w:cs="Times New Roman"/>
                <w:sz w:val="24"/>
                <w:szCs w:val="24"/>
                <w:lang w:val="uk-UA" w:eastAsia="ru-RU"/>
              </w:rPr>
              <w:t xml:space="preserve"> у довідці у повному обсязі (з усіма укладеними додатковими угодами, додатками та специфікаціями до цих договорів), дія як</w:t>
            </w:r>
            <w:r>
              <w:rPr>
                <w:rFonts w:ascii="Times New Roman" w:hAnsi="Times New Roman" w:cs="Times New Roman"/>
                <w:sz w:val="24"/>
                <w:szCs w:val="24"/>
                <w:lang w:val="uk-UA" w:eastAsia="ru-RU"/>
              </w:rPr>
              <w:t>ого</w:t>
            </w:r>
            <w:r w:rsidRPr="005925CF">
              <w:rPr>
                <w:rFonts w:ascii="Times New Roman" w:hAnsi="Times New Roman" w:cs="Times New Roman"/>
                <w:sz w:val="24"/>
                <w:szCs w:val="24"/>
                <w:lang w:val="uk-UA" w:eastAsia="ru-RU"/>
              </w:rPr>
              <w:t xml:space="preserve"> завершена. </w:t>
            </w:r>
          </w:p>
          <w:p w14:paraId="3E662AAB" w14:textId="77777777" w:rsidR="00CC738B" w:rsidRPr="005925CF" w:rsidRDefault="00CC738B" w:rsidP="00CC738B">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документ</w:t>
            </w:r>
            <w:r>
              <w:rPr>
                <w:rFonts w:ascii="Times New Roman" w:hAnsi="Times New Roman" w:cs="Times New Roman"/>
                <w:sz w:val="24"/>
                <w:szCs w:val="24"/>
                <w:lang w:val="uk-UA" w:eastAsia="ru-RU"/>
              </w:rPr>
              <w:t>и</w:t>
            </w:r>
            <w:r w:rsidRPr="005925CF">
              <w:rPr>
                <w:rFonts w:ascii="Times New Roman" w:hAnsi="Times New Roman" w:cs="Times New Roman"/>
                <w:sz w:val="24"/>
                <w:szCs w:val="24"/>
                <w:lang w:val="uk-UA" w:eastAsia="ru-RU"/>
              </w:rPr>
              <w:t xml:space="preserve"> на підтвердження фактичного постачання товару (електричної енергії) за договором/договорами зазначеними в наданій Учасником довідці. </w:t>
            </w:r>
          </w:p>
          <w:p w14:paraId="707FB0DE" w14:textId="77777777" w:rsidR="00CC738B" w:rsidRPr="005925CF" w:rsidRDefault="00CC738B" w:rsidP="00CC738B">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позитивні відгуки/відгук від контрагентів/а за  наданим договор</w:t>
            </w:r>
            <w:r>
              <w:rPr>
                <w:rFonts w:ascii="Times New Roman" w:hAnsi="Times New Roman" w:cs="Times New Roman"/>
                <w:sz w:val="24"/>
                <w:szCs w:val="24"/>
                <w:lang w:val="uk-UA" w:eastAsia="ru-RU"/>
              </w:rPr>
              <w:t>о</w:t>
            </w:r>
            <w:r w:rsidRPr="005925CF">
              <w:rPr>
                <w:rFonts w:ascii="Times New Roman" w:hAnsi="Times New Roman" w:cs="Times New Roman"/>
                <w:sz w:val="24"/>
                <w:szCs w:val="24"/>
                <w:lang w:val="uk-UA" w:eastAsia="ru-RU"/>
              </w:rPr>
              <w:t>м</w:t>
            </w:r>
            <w:r>
              <w:rPr>
                <w:rFonts w:ascii="Times New Roman" w:hAnsi="Times New Roman" w:cs="Times New Roman"/>
                <w:sz w:val="24"/>
                <w:szCs w:val="24"/>
                <w:lang w:val="uk-UA" w:eastAsia="ru-RU"/>
              </w:rPr>
              <w:t>/договорами</w:t>
            </w:r>
            <w:r w:rsidRPr="005925CF">
              <w:rPr>
                <w:rFonts w:ascii="Times New Roman" w:hAnsi="Times New Roman" w:cs="Times New Roman"/>
                <w:sz w:val="24"/>
                <w:szCs w:val="24"/>
                <w:lang w:val="uk-UA" w:eastAsia="ru-RU"/>
              </w:rPr>
              <w:t xml:space="preserve">,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3DEB6354" w14:textId="6DB1312D" w:rsidR="00CC738B" w:rsidRPr="00087EF7" w:rsidRDefault="00CC738B" w:rsidP="00CC738B">
            <w:pPr>
              <w:spacing w:after="0" w:line="240" w:lineRule="auto"/>
              <w:rPr>
                <w:rFonts w:ascii="Times New Roman" w:eastAsia="Times New Roman" w:hAnsi="Times New Roman" w:cs="Times New Roman"/>
                <w:sz w:val="20"/>
                <w:szCs w:val="20"/>
                <w:lang w:val="uk-UA"/>
              </w:rPr>
            </w:pPr>
            <w:r w:rsidRPr="005925CF">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14:paraId="7EC5A9DF" w14:textId="77777777" w:rsidR="00CA5A76" w:rsidRPr="00087EF7" w:rsidRDefault="007D357E">
      <w:pPr>
        <w:spacing w:before="240" w:after="0" w:line="240" w:lineRule="auto"/>
        <w:ind w:firstLine="72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DF156C" w14:textId="77777777" w:rsidR="00087EF7" w:rsidRDefault="00087EF7" w:rsidP="00087EF7">
      <w:pPr>
        <w:spacing w:after="0" w:line="240" w:lineRule="auto"/>
        <w:jc w:val="both"/>
        <w:rPr>
          <w:rFonts w:ascii="Times New Roman" w:eastAsia="Times New Roman" w:hAnsi="Times New Roman" w:cs="Times New Roman"/>
          <w:b/>
          <w:sz w:val="20"/>
          <w:szCs w:val="20"/>
          <w:lang w:val="uk-UA"/>
        </w:rPr>
      </w:pPr>
    </w:p>
    <w:p w14:paraId="17003A19" w14:textId="32A64CDA" w:rsidR="00CA5A76" w:rsidRPr="00087EF7" w:rsidRDefault="007D357E" w:rsidP="00087EF7">
      <w:pPr>
        <w:spacing w:after="0" w:line="240" w:lineRule="auto"/>
        <w:jc w:val="both"/>
        <w:rPr>
          <w:rFonts w:ascii="Times New Roman" w:eastAsia="Times New Roman" w:hAnsi="Times New Roman" w:cs="Times New Roman"/>
          <w:b/>
          <w:color w:val="000000"/>
          <w:sz w:val="20"/>
          <w:szCs w:val="20"/>
          <w:lang w:val="uk-UA"/>
        </w:rPr>
      </w:pPr>
      <w:r w:rsidRPr="00087EF7">
        <w:rPr>
          <w:rFonts w:ascii="Times New Roman" w:eastAsia="Times New Roman" w:hAnsi="Times New Roman" w:cs="Times New Roman"/>
          <w:b/>
          <w:sz w:val="20"/>
          <w:szCs w:val="20"/>
          <w:lang w:val="uk-UA"/>
        </w:rPr>
        <w:t xml:space="preserve">2. </w:t>
      </w:r>
      <w:r w:rsidRPr="00087EF7">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611872D8" w14:textId="588D5D9A" w:rsidR="00CA5A76" w:rsidRPr="00087EF7" w:rsidRDefault="00087EF7" w:rsidP="00087EF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087EF7">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1FAAF80" w14:textId="77777777" w:rsidR="00CA5A76" w:rsidRPr="00087EF7" w:rsidRDefault="007D357E" w:rsidP="00087EF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w:t>
      </w:r>
      <w:r w:rsidRPr="00087EF7">
        <w:rPr>
          <w:rFonts w:ascii="Times New Roman" w:eastAsia="Times New Roman" w:hAnsi="Times New Roman" w:cs="Times New Roman"/>
          <w:sz w:val="20"/>
          <w:szCs w:val="20"/>
          <w:lang w:val="uk-UA"/>
        </w:rPr>
        <w:lastRenderedPageBreak/>
        <w:t>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E939E9A" w14:textId="77777777" w:rsidR="00CC738B" w:rsidRDefault="00CC738B" w:rsidP="00087EF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p>
    <w:p w14:paraId="092B6B9D" w14:textId="2650E9F7" w:rsidR="00CA5A76" w:rsidRPr="00087EF7" w:rsidRDefault="00CC738B" w:rsidP="00087EF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087EF7">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CF320BF" w14:textId="77777777" w:rsidR="00087EF7" w:rsidRDefault="00087EF7" w:rsidP="00087EF7">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uk-UA"/>
        </w:rPr>
      </w:pPr>
    </w:p>
    <w:p w14:paraId="61CC1CA9" w14:textId="12FA0734" w:rsidR="00CA5A76" w:rsidRPr="00087EF7" w:rsidRDefault="007D357E" w:rsidP="00087EF7">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uk-UA"/>
        </w:rPr>
      </w:pPr>
      <w:r w:rsidRPr="00087EF7">
        <w:rPr>
          <w:rFonts w:ascii="Times New Roman" w:eastAsia="Times New Roman" w:hAnsi="Times New Roman" w:cs="Times New Roman"/>
          <w:b/>
          <w:sz w:val="20"/>
          <w:szCs w:val="20"/>
          <w:lang w:val="uk-UA"/>
        </w:rPr>
        <w:t xml:space="preserve">3. </w:t>
      </w:r>
      <w:r w:rsidRPr="00087EF7">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6E7459D2" w14:textId="77777777" w:rsidR="00CA5A76" w:rsidRPr="00087EF7" w:rsidRDefault="007D357E" w:rsidP="00087EF7">
      <w:pPr>
        <w:spacing w:after="0" w:line="240" w:lineRule="auto"/>
        <w:jc w:val="both"/>
        <w:rPr>
          <w:rFonts w:ascii="Times New Roman" w:eastAsia="Times New Roman" w:hAnsi="Times New Roman" w:cs="Times New Roman"/>
          <w:b/>
          <w:sz w:val="20"/>
          <w:szCs w:val="20"/>
          <w:lang w:val="uk-UA"/>
        </w:rPr>
      </w:pPr>
      <w:r w:rsidRPr="00087EF7">
        <w:rPr>
          <w:rFonts w:ascii="Times New Roman" w:eastAsia="Times New Roman" w:hAnsi="Times New Roman" w:cs="Times New Roman"/>
          <w:sz w:val="20"/>
          <w:szCs w:val="20"/>
          <w:highlight w:val="white"/>
          <w:lang w:val="uk-UA"/>
        </w:rPr>
        <w:t xml:space="preserve">Замовник зобов’язаний відхилити тендерну пропозицію переможця процедури закупівлі в разі, коли наявні </w:t>
      </w:r>
      <w:r w:rsidRPr="00087EF7">
        <w:rPr>
          <w:rFonts w:ascii="Times New Roman" w:eastAsia="Times New Roman" w:hAnsi="Times New Roman" w:cs="Times New Roman"/>
          <w:sz w:val="20"/>
          <w:szCs w:val="20"/>
          <w:lang w:val="uk-UA"/>
        </w:rPr>
        <w:t>підстави, визначені статтею 17 Закону (крім пункту 13 частини першої статті 17 Закону).</w:t>
      </w:r>
    </w:p>
    <w:p w14:paraId="00A6C76D" w14:textId="77777777" w:rsidR="00CA5A76" w:rsidRPr="00087EF7" w:rsidRDefault="007D357E" w:rsidP="00087EF7">
      <w:pPr>
        <w:spacing w:after="0" w:line="240" w:lineRule="auto"/>
        <w:jc w:val="both"/>
        <w:rPr>
          <w:rFonts w:ascii="Times New Roman" w:eastAsia="Times New Roman" w:hAnsi="Times New Roman" w:cs="Times New Roman"/>
          <w:color w:val="000000"/>
          <w:sz w:val="20"/>
          <w:szCs w:val="20"/>
          <w:lang w:val="uk-UA"/>
        </w:rPr>
      </w:pPr>
      <w:r w:rsidRPr="00087EF7">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4A4A4191" w14:textId="77777777" w:rsidR="00087EF7" w:rsidRPr="00087EF7" w:rsidRDefault="00087EF7">
      <w:pPr>
        <w:spacing w:after="0" w:line="240" w:lineRule="auto"/>
        <w:rPr>
          <w:rFonts w:ascii="Times New Roman" w:eastAsia="Times New Roman" w:hAnsi="Times New Roman" w:cs="Times New Roman"/>
          <w:color w:val="000000"/>
          <w:sz w:val="20"/>
          <w:szCs w:val="20"/>
          <w:lang w:val="uk-UA"/>
        </w:rPr>
      </w:pPr>
    </w:p>
    <w:p w14:paraId="6FAE1C71" w14:textId="77777777" w:rsidR="00DF53FE" w:rsidRDefault="007D357E">
      <w:pPr>
        <w:spacing w:after="0" w:line="240" w:lineRule="auto"/>
        <w:rPr>
          <w:rFonts w:ascii="Times New Roman" w:eastAsia="Times New Roman" w:hAnsi="Times New Roman" w:cs="Times New Roman"/>
          <w:color w:val="000000"/>
          <w:sz w:val="20"/>
          <w:szCs w:val="20"/>
          <w:lang w:val="uk-UA"/>
        </w:rPr>
      </w:pPr>
      <w:r w:rsidRPr="00087EF7">
        <w:rPr>
          <w:rFonts w:ascii="Times New Roman" w:eastAsia="Times New Roman" w:hAnsi="Times New Roman" w:cs="Times New Roman"/>
          <w:color w:val="000000"/>
          <w:sz w:val="20"/>
          <w:szCs w:val="20"/>
          <w:lang w:val="uk-UA"/>
        </w:rPr>
        <w:t> </w:t>
      </w:r>
    </w:p>
    <w:p w14:paraId="61422967" w14:textId="5FCA51B9" w:rsidR="00CA5A76" w:rsidRDefault="007D357E">
      <w:pPr>
        <w:spacing w:after="0" w:line="240" w:lineRule="auto"/>
        <w:rPr>
          <w:rFonts w:ascii="Times New Roman" w:eastAsia="Times New Roman" w:hAnsi="Times New Roman" w:cs="Times New Roman"/>
          <w:b/>
          <w:color w:val="000000"/>
          <w:sz w:val="20"/>
          <w:szCs w:val="20"/>
          <w:lang w:val="uk-UA"/>
        </w:rPr>
      </w:pPr>
      <w:r w:rsidRPr="00087EF7">
        <w:rPr>
          <w:rFonts w:ascii="Times New Roman" w:eastAsia="Times New Roman" w:hAnsi="Times New Roman" w:cs="Times New Roman"/>
          <w:b/>
          <w:color w:val="000000"/>
          <w:sz w:val="20"/>
          <w:szCs w:val="20"/>
          <w:lang w:val="uk-UA"/>
        </w:rPr>
        <w:t>3.1. Документи, які надаються  ПЕРЕМОЖЦЕМ (юридичною особою):</w:t>
      </w:r>
    </w:p>
    <w:p w14:paraId="05671CD9" w14:textId="77777777" w:rsidR="00DF53FE" w:rsidRPr="00087EF7" w:rsidRDefault="00DF53FE">
      <w:pPr>
        <w:spacing w:after="0" w:line="240" w:lineRule="auto"/>
        <w:rPr>
          <w:rFonts w:ascii="Times New Roman" w:eastAsia="Times New Roman" w:hAnsi="Times New Roman" w:cs="Times New Roman"/>
          <w:b/>
          <w:color w:val="000000"/>
          <w:sz w:val="20"/>
          <w:szCs w:val="20"/>
          <w:lang w:val="uk-UA"/>
        </w:rPr>
      </w:pPr>
    </w:p>
    <w:tbl>
      <w:tblPr>
        <w:tblStyle w:val="aa"/>
        <w:tblW w:w="9618" w:type="dxa"/>
        <w:tblInd w:w="0" w:type="dxa"/>
        <w:tblLayout w:type="fixed"/>
        <w:tblLook w:val="0400" w:firstRow="0" w:lastRow="0" w:firstColumn="0" w:lastColumn="0" w:noHBand="0" w:noVBand="1"/>
      </w:tblPr>
      <w:tblGrid>
        <w:gridCol w:w="765"/>
        <w:gridCol w:w="4350"/>
        <w:gridCol w:w="4503"/>
      </w:tblGrid>
      <w:tr w:rsidR="00CA5A76" w:rsidRPr="00087EF7" w14:paraId="02C4E8C2" w14:textId="77777777" w:rsidTr="00DF53FE">
        <w:trPr>
          <w:trHeight w:val="6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B2DEC" w14:textId="77777777" w:rsidR="00CA5A76" w:rsidRPr="00087EF7" w:rsidRDefault="007D357E">
            <w:pPr>
              <w:spacing w:after="0" w:line="240" w:lineRule="auto"/>
              <w:ind w:left="100"/>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w:t>
            </w:r>
          </w:p>
          <w:p w14:paraId="735D7C44" w14:textId="77777777" w:rsidR="00CA5A76" w:rsidRPr="00087EF7" w:rsidRDefault="007D357E">
            <w:pPr>
              <w:spacing w:after="0" w:line="240" w:lineRule="auto"/>
              <w:ind w:left="100"/>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52C1F"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Вимоги статті 17 Закону</w:t>
            </w:r>
          </w:p>
          <w:p w14:paraId="7E2A7EFE" w14:textId="77777777" w:rsidR="00CA5A76" w:rsidRPr="00087EF7" w:rsidRDefault="00CA5A7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6DF65"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A5A76" w:rsidRPr="00087EF7" w14:paraId="14D5EECA"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1FD64" w14:textId="77777777" w:rsidR="00CA5A76" w:rsidRPr="00087EF7" w:rsidRDefault="007D357E">
            <w:pPr>
              <w:spacing w:after="0" w:line="240" w:lineRule="auto"/>
              <w:ind w:left="100"/>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2D7E5" w14:textId="77777777" w:rsidR="00CA5A76" w:rsidRPr="00087EF7" w:rsidRDefault="007D357E">
            <w:pPr>
              <w:spacing w:after="0" w:line="240" w:lineRule="auto"/>
              <w:ind w:left="140" w:right="14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E21529E"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B5CDA" w14:textId="4376A7EC" w:rsidR="00CA5A76" w:rsidRPr="00087EF7" w:rsidRDefault="007D357E">
            <w:pPr>
              <w:spacing w:after="0" w:line="240" w:lineRule="auto"/>
              <w:ind w:right="14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A174A7">
              <w:rPr>
                <w:rFonts w:ascii="Times New Roman" w:eastAsia="Times New Roman" w:hAnsi="Times New Roman" w:cs="Times New Roman"/>
                <w:b/>
                <w:color w:val="000000"/>
                <w:sz w:val="20"/>
                <w:szCs w:val="20"/>
                <w:lang w:val="uk-UA"/>
              </w:rPr>
              <w:t xml:space="preserve">  </w:t>
            </w:r>
            <w:r w:rsidR="00A174A7" w:rsidRPr="00A174A7">
              <w:rPr>
                <w:rFonts w:ascii="Times New Roman" w:eastAsia="Times New Roman" w:hAnsi="Times New Roman" w:cs="Times New Roman"/>
                <w:b/>
                <w:color w:val="000000"/>
                <w:sz w:val="20"/>
                <w:szCs w:val="20"/>
                <w:lang w:val="uk-UA"/>
              </w:rPr>
              <w:t>службової (посадової) особи учасника процедури закупівлі.</w:t>
            </w:r>
            <w:r w:rsidR="00A174A7">
              <w:rPr>
                <w:rFonts w:ascii="Times New Roman" w:eastAsia="Times New Roman" w:hAnsi="Times New Roman" w:cs="Times New Roman"/>
                <w:b/>
                <w:color w:val="000000"/>
                <w:sz w:val="20"/>
                <w:szCs w:val="20"/>
                <w:lang w:val="uk-UA"/>
              </w:rPr>
              <w:t xml:space="preserve"> </w:t>
            </w:r>
            <w:r w:rsidRPr="00087EF7">
              <w:rPr>
                <w:rFonts w:ascii="Times New Roman" w:eastAsia="Times New Roman" w:hAnsi="Times New Roman" w:cs="Times New Roman"/>
                <w:b/>
                <w:color w:val="000000"/>
                <w:sz w:val="20"/>
                <w:szCs w:val="2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5A76" w:rsidRPr="00087EF7" w14:paraId="6DC258D8" w14:textId="77777777" w:rsidTr="003A1A20">
        <w:trPr>
          <w:trHeight w:val="2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67BD2" w14:textId="77777777" w:rsidR="00CA5A76" w:rsidRPr="00087EF7" w:rsidRDefault="007D357E">
            <w:pPr>
              <w:spacing w:after="0" w:line="240" w:lineRule="auto"/>
              <w:ind w:left="100"/>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90939" w14:textId="77777777" w:rsidR="00CA5A76" w:rsidRPr="00087EF7" w:rsidRDefault="007D357E">
            <w:pPr>
              <w:spacing w:after="0" w:line="240" w:lineRule="auto"/>
              <w:ind w:right="14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87EF7">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843464" w14:textId="7848D05A" w:rsidR="00CA5A76" w:rsidRDefault="007D357E">
            <w:pPr>
              <w:spacing w:after="0" w:line="240" w:lineRule="auto"/>
              <w:jc w:val="both"/>
              <w:rPr>
                <w:rFonts w:ascii="Times New Roman" w:eastAsia="Times New Roman" w:hAnsi="Times New Roman" w:cs="Times New Roman"/>
                <w:color w:val="000000"/>
                <w:sz w:val="20"/>
                <w:szCs w:val="20"/>
                <w:lang w:val="uk-UA"/>
              </w:rPr>
            </w:pPr>
            <w:r w:rsidRPr="00087EF7">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A174A7" w:rsidRPr="00A174A7">
              <w:rPr>
                <w:rFonts w:ascii="Times New Roman" w:eastAsia="Times New Roman" w:hAnsi="Times New Roman" w:cs="Times New Roman"/>
                <w:b/>
                <w:color w:val="000000"/>
                <w:sz w:val="20"/>
                <w:szCs w:val="20"/>
                <w:lang w:val="uk-UA"/>
              </w:rPr>
              <w:t>службової (посадової) особи учасника процедури закупівлі</w:t>
            </w:r>
            <w:r w:rsidR="00A174A7">
              <w:rPr>
                <w:rFonts w:ascii="Times New Roman" w:eastAsia="Times New Roman" w:hAnsi="Times New Roman" w:cs="Times New Roman"/>
                <w:b/>
                <w:color w:val="000000"/>
                <w:sz w:val="20"/>
                <w:szCs w:val="20"/>
                <w:lang w:val="uk-UA"/>
              </w:rPr>
              <w:t>.</w:t>
            </w:r>
            <w:r w:rsidR="00A174A7" w:rsidRPr="00087EF7">
              <w:rPr>
                <w:rFonts w:ascii="Times New Roman" w:eastAsia="Times New Roman" w:hAnsi="Times New Roman" w:cs="Times New Roman"/>
                <w:color w:val="000000"/>
                <w:sz w:val="20"/>
                <w:szCs w:val="20"/>
                <w:lang w:val="uk-UA"/>
              </w:rPr>
              <w:t xml:space="preserve"> </w:t>
            </w:r>
            <w:r w:rsidRPr="00087EF7">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p w14:paraId="7CDC7A44" w14:textId="77777777" w:rsidR="00DF53FE" w:rsidRDefault="00DF53FE">
            <w:pPr>
              <w:spacing w:after="0" w:line="240" w:lineRule="auto"/>
              <w:jc w:val="both"/>
              <w:rPr>
                <w:rFonts w:ascii="Times New Roman" w:eastAsia="Times New Roman" w:hAnsi="Times New Roman" w:cs="Times New Roman"/>
                <w:sz w:val="20"/>
                <w:szCs w:val="20"/>
                <w:lang w:val="uk-UA"/>
              </w:rPr>
            </w:pPr>
          </w:p>
          <w:p w14:paraId="374902DB" w14:textId="77777777" w:rsidR="003A1A20" w:rsidRPr="003A1A20" w:rsidRDefault="003A1A20" w:rsidP="003A1A20">
            <w:pPr>
              <w:rPr>
                <w:rFonts w:ascii="Times New Roman" w:eastAsia="Times New Roman" w:hAnsi="Times New Roman" w:cs="Times New Roman"/>
                <w:sz w:val="20"/>
                <w:szCs w:val="20"/>
                <w:lang w:val="uk-UA"/>
              </w:rPr>
            </w:pPr>
          </w:p>
          <w:p w14:paraId="0E777084" w14:textId="77777777" w:rsidR="003A1A20" w:rsidRPr="003A1A20" w:rsidRDefault="003A1A20" w:rsidP="003A1A20">
            <w:pPr>
              <w:rPr>
                <w:rFonts w:ascii="Times New Roman" w:eastAsia="Times New Roman" w:hAnsi="Times New Roman" w:cs="Times New Roman"/>
                <w:sz w:val="20"/>
                <w:szCs w:val="20"/>
                <w:lang w:val="uk-UA"/>
              </w:rPr>
            </w:pPr>
          </w:p>
          <w:p w14:paraId="616C4F17" w14:textId="77777777" w:rsidR="003A1A20" w:rsidRPr="003A1A20" w:rsidRDefault="003A1A20" w:rsidP="003A1A20">
            <w:pPr>
              <w:rPr>
                <w:rFonts w:ascii="Times New Roman" w:eastAsia="Times New Roman" w:hAnsi="Times New Roman" w:cs="Times New Roman"/>
                <w:sz w:val="20"/>
                <w:szCs w:val="20"/>
                <w:lang w:val="uk-UA"/>
              </w:rPr>
            </w:pPr>
          </w:p>
          <w:p w14:paraId="40D010E5" w14:textId="77777777" w:rsidR="003A1A20" w:rsidRPr="003A1A20" w:rsidRDefault="003A1A20" w:rsidP="003A1A20">
            <w:pPr>
              <w:rPr>
                <w:rFonts w:ascii="Times New Roman" w:eastAsia="Times New Roman" w:hAnsi="Times New Roman" w:cs="Times New Roman"/>
                <w:sz w:val="20"/>
                <w:szCs w:val="20"/>
                <w:lang w:val="uk-UA"/>
              </w:rPr>
            </w:pPr>
          </w:p>
          <w:p w14:paraId="162392C5" w14:textId="1CCD9630" w:rsidR="003A1A20" w:rsidRPr="003A1A20" w:rsidRDefault="003A1A20" w:rsidP="003A1A20">
            <w:pPr>
              <w:rPr>
                <w:rFonts w:ascii="Times New Roman" w:eastAsia="Times New Roman" w:hAnsi="Times New Roman" w:cs="Times New Roman"/>
                <w:sz w:val="20"/>
                <w:szCs w:val="20"/>
                <w:lang w:val="uk-UA"/>
              </w:rPr>
            </w:pPr>
          </w:p>
        </w:tc>
      </w:tr>
      <w:tr w:rsidR="00CA5A76" w:rsidRPr="00087EF7" w14:paraId="4AE1B1F2" w14:textId="7777777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74909" w14:textId="41FDA73D" w:rsidR="00CA5A76" w:rsidRPr="00087EF7" w:rsidRDefault="00A174A7">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B1D72" w14:textId="77777777" w:rsidR="00CA5A76" w:rsidRDefault="007D357E">
            <w:pPr>
              <w:spacing w:after="0" w:line="240" w:lineRule="auto"/>
              <w:ind w:left="100"/>
              <w:jc w:val="both"/>
              <w:rPr>
                <w:rFonts w:ascii="Times New Roman" w:eastAsia="Times New Roman" w:hAnsi="Times New Roman" w:cs="Times New Roman"/>
                <w:b/>
                <w:color w:val="000000"/>
                <w:sz w:val="20"/>
                <w:szCs w:val="20"/>
                <w:lang w:val="uk-UA"/>
              </w:rPr>
            </w:pPr>
            <w:r w:rsidRPr="00087EF7">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87EF7">
              <w:rPr>
                <w:rFonts w:ascii="Times New Roman" w:eastAsia="Times New Roman" w:hAnsi="Times New Roman" w:cs="Times New Roman"/>
                <w:b/>
                <w:color w:val="000000"/>
                <w:sz w:val="20"/>
                <w:szCs w:val="20"/>
                <w:lang w:val="uk-UA"/>
              </w:rPr>
              <w:t xml:space="preserve"> (пункт 12 частини 1 статті 17 Закону)</w:t>
            </w:r>
          </w:p>
          <w:p w14:paraId="512BE1DA" w14:textId="77777777" w:rsidR="003A1A20" w:rsidRPr="003A1A20" w:rsidRDefault="003A1A20" w:rsidP="003A1A20">
            <w:pPr>
              <w:rPr>
                <w:rFonts w:ascii="Times New Roman" w:eastAsia="Times New Roman" w:hAnsi="Times New Roman" w:cs="Times New Roman"/>
                <w:sz w:val="20"/>
                <w:szCs w:val="20"/>
                <w:lang w:val="uk-UA"/>
              </w:rPr>
            </w:pPr>
          </w:p>
          <w:p w14:paraId="3EA38563" w14:textId="77777777" w:rsidR="003A1A20" w:rsidRPr="003A1A20" w:rsidRDefault="003A1A20" w:rsidP="003A1A20">
            <w:pPr>
              <w:rPr>
                <w:rFonts w:ascii="Times New Roman" w:eastAsia="Times New Roman" w:hAnsi="Times New Roman" w:cs="Times New Roman"/>
                <w:sz w:val="20"/>
                <w:szCs w:val="20"/>
                <w:lang w:val="uk-UA"/>
              </w:rPr>
            </w:pPr>
          </w:p>
          <w:p w14:paraId="0519ADC6" w14:textId="3CCD1D15" w:rsidR="003A1A20" w:rsidRPr="003A1A20" w:rsidRDefault="003A1A20" w:rsidP="003A1A20">
            <w:pPr>
              <w:rPr>
                <w:rFonts w:ascii="Times New Roman" w:eastAsia="Times New Roman" w:hAnsi="Times New Roman" w:cs="Times New Roman"/>
                <w:sz w:val="20"/>
                <w:szCs w:val="20"/>
                <w:lang w:val="uk-UA"/>
              </w:rPr>
            </w:pP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2C2DB1" w14:textId="77777777" w:rsidR="00CA5A76" w:rsidRPr="00087EF7" w:rsidRDefault="00CA5A7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A5A76" w:rsidRPr="00087EF7" w14:paraId="4869B450"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4782A" w14:textId="6492C6C3" w:rsidR="00CA5A76" w:rsidRPr="00087EF7" w:rsidRDefault="00A174A7">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2C8A3"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color w:val="000000"/>
                <w:sz w:val="20"/>
                <w:szCs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147E5D7"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92DAB" w14:textId="56A97530" w:rsidR="00CA5A76" w:rsidRPr="00087EF7" w:rsidRDefault="007D357E">
            <w:pPr>
              <w:spacing w:after="0" w:line="240" w:lineRule="auto"/>
              <w:ind w:left="140" w:right="14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Довідка в довільній формі</w:t>
            </w:r>
            <w:r w:rsidRPr="00087EF7">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A374DF0" w14:textId="77777777" w:rsidR="00CA5A76" w:rsidRPr="00087EF7" w:rsidRDefault="00CA5A76">
      <w:pPr>
        <w:spacing w:after="0" w:line="240" w:lineRule="auto"/>
        <w:rPr>
          <w:rFonts w:ascii="Times New Roman" w:eastAsia="Times New Roman" w:hAnsi="Times New Roman" w:cs="Times New Roman"/>
          <w:b/>
          <w:color w:val="000000"/>
          <w:sz w:val="20"/>
          <w:szCs w:val="20"/>
          <w:lang w:val="uk-UA"/>
        </w:rPr>
      </w:pPr>
    </w:p>
    <w:p w14:paraId="56B5A0BD" w14:textId="77777777" w:rsidR="00CA5A76" w:rsidRPr="00087EF7" w:rsidRDefault="007D357E">
      <w:pPr>
        <w:spacing w:before="240" w:after="0" w:line="240" w:lineRule="auto"/>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CA5A76" w:rsidRPr="00087EF7" w14:paraId="77B2DDD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4677A" w14:textId="77777777" w:rsidR="00CA5A76" w:rsidRPr="00087EF7" w:rsidRDefault="007D357E">
            <w:pPr>
              <w:spacing w:after="0" w:line="240" w:lineRule="auto"/>
              <w:ind w:left="100"/>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w:t>
            </w:r>
          </w:p>
          <w:p w14:paraId="25626D9E" w14:textId="77777777" w:rsidR="00CA5A76" w:rsidRPr="00087EF7" w:rsidRDefault="007D357E">
            <w:pPr>
              <w:spacing w:after="0" w:line="240" w:lineRule="auto"/>
              <w:ind w:left="100"/>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0603"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Вимоги статті 17 Закону</w:t>
            </w:r>
          </w:p>
          <w:p w14:paraId="37378319" w14:textId="77777777" w:rsidR="00CA5A76" w:rsidRPr="00087EF7" w:rsidRDefault="00CA5A7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D2009"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A5A76" w:rsidRPr="00087EF7" w14:paraId="0E65A5C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4B85A" w14:textId="77777777" w:rsidR="00CA5A76" w:rsidRPr="00087EF7" w:rsidRDefault="007D357E">
            <w:pPr>
              <w:spacing w:after="0" w:line="240" w:lineRule="auto"/>
              <w:ind w:left="100"/>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1204B" w14:textId="77777777" w:rsidR="00CA5A76" w:rsidRPr="00087EF7" w:rsidRDefault="007D357E">
            <w:pPr>
              <w:spacing w:after="0" w:line="240" w:lineRule="auto"/>
              <w:ind w:left="140" w:right="14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950E804"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1A436" w14:textId="77777777" w:rsidR="00CA5A76" w:rsidRPr="00087EF7" w:rsidRDefault="007D357E">
            <w:pPr>
              <w:spacing w:after="0" w:line="240" w:lineRule="auto"/>
              <w:ind w:right="14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5A76" w:rsidRPr="00087EF7" w14:paraId="77D99583"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49395" w14:textId="77777777" w:rsidR="00CA5A76" w:rsidRPr="00087EF7" w:rsidRDefault="007D357E">
            <w:pPr>
              <w:spacing w:after="0" w:line="240" w:lineRule="auto"/>
              <w:ind w:left="100"/>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EBD5B" w14:textId="77777777" w:rsidR="00CA5A76" w:rsidRPr="00087EF7" w:rsidRDefault="007D357E">
            <w:pPr>
              <w:spacing w:after="0" w:line="240" w:lineRule="auto"/>
              <w:ind w:left="140" w:right="14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3E31A35" w14:textId="77777777" w:rsidR="00CA5A76" w:rsidRPr="00087EF7" w:rsidRDefault="007D357E">
            <w:pPr>
              <w:spacing w:after="0" w:line="240" w:lineRule="auto"/>
              <w:ind w:right="14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A714E67" w14:textId="77777777" w:rsidR="00CA5A76" w:rsidRPr="00087EF7" w:rsidRDefault="007D357E">
            <w:pPr>
              <w:spacing w:after="0" w:line="240" w:lineRule="auto"/>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87EF7">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tc>
      </w:tr>
      <w:tr w:rsidR="00CA5A76" w:rsidRPr="00087EF7" w14:paraId="4DFD4D29" w14:textId="7777777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9C975" w14:textId="77777777" w:rsidR="00CA5A76" w:rsidRPr="00087EF7" w:rsidRDefault="007D357E">
            <w:pPr>
              <w:spacing w:after="0" w:line="240" w:lineRule="auto"/>
              <w:ind w:left="100"/>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28BE9"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7E2D9A"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3A8637B" w14:textId="77777777" w:rsidR="00CA5A76" w:rsidRPr="00087EF7" w:rsidRDefault="00CA5A7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A5A76" w:rsidRPr="00087EF7" w14:paraId="37437CC6"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5F1D1" w14:textId="77777777" w:rsidR="00CA5A76" w:rsidRPr="00087EF7" w:rsidRDefault="007D357E">
            <w:pPr>
              <w:spacing w:after="0" w:line="240" w:lineRule="auto"/>
              <w:ind w:left="100"/>
              <w:jc w:val="center"/>
              <w:rPr>
                <w:rFonts w:ascii="Times New Roman" w:eastAsia="Times New Roman" w:hAnsi="Times New Roman" w:cs="Times New Roman"/>
                <w:b/>
                <w:sz w:val="20"/>
                <w:szCs w:val="20"/>
                <w:lang w:val="uk-UA"/>
              </w:rPr>
            </w:pPr>
            <w:r w:rsidRPr="00087EF7">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AA32F"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color w:val="000000"/>
                <w:sz w:val="20"/>
                <w:szCs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1732E1F" w14:textId="77777777" w:rsidR="00CA5A76" w:rsidRPr="00087EF7" w:rsidRDefault="007D357E">
            <w:pPr>
              <w:spacing w:after="0" w:line="240" w:lineRule="auto"/>
              <w:ind w:left="10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D3268" w14:textId="77777777" w:rsidR="00CA5A76" w:rsidRPr="00087EF7" w:rsidRDefault="007D357E">
            <w:pPr>
              <w:spacing w:after="0" w:line="240" w:lineRule="auto"/>
              <w:ind w:left="140" w:right="140"/>
              <w:jc w:val="both"/>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Довідка в довільній формі</w:t>
            </w:r>
            <w:r w:rsidRPr="00087EF7">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3168C3A" w14:textId="77777777" w:rsidR="00CA5A76" w:rsidRPr="00653F00" w:rsidRDefault="007D357E">
      <w:pPr>
        <w:shd w:val="clear" w:color="auto" w:fill="FFFFFF"/>
        <w:spacing w:before="120" w:after="0" w:line="240" w:lineRule="auto"/>
        <w:jc w:val="both"/>
        <w:rPr>
          <w:rFonts w:ascii="Times New Roman" w:eastAsia="Times New Roman" w:hAnsi="Times New Roman" w:cs="Times New Roman"/>
          <w:sz w:val="20"/>
          <w:szCs w:val="20"/>
          <w:lang w:val="uk-UA"/>
        </w:rPr>
      </w:pPr>
      <w:r w:rsidRPr="00653F00">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30E4DD0" w14:textId="77777777" w:rsidR="00CA5A76" w:rsidRPr="00087EF7" w:rsidRDefault="007D357E">
      <w:pPr>
        <w:shd w:val="clear" w:color="auto" w:fill="FFFFFF"/>
        <w:spacing w:after="0" w:line="240" w:lineRule="auto"/>
        <w:rPr>
          <w:rFonts w:ascii="Times New Roman" w:eastAsia="Times New Roman" w:hAnsi="Times New Roman" w:cs="Times New Roman"/>
          <w:sz w:val="20"/>
          <w:szCs w:val="20"/>
          <w:lang w:val="uk-UA"/>
        </w:rPr>
      </w:pPr>
      <w:r w:rsidRPr="00087EF7">
        <w:rPr>
          <w:rFonts w:ascii="Times New Roman" w:eastAsia="Times New Roman" w:hAnsi="Times New Roman" w:cs="Times New Roman"/>
          <w:sz w:val="20"/>
          <w:szCs w:val="20"/>
          <w:lang w:val="uk-UA"/>
        </w:rPr>
        <w:t> </w:t>
      </w:r>
    </w:p>
    <w:p w14:paraId="56CBD5A4" w14:textId="77777777" w:rsidR="00CA5A76" w:rsidRPr="00087EF7" w:rsidRDefault="007D357E">
      <w:pPr>
        <w:shd w:val="clear" w:color="auto" w:fill="FFFFFF"/>
        <w:spacing w:after="0" w:line="240" w:lineRule="auto"/>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c"/>
        <w:tblW w:w="9619" w:type="dxa"/>
        <w:tblInd w:w="0" w:type="dxa"/>
        <w:tblLayout w:type="fixed"/>
        <w:tblLook w:val="0400" w:firstRow="0" w:lastRow="0" w:firstColumn="0" w:lastColumn="0" w:noHBand="0" w:noVBand="1"/>
      </w:tblPr>
      <w:tblGrid>
        <w:gridCol w:w="400"/>
        <w:gridCol w:w="9219"/>
      </w:tblGrid>
      <w:tr w:rsidR="00CA5A76" w:rsidRPr="00087EF7" w14:paraId="1309693B"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4CFCD72" w14:textId="77777777" w:rsidR="00CA5A76" w:rsidRPr="00087EF7" w:rsidRDefault="007D357E">
            <w:pPr>
              <w:spacing w:after="0" w:line="240" w:lineRule="auto"/>
              <w:ind w:left="100"/>
              <w:jc w:val="center"/>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Інші документи від Учасника:</w:t>
            </w:r>
          </w:p>
        </w:tc>
      </w:tr>
      <w:tr w:rsidR="00CA5A76" w:rsidRPr="00087EF7" w14:paraId="33421FA8"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6B59A" w14:textId="77777777" w:rsidR="00CA5A76" w:rsidRPr="00087EF7" w:rsidRDefault="007D357E">
            <w:pPr>
              <w:spacing w:after="0" w:line="240" w:lineRule="auto"/>
              <w:ind w:left="100"/>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51672" w14:textId="145CDA13" w:rsidR="00B05125" w:rsidRPr="00B05125" w:rsidRDefault="00B05125" w:rsidP="00B05125">
            <w:pPr>
              <w:spacing w:after="0" w:line="276" w:lineRule="auto"/>
              <w:jc w:val="both"/>
              <w:rPr>
                <w:rFonts w:ascii="Times New Roman" w:eastAsia="Times New Roman" w:hAnsi="Times New Roman" w:cs="Times New Roman"/>
                <w:lang w:val="uk-UA" w:eastAsia="en-US"/>
              </w:rPr>
            </w:pPr>
            <w:r w:rsidRPr="004F3E40">
              <w:rPr>
                <w:rFonts w:ascii="Times New Roman" w:eastAsia="Times New Roman" w:hAnsi="Times New Roman" w:cs="Times New Roman"/>
                <w:lang w:val="uk-UA" w:eastAsia="en-US"/>
              </w:rPr>
              <w:t>1.</w:t>
            </w:r>
            <w:r w:rsidRPr="00B05125">
              <w:rPr>
                <w:rFonts w:ascii="Times New Roman" w:eastAsia="Times New Roman" w:hAnsi="Times New Roman" w:cs="Times New Roman"/>
                <w:lang w:val="uk-UA" w:eastAsia="en-US"/>
              </w:rPr>
              <w:t>1. Якщо учасник юридична особа, він подає установчі документи:</w:t>
            </w:r>
          </w:p>
          <w:p w14:paraId="73BAD101" w14:textId="77777777" w:rsidR="00B05125" w:rsidRPr="00B05125" w:rsidRDefault="00B05125" w:rsidP="00B05125">
            <w:pPr>
              <w:spacing w:after="0" w:line="276" w:lineRule="auto"/>
              <w:jc w:val="both"/>
              <w:rPr>
                <w:rFonts w:ascii="Times New Roman" w:eastAsia="Times New Roman" w:hAnsi="Times New Roman" w:cs="Times New Roman"/>
                <w:lang w:val="uk-UA" w:eastAsia="en-US"/>
              </w:rPr>
            </w:pPr>
            <w:r w:rsidRPr="00B05125">
              <w:rPr>
                <w:rFonts w:ascii="Times New Roman" w:eastAsia="Times New Roman" w:hAnsi="Times New Roman" w:cs="Times New Roman"/>
                <w:lang w:val="uk-UA" w:eastAsia="en-US"/>
              </w:rPr>
              <w:t xml:space="preserve">- копія актуальної на дату подання редакції Статуту або Положення або інших установчих документів. </w:t>
            </w:r>
          </w:p>
          <w:p w14:paraId="60F0F90A" w14:textId="77777777" w:rsidR="00B05125" w:rsidRPr="00B05125" w:rsidRDefault="00B05125" w:rsidP="00B05125">
            <w:pPr>
              <w:tabs>
                <w:tab w:val="left" w:pos="326"/>
              </w:tabs>
              <w:spacing w:after="0"/>
              <w:ind w:left="42"/>
              <w:jc w:val="both"/>
              <w:rPr>
                <w:rFonts w:ascii="Times New Roman" w:eastAsia="Times New Roman" w:hAnsi="Times New Roman" w:cs="Times New Roman"/>
                <w:color w:val="000000"/>
                <w:lang w:val="uk-UA" w:eastAsia="en-US"/>
              </w:rPr>
            </w:pPr>
            <w:r w:rsidRPr="00B05125">
              <w:rPr>
                <w:rFonts w:ascii="Times New Roman" w:eastAsia="Times New Roman" w:hAnsi="Times New Roman" w:cs="Times New Roman"/>
                <w:color w:val="000000"/>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178EE135" w14:textId="77777777" w:rsidR="00B05125" w:rsidRPr="00B05125" w:rsidRDefault="00B05125" w:rsidP="00B05125">
            <w:pPr>
              <w:numPr>
                <w:ilvl w:val="0"/>
                <w:numId w:val="2"/>
              </w:numPr>
              <w:tabs>
                <w:tab w:val="left" w:pos="326"/>
              </w:tabs>
              <w:spacing w:after="0" w:line="276" w:lineRule="auto"/>
              <w:ind w:left="42"/>
              <w:jc w:val="both"/>
              <w:rPr>
                <w:rFonts w:ascii="Times New Roman" w:eastAsia="Times New Roman" w:hAnsi="Times New Roman" w:cs="Times New Roman"/>
                <w:color w:val="000000"/>
                <w:lang w:val="uk-UA" w:eastAsia="en-US"/>
              </w:rPr>
            </w:pPr>
            <w:r w:rsidRPr="00B05125">
              <w:rPr>
                <w:rFonts w:ascii="Times New Roman" w:eastAsia="Times New Roman" w:hAnsi="Times New Roman" w:cs="Times New Roman"/>
                <w:color w:val="000000"/>
                <w:lang w:val="uk-UA" w:eastAsia="en-US"/>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0" w:name="_heading=h.1fob9te"/>
            <w:bookmarkEnd w:id="0"/>
            <w:r w:rsidRPr="00B05125">
              <w:rPr>
                <w:rFonts w:ascii="Times New Roman" w:eastAsia="Times New Roman" w:hAnsi="Times New Roman" w:cs="Times New Roman"/>
                <w:color w:val="000000"/>
                <w:lang w:val="uk-UA" w:eastAsia="en-US"/>
              </w:rPr>
              <w:t>, що входять до складу тендерної пропозиції та подання тендерної пропозиції;</w:t>
            </w:r>
          </w:p>
          <w:p w14:paraId="5F62694C" w14:textId="77777777" w:rsidR="00B05125" w:rsidRPr="00B05125" w:rsidRDefault="00B05125" w:rsidP="00B05125">
            <w:pPr>
              <w:tabs>
                <w:tab w:val="left" w:pos="326"/>
              </w:tabs>
              <w:spacing w:after="0" w:line="276" w:lineRule="auto"/>
              <w:ind w:left="42"/>
              <w:jc w:val="both"/>
              <w:rPr>
                <w:rFonts w:ascii="Times New Roman" w:eastAsia="Times New Roman" w:hAnsi="Times New Roman" w:cs="Times New Roman"/>
                <w:color w:val="000000"/>
                <w:lang w:val="uk-UA" w:eastAsia="en-US"/>
              </w:rPr>
            </w:pPr>
            <w:r w:rsidRPr="00B05125">
              <w:rPr>
                <w:rFonts w:ascii="Times New Roman" w:eastAsia="Times New Roman" w:hAnsi="Times New Roman" w:cs="Times New Roman"/>
                <w:b/>
                <w:color w:val="000000"/>
                <w:lang w:val="uk-UA" w:eastAsia="en-US"/>
              </w:rPr>
              <w:t>та</w:t>
            </w:r>
          </w:p>
          <w:p w14:paraId="5D6E678B" w14:textId="77777777" w:rsidR="00B05125" w:rsidRPr="00B05125" w:rsidRDefault="00B05125" w:rsidP="00B05125">
            <w:pPr>
              <w:spacing w:after="0"/>
              <w:jc w:val="both"/>
              <w:rPr>
                <w:rFonts w:ascii="Times New Roman" w:eastAsia="Times New Roman" w:hAnsi="Times New Roman" w:cs="Times New Roman"/>
                <w:color w:val="000000"/>
                <w:lang w:val="uk-UA" w:eastAsia="en-US"/>
              </w:rPr>
            </w:pPr>
            <w:r w:rsidRPr="00B05125">
              <w:rPr>
                <w:rFonts w:ascii="Times New Roman" w:eastAsia="Times New Roman" w:hAnsi="Times New Roman" w:cs="Times New Roman"/>
                <w:color w:val="000000"/>
                <w:lang w:val="uk-UA" w:eastAsia="en-US"/>
              </w:rPr>
              <w:t>- копії документів, які підтверджують статус та повноваження особи, яка видала доручення (довіреність).</w:t>
            </w:r>
          </w:p>
          <w:p w14:paraId="6F871EA7" w14:textId="77777777" w:rsidR="00B05125" w:rsidRPr="00B05125" w:rsidRDefault="00B05125" w:rsidP="00B05125">
            <w:pPr>
              <w:spacing w:after="0" w:line="276" w:lineRule="auto"/>
              <w:jc w:val="both"/>
              <w:rPr>
                <w:rFonts w:ascii="Times New Roman" w:eastAsia="Times New Roman" w:hAnsi="Times New Roman" w:cs="Times New Roman"/>
                <w:color w:val="000000"/>
                <w:lang w:val="en-US" w:eastAsia="en-US"/>
              </w:rPr>
            </w:pPr>
          </w:p>
          <w:p w14:paraId="2DAFE0BC" w14:textId="55AAD826" w:rsidR="00B05125" w:rsidRPr="00B05125" w:rsidRDefault="00B05125" w:rsidP="00B05125">
            <w:pPr>
              <w:spacing w:after="0" w:line="276" w:lineRule="auto"/>
              <w:jc w:val="both"/>
              <w:rPr>
                <w:rFonts w:ascii="Times New Roman" w:eastAsia="Times New Roman" w:hAnsi="Times New Roman" w:cs="Times New Roman"/>
                <w:color w:val="000000"/>
                <w:lang w:val="uk-UA" w:eastAsia="en-US"/>
              </w:rPr>
            </w:pPr>
            <w:r w:rsidRPr="00B05125">
              <w:rPr>
                <w:rFonts w:ascii="Times New Roman" w:eastAsia="Times New Roman" w:hAnsi="Times New Roman" w:cs="Times New Roman"/>
                <w:color w:val="000000"/>
                <w:lang w:val="en-US" w:eastAsia="en-US"/>
              </w:rPr>
              <w:t>1</w:t>
            </w:r>
            <w:r w:rsidRPr="00B05125">
              <w:rPr>
                <w:rFonts w:ascii="Times New Roman" w:eastAsia="Times New Roman" w:hAnsi="Times New Roman" w:cs="Times New Roman"/>
                <w:color w:val="000000"/>
                <w:lang w:val="uk-UA" w:eastAsia="en-US"/>
              </w:rPr>
              <w:t>.2.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w:t>
            </w:r>
            <w:r w:rsidR="0083613D">
              <w:rPr>
                <w:rFonts w:ascii="Times New Roman" w:eastAsia="Times New Roman" w:hAnsi="Times New Roman" w:cs="Times New Roman"/>
                <w:color w:val="000000"/>
                <w:lang w:val="uk-UA" w:eastAsia="en-US"/>
              </w:rPr>
              <w:t xml:space="preserve"> та/або чинного законодавства</w:t>
            </w:r>
            <w:r w:rsidRPr="00B05125">
              <w:rPr>
                <w:rFonts w:ascii="Times New Roman" w:eastAsia="Times New Roman" w:hAnsi="Times New Roman" w:cs="Times New Roman"/>
                <w:color w:val="000000"/>
                <w:lang w:val="uk-UA" w:eastAsia="en-US"/>
              </w:rPr>
              <w:t xml:space="preserve">, такий Учасник додатково у складі свої пропозиції надає відповідні документи, які підтверджують право особи підписувати тендерну пропозицію </w:t>
            </w:r>
            <w:r w:rsidR="00FF6FD0">
              <w:rPr>
                <w:rFonts w:ascii="Times New Roman" w:eastAsia="Times New Roman" w:hAnsi="Times New Roman" w:cs="Times New Roman"/>
                <w:color w:val="000000"/>
                <w:lang w:val="uk-UA" w:eastAsia="en-US"/>
              </w:rPr>
              <w:t>,</w:t>
            </w:r>
            <w:r w:rsidRPr="00B05125">
              <w:rPr>
                <w:rFonts w:ascii="Times New Roman" w:eastAsia="Times New Roman" w:hAnsi="Times New Roman" w:cs="Times New Roman"/>
                <w:color w:val="000000"/>
                <w:lang w:val="uk-UA" w:eastAsia="en-US"/>
              </w:rPr>
              <w:t xml:space="preserve"> документи, що входять до її складу</w:t>
            </w:r>
            <w:r w:rsidR="00FF6FD0">
              <w:rPr>
                <w:rFonts w:ascii="Times New Roman" w:eastAsia="Times New Roman" w:hAnsi="Times New Roman" w:cs="Times New Roman"/>
                <w:color w:val="000000"/>
                <w:lang w:val="uk-UA" w:eastAsia="en-US"/>
              </w:rPr>
              <w:t xml:space="preserve"> та договір, </w:t>
            </w:r>
            <w:r w:rsidRPr="00B05125">
              <w:rPr>
                <w:rFonts w:ascii="Times New Roman" w:eastAsia="Times New Roman" w:hAnsi="Times New Roman" w:cs="Times New Roman"/>
                <w:color w:val="000000"/>
                <w:lang w:val="uk-UA" w:eastAsia="en-US"/>
              </w:rPr>
              <w:t xml:space="preserve"> зокрема:</w:t>
            </w:r>
          </w:p>
          <w:p w14:paraId="4F4D4DB5" w14:textId="2EF0F260" w:rsidR="00B05125" w:rsidRPr="004F3E40" w:rsidRDefault="00B05125" w:rsidP="00B05125">
            <w:pPr>
              <w:spacing w:after="0" w:line="276" w:lineRule="auto"/>
              <w:jc w:val="both"/>
              <w:rPr>
                <w:rFonts w:ascii="Times New Roman" w:eastAsia="Times New Roman" w:hAnsi="Times New Roman" w:cs="Times New Roman"/>
                <w:color w:val="000000"/>
                <w:lang w:val="uk-UA" w:eastAsia="en-US"/>
              </w:rPr>
            </w:pPr>
            <w:r w:rsidRPr="00B05125">
              <w:rPr>
                <w:rFonts w:ascii="Times New Roman" w:eastAsia="Times New Roman" w:hAnsi="Times New Roman" w:cs="Times New Roman"/>
                <w:color w:val="000000"/>
                <w:lang w:val="uk-UA" w:eastAsia="en-US"/>
              </w:rPr>
              <w:t xml:space="preserve">- рішення загальних зборів учасників товариства або рішення власника </w:t>
            </w:r>
            <w:r w:rsidR="00FF6FD0">
              <w:rPr>
                <w:rFonts w:ascii="Times New Roman" w:eastAsia="Times New Roman" w:hAnsi="Times New Roman" w:cs="Times New Roman"/>
                <w:color w:val="000000"/>
                <w:lang w:val="uk-UA" w:eastAsia="en-US"/>
              </w:rPr>
              <w:t xml:space="preserve">або інший документ, яким надано </w:t>
            </w:r>
            <w:r w:rsidRPr="00B05125">
              <w:rPr>
                <w:rFonts w:ascii="Times New Roman" w:eastAsia="Times New Roman" w:hAnsi="Times New Roman" w:cs="Times New Roman"/>
                <w:color w:val="000000"/>
                <w:lang w:val="uk-UA" w:eastAsia="en-US"/>
              </w:rPr>
              <w:t>дозвіл на участь у закупівлі та/або укладання Договору за результатами закупівлі</w:t>
            </w:r>
            <w:r w:rsidR="00730FE1" w:rsidRPr="004F3E40">
              <w:rPr>
                <w:rFonts w:ascii="Times New Roman" w:eastAsia="Times New Roman" w:hAnsi="Times New Roman" w:cs="Times New Roman"/>
                <w:color w:val="000000"/>
                <w:lang w:val="uk-UA" w:eastAsia="en-US"/>
              </w:rPr>
              <w:t>.</w:t>
            </w:r>
          </w:p>
          <w:p w14:paraId="4525E9D2" w14:textId="77777777" w:rsidR="00730FE1" w:rsidRPr="004F3E40" w:rsidRDefault="00730FE1" w:rsidP="00B05125">
            <w:pPr>
              <w:spacing w:after="0" w:line="276" w:lineRule="auto"/>
              <w:jc w:val="both"/>
              <w:rPr>
                <w:rFonts w:ascii="Times New Roman" w:eastAsia="Times New Roman" w:hAnsi="Times New Roman" w:cs="Times New Roman"/>
                <w:color w:val="000000"/>
                <w:lang w:val="uk-UA" w:eastAsia="en-US"/>
              </w:rPr>
            </w:pPr>
          </w:p>
          <w:p w14:paraId="6141C57C" w14:textId="098D0C17" w:rsidR="00CA5A76" w:rsidRPr="004F3E40" w:rsidRDefault="00730FE1" w:rsidP="0021304A">
            <w:pPr>
              <w:spacing w:after="0" w:line="276" w:lineRule="auto"/>
              <w:jc w:val="both"/>
              <w:rPr>
                <w:rFonts w:ascii="Times New Roman" w:eastAsia="Times New Roman" w:hAnsi="Times New Roman" w:cs="Times New Roman"/>
                <w:lang w:val="uk-UA"/>
              </w:rPr>
            </w:pPr>
            <w:r w:rsidRPr="0021304A">
              <w:rPr>
                <w:rFonts w:ascii="Times New Roman" w:eastAsia="Times New Roman" w:hAnsi="Times New Roman" w:cs="Times New Roman"/>
                <w:color w:val="000000"/>
                <w:lang w:val="uk-UA" w:eastAsia="en-US"/>
              </w:rPr>
              <w:t xml:space="preserve">1.3. </w:t>
            </w:r>
            <w:r w:rsidR="00B05125" w:rsidRPr="0021304A">
              <w:rPr>
                <w:rFonts w:ascii="Times New Roman" w:eastAsia="Times New Roman" w:hAnsi="Times New Roman" w:cs="Times New Roman"/>
                <w:color w:val="000000"/>
                <w:lang w:val="uk-UA" w:eastAsia="en-US"/>
              </w:rPr>
              <w:t xml:space="preserve"> </w:t>
            </w:r>
            <w:r w:rsidRPr="0021304A">
              <w:rPr>
                <w:rFonts w:ascii="Times New Roman" w:eastAsia="Times New Roman" w:hAnsi="Times New Roman" w:cs="Times New Roman"/>
                <w:color w:val="000000"/>
                <w:lang w:val="uk-UA" w:eastAsia="en-US"/>
              </w:rPr>
              <w:t>останню затверджену фінансову звітність Учасника (баланс, звіт про фінансові результати).</w:t>
            </w:r>
          </w:p>
        </w:tc>
      </w:tr>
      <w:tr w:rsidR="00CA5A76" w:rsidRPr="00087EF7" w14:paraId="68DE690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5424E" w14:textId="77777777" w:rsidR="00CA5A76" w:rsidRPr="00087EF7" w:rsidRDefault="007D357E">
            <w:pPr>
              <w:spacing w:before="240" w:after="0" w:line="240" w:lineRule="auto"/>
              <w:ind w:left="100"/>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D6EBF" w14:textId="77777777" w:rsidR="00CA5A76" w:rsidRPr="004F3E40" w:rsidRDefault="007D357E">
            <w:pPr>
              <w:spacing w:after="0" w:line="240" w:lineRule="auto"/>
              <w:ind w:left="100" w:right="120" w:hanging="20"/>
              <w:jc w:val="both"/>
              <w:rPr>
                <w:rFonts w:ascii="Times New Roman" w:eastAsia="Times New Roman" w:hAnsi="Times New Roman" w:cs="Times New Roman"/>
                <w:lang w:val="uk-UA"/>
              </w:rPr>
            </w:pPr>
            <w:r w:rsidRPr="004F3E40">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4F3E40">
              <w:rPr>
                <w:rFonts w:ascii="Times New Roman" w:eastAsia="Times New Roman" w:hAnsi="Times New Roman" w:cs="Times New Roman"/>
                <w:color w:val="00000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F3E40">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tc>
      </w:tr>
      <w:tr w:rsidR="00CA5A76" w:rsidRPr="00087EF7" w14:paraId="0AC79F6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F407A" w14:textId="77777777" w:rsidR="00CA5A76" w:rsidRPr="00087EF7" w:rsidRDefault="007D357E">
            <w:pPr>
              <w:spacing w:before="240" w:after="0" w:line="240" w:lineRule="auto"/>
              <w:ind w:left="100"/>
              <w:rPr>
                <w:rFonts w:ascii="Times New Roman" w:eastAsia="Times New Roman" w:hAnsi="Times New Roman" w:cs="Times New Roman"/>
                <w:sz w:val="20"/>
                <w:szCs w:val="20"/>
                <w:lang w:val="uk-UA"/>
              </w:rPr>
            </w:pPr>
            <w:r w:rsidRPr="00087EF7">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B6E6" w14:textId="22BB448F" w:rsidR="00CA5A76" w:rsidRPr="004F3E40" w:rsidRDefault="00EB49E2" w:rsidP="00EB49E2">
            <w:pPr>
              <w:spacing w:after="0" w:line="240" w:lineRule="auto"/>
              <w:ind w:left="142" w:right="119" w:hanging="23"/>
              <w:jc w:val="both"/>
              <w:rPr>
                <w:rFonts w:ascii="Times New Roman" w:eastAsia="Times New Roman" w:hAnsi="Times New Roman" w:cs="Times New Roman"/>
                <w:lang w:val="uk-UA"/>
              </w:rPr>
            </w:pPr>
            <w:r w:rsidRPr="00B26994">
              <w:rPr>
                <w:rFonts w:ascii="Times New Roman" w:eastAsia="Times New Roman" w:hAnsi="Times New Roman" w:cs="Times New Roman"/>
                <w:lang w:val="uk-UA"/>
              </w:rPr>
              <w:t xml:space="preserve">Витяг з Єдиного державного реєстру юридичних осіб, фізичних осіб – підприємців та громадських формувань, з інформацією про </w:t>
            </w:r>
            <w:r w:rsidRPr="00B26994">
              <w:rPr>
                <w:rFonts w:ascii="Times New Roman" w:eastAsia="Times New Roman" w:hAnsi="Times New Roman" w:cs="Times New Roman"/>
                <w:iCs/>
                <w:lang w:val="uk-UA"/>
              </w:rPr>
              <w:t xml:space="preserve">кінцевого бенефіціарного власника та засновника (учасника), виданий </w:t>
            </w:r>
            <w:r w:rsidR="004C1453" w:rsidRPr="00B26994">
              <w:rPr>
                <w:rFonts w:ascii="Times New Roman" w:eastAsia="Times New Roman" w:hAnsi="Times New Roman" w:cs="Times New Roman"/>
                <w:iCs/>
                <w:lang w:val="uk-UA"/>
              </w:rPr>
              <w:t xml:space="preserve"> </w:t>
            </w:r>
            <w:r w:rsidR="00B26994">
              <w:rPr>
                <w:rFonts w:ascii="Times New Roman" w:eastAsia="Times New Roman" w:hAnsi="Times New Roman" w:cs="Times New Roman"/>
                <w:iCs/>
                <w:lang w:val="uk-UA"/>
              </w:rPr>
              <w:t>не раніше 30 календарних днів від дати о</w:t>
            </w:r>
            <w:r w:rsidRPr="00B26994">
              <w:rPr>
                <w:rFonts w:ascii="Times New Roman" w:eastAsia="Times New Roman" w:hAnsi="Times New Roman" w:cs="Times New Roman"/>
                <w:iCs/>
                <w:lang w:val="uk-UA"/>
              </w:rPr>
              <w:t>голошення цієї закупівлі.</w:t>
            </w:r>
            <w:r w:rsidRPr="00EB49E2">
              <w:rPr>
                <w:rFonts w:ascii="Times New Roman" w:eastAsia="Times New Roman" w:hAnsi="Times New Roman" w:cs="Times New Roman"/>
                <w:iCs/>
                <w:lang w:val="uk-UA"/>
              </w:rPr>
              <w:t xml:space="preserve"> </w:t>
            </w:r>
          </w:p>
        </w:tc>
      </w:tr>
      <w:tr w:rsidR="00CA5A76" w:rsidRPr="00E0540B" w14:paraId="296D228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BD478" w14:textId="77777777" w:rsidR="00CA5A76" w:rsidRPr="00E0540B" w:rsidRDefault="007D357E">
            <w:pPr>
              <w:spacing w:before="240" w:after="0" w:line="240" w:lineRule="auto"/>
              <w:ind w:left="100"/>
              <w:rPr>
                <w:rFonts w:ascii="Times New Roman" w:eastAsia="Times New Roman" w:hAnsi="Times New Roman" w:cs="Times New Roman"/>
                <w:b/>
                <w:color w:val="000000"/>
                <w:sz w:val="24"/>
                <w:szCs w:val="24"/>
                <w:lang w:val="uk-UA"/>
              </w:rPr>
            </w:pPr>
            <w:r w:rsidRPr="00E0540B">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2B817" w14:textId="77777777" w:rsidR="00CA5A76" w:rsidRPr="00E0540B" w:rsidRDefault="007D357E">
            <w:pPr>
              <w:spacing w:after="0" w:line="240" w:lineRule="auto"/>
              <w:ind w:left="140" w:right="140"/>
              <w:jc w:val="both"/>
              <w:rPr>
                <w:rFonts w:ascii="Times New Roman" w:eastAsia="Times New Roman" w:hAnsi="Times New Roman" w:cs="Times New Roman"/>
                <w:sz w:val="24"/>
                <w:szCs w:val="24"/>
                <w:lang w:val="uk-UA"/>
              </w:rPr>
            </w:pPr>
            <w:r w:rsidRPr="00E0540B">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E0540B">
                <w:rPr>
                  <w:rFonts w:ascii="Times New Roman" w:eastAsia="Times New Roman" w:hAnsi="Times New Roman" w:cs="Times New Roman"/>
                  <w:sz w:val="24"/>
                  <w:szCs w:val="24"/>
                  <w:lang w:val="uk-UA"/>
                </w:rPr>
                <w:t>Наказом № 794/21</w:t>
              </w:r>
            </w:hyperlink>
            <w:r w:rsidRPr="00E0540B">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p>
        </w:tc>
      </w:tr>
    </w:tbl>
    <w:tbl>
      <w:tblPr>
        <w:tblW w:w="9619" w:type="dxa"/>
        <w:tblLayout w:type="fixed"/>
        <w:tblLook w:val="0400" w:firstRow="0" w:lastRow="0" w:firstColumn="0" w:lastColumn="0" w:noHBand="0" w:noVBand="1"/>
      </w:tblPr>
      <w:tblGrid>
        <w:gridCol w:w="416"/>
        <w:gridCol w:w="9203"/>
      </w:tblGrid>
      <w:tr w:rsidR="007338AC" w:rsidRPr="00E0540B" w14:paraId="2A215177" w14:textId="77777777" w:rsidTr="007338AC">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9FC2E" w14:textId="47AA1A44" w:rsidR="007338AC" w:rsidRPr="00E0540B" w:rsidRDefault="007338AC" w:rsidP="00740CBE">
            <w:pPr>
              <w:spacing w:after="0" w:line="240" w:lineRule="auto"/>
              <w:ind w:left="100"/>
              <w:rPr>
                <w:rFonts w:ascii="Times New Roman" w:eastAsia="Times New Roman" w:hAnsi="Times New Roman" w:cs="Times New Roman"/>
                <w:b/>
                <w:bCs/>
                <w:color w:val="000000"/>
                <w:sz w:val="24"/>
                <w:szCs w:val="24"/>
                <w:lang w:val="uk-UA" w:eastAsia="ru-RU"/>
              </w:rPr>
            </w:pPr>
            <w:r w:rsidRPr="00E0540B">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C71A9" w14:textId="77777777" w:rsidR="007338AC" w:rsidRPr="00E0540B" w:rsidRDefault="007338AC" w:rsidP="00740CBE">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Fonts w:ascii="Times New Roman" w:hAnsi="Times New Roman" w:cs="Times New Roman"/>
                <w:b/>
                <w:bCs/>
                <w:sz w:val="24"/>
                <w:szCs w:val="24"/>
                <w:lang w:val="uk-UA"/>
              </w:rPr>
            </w:pPr>
            <w:r w:rsidRPr="00E0540B">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E0540B">
              <w:rPr>
                <w:rFonts w:ascii="Times New Roman" w:eastAsia="Times New Roman" w:hAnsi="Times New Roman" w:cs="Times New Roman"/>
                <w:color w:val="000000"/>
                <w:sz w:val="24"/>
                <w:szCs w:val="24"/>
                <w:lang w:val="uk-UA" w:eastAsia="ru-RU"/>
              </w:rPr>
              <w:t>Центр обслуговування споживачів (клієнтів)</w:t>
            </w:r>
            <w:r w:rsidRPr="00E0540B">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w:t>
            </w:r>
            <w:r w:rsidRPr="00E0540B">
              <w:rPr>
                <w:rFonts w:ascii="Times New Roman" w:eastAsia="Times New Roman" w:hAnsi="Times New Roman" w:cs="Times New Roman"/>
                <w:color w:val="000000"/>
                <w:sz w:val="24"/>
                <w:szCs w:val="24"/>
                <w:lang w:val="uk-UA" w:eastAsia="ru-RU"/>
              </w:rPr>
              <w:t xml:space="preserve">та кол-центр, який відповідає </w:t>
            </w:r>
            <w:r w:rsidRPr="00E0540B">
              <w:rPr>
                <w:rFonts w:ascii="Times New Roman" w:eastAsia="Times New Roman" w:hAnsi="Times New Roman" w:cs="Times New Roman"/>
                <w:sz w:val="24"/>
                <w:szCs w:val="24"/>
                <w:lang w:val="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tc>
      </w:tr>
      <w:tr w:rsidR="007338AC" w:rsidRPr="00E0540B" w14:paraId="73741A45" w14:textId="77777777" w:rsidTr="007338AC">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EF974" w14:textId="1D0A7A30" w:rsidR="007338AC" w:rsidRPr="00E0540B" w:rsidRDefault="007338AC" w:rsidP="00740CBE">
            <w:pPr>
              <w:spacing w:after="0" w:line="240" w:lineRule="auto"/>
              <w:ind w:left="100"/>
              <w:rPr>
                <w:rFonts w:ascii="Times New Roman" w:eastAsia="Times New Roman" w:hAnsi="Times New Roman" w:cs="Times New Roman"/>
                <w:b/>
                <w:bCs/>
                <w:color w:val="000000"/>
                <w:sz w:val="24"/>
                <w:szCs w:val="24"/>
                <w:lang w:val="uk-UA" w:eastAsia="ru-RU"/>
              </w:rPr>
            </w:pPr>
            <w:r w:rsidRPr="00E0540B">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4ABF6" w14:textId="77777777" w:rsidR="007338AC" w:rsidRPr="00E0540B" w:rsidRDefault="007338AC" w:rsidP="00740CBE">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s="Times New Roman"/>
                <w:color w:val="000000"/>
                <w:sz w:val="24"/>
                <w:szCs w:val="24"/>
                <w:lang w:val="uk-UA" w:eastAsia="ru-RU"/>
              </w:rPr>
            </w:pPr>
            <w:r w:rsidRPr="00E0540B">
              <w:rPr>
                <w:rFonts w:ascii="Times New Roman" w:eastAsia="Times New Roman" w:hAnsi="Times New Roman" w:cs="Times New Roman"/>
                <w:color w:val="000000"/>
                <w:sz w:val="24"/>
                <w:szCs w:val="24"/>
                <w:lang w:val="uk-UA" w:eastAsia="ru-RU"/>
              </w:rPr>
              <w:t>Учасник у якого  не створено Центр  обслуговування споживачів (клієнтів)</w:t>
            </w:r>
            <w:r w:rsidRPr="00E0540B">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E0540B">
              <w:rPr>
                <w:rFonts w:ascii="Times New Roman" w:eastAsia="Times New Roman" w:hAnsi="Times New Roman" w:cs="Times New Roman"/>
                <w:color w:val="000000"/>
                <w:sz w:val="24"/>
                <w:szCs w:val="24"/>
                <w:lang w:val="uk-UA" w:eastAsia="ru-RU"/>
              </w:rPr>
              <w:t>ним обслуговується менше 50 000 споживачів</w:t>
            </w:r>
            <w:r w:rsidRPr="00E0540B">
              <w:rPr>
                <w:rFonts w:ascii="Times New Roman" w:eastAsia="Times New Roman" w:hAnsi="Times New Roman" w:cs="Times New Roman"/>
                <w:sz w:val="24"/>
                <w:szCs w:val="24"/>
                <w:lang w:val="uk-UA" w:eastAsia="ru-RU"/>
              </w:rPr>
              <w:t xml:space="preserve">, </w:t>
            </w:r>
            <w:r w:rsidRPr="00E0540B">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E0540B">
              <w:rPr>
                <w:rFonts w:ascii="Times New Roman" w:eastAsia="Times New Roman" w:hAnsi="Times New Roman" w:cs="Times New Roman"/>
                <w:sz w:val="24"/>
                <w:szCs w:val="24"/>
                <w:lang w:val="uk-UA" w:eastAsia="ru-RU"/>
              </w:rPr>
              <w:t xml:space="preserve"> </w:t>
            </w:r>
            <w:r w:rsidRPr="00E0540B">
              <w:rPr>
                <w:rFonts w:ascii="Times New Roman" w:eastAsia="Times New Roman" w:hAnsi="Times New Roman" w:cs="Times New Roman"/>
                <w:color w:val="000000"/>
                <w:sz w:val="24"/>
                <w:szCs w:val="24"/>
                <w:lang w:val="uk-UA" w:eastAsia="ru-RU"/>
              </w:rPr>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14:paraId="5A75C785" w14:textId="77777777" w:rsidR="007338AC" w:rsidRPr="00E0540B" w:rsidRDefault="007338AC" w:rsidP="00740CBE">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s="Times New Roman"/>
                <w:sz w:val="24"/>
                <w:szCs w:val="24"/>
                <w:lang w:val="uk-UA"/>
              </w:rPr>
            </w:pPr>
            <w:r w:rsidRPr="00E0540B">
              <w:rPr>
                <w:rFonts w:ascii="Times New Roman" w:eastAsia="Times New Roman" w:hAnsi="Times New Roman" w:cs="Times New Roman"/>
                <w:color w:val="000000"/>
                <w:sz w:val="24"/>
                <w:szCs w:val="24"/>
                <w:lang w:val="uk-UA" w:eastAsia="ru-RU"/>
              </w:rPr>
              <w:t xml:space="preserve"> Отримання та надання у складі пропозиції довідок необхідно для </w:t>
            </w:r>
            <w:r w:rsidRPr="00E0540B">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E0540B">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E0540B">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E0540B">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tr w:rsidR="007338AC" w:rsidRPr="00E0540B" w14:paraId="32C3604D" w14:textId="77777777" w:rsidTr="007338AC">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0CAEB" w14:textId="76DFC04C" w:rsidR="007338AC" w:rsidRPr="00E0540B" w:rsidRDefault="007338AC" w:rsidP="00740CBE">
            <w:pPr>
              <w:spacing w:after="0" w:line="240" w:lineRule="auto"/>
              <w:ind w:left="100"/>
              <w:rPr>
                <w:rFonts w:ascii="Times New Roman" w:eastAsia="Times New Roman" w:hAnsi="Times New Roman" w:cs="Times New Roman"/>
                <w:b/>
                <w:bCs/>
                <w:color w:val="000000"/>
                <w:sz w:val="24"/>
                <w:szCs w:val="24"/>
                <w:lang w:val="uk-UA" w:eastAsia="ru-RU"/>
              </w:rPr>
            </w:pPr>
            <w:r w:rsidRPr="00E0540B">
              <w:rPr>
                <w:rFonts w:ascii="Times New Roman" w:eastAsia="Times New Roman" w:hAnsi="Times New Roman" w:cs="Times New Roman"/>
                <w:b/>
                <w:bCs/>
                <w:color w:val="000000"/>
                <w:sz w:val="24"/>
                <w:szCs w:val="24"/>
                <w:lang w:val="uk-UA" w:eastAsia="ru-RU"/>
              </w:rPr>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56AF8" w14:textId="77777777" w:rsidR="007338AC" w:rsidRPr="00E0540B" w:rsidRDefault="007338AC" w:rsidP="00740CBE">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E0540B">
              <w:rPr>
                <w:rFonts w:ascii="Times New Roman" w:eastAsia="Times New Roman" w:hAnsi="Times New Roman" w:cs="Times New Roman"/>
                <w:sz w:val="24"/>
                <w:szCs w:val="24"/>
                <w:lang w:val="uk-UA"/>
              </w:rPr>
              <w:t xml:space="preserve">Учасник, у якого не створено кол-центр, який відповідає  </w:t>
            </w:r>
            <w:r w:rsidRPr="00E0540B">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E0540B">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E0540B">
              <w:rPr>
                <w:rFonts w:ascii="Times New Roman" w:eastAsia="Times New Roman" w:hAnsi="Times New Roman" w:cs="Times New Roman"/>
                <w:color w:val="000000"/>
                <w:sz w:val="24"/>
                <w:szCs w:val="24"/>
                <w:lang w:val="uk-UA" w:eastAsia="ru-RU"/>
              </w:rPr>
              <w:t>кінцевої дати подання тендерних пропозицій</w:t>
            </w:r>
            <w:r w:rsidRPr="00E0540B">
              <w:rPr>
                <w:rFonts w:ascii="Times New Roman" w:eastAsia="Times New Roman" w:hAnsi="Times New Roman" w:cs="Times New Roman"/>
                <w:sz w:val="24"/>
                <w:szCs w:val="24"/>
                <w:lang w:val="uk-UA"/>
              </w:rPr>
              <w:t>.</w:t>
            </w:r>
          </w:p>
          <w:p w14:paraId="29B57E84" w14:textId="77777777" w:rsidR="007338AC" w:rsidRPr="00E0540B" w:rsidRDefault="007338AC" w:rsidP="00740CBE">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uk-UA"/>
              </w:rPr>
            </w:pPr>
            <w:r w:rsidRPr="00E0540B">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E0540B">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кол-центру, який відповідає  </w:t>
            </w:r>
            <w:r w:rsidRPr="00E0540B">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E0540B">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p>
        </w:tc>
      </w:tr>
      <w:tr w:rsidR="007338AC" w:rsidRPr="00E0540B" w14:paraId="6552B771" w14:textId="77777777" w:rsidTr="007338AC">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2355B" w14:textId="57D17830" w:rsidR="007338AC" w:rsidRPr="00E0540B" w:rsidRDefault="007338AC" w:rsidP="00740CBE">
            <w:pPr>
              <w:spacing w:after="0" w:line="240" w:lineRule="auto"/>
              <w:ind w:left="100"/>
              <w:rPr>
                <w:rFonts w:ascii="Times New Roman" w:eastAsia="Times New Roman" w:hAnsi="Times New Roman" w:cs="Times New Roman"/>
                <w:b/>
                <w:bCs/>
                <w:color w:val="000000"/>
                <w:sz w:val="24"/>
                <w:szCs w:val="24"/>
                <w:lang w:val="uk-UA" w:eastAsia="ru-RU"/>
              </w:rPr>
            </w:pPr>
            <w:r w:rsidRPr="00E0540B">
              <w:rPr>
                <w:rFonts w:ascii="Times New Roman" w:eastAsia="Times New Roman" w:hAnsi="Times New Roman" w:cs="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D58D32" w14:textId="77777777" w:rsidR="007338AC" w:rsidRPr="00E0540B" w:rsidRDefault="007338AC" w:rsidP="00740CBE">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r w:rsidRPr="00E0540B">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4396864A" w14:textId="77777777" w:rsidR="007338AC" w:rsidRPr="00E0540B" w:rsidRDefault="007338AC" w:rsidP="007338AC">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E0540B">
              <w:rPr>
                <w:rFonts w:ascii="Times New Roman" w:eastAsia="Times New Roman" w:hAnsi="Times New Roman" w:cs="Times New Roman"/>
                <w:color w:val="000000"/>
                <w:sz w:val="24"/>
                <w:szCs w:val="24"/>
              </w:rPr>
              <w:t>Повна назва учасника;</w:t>
            </w:r>
          </w:p>
          <w:p w14:paraId="00AA9788" w14:textId="77777777" w:rsidR="007338AC" w:rsidRPr="00E0540B" w:rsidRDefault="007338AC" w:rsidP="007338AC">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E0540B">
              <w:rPr>
                <w:rFonts w:ascii="Times New Roman" w:eastAsia="Times New Roman" w:hAnsi="Times New Roman" w:cs="Times New Roman"/>
                <w:color w:val="000000"/>
                <w:sz w:val="24"/>
                <w:szCs w:val="24"/>
              </w:rPr>
              <w:t>Код ЄДРПОУ;</w:t>
            </w:r>
          </w:p>
          <w:p w14:paraId="2B83FD4C" w14:textId="77777777" w:rsidR="007338AC" w:rsidRPr="00E0540B" w:rsidRDefault="007338AC" w:rsidP="007338AC">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E0540B">
              <w:rPr>
                <w:rFonts w:ascii="Times New Roman" w:eastAsia="Times New Roman" w:hAnsi="Times New Roman" w:cs="Times New Roman"/>
                <w:color w:val="000000"/>
                <w:sz w:val="24"/>
                <w:szCs w:val="24"/>
              </w:rPr>
              <w:t>Юридична та поштова адреса;</w:t>
            </w:r>
          </w:p>
          <w:p w14:paraId="01990BA1" w14:textId="21A460A4" w:rsidR="007338AC" w:rsidRPr="00E0540B" w:rsidRDefault="007338AC" w:rsidP="007338AC">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E0540B">
              <w:rPr>
                <w:rFonts w:ascii="Times New Roman" w:eastAsia="Times New Roman" w:hAnsi="Times New Roman" w:cs="Times New Roman"/>
                <w:color w:val="000000"/>
                <w:sz w:val="24"/>
                <w:szCs w:val="24"/>
              </w:rPr>
              <w:t>Банківські реквізити;</w:t>
            </w:r>
          </w:p>
          <w:p w14:paraId="675FD53F" w14:textId="1A30CF62" w:rsidR="007338AC" w:rsidRPr="00E0540B" w:rsidRDefault="007338AC" w:rsidP="007338AC">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E0540B">
              <w:rPr>
                <w:rFonts w:ascii="Times New Roman" w:eastAsia="Times New Roman" w:hAnsi="Times New Roman" w:cs="Times New Roman"/>
                <w:color w:val="000000"/>
                <w:sz w:val="24"/>
                <w:szCs w:val="24"/>
              </w:rPr>
              <w:t>Статус платника податку та індивідуальний податковий номер</w:t>
            </w:r>
            <w:r w:rsidR="00174E33" w:rsidRPr="00E0540B">
              <w:rPr>
                <w:rFonts w:ascii="Times New Roman" w:eastAsia="Times New Roman" w:hAnsi="Times New Roman" w:cs="Times New Roman"/>
                <w:color w:val="000000"/>
                <w:sz w:val="24"/>
                <w:szCs w:val="24"/>
                <w:lang w:val="uk-UA"/>
              </w:rPr>
              <w:t xml:space="preserve"> (за наявності); </w:t>
            </w:r>
          </w:p>
          <w:p w14:paraId="6284CB75" w14:textId="77777777" w:rsidR="007338AC" w:rsidRPr="00E0540B" w:rsidRDefault="007338AC" w:rsidP="007338AC">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E0540B">
              <w:rPr>
                <w:rFonts w:ascii="Times New Roman" w:eastAsia="Times New Roman" w:hAnsi="Times New Roman" w:cs="Times New Roman"/>
                <w:color w:val="000000"/>
                <w:sz w:val="24"/>
                <w:szCs w:val="24"/>
              </w:rPr>
              <w:t>Контактний номер телефону, Е-mail;</w:t>
            </w:r>
          </w:p>
          <w:p w14:paraId="1B7E34FA" w14:textId="77777777" w:rsidR="007338AC" w:rsidRPr="00E0540B" w:rsidRDefault="007338AC" w:rsidP="007338AC">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E0540B">
              <w:rPr>
                <w:rFonts w:ascii="Times New Roman" w:eastAsia="Times New Roman" w:hAnsi="Times New Roman" w:cs="Times New Roman"/>
                <w:color w:val="000000"/>
                <w:sz w:val="24"/>
                <w:szCs w:val="24"/>
              </w:rPr>
              <w:t>Відомості про керівника (посада, ПІБ, тел.);</w:t>
            </w:r>
          </w:p>
          <w:p w14:paraId="7F331251" w14:textId="0E527DF0" w:rsidR="007338AC" w:rsidRPr="00E0540B" w:rsidRDefault="007338AC" w:rsidP="00740CBE">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E0540B">
              <w:rPr>
                <w:rFonts w:ascii="Times New Roman" w:eastAsia="Times New Roman" w:hAnsi="Times New Roman" w:cs="Times New Roman"/>
                <w:color w:val="000000"/>
                <w:sz w:val="24"/>
                <w:szCs w:val="24"/>
                <w:lang w:val="uk-UA"/>
              </w:rPr>
              <w:t xml:space="preserve">8. </w:t>
            </w:r>
            <w:r w:rsidRPr="00E0540B">
              <w:rPr>
                <w:rFonts w:ascii="Times New Roman" w:eastAsia="Times New Roman" w:hAnsi="Times New Roman" w:cs="Times New Roman"/>
                <w:color w:val="000000"/>
                <w:sz w:val="24"/>
                <w:szCs w:val="24"/>
              </w:rPr>
              <w:t>Відомості про підписанта документів тендерної пропозиції (посада, ПІБ, тел.)</w:t>
            </w:r>
            <w:r w:rsidRPr="00E0540B">
              <w:rPr>
                <w:rFonts w:ascii="Times New Roman" w:eastAsia="Times New Roman" w:hAnsi="Times New Roman" w:cs="Times New Roman"/>
                <w:color w:val="000000"/>
                <w:sz w:val="24"/>
                <w:szCs w:val="24"/>
                <w:lang w:val="uk-UA"/>
              </w:rPr>
              <w:t>.</w:t>
            </w:r>
          </w:p>
        </w:tc>
      </w:tr>
    </w:tbl>
    <w:p w14:paraId="5AD326AE" w14:textId="77777777" w:rsidR="00CA5A76" w:rsidRPr="00087EF7" w:rsidRDefault="00CA5A76">
      <w:pPr>
        <w:spacing w:after="0" w:line="240" w:lineRule="auto"/>
        <w:rPr>
          <w:rFonts w:ascii="Times New Roman" w:eastAsia="Times New Roman" w:hAnsi="Times New Roman" w:cs="Times New Roman"/>
          <w:sz w:val="20"/>
          <w:szCs w:val="20"/>
          <w:lang w:val="uk-UA"/>
        </w:rPr>
      </w:pPr>
    </w:p>
    <w:sectPr w:rsidR="00CA5A76" w:rsidRPr="00087EF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09B4" w14:textId="77777777" w:rsidR="00365C5B" w:rsidRDefault="00365C5B" w:rsidP="00C62B2B">
      <w:pPr>
        <w:spacing w:after="0" w:line="240" w:lineRule="auto"/>
      </w:pPr>
      <w:r>
        <w:separator/>
      </w:r>
    </w:p>
  </w:endnote>
  <w:endnote w:type="continuationSeparator" w:id="0">
    <w:p w14:paraId="3A8BD00B" w14:textId="77777777" w:rsidR="00365C5B" w:rsidRDefault="00365C5B" w:rsidP="00C6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0893" w14:textId="77777777" w:rsidR="00365C5B" w:rsidRDefault="00365C5B" w:rsidP="00C62B2B">
      <w:pPr>
        <w:spacing w:after="0" w:line="240" w:lineRule="auto"/>
      </w:pPr>
      <w:r>
        <w:separator/>
      </w:r>
    </w:p>
  </w:footnote>
  <w:footnote w:type="continuationSeparator" w:id="0">
    <w:p w14:paraId="3EB6AE3E" w14:textId="77777777" w:rsidR="00365C5B" w:rsidRDefault="00365C5B" w:rsidP="00C62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1980CD4"/>
    <w:multiLevelType w:val="multilevel"/>
    <w:tmpl w:val="8690B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2111953">
    <w:abstractNumId w:val="2"/>
  </w:num>
  <w:num w:numId="2" w16cid:durableId="1404450555">
    <w:abstractNumId w:val="0"/>
  </w:num>
  <w:num w:numId="3" w16cid:durableId="19811049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76"/>
    <w:rsid w:val="00087EF7"/>
    <w:rsid w:val="000918A5"/>
    <w:rsid w:val="000C24FD"/>
    <w:rsid w:val="00174E33"/>
    <w:rsid w:val="0021304A"/>
    <w:rsid w:val="002251EF"/>
    <w:rsid w:val="0023736A"/>
    <w:rsid w:val="00260610"/>
    <w:rsid w:val="002C1334"/>
    <w:rsid w:val="00365C5B"/>
    <w:rsid w:val="003A1A20"/>
    <w:rsid w:val="004222B3"/>
    <w:rsid w:val="0046029F"/>
    <w:rsid w:val="004C0895"/>
    <w:rsid w:val="004C1453"/>
    <w:rsid w:val="004F3E40"/>
    <w:rsid w:val="005B4037"/>
    <w:rsid w:val="005D7909"/>
    <w:rsid w:val="00653F00"/>
    <w:rsid w:val="0069584A"/>
    <w:rsid w:val="00730FE1"/>
    <w:rsid w:val="007338AC"/>
    <w:rsid w:val="007D357E"/>
    <w:rsid w:val="0083613D"/>
    <w:rsid w:val="008B736D"/>
    <w:rsid w:val="00A174A7"/>
    <w:rsid w:val="00A73697"/>
    <w:rsid w:val="00AB0E46"/>
    <w:rsid w:val="00B05125"/>
    <w:rsid w:val="00B26994"/>
    <w:rsid w:val="00C62B2B"/>
    <w:rsid w:val="00CA5A76"/>
    <w:rsid w:val="00CC738B"/>
    <w:rsid w:val="00DF53FE"/>
    <w:rsid w:val="00E0540B"/>
    <w:rsid w:val="00E305A5"/>
    <w:rsid w:val="00E85BC2"/>
    <w:rsid w:val="00EB49E2"/>
    <w:rsid w:val="00F02705"/>
    <w:rsid w:val="00FD493F"/>
    <w:rsid w:val="00FF6F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3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unhideWhenUsed/>
    <w:rsid w:val="00C62B2B"/>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C62B2B"/>
  </w:style>
  <w:style w:type="paragraph" w:styleId="af1">
    <w:name w:val="footer"/>
    <w:basedOn w:val="a"/>
    <w:link w:val="af2"/>
    <w:uiPriority w:val="99"/>
    <w:unhideWhenUsed/>
    <w:rsid w:val="00C62B2B"/>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C6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10981</Words>
  <Characters>6260</Characters>
  <Application>Microsoft Office Word</Application>
  <DocSecurity>0</DocSecurity>
  <Lines>52</Lines>
  <Paragraphs>34</Paragraphs>
  <ScaleCrop>false</ScaleCrop>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2022-10-27T12:16:00Z</dcterms:created>
  <dcterms:modified xsi:type="dcterms:W3CDTF">2022-10-27T13:49:00Z</dcterms:modified>
</cp:coreProperties>
</file>