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B3061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5B3061" w:rsidRPr="005B3061">
        <w:rPr>
          <w:rFonts w:ascii="Times New Roman" w:hAnsi="Times New Roman" w:cs="Times New Roman"/>
          <w:sz w:val="24"/>
          <w:lang w:val="uk-UA"/>
        </w:rPr>
        <w:t xml:space="preserve">38420000-5 - Прилади для вимірювання витрати, рівня та тиску рідин і газів </w:t>
      </w:r>
      <w:r w:rsidR="00B42717" w:rsidRPr="005B30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B3061" w:rsidRPr="005B3061">
        <w:rPr>
          <w:rFonts w:ascii="Times New Roman" w:hAnsi="Times New Roman" w:cs="Times New Roman"/>
          <w:sz w:val="24"/>
          <w:szCs w:val="24"/>
          <w:lang w:val="uk-UA"/>
        </w:rPr>
        <w:t>Комплекс вимірювальний "ФЛОУТЕК-ТМ 2-3-4-С" зі змонтованим обладнанням у шафі для вузла обліку газу котельні «Казахська,7»</w:t>
      </w:r>
      <w:r w:rsidR="00B42717" w:rsidRPr="005B30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B3061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Pr="005B3061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5B3061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5B3061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5B3061" w:rsidRPr="00A92FEB" w:rsidRDefault="005B3061" w:rsidP="005B3061">
      <w:pPr>
        <w:pStyle w:val="a6"/>
        <w:spacing w:before="0" w:beforeAutospacing="0" w:after="0" w:afterAutospacing="0"/>
        <w:ind w:right="142"/>
        <w:jc w:val="both"/>
        <w:rPr>
          <w:b/>
          <w:color w:val="000000" w:themeColor="text1"/>
          <w:lang w:val="uk-UA"/>
        </w:rPr>
      </w:pPr>
      <w:r w:rsidRPr="00A92FEB">
        <w:rPr>
          <w:b/>
          <w:color w:val="000000" w:themeColor="text1"/>
          <w:sz w:val="27"/>
          <w:szCs w:val="27"/>
          <w:lang w:val="uk-UA"/>
        </w:rPr>
        <w:t>Технічні вимоги до предмета закупівлі</w:t>
      </w:r>
    </w:p>
    <w:p w:rsidR="005B3061" w:rsidRPr="00A92FEB" w:rsidRDefault="005B3061" w:rsidP="005B3061">
      <w:pPr>
        <w:pStyle w:val="a6"/>
        <w:spacing w:before="0" w:beforeAutospacing="0" w:after="0" w:afterAutospacing="0"/>
        <w:ind w:right="142"/>
        <w:jc w:val="both"/>
        <w:rPr>
          <w:rFonts w:eastAsia="Calibri"/>
          <w:color w:val="000000" w:themeColor="text1"/>
          <w:lang w:val="uk-UA"/>
        </w:rPr>
      </w:pPr>
      <w:r w:rsidRPr="00A92FEB">
        <w:rPr>
          <w:rFonts w:eastAsia="Calibri"/>
          <w:color w:val="000000" w:themeColor="text1"/>
          <w:lang w:val="uk-UA"/>
        </w:rPr>
        <w:t xml:space="preserve">Комплекс вимірювальний </w:t>
      </w:r>
      <w:proofErr w:type="spellStart"/>
      <w:r w:rsidRPr="00A92FEB">
        <w:rPr>
          <w:rFonts w:eastAsia="Calibri"/>
          <w:color w:val="000000" w:themeColor="text1"/>
          <w:lang w:val="uk-UA"/>
        </w:rPr>
        <w:t>Флоутек</w:t>
      </w:r>
      <w:proofErr w:type="spellEnd"/>
      <w:r w:rsidRPr="00A92FEB">
        <w:rPr>
          <w:rFonts w:eastAsia="Calibri"/>
          <w:color w:val="000000" w:themeColor="text1"/>
          <w:lang w:val="uk-UA"/>
        </w:rPr>
        <w:t xml:space="preserve"> ТМ-2-3-4</w:t>
      </w:r>
      <w:r>
        <w:rPr>
          <w:rFonts w:eastAsia="Calibri"/>
          <w:color w:val="000000" w:themeColor="text1"/>
          <w:lang w:val="uk-UA"/>
        </w:rPr>
        <w:t>-С</w:t>
      </w:r>
      <w:r w:rsidRPr="00A92FEB">
        <w:rPr>
          <w:rFonts w:eastAsia="Calibri"/>
          <w:color w:val="000000" w:themeColor="text1"/>
          <w:lang w:val="uk-UA"/>
        </w:rPr>
        <w:t xml:space="preserve"> і монтажний комплект до нього повинні в</w:t>
      </w:r>
      <w:r w:rsidRPr="00A92FEB">
        <w:rPr>
          <w:rFonts w:eastAsia="Calibri"/>
          <w:color w:val="000000" w:themeColor="text1"/>
          <w:lang w:val="uk-UA"/>
        </w:rPr>
        <w:t>і</w:t>
      </w:r>
      <w:r w:rsidRPr="00A92FEB">
        <w:rPr>
          <w:rFonts w:eastAsia="Calibri"/>
          <w:color w:val="000000" w:themeColor="text1"/>
          <w:lang w:val="uk-UA"/>
        </w:rPr>
        <w:t>дповідати вимогам таких стандартів (далі – обладнання):</w:t>
      </w:r>
    </w:p>
    <w:p w:rsidR="005B3061" w:rsidRPr="00A92FEB" w:rsidRDefault="005B3061" w:rsidP="005B3061">
      <w:pPr>
        <w:pStyle w:val="a4"/>
        <w:numPr>
          <w:ilvl w:val="0"/>
          <w:numId w:val="25"/>
        </w:numPr>
        <w:spacing w:after="0" w:line="240" w:lineRule="auto"/>
        <w:ind w:right="142"/>
        <w:jc w:val="both"/>
        <w:outlineLvl w:val="0"/>
        <w:rPr>
          <w:color w:val="000000" w:themeColor="text1"/>
          <w:sz w:val="24"/>
          <w:szCs w:val="24"/>
          <w:lang w:val="uk-UA"/>
        </w:rPr>
      </w:pPr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ДСТУ ISO 13686:2015 </w:t>
      </w:r>
      <w:proofErr w:type="spellStart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Природный</w:t>
      </w:r>
      <w:proofErr w:type="spellEnd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газ. </w:t>
      </w:r>
      <w:proofErr w:type="spellStart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Показатели</w:t>
      </w:r>
      <w:proofErr w:type="spellEnd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качества</w:t>
      </w:r>
      <w:proofErr w:type="spellEnd"/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(ISO 13686:2013, IDT)</w:t>
      </w:r>
      <w:r w:rsidRPr="00A92FEB">
        <w:rPr>
          <w:color w:val="000000" w:themeColor="text1"/>
          <w:sz w:val="24"/>
          <w:szCs w:val="24"/>
          <w:lang w:val="uk-UA"/>
        </w:rPr>
        <w:t xml:space="preserve">; </w:t>
      </w:r>
    </w:p>
    <w:p w:rsidR="005B3061" w:rsidRPr="00A92FEB" w:rsidRDefault="005B3061" w:rsidP="005B3061">
      <w:pPr>
        <w:pStyle w:val="a4"/>
        <w:numPr>
          <w:ilvl w:val="0"/>
          <w:numId w:val="25"/>
        </w:numPr>
        <w:spacing w:after="0" w:line="240" w:lineRule="auto"/>
        <w:ind w:right="142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ДСТУ EN 12405-1:2017 Лічильники газу. Пристрої перетворювання. Частина 1. К</w:t>
      </w:r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о</w:t>
      </w:r>
      <w:r w:rsidRPr="00A92FE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ригування об’єму (EN 12405-1:2005 + А2:2010, IDT)</w:t>
      </w:r>
    </w:p>
    <w:p w:rsidR="005B3061" w:rsidRPr="00A92FEB" w:rsidRDefault="005B3061" w:rsidP="005B3061">
      <w:pPr>
        <w:pStyle w:val="a6"/>
        <w:numPr>
          <w:ilvl w:val="0"/>
          <w:numId w:val="25"/>
        </w:numPr>
        <w:spacing w:before="0" w:beforeAutospacing="0" w:after="0" w:afterAutospacing="0"/>
        <w:ind w:right="142"/>
        <w:jc w:val="both"/>
        <w:rPr>
          <w:rFonts w:eastAsia="Calibri"/>
          <w:color w:val="000000" w:themeColor="text1"/>
          <w:lang w:val="uk-UA"/>
        </w:rPr>
      </w:pPr>
      <w:r w:rsidRPr="00A92FEB">
        <w:rPr>
          <w:color w:val="000000" w:themeColor="text1"/>
        </w:rPr>
        <w:t xml:space="preserve">ДСТУ EN 12405-2:2018 </w:t>
      </w:r>
      <w:proofErr w:type="spellStart"/>
      <w:r w:rsidRPr="00A92FEB">
        <w:rPr>
          <w:color w:val="000000" w:themeColor="text1"/>
        </w:rPr>
        <w:t>Лічильники</w:t>
      </w:r>
      <w:proofErr w:type="spellEnd"/>
      <w:r w:rsidRPr="00A92FEB">
        <w:rPr>
          <w:color w:val="000000" w:themeColor="text1"/>
        </w:rPr>
        <w:t xml:space="preserve"> газу. </w:t>
      </w:r>
      <w:proofErr w:type="spellStart"/>
      <w:r w:rsidRPr="00A92FEB">
        <w:rPr>
          <w:color w:val="000000" w:themeColor="text1"/>
        </w:rPr>
        <w:t>Пристрої</w:t>
      </w:r>
      <w:proofErr w:type="spellEnd"/>
      <w:r w:rsidRPr="00A92FEB">
        <w:rPr>
          <w:color w:val="000000" w:themeColor="text1"/>
        </w:rPr>
        <w:t xml:space="preserve"> </w:t>
      </w:r>
      <w:proofErr w:type="spellStart"/>
      <w:r w:rsidRPr="00A92FEB">
        <w:rPr>
          <w:color w:val="000000" w:themeColor="text1"/>
        </w:rPr>
        <w:t>перетворювання</w:t>
      </w:r>
      <w:proofErr w:type="spellEnd"/>
      <w:r w:rsidRPr="00A92FEB">
        <w:rPr>
          <w:color w:val="000000" w:themeColor="text1"/>
        </w:rPr>
        <w:t xml:space="preserve">. </w:t>
      </w:r>
      <w:proofErr w:type="spellStart"/>
      <w:r w:rsidRPr="00A92FEB">
        <w:rPr>
          <w:color w:val="000000" w:themeColor="text1"/>
        </w:rPr>
        <w:t>Частина</w:t>
      </w:r>
      <w:proofErr w:type="spellEnd"/>
      <w:r w:rsidRPr="00A92FEB">
        <w:rPr>
          <w:color w:val="000000" w:themeColor="text1"/>
        </w:rPr>
        <w:t xml:space="preserve"> 2. </w:t>
      </w:r>
      <w:proofErr w:type="spellStart"/>
      <w:r w:rsidRPr="00A92FEB">
        <w:rPr>
          <w:color w:val="000000" w:themeColor="text1"/>
        </w:rPr>
        <w:t>П</w:t>
      </w:r>
      <w:r w:rsidRPr="00A92FEB">
        <w:rPr>
          <w:color w:val="000000" w:themeColor="text1"/>
        </w:rPr>
        <w:t>е</w:t>
      </w:r>
      <w:r w:rsidRPr="00A92FEB">
        <w:rPr>
          <w:color w:val="000000" w:themeColor="text1"/>
        </w:rPr>
        <w:t>ретворювання</w:t>
      </w:r>
      <w:proofErr w:type="spellEnd"/>
      <w:r w:rsidRPr="00A92FEB">
        <w:rPr>
          <w:color w:val="000000" w:themeColor="text1"/>
        </w:rPr>
        <w:t xml:space="preserve"> в </w:t>
      </w:r>
      <w:proofErr w:type="spellStart"/>
      <w:r w:rsidRPr="00A92FEB">
        <w:rPr>
          <w:color w:val="000000" w:themeColor="text1"/>
        </w:rPr>
        <w:t>енергію</w:t>
      </w:r>
      <w:proofErr w:type="spellEnd"/>
      <w:r w:rsidRPr="00A92FEB">
        <w:rPr>
          <w:color w:val="000000" w:themeColor="text1"/>
        </w:rPr>
        <w:t xml:space="preserve"> (EN 12405-2:2012, IDT)</w:t>
      </w:r>
      <w:r w:rsidRPr="00A92FEB">
        <w:rPr>
          <w:rFonts w:eastAsia="Calibri"/>
          <w:color w:val="000000" w:themeColor="text1"/>
          <w:lang w:val="uk-UA"/>
        </w:rPr>
        <w:t xml:space="preserve">; </w:t>
      </w:r>
    </w:p>
    <w:p w:rsidR="005B3061" w:rsidRPr="00A92FEB" w:rsidRDefault="005B3061" w:rsidP="005B3061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До кожного засобу вимірювальної техніки, який постачається, повинна надаватися копія декларації про відповідність відповідно до Технічного регламенту, затвердженого п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о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становою Кабінету Міністрів України від 24 лютого 2016 р. №163, а також інструкції та і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н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формація відповідно до пункту 33 додатка Технічного регламенту. Декларація про відпов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і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дність повинна ідентифікувати модифікацію засобу вимірювальної техніки, для якої вона складена та бути складена за формою згідно з додатком 13 до вищезазначеного Технічного регламенту.</w:t>
      </w:r>
    </w:p>
    <w:p w:rsidR="005B3061" w:rsidRPr="00A92FEB" w:rsidRDefault="005B3061" w:rsidP="005B3061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На засоби вимірювальної техніки, що постачаються, повинні бути нанесені знак відповідності і додаткове метрологічне маркування, згідно з вищезазначеним Технічним ре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г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ламентом.</w:t>
      </w:r>
    </w:p>
    <w:p w:rsidR="005B3061" w:rsidRPr="00A92FEB" w:rsidRDefault="005B3061" w:rsidP="005B3061">
      <w:pPr>
        <w:pStyle w:val="a6"/>
        <w:spacing w:before="0" w:beforeAutospacing="0" w:after="0" w:afterAutospacing="0"/>
        <w:ind w:right="142" w:firstLine="709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A92FEB">
        <w:rPr>
          <w:color w:val="000000" w:themeColor="text1"/>
          <w:szCs w:val="28"/>
          <w:shd w:val="clear" w:color="auto" w:fill="FFFFFF"/>
          <w:lang w:val="uk-UA"/>
        </w:rPr>
        <w:t>Обладнання не повинно мати дефектів, пов'язаних з матеріалами та роботою по їх виготовленню, які виявляються в результаті дії або упущення виробника або Постачальн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и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ка за Договором. Тара і упаковка повинні бути цілими без пошкоджень, мати пристосува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н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ня для можливих перевантажень товару як за допомогою підіймальних механізмів, так і р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у</w:t>
      </w:r>
      <w:r w:rsidRPr="00A92FEB">
        <w:rPr>
          <w:color w:val="000000" w:themeColor="text1"/>
          <w:szCs w:val="28"/>
          <w:shd w:val="clear" w:color="auto" w:fill="FFFFFF"/>
          <w:lang w:val="uk-UA"/>
        </w:rPr>
        <w:t>чним способом.</w:t>
      </w:r>
    </w:p>
    <w:p w:rsidR="005B3061" w:rsidRPr="00A92FEB" w:rsidRDefault="005B3061" w:rsidP="005B3061">
      <w:pPr>
        <w:widowControl w:val="0"/>
        <w:spacing w:after="0" w:line="240" w:lineRule="auto"/>
        <w:ind w:right="142"/>
        <w:contextualSpacing/>
        <w:jc w:val="both"/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</w:pPr>
    </w:p>
    <w:p w:rsidR="005B3061" w:rsidRPr="00A92FEB" w:rsidRDefault="005B3061" w:rsidP="005B3061">
      <w:pPr>
        <w:widowControl w:val="0"/>
        <w:spacing w:after="0" w:line="240" w:lineRule="auto"/>
        <w:ind w:right="142"/>
        <w:contextualSpacing/>
        <w:jc w:val="both"/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</w:pPr>
      <w:r w:rsidRPr="00A92FEB"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  <w:t>Комплекс вимірювальний "ФЛОУТЕК-ТМ 2-3-4</w:t>
      </w:r>
      <w:r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  <w:t>-С</w:t>
      </w:r>
      <w:r w:rsidRPr="00A92FEB"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  <w:t>" зі змонтованим обладнанням у шафі – 1 комплект.</w:t>
      </w:r>
    </w:p>
    <w:p w:rsidR="005B3061" w:rsidRPr="00A92FEB" w:rsidRDefault="005B3061" w:rsidP="005B3061">
      <w:pPr>
        <w:widowControl w:val="0"/>
        <w:spacing w:after="0" w:line="240" w:lineRule="auto"/>
        <w:ind w:right="142"/>
        <w:contextualSpacing/>
        <w:jc w:val="both"/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</w:pPr>
      <w:r w:rsidRPr="00A92FEB"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  <w:lastRenderedPageBreak/>
        <w:t>Необхідні технічні, якісні та кількісні характеристики предмета закупівлі.</w:t>
      </w:r>
    </w:p>
    <w:p w:rsidR="005B3061" w:rsidRDefault="005B3061" w:rsidP="005B3061">
      <w:pPr>
        <w:widowControl w:val="0"/>
        <w:spacing w:after="0" w:line="240" w:lineRule="auto"/>
        <w:ind w:right="142"/>
        <w:contextualSpacing/>
        <w:jc w:val="both"/>
        <w:rPr>
          <w:rFonts w:ascii="Times New Roman" w:eastAsia="Courier New" w:hAnsi="Times New Roman" w:cs="Times New Roman"/>
          <w:b/>
          <w:color w:val="000000" w:themeColor="text1"/>
          <w:sz w:val="24"/>
          <w:szCs w:val="28"/>
          <w:lang w:val="uk-UA" w:eastAsia="uk-UA" w:bidi="uk-UA"/>
        </w:rPr>
      </w:pP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1. Вимірюване середовище - Природний газ.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2. Максимально можливий тиск в трубопроводі - 0,3 МПа (надлиш.)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3. Наявність мережі 220 В.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7D7455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4. Відстань від коректора до місця установки бар'єру </w:t>
      </w:r>
      <w:proofErr w:type="spellStart"/>
      <w:r w:rsidRPr="007D7455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іскробезпечного</w:t>
      </w:r>
      <w:proofErr w:type="spellEnd"/>
      <w:r w:rsidRPr="007D7455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(до місця підведення мережі 220 В) – 30 м.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5. Відстань від коректора до місця установки датчика термоперетворювача – 1,5м.</w:t>
      </w:r>
    </w:p>
    <w:p w:rsidR="005B3061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</w:p>
    <w:p w:rsidR="005B3061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Характеристики лічильника, на який встановлюється вимірювальний комплекс 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1. Тип лічильника  – ротаційний.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2. Модель лічильника - </w:t>
      </w:r>
      <w:r w:rsidRPr="007227D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ІTRON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7227D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Delta</w:t>
      </w:r>
      <w:proofErr w:type="spellEnd"/>
      <w:r w:rsidRPr="007227D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SE  </w:t>
      </w:r>
      <w:r w:rsidRPr="007227D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 w:eastAsia="ru-RU"/>
        </w:rPr>
        <w:t>G</w:t>
      </w:r>
      <w:r w:rsidRPr="007227D0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65 DN80.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3. Інтерфейс підключення лічильника до коректора 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а) імпульсний вихід НЧ: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б) тип імпульсного виходу - (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геркон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) (НЧ):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в) сухий контакт (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геркон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)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г) кількість імпульсів НЧ на 1м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vertAlign w:val="superscript"/>
          <w:lang w:val="uk-UA" w:eastAsia="ru-RU"/>
        </w:rPr>
        <w:t>3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- 10 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імп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/м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vertAlign w:val="superscript"/>
          <w:lang w:val="uk-UA" w:eastAsia="ru-RU"/>
        </w:rPr>
        <w:t>3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4. Наявність вбудованої захисної гільзи для сенсора температури: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1) гільза вмонтована в лічильник,  G1/4;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2) глибина захисної гільзи - 65 мм;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3) спосіб фіксації датчика перетворювача температури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без різьби.</w:t>
      </w:r>
    </w:p>
    <w:p w:rsidR="005B3061" w:rsidRPr="00A92FEB" w:rsidRDefault="005B3061" w:rsidP="005B3061">
      <w:pPr>
        <w:widowControl w:val="0"/>
        <w:spacing w:after="0" w:line="240" w:lineRule="auto"/>
        <w:ind w:right="142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8"/>
          <w:lang w:val="uk-UA" w:eastAsia="uk-UA" w:bidi="uk-UA"/>
        </w:rPr>
      </w:pPr>
    </w:p>
    <w:p w:rsidR="005B3061" w:rsidRPr="00A92FEB" w:rsidRDefault="005B3061" w:rsidP="005B3061">
      <w:pPr>
        <w:framePr w:w="10272" w:wrap="notBeside" w:vAnchor="text" w:hAnchor="text" w:xAlign="center" w:y="1"/>
        <w:widowControl w:val="0"/>
        <w:spacing w:after="0" w:line="240" w:lineRule="auto"/>
        <w:ind w:right="142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8"/>
          <w:lang w:val="uk-UA" w:eastAsia="uk-UA" w:bidi="uk-UA"/>
        </w:rPr>
      </w:pPr>
      <w:r w:rsidRPr="00A92FEB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8"/>
          <w:lang w:val="uk-UA" w:eastAsia="uk-UA" w:bidi="uk-UA"/>
        </w:rPr>
        <w:t>Характеристики вимірювального комплексу ФЛОУТЕК-ТМ-2-3-4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8"/>
          <w:lang w:val="uk-UA" w:eastAsia="uk-UA" w:bidi="uk-UA"/>
        </w:rPr>
        <w:t>-С</w:t>
      </w:r>
      <w:r w:rsidRPr="00A92FEB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8"/>
          <w:lang w:val="uk-UA" w:eastAsia="uk-UA" w:bidi="uk-UA"/>
        </w:rPr>
        <w:t>: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1. Живлення комплексу - мережа 220В.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2. Характеристики вимірювального перетворювача </w:t>
      </w:r>
      <w:r w:rsidRPr="0059673A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shd w:val="clear" w:color="auto" w:fill="FFFFFF"/>
          <w:lang w:val="uk-UA" w:eastAsia="ru-RU"/>
        </w:rPr>
        <w:t>абсолютного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тиску: ПК-В вар. 2 :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1) верхня межа вимірювань – 0,4 МПа;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2) максимально допустима приведена похибка  ± 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075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%.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3. Характеристики (тип) вимірювального перетворювача температури: ПТ-1-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Д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1) діапазон вимірювань - 40...+70 °С;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2) максимально допустима абсолютна похибка ±0,3 %.</w:t>
      </w:r>
    </w:p>
    <w:p w:rsidR="005B3061" w:rsidRPr="008B0D39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4. Конструктивні параметри перетворювача температури - ПТ-1-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Д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-0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4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-2-D6-</w:t>
      </w: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L40-Г (уніфік</w:t>
      </w: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о</w:t>
      </w: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ваний</w:t>
      </w:r>
      <w:r w:rsidRPr="005B2CA6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)</w:t>
      </w: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:</w:t>
      </w:r>
    </w:p>
    <w:p w:rsidR="005B3061" w:rsidRPr="008B0D39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1) діаметр </w:t>
      </w:r>
      <w:proofErr w:type="spellStart"/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занурювальної</w:t>
      </w:r>
      <w:proofErr w:type="spellEnd"/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частини - 6 мм;</w:t>
      </w:r>
    </w:p>
    <w:p w:rsidR="005B3061" w:rsidRPr="008B0D39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2) глибина </w:t>
      </w:r>
      <w:proofErr w:type="spellStart"/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занурювальної</w:t>
      </w:r>
      <w:proofErr w:type="spellEnd"/>
      <w:r w:rsidRPr="008B0D3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частини, L= 40 мм;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   3) спосіб фіксації перетворювача температури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в гільзу, вмонтовану в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лічильник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ІTRON 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Delta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SE G</w:t>
      </w:r>
      <w:r w:rsidRPr="005B2CA6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65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DN80.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5. Межі відносної похибки Комплексу, при вимірюванні об'єму середовища ± 0,3%.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uk-UA" w:eastAsia="ru-RU"/>
        </w:rPr>
        <w:t>Додаткове обладнання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1. Перетворювач інтерфейсів ініціативний, (передача даних на сервер 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Обл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Гор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) газ).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2. Шафа комплексу ФЛОУТЕК-ТМ-2-3-4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-С</w:t>
      </w: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(600x500x250 мм - металева), (для розміщення електронних блоків комплексу, крім обчислювача ПК-В і перетворювача температури). Шафа монтується в приміщенні.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3.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жерело живлення для витратоміра ДЖІ 12/3.</w:t>
      </w:r>
    </w:p>
    <w:p w:rsidR="005B3061" w:rsidRPr="00A92FEB" w:rsidRDefault="005B3061" w:rsidP="005B306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4. Бар'єр </w:t>
      </w:r>
      <w:proofErr w:type="spellStart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>іскробезпечний</w:t>
      </w:r>
      <w:proofErr w:type="spellEnd"/>
      <w:r w:rsidRPr="00A92FE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  <w:t xml:space="preserve"> БІ-7 для живлення витратоміра.</w:t>
      </w:r>
    </w:p>
    <w:p w:rsidR="005B3061" w:rsidRPr="00A92FEB" w:rsidRDefault="005B3061" w:rsidP="005B3061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val="uk-UA" w:eastAsia="ru-RU"/>
        </w:rPr>
      </w:pPr>
    </w:p>
    <w:p w:rsidR="005B3061" w:rsidRPr="00A92FEB" w:rsidRDefault="005B3061" w:rsidP="005B3061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 w:eastAsia="ar-SA"/>
        </w:rPr>
      </w:pPr>
      <w:r w:rsidRPr="00A92FE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 w:eastAsia="ar-SA"/>
        </w:rPr>
        <w:t>Гарантія: не менше 12 місяців.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bookmarkStart w:id="0" w:name="_GoBack"/>
      <w:bookmarkEnd w:id="0"/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6CF6"/>
    <w:multiLevelType w:val="hybridMultilevel"/>
    <w:tmpl w:val="C0F2887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4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B3061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0016-5CCA-4F81-BCE5-A23257F5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dcterms:created xsi:type="dcterms:W3CDTF">2021-10-29T07:13:00Z</dcterms:created>
  <dcterms:modified xsi:type="dcterms:W3CDTF">2023-03-14T09:40:00Z</dcterms:modified>
</cp:coreProperties>
</file>