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86" w:rsidRPr="008C5777" w:rsidRDefault="00DF3386" w:rsidP="00DF3386">
      <w:pPr>
        <w:shd w:val="clear" w:color="auto" w:fill="FFFFFF"/>
        <w:spacing w:after="0"/>
        <w:ind w:left="24"/>
        <w:jc w:val="center"/>
        <w:rPr>
          <w:sz w:val="24"/>
          <w:szCs w:val="24"/>
        </w:rPr>
      </w:pPr>
      <w:r w:rsidRPr="008C5777">
        <w:rPr>
          <w:b/>
          <w:bCs/>
          <w:color w:val="000000"/>
          <w:spacing w:val="1"/>
          <w:sz w:val="24"/>
          <w:szCs w:val="24"/>
        </w:rPr>
        <w:t>ПРОТОКОЛ</w:t>
      </w:r>
    </w:p>
    <w:p w:rsidR="00DF3386" w:rsidRPr="008C5777" w:rsidRDefault="00DF3386" w:rsidP="00DF3386">
      <w:pPr>
        <w:shd w:val="clear" w:color="auto" w:fill="FFFFFF"/>
        <w:tabs>
          <w:tab w:val="left" w:pos="2875"/>
        </w:tabs>
        <w:spacing w:after="0"/>
        <w:jc w:val="center"/>
        <w:rPr>
          <w:sz w:val="24"/>
          <w:szCs w:val="24"/>
          <w:u w:val="single"/>
        </w:rPr>
      </w:pPr>
      <w:r w:rsidRPr="008C5777">
        <w:rPr>
          <w:b/>
          <w:bCs/>
          <w:color w:val="000000"/>
          <w:spacing w:val="8"/>
          <w:w w:val="91"/>
          <w:sz w:val="24"/>
          <w:szCs w:val="24"/>
          <w:u w:val="single"/>
        </w:rPr>
        <w:t>№_</w:t>
      </w:r>
      <w:r w:rsidR="003D7BAB">
        <w:rPr>
          <w:b/>
          <w:bCs/>
          <w:noProof/>
          <w:color w:val="000000"/>
          <w:spacing w:val="8"/>
          <w:w w:val="91"/>
          <w:sz w:val="24"/>
          <w:szCs w:val="24"/>
          <w:u w:val="single"/>
        </w:rPr>
        <w:t>4</w:t>
      </w:r>
      <w:r w:rsidRPr="008C5777">
        <w:rPr>
          <w:b/>
          <w:bCs/>
          <w:color w:val="000000"/>
          <w:spacing w:val="8"/>
          <w:w w:val="91"/>
          <w:sz w:val="24"/>
          <w:szCs w:val="24"/>
          <w:u w:val="single"/>
        </w:rPr>
        <w:t xml:space="preserve"> </w:t>
      </w:r>
      <w:r w:rsidRPr="008C5777">
        <w:rPr>
          <w:b/>
          <w:color w:val="000000"/>
          <w:spacing w:val="8"/>
          <w:w w:val="91"/>
          <w:sz w:val="24"/>
          <w:szCs w:val="24"/>
          <w:u w:val="single"/>
        </w:rPr>
        <w:t xml:space="preserve">від </w:t>
      </w:r>
      <w:r w:rsidR="00A83F21">
        <w:rPr>
          <w:b/>
          <w:noProof/>
          <w:color w:val="000000"/>
          <w:spacing w:val="8"/>
          <w:w w:val="91"/>
          <w:sz w:val="24"/>
          <w:szCs w:val="24"/>
          <w:u w:val="single"/>
        </w:rPr>
        <w:t>20</w:t>
      </w:r>
      <w:r>
        <w:rPr>
          <w:b/>
          <w:noProof/>
          <w:color w:val="000000"/>
          <w:spacing w:val="8"/>
          <w:w w:val="91"/>
          <w:sz w:val="24"/>
          <w:szCs w:val="24"/>
          <w:u w:val="single"/>
        </w:rPr>
        <w:t>.01.2023</w:t>
      </w:r>
      <w:r w:rsidRPr="008C5777">
        <w:rPr>
          <w:b/>
          <w:bCs/>
          <w:color w:val="000000"/>
          <w:spacing w:val="-2"/>
          <w:sz w:val="24"/>
          <w:szCs w:val="24"/>
          <w:u w:val="single"/>
        </w:rPr>
        <w:t xml:space="preserve"> р.</w:t>
      </w:r>
    </w:p>
    <w:p w:rsidR="00DF3386" w:rsidRPr="008C5777" w:rsidRDefault="00DF3386" w:rsidP="00DF3386">
      <w:pPr>
        <w:shd w:val="clear" w:color="auto" w:fill="FFFFFF"/>
        <w:spacing w:after="0"/>
        <w:jc w:val="center"/>
        <w:rPr>
          <w:b/>
          <w:bCs/>
          <w:color w:val="000000"/>
          <w:spacing w:val="1"/>
          <w:sz w:val="24"/>
          <w:szCs w:val="24"/>
        </w:rPr>
      </w:pPr>
      <w:r w:rsidRPr="008C5777">
        <w:rPr>
          <w:b/>
          <w:sz w:val="24"/>
          <w:szCs w:val="24"/>
        </w:rPr>
        <w:t xml:space="preserve">уповноваженої особи </w:t>
      </w:r>
      <w:r>
        <w:rPr>
          <w:b/>
          <w:bCs/>
          <w:color w:val="000000"/>
          <w:spacing w:val="1"/>
          <w:sz w:val="24"/>
          <w:szCs w:val="24"/>
        </w:rPr>
        <w:t>К</w:t>
      </w:r>
      <w:r w:rsidRPr="008C5777">
        <w:rPr>
          <w:b/>
          <w:bCs/>
          <w:color w:val="000000"/>
          <w:spacing w:val="1"/>
          <w:sz w:val="24"/>
          <w:szCs w:val="24"/>
        </w:rPr>
        <w:t>омунального підприємства «</w:t>
      </w:r>
      <w:proofErr w:type="spellStart"/>
      <w:r w:rsidRPr="008C5777">
        <w:rPr>
          <w:b/>
          <w:bCs/>
          <w:color w:val="000000"/>
          <w:spacing w:val="1"/>
          <w:sz w:val="24"/>
          <w:szCs w:val="24"/>
        </w:rPr>
        <w:t>Одесміськелектротранс</w:t>
      </w:r>
      <w:proofErr w:type="spellEnd"/>
      <w:r w:rsidRPr="008C5777">
        <w:rPr>
          <w:b/>
          <w:bCs/>
          <w:color w:val="000000"/>
          <w:spacing w:val="1"/>
          <w:sz w:val="24"/>
          <w:szCs w:val="24"/>
        </w:rPr>
        <w:t>»</w:t>
      </w:r>
    </w:p>
    <w:p w:rsidR="00DF3386" w:rsidRPr="00F715D2" w:rsidRDefault="00DF3386" w:rsidP="00DF3386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  <w:r w:rsidRPr="008C5777">
        <w:rPr>
          <w:b/>
          <w:bCs/>
          <w:color w:val="000000"/>
          <w:spacing w:val="1"/>
          <w:sz w:val="24"/>
          <w:szCs w:val="24"/>
        </w:rPr>
        <w:t xml:space="preserve">щодо </w:t>
      </w:r>
      <w:r>
        <w:rPr>
          <w:b/>
          <w:bCs/>
          <w:color w:val="000000"/>
          <w:spacing w:val="1"/>
          <w:sz w:val="24"/>
          <w:szCs w:val="24"/>
        </w:rPr>
        <w:t>відміни</w:t>
      </w:r>
      <w:r w:rsidRPr="008C5777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відкритих торгів на підставі пп. 2 п. 47 П</w:t>
      </w:r>
      <w:r w:rsidRPr="00DF3386">
        <w:rPr>
          <w:b/>
          <w:color w:val="000000"/>
          <w:sz w:val="24"/>
          <w:szCs w:val="24"/>
          <w:shd w:val="clear" w:color="auto" w:fill="FFFFFF"/>
        </w:rPr>
        <w:t>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bookmarkStart w:id="0" w:name="_GoBack"/>
      <w:bookmarkEnd w:id="0"/>
    </w:p>
    <w:p w:rsidR="005E4AF1" w:rsidRDefault="005E4AF1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</w:p>
    <w:p w:rsidR="005E4AF1" w:rsidRDefault="005E4AF1">
      <w:pPr>
        <w:spacing w:after="0"/>
        <w:jc w:val="both"/>
        <w:rPr>
          <w:sz w:val="24"/>
          <w:szCs w:val="24"/>
        </w:rPr>
      </w:pPr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5E4AF1" w:rsidRDefault="00315A9F" w:rsidP="00A8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b/>
          <w:i/>
          <w:color w:val="000000"/>
          <w:sz w:val="24"/>
          <w:szCs w:val="24"/>
          <w:u w:val="single"/>
        </w:rPr>
      </w:pPr>
      <w:bookmarkStart w:id="1" w:name="_heading=h.1fob9te" w:colFirst="0" w:colLast="0"/>
      <w:bookmarkEnd w:id="1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A83F21" w:rsidRPr="00751EB7">
        <w:rPr>
          <w:rFonts w:eastAsia="Tahoma"/>
          <w:b/>
          <w:bCs/>
          <w:color w:val="000000"/>
          <w:sz w:val="24"/>
          <w:szCs w:val="24"/>
        </w:rPr>
        <w:t xml:space="preserve">Електронне обладнання для рухомого складу згідно до ДК 021:2015- 31710000-6 – Електронне обладнання </w:t>
      </w:r>
      <w:r w:rsidRPr="00751EB7">
        <w:rPr>
          <w:color w:val="000000"/>
          <w:sz w:val="24"/>
          <w:szCs w:val="24"/>
        </w:rPr>
        <w:t>(далі</w:t>
      </w:r>
      <w:r w:rsidRPr="00751EB7">
        <w:rPr>
          <w:b/>
          <w:i/>
          <w:color w:val="000000"/>
          <w:sz w:val="24"/>
          <w:szCs w:val="24"/>
        </w:rPr>
        <w:t xml:space="preserve"> – Закупівля</w:t>
      </w:r>
      <w:r w:rsidRPr="00751EB7">
        <w:rPr>
          <w:color w:val="000000"/>
          <w:sz w:val="24"/>
          <w:szCs w:val="24"/>
        </w:rPr>
        <w:t xml:space="preserve">) на підставі </w:t>
      </w:r>
      <w:r w:rsidRPr="00751EB7">
        <w:rPr>
          <w:color w:val="000000"/>
          <w:sz w:val="24"/>
          <w:szCs w:val="24"/>
          <w:shd w:val="clear" w:color="auto" w:fill="FFFFFF"/>
        </w:rPr>
        <w:t>пп. 2 п. 47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color w:val="000000"/>
          <w:sz w:val="24"/>
          <w:szCs w:val="24"/>
        </w:rPr>
        <w:t xml:space="preserve"> (далі – </w:t>
      </w:r>
      <w:r>
        <w:rPr>
          <w:b/>
          <w:i/>
          <w:color w:val="000000"/>
          <w:sz w:val="24"/>
          <w:szCs w:val="24"/>
        </w:rPr>
        <w:t>Особливості</w:t>
      </w:r>
      <w:r>
        <w:rPr>
          <w:color w:val="000000"/>
          <w:sz w:val="24"/>
          <w:szCs w:val="24"/>
        </w:rPr>
        <w:t>).</w:t>
      </w:r>
    </w:p>
    <w:p w:rsidR="005E4AF1" w:rsidRDefault="00315A9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5E4AF1" w:rsidRDefault="005E4AF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5E4AF1" w:rsidRPr="00315A9F" w:rsidRDefault="00315A9F">
      <w:pPr>
        <w:spacing w:after="0"/>
        <w:jc w:val="both"/>
        <w:rPr>
          <w:b/>
          <w:sz w:val="24"/>
          <w:szCs w:val="24"/>
        </w:rPr>
      </w:pPr>
      <w:bookmarkStart w:id="2" w:name="_heading=h.3znysh7" w:colFirst="0" w:colLast="0"/>
      <w:bookmarkEnd w:id="2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="008B229A">
        <w:rPr>
          <w:sz w:val="24"/>
          <w:szCs w:val="24"/>
        </w:rPr>
        <w:t xml:space="preserve"> </w:t>
      </w:r>
      <w:r w:rsidRPr="00315A9F">
        <w:rPr>
          <w:b/>
          <w:sz w:val="24"/>
          <w:szCs w:val="24"/>
        </w:rPr>
        <w:t xml:space="preserve">№ </w:t>
      </w:r>
      <w:r w:rsidR="00A83F21" w:rsidRPr="00A83F21">
        <w:rPr>
          <w:b/>
          <w:sz w:val="24"/>
          <w:szCs w:val="24"/>
        </w:rPr>
        <w:t>UA-2023-01-16-007594-a</w:t>
      </w:r>
      <w:r w:rsidRPr="00A83F21">
        <w:rPr>
          <w:b/>
          <w:sz w:val="24"/>
          <w:szCs w:val="24"/>
        </w:rPr>
        <w:t>.</w:t>
      </w:r>
    </w:p>
    <w:p w:rsidR="005E4AF1" w:rsidRDefault="005E4AF1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534C6C" w:rsidRDefault="00315A9F">
      <w:pPr>
        <w:spacing w:after="0"/>
        <w:ind w:firstLine="709"/>
        <w:jc w:val="both"/>
        <w:rPr>
          <w:sz w:val="24"/>
          <w:szCs w:val="24"/>
        </w:rPr>
      </w:pPr>
      <w:bookmarkStart w:id="3" w:name="_heading=h.2et92p0" w:colFirst="0" w:colLast="0"/>
      <w:bookmarkEnd w:id="3"/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</w:t>
      </w:r>
      <w:r w:rsidR="00A83F21" w:rsidRPr="00A83F21">
        <w:rPr>
          <w:sz w:val="24"/>
          <w:szCs w:val="24"/>
        </w:rPr>
        <w:t>,</w:t>
      </w:r>
      <w:r w:rsidR="00A83F21">
        <w:rPr>
          <w:sz w:val="24"/>
          <w:szCs w:val="24"/>
        </w:rPr>
        <w:t xml:space="preserve"> що у зв’язку із службовою запискою </w:t>
      </w:r>
      <w:r w:rsidR="00751EB7">
        <w:rPr>
          <w:sz w:val="24"/>
          <w:szCs w:val="24"/>
        </w:rPr>
        <w:t xml:space="preserve">від </w:t>
      </w:r>
      <w:r w:rsidR="008B229A">
        <w:rPr>
          <w:sz w:val="24"/>
          <w:szCs w:val="24"/>
        </w:rPr>
        <w:t>інженер</w:t>
      </w:r>
      <w:r w:rsidR="008B229A">
        <w:rPr>
          <w:sz w:val="24"/>
          <w:szCs w:val="24"/>
        </w:rPr>
        <w:t>а</w:t>
      </w:r>
      <w:r w:rsidR="00590BE1">
        <w:rPr>
          <w:sz w:val="24"/>
          <w:szCs w:val="24"/>
        </w:rPr>
        <w:t xml:space="preserve"> з комплектації</w:t>
      </w:r>
      <w:r w:rsidR="008B229A">
        <w:rPr>
          <w:sz w:val="24"/>
          <w:szCs w:val="24"/>
        </w:rPr>
        <w:t xml:space="preserve"> устаткуван</w:t>
      </w:r>
      <w:r w:rsidR="00590BE1">
        <w:rPr>
          <w:sz w:val="24"/>
          <w:szCs w:val="24"/>
        </w:rPr>
        <w:t>ня та</w:t>
      </w:r>
      <w:r w:rsidR="008B229A">
        <w:rPr>
          <w:sz w:val="24"/>
          <w:szCs w:val="24"/>
        </w:rPr>
        <w:t xml:space="preserve"> матеріалів</w:t>
      </w:r>
      <w:r w:rsidR="00590BE1">
        <w:rPr>
          <w:sz w:val="24"/>
          <w:szCs w:val="24"/>
        </w:rPr>
        <w:t xml:space="preserve"> відділу матеріально-технічного забезпечення</w:t>
      </w:r>
      <w:r w:rsidR="007258C7">
        <w:rPr>
          <w:sz w:val="24"/>
          <w:szCs w:val="24"/>
        </w:rPr>
        <w:t xml:space="preserve"> Моторного О.Ю. </w:t>
      </w:r>
      <w:r w:rsidR="008B229A">
        <w:rPr>
          <w:sz w:val="24"/>
          <w:szCs w:val="24"/>
        </w:rPr>
        <w:t xml:space="preserve">від 20.01.2023 </w:t>
      </w:r>
      <w:r w:rsidR="00534C6C">
        <w:rPr>
          <w:sz w:val="24"/>
          <w:szCs w:val="24"/>
        </w:rPr>
        <w:t xml:space="preserve">є необхідність змінити вимоги до предмету закупівлі, зокрема в частині кількісних характеристик, що призведе до зміни очікуваної вартості закупівлі в бік зменшення. Оскільки </w:t>
      </w:r>
      <w:proofErr w:type="spellStart"/>
      <w:r w:rsidR="00534C6C">
        <w:rPr>
          <w:sz w:val="24"/>
          <w:szCs w:val="24"/>
        </w:rPr>
        <w:t>внести</w:t>
      </w:r>
      <w:proofErr w:type="spellEnd"/>
      <w:r w:rsidR="00534C6C">
        <w:rPr>
          <w:sz w:val="24"/>
          <w:szCs w:val="24"/>
        </w:rPr>
        <w:t xml:space="preserve"> зміни в річний план закупівлі та в оголошення про проведення відкритих торгів є</w:t>
      </w:r>
      <w:r w:rsidR="00751EB7">
        <w:rPr>
          <w:sz w:val="24"/>
          <w:szCs w:val="24"/>
        </w:rPr>
        <w:t xml:space="preserve"> неможливим що з технічної, що з </w:t>
      </w:r>
      <w:r w:rsidR="00534C6C">
        <w:rPr>
          <w:sz w:val="24"/>
          <w:szCs w:val="24"/>
        </w:rPr>
        <w:t>законодавч</w:t>
      </w:r>
      <w:r w:rsidR="00751EB7">
        <w:rPr>
          <w:sz w:val="24"/>
          <w:szCs w:val="24"/>
        </w:rPr>
        <w:t>ої підстави</w:t>
      </w:r>
      <w:r w:rsidR="008B229A">
        <w:rPr>
          <w:sz w:val="24"/>
          <w:szCs w:val="24"/>
        </w:rPr>
        <w:t xml:space="preserve"> - </w:t>
      </w:r>
      <w:r w:rsidR="00751EB7">
        <w:rPr>
          <w:sz w:val="24"/>
          <w:szCs w:val="24"/>
        </w:rPr>
        <w:t xml:space="preserve">дана закупівля підлягає відміні відповідно до </w:t>
      </w:r>
      <w:proofErr w:type="spellStart"/>
      <w:r w:rsidR="00751EB7">
        <w:rPr>
          <w:sz w:val="24"/>
          <w:szCs w:val="24"/>
        </w:rPr>
        <w:t>пп</w:t>
      </w:r>
      <w:proofErr w:type="spellEnd"/>
      <w:r w:rsidR="00751EB7">
        <w:rPr>
          <w:sz w:val="24"/>
          <w:szCs w:val="24"/>
        </w:rPr>
        <w:t>. 2 п. 47 Особливостей.</w:t>
      </w:r>
    </w:p>
    <w:p w:rsidR="005E4AF1" w:rsidRDefault="00A83F21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15A9F">
        <w:rPr>
          <w:sz w:val="24"/>
          <w:szCs w:val="24"/>
        </w:rPr>
        <w:t xml:space="preserve"> </w:t>
      </w:r>
      <w:r w:rsidR="00315A9F">
        <w:rPr>
          <w:color w:val="000000"/>
          <w:sz w:val="24"/>
          <w:szCs w:val="24"/>
        </w:rPr>
        <w:t xml:space="preserve">Зазначені порушення на цьому етапі </w:t>
      </w:r>
      <w:r w:rsidR="00315A9F">
        <w:rPr>
          <w:b/>
          <w:i/>
          <w:sz w:val="24"/>
          <w:szCs w:val="24"/>
        </w:rPr>
        <w:t>Закупівлі</w:t>
      </w:r>
      <w:r w:rsidR="00315A9F">
        <w:rPr>
          <w:color w:val="000000"/>
          <w:sz w:val="24"/>
          <w:szCs w:val="24"/>
        </w:rPr>
        <w:t xml:space="preserve"> неможливо усунути чи виправити.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пункту  </w:t>
      </w:r>
      <w:r w:rsidR="0037089A">
        <w:rPr>
          <w:b/>
          <w:color w:val="000000"/>
          <w:sz w:val="24"/>
          <w:szCs w:val="24"/>
          <w:shd w:val="clear" w:color="auto" w:fill="FFFFFF"/>
        </w:rPr>
        <w:t xml:space="preserve">пп. 2 п. 47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замовник відміняє тендер у разі 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5E4AF1" w:rsidRDefault="005E4AF1">
      <w:pPr>
        <w:spacing w:after="0"/>
        <w:jc w:val="both"/>
        <w:rPr>
          <w:b/>
          <w:sz w:val="24"/>
          <w:szCs w:val="24"/>
        </w:rPr>
      </w:pPr>
      <w:bookmarkStart w:id="4" w:name="_heading=h.tyjcwt" w:colFirst="0" w:colLast="0"/>
      <w:bookmarkEnd w:id="4"/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Згідно з </w:t>
      </w:r>
      <w:proofErr w:type="spellStart"/>
      <w:r w:rsidR="0037089A">
        <w:rPr>
          <w:sz w:val="24"/>
          <w:szCs w:val="24"/>
        </w:rPr>
        <w:t>абз</w:t>
      </w:r>
      <w:proofErr w:type="spellEnd"/>
      <w:r w:rsidR="0037089A">
        <w:rPr>
          <w:sz w:val="24"/>
          <w:szCs w:val="24"/>
        </w:rPr>
        <w:t>. 2 п. 47</w:t>
      </w:r>
      <w:r>
        <w:rPr>
          <w:sz w:val="24"/>
          <w:szCs w:val="24"/>
        </w:rPr>
        <w:t xml:space="preserve">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 w:rsidR="0037089A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у разі відміни тендеру замовником або визнання тендеру таким, що не відбувся, замовник протягом одного робочого дня з дня прийняття відповідного рішення зазначає в електронній системі закупівель підстави прийняття рішення.</w:t>
      </w:r>
    </w:p>
    <w:p w:rsidR="005E4AF1" w:rsidRDefault="00315A9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  <w:r w:rsidR="0037089A">
        <w:rPr>
          <w:b/>
          <w:i/>
          <w:sz w:val="24"/>
          <w:szCs w:val="24"/>
        </w:rPr>
        <w:t xml:space="preserve"> </w:t>
      </w:r>
    </w:p>
    <w:p w:rsidR="005E4AF1" w:rsidRDefault="005E4AF1">
      <w:pPr>
        <w:spacing w:after="60"/>
        <w:rPr>
          <w:b/>
          <w:sz w:val="24"/>
          <w:szCs w:val="24"/>
        </w:rPr>
      </w:pPr>
    </w:p>
    <w:p w:rsidR="005E4AF1" w:rsidRDefault="00315A9F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5E4AF1" w:rsidRDefault="0031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 xml:space="preserve">на підставі </w:t>
      </w:r>
      <w:r w:rsidR="0037089A">
        <w:rPr>
          <w:b/>
          <w:color w:val="000000"/>
          <w:sz w:val="24"/>
          <w:szCs w:val="24"/>
          <w:shd w:val="clear" w:color="auto" w:fill="FFFFFF"/>
        </w:rPr>
        <w:t xml:space="preserve">пп. 2 п. 47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>
        <w:rPr>
          <w:color w:val="000000"/>
          <w:sz w:val="24"/>
          <w:szCs w:val="24"/>
        </w:rPr>
        <w:t xml:space="preserve">. </w:t>
      </w:r>
      <w:r w:rsidR="0037089A">
        <w:rPr>
          <w:color w:val="000000"/>
          <w:sz w:val="24"/>
          <w:szCs w:val="24"/>
        </w:rPr>
        <w:t xml:space="preserve"> </w:t>
      </w:r>
    </w:p>
    <w:p w:rsidR="005E4AF1" w:rsidRDefault="0031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5" w:name="_heading=h.3dy6vkm" w:colFirst="0" w:colLast="0"/>
      <w:bookmarkEnd w:id="5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5E4AF1" w:rsidRDefault="005E4A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5E4AF1" w:rsidRDefault="005E4AF1">
      <w:pPr>
        <w:spacing w:after="0"/>
        <w:jc w:val="both"/>
        <w:rPr>
          <w:sz w:val="24"/>
          <w:szCs w:val="24"/>
        </w:rPr>
      </w:pPr>
    </w:p>
    <w:tbl>
      <w:tblPr>
        <w:tblStyle w:val="a8"/>
        <w:tblW w:w="96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03"/>
        <w:gridCol w:w="2007"/>
        <w:gridCol w:w="4234"/>
      </w:tblGrid>
      <w:tr w:rsidR="005E4AF1">
        <w:trPr>
          <w:trHeight w:val="131"/>
        </w:trPr>
        <w:tc>
          <w:tcPr>
            <w:tcW w:w="3404" w:type="dxa"/>
          </w:tcPr>
          <w:p w:rsidR="005E4AF1" w:rsidRPr="0037089A" w:rsidRDefault="00315A9F">
            <w:pPr>
              <w:shd w:val="clear" w:color="auto" w:fill="FFFFFF"/>
              <w:spacing w:after="0" w:line="256" w:lineRule="auto"/>
              <w:ind w:firstLine="3"/>
              <w:rPr>
                <w:sz w:val="24"/>
                <w:szCs w:val="24"/>
              </w:rPr>
            </w:pPr>
            <w:r w:rsidRPr="0037089A">
              <w:rPr>
                <w:sz w:val="24"/>
                <w:szCs w:val="24"/>
              </w:rPr>
              <w:t xml:space="preserve">  </w:t>
            </w:r>
          </w:p>
          <w:p w:rsidR="005E4AF1" w:rsidRPr="0037089A" w:rsidRDefault="0037089A" w:rsidP="00B907AC">
            <w:pPr>
              <w:shd w:val="clear" w:color="auto" w:fill="FFFFFF"/>
              <w:spacing w:after="0" w:line="256" w:lineRule="auto"/>
              <w:ind w:left="-105" w:firstLine="3"/>
              <w:jc w:val="center"/>
              <w:rPr>
                <w:sz w:val="24"/>
                <w:szCs w:val="24"/>
              </w:rPr>
            </w:pPr>
            <w:r w:rsidRPr="0037089A">
              <w:rPr>
                <w:b/>
                <w:sz w:val="24"/>
                <w:szCs w:val="24"/>
              </w:rPr>
              <w:t>Уповноважена особа КП «ОМЕТ»</w:t>
            </w:r>
          </w:p>
        </w:tc>
        <w:tc>
          <w:tcPr>
            <w:tcW w:w="2007" w:type="dxa"/>
            <w:vAlign w:val="center"/>
          </w:tcPr>
          <w:p w:rsidR="005E4AF1" w:rsidRPr="0037089A" w:rsidRDefault="005E4AF1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</w:p>
          <w:p w:rsidR="005E4AF1" w:rsidRPr="0037089A" w:rsidRDefault="005E4AF1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</w:p>
          <w:p w:rsidR="005E4AF1" w:rsidRPr="0037089A" w:rsidRDefault="00315A9F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  <w:r w:rsidRPr="0037089A">
              <w:rPr>
                <w:sz w:val="16"/>
                <w:szCs w:val="16"/>
              </w:rPr>
              <w:t>________________</w:t>
            </w:r>
          </w:p>
          <w:p w:rsidR="005E4AF1" w:rsidRPr="0037089A" w:rsidRDefault="00315A9F">
            <w:pPr>
              <w:tabs>
                <w:tab w:val="left" w:pos="1440"/>
              </w:tabs>
              <w:spacing w:after="0" w:line="256" w:lineRule="auto"/>
              <w:rPr>
                <w:sz w:val="24"/>
                <w:szCs w:val="24"/>
              </w:rPr>
            </w:pPr>
            <w:r w:rsidRPr="0037089A">
              <w:rPr>
                <w:sz w:val="16"/>
                <w:szCs w:val="16"/>
              </w:rPr>
              <w:t xml:space="preserve">          підпис</w:t>
            </w:r>
          </w:p>
        </w:tc>
        <w:tc>
          <w:tcPr>
            <w:tcW w:w="4234" w:type="dxa"/>
            <w:vAlign w:val="center"/>
          </w:tcPr>
          <w:p w:rsidR="005E4AF1" w:rsidRPr="0037089A" w:rsidRDefault="00C90BC3" w:rsidP="0037089A">
            <w:pPr>
              <w:tabs>
                <w:tab w:val="left" w:pos="1440"/>
              </w:tabs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37089A" w:rsidRPr="0037089A">
              <w:rPr>
                <w:b/>
                <w:sz w:val="24"/>
                <w:szCs w:val="24"/>
              </w:rPr>
              <w:t>Лілія Оренда</w:t>
            </w:r>
            <w:r>
              <w:rPr>
                <w:b/>
                <w:sz w:val="24"/>
                <w:szCs w:val="24"/>
                <w:lang w:val="ru-RU"/>
              </w:rPr>
              <w:t>р</w:t>
            </w:r>
            <w:proofErr w:type="spellStart"/>
            <w:r w:rsidR="0037089A" w:rsidRPr="0037089A">
              <w:rPr>
                <w:b/>
                <w:sz w:val="24"/>
                <w:szCs w:val="24"/>
              </w:rPr>
              <w:t>чук-Салєєва</w:t>
            </w:r>
            <w:proofErr w:type="spellEnd"/>
          </w:p>
        </w:tc>
      </w:tr>
    </w:tbl>
    <w:p w:rsidR="005E4AF1" w:rsidRDefault="005E4AF1">
      <w:pPr>
        <w:spacing w:after="80"/>
        <w:jc w:val="both"/>
        <w:rPr>
          <w:sz w:val="24"/>
          <w:szCs w:val="24"/>
        </w:rPr>
      </w:pPr>
    </w:p>
    <w:sectPr w:rsidR="005E4AF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467"/>
    <w:multiLevelType w:val="multilevel"/>
    <w:tmpl w:val="CC0A26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908A4"/>
    <w:multiLevelType w:val="multilevel"/>
    <w:tmpl w:val="4BCAF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1"/>
    <w:rsid w:val="00185679"/>
    <w:rsid w:val="00315A9F"/>
    <w:rsid w:val="0037089A"/>
    <w:rsid w:val="00375861"/>
    <w:rsid w:val="003D7BAB"/>
    <w:rsid w:val="00401F5F"/>
    <w:rsid w:val="004F1792"/>
    <w:rsid w:val="00534C6C"/>
    <w:rsid w:val="00590A55"/>
    <w:rsid w:val="00590BE1"/>
    <w:rsid w:val="005E4AF1"/>
    <w:rsid w:val="007258C7"/>
    <w:rsid w:val="00751EB7"/>
    <w:rsid w:val="008B229A"/>
    <w:rsid w:val="00A13885"/>
    <w:rsid w:val="00A83F21"/>
    <w:rsid w:val="00B907AC"/>
    <w:rsid w:val="00C90BC3"/>
    <w:rsid w:val="00D23AAA"/>
    <w:rsid w:val="00DF3386"/>
    <w:rsid w:val="00E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C3AB"/>
  <w15:docId w15:val="{B6400A9D-6DF3-4B0E-A3F3-25C9C5E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</w:style>
  <w:style w:type="paragraph" w:customStyle="1" w:styleId="rvps4">
    <w:name w:val="rvps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rvps7">
    <w:name w:val="rvps7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14">
    <w:name w:val="rvps14"/>
    <w:basedOn w:val="a"/>
    <w:qFormat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0DLiXzIIgKrWoZupgtqSK6sBg==">AMUW2mXFf/AQ+SU+yMk6OcYBrfN/NG9Y3pX7pjGtsijxW2OcbfL6UPhTfM08xrYMnaunAahtT+SkYqrWJGYaPXq6/w2YBK0hzyyv/vE4HuAt4AXDIhdttcVzzbxkCn/gYexgoeKpH+jVBMK4djtwIzMeuWezm3JEsrouGlR5B+6/uSTYsjiC40drw53vvqqXWX/UKFIK9qM1N8y+dau6B9rZPZkpNkgAyw==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Lenovo</cp:lastModifiedBy>
  <cp:revision>14</cp:revision>
  <dcterms:created xsi:type="dcterms:W3CDTF">2023-01-16T14:15:00Z</dcterms:created>
  <dcterms:modified xsi:type="dcterms:W3CDTF">2023-01-20T07:33:00Z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