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60" w:rsidRDefault="00434547">
      <w:pPr>
        <w:pStyle w:val="Standard"/>
        <w:spacing w:after="0" w:line="240" w:lineRule="auto"/>
        <w:jc w:val="right"/>
        <w:rPr>
          <w:b/>
          <w:lang w:val="uk-UA"/>
        </w:rPr>
      </w:pPr>
      <w:r>
        <w:rPr>
          <w:b/>
          <w:lang w:val="uk-UA"/>
        </w:rPr>
        <w:t>Додаток №1</w:t>
      </w:r>
    </w:p>
    <w:p w:rsidR="00EC0860" w:rsidRDefault="00EC0860">
      <w:pPr>
        <w:pStyle w:val="Standard"/>
        <w:spacing w:after="0" w:line="240" w:lineRule="auto"/>
        <w:jc w:val="right"/>
        <w:rPr>
          <w:b/>
          <w:lang w:val="uk-UA"/>
        </w:rPr>
      </w:pP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ind w:right="-25"/>
        <w:jc w:val="center"/>
      </w:pPr>
      <w:r>
        <w:rPr>
          <w:b/>
          <w:color w:val="000000"/>
          <w:lang w:val="uk-UA"/>
        </w:rPr>
        <w:t xml:space="preserve">код  </w:t>
      </w:r>
      <w:r>
        <w:rPr>
          <w:b/>
          <w:bCs/>
          <w:color w:val="000000"/>
        </w:rPr>
        <w:t>ДК 021:2015-15610000-7 «Продукція борошномельно-круп’яної промисловості»</w:t>
      </w:r>
    </w:p>
    <w:p w:rsidR="00EC0860" w:rsidRDefault="00434547">
      <w:pPr>
        <w:pStyle w:val="Textbody"/>
        <w:ind w:right="-25"/>
        <w:rPr>
          <w:b/>
          <w:bCs/>
          <w:color w:val="000000"/>
        </w:rPr>
      </w:pPr>
      <w:r>
        <w:rPr>
          <w:rFonts w:ascii="Times New Roman" w:hAnsi="Times New Roman"/>
          <w:b/>
          <w:bCs/>
          <w:color w:val="000000"/>
          <w:lang w:eastAsia="uk-UA"/>
        </w:rPr>
        <w:t>(</w:t>
      </w:r>
      <w:r w:rsidRPr="00A7799B">
        <w:rPr>
          <w:rFonts w:ascii="Times New Roman" w:hAnsi="Times New Roman"/>
          <w:b/>
          <w:bCs/>
          <w:color w:val="000000"/>
          <w:lang w:eastAsia="uk-UA"/>
        </w:rPr>
        <w:t>Борошно пшеничне</w:t>
      </w:r>
      <w:r w:rsidR="00686E94" w:rsidRPr="00A7799B">
        <w:rPr>
          <w:rFonts w:ascii="Times New Roman" w:hAnsi="Times New Roman"/>
          <w:b/>
          <w:bCs/>
          <w:color w:val="000000"/>
          <w:lang w:eastAsia="uk-UA"/>
        </w:rPr>
        <w:t xml:space="preserve"> в/г</w:t>
      </w:r>
      <w:r w:rsidRPr="00A7799B">
        <w:rPr>
          <w:rFonts w:ascii="Times New Roman" w:hAnsi="Times New Roman"/>
          <w:b/>
          <w:bCs/>
          <w:color w:val="000000"/>
          <w:lang w:eastAsia="uk-UA"/>
        </w:rPr>
        <w:t>,</w:t>
      </w:r>
      <w:r>
        <w:rPr>
          <w:rFonts w:ascii="Times New Roman" w:hAnsi="Times New Roman"/>
          <w:b/>
          <w:bCs/>
          <w:color w:val="000000"/>
          <w:lang w:eastAsia="uk-UA"/>
        </w:rPr>
        <w:t xml:space="preserve"> </w:t>
      </w:r>
      <w:r>
        <w:rPr>
          <w:rFonts w:ascii="Times New Roman" w:hAnsi="Times New Roman"/>
          <w:b/>
          <w:bCs/>
          <w:color w:val="000000"/>
        </w:rPr>
        <w:t>крупа гречана, крупа пшенична</w:t>
      </w:r>
      <w:r w:rsidR="009678D4">
        <w:rPr>
          <w:rFonts w:ascii="Times New Roman" w:hAnsi="Times New Roman"/>
          <w:b/>
          <w:bCs/>
          <w:color w:val="000000"/>
        </w:rPr>
        <w:t xml:space="preserve"> «Артек</w:t>
      </w:r>
      <w:r w:rsidR="00CF683A">
        <w:rPr>
          <w:rFonts w:ascii="Times New Roman" w:hAnsi="Times New Roman"/>
          <w:b/>
          <w:bCs/>
          <w:color w:val="000000"/>
        </w:rPr>
        <w:t xml:space="preserve">» </w:t>
      </w:r>
      <w:r>
        <w:rPr>
          <w:rFonts w:ascii="Times New Roman" w:hAnsi="Times New Roman"/>
          <w:b/>
          <w:bCs/>
          <w:color w:val="000000"/>
        </w:rPr>
        <w:t>, крупа ячмінна, рис</w:t>
      </w:r>
      <w:r w:rsidR="00CF683A">
        <w:rPr>
          <w:rFonts w:ascii="Times New Roman" w:hAnsi="Times New Roman"/>
          <w:b/>
          <w:bCs/>
          <w:color w:val="000000"/>
        </w:rPr>
        <w:t xml:space="preserve"> довгозернистий</w:t>
      </w:r>
      <w:r w:rsidR="000853AB">
        <w:rPr>
          <w:rFonts w:ascii="Times New Roman" w:hAnsi="Times New Roman"/>
          <w:b/>
          <w:bCs/>
          <w:color w:val="000000"/>
        </w:rPr>
        <w:t xml:space="preserve"> </w:t>
      </w:r>
      <w:r>
        <w:rPr>
          <w:rFonts w:ascii="Times New Roman" w:hAnsi="Times New Roman"/>
          <w:b/>
          <w:bCs/>
          <w:color w:val="000000"/>
        </w:rPr>
        <w:t>, крупа кукурудзяна</w:t>
      </w:r>
      <w:r w:rsidR="00DC760D">
        <w:rPr>
          <w:rFonts w:ascii="Times New Roman" w:hAnsi="Times New Roman"/>
          <w:b/>
          <w:bCs/>
          <w:color w:val="000000"/>
        </w:rPr>
        <w:t>, крупа перлова</w:t>
      </w:r>
      <w:r w:rsidR="00B720A8">
        <w:rPr>
          <w:rFonts w:ascii="Times New Roman" w:hAnsi="Times New Roman"/>
          <w:b/>
          <w:bCs/>
          <w:color w:val="000000"/>
        </w:rPr>
        <w:t xml:space="preserve">, </w:t>
      </w:r>
      <w:r w:rsidR="000853AB">
        <w:rPr>
          <w:rFonts w:ascii="Times New Roman" w:hAnsi="Times New Roman"/>
          <w:b/>
          <w:color w:val="000000"/>
          <w:szCs w:val="24"/>
        </w:rPr>
        <w:t>пшоно</w:t>
      </w:r>
      <w:r w:rsidR="00C05796">
        <w:rPr>
          <w:rFonts w:ascii="Times New Roman" w:hAnsi="Times New Roman"/>
          <w:b/>
          <w:color w:val="000000"/>
          <w:szCs w:val="24"/>
        </w:rPr>
        <w:t>, булгур</w:t>
      </w:r>
      <w:r w:rsidR="001D1DF4">
        <w:rPr>
          <w:rFonts w:ascii="Times New Roman" w:hAnsi="Times New Roman"/>
          <w:b/>
          <w:color w:val="000000"/>
          <w:szCs w:val="24"/>
        </w:rPr>
        <w:t>, крупа вівсяна</w:t>
      </w:r>
      <w:r>
        <w:rPr>
          <w:rFonts w:ascii="Times New Roman" w:hAnsi="Times New Roman"/>
          <w:b/>
          <w:bCs/>
          <w:color w:val="000000"/>
        </w:rPr>
        <w:t>)</w:t>
      </w:r>
    </w:p>
    <w:p w:rsidR="00EC0860" w:rsidRDefault="00EC0860" w:rsidP="009678D4">
      <w:pPr>
        <w:pStyle w:val="Standard"/>
        <w:ind w:right="-25"/>
        <w:rPr>
          <w:b/>
          <w:color w:val="000000"/>
          <w:lang w:val="uk-UA" w:eastAsia="uk-UA"/>
        </w:rPr>
      </w:pPr>
    </w:p>
    <w:tbl>
      <w:tblPr>
        <w:tblW w:w="10085" w:type="dxa"/>
        <w:tblInd w:w="-152" w:type="dxa"/>
        <w:tblLayout w:type="fixed"/>
        <w:tblCellMar>
          <w:left w:w="10" w:type="dxa"/>
          <w:right w:w="10" w:type="dxa"/>
        </w:tblCellMar>
        <w:tblLook w:val="04A0" w:firstRow="1" w:lastRow="0" w:firstColumn="1" w:lastColumn="0" w:noHBand="0" w:noVBand="1"/>
      </w:tblPr>
      <w:tblGrid>
        <w:gridCol w:w="729"/>
        <w:gridCol w:w="2835"/>
        <w:gridCol w:w="2410"/>
        <w:gridCol w:w="2410"/>
        <w:gridCol w:w="1701"/>
      </w:tblGrid>
      <w:tr w:rsidR="00956C40" w:rsidTr="00956C40">
        <w:trPr>
          <w:trHeight w:val="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93" w:right="-63"/>
              <w:jc w:val="center"/>
              <w:rPr>
                <w:sz w:val="20"/>
                <w:szCs w:val="20"/>
                <w:lang w:val="uk-UA"/>
              </w:rPr>
            </w:pPr>
            <w:r>
              <w:rPr>
                <w:sz w:val="20"/>
                <w:szCs w:val="20"/>
                <w:lang w:val="uk-UA"/>
              </w:rPr>
              <w:t>№</w:t>
            </w:r>
          </w:p>
          <w:p w:rsidR="00956C40" w:rsidRDefault="00956C40">
            <w:pPr>
              <w:pStyle w:val="Standard"/>
              <w:ind w:left="-93" w:right="-63"/>
              <w:jc w:val="center"/>
              <w:rPr>
                <w:sz w:val="20"/>
                <w:szCs w:val="20"/>
                <w:lang w:val="uk-UA"/>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Найменування товару, запропонованого Учасником</w:t>
            </w:r>
          </w:p>
        </w:tc>
        <w:tc>
          <w:tcPr>
            <w:tcW w:w="2410" w:type="dxa"/>
            <w:tcBorders>
              <w:top w:val="single" w:sz="4" w:space="0" w:color="00000A"/>
              <w:left w:val="single" w:sz="4" w:space="0" w:color="00000A"/>
              <w:bottom w:val="single" w:sz="4" w:space="0" w:color="00000A"/>
              <w:right w:val="single" w:sz="4" w:space="0" w:color="00000A"/>
            </w:tcBorders>
          </w:tcPr>
          <w:p w:rsidR="00956C40" w:rsidRDefault="00956C40">
            <w:pPr>
              <w:pStyle w:val="Standard"/>
              <w:ind w:left="-108" w:right="-108"/>
              <w:jc w:val="center"/>
              <w:rPr>
                <w:sz w:val="20"/>
                <w:szCs w:val="20"/>
                <w:lang w:val="uk-UA"/>
              </w:rPr>
            </w:pPr>
            <w:r>
              <w:rPr>
                <w:sz w:val="20"/>
                <w:szCs w:val="20"/>
                <w:lang w:val="uk-UA"/>
              </w:rPr>
              <w:t>Деталізований код</w:t>
            </w:r>
            <w:r>
              <w:rPr>
                <w:sz w:val="20"/>
                <w:szCs w:val="20"/>
                <w:lang w:val="uk-UA"/>
              </w:rPr>
              <w:br/>
            </w:r>
            <w:r w:rsidRPr="00956C40">
              <w:rPr>
                <w:bCs/>
                <w:color w:val="000000"/>
                <w:sz w:val="20"/>
                <w:szCs w:val="20"/>
              </w:rPr>
              <w:t>ДК 021:2015</w:t>
            </w:r>
            <w:r>
              <w:rPr>
                <w:sz w:val="20"/>
                <w:szCs w:val="20"/>
                <w:lang w:val="uk-UA"/>
              </w:rPr>
              <w:t xml:space="preserve"> </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 xml:space="preserve">Кількість товару  </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Одиниця виміру</w:t>
            </w:r>
          </w:p>
        </w:tc>
      </w:tr>
      <w:tr w:rsidR="005118BF" w:rsidTr="00956C40">
        <w:trPr>
          <w:trHeight w:val="6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5118BF">
            <w:pPr>
              <w:pStyle w:val="Standard"/>
              <w:jc w:val="center"/>
              <w:rPr>
                <w:sz w:val="20"/>
                <w:szCs w:val="20"/>
                <w:lang w:val="uk-UA" w:eastAsia="ar-SA"/>
              </w:rPr>
            </w:pPr>
            <w:r w:rsidRPr="008F6317">
              <w:rPr>
                <w:sz w:val="20"/>
                <w:szCs w:val="20"/>
                <w:lang w:val="uk-UA" w:eastAsia="ar-SA"/>
              </w:rPr>
              <w:t>1</w:t>
            </w: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A66DA5" w:rsidRDefault="005118BF">
            <w:pPr>
              <w:pStyle w:val="a5"/>
              <w:widowControl w:val="0"/>
              <w:ind w:left="0"/>
              <w:jc w:val="center"/>
              <w:rPr>
                <w:b/>
                <w:color w:val="000000"/>
                <w:sz w:val="20"/>
                <w:szCs w:val="20"/>
                <w:lang w:val="uk-UA"/>
              </w:rPr>
            </w:pPr>
            <w:r w:rsidRPr="00A66DA5">
              <w:rPr>
                <w:b/>
                <w:color w:val="000000"/>
                <w:sz w:val="20"/>
                <w:szCs w:val="20"/>
              </w:rPr>
              <w:t>Борошно пшеничне</w:t>
            </w:r>
            <w:r w:rsidR="00686E94" w:rsidRPr="00A66DA5">
              <w:rPr>
                <w:b/>
                <w:color w:val="000000"/>
                <w:sz w:val="20"/>
                <w:szCs w:val="20"/>
                <w:lang w:val="uk-UA"/>
              </w:rPr>
              <w:t xml:space="preserve"> в/г</w:t>
            </w:r>
          </w:p>
        </w:tc>
        <w:tc>
          <w:tcPr>
            <w:tcW w:w="2410" w:type="dxa"/>
            <w:tcBorders>
              <w:top w:val="single" w:sz="4" w:space="0" w:color="00000A"/>
              <w:left w:val="single" w:sz="4" w:space="0" w:color="00000A"/>
              <w:bottom w:val="single" w:sz="4" w:space="0" w:color="00000A"/>
              <w:right w:val="single" w:sz="4" w:space="0" w:color="00000A"/>
            </w:tcBorders>
          </w:tcPr>
          <w:p w:rsidR="005118BF" w:rsidRPr="008F6317" w:rsidRDefault="005118BF" w:rsidP="005118BF">
            <w:pPr>
              <w:pStyle w:val="Standard"/>
              <w:ind w:left="132" w:right="132"/>
              <w:jc w:val="center"/>
              <w:rPr>
                <w:color w:val="000000"/>
                <w:sz w:val="20"/>
                <w:szCs w:val="20"/>
                <w:lang w:val="uk-UA"/>
              </w:rPr>
            </w:pPr>
            <w:r w:rsidRPr="008F6317">
              <w:rPr>
                <w:rFonts w:ascii="Arial" w:hAnsi="Arial" w:cs="Arial"/>
                <w:color w:val="000000"/>
                <w:sz w:val="21"/>
                <w:szCs w:val="21"/>
                <w:shd w:val="clear" w:color="auto" w:fill="FDFEFD"/>
              </w:rPr>
              <w:t>15612100-2 - Борошно пшеничне</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D27DF4">
            <w:pPr>
              <w:pStyle w:val="Standard"/>
              <w:ind w:left="-156" w:right="-149"/>
              <w:jc w:val="center"/>
              <w:rPr>
                <w:color w:val="000000"/>
                <w:sz w:val="20"/>
                <w:szCs w:val="20"/>
                <w:lang w:val="uk-UA"/>
              </w:rPr>
            </w:pPr>
            <w:r>
              <w:rPr>
                <w:color w:val="000000"/>
                <w:sz w:val="20"/>
                <w:szCs w:val="20"/>
                <w:lang w:val="uk-UA"/>
              </w:rPr>
              <w:t>200</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Default="005118BF">
            <w:pPr>
              <w:pStyle w:val="Standard"/>
              <w:ind w:left="-156" w:right="-149"/>
              <w:jc w:val="center"/>
              <w:rPr>
                <w:color w:val="000000"/>
                <w:sz w:val="20"/>
                <w:szCs w:val="20"/>
                <w:lang w:val="uk-UA" w:eastAsia="ar-SA"/>
              </w:rPr>
            </w:pPr>
            <w:r>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2</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A66DA5" w:rsidRDefault="005118BF">
            <w:pPr>
              <w:pStyle w:val="a5"/>
              <w:widowControl w:val="0"/>
              <w:ind w:left="0"/>
              <w:jc w:val="center"/>
              <w:rPr>
                <w:b/>
                <w:color w:val="000000"/>
                <w:sz w:val="20"/>
                <w:szCs w:val="20"/>
              </w:rPr>
            </w:pPr>
            <w:r w:rsidRPr="00A66DA5">
              <w:rPr>
                <w:b/>
                <w:color w:val="000000"/>
                <w:sz w:val="20"/>
                <w:szCs w:val="20"/>
              </w:rPr>
              <w:t>Крупа гречана</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ru-RU"/>
              </w:rPr>
            </w:pPr>
            <w:r w:rsidRPr="008F6317">
              <w:rPr>
                <w:rFonts w:ascii="Arial" w:hAnsi="Arial" w:cs="Arial"/>
                <w:color w:val="000000"/>
                <w:sz w:val="21"/>
                <w:szCs w:val="21"/>
                <w:lang w:val="ru-RU"/>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D27DF4">
            <w:pPr>
              <w:pStyle w:val="Standard"/>
              <w:ind w:left="-156" w:right="-149"/>
              <w:jc w:val="center"/>
              <w:rPr>
                <w:color w:val="000000"/>
                <w:sz w:val="20"/>
                <w:szCs w:val="20"/>
                <w:lang w:val="uk-UA"/>
              </w:rPr>
            </w:pPr>
            <w:r>
              <w:rPr>
                <w:color w:val="000000"/>
                <w:sz w:val="20"/>
                <w:szCs w:val="20"/>
                <w:lang w:val="uk-UA"/>
              </w:rPr>
              <w:t>2</w:t>
            </w:r>
            <w:r w:rsidR="00A66DA5">
              <w:rPr>
                <w:color w:val="000000"/>
                <w:sz w:val="20"/>
                <w:szCs w:val="20"/>
                <w:lang w:val="uk-UA"/>
              </w:rPr>
              <w:t>00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3</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A66DA5" w:rsidRDefault="005118BF">
            <w:pPr>
              <w:pStyle w:val="a5"/>
              <w:widowControl w:val="0"/>
              <w:ind w:left="0"/>
              <w:jc w:val="center"/>
              <w:rPr>
                <w:b/>
                <w:color w:val="000000"/>
                <w:sz w:val="20"/>
                <w:szCs w:val="20"/>
                <w:lang w:val="uk-UA"/>
              </w:rPr>
            </w:pPr>
            <w:r w:rsidRPr="00A66DA5">
              <w:rPr>
                <w:b/>
                <w:color w:val="000000"/>
                <w:sz w:val="20"/>
                <w:szCs w:val="20"/>
              </w:rPr>
              <w:t>Крупа пшенична</w:t>
            </w:r>
            <w:r w:rsidR="009678D4" w:rsidRPr="00A66DA5">
              <w:rPr>
                <w:b/>
                <w:color w:val="000000"/>
                <w:sz w:val="20"/>
                <w:szCs w:val="20"/>
                <w:lang w:val="uk-UA"/>
              </w:rPr>
              <w:t xml:space="preserve"> «Артек</w:t>
            </w:r>
            <w:r w:rsidR="00CF683A" w:rsidRPr="00A66DA5">
              <w:rPr>
                <w:b/>
                <w:color w:val="000000"/>
                <w:sz w:val="20"/>
                <w:szCs w:val="20"/>
                <w:lang w:val="uk-UA"/>
              </w:rPr>
              <w:t>»</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lang w:val="ru-RU"/>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D27DF4">
            <w:pPr>
              <w:pStyle w:val="Standard"/>
              <w:ind w:left="-156" w:right="-149"/>
              <w:jc w:val="center"/>
              <w:rPr>
                <w:color w:val="000000"/>
                <w:sz w:val="20"/>
                <w:szCs w:val="20"/>
                <w:lang w:val="uk-UA"/>
              </w:rPr>
            </w:pPr>
            <w:r>
              <w:rPr>
                <w:color w:val="000000"/>
                <w:sz w:val="20"/>
                <w:szCs w:val="20"/>
                <w:lang w:val="uk-UA"/>
              </w:rPr>
              <w:t>80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4</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A66DA5" w:rsidRDefault="005118BF">
            <w:pPr>
              <w:pStyle w:val="a5"/>
              <w:widowControl w:val="0"/>
              <w:ind w:left="0"/>
              <w:jc w:val="center"/>
              <w:rPr>
                <w:b/>
                <w:color w:val="000000"/>
                <w:sz w:val="20"/>
                <w:szCs w:val="20"/>
              </w:rPr>
            </w:pPr>
            <w:r w:rsidRPr="00A66DA5">
              <w:rPr>
                <w:b/>
                <w:color w:val="000000"/>
                <w:sz w:val="20"/>
                <w:szCs w:val="20"/>
              </w:rPr>
              <w:t>Крупа ячмінна</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pStyle w:val="Standard"/>
              <w:ind w:left="132" w:right="132"/>
              <w:jc w:val="center"/>
              <w:rPr>
                <w:color w:val="000000"/>
                <w:sz w:val="20"/>
                <w:szCs w:val="20"/>
                <w:lang w:val="uk-UA"/>
              </w:rPr>
            </w:pPr>
            <w:r w:rsidRPr="008F6317">
              <w:rPr>
                <w:rFonts w:ascii="Arial" w:hAnsi="Arial" w:cs="Arial"/>
                <w:color w:val="000000"/>
                <w:sz w:val="21"/>
                <w:szCs w:val="21"/>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D27DF4">
            <w:pPr>
              <w:pStyle w:val="Standard"/>
              <w:ind w:left="-156" w:right="-149"/>
              <w:jc w:val="center"/>
              <w:rPr>
                <w:color w:val="000000"/>
                <w:sz w:val="20"/>
                <w:szCs w:val="20"/>
                <w:lang w:val="uk-UA"/>
              </w:rPr>
            </w:pPr>
            <w:r>
              <w:rPr>
                <w:color w:val="000000"/>
                <w:sz w:val="20"/>
                <w:szCs w:val="20"/>
                <w:lang w:val="uk-UA"/>
              </w:rPr>
              <w:t>8</w:t>
            </w:r>
            <w:r w:rsidR="00DC760D">
              <w:rPr>
                <w:color w:val="000000"/>
                <w:sz w:val="20"/>
                <w:szCs w:val="20"/>
                <w:lang w:val="uk-UA"/>
              </w:rPr>
              <w:t>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8F6317">
        <w:trPr>
          <w:trHeight w:val="619"/>
        </w:trPr>
        <w:tc>
          <w:tcPr>
            <w:tcW w:w="729"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5</w:t>
            </w:r>
          </w:p>
        </w:tc>
        <w:tc>
          <w:tcPr>
            <w:tcW w:w="2835"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A66DA5" w:rsidRDefault="005118BF" w:rsidP="008F6317">
            <w:pPr>
              <w:pStyle w:val="a5"/>
              <w:widowControl w:val="0"/>
              <w:ind w:left="0"/>
              <w:jc w:val="center"/>
              <w:rPr>
                <w:b/>
                <w:color w:val="000000"/>
                <w:sz w:val="20"/>
                <w:szCs w:val="20"/>
                <w:lang w:val="uk-UA"/>
              </w:rPr>
            </w:pPr>
            <w:r w:rsidRPr="00A66DA5">
              <w:rPr>
                <w:b/>
                <w:color w:val="000000"/>
                <w:sz w:val="20"/>
                <w:szCs w:val="20"/>
              </w:rPr>
              <w:t>Рис</w:t>
            </w:r>
            <w:r w:rsidR="008F6317" w:rsidRPr="00A66DA5">
              <w:rPr>
                <w:b/>
                <w:color w:val="000000"/>
                <w:sz w:val="20"/>
                <w:szCs w:val="20"/>
                <w:lang w:val="uk-UA"/>
              </w:rPr>
              <w:t xml:space="preserve"> </w:t>
            </w:r>
            <w:r w:rsidR="00CF683A" w:rsidRPr="00A66DA5">
              <w:rPr>
                <w:b/>
                <w:color w:val="000000"/>
                <w:sz w:val="20"/>
                <w:szCs w:val="20"/>
                <w:lang w:val="uk-UA"/>
              </w:rPr>
              <w:t>довгозернистий</w:t>
            </w:r>
            <w:r w:rsidR="009678D4" w:rsidRPr="00A66DA5">
              <w:rPr>
                <w:b/>
                <w:color w:val="000000"/>
                <w:sz w:val="20"/>
                <w:szCs w:val="20"/>
                <w:lang w:val="uk-UA"/>
              </w:rPr>
              <w:t xml:space="preserve"> </w:t>
            </w:r>
          </w:p>
        </w:tc>
        <w:tc>
          <w:tcPr>
            <w:tcW w:w="2410" w:type="dxa"/>
            <w:tcBorders>
              <w:left w:val="single" w:sz="4" w:space="0" w:color="00000A"/>
              <w:bottom w:val="single" w:sz="4" w:space="0" w:color="auto"/>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rPr>
              <w:t>15614000-5 - Рис оброблений</w:t>
            </w:r>
          </w:p>
        </w:tc>
        <w:tc>
          <w:tcPr>
            <w:tcW w:w="2410"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D27DF4">
            <w:pPr>
              <w:pStyle w:val="Standard"/>
              <w:ind w:left="-156" w:right="-149"/>
              <w:jc w:val="center"/>
              <w:rPr>
                <w:color w:val="000000"/>
                <w:sz w:val="20"/>
                <w:szCs w:val="20"/>
                <w:lang w:val="uk-UA"/>
              </w:rPr>
            </w:pPr>
            <w:r>
              <w:rPr>
                <w:color w:val="000000"/>
                <w:sz w:val="20"/>
                <w:szCs w:val="20"/>
                <w:lang w:val="uk-UA"/>
              </w:rPr>
              <w:t>2</w:t>
            </w:r>
            <w:r w:rsidR="00A66DA5">
              <w:rPr>
                <w:color w:val="000000"/>
                <w:sz w:val="20"/>
                <w:szCs w:val="20"/>
                <w:lang w:val="uk-UA"/>
              </w:rPr>
              <w:t>00</w:t>
            </w:r>
          </w:p>
        </w:tc>
        <w:tc>
          <w:tcPr>
            <w:tcW w:w="1701" w:type="dxa"/>
            <w:tcBorders>
              <w:left w:val="single" w:sz="4" w:space="0" w:color="00000A"/>
              <w:bottom w:val="single" w:sz="4" w:space="0" w:color="auto"/>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8F6317">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8F6317">
            <w:pPr>
              <w:pStyle w:val="Standard"/>
              <w:jc w:val="center"/>
              <w:rPr>
                <w:sz w:val="20"/>
                <w:szCs w:val="20"/>
                <w:lang w:val="uk-UA" w:eastAsia="ar-SA"/>
              </w:rPr>
            </w:pPr>
            <w:r>
              <w:rPr>
                <w:sz w:val="20"/>
                <w:szCs w:val="20"/>
                <w:lang w:val="uk-UA" w:eastAsia="ar-SA"/>
              </w:rPr>
              <w:t>6</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Pr="00A66DA5" w:rsidRDefault="005118BF">
            <w:pPr>
              <w:pStyle w:val="a5"/>
              <w:widowControl w:val="0"/>
              <w:ind w:left="0"/>
              <w:jc w:val="center"/>
              <w:rPr>
                <w:b/>
                <w:color w:val="000000"/>
                <w:sz w:val="20"/>
                <w:szCs w:val="20"/>
              </w:rPr>
            </w:pPr>
            <w:r w:rsidRPr="00A66DA5">
              <w:rPr>
                <w:b/>
                <w:color w:val="000000"/>
                <w:sz w:val="20"/>
                <w:szCs w:val="20"/>
              </w:rPr>
              <w:t>Крупа кукурудзяна</w:t>
            </w:r>
          </w:p>
        </w:tc>
        <w:tc>
          <w:tcPr>
            <w:tcW w:w="2410" w:type="dxa"/>
            <w:tcBorders>
              <w:top w:val="single" w:sz="4" w:space="0" w:color="auto"/>
              <w:left w:val="single" w:sz="4" w:space="0" w:color="auto"/>
              <w:bottom w:val="single" w:sz="4" w:space="0" w:color="auto"/>
              <w:right w:val="single" w:sz="4" w:space="0" w:color="auto"/>
            </w:tcBorders>
          </w:tcPr>
          <w:p w:rsidR="005118BF" w:rsidRPr="006113B6" w:rsidRDefault="005118BF"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D27DF4">
            <w:pPr>
              <w:pStyle w:val="Standard"/>
              <w:ind w:left="-156" w:right="-149"/>
              <w:jc w:val="center"/>
              <w:rPr>
                <w:color w:val="000000"/>
                <w:sz w:val="20"/>
                <w:szCs w:val="20"/>
                <w:lang w:val="uk-UA"/>
              </w:rPr>
            </w:pPr>
            <w:r>
              <w:rPr>
                <w:color w:val="000000"/>
                <w:sz w:val="20"/>
                <w:szCs w:val="20"/>
                <w:lang w:val="uk-UA"/>
              </w:rPr>
              <w:t>80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8F6317" w:rsidRPr="008F6317" w:rsidTr="008F6317">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8F6317" w:rsidRDefault="008F6317">
            <w:pPr>
              <w:pStyle w:val="Standard"/>
              <w:jc w:val="center"/>
              <w:rPr>
                <w:sz w:val="20"/>
                <w:szCs w:val="20"/>
                <w:lang w:val="uk-UA" w:eastAsia="ar-SA"/>
              </w:rPr>
            </w:pPr>
            <w:r>
              <w:rPr>
                <w:sz w:val="20"/>
                <w:szCs w:val="20"/>
                <w:lang w:val="uk-UA" w:eastAsia="ar-SA"/>
              </w:rPr>
              <w:t>7</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8F6317" w:rsidRPr="00A66DA5" w:rsidRDefault="00DC760D">
            <w:pPr>
              <w:pStyle w:val="a5"/>
              <w:widowControl w:val="0"/>
              <w:ind w:left="0"/>
              <w:jc w:val="center"/>
              <w:rPr>
                <w:b/>
                <w:color w:val="000000"/>
                <w:sz w:val="20"/>
                <w:szCs w:val="20"/>
                <w:lang w:val="uk-UA"/>
              </w:rPr>
            </w:pPr>
            <w:r w:rsidRPr="00A66DA5">
              <w:rPr>
                <w:b/>
                <w:color w:val="000000"/>
                <w:sz w:val="20"/>
                <w:szCs w:val="20"/>
                <w:lang w:val="uk-UA"/>
              </w:rPr>
              <w:t>Крупа перлова</w:t>
            </w:r>
          </w:p>
        </w:tc>
        <w:tc>
          <w:tcPr>
            <w:tcW w:w="2410" w:type="dxa"/>
            <w:tcBorders>
              <w:top w:val="single" w:sz="4" w:space="0" w:color="auto"/>
              <w:left w:val="single" w:sz="4" w:space="0" w:color="auto"/>
              <w:bottom w:val="single" w:sz="4" w:space="0" w:color="auto"/>
              <w:right w:val="single" w:sz="4" w:space="0" w:color="auto"/>
            </w:tcBorders>
          </w:tcPr>
          <w:p w:rsidR="008F6317" w:rsidRPr="006113B6" w:rsidRDefault="008F6317"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8F6317" w:rsidRDefault="00D27DF4">
            <w:pPr>
              <w:pStyle w:val="Standard"/>
              <w:ind w:left="-156" w:right="-149"/>
              <w:jc w:val="center"/>
              <w:rPr>
                <w:color w:val="000000"/>
                <w:sz w:val="20"/>
                <w:szCs w:val="20"/>
                <w:lang w:val="uk-UA"/>
              </w:rPr>
            </w:pPr>
            <w:r>
              <w:rPr>
                <w:color w:val="000000"/>
                <w:sz w:val="20"/>
                <w:szCs w:val="20"/>
                <w:lang w:val="uk-UA"/>
              </w:rPr>
              <w:t>60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F6317" w:rsidRPr="00BD20CB" w:rsidRDefault="008F6317" w:rsidP="00CB3621">
            <w:pPr>
              <w:jc w:val="center"/>
              <w:rPr>
                <w:color w:val="000000"/>
                <w:sz w:val="20"/>
                <w:szCs w:val="20"/>
                <w:lang w:val="uk-UA" w:eastAsia="ar-SA"/>
              </w:rPr>
            </w:pPr>
            <w:r>
              <w:rPr>
                <w:color w:val="000000"/>
                <w:sz w:val="20"/>
                <w:szCs w:val="20"/>
                <w:lang w:val="uk-UA" w:eastAsia="ar-SA"/>
              </w:rPr>
              <w:t>кг</w:t>
            </w:r>
          </w:p>
        </w:tc>
      </w:tr>
      <w:tr w:rsidR="006E45A0"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6E45A0">
            <w:pPr>
              <w:pStyle w:val="Standard"/>
              <w:jc w:val="center"/>
              <w:rPr>
                <w:sz w:val="20"/>
                <w:szCs w:val="20"/>
                <w:lang w:val="uk-UA" w:eastAsia="ar-SA"/>
              </w:rPr>
            </w:pPr>
            <w:r>
              <w:rPr>
                <w:sz w:val="20"/>
                <w:szCs w:val="20"/>
                <w:lang w:val="uk-UA" w:eastAsia="ar-SA"/>
              </w:rPr>
              <w:t>8</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A66DA5" w:rsidRDefault="000853AB">
            <w:pPr>
              <w:pStyle w:val="a5"/>
              <w:widowControl w:val="0"/>
              <w:ind w:left="0"/>
              <w:jc w:val="center"/>
              <w:rPr>
                <w:b/>
                <w:color w:val="000000"/>
                <w:sz w:val="20"/>
                <w:szCs w:val="20"/>
                <w:lang w:val="uk-UA"/>
              </w:rPr>
            </w:pPr>
            <w:r w:rsidRPr="00A66DA5">
              <w:rPr>
                <w:b/>
                <w:color w:val="000000"/>
                <w:sz w:val="20"/>
                <w:szCs w:val="20"/>
                <w:lang w:val="uk-UA"/>
              </w:rPr>
              <w:t>Пшоно</w:t>
            </w:r>
          </w:p>
        </w:tc>
        <w:tc>
          <w:tcPr>
            <w:tcW w:w="2410" w:type="dxa"/>
            <w:tcBorders>
              <w:top w:val="single" w:sz="4" w:space="0" w:color="auto"/>
              <w:left w:val="single" w:sz="4" w:space="0" w:color="auto"/>
              <w:bottom w:val="single" w:sz="4" w:space="0" w:color="auto"/>
              <w:right w:val="single" w:sz="4" w:space="0" w:color="auto"/>
            </w:tcBorders>
          </w:tcPr>
          <w:p w:rsidR="006E45A0" w:rsidRPr="006113B6" w:rsidRDefault="006E45A0"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D27DF4">
            <w:pPr>
              <w:pStyle w:val="Standard"/>
              <w:ind w:left="-156" w:right="-149"/>
              <w:jc w:val="center"/>
              <w:rPr>
                <w:color w:val="000000"/>
                <w:sz w:val="20"/>
                <w:szCs w:val="20"/>
                <w:lang w:val="uk-UA"/>
              </w:rPr>
            </w:pPr>
            <w:r>
              <w:rPr>
                <w:color w:val="000000"/>
                <w:sz w:val="20"/>
                <w:szCs w:val="20"/>
                <w:lang w:val="uk-UA"/>
              </w:rPr>
              <w:t>80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6E45A0" w:rsidP="006E45A0">
            <w:pPr>
              <w:jc w:val="center"/>
            </w:pPr>
            <w:r w:rsidRPr="00640928">
              <w:rPr>
                <w:color w:val="000000"/>
                <w:sz w:val="20"/>
                <w:szCs w:val="20"/>
                <w:lang w:val="uk-UA" w:eastAsia="ar-SA"/>
              </w:rPr>
              <w:t>кг</w:t>
            </w:r>
          </w:p>
        </w:tc>
      </w:tr>
      <w:tr w:rsidR="000853AB"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4E594E">
            <w:pPr>
              <w:pStyle w:val="Standard"/>
              <w:jc w:val="center"/>
              <w:rPr>
                <w:sz w:val="20"/>
                <w:szCs w:val="20"/>
                <w:lang w:val="uk-UA" w:eastAsia="ar-SA"/>
              </w:rPr>
            </w:pPr>
            <w:r>
              <w:rPr>
                <w:sz w:val="20"/>
                <w:szCs w:val="20"/>
                <w:lang w:val="uk-UA" w:eastAsia="ar-SA"/>
              </w:rPr>
              <w:t>9</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Pr="00A66DA5" w:rsidRDefault="000853AB">
            <w:pPr>
              <w:pStyle w:val="a5"/>
              <w:widowControl w:val="0"/>
              <w:ind w:left="0"/>
              <w:jc w:val="center"/>
              <w:rPr>
                <w:b/>
                <w:color w:val="000000"/>
                <w:sz w:val="20"/>
                <w:szCs w:val="20"/>
                <w:lang w:val="uk-UA"/>
              </w:rPr>
            </w:pPr>
            <w:r w:rsidRPr="00A66DA5">
              <w:rPr>
                <w:b/>
                <w:color w:val="000000"/>
                <w:sz w:val="20"/>
                <w:szCs w:val="20"/>
                <w:lang w:val="uk-UA"/>
              </w:rPr>
              <w:t>Булгур</w:t>
            </w:r>
          </w:p>
        </w:tc>
        <w:tc>
          <w:tcPr>
            <w:tcW w:w="2410" w:type="dxa"/>
            <w:tcBorders>
              <w:top w:val="single" w:sz="4" w:space="0" w:color="auto"/>
              <w:left w:val="single" w:sz="4" w:space="0" w:color="auto"/>
              <w:bottom w:val="single" w:sz="4" w:space="0" w:color="auto"/>
              <w:right w:val="single" w:sz="4" w:space="0" w:color="auto"/>
            </w:tcBorders>
          </w:tcPr>
          <w:p w:rsidR="000853AB" w:rsidRPr="000853AB" w:rsidRDefault="000853AB" w:rsidP="005118BF">
            <w:pPr>
              <w:spacing w:line="300" w:lineRule="atLeast"/>
              <w:ind w:left="132" w:right="132"/>
              <w:jc w:val="center"/>
              <w:rPr>
                <w:rFonts w:ascii="Arial" w:hAnsi="Arial" w:cs="Arial"/>
                <w:color w:val="000000"/>
                <w:sz w:val="21"/>
                <w:szCs w:val="21"/>
                <w:lang w:val="ru-RU"/>
              </w:rPr>
            </w:pPr>
            <w:r w:rsidRPr="000853AB">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D27DF4">
            <w:pPr>
              <w:pStyle w:val="Standard"/>
              <w:ind w:left="-156" w:right="-149"/>
              <w:jc w:val="center"/>
              <w:rPr>
                <w:color w:val="000000"/>
                <w:sz w:val="20"/>
                <w:szCs w:val="20"/>
                <w:lang w:val="uk-UA"/>
              </w:rPr>
            </w:pPr>
            <w:r>
              <w:rPr>
                <w:color w:val="000000"/>
                <w:sz w:val="20"/>
                <w:szCs w:val="20"/>
                <w:lang w:val="uk-UA"/>
              </w:rPr>
              <w:t>8</w:t>
            </w:r>
            <w:r w:rsidR="00A66DA5">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0853AB" w:rsidP="006E45A0">
            <w:pPr>
              <w:jc w:val="center"/>
              <w:rPr>
                <w:color w:val="000000"/>
                <w:sz w:val="20"/>
                <w:szCs w:val="20"/>
                <w:lang w:val="uk-UA" w:eastAsia="ar-SA"/>
              </w:rPr>
            </w:pPr>
            <w:r>
              <w:rPr>
                <w:color w:val="000000"/>
                <w:sz w:val="20"/>
                <w:szCs w:val="20"/>
                <w:lang w:val="uk-UA" w:eastAsia="ar-SA"/>
              </w:rPr>
              <w:t>кг</w:t>
            </w:r>
          </w:p>
        </w:tc>
      </w:tr>
      <w:tr w:rsidR="00A66DA5"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A66DA5" w:rsidRDefault="004E594E">
            <w:pPr>
              <w:pStyle w:val="Standard"/>
              <w:jc w:val="center"/>
              <w:rPr>
                <w:sz w:val="20"/>
                <w:szCs w:val="20"/>
                <w:lang w:val="uk-UA" w:eastAsia="ar-SA"/>
              </w:rPr>
            </w:pPr>
            <w:r>
              <w:rPr>
                <w:sz w:val="20"/>
                <w:szCs w:val="20"/>
                <w:lang w:val="uk-UA" w:eastAsia="ar-SA"/>
              </w:rPr>
              <w:lastRenderedPageBreak/>
              <w:t>10</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A66DA5" w:rsidRPr="00A66DA5" w:rsidRDefault="00A66DA5">
            <w:pPr>
              <w:pStyle w:val="a5"/>
              <w:widowControl w:val="0"/>
              <w:ind w:left="0"/>
              <w:jc w:val="center"/>
              <w:rPr>
                <w:b/>
                <w:color w:val="000000"/>
                <w:sz w:val="20"/>
                <w:szCs w:val="20"/>
                <w:lang w:val="uk-UA"/>
              </w:rPr>
            </w:pPr>
            <w:r>
              <w:rPr>
                <w:b/>
                <w:color w:val="000000"/>
                <w:sz w:val="20"/>
                <w:szCs w:val="20"/>
                <w:lang w:val="uk-UA"/>
              </w:rPr>
              <w:t>Крупа вівсяна</w:t>
            </w:r>
          </w:p>
        </w:tc>
        <w:tc>
          <w:tcPr>
            <w:tcW w:w="2410" w:type="dxa"/>
            <w:tcBorders>
              <w:top w:val="single" w:sz="4" w:space="0" w:color="auto"/>
              <w:left w:val="single" w:sz="4" w:space="0" w:color="auto"/>
              <w:bottom w:val="single" w:sz="4" w:space="0" w:color="auto"/>
              <w:right w:val="single" w:sz="4" w:space="0" w:color="auto"/>
            </w:tcBorders>
          </w:tcPr>
          <w:p w:rsidR="00A66DA5" w:rsidRPr="000853AB" w:rsidRDefault="00A66DA5" w:rsidP="005118BF">
            <w:pPr>
              <w:spacing w:line="300" w:lineRule="atLeast"/>
              <w:ind w:left="132" w:right="132"/>
              <w:jc w:val="center"/>
              <w:rPr>
                <w:rFonts w:ascii="Arial" w:hAnsi="Arial" w:cs="Arial"/>
                <w:color w:val="000000"/>
                <w:sz w:val="21"/>
                <w:szCs w:val="21"/>
                <w:lang w:val="ru-RU"/>
              </w:rPr>
            </w:pPr>
            <w:r w:rsidRPr="00A66DA5">
              <w:rPr>
                <w:rFonts w:ascii="Arial" w:hAnsi="Arial" w:cs="Arial"/>
                <w:color w:val="000000"/>
                <w:sz w:val="21"/>
                <w:szCs w:val="21"/>
              </w:rPr>
              <w:t>15613100-9 Вівсяна крупа</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A66DA5" w:rsidRDefault="00D27DF4">
            <w:pPr>
              <w:pStyle w:val="Standard"/>
              <w:ind w:left="-156" w:right="-149"/>
              <w:jc w:val="center"/>
              <w:rPr>
                <w:color w:val="000000"/>
                <w:sz w:val="20"/>
                <w:szCs w:val="20"/>
                <w:lang w:val="uk-UA"/>
              </w:rPr>
            </w:pPr>
            <w:r>
              <w:rPr>
                <w:color w:val="000000"/>
                <w:sz w:val="20"/>
                <w:szCs w:val="20"/>
                <w:lang w:val="uk-UA"/>
              </w:rPr>
              <w:t>8</w:t>
            </w:r>
            <w:bookmarkStart w:id="0" w:name="_GoBack"/>
            <w:bookmarkEnd w:id="0"/>
            <w:r w:rsidR="00A66DA5">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A66DA5" w:rsidRDefault="00A66DA5" w:rsidP="006E45A0">
            <w:pPr>
              <w:jc w:val="center"/>
              <w:rPr>
                <w:color w:val="000000"/>
                <w:sz w:val="20"/>
                <w:szCs w:val="20"/>
                <w:lang w:val="uk-UA" w:eastAsia="ar-SA"/>
              </w:rPr>
            </w:pPr>
            <w:r>
              <w:rPr>
                <w:color w:val="000000"/>
                <w:sz w:val="20"/>
                <w:szCs w:val="20"/>
                <w:lang w:val="uk-UA" w:eastAsia="ar-SA"/>
              </w:rPr>
              <w:t>кг</w:t>
            </w:r>
          </w:p>
        </w:tc>
      </w:tr>
    </w:tbl>
    <w:p w:rsidR="00EC0860" w:rsidRDefault="00EC0860">
      <w:pPr>
        <w:pStyle w:val="Standard"/>
        <w:ind w:right="-25"/>
        <w:jc w:val="center"/>
        <w:rPr>
          <w:b/>
          <w:lang w:val="uk-UA"/>
        </w:rPr>
      </w:pPr>
    </w:p>
    <w:p w:rsidR="00DC760D" w:rsidRDefault="00DC760D">
      <w:pPr>
        <w:pStyle w:val="Standard"/>
        <w:ind w:right="-25"/>
        <w:jc w:val="center"/>
        <w:rPr>
          <w:b/>
          <w:lang w:val="uk-UA"/>
        </w:rPr>
      </w:pPr>
    </w:p>
    <w:tbl>
      <w:tblPr>
        <w:tblW w:w="10195" w:type="dxa"/>
        <w:tblInd w:w="-118" w:type="dxa"/>
        <w:tblLayout w:type="fixed"/>
        <w:tblCellMar>
          <w:left w:w="10" w:type="dxa"/>
          <w:right w:w="10" w:type="dxa"/>
        </w:tblCellMar>
        <w:tblLook w:val="04A0" w:firstRow="1" w:lastRow="0" w:firstColumn="1" w:lastColumn="0" w:noHBand="0" w:noVBand="1"/>
      </w:tblPr>
      <w:tblGrid>
        <w:gridCol w:w="815"/>
        <w:gridCol w:w="2661"/>
        <w:gridCol w:w="6719"/>
      </w:tblGrid>
      <w:tr w:rsidR="00EC0860">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Технічні та якісні характеристики</w:t>
            </w:r>
          </w:p>
        </w:tc>
      </w:tr>
      <w:tr w:rsidR="005118BF" w:rsidRPr="004E594E" w:rsidTr="00FA3A5B">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rsidP="006F0EF2">
            <w:pPr>
              <w:pStyle w:val="Standard"/>
              <w:jc w:val="center"/>
              <w:rPr>
                <w:sz w:val="20"/>
                <w:szCs w:val="20"/>
                <w:lang w:val="uk-UA" w:eastAsia="ar-SA"/>
              </w:rPr>
            </w:pPr>
            <w:r>
              <w:rPr>
                <w:sz w:val="20"/>
                <w:szCs w:val="20"/>
                <w:lang w:val="uk-UA" w:eastAsia="ar-SA"/>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A7799B" w:rsidRDefault="005118BF">
            <w:pPr>
              <w:pStyle w:val="1"/>
              <w:spacing w:line="264" w:lineRule="auto"/>
              <w:ind w:firstLine="423"/>
              <w:jc w:val="center"/>
              <w:rPr>
                <w:rFonts w:ascii="Times New Roman" w:hAnsi="Times New Roman" w:cs="Times New Roman"/>
                <w:b/>
                <w:sz w:val="24"/>
                <w:szCs w:val="24"/>
              </w:rPr>
            </w:pPr>
            <w:r w:rsidRPr="00A7799B">
              <w:rPr>
                <w:rFonts w:ascii="Times New Roman" w:hAnsi="Times New Roman" w:cs="Times New Roman"/>
                <w:b/>
                <w:sz w:val="24"/>
                <w:szCs w:val="24"/>
              </w:rPr>
              <w:t>Борошно пшеничне</w:t>
            </w:r>
          </w:p>
          <w:p w:rsidR="00686E94" w:rsidRPr="00686E94" w:rsidRDefault="00686E94">
            <w:pPr>
              <w:pStyle w:val="1"/>
              <w:spacing w:line="264" w:lineRule="auto"/>
              <w:ind w:firstLine="423"/>
              <w:jc w:val="center"/>
              <w:rPr>
                <w:rFonts w:ascii="Times New Roman" w:hAnsi="Times New Roman" w:cs="Times New Roman"/>
                <w:b/>
                <w:sz w:val="24"/>
                <w:szCs w:val="24"/>
                <w:lang w:val="uk-UA"/>
              </w:rPr>
            </w:pPr>
            <w:r w:rsidRPr="00A7799B">
              <w:rPr>
                <w:rFonts w:ascii="Times New Roman" w:hAnsi="Times New Roman" w:cs="Times New Roman"/>
                <w:b/>
                <w:sz w:val="24"/>
                <w:szCs w:val="24"/>
                <w:lang w:val="uk-UA"/>
              </w:rPr>
              <w:t>в/г</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pPr>
              <w:pStyle w:val="Standard"/>
              <w:spacing w:line="264" w:lineRule="auto"/>
              <w:jc w:val="both"/>
              <w:rPr>
                <w:color w:val="000000"/>
                <w:lang w:val="uk-UA"/>
              </w:rPr>
            </w:pPr>
            <w:r w:rsidRPr="009271B5">
              <w:rPr>
                <w:bCs/>
                <w:color w:val="000000"/>
                <w:lang w:val="uk-UA"/>
              </w:rPr>
              <w:t>Пшеничне, вищого ґатунку - повинно відповідати вимогам ДСТУ</w:t>
            </w:r>
            <w:r>
              <w:rPr>
                <w:bCs/>
                <w:color w:val="000000"/>
                <w:lang w:val="uk-UA"/>
              </w:rPr>
              <w:t xml:space="preserve"> </w:t>
            </w:r>
            <w:r w:rsidRPr="00BC03AC">
              <w:rPr>
                <w:color w:val="000000" w:themeColor="text1"/>
                <w:shd w:val="clear" w:color="auto" w:fill="FFFFFF"/>
              </w:rPr>
              <w:t>46.004-99</w:t>
            </w:r>
            <w:r w:rsidRPr="009271B5">
              <w:rPr>
                <w:bCs/>
                <w:color w:val="000000"/>
                <w:lang w:val="uk-UA"/>
              </w:rPr>
              <w:t>.  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w:t>
            </w:r>
            <w:r w:rsidRPr="009271B5">
              <w:rPr>
                <w:color w:val="000000"/>
                <w:lang w:val="uk-UA"/>
              </w:rPr>
              <w:t xml:space="preserve">  </w:t>
            </w:r>
            <w:r w:rsidR="00C05796" w:rsidRPr="00C05796">
              <w:rPr>
                <w:color w:val="000000"/>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118BF" w:rsidRPr="004E594E"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2</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гречана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2360B7" w:rsidRDefault="005118BF">
            <w:pPr>
              <w:pStyle w:val="Standard"/>
              <w:tabs>
                <w:tab w:val="clear" w:pos="708"/>
                <w:tab w:val="left" w:pos="536"/>
              </w:tabs>
              <w:jc w:val="both"/>
              <w:rPr>
                <w:bCs/>
                <w:lang w:val="uk-UA"/>
              </w:rPr>
            </w:pPr>
            <w:r w:rsidRPr="009271B5">
              <w:rPr>
                <w:bCs/>
                <w:lang w:val="uk-UA"/>
              </w:rPr>
              <w:t>Запах – властивий гречаній крупі без цвілого, затхлого та інших сторонніх запахів. Смак – властивий гречаній крупі без сторонніх присмаків. Ядро цільне без стороннього запаху, суха вологість не повинна перевищувати норм.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118BF" w:rsidRPr="004E594E"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3</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FD4B17" w:rsidRDefault="005118BF">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Крупа пшенична</w:t>
            </w:r>
            <w:r w:rsidR="009678D4">
              <w:rPr>
                <w:rFonts w:ascii="Times New Roman" w:hAnsi="Times New Roman" w:cs="Times New Roman"/>
                <w:b/>
                <w:sz w:val="24"/>
                <w:szCs w:val="24"/>
                <w:lang w:val="uk-UA"/>
              </w:rPr>
              <w:t xml:space="preserve"> «Артек</w:t>
            </w:r>
            <w:r w:rsidR="00CF683A">
              <w:rPr>
                <w:rFonts w:ascii="Times New Roman" w:hAnsi="Times New Roman" w:cs="Times New Roman"/>
                <w:b/>
                <w:sz w:val="24"/>
                <w:szCs w:val="24"/>
                <w:lang w:val="uk-UA"/>
              </w:rPr>
              <w:t>»</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CF683A" w:rsidP="00FD4B17">
            <w:pPr>
              <w:pStyle w:val="Standard"/>
              <w:tabs>
                <w:tab w:val="clear" w:pos="708"/>
                <w:tab w:val="left" w:pos="536"/>
              </w:tabs>
              <w:jc w:val="both"/>
              <w:rPr>
                <w:bCs/>
                <w:lang w:val="uk-UA"/>
              </w:rPr>
            </w:pPr>
            <w:r w:rsidRPr="00CF683A">
              <w:rPr>
                <w:bCs/>
                <w:lang w:val="uk-UA"/>
              </w:rPr>
              <w:t>Запах – властивий даній крупі без цвілого, затхлого та інших сторонніх запахів. Смак</w:t>
            </w:r>
            <w:r w:rsidR="000853AB">
              <w:rPr>
                <w:bCs/>
                <w:lang w:val="uk-UA"/>
              </w:rPr>
              <w:t xml:space="preserve"> – властивий крупі «Артек</w:t>
            </w:r>
            <w:r w:rsidRPr="00CF683A">
              <w:rPr>
                <w:bCs/>
                <w:lang w:val="uk-UA"/>
              </w:rPr>
              <w:t xml:space="preserve">» без сторонніх присмаків. Не дозволяється зараженість та забрудненість  шкідниками. Консистенція після варіння властива готовим другим стравам, звареним </w:t>
            </w:r>
            <w:r>
              <w:rPr>
                <w:bCs/>
                <w:lang w:val="uk-UA"/>
              </w:rPr>
              <w:t>до повної кулінарної готовності</w:t>
            </w:r>
            <w:r w:rsidR="005118BF" w:rsidRPr="009271B5">
              <w:rPr>
                <w:bCs/>
                <w:lang w:val="uk-UA"/>
              </w:rPr>
              <w:t>.</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118BF" w:rsidRPr="004E594E"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lastRenderedPageBreak/>
              <w:t>4</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ячмінна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r w:rsidR="00C05796">
              <w:rPr>
                <w:bCs/>
                <w:lang w:val="uk-UA"/>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118BF" w:rsidRPr="004E594E" w:rsidTr="008F6317">
        <w:trPr>
          <w:trHeight w:val="205"/>
        </w:trPr>
        <w:tc>
          <w:tcPr>
            <w:tcW w:w="81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5</w:t>
            </w:r>
          </w:p>
        </w:tc>
        <w:tc>
          <w:tcPr>
            <w:tcW w:w="2661"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Pr="00FD4B17" w:rsidRDefault="005118BF" w:rsidP="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Рис</w:t>
            </w:r>
            <w:r w:rsidR="00CF683A">
              <w:rPr>
                <w:rFonts w:ascii="Times New Roman" w:hAnsi="Times New Roman" w:cs="Times New Roman"/>
                <w:b/>
                <w:sz w:val="24"/>
                <w:szCs w:val="24"/>
                <w:lang w:val="uk-UA"/>
              </w:rPr>
              <w:t xml:space="preserve"> довгозернистий </w:t>
            </w:r>
          </w:p>
        </w:tc>
        <w:tc>
          <w:tcPr>
            <w:tcW w:w="6719"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118BF" w:rsidRPr="004E594E"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6</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кукурудзяна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Запах – властивий кукурудзяній крупі без цвілого, затхлого та інших сторонніх запахів. Смак – властивий кукурудзяній крупі без сторонніх присмаків.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8F6317" w:rsidRPr="004E594E"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F6317" w:rsidRDefault="008F6317" w:rsidP="006F0EF2">
            <w:pPr>
              <w:pStyle w:val="Standard"/>
              <w:jc w:val="center"/>
              <w:rPr>
                <w:sz w:val="20"/>
                <w:szCs w:val="20"/>
                <w:lang w:val="uk-UA" w:eastAsia="ar-SA"/>
              </w:rPr>
            </w:pPr>
            <w:r>
              <w:rPr>
                <w:sz w:val="20"/>
                <w:szCs w:val="20"/>
                <w:lang w:val="uk-UA" w:eastAsia="ar-SA"/>
              </w:rPr>
              <w:t>7</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F6317" w:rsidRPr="008F6317" w:rsidRDefault="00DC760D">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Крупа перлова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F6317" w:rsidRPr="009271B5" w:rsidRDefault="00DC760D">
            <w:pPr>
              <w:pStyle w:val="Standard"/>
              <w:tabs>
                <w:tab w:val="clear" w:pos="708"/>
                <w:tab w:val="left" w:pos="536"/>
              </w:tabs>
              <w:jc w:val="both"/>
              <w:rPr>
                <w:bCs/>
                <w:lang w:val="uk-UA"/>
              </w:rPr>
            </w:pPr>
            <w:r w:rsidRPr="00DC760D">
              <w:rPr>
                <w:bCs/>
                <w:lang w:val="uk-UA"/>
              </w:rPr>
              <w:t>Запах – властивий перловій  крупі без цвілого, затхлого та інших сторонніх запахів. Смак – властивий перловій крупі без сторонніх присмаків.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6E45A0" w:rsidRPr="004E594E"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6E45A0" w:rsidRDefault="006E45A0" w:rsidP="006F0EF2">
            <w:pPr>
              <w:pStyle w:val="Standard"/>
              <w:jc w:val="center"/>
              <w:rPr>
                <w:sz w:val="20"/>
                <w:szCs w:val="20"/>
                <w:lang w:val="uk-UA" w:eastAsia="ar-SA"/>
              </w:rPr>
            </w:pPr>
            <w:r>
              <w:rPr>
                <w:sz w:val="20"/>
                <w:szCs w:val="20"/>
                <w:lang w:val="uk-UA" w:eastAsia="ar-SA"/>
              </w:rPr>
              <w:lastRenderedPageBreak/>
              <w:t>8</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6E45A0"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Пшоно </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E45A0" w:rsidRPr="00FD4B17" w:rsidRDefault="000853AB" w:rsidP="006E45A0">
            <w:pPr>
              <w:pStyle w:val="Standard"/>
              <w:tabs>
                <w:tab w:val="clear" w:pos="708"/>
                <w:tab w:val="left" w:pos="536"/>
              </w:tabs>
              <w:rPr>
                <w:bCs/>
                <w:lang w:val="uk-UA"/>
              </w:rPr>
            </w:pPr>
            <w:r w:rsidRPr="000853AB">
              <w:rPr>
                <w:bCs/>
                <w:lang w:val="uk-UA"/>
              </w:rPr>
              <w:t>Запах – властивий пшоняній  крупі без цвілого, затхлого та інших сторонніх запахів. Смак – властивий пшоняній крупі без сторонніх присмаків.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0853AB" w:rsidRPr="004E594E" w:rsidTr="00585A1F">
        <w:trPr>
          <w:trHeight w:val="4360"/>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4E594E" w:rsidP="006F0EF2">
            <w:pPr>
              <w:pStyle w:val="Standard"/>
              <w:jc w:val="center"/>
              <w:rPr>
                <w:sz w:val="20"/>
                <w:szCs w:val="20"/>
                <w:lang w:val="uk-UA" w:eastAsia="ar-SA"/>
              </w:rPr>
            </w:pPr>
            <w:r>
              <w:rPr>
                <w:sz w:val="20"/>
                <w:szCs w:val="20"/>
                <w:lang w:val="uk-UA" w:eastAsia="ar-SA"/>
              </w:rPr>
              <w:t>9</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Булгур</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853AB" w:rsidRPr="006E45A0" w:rsidRDefault="000853AB" w:rsidP="006E45A0">
            <w:pPr>
              <w:pStyle w:val="Standard"/>
              <w:tabs>
                <w:tab w:val="clear" w:pos="708"/>
                <w:tab w:val="left" w:pos="536"/>
              </w:tabs>
              <w:rPr>
                <w:bCs/>
                <w:lang w:val="uk-UA"/>
              </w:rPr>
            </w:pPr>
            <w:r w:rsidRPr="000853AB">
              <w:rPr>
                <w:bCs/>
                <w:lang w:val="uk-UA"/>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Фабрична фасовка до 1 кг. Булгур повинен бути висушеий та подрібнений фракціями середнього розміру. Запах та смак характерний пшеничній крупі, без затхлості, плісняви та інших сторонніх запахів, нормальний колір. Не заражена шкідниками, без смітних домішок. Без синтетичних барвників, ароматизаторів, підсолоджувачів, підсилювачів смаку, консервантів, ГМО.</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85A1F" w:rsidRPr="004E594E" w:rsidTr="00585A1F">
        <w:trPr>
          <w:trHeight w:val="4360"/>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85A1F" w:rsidRPr="00585A1F" w:rsidRDefault="004E594E" w:rsidP="006F0EF2">
            <w:pPr>
              <w:pStyle w:val="Standard"/>
              <w:jc w:val="center"/>
              <w:rPr>
                <w:b/>
                <w:sz w:val="20"/>
                <w:szCs w:val="20"/>
                <w:lang w:val="uk-UA" w:eastAsia="ar-SA"/>
              </w:rPr>
            </w:pPr>
            <w:r>
              <w:rPr>
                <w:b/>
                <w:sz w:val="20"/>
                <w:szCs w:val="20"/>
                <w:lang w:val="uk-UA" w:eastAsia="ar-SA"/>
              </w:rPr>
              <w:t>10</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85A1F" w:rsidRDefault="00585A1F">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Крупа вівсяна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85A1F" w:rsidRDefault="00585A1F" w:rsidP="006E45A0">
            <w:pPr>
              <w:pStyle w:val="Standard"/>
              <w:tabs>
                <w:tab w:val="clear" w:pos="708"/>
                <w:tab w:val="left" w:pos="536"/>
              </w:tabs>
              <w:rPr>
                <w:bCs/>
                <w:lang w:val="uk-UA"/>
              </w:rPr>
            </w:pPr>
            <w:r>
              <w:rPr>
                <w:bCs/>
                <w:lang w:val="uk-UA"/>
              </w:rPr>
              <w:t xml:space="preserve"> </w:t>
            </w:r>
          </w:p>
          <w:p w:rsidR="00585A1F" w:rsidRDefault="00585A1F" w:rsidP="006E45A0">
            <w:pPr>
              <w:pStyle w:val="Standard"/>
              <w:tabs>
                <w:tab w:val="clear" w:pos="708"/>
                <w:tab w:val="left" w:pos="536"/>
              </w:tabs>
              <w:rPr>
                <w:bCs/>
                <w:lang w:val="uk-UA"/>
              </w:rPr>
            </w:pPr>
          </w:p>
          <w:p w:rsidR="00585A1F" w:rsidRDefault="00585A1F" w:rsidP="006E45A0">
            <w:pPr>
              <w:pStyle w:val="Standard"/>
              <w:tabs>
                <w:tab w:val="clear" w:pos="708"/>
                <w:tab w:val="left" w:pos="536"/>
              </w:tabs>
              <w:rPr>
                <w:bCs/>
                <w:lang w:val="uk-UA"/>
              </w:rPr>
            </w:pPr>
          </w:p>
          <w:p w:rsidR="00585A1F" w:rsidRPr="000853AB" w:rsidRDefault="00585A1F" w:rsidP="006E45A0">
            <w:pPr>
              <w:pStyle w:val="Standard"/>
              <w:tabs>
                <w:tab w:val="clear" w:pos="708"/>
                <w:tab w:val="left" w:pos="536"/>
              </w:tabs>
              <w:rPr>
                <w:bCs/>
                <w:lang w:val="uk-UA"/>
              </w:rPr>
            </w:pPr>
            <w:r w:rsidRPr="00585A1F">
              <w:rPr>
                <w:bCs/>
                <w:lang w:val="uk-UA"/>
              </w:rPr>
              <w:t>Запах – властивий вівсяній  крупі без цвілого, затхлого та інших сторонніх запахів. Смак – властивий вівсяній крупі без сторонніх присмаків. Не дозволяється зараженість та забрудненість  шкідниками.</w:t>
            </w:r>
          </w:p>
        </w:tc>
      </w:tr>
    </w:tbl>
    <w:p w:rsidR="00EC0860" w:rsidRDefault="00434547">
      <w:pPr>
        <w:pStyle w:val="Standard"/>
        <w:ind w:right="-25"/>
        <w:jc w:val="center"/>
        <w:rPr>
          <w:color w:val="FF0000"/>
          <w:lang w:val="uk-UA"/>
        </w:rPr>
      </w:pPr>
      <w:r>
        <w:rPr>
          <w:color w:val="FF0000"/>
          <w:lang w:val="uk-UA"/>
        </w:rPr>
        <w:t xml:space="preserve"> </w:t>
      </w:r>
    </w:p>
    <w:p w:rsidR="00EC0860" w:rsidRDefault="0043454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eastAsia="ar-SA"/>
        </w:rPr>
      </w:pPr>
      <w:r>
        <w:rPr>
          <w:b/>
        </w:rPr>
        <w:t>Вимоги</w:t>
      </w:r>
      <w:r>
        <w:rPr>
          <w:b/>
          <w:lang w:eastAsia="ar-SA"/>
        </w:rPr>
        <w:t xml:space="preserve"> до предмета закупівлі:</w:t>
      </w:r>
    </w:p>
    <w:p w:rsidR="00FA7833" w:rsidRDefault="00FA7833">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p>
    <w:p w:rsidR="00CB3621" w:rsidRPr="00CB3621" w:rsidRDefault="00CB3621" w:rsidP="00CB3621">
      <w:pPr>
        <w:pStyle w:val="Standard"/>
        <w:jc w:val="both"/>
        <w:rPr>
          <w:lang w:val="uk-UA" w:eastAsia="zh-CN"/>
        </w:rPr>
      </w:pPr>
      <w:r w:rsidRPr="00CB3621">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CB3621" w:rsidRPr="00CB3621" w:rsidRDefault="00CB3621" w:rsidP="00CB3621">
      <w:pPr>
        <w:pStyle w:val="Standard"/>
        <w:jc w:val="both"/>
        <w:rPr>
          <w:lang w:val="uk-UA" w:eastAsia="zh-CN"/>
        </w:rPr>
      </w:pPr>
      <w:r w:rsidRPr="00CB3621">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B3621" w:rsidRPr="00CB3621" w:rsidRDefault="00CB3621" w:rsidP="00CB3621">
      <w:pPr>
        <w:pStyle w:val="Standard"/>
        <w:jc w:val="both"/>
        <w:rPr>
          <w:lang w:val="uk-UA" w:eastAsia="zh-CN"/>
        </w:rPr>
      </w:pPr>
      <w:r w:rsidRPr="00CB3621">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4A603D">
        <w:rPr>
          <w:lang w:val="uk-UA" w:eastAsia="zh-CN"/>
        </w:rPr>
        <w:t>протягом 2-х днів, про що учасник надає у складі пропозиції гарантійний лист</w:t>
      </w:r>
      <w:r w:rsidRPr="00CB3621">
        <w:rPr>
          <w:lang w:val="uk-UA" w:eastAsia="zh-CN"/>
        </w:rPr>
        <w:t>.</w:t>
      </w:r>
    </w:p>
    <w:p w:rsidR="00CB3621" w:rsidRPr="00CB3621" w:rsidRDefault="00CB3621" w:rsidP="00CB3621">
      <w:pPr>
        <w:pStyle w:val="Standard"/>
        <w:jc w:val="both"/>
        <w:rPr>
          <w:lang w:val="uk-UA" w:eastAsia="zh-CN"/>
        </w:rPr>
      </w:pPr>
      <w:r w:rsidRPr="00CB3621">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CB3621" w:rsidRPr="00CB3621" w:rsidRDefault="00CB3621" w:rsidP="00CB3621">
      <w:pPr>
        <w:pStyle w:val="Standard"/>
        <w:jc w:val="both"/>
        <w:rPr>
          <w:lang w:val="uk-UA" w:eastAsia="zh-CN"/>
        </w:rPr>
      </w:pPr>
      <w:r w:rsidRPr="00CB3621">
        <w:rPr>
          <w:lang w:val="uk-UA" w:eastAsia="zh-CN"/>
        </w:rPr>
        <w:t>5. Строк поставки товарів: до 31 грудня 202</w:t>
      </w:r>
      <w:r w:rsidR="004A603D">
        <w:rPr>
          <w:lang w:val="uk-UA" w:eastAsia="zh-CN"/>
        </w:rPr>
        <w:t>2</w:t>
      </w:r>
      <w:r w:rsidRPr="00CB3621">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CB3621" w:rsidRPr="00CB3621" w:rsidRDefault="00CB3621" w:rsidP="00CB3621">
      <w:pPr>
        <w:pStyle w:val="Standard"/>
        <w:jc w:val="both"/>
        <w:rPr>
          <w:lang w:val="uk-UA" w:eastAsia="zh-CN"/>
        </w:rPr>
      </w:pPr>
      <w:r w:rsidRPr="00CB3621">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CB3621" w:rsidRPr="00CB3621" w:rsidRDefault="00CB3621" w:rsidP="00CB3621">
      <w:pPr>
        <w:pStyle w:val="Standard"/>
        <w:jc w:val="both"/>
        <w:rPr>
          <w:lang w:val="uk-UA" w:eastAsia="zh-CN"/>
        </w:rPr>
      </w:pPr>
      <w:r w:rsidRPr="00CB3621">
        <w:rPr>
          <w:lang w:val="uk-UA" w:eastAsia="zh-CN"/>
        </w:rPr>
        <w:t>7. При поставці товару копії супровідних документів надаються на кожну партію товару.</w:t>
      </w:r>
    </w:p>
    <w:p w:rsidR="00CB3621" w:rsidRPr="00CB3621" w:rsidRDefault="00CB3621" w:rsidP="00CB3621">
      <w:pPr>
        <w:pStyle w:val="Standard"/>
        <w:jc w:val="both"/>
        <w:rPr>
          <w:lang w:val="uk-UA" w:eastAsia="zh-CN"/>
        </w:rPr>
      </w:pPr>
      <w:r w:rsidRPr="00CB3621">
        <w:rPr>
          <w:lang w:val="uk-UA" w:eastAsia="zh-CN"/>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w:t>
      </w:r>
      <w:r w:rsidRPr="00CB3621">
        <w:rPr>
          <w:lang w:val="uk-UA" w:eastAsia="zh-CN"/>
        </w:rPr>
        <w:lastRenderedPageBreak/>
        <w:t>критеріям документації торгів, встановлені діючим законодавством на запропоновану продукцію.</w:t>
      </w:r>
    </w:p>
    <w:p w:rsidR="00CB3621" w:rsidRPr="00CB3621" w:rsidRDefault="00CB3621" w:rsidP="00CB3621">
      <w:pPr>
        <w:pStyle w:val="Standard"/>
        <w:jc w:val="both"/>
        <w:rPr>
          <w:lang w:val="uk-UA" w:eastAsia="zh-CN"/>
        </w:rPr>
      </w:pPr>
      <w:r w:rsidRPr="00CB3621">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CB3621" w:rsidRPr="00CB3621" w:rsidRDefault="00CB3621" w:rsidP="00CB3621">
      <w:pPr>
        <w:pStyle w:val="Standard"/>
        <w:jc w:val="both"/>
        <w:rPr>
          <w:lang w:val="uk-UA" w:eastAsia="zh-CN"/>
        </w:rPr>
      </w:pPr>
      <w:r w:rsidRPr="00CB3621">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CB3621" w:rsidRPr="00CB3621" w:rsidRDefault="00CB3621" w:rsidP="00CB3621">
      <w:pPr>
        <w:pStyle w:val="Standard"/>
        <w:jc w:val="both"/>
        <w:rPr>
          <w:lang w:val="uk-UA" w:eastAsia="zh-CN"/>
        </w:rPr>
      </w:pPr>
      <w:r w:rsidRPr="00CB3621">
        <w:rPr>
          <w:lang w:val="uk-UA" w:eastAsia="zh-CN"/>
        </w:rPr>
        <w:t>9. Учасник подає копію чинного договору про послуги з дезінфекції автотранспортних засобів.</w:t>
      </w:r>
    </w:p>
    <w:p w:rsidR="00CB3621" w:rsidRDefault="00CB3621" w:rsidP="00CB3621">
      <w:pPr>
        <w:pStyle w:val="Standard"/>
        <w:jc w:val="both"/>
        <w:rPr>
          <w:lang w:val="uk-UA" w:eastAsia="zh-CN"/>
        </w:rPr>
      </w:pPr>
      <w:r w:rsidRPr="00CB3621">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EC0860" w:rsidRDefault="00CB3621" w:rsidP="00CB3621">
      <w:pPr>
        <w:pStyle w:val="Standard"/>
        <w:jc w:val="both"/>
        <w:rPr>
          <w:i/>
          <w:lang w:val="uk-UA" w:eastAsia="zh-CN"/>
        </w:rPr>
      </w:pPr>
      <w:r w:rsidRPr="00CB3621">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CB3621" w:rsidRPr="00CB3621" w:rsidRDefault="00CB3621" w:rsidP="00CB3621">
      <w:pPr>
        <w:pStyle w:val="Standard"/>
        <w:jc w:val="both"/>
        <w:rPr>
          <w:i/>
          <w:lang w:val="uk-UA"/>
        </w:rPr>
      </w:pPr>
    </w:p>
    <w:p w:rsidR="00EC0860" w:rsidRDefault="00434547">
      <w:pPr>
        <w:pStyle w:val="Standard"/>
        <w:jc w:val="center"/>
        <w:rPr>
          <w:b/>
          <w:lang w:val="uk-UA"/>
        </w:rPr>
      </w:pPr>
      <w:r>
        <w:rPr>
          <w:b/>
          <w:lang w:val="uk-UA"/>
        </w:rPr>
        <w:t>З умовами технічного завдання ознайомлені, з вимогами погоджуємось</w:t>
      </w:r>
    </w:p>
    <w:p w:rsidR="00EC0860" w:rsidRDefault="00434547">
      <w:pPr>
        <w:pStyle w:val="Standard"/>
        <w:jc w:val="both"/>
      </w:pPr>
      <w:r>
        <w:rPr>
          <w:b/>
          <w:lang w:val="uk-UA"/>
        </w:rPr>
        <w:t>"___" ________________ 20___ року                       ______________</w:t>
      </w:r>
      <w:r>
        <w:rPr>
          <w:lang w:val="uk-UA"/>
        </w:rPr>
        <w:t>__________________</w:t>
      </w:r>
    </w:p>
    <w:p w:rsidR="00EC0860" w:rsidRDefault="00434547">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EC0860" w:rsidRDefault="00434547">
      <w:pPr>
        <w:pStyle w:val="Standard"/>
        <w:jc w:val="both"/>
        <w:rPr>
          <w:sz w:val="18"/>
          <w:szCs w:val="18"/>
          <w:lang w:val="uk-UA"/>
        </w:rPr>
      </w:pPr>
      <w:r>
        <w:rPr>
          <w:sz w:val="18"/>
          <w:szCs w:val="18"/>
          <w:lang w:val="uk-UA"/>
        </w:rPr>
        <w:t>М.П. (у разі наявності печатки)</w:t>
      </w:r>
    </w:p>
    <w:p w:rsidR="00EC0860" w:rsidRDefault="00EC0860">
      <w:pPr>
        <w:pStyle w:val="Standard"/>
        <w:rPr>
          <w:lang w:val="uk-UA"/>
        </w:rPr>
      </w:pPr>
    </w:p>
    <w:p w:rsidR="00EC0860" w:rsidRDefault="00EC0860">
      <w:pPr>
        <w:pStyle w:val="Standard"/>
        <w:rPr>
          <w:lang w:val="uk-UA"/>
        </w:rPr>
      </w:pPr>
    </w:p>
    <w:p w:rsidR="00EC0860" w:rsidRDefault="00EC0860">
      <w:pPr>
        <w:pStyle w:val="Standard"/>
        <w:rPr>
          <w:lang w:val="uk-UA"/>
        </w:rPr>
      </w:pPr>
    </w:p>
    <w:p w:rsidR="00EC0860" w:rsidRDefault="00EC0860">
      <w:pPr>
        <w:pStyle w:val="Standard"/>
      </w:pPr>
    </w:p>
    <w:sectPr w:rsidR="00EC086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8F" w:rsidRDefault="0044588F">
      <w:pPr>
        <w:spacing w:after="0" w:line="240" w:lineRule="auto"/>
      </w:pPr>
      <w:r>
        <w:separator/>
      </w:r>
    </w:p>
  </w:endnote>
  <w:endnote w:type="continuationSeparator" w:id="0">
    <w:p w:rsidR="0044588F" w:rsidRDefault="0044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8F" w:rsidRDefault="0044588F">
      <w:pPr>
        <w:spacing w:after="0" w:line="240" w:lineRule="auto"/>
      </w:pPr>
      <w:r>
        <w:rPr>
          <w:color w:val="000000"/>
        </w:rPr>
        <w:separator/>
      </w:r>
    </w:p>
  </w:footnote>
  <w:footnote w:type="continuationSeparator" w:id="0">
    <w:p w:rsidR="0044588F" w:rsidRDefault="00445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15:restartNumberingAfterBreak="0">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60"/>
    <w:rsid w:val="000853AB"/>
    <w:rsid w:val="00094195"/>
    <w:rsid w:val="000D35D7"/>
    <w:rsid w:val="000E7DC5"/>
    <w:rsid w:val="00174114"/>
    <w:rsid w:val="001D1DF4"/>
    <w:rsid w:val="002360B7"/>
    <w:rsid w:val="00316C0B"/>
    <w:rsid w:val="00394EAD"/>
    <w:rsid w:val="003F7051"/>
    <w:rsid w:val="00407CCB"/>
    <w:rsid w:val="00434547"/>
    <w:rsid w:val="00436C22"/>
    <w:rsid w:val="0044588F"/>
    <w:rsid w:val="004618C1"/>
    <w:rsid w:val="004A603D"/>
    <w:rsid w:val="004B4A40"/>
    <w:rsid w:val="004E594E"/>
    <w:rsid w:val="0050161B"/>
    <w:rsid w:val="005118BF"/>
    <w:rsid w:val="00552B59"/>
    <w:rsid w:val="00585A1F"/>
    <w:rsid w:val="00597A6F"/>
    <w:rsid w:val="005C195E"/>
    <w:rsid w:val="00604751"/>
    <w:rsid w:val="00612907"/>
    <w:rsid w:val="006234AD"/>
    <w:rsid w:val="00635E94"/>
    <w:rsid w:val="00676DF6"/>
    <w:rsid w:val="00686E94"/>
    <w:rsid w:val="006E42D1"/>
    <w:rsid w:val="006E45A0"/>
    <w:rsid w:val="00727D03"/>
    <w:rsid w:val="007559F7"/>
    <w:rsid w:val="007C55E5"/>
    <w:rsid w:val="007C5EC9"/>
    <w:rsid w:val="007D53D3"/>
    <w:rsid w:val="007F17E9"/>
    <w:rsid w:val="00845158"/>
    <w:rsid w:val="00863A5C"/>
    <w:rsid w:val="00866C31"/>
    <w:rsid w:val="008A54EA"/>
    <w:rsid w:val="008B6F23"/>
    <w:rsid w:val="008F6317"/>
    <w:rsid w:val="009271B5"/>
    <w:rsid w:val="00940AEE"/>
    <w:rsid w:val="00956C40"/>
    <w:rsid w:val="009678D4"/>
    <w:rsid w:val="009C5378"/>
    <w:rsid w:val="009C6652"/>
    <w:rsid w:val="00A05761"/>
    <w:rsid w:val="00A363CE"/>
    <w:rsid w:val="00A66DA5"/>
    <w:rsid w:val="00A7799B"/>
    <w:rsid w:val="00AB0D09"/>
    <w:rsid w:val="00B62425"/>
    <w:rsid w:val="00B720A8"/>
    <w:rsid w:val="00B97DD4"/>
    <w:rsid w:val="00BC03AC"/>
    <w:rsid w:val="00C05796"/>
    <w:rsid w:val="00C16394"/>
    <w:rsid w:val="00C224B1"/>
    <w:rsid w:val="00CB3621"/>
    <w:rsid w:val="00CF683A"/>
    <w:rsid w:val="00D27DF4"/>
    <w:rsid w:val="00D30498"/>
    <w:rsid w:val="00DC760D"/>
    <w:rsid w:val="00DF13A5"/>
    <w:rsid w:val="00DF596D"/>
    <w:rsid w:val="00EC0860"/>
    <w:rsid w:val="00F02BE0"/>
    <w:rsid w:val="00F05A47"/>
    <w:rsid w:val="00F33529"/>
    <w:rsid w:val="00F36919"/>
    <w:rsid w:val="00FA7833"/>
    <w:rsid w:val="00FD0595"/>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AC6C"/>
  <w15:docId w15:val="{CA6E6652-750B-4488-B7A0-9AB1AAFE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CE8D-A233-4013-941E-D4593028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7382</Words>
  <Characters>4209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13</cp:revision>
  <cp:lastPrinted>2021-12-22T06:16:00Z</cp:lastPrinted>
  <dcterms:created xsi:type="dcterms:W3CDTF">2021-12-22T20:37:00Z</dcterms:created>
  <dcterms:modified xsi:type="dcterms:W3CDTF">2022-08-05T09:36:00Z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