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D1" w:rsidRPr="004D0DD1" w:rsidRDefault="004D0DD1" w:rsidP="004D0DD1">
      <w:pPr>
        <w:jc w:val="right"/>
        <w:rPr>
          <w:rFonts w:ascii="Times New Roman" w:eastAsia="Calibri" w:hAnsi="Times New Roman" w:cs="Times New Roman"/>
          <w:b/>
          <w:bCs/>
          <w:sz w:val="24"/>
          <w:szCs w:val="24"/>
        </w:rPr>
      </w:pPr>
      <w:r w:rsidRPr="004D0DD1">
        <w:rPr>
          <w:rFonts w:ascii="Times New Roman" w:eastAsia="Calibri" w:hAnsi="Times New Roman" w:cs="Times New Roman"/>
          <w:b/>
          <w:bCs/>
          <w:sz w:val="24"/>
          <w:szCs w:val="24"/>
        </w:rPr>
        <w:t>Додаток № 2 до тендерної документації</w:t>
      </w:r>
    </w:p>
    <w:p w:rsidR="004D0DD1" w:rsidRPr="004D0DD1" w:rsidRDefault="004D0DD1" w:rsidP="004D0DD1">
      <w:pPr>
        <w:jc w:val="center"/>
        <w:rPr>
          <w:rFonts w:ascii="Times New Roman" w:eastAsia="Calibri" w:hAnsi="Times New Roman" w:cs="Times New Roman"/>
          <w:b/>
          <w:bCs/>
          <w:sz w:val="24"/>
          <w:szCs w:val="24"/>
        </w:rPr>
      </w:pPr>
      <w:r w:rsidRPr="004D0DD1">
        <w:rPr>
          <w:rFonts w:ascii="Times New Roman" w:eastAsia="Calibri" w:hAnsi="Times New Roman" w:cs="Times New Roman"/>
          <w:b/>
          <w:bCs/>
          <w:sz w:val="24"/>
          <w:szCs w:val="24"/>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4D0DD1" w:rsidRPr="004D0DD1" w:rsidTr="008822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0DD1" w:rsidRPr="004D0DD1" w:rsidRDefault="004D0DD1" w:rsidP="004D0DD1">
            <w:pPr>
              <w:spacing w:after="0" w:line="240" w:lineRule="auto"/>
              <w:jc w:val="center"/>
              <w:rPr>
                <w:rFonts w:ascii="Times New Roman" w:eastAsia="Times New Roman" w:hAnsi="Times New Roman" w:cs="Times New Roman"/>
                <w:sz w:val="24"/>
                <w:szCs w:val="24"/>
                <w:lang w:eastAsia="ru-RU"/>
              </w:rPr>
            </w:pPr>
            <w:r w:rsidRPr="004D0DD1">
              <w:rPr>
                <w:rFonts w:ascii="Times New Roman" w:eastAsia="Times New Roman" w:hAnsi="Times New Roman" w:cs="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0DD1" w:rsidRPr="004D0DD1" w:rsidRDefault="004D0DD1" w:rsidP="004D0DD1">
            <w:pPr>
              <w:spacing w:after="0" w:line="240" w:lineRule="auto"/>
              <w:jc w:val="center"/>
              <w:rPr>
                <w:rFonts w:ascii="Times New Roman" w:eastAsia="Times New Roman" w:hAnsi="Times New Roman" w:cs="Times New Roman"/>
                <w:sz w:val="24"/>
                <w:szCs w:val="24"/>
                <w:lang w:eastAsia="ru-RU"/>
              </w:rPr>
            </w:pPr>
            <w:r w:rsidRPr="004D0DD1">
              <w:rPr>
                <w:rFonts w:ascii="Times New Roman" w:eastAsia="Times New Roman" w:hAnsi="Times New Roman" w:cs="Times New Roman"/>
                <w:b/>
                <w:bCs/>
                <w:sz w:val="24"/>
                <w:szCs w:val="24"/>
                <w:lang w:eastAsia="ru-RU"/>
              </w:rPr>
              <w:t>Підстави для відмови в участі у процедурі закупівлі</w:t>
            </w:r>
          </w:p>
          <w:p w:rsidR="004D0DD1" w:rsidRPr="004D0DD1" w:rsidRDefault="004D0DD1" w:rsidP="004D0DD1">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4D0DD1" w:rsidRPr="004D0DD1" w:rsidRDefault="004D0DD1" w:rsidP="004D0DD1">
            <w:pPr>
              <w:spacing w:after="0" w:line="240" w:lineRule="auto"/>
              <w:jc w:val="center"/>
              <w:rPr>
                <w:rFonts w:ascii="Times New Roman" w:eastAsia="Times New Roman" w:hAnsi="Times New Roman" w:cs="Times New Roman"/>
                <w:b/>
                <w:bCs/>
                <w:sz w:val="24"/>
                <w:szCs w:val="24"/>
                <w:lang w:eastAsia="ru-RU"/>
              </w:rPr>
            </w:pPr>
            <w:r w:rsidRPr="004D0DD1">
              <w:rPr>
                <w:rFonts w:ascii="Times New Roman" w:eastAsia="Times New Roman" w:hAnsi="Times New Roman" w:cs="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0DD1" w:rsidRPr="004D0DD1" w:rsidRDefault="004D0DD1" w:rsidP="004D0DD1">
            <w:pPr>
              <w:spacing w:after="0" w:line="240" w:lineRule="auto"/>
              <w:jc w:val="center"/>
              <w:rPr>
                <w:rFonts w:ascii="Times New Roman" w:eastAsia="Times New Roman" w:hAnsi="Times New Roman" w:cs="Times New Roman"/>
                <w:sz w:val="24"/>
                <w:szCs w:val="24"/>
                <w:lang w:eastAsia="ru-RU"/>
              </w:rPr>
            </w:pPr>
            <w:r w:rsidRPr="004D0DD1">
              <w:rPr>
                <w:rFonts w:ascii="Times New Roman" w:eastAsia="Times New Roman" w:hAnsi="Times New Roman" w:cs="Times New Roman"/>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4D0DD1">
              <w:rPr>
                <w:rFonts w:ascii="Times New Roman" w:eastAsia="Times New Roman" w:hAnsi="Times New Roman" w:cs="Times New Roman"/>
                <w:b/>
                <w:bCs/>
                <w:sz w:val="24"/>
                <w:szCs w:val="24"/>
                <w:lang w:eastAsia="ru-RU"/>
              </w:rPr>
              <w:t>закупівель</w:t>
            </w:r>
            <w:proofErr w:type="spellEnd"/>
            <w:r w:rsidRPr="004D0DD1">
              <w:rPr>
                <w:rFonts w:ascii="Times New Roman" w:eastAsia="Times New Roman" w:hAnsi="Times New Roman" w:cs="Times New Roman"/>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4D0DD1">
              <w:rPr>
                <w:rFonts w:ascii="Times New Roman" w:eastAsia="Times New Roman" w:hAnsi="Times New Roman" w:cs="Times New Roman"/>
                <w:b/>
                <w:bCs/>
                <w:sz w:val="24"/>
                <w:szCs w:val="24"/>
                <w:lang w:eastAsia="ru-RU"/>
              </w:rPr>
              <w:t>закупівель</w:t>
            </w:r>
            <w:proofErr w:type="spellEnd"/>
            <w:r w:rsidRPr="004D0DD1">
              <w:rPr>
                <w:rFonts w:ascii="Times New Roman" w:eastAsia="Times New Roman" w:hAnsi="Times New Roman" w:cs="Times New Roman"/>
                <w:b/>
                <w:bCs/>
                <w:sz w:val="24"/>
                <w:szCs w:val="24"/>
                <w:lang w:eastAsia="ru-RU"/>
              </w:rPr>
              <w:t>:</w:t>
            </w:r>
          </w:p>
        </w:tc>
      </w:tr>
      <w:tr w:rsidR="004D0DD1" w:rsidRPr="004D0DD1" w:rsidTr="008822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D0DD1">
              <w:rPr>
                <w:rFonts w:ascii="Times New Roman" w:eastAsia="Times New Roman" w:hAnsi="Times New Roman" w:cs="Times New Roman"/>
                <w:i/>
                <w:iCs/>
                <w:sz w:val="24"/>
                <w:szCs w:val="24"/>
                <w:shd w:val="clear" w:color="auto" w:fill="FFFFFF"/>
                <w:lang w:eastAsia="ru-RU"/>
              </w:rPr>
              <w:t>(</w:t>
            </w:r>
            <w:r w:rsidRPr="004D0DD1">
              <w:rPr>
                <w:rFonts w:ascii="Times New Roman" w:eastAsia="Times New Roman" w:hAnsi="Times New Roman" w:cs="Times New Roman"/>
                <w:i/>
                <w:iCs/>
                <w:sz w:val="24"/>
                <w:szCs w:val="24"/>
                <w:lang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D0DD1">
              <w:rPr>
                <w:rFonts w:ascii="Times New Roman" w:eastAsia="Times New Roman" w:hAnsi="Times New Roman" w:cs="Times New Roman"/>
                <w:sz w:val="24"/>
                <w:szCs w:val="24"/>
                <w:lang w:eastAsia="ru-RU"/>
              </w:rPr>
              <w:t>закупівель</w:t>
            </w:r>
            <w:proofErr w:type="spellEnd"/>
            <w:r w:rsidRPr="004D0DD1">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4D0DD1" w:rsidRPr="004D0DD1" w:rsidTr="008822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4D0DD1">
              <w:rPr>
                <w:rFonts w:ascii="Times New Roman" w:eastAsia="Times New Roman" w:hAnsi="Times New Roman" w:cs="Times New Roman"/>
                <w:sz w:val="24"/>
                <w:szCs w:val="24"/>
                <w:shd w:val="clear" w:color="auto" w:fill="FFFFFF"/>
                <w:lang w:eastAsia="ru-RU"/>
              </w:rPr>
              <w:t>внесено</w:t>
            </w:r>
            <w:proofErr w:type="spellEnd"/>
            <w:r w:rsidRPr="004D0DD1">
              <w:rPr>
                <w:rFonts w:ascii="Times New Roman" w:eastAsia="Times New Roman" w:hAnsi="Times New Roman" w:cs="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4D0DD1">
              <w:rPr>
                <w:rFonts w:ascii="Times New Roman" w:eastAsia="Times New Roman" w:hAnsi="Times New Roman" w:cs="Times New Roman"/>
                <w:i/>
                <w:iCs/>
                <w:sz w:val="24"/>
                <w:szCs w:val="24"/>
                <w:shd w:val="clear" w:color="auto" w:fill="FFFFFF"/>
                <w:lang w:eastAsia="ru-RU"/>
              </w:rPr>
              <w:t>(</w:t>
            </w:r>
            <w:r w:rsidRPr="004D0DD1">
              <w:rPr>
                <w:rFonts w:ascii="Times New Roman" w:eastAsia="Times New Roman" w:hAnsi="Times New Roman" w:cs="Times New Roman"/>
                <w:i/>
                <w:iCs/>
                <w:sz w:val="24"/>
                <w:szCs w:val="24"/>
                <w:lang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D0DD1">
              <w:rPr>
                <w:rFonts w:ascii="Times New Roman" w:eastAsia="Times New Roman" w:hAnsi="Times New Roman" w:cs="Times New Roman"/>
                <w:sz w:val="24"/>
                <w:szCs w:val="24"/>
                <w:lang w:eastAsia="ru-RU"/>
              </w:rPr>
              <w:t>закупівель</w:t>
            </w:r>
            <w:proofErr w:type="spellEnd"/>
            <w:r w:rsidRPr="004D0DD1">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4D0DD1" w:rsidRPr="004D0DD1" w:rsidTr="008822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D0DD1">
              <w:rPr>
                <w:rFonts w:ascii="Times New Roman" w:eastAsia="Times New Roman" w:hAnsi="Times New Roman" w:cs="Times New Roman"/>
                <w:i/>
                <w:iCs/>
                <w:sz w:val="24"/>
                <w:szCs w:val="24"/>
                <w:shd w:val="clear" w:color="auto" w:fill="FFFFFF"/>
                <w:lang w:eastAsia="ru-RU"/>
              </w:rPr>
              <w:t>(</w:t>
            </w:r>
            <w:r w:rsidRPr="004D0DD1">
              <w:rPr>
                <w:rFonts w:ascii="Times New Roman" w:eastAsia="Times New Roman" w:hAnsi="Times New Roman" w:cs="Times New Roman"/>
                <w:i/>
                <w:iCs/>
                <w:sz w:val="24"/>
                <w:szCs w:val="24"/>
                <w:lang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D0DD1">
              <w:rPr>
                <w:rFonts w:ascii="Times New Roman" w:eastAsia="Times New Roman" w:hAnsi="Times New Roman" w:cs="Times New Roman"/>
                <w:sz w:val="24"/>
                <w:szCs w:val="24"/>
                <w:lang w:eastAsia="ru-RU"/>
              </w:rPr>
              <w:t>закупівель</w:t>
            </w:r>
            <w:proofErr w:type="spellEnd"/>
            <w:r w:rsidRPr="004D0DD1">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D0DD1">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не було притягнуто згідно із </w:t>
            </w:r>
            <w:r w:rsidRPr="004D0DD1">
              <w:rPr>
                <w:rFonts w:ascii="Times New Roman" w:eastAsia="Times New Roman" w:hAnsi="Times New Roman" w:cs="Times New Roman"/>
                <w:sz w:val="24"/>
                <w:szCs w:val="24"/>
                <w:shd w:val="clear" w:color="auto" w:fill="FFFFFF"/>
                <w:lang w:eastAsia="ru-RU"/>
              </w:rPr>
              <w:lastRenderedPageBreak/>
              <w:t>законом  до відповідальності за вчинення корупційного правопорушення або правопорушення, пов’язаного з корупцією</w:t>
            </w:r>
          </w:p>
        </w:tc>
      </w:tr>
      <w:tr w:rsidR="004D0DD1" w:rsidRPr="004D0DD1" w:rsidTr="008822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D0DD1">
              <w:rPr>
                <w:rFonts w:ascii="Times New Roman" w:eastAsia="Times New Roman" w:hAnsi="Times New Roman" w:cs="Times New Roman"/>
                <w:sz w:val="24"/>
                <w:szCs w:val="24"/>
                <w:shd w:val="clear" w:color="auto" w:fill="FFFFFF"/>
                <w:lang w:eastAsia="ru-RU"/>
              </w:rPr>
              <w:t>антиконкурентних</w:t>
            </w:r>
            <w:proofErr w:type="spellEnd"/>
            <w:r w:rsidRPr="004D0DD1">
              <w:rPr>
                <w:rFonts w:ascii="Times New Roman" w:eastAsia="Times New Roman" w:hAnsi="Times New Roman" w:cs="Times New Roman"/>
                <w:sz w:val="24"/>
                <w:szCs w:val="24"/>
                <w:shd w:val="clear" w:color="auto" w:fill="FFFFFF"/>
                <w:lang w:eastAsia="ru-RU"/>
              </w:rPr>
              <w:t xml:space="preserve"> узгоджених дій, що стосуються спотворення результатів тендерів </w:t>
            </w:r>
            <w:r w:rsidRPr="004D0DD1">
              <w:rPr>
                <w:rFonts w:ascii="Times New Roman" w:eastAsia="Times New Roman" w:hAnsi="Times New Roman" w:cs="Times New Roman"/>
                <w:i/>
                <w:iCs/>
                <w:sz w:val="24"/>
                <w:szCs w:val="24"/>
                <w:shd w:val="clear" w:color="auto" w:fill="FFFFFF"/>
                <w:lang w:eastAsia="ru-RU"/>
              </w:rPr>
              <w:t>(</w:t>
            </w:r>
            <w:r w:rsidRPr="004D0DD1">
              <w:rPr>
                <w:rFonts w:ascii="Times New Roman" w:eastAsia="Times New Roman" w:hAnsi="Times New Roman" w:cs="Times New Roman"/>
                <w:i/>
                <w:iCs/>
                <w:sz w:val="24"/>
                <w:szCs w:val="24"/>
                <w:lang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D0DD1">
              <w:rPr>
                <w:rFonts w:ascii="Times New Roman" w:eastAsia="Times New Roman" w:hAnsi="Times New Roman" w:cs="Times New Roman"/>
                <w:sz w:val="24"/>
                <w:szCs w:val="24"/>
                <w:lang w:eastAsia="ru-RU"/>
              </w:rPr>
              <w:t>закупівель</w:t>
            </w:r>
            <w:proofErr w:type="spellEnd"/>
            <w:r w:rsidRPr="004D0DD1">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4D0DD1" w:rsidRPr="004D0DD1" w:rsidTr="008822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D0DD1">
              <w:rPr>
                <w:rFonts w:ascii="Times New Roman" w:eastAsia="Times New Roman" w:hAnsi="Times New Roman" w:cs="Times New Roman"/>
                <w:i/>
                <w:iCs/>
                <w:sz w:val="24"/>
                <w:szCs w:val="24"/>
                <w:shd w:val="clear" w:color="auto" w:fill="FFFFFF"/>
                <w:lang w:eastAsia="ru-RU"/>
              </w:rPr>
              <w:t>(</w:t>
            </w:r>
            <w:r w:rsidRPr="004D0DD1">
              <w:rPr>
                <w:rFonts w:ascii="Times New Roman" w:eastAsia="Times New Roman" w:hAnsi="Times New Roman" w:cs="Times New Roman"/>
                <w:i/>
                <w:iCs/>
                <w:sz w:val="24"/>
                <w:szCs w:val="24"/>
                <w:lang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D0DD1">
              <w:rPr>
                <w:rFonts w:ascii="Times New Roman" w:eastAsia="Times New Roman" w:hAnsi="Times New Roman" w:cs="Times New Roman"/>
                <w:sz w:val="24"/>
                <w:szCs w:val="24"/>
                <w:lang w:eastAsia="ru-RU"/>
              </w:rPr>
              <w:t>закупівель</w:t>
            </w:r>
            <w:proofErr w:type="spellEnd"/>
            <w:r w:rsidRPr="004D0DD1">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D0DD1" w:rsidRPr="004D0DD1" w:rsidTr="008822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D0DD1">
              <w:rPr>
                <w:rFonts w:ascii="Times New Roman" w:eastAsia="Times New Roman" w:hAnsi="Times New Roman" w:cs="Times New Roman"/>
                <w:i/>
                <w:iCs/>
                <w:sz w:val="24"/>
                <w:szCs w:val="24"/>
                <w:shd w:val="clear" w:color="auto" w:fill="FFFFFF"/>
                <w:lang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D0DD1">
              <w:rPr>
                <w:rFonts w:ascii="Times New Roman" w:eastAsia="Times New Roman" w:hAnsi="Times New Roman" w:cs="Times New Roman"/>
                <w:sz w:val="24"/>
                <w:szCs w:val="24"/>
                <w:lang w:eastAsia="ru-RU"/>
              </w:rPr>
              <w:t>закупівель</w:t>
            </w:r>
            <w:proofErr w:type="spellEnd"/>
            <w:r w:rsidRPr="004D0DD1">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D0DD1" w:rsidRPr="004D0DD1" w:rsidTr="008822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D0DD1">
              <w:rPr>
                <w:rFonts w:ascii="Times New Roman" w:eastAsia="Times New Roman" w:hAnsi="Times New Roman" w:cs="Times New Roman"/>
                <w:i/>
                <w:iCs/>
                <w:sz w:val="24"/>
                <w:szCs w:val="24"/>
                <w:shd w:val="clear" w:color="auto" w:fill="FFFFFF"/>
                <w:lang w:eastAsia="ru-RU"/>
              </w:rPr>
              <w:t>(</w:t>
            </w:r>
            <w:r w:rsidRPr="004D0DD1">
              <w:rPr>
                <w:rFonts w:ascii="Times New Roman" w:eastAsia="Times New Roman" w:hAnsi="Times New Roman" w:cs="Times New Roman"/>
                <w:i/>
                <w:iCs/>
                <w:sz w:val="24"/>
                <w:szCs w:val="24"/>
                <w:lang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D0DD1">
              <w:rPr>
                <w:rFonts w:ascii="Times New Roman" w:eastAsia="Times New Roman" w:hAnsi="Times New Roman" w:cs="Times New Roman"/>
                <w:sz w:val="24"/>
                <w:szCs w:val="24"/>
                <w:lang w:eastAsia="ru-RU"/>
              </w:rPr>
              <w:t>закупівель</w:t>
            </w:r>
            <w:proofErr w:type="spellEnd"/>
            <w:r w:rsidRPr="004D0DD1">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4D0DD1" w:rsidRPr="004D0DD1" w:rsidTr="008822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D0DD1">
              <w:rPr>
                <w:rFonts w:ascii="Times New Roman" w:eastAsia="Times New Roman" w:hAnsi="Times New Roman" w:cs="Times New Roman"/>
                <w:i/>
                <w:iCs/>
                <w:sz w:val="24"/>
                <w:szCs w:val="24"/>
                <w:shd w:val="clear" w:color="auto" w:fill="FFFFFF"/>
                <w:lang w:eastAsia="ru-RU"/>
              </w:rPr>
              <w:t>(</w:t>
            </w:r>
            <w:r w:rsidRPr="004D0DD1">
              <w:rPr>
                <w:rFonts w:ascii="Times New Roman" w:eastAsia="Times New Roman" w:hAnsi="Times New Roman" w:cs="Times New Roman"/>
                <w:i/>
                <w:iCs/>
                <w:sz w:val="24"/>
                <w:szCs w:val="24"/>
                <w:lang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D0DD1">
              <w:rPr>
                <w:rFonts w:ascii="Times New Roman" w:eastAsia="Times New Roman" w:hAnsi="Times New Roman" w:cs="Times New Roman"/>
                <w:sz w:val="24"/>
                <w:szCs w:val="24"/>
                <w:lang w:eastAsia="ru-RU"/>
              </w:rPr>
              <w:t>закупівель</w:t>
            </w:r>
            <w:proofErr w:type="spellEnd"/>
            <w:r w:rsidRPr="004D0DD1">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4D0DD1" w:rsidRPr="004D0DD1" w:rsidTr="008822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D0DD1">
              <w:rPr>
                <w:rFonts w:ascii="Times New Roman" w:eastAsia="Times New Roman" w:hAnsi="Times New Roman" w:cs="Times New Roman"/>
                <w:i/>
                <w:iCs/>
                <w:sz w:val="24"/>
                <w:szCs w:val="24"/>
                <w:shd w:val="clear" w:color="auto" w:fill="FFFFFF"/>
                <w:lang w:eastAsia="ru-RU"/>
              </w:rPr>
              <w:t>(</w:t>
            </w:r>
            <w:r w:rsidRPr="004D0DD1">
              <w:rPr>
                <w:rFonts w:ascii="Times New Roman" w:eastAsia="Times New Roman" w:hAnsi="Times New Roman" w:cs="Times New Roman"/>
                <w:i/>
                <w:iCs/>
                <w:sz w:val="24"/>
                <w:szCs w:val="24"/>
                <w:lang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D0DD1">
              <w:rPr>
                <w:rFonts w:ascii="Times New Roman" w:eastAsia="Times New Roman" w:hAnsi="Times New Roman" w:cs="Times New Roman"/>
                <w:sz w:val="24"/>
                <w:szCs w:val="24"/>
                <w:lang w:eastAsia="ru-RU"/>
              </w:rPr>
              <w:t>закупівель</w:t>
            </w:r>
            <w:proofErr w:type="spellEnd"/>
            <w:r w:rsidRPr="004D0DD1">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4D0DD1" w:rsidRPr="004D0DD1" w:rsidTr="008822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shd w:val="clear" w:color="auto" w:fill="FFFFFF"/>
                <w:lang w:eastAsia="ru-RU"/>
              </w:rPr>
            </w:pPr>
            <w:r w:rsidRPr="004D0DD1">
              <w:rPr>
                <w:rFonts w:ascii="Times New Roman" w:eastAsia="Times New Roman" w:hAnsi="Times New Roman" w:cs="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D0DD1">
              <w:rPr>
                <w:rFonts w:ascii="Times New Roman" w:eastAsia="Times New Roman" w:hAnsi="Times New Roman" w:cs="Times New Roman"/>
                <w:i/>
                <w:iCs/>
                <w:sz w:val="24"/>
                <w:szCs w:val="24"/>
                <w:shd w:val="clear" w:color="auto" w:fill="FFFFFF"/>
                <w:lang w:eastAsia="ru-RU"/>
              </w:rPr>
              <w:t>(</w:t>
            </w:r>
            <w:r w:rsidRPr="004D0DD1">
              <w:rPr>
                <w:rFonts w:ascii="Times New Roman" w:eastAsia="Times New Roman" w:hAnsi="Times New Roman" w:cs="Times New Roman"/>
                <w:i/>
                <w:iCs/>
                <w:sz w:val="24"/>
                <w:szCs w:val="24"/>
                <w:lang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D0DD1" w:rsidRPr="004D0DD1" w:rsidRDefault="004D0DD1" w:rsidP="004D0DD1">
            <w:pPr>
              <w:spacing w:after="0" w:line="240" w:lineRule="auto"/>
              <w:jc w:val="both"/>
              <w:rPr>
                <w:rFonts w:ascii="Times New Roman" w:eastAsia="Times New Roman" w:hAnsi="Times New Roman" w:cs="Times New Roman"/>
                <w:i/>
                <w:iCs/>
                <w:sz w:val="24"/>
                <w:szCs w:val="24"/>
                <w:lang w:eastAsia="ru-RU"/>
              </w:rPr>
            </w:pPr>
            <w:r w:rsidRPr="004D0DD1">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D0DD1">
              <w:rPr>
                <w:rFonts w:ascii="Times New Roman" w:eastAsia="Times New Roman" w:hAnsi="Times New Roman" w:cs="Times New Roman"/>
                <w:sz w:val="24"/>
                <w:szCs w:val="24"/>
                <w:lang w:eastAsia="ru-RU"/>
              </w:rPr>
              <w:t>закупівель</w:t>
            </w:r>
            <w:proofErr w:type="spellEnd"/>
            <w:r w:rsidRPr="004D0DD1">
              <w:rPr>
                <w:rFonts w:ascii="Times New Roman" w:eastAsia="Times New Roman" w:hAnsi="Times New Roman" w:cs="Times New Roman"/>
                <w:sz w:val="24"/>
                <w:szCs w:val="24"/>
                <w:lang w:eastAsia="ru-RU"/>
              </w:rPr>
              <w:t xml:space="preserve"> під час подання тендерної пропозиції</w:t>
            </w:r>
            <w:r w:rsidRPr="004D0DD1">
              <w:rPr>
                <w:rFonts w:ascii="Times New Roman" w:eastAsia="Times New Roman" w:hAnsi="Times New Roman" w:cs="Times New Roman"/>
                <w:i/>
                <w:iCs/>
                <w:sz w:val="24"/>
                <w:szCs w:val="24"/>
                <w:lang w:eastAsia="ru-RU"/>
              </w:rPr>
              <w:t xml:space="preserve"> </w:t>
            </w:r>
          </w:p>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color w:val="FF0000"/>
                <w:sz w:val="24"/>
                <w:szCs w:val="24"/>
                <w:lang w:eastAsia="ru-RU"/>
              </w:rPr>
            </w:pPr>
            <w:r w:rsidRPr="004D0DD1">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4D0DD1" w:rsidRPr="004D0DD1" w:rsidTr="008822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shd w:val="clear" w:color="auto" w:fill="FFFFFF"/>
                <w:lang w:eastAsia="ru-RU"/>
              </w:rPr>
              <w:t xml:space="preserve">учасник процедури закупівлі або кінцевий </w:t>
            </w:r>
            <w:proofErr w:type="spellStart"/>
            <w:r w:rsidRPr="004D0DD1">
              <w:rPr>
                <w:rFonts w:ascii="Times New Roman" w:eastAsia="Times New Roman" w:hAnsi="Times New Roman" w:cs="Times New Roman"/>
                <w:sz w:val="24"/>
                <w:szCs w:val="24"/>
                <w:shd w:val="clear" w:color="auto" w:fill="FFFFFF"/>
                <w:lang w:eastAsia="ru-RU"/>
              </w:rPr>
              <w:t>бенефіціарний</w:t>
            </w:r>
            <w:proofErr w:type="spellEnd"/>
            <w:r w:rsidRPr="004D0DD1">
              <w:rPr>
                <w:rFonts w:ascii="Times New Roman" w:eastAsia="Times New Roman" w:hAnsi="Times New Roman" w:cs="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4D0DD1">
              <w:rPr>
                <w:rFonts w:ascii="Times New Roman" w:eastAsia="Times New Roman" w:hAnsi="Times New Roman" w:cs="Times New Roman"/>
                <w:sz w:val="24"/>
                <w:szCs w:val="24"/>
                <w:shd w:val="clear" w:color="auto" w:fill="FFFFFF"/>
                <w:lang w:eastAsia="ru-RU"/>
              </w:rPr>
              <w:t>закупівель</w:t>
            </w:r>
            <w:proofErr w:type="spellEnd"/>
            <w:r w:rsidRPr="004D0DD1">
              <w:rPr>
                <w:rFonts w:ascii="Times New Roman" w:eastAsia="Times New Roman" w:hAnsi="Times New Roman" w:cs="Times New Roman"/>
                <w:sz w:val="24"/>
                <w:szCs w:val="24"/>
                <w:shd w:val="clear" w:color="auto" w:fill="FFFFFF"/>
                <w:lang w:eastAsia="ru-RU"/>
              </w:rPr>
              <w:t xml:space="preserve"> товарів, робіт і послуг згідно із Законом України “Про санкції” </w:t>
            </w:r>
            <w:r w:rsidRPr="004D0DD1">
              <w:rPr>
                <w:rFonts w:ascii="Times New Roman" w:eastAsia="Times New Roman" w:hAnsi="Times New Roman" w:cs="Times New Roman"/>
                <w:i/>
                <w:iCs/>
                <w:sz w:val="24"/>
                <w:szCs w:val="24"/>
                <w:shd w:val="clear" w:color="auto" w:fill="FFFFFF"/>
                <w:lang w:eastAsia="ru-RU"/>
              </w:rPr>
              <w:t>(</w:t>
            </w:r>
            <w:r w:rsidRPr="004D0DD1">
              <w:rPr>
                <w:rFonts w:ascii="Times New Roman" w:eastAsia="Times New Roman" w:hAnsi="Times New Roman" w:cs="Times New Roman"/>
                <w:i/>
                <w:iCs/>
                <w:sz w:val="24"/>
                <w:szCs w:val="24"/>
                <w:lang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D0DD1">
              <w:rPr>
                <w:rFonts w:ascii="Times New Roman" w:eastAsia="Times New Roman" w:hAnsi="Times New Roman" w:cs="Times New Roman"/>
                <w:sz w:val="24"/>
                <w:szCs w:val="24"/>
                <w:lang w:eastAsia="ru-RU"/>
              </w:rPr>
              <w:t>закупівель</w:t>
            </w:r>
            <w:proofErr w:type="spellEnd"/>
            <w:r w:rsidRPr="004D0DD1">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4D0DD1" w:rsidRPr="004D0DD1" w:rsidTr="008822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4D0DD1">
              <w:rPr>
                <w:rFonts w:ascii="Times New Roman" w:eastAsia="Times New Roman" w:hAnsi="Times New Roman" w:cs="Times New Roman"/>
                <w:sz w:val="24"/>
                <w:szCs w:val="24"/>
                <w:shd w:val="clear" w:color="auto" w:fill="FFFFFF"/>
                <w:lang w:eastAsia="ru-RU"/>
              </w:rPr>
              <w:lastRenderedPageBreak/>
              <w:t xml:space="preserve">пов’язаного з використанням дитячої праці чи будь-якими формами торгівлі людьми </w:t>
            </w:r>
            <w:r w:rsidRPr="004D0DD1">
              <w:rPr>
                <w:rFonts w:ascii="Times New Roman" w:eastAsia="Times New Roman" w:hAnsi="Times New Roman" w:cs="Times New Roman"/>
                <w:i/>
                <w:iCs/>
                <w:sz w:val="24"/>
                <w:szCs w:val="24"/>
                <w:shd w:val="clear" w:color="auto" w:fill="FFFFFF"/>
                <w:lang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D0DD1">
              <w:rPr>
                <w:rFonts w:ascii="Times New Roman" w:eastAsia="Times New Roman" w:hAnsi="Times New Roman" w:cs="Times New Roman"/>
                <w:sz w:val="24"/>
                <w:szCs w:val="24"/>
                <w:lang w:eastAsia="ru-RU"/>
              </w:rPr>
              <w:lastRenderedPageBreak/>
              <w:t>закупівель</w:t>
            </w:r>
            <w:proofErr w:type="spellEnd"/>
            <w:r w:rsidRPr="004D0DD1">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w:t>
            </w:r>
            <w:r w:rsidRPr="004D0DD1">
              <w:rPr>
                <w:rFonts w:ascii="Times New Roman" w:eastAsia="Times New Roman" w:hAnsi="Times New Roman" w:cs="Times New Roman"/>
                <w:sz w:val="24"/>
                <w:szCs w:val="24"/>
                <w:lang w:eastAsia="ru-RU"/>
              </w:rPr>
              <w:lastRenderedPageBreak/>
              <w:t>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D0DD1" w:rsidRPr="004D0DD1" w:rsidTr="008822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jc w:val="both"/>
              <w:rPr>
                <w:rFonts w:ascii="Times New Roman" w:eastAsia="Times New Roman" w:hAnsi="Times New Roman" w:cs="Times New Roman"/>
                <w:i/>
                <w:iCs/>
                <w:sz w:val="24"/>
                <w:szCs w:val="24"/>
                <w:lang w:eastAsia="ru-RU"/>
              </w:rPr>
            </w:pPr>
            <w:r w:rsidRPr="004D0DD1">
              <w:rPr>
                <w:rFonts w:ascii="Times New Roman" w:eastAsia="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D0DD1">
              <w:rPr>
                <w:rFonts w:ascii="Times New Roman" w:eastAsia="Times New Roman" w:hAnsi="Times New Roman" w:cs="Times New Roman"/>
                <w:i/>
                <w:iCs/>
                <w:sz w:val="24"/>
                <w:szCs w:val="24"/>
                <w:lang w:eastAsia="ru-RU"/>
              </w:rPr>
              <w:t>(абзац 14 пункту 44 Особливостей)</w:t>
            </w:r>
          </w:p>
          <w:p w:rsidR="004D0DD1" w:rsidRPr="004D0DD1" w:rsidRDefault="004D0DD1" w:rsidP="004D0DD1">
            <w:pPr>
              <w:shd w:val="clear" w:color="auto" w:fill="FFFFFF"/>
              <w:spacing w:after="150" w:line="240" w:lineRule="auto"/>
              <w:jc w:val="both"/>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4D0DD1" w:rsidRPr="004D0DD1" w:rsidRDefault="004D0DD1" w:rsidP="004D0DD1">
            <w:pPr>
              <w:jc w:val="both"/>
              <w:rPr>
                <w:rFonts w:ascii="Times New Roman" w:eastAsia="Times New Roman" w:hAnsi="Times New Roman" w:cs="Times New Roman"/>
                <w:sz w:val="24"/>
                <w:szCs w:val="24"/>
              </w:rPr>
            </w:pPr>
            <w:r w:rsidRPr="004D0DD1">
              <w:rPr>
                <w:rFonts w:ascii="Times New Roman" w:eastAsia="Times New Roman" w:hAnsi="Times New Roman" w:cs="Times New Roman"/>
                <w:sz w:val="24"/>
                <w:szCs w:val="24"/>
                <w:lang w:eastAsia="ru-RU"/>
              </w:rPr>
              <w:t xml:space="preserve">Учасник процедури закупівлі має </w:t>
            </w:r>
            <w:r w:rsidRPr="004D0DD1">
              <w:rPr>
                <w:rFonts w:ascii="Times New Roman" w:eastAsia="Times New Roman" w:hAnsi="Times New Roman" w:cs="Times New Roman"/>
                <w:sz w:val="24"/>
                <w:szCs w:val="24"/>
              </w:rPr>
              <w:t>надати:</w:t>
            </w:r>
          </w:p>
          <w:p w:rsidR="004D0DD1" w:rsidRPr="004D0DD1" w:rsidRDefault="004D0DD1" w:rsidP="004D0DD1">
            <w:pPr>
              <w:numPr>
                <w:ilvl w:val="0"/>
                <w:numId w:val="1"/>
              </w:numPr>
              <w:ind w:left="410"/>
              <w:contextualSpacing/>
              <w:jc w:val="both"/>
              <w:rPr>
                <w:rFonts w:ascii="Times New Roman" w:eastAsia="Times New Roman" w:hAnsi="Times New Roman" w:cs="Times New Roman"/>
                <w:sz w:val="24"/>
                <w:szCs w:val="24"/>
              </w:rPr>
            </w:pPr>
            <w:r w:rsidRPr="004D0DD1">
              <w:rPr>
                <w:rFonts w:ascii="Times New Roman" w:eastAsia="Times New Roman"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D0DD1" w:rsidRPr="004D0DD1" w:rsidRDefault="004D0DD1" w:rsidP="004D0DD1">
            <w:pPr>
              <w:ind w:left="50"/>
              <w:jc w:val="both"/>
              <w:rPr>
                <w:rFonts w:ascii="Times New Roman" w:eastAsia="Times New Roman" w:hAnsi="Times New Roman" w:cs="Times New Roman"/>
                <w:sz w:val="24"/>
                <w:szCs w:val="24"/>
              </w:rPr>
            </w:pPr>
            <w:r w:rsidRPr="004D0DD1">
              <w:rPr>
                <w:rFonts w:ascii="Times New Roman" w:eastAsia="Times New Roman" w:hAnsi="Times New Roman" w:cs="Times New Roman"/>
                <w:sz w:val="24"/>
                <w:szCs w:val="24"/>
              </w:rPr>
              <w:t xml:space="preserve">або </w:t>
            </w:r>
          </w:p>
          <w:p w:rsidR="004D0DD1" w:rsidRPr="004D0DD1" w:rsidRDefault="004D0DD1" w:rsidP="004D0DD1">
            <w:pPr>
              <w:numPr>
                <w:ilvl w:val="0"/>
                <w:numId w:val="1"/>
              </w:numPr>
              <w:ind w:left="410"/>
              <w:contextualSpacing/>
              <w:jc w:val="both"/>
              <w:rPr>
                <w:rFonts w:ascii="Times New Roman" w:eastAsia="Times New Roman" w:hAnsi="Times New Roman" w:cs="Times New Roman"/>
                <w:sz w:val="24"/>
                <w:szCs w:val="24"/>
              </w:rPr>
            </w:pPr>
            <w:r w:rsidRPr="004D0DD1">
              <w:rPr>
                <w:rFonts w:ascii="Times New Roman" w:eastAsia="Times New Roman" w:hAnsi="Times New Roman" w:cs="Times New Roman"/>
                <w:sz w:val="24"/>
                <w:szCs w:val="24"/>
              </w:rPr>
              <w:t xml:space="preserve">учасник процедури закупівлі, що перебуває в обставинах, зазначених в абзаці 14 пункту 44 </w:t>
            </w:r>
            <w:proofErr w:type="spellStart"/>
            <w:r w:rsidRPr="004D0DD1">
              <w:rPr>
                <w:rFonts w:ascii="Times New Roman" w:eastAsia="Times New Roman" w:hAnsi="Times New Roman" w:cs="Times New Roman"/>
                <w:sz w:val="24"/>
                <w:szCs w:val="24"/>
              </w:rPr>
              <w:t>Особливсотей</w:t>
            </w:r>
            <w:proofErr w:type="spellEnd"/>
            <w:r w:rsidRPr="004D0DD1">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D0DD1" w:rsidRPr="004D0DD1" w:rsidRDefault="004D0DD1" w:rsidP="004D0DD1">
            <w:pPr>
              <w:spacing w:after="0" w:line="240" w:lineRule="auto"/>
              <w:rPr>
                <w:rFonts w:ascii="Times New Roman" w:eastAsia="Times New Roman" w:hAnsi="Times New Roman" w:cs="Times New Roman"/>
                <w:sz w:val="24"/>
                <w:szCs w:val="24"/>
                <w:lang w:eastAsia="ru-RU"/>
              </w:rPr>
            </w:pPr>
          </w:p>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або</w:t>
            </w:r>
          </w:p>
          <w:p w:rsidR="004D0DD1" w:rsidRPr="004D0DD1" w:rsidRDefault="004D0DD1" w:rsidP="004D0DD1">
            <w:pPr>
              <w:spacing w:after="0" w:line="240" w:lineRule="auto"/>
              <w:rPr>
                <w:rFonts w:ascii="Times New Roman" w:eastAsia="Times New Roman" w:hAnsi="Times New Roman" w:cs="Times New Roman"/>
                <w:sz w:val="24"/>
                <w:szCs w:val="24"/>
                <w:lang w:eastAsia="ru-RU"/>
              </w:rPr>
            </w:pPr>
          </w:p>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D0DD1" w:rsidRPr="004D0DD1" w:rsidRDefault="004D0DD1" w:rsidP="004D0DD1">
      <w:pPr>
        <w:spacing w:after="0"/>
        <w:jc w:val="both"/>
        <w:rPr>
          <w:rFonts w:ascii="Times New Roman" w:eastAsia="Calibri" w:hAnsi="Times New Roman" w:cs="Times New Roman"/>
          <w:sz w:val="24"/>
          <w:szCs w:val="24"/>
        </w:rPr>
      </w:pPr>
    </w:p>
    <w:p w:rsidR="004D0DD1" w:rsidRPr="004D0DD1" w:rsidRDefault="004D0DD1" w:rsidP="004D0DD1">
      <w:pPr>
        <w:jc w:val="both"/>
        <w:rPr>
          <w:rFonts w:ascii="Times New Roman" w:eastAsia="Calibri" w:hAnsi="Times New Roman" w:cs="Times New Roman"/>
          <w:sz w:val="24"/>
          <w:szCs w:val="24"/>
        </w:rPr>
      </w:pPr>
      <w:r w:rsidRPr="004D0DD1">
        <w:rPr>
          <w:rFonts w:ascii="Times New Roman" w:eastAsia="Calibri" w:hAnsi="Times New Roman" w:cs="Times New Roman"/>
          <w:sz w:val="24"/>
          <w:szCs w:val="24"/>
        </w:rPr>
        <w:lastRenderedPageBreak/>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4D0DD1" w:rsidRPr="004D0DD1" w:rsidRDefault="004D0DD1" w:rsidP="004D0DD1">
      <w:pPr>
        <w:jc w:val="both"/>
        <w:rPr>
          <w:rFonts w:ascii="Times New Roman" w:eastAsia="Calibri" w:hAnsi="Times New Roman" w:cs="Times New Roman"/>
          <w:sz w:val="24"/>
          <w:szCs w:val="24"/>
        </w:rPr>
      </w:pPr>
      <w:r w:rsidRPr="004D0DD1">
        <w:rPr>
          <w:rFonts w:ascii="Times New Roman" w:eastAsia="Calibri"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4D0DD1" w:rsidRPr="004D0DD1" w:rsidRDefault="004D0DD1" w:rsidP="004D0DD1">
      <w:pPr>
        <w:jc w:val="right"/>
        <w:rPr>
          <w:rFonts w:ascii="Times New Roman" w:eastAsia="Calibri" w:hAnsi="Times New Roman" w:cs="Times New Roman"/>
          <w:b/>
          <w:bCs/>
          <w:sz w:val="24"/>
          <w:szCs w:val="24"/>
        </w:rPr>
      </w:pPr>
    </w:p>
    <w:p w:rsidR="004D0DD1" w:rsidRPr="004D0DD1" w:rsidRDefault="004D0DD1" w:rsidP="004D0DD1">
      <w:pPr>
        <w:jc w:val="right"/>
        <w:rPr>
          <w:rFonts w:ascii="Times New Roman" w:eastAsia="Calibri" w:hAnsi="Times New Roman" w:cs="Times New Roman"/>
          <w:b/>
          <w:bCs/>
          <w:sz w:val="24"/>
          <w:szCs w:val="24"/>
        </w:rPr>
      </w:pPr>
    </w:p>
    <w:p w:rsidR="004D0DD1" w:rsidRPr="004D0DD1" w:rsidRDefault="004D0DD1" w:rsidP="004D0DD1">
      <w:pPr>
        <w:jc w:val="right"/>
        <w:rPr>
          <w:rFonts w:ascii="Times New Roman" w:eastAsia="Calibri" w:hAnsi="Times New Roman" w:cs="Times New Roman"/>
          <w:b/>
          <w:bCs/>
          <w:sz w:val="24"/>
          <w:szCs w:val="24"/>
        </w:rPr>
      </w:pPr>
    </w:p>
    <w:p w:rsidR="004D0DD1" w:rsidRPr="004D0DD1" w:rsidRDefault="004D0DD1" w:rsidP="004D0DD1">
      <w:pPr>
        <w:jc w:val="right"/>
        <w:rPr>
          <w:rFonts w:ascii="Times New Roman" w:eastAsia="Calibri" w:hAnsi="Times New Roman" w:cs="Times New Roman"/>
          <w:b/>
          <w:bCs/>
          <w:sz w:val="24"/>
          <w:szCs w:val="24"/>
        </w:rPr>
      </w:pPr>
    </w:p>
    <w:p w:rsidR="004D0DD1" w:rsidRPr="004D0DD1" w:rsidRDefault="004D0DD1" w:rsidP="004D0DD1">
      <w:pPr>
        <w:jc w:val="right"/>
        <w:rPr>
          <w:rFonts w:ascii="Times New Roman" w:eastAsia="Calibri" w:hAnsi="Times New Roman" w:cs="Times New Roman"/>
          <w:b/>
          <w:bCs/>
          <w:sz w:val="24"/>
          <w:szCs w:val="24"/>
        </w:rPr>
      </w:pPr>
    </w:p>
    <w:p w:rsidR="004D0DD1" w:rsidRPr="004D0DD1" w:rsidRDefault="004D0DD1" w:rsidP="004D0DD1">
      <w:pPr>
        <w:jc w:val="right"/>
        <w:rPr>
          <w:rFonts w:ascii="Times New Roman" w:eastAsia="Calibri" w:hAnsi="Times New Roman" w:cs="Times New Roman"/>
          <w:b/>
          <w:bCs/>
          <w:sz w:val="24"/>
          <w:szCs w:val="24"/>
        </w:rPr>
      </w:pPr>
    </w:p>
    <w:p w:rsidR="004D0DD1" w:rsidRPr="004D0DD1" w:rsidRDefault="004D0DD1" w:rsidP="004D0DD1">
      <w:pPr>
        <w:jc w:val="right"/>
        <w:rPr>
          <w:rFonts w:ascii="Times New Roman" w:eastAsia="Calibri" w:hAnsi="Times New Roman" w:cs="Times New Roman"/>
          <w:b/>
          <w:bCs/>
          <w:sz w:val="24"/>
          <w:szCs w:val="24"/>
        </w:rPr>
      </w:pPr>
    </w:p>
    <w:p w:rsidR="0050549F" w:rsidRDefault="0050549F">
      <w:bookmarkStart w:id="0" w:name="_GoBack"/>
      <w:bookmarkEnd w:id="0"/>
    </w:p>
    <w:sectPr w:rsidR="005054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58"/>
    <w:rsid w:val="00293F58"/>
    <w:rsid w:val="004D0DD1"/>
    <w:rsid w:val="005054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B033B-74C0-4EDE-BC13-E61E142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7871</Words>
  <Characters>4488</Characters>
  <Application>Microsoft Office Word</Application>
  <DocSecurity>0</DocSecurity>
  <Lines>37</Lines>
  <Paragraphs>24</Paragraphs>
  <ScaleCrop>false</ScaleCrop>
  <Company>SPecialiST RePack</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Маряна Шейгец</dc:creator>
  <cp:keywords/>
  <dc:description/>
  <cp:lastModifiedBy>Маряна Шейгец</cp:lastModifiedBy>
  <cp:revision>2</cp:revision>
  <dcterms:created xsi:type="dcterms:W3CDTF">2023-03-07T16:14:00Z</dcterms:created>
  <dcterms:modified xsi:type="dcterms:W3CDTF">2023-03-07T16:15:00Z</dcterms:modified>
</cp:coreProperties>
</file>