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8D" w:rsidRPr="0055133C" w:rsidRDefault="00734E8D" w:rsidP="00734E8D">
      <w:pPr>
        <w:spacing w:line="0" w:lineRule="atLeast"/>
        <w:jc w:val="center"/>
        <w:rPr>
          <w:rFonts w:eastAsia="Courier New"/>
          <w:b/>
          <w:bCs/>
        </w:rPr>
      </w:pPr>
      <w:proofErr w:type="spellStart"/>
      <w:r w:rsidRPr="0055133C">
        <w:rPr>
          <w:rFonts w:eastAsia="Courier New"/>
          <w:b/>
          <w:bCs/>
        </w:rPr>
        <w:t>Інформація</w:t>
      </w:r>
      <w:proofErr w:type="spellEnd"/>
      <w:r w:rsidRPr="0055133C">
        <w:rPr>
          <w:rFonts w:eastAsia="Courier New"/>
          <w:b/>
          <w:bCs/>
        </w:rPr>
        <w:t xml:space="preserve"> про </w:t>
      </w:r>
      <w:proofErr w:type="spellStart"/>
      <w:r w:rsidRPr="0055133C">
        <w:rPr>
          <w:rFonts w:eastAsia="Courier New"/>
          <w:b/>
          <w:bCs/>
        </w:rPr>
        <w:t>необхідні</w:t>
      </w:r>
      <w:proofErr w:type="spellEnd"/>
      <w:r w:rsidRPr="0055133C">
        <w:rPr>
          <w:rFonts w:eastAsia="Courier New"/>
          <w:b/>
          <w:bCs/>
        </w:rPr>
        <w:t xml:space="preserve"> </w:t>
      </w:r>
      <w:proofErr w:type="spellStart"/>
      <w:r w:rsidRPr="0055133C">
        <w:rPr>
          <w:rFonts w:eastAsia="Courier New"/>
          <w:b/>
          <w:bCs/>
        </w:rPr>
        <w:t>технічні</w:t>
      </w:r>
      <w:proofErr w:type="spellEnd"/>
      <w:r w:rsidRPr="0055133C">
        <w:rPr>
          <w:rFonts w:eastAsia="Courier New"/>
          <w:b/>
          <w:bCs/>
        </w:rPr>
        <w:t xml:space="preserve">, </w:t>
      </w:r>
      <w:proofErr w:type="spellStart"/>
      <w:r w:rsidRPr="0055133C">
        <w:rPr>
          <w:rFonts w:eastAsia="Courier New"/>
          <w:b/>
          <w:bCs/>
        </w:rPr>
        <w:t>якісні</w:t>
      </w:r>
      <w:proofErr w:type="spellEnd"/>
      <w:r w:rsidRPr="0055133C">
        <w:rPr>
          <w:rFonts w:eastAsia="Courier New"/>
          <w:b/>
          <w:bCs/>
        </w:rPr>
        <w:t xml:space="preserve"> та </w:t>
      </w:r>
      <w:proofErr w:type="spellStart"/>
      <w:r w:rsidRPr="0055133C">
        <w:rPr>
          <w:rFonts w:eastAsia="Courier New"/>
          <w:b/>
          <w:bCs/>
        </w:rPr>
        <w:t>кількісні</w:t>
      </w:r>
      <w:proofErr w:type="spellEnd"/>
      <w:r w:rsidRPr="0055133C">
        <w:rPr>
          <w:rFonts w:eastAsia="Courier New"/>
          <w:b/>
          <w:bCs/>
        </w:rPr>
        <w:t xml:space="preserve"> характеристики предмета </w:t>
      </w:r>
      <w:proofErr w:type="spellStart"/>
      <w:r w:rsidRPr="0055133C">
        <w:rPr>
          <w:rFonts w:eastAsia="Courier New"/>
          <w:b/>
          <w:bCs/>
        </w:rPr>
        <w:t>закупі</w:t>
      </w:r>
      <w:proofErr w:type="gramStart"/>
      <w:r w:rsidRPr="0055133C">
        <w:rPr>
          <w:rFonts w:eastAsia="Courier New"/>
          <w:b/>
          <w:bCs/>
        </w:rPr>
        <w:t>вл</w:t>
      </w:r>
      <w:proofErr w:type="gramEnd"/>
      <w:r w:rsidRPr="0055133C">
        <w:rPr>
          <w:rFonts w:eastAsia="Courier New"/>
          <w:b/>
          <w:bCs/>
        </w:rPr>
        <w:t>і</w:t>
      </w:r>
      <w:proofErr w:type="spellEnd"/>
    </w:p>
    <w:p w:rsidR="00734E8D" w:rsidRPr="0094674E" w:rsidRDefault="00B278DD" w:rsidP="0055133C">
      <w:pPr>
        <w:pStyle w:val="HTML"/>
        <w:jc w:val="center"/>
        <w:rPr>
          <w:rFonts w:ascii="Times New Roman" w:hAnsi="Times New Roman"/>
          <w:b/>
          <w:lang w:val="uk-UA"/>
        </w:rPr>
      </w:pPr>
      <w:r w:rsidRPr="0055133C">
        <w:rPr>
          <w:rFonts w:ascii="Times New Roman" w:eastAsia="SimSun" w:hAnsi="Times New Roman"/>
          <w:b/>
          <w:bCs/>
          <w:sz w:val="24"/>
          <w:szCs w:val="24"/>
          <w:lang w:eastAsia="zh-CN"/>
        </w:rPr>
        <w:t>за к</w:t>
      </w:r>
      <w:r w:rsidR="00734E8D" w:rsidRPr="0055133C">
        <w:rPr>
          <w:rFonts w:ascii="Times New Roman" w:eastAsia="SimSun" w:hAnsi="Times New Roman"/>
          <w:b/>
          <w:bCs/>
          <w:sz w:val="24"/>
          <w:szCs w:val="24"/>
          <w:lang w:eastAsia="zh-CN"/>
        </w:rPr>
        <w:t>одом</w:t>
      </w:r>
      <w:r w:rsidR="0094674E">
        <w:rPr>
          <w:rFonts w:ascii="Times New Roman" w:eastAsia="SimSun" w:hAnsi="Times New Roman"/>
          <w:b/>
          <w:bCs/>
          <w:sz w:val="24"/>
          <w:szCs w:val="24"/>
          <w:lang w:val="uk-UA" w:eastAsia="zh-CN"/>
        </w:rPr>
        <w:t xml:space="preserve"> (</w:t>
      </w:r>
      <w:r w:rsidR="0094674E" w:rsidRPr="0094674E">
        <w:rPr>
          <w:rFonts w:ascii="Times New Roman" w:hAnsi="Times New Roman"/>
          <w:color w:val="000000"/>
          <w:sz w:val="24"/>
          <w:szCs w:val="24"/>
          <w:lang w:eastAsia="ru-RU"/>
        </w:rPr>
        <w:t xml:space="preserve">ДК 021:2015: </w:t>
      </w:r>
      <w:r w:rsidR="00072332">
        <w:rPr>
          <w:rFonts w:ascii="Times New Roman" w:hAnsi="Times New Roman"/>
          <w:color w:val="000000"/>
          <w:sz w:val="24"/>
          <w:szCs w:val="24"/>
          <w:lang w:val="uk-UA" w:eastAsia="ru-RU"/>
        </w:rPr>
        <w:t>33600000-6 Фармацевтична продукція</w:t>
      </w:r>
      <w:r w:rsidR="0094674E">
        <w:rPr>
          <w:rFonts w:ascii="Times New Roman" w:hAnsi="Times New Roman"/>
          <w:color w:val="000000"/>
          <w:sz w:val="24"/>
          <w:szCs w:val="24"/>
          <w:lang w:val="uk-UA" w:eastAsia="ru-RU"/>
        </w:rPr>
        <w:t>)</w:t>
      </w:r>
      <w:r w:rsidR="0094674E" w:rsidRPr="0094674E">
        <w:rPr>
          <w:rFonts w:ascii="Times New Roman" w:hAnsi="Times New Roman"/>
          <w:b/>
          <w:lang w:val="uk-UA"/>
        </w:rPr>
        <w:t xml:space="preserve"> </w:t>
      </w:r>
    </w:p>
    <w:p w:rsidR="00734E8D" w:rsidRPr="0055133C" w:rsidRDefault="00734E8D" w:rsidP="00734E8D">
      <w:pPr>
        <w:jc w:val="center"/>
        <w:rPr>
          <w:b/>
        </w:rPr>
      </w:pPr>
      <w:proofErr w:type="spellStart"/>
      <w:r w:rsidRPr="0055133C">
        <w:rPr>
          <w:b/>
        </w:rPr>
        <w:t>Загальні</w:t>
      </w:r>
      <w:proofErr w:type="spellEnd"/>
      <w:r w:rsidRPr="0055133C">
        <w:rPr>
          <w:b/>
        </w:rPr>
        <w:t xml:space="preserve"> </w:t>
      </w:r>
      <w:proofErr w:type="spellStart"/>
      <w:r w:rsidRPr="0055133C">
        <w:rPr>
          <w:b/>
        </w:rPr>
        <w:t>вимоги</w:t>
      </w:r>
      <w:proofErr w:type="spellEnd"/>
      <w:r w:rsidRPr="0055133C">
        <w:rPr>
          <w:b/>
        </w:rPr>
        <w:t>:</w:t>
      </w:r>
    </w:p>
    <w:p w:rsidR="00734E8D" w:rsidRPr="0055133C" w:rsidRDefault="00734E8D" w:rsidP="00734E8D">
      <w:pPr>
        <w:jc w:val="center"/>
        <w:rPr>
          <w:b/>
          <w:lang w:val="uk-UA"/>
        </w:rPr>
      </w:pPr>
    </w:p>
    <w:p w:rsidR="00067CF1" w:rsidRPr="00E53834" w:rsidRDefault="00E53834" w:rsidP="00E53834">
      <w:pPr>
        <w:jc w:val="center"/>
        <w:rPr>
          <w:b/>
          <w:sz w:val="28"/>
          <w:szCs w:val="28"/>
          <w:lang w:val="uk-UA"/>
        </w:rPr>
      </w:pPr>
      <w:proofErr w:type="spellStart"/>
      <w:r w:rsidRPr="0055133C">
        <w:rPr>
          <w:b/>
          <w:sz w:val="28"/>
          <w:szCs w:val="28"/>
          <w:lang w:val="uk-UA"/>
        </w:rPr>
        <w:t>Медико-технічні</w:t>
      </w:r>
      <w:proofErr w:type="spellEnd"/>
      <w:r w:rsidRPr="0055133C">
        <w:rPr>
          <w:b/>
          <w:sz w:val="28"/>
          <w:szCs w:val="28"/>
          <w:lang w:val="uk-UA"/>
        </w:rPr>
        <w:t xml:space="preserve"> вимоги</w:t>
      </w:r>
    </w:p>
    <w:tbl>
      <w:tblPr>
        <w:tblW w:w="10031" w:type="dxa"/>
        <w:tblLook w:val="04A0"/>
      </w:tblPr>
      <w:tblGrid>
        <w:gridCol w:w="456"/>
        <w:gridCol w:w="6315"/>
        <w:gridCol w:w="1559"/>
        <w:gridCol w:w="1701"/>
      </w:tblGrid>
      <w:tr w:rsidR="00B00959" w:rsidRPr="0055133C" w:rsidTr="00B00959">
        <w:trPr>
          <w:trHeight w:val="850"/>
        </w:trPr>
        <w:tc>
          <w:tcPr>
            <w:tcW w:w="4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0959" w:rsidRPr="00FE60C3" w:rsidRDefault="00B00959" w:rsidP="00AC2108">
            <w:pPr>
              <w:rPr>
                <w:bCs/>
                <w:lang w:val="uk-UA" w:eastAsia="uk-UA"/>
              </w:rPr>
            </w:pPr>
            <w:r w:rsidRPr="00FE60C3">
              <w:rPr>
                <w:bCs/>
                <w:lang w:val="uk-UA" w:eastAsia="uk-UA"/>
              </w:rPr>
              <w:t>№</w:t>
            </w:r>
          </w:p>
        </w:tc>
        <w:tc>
          <w:tcPr>
            <w:tcW w:w="6315" w:type="dxa"/>
            <w:tcBorders>
              <w:top w:val="single" w:sz="8" w:space="0" w:color="auto"/>
              <w:left w:val="nil"/>
              <w:bottom w:val="single" w:sz="8" w:space="0" w:color="auto"/>
              <w:right w:val="single" w:sz="8" w:space="0" w:color="auto"/>
            </w:tcBorders>
            <w:shd w:val="clear" w:color="auto" w:fill="auto"/>
            <w:noWrap/>
            <w:vAlign w:val="center"/>
            <w:hideMark/>
          </w:tcPr>
          <w:p w:rsidR="00B00959" w:rsidRPr="00FE60C3" w:rsidRDefault="00B00959" w:rsidP="00656BBD">
            <w:pPr>
              <w:jc w:val="center"/>
              <w:rPr>
                <w:bCs/>
                <w:lang w:val="uk-UA" w:eastAsia="uk-UA"/>
              </w:rPr>
            </w:pPr>
            <w:r w:rsidRPr="00FE60C3">
              <w:rPr>
                <w:bCs/>
                <w:lang w:val="uk-UA" w:eastAsia="uk-UA"/>
              </w:rPr>
              <w:t>Найменування</w:t>
            </w:r>
          </w:p>
        </w:tc>
        <w:tc>
          <w:tcPr>
            <w:tcW w:w="1559" w:type="dxa"/>
            <w:tcBorders>
              <w:top w:val="single" w:sz="8" w:space="0" w:color="auto"/>
              <w:left w:val="nil"/>
              <w:bottom w:val="single" w:sz="8" w:space="0" w:color="auto"/>
              <w:right w:val="single" w:sz="8" w:space="0" w:color="auto"/>
            </w:tcBorders>
            <w:vAlign w:val="center"/>
          </w:tcPr>
          <w:p w:rsidR="00B00959" w:rsidRPr="00FE60C3" w:rsidRDefault="00B00959" w:rsidP="00B00959">
            <w:pPr>
              <w:jc w:val="center"/>
              <w:rPr>
                <w:bCs/>
                <w:lang w:val="uk-UA" w:eastAsia="uk-UA"/>
              </w:rPr>
            </w:pPr>
            <w:r w:rsidRPr="00FE60C3">
              <w:rPr>
                <w:bCs/>
                <w:lang w:val="uk-UA" w:eastAsia="uk-UA"/>
              </w:rPr>
              <w:t>Од.</w:t>
            </w:r>
          </w:p>
          <w:p w:rsidR="00B00959" w:rsidRPr="00FE60C3" w:rsidRDefault="00B00959" w:rsidP="00B00959">
            <w:pPr>
              <w:jc w:val="center"/>
              <w:rPr>
                <w:bCs/>
                <w:lang w:val="uk-UA" w:eastAsia="uk-UA"/>
              </w:rPr>
            </w:pPr>
            <w:proofErr w:type="spellStart"/>
            <w:r w:rsidRPr="00FE60C3">
              <w:rPr>
                <w:bCs/>
                <w:lang w:val="uk-UA" w:eastAsia="uk-UA"/>
              </w:rPr>
              <w:t>вим</w:t>
            </w:r>
            <w:proofErr w:type="spellEnd"/>
            <w:r w:rsidRPr="00FE60C3">
              <w:rPr>
                <w:bCs/>
                <w:lang w:val="uk-UA" w:eastAsia="uk-UA"/>
              </w:rPr>
              <w:t>.</w:t>
            </w:r>
          </w:p>
        </w:tc>
        <w:tc>
          <w:tcPr>
            <w:tcW w:w="1701" w:type="dxa"/>
            <w:tcBorders>
              <w:top w:val="single" w:sz="8" w:space="0" w:color="auto"/>
              <w:left w:val="nil"/>
              <w:bottom w:val="single" w:sz="8" w:space="0" w:color="auto"/>
              <w:right w:val="single" w:sz="8" w:space="0" w:color="auto"/>
            </w:tcBorders>
            <w:vAlign w:val="center"/>
          </w:tcPr>
          <w:p w:rsidR="00B00959" w:rsidRPr="00FE60C3" w:rsidRDefault="00B00959" w:rsidP="00B00959">
            <w:pPr>
              <w:jc w:val="center"/>
              <w:rPr>
                <w:bCs/>
                <w:lang w:val="uk-UA" w:eastAsia="uk-UA"/>
              </w:rPr>
            </w:pPr>
            <w:proofErr w:type="spellStart"/>
            <w:r w:rsidRPr="00FE60C3">
              <w:rPr>
                <w:bCs/>
                <w:lang w:val="uk-UA" w:eastAsia="uk-UA"/>
              </w:rPr>
              <w:t>Кіль-</w:t>
            </w:r>
            <w:proofErr w:type="spellEnd"/>
          </w:p>
          <w:p w:rsidR="00B00959" w:rsidRPr="00FE60C3" w:rsidRDefault="00B00959" w:rsidP="00B00959">
            <w:pPr>
              <w:jc w:val="center"/>
              <w:rPr>
                <w:bCs/>
                <w:lang w:val="uk-UA" w:eastAsia="uk-UA"/>
              </w:rPr>
            </w:pPr>
            <w:r w:rsidRPr="00FE60C3">
              <w:rPr>
                <w:bCs/>
                <w:lang w:val="uk-UA" w:eastAsia="uk-UA"/>
              </w:rPr>
              <w:t>кість</w:t>
            </w:r>
          </w:p>
        </w:tc>
      </w:tr>
      <w:tr w:rsidR="00B00959" w:rsidRPr="0055133C" w:rsidTr="00B00959">
        <w:trPr>
          <w:trHeight w:val="724"/>
        </w:trPr>
        <w:tc>
          <w:tcPr>
            <w:tcW w:w="456" w:type="dxa"/>
            <w:tcBorders>
              <w:top w:val="nil"/>
              <w:left w:val="single" w:sz="8" w:space="0" w:color="auto"/>
              <w:bottom w:val="single" w:sz="4" w:space="0" w:color="auto"/>
              <w:right w:val="single" w:sz="4" w:space="0" w:color="auto"/>
            </w:tcBorders>
            <w:shd w:val="clear" w:color="auto" w:fill="auto"/>
            <w:noWrap/>
            <w:vAlign w:val="center"/>
            <w:hideMark/>
          </w:tcPr>
          <w:p w:rsidR="00B00959" w:rsidRPr="00521141" w:rsidRDefault="00B00959" w:rsidP="00AC2108">
            <w:pPr>
              <w:rPr>
                <w:lang w:val="uk-UA" w:eastAsia="uk-UA"/>
              </w:rPr>
            </w:pPr>
            <w:r>
              <w:rPr>
                <w:lang w:val="uk-UA" w:eastAsia="uk-UA"/>
              </w:rPr>
              <w:t>1</w:t>
            </w:r>
          </w:p>
        </w:tc>
        <w:tc>
          <w:tcPr>
            <w:tcW w:w="6315" w:type="dxa"/>
            <w:tcBorders>
              <w:top w:val="nil"/>
              <w:left w:val="nil"/>
              <w:bottom w:val="single" w:sz="4" w:space="0" w:color="auto"/>
              <w:right w:val="single" w:sz="4" w:space="0" w:color="auto"/>
            </w:tcBorders>
            <w:shd w:val="clear" w:color="auto" w:fill="auto"/>
            <w:vAlign w:val="center"/>
            <w:hideMark/>
          </w:tcPr>
          <w:p w:rsidR="00072332" w:rsidRPr="00072332" w:rsidRDefault="00072332" w:rsidP="00072332">
            <w:pPr>
              <w:jc w:val="both"/>
              <w:rPr>
                <w:lang w:val="uk-UA"/>
              </w:rPr>
            </w:pPr>
            <w:r w:rsidRPr="00072332">
              <w:rPr>
                <w:lang w:val="uk-UA"/>
              </w:rPr>
              <w:t xml:space="preserve">Туберкулін ППД-Л, розчин для ін’єкцій / </w:t>
            </w:r>
            <w:r w:rsidRPr="00085D5E">
              <w:rPr>
                <w:lang w:val="en-US"/>
              </w:rPr>
              <w:t>Tuberculin</w:t>
            </w:r>
            <w:r w:rsidRPr="00072332">
              <w:rPr>
                <w:lang w:val="uk-UA"/>
              </w:rPr>
              <w:t xml:space="preserve"> (комплект: 1 ампула по 0,6 </w:t>
            </w:r>
            <w:proofErr w:type="spellStart"/>
            <w:r w:rsidRPr="00072332">
              <w:rPr>
                <w:lang w:val="uk-UA"/>
              </w:rPr>
              <w:t>мл</w:t>
            </w:r>
            <w:proofErr w:type="spellEnd"/>
            <w:r w:rsidRPr="00072332">
              <w:rPr>
                <w:lang w:val="uk-UA"/>
              </w:rPr>
              <w:t xml:space="preserve"> (6 доз) з активністю 2 ТО/доза, 3 шприц</w:t>
            </w:r>
            <w:r w:rsidRPr="00085D5E">
              <w:rPr>
                <w:lang w:val="uk-UA"/>
              </w:rPr>
              <w:t>і</w:t>
            </w:r>
            <w:r w:rsidRPr="00072332">
              <w:rPr>
                <w:lang w:val="uk-UA"/>
              </w:rPr>
              <w:t xml:space="preserve"> з голками для витягання, 3 голки для введення)</w:t>
            </w:r>
            <w:r>
              <w:rPr>
                <w:lang w:val="uk-UA"/>
              </w:rPr>
              <w:t xml:space="preserve">: 1) </w:t>
            </w:r>
            <w:r w:rsidRPr="00072332">
              <w:rPr>
                <w:lang w:val="uk-UA"/>
              </w:rPr>
              <w:t>Препарат являє собою безбарвну прозору рідину, яка не має осаду або сторонніх домішок</w:t>
            </w:r>
            <w:r>
              <w:rPr>
                <w:lang w:val="uk-UA"/>
              </w:rPr>
              <w:t xml:space="preserve"> 2) </w:t>
            </w:r>
            <w:r w:rsidRPr="00072332">
              <w:rPr>
                <w:lang w:val="uk-UA"/>
              </w:rPr>
              <w:t xml:space="preserve">Діюча речовина </w:t>
            </w:r>
            <w:proofErr w:type="spellStart"/>
            <w:r w:rsidRPr="00072332">
              <w:rPr>
                <w:lang w:val="uk-UA"/>
              </w:rPr>
              <w:t>препарата</w:t>
            </w:r>
            <w:proofErr w:type="spellEnd"/>
            <w:r w:rsidRPr="00072332">
              <w:rPr>
                <w:lang w:val="uk-UA"/>
              </w:rPr>
              <w:t xml:space="preserve"> – </w:t>
            </w:r>
            <w:proofErr w:type="spellStart"/>
            <w:r w:rsidRPr="00072332">
              <w:rPr>
                <w:lang w:val="uk-UA"/>
              </w:rPr>
              <w:t>алерген-туберколопротеїн</w:t>
            </w:r>
            <w:proofErr w:type="spellEnd"/>
            <w:r w:rsidRPr="00072332">
              <w:rPr>
                <w:lang w:val="uk-UA"/>
              </w:rPr>
              <w:t xml:space="preserve">,  призначений для здійснення </w:t>
            </w:r>
            <w:proofErr w:type="spellStart"/>
            <w:r w:rsidRPr="00072332">
              <w:rPr>
                <w:lang w:val="uk-UA"/>
              </w:rPr>
              <w:t>внутрішньошкірної</w:t>
            </w:r>
            <w:proofErr w:type="spellEnd"/>
            <w:r w:rsidRPr="00072332">
              <w:rPr>
                <w:lang w:val="uk-UA"/>
              </w:rPr>
              <w:t xml:space="preserve"> туберкулінової проби </w:t>
            </w:r>
            <w:proofErr w:type="spellStart"/>
            <w:r w:rsidRPr="00072332">
              <w:rPr>
                <w:lang w:val="uk-UA"/>
              </w:rPr>
              <w:t>Манту</w:t>
            </w:r>
            <w:proofErr w:type="spellEnd"/>
            <w:r w:rsidRPr="00072332">
              <w:rPr>
                <w:lang w:val="uk-UA"/>
              </w:rPr>
              <w:t xml:space="preserve"> з 2 ТО/доз.</w:t>
            </w:r>
          </w:p>
          <w:p w:rsidR="00B00959" w:rsidRPr="00E53834" w:rsidRDefault="00072332" w:rsidP="00072332">
            <w:pPr>
              <w:rPr>
                <w:color w:val="000000"/>
                <w:lang w:val="uk-UA"/>
              </w:rPr>
            </w:pPr>
            <w:r>
              <w:rPr>
                <w:lang w:val="uk-UA"/>
              </w:rPr>
              <w:t>3)</w:t>
            </w:r>
            <w:r w:rsidRPr="00085D5E">
              <w:t xml:space="preserve">В </w:t>
            </w:r>
            <w:proofErr w:type="spellStart"/>
            <w:r w:rsidRPr="00085D5E">
              <w:t>комплекті</w:t>
            </w:r>
            <w:proofErr w:type="spellEnd"/>
            <w:r w:rsidRPr="00085D5E">
              <w:t xml:space="preserve">: 1 ампула по 0,6 мл (6 доз) </w:t>
            </w:r>
            <w:proofErr w:type="spellStart"/>
            <w:r w:rsidRPr="00085D5E">
              <w:t>з</w:t>
            </w:r>
            <w:proofErr w:type="spellEnd"/>
            <w:r w:rsidRPr="00085D5E">
              <w:t xml:space="preserve"> </w:t>
            </w:r>
            <w:proofErr w:type="spellStart"/>
            <w:r w:rsidRPr="00085D5E">
              <w:t>активністю</w:t>
            </w:r>
            <w:proofErr w:type="spellEnd"/>
            <w:r w:rsidRPr="00085D5E">
              <w:t xml:space="preserve"> 2 ТО/доза, 3 шприца </w:t>
            </w:r>
            <w:proofErr w:type="spellStart"/>
            <w:r w:rsidRPr="00085D5E">
              <w:t>з</w:t>
            </w:r>
            <w:proofErr w:type="spellEnd"/>
            <w:r w:rsidRPr="00085D5E">
              <w:t xml:space="preserve"> </w:t>
            </w:r>
            <w:proofErr w:type="spellStart"/>
            <w:r w:rsidRPr="00085D5E">
              <w:t>голками</w:t>
            </w:r>
            <w:proofErr w:type="spellEnd"/>
            <w:r w:rsidRPr="00085D5E">
              <w:t xml:space="preserve"> для </w:t>
            </w:r>
            <w:proofErr w:type="spellStart"/>
            <w:r w:rsidRPr="00085D5E">
              <w:t>витягання</w:t>
            </w:r>
            <w:proofErr w:type="spellEnd"/>
            <w:r w:rsidRPr="00085D5E">
              <w:t xml:space="preserve">, 3 </w:t>
            </w:r>
            <w:proofErr w:type="spellStart"/>
            <w:r w:rsidRPr="00085D5E">
              <w:t>голки</w:t>
            </w:r>
            <w:proofErr w:type="spellEnd"/>
            <w:r w:rsidRPr="00085D5E">
              <w:t xml:space="preserve"> для </w:t>
            </w:r>
            <w:proofErr w:type="spellStart"/>
            <w:r w:rsidRPr="00085D5E">
              <w:t>введення</w:t>
            </w:r>
            <w:proofErr w:type="spellEnd"/>
            <w:r>
              <w:rPr>
                <w:lang w:val="uk-UA"/>
              </w:rPr>
              <w:t>. 4)</w:t>
            </w:r>
            <w:proofErr w:type="spellStart"/>
            <w:r w:rsidRPr="00085D5E">
              <w:t>Транспортування</w:t>
            </w:r>
            <w:proofErr w:type="spellEnd"/>
            <w:r w:rsidRPr="00085D5E">
              <w:t xml:space="preserve">  при </w:t>
            </w:r>
            <w:proofErr w:type="spellStart"/>
            <w:r w:rsidRPr="00085D5E">
              <w:t>температурі</w:t>
            </w:r>
            <w:proofErr w:type="spellEnd"/>
            <w:r w:rsidRPr="00085D5E">
              <w:t xml:space="preserve"> +2° + 8°С в </w:t>
            </w:r>
            <w:proofErr w:type="spellStart"/>
            <w:r w:rsidRPr="00085D5E">
              <w:t>термобоксах</w:t>
            </w:r>
            <w:proofErr w:type="spellEnd"/>
            <w:r w:rsidRPr="00085D5E">
              <w:t xml:space="preserve"> </w:t>
            </w:r>
            <w:proofErr w:type="spellStart"/>
            <w:r w:rsidRPr="00085D5E">
              <w:t>з</w:t>
            </w:r>
            <w:proofErr w:type="spellEnd"/>
            <w:r w:rsidRPr="00085D5E">
              <w:t xml:space="preserve"> </w:t>
            </w:r>
            <w:proofErr w:type="spellStart"/>
            <w:r w:rsidRPr="00085D5E">
              <w:t>дотриманням</w:t>
            </w:r>
            <w:proofErr w:type="spellEnd"/>
            <w:r w:rsidRPr="00085D5E">
              <w:t xml:space="preserve"> </w:t>
            </w:r>
            <w:proofErr w:type="spellStart"/>
            <w:r w:rsidRPr="00085D5E">
              <w:t>холодового</w:t>
            </w:r>
            <w:proofErr w:type="spellEnd"/>
            <w:r w:rsidRPr="00085D5E">
              <w:t xml:space="preserve"> </w:t>
            </w:r>
            <w:proofErr w:type="spellStart"/>
            <w:r w:rsidRPr="00085D5E">
              <w:t>ланцюга</w:t>
            </w:r>
            <w:proofErr w:type="spellEnd"/>
            <w:r>
              <w:rPr>
                <w:lang w:val="uk-UA"/>
              </w:rPr>
              <w:t>.</w:t>
            </w:r>
          </w:p>
        </w:tc>
        <w:tc>
          <w:tcPr>
            <w:tcW w:w="1559" w:type="dxa"/>
            <w:tcBorders>
              <w:top w:val="nil"/>
              <w:left w:val="nil"/>
              <w:bottom w:val="single" w:sz="4" w:space="0" w:color="auto"/>
              <w:right w:val="single" w:sz="4" w:space="0" w:color="auto"/>
            </w:tcBorders>
            <w:vAlign w:val="center"/>
          </w:tcPr>
          <w:p w:rsidR="00B00959" w:rsidRPr="0055133C" w:rsidRDefault="00072332" w:rsidP="003963A1">
            <w:pPr>
              <w:jc w:val="center"/>
              <w:rPr>
                <w:lang w:val="uk-UA" w:eastAsia="uk-UA"/>
              </w:rPr>
            </w:pPr>
            <w:proofErr w:type="spellStart"/>
            <w:r>
              <w:rPr>
                <w:lang w:val="uk-UA" w:eastAsia="uk-UA"/>
              </w:rPr>
              <w:t>уп</w:t>
            </w:r>
            <w:proofErr w:type="spellEnd"/>
            <w:r>
              <w:rPr>
                <w:lang w:val="uk-UA" w:eastAsia="uk-UA"/>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B00959" w:rsidRPr="0055133C" w:rsidRDefault="003E6934" w:rsidP="003963A1">
            <w:pPr>
              <w:jc w:val="center"/>
              <w:rPr>
                <w:lang w:val="uk-UA"/>
              </w:rPr>
            </w:pPr>
            <w:r>
              <w:rPr>
                <w:lang w:val="uk-UA"/>
              </w:rPr>
              <w:t>380</w:t>
            </w:r>
          </w:p>
        </w:tc>
      </w:tr>
    </w:tbl>
    <w:p w:rsidR="00072332" w:rsidRPr="00770587" w:rsidRDefault="005608AF" w:rsidP="00072332">
      <w:pPr>
        <w:pStyle w:val="a9"/>
        <w:jc w:val="both"/>
        <w:rPr>
          <w:rFonts w:ascii="Times New Roman" w:hAnsi="Times New Roman"/>
          <w:sz w:val="24"/>
          <w:szCs w:val="24"/>
        </w:rPr>
      </w:pPr>
      <w:r>
        <w:rPr>
          <w:sz w:val="28"/>
          <w:szCs w:val="28"/>
        </w:rPr>
        <w:t xml:space="preserve">      </w:t>
      </w:r>
      <w:r w:rsidR="00072332">
        <w:rPr>
          <w:sz w:val="28"/>
          <w:szCs w:val="28"/>
        </w:rPr>
        <w:t xml:space="preserve">    </w:t>
      </w:r>
      <w:r>
        <w:rPr>
          <w:sz w:val="28"/>
          <w:szCs w:val="28"/>
        </w:rPr>
        <w:t xml:space="preserve">  </w:t>
      </w:r>
      <w:bookmarkStart w:id="0" w:name="_GoBack"/>
      <w:bookmarkEnd w:id="0"/>
      <w:r w:rsidR="00072332">
        <w:rPr>
          <w:rFonts w:ascii="Times New Roman" w:hAnsi="Times New Roman"/>
          <w:sz w:val="24"/>
          <w:szCs w:val="24"/>
        </w:rPr>
        <w:t>1.</w:t>
      </w:r>
      <w:r w:rsidR="00072332" w:rsidRPr="00770587">
        <w:rPr>
          <w:rFonts w:ascii="Times New Roman" w:hAnsi="Times New Roman"/>
          <w:sz w:val="24"/>
          <w:szCs w:val="24"/>
        </w:rPr>
        <w:t xml:space="preserve"> Надати гарантійний лист щодо строку придатності товару (на момент поставки товару термін придатності не може бути меншим ніж 8</w:t>
      </w:r>
      <w:r w:rsidR="00072332">
        <w:rPr>
          <w:rFonts w:ascii="Times New Roman" w:hAnsi="Times New Roman"/>
          <w:sz w:val="24"/>
          <w:szCs w:val="24"/>
        </w:rPr>
        <w:t>0</w:t>
      </w:r>
      <w:r w:rsidR="00072332" w:rsidRPr="00770587">
        <w:rPr>
          <w:rFonts w:ascii="Times New Roman" w:hAnsi="Times New Roman"/>
          <w:sz w:val="24"/>
          <w:szCs w:val="24"/>
        </w:rPr>
        <w:t>% від дати виготовлення);</w:t>
      </w:r>
    </w:p>
    <w:p w:rsidR="00072332" w:rsidRPr="00770587" w:rsidRDefault="00072332" w:rsidP="00072332">
      <w:pPr>
        <w:pStyle w:val="a9"/>
        <w:jc w:val="both"/>
        <w:rPr>
          <w:rFonts w:ascii="Times New Roman" w:hAnsi="Times New Roman"/>
          <w:sz w:val="24"/>
          <w:szCs w:val="24"/>
          <w:lang w:eastAsia="ar-SA"/>
        </w:rPr>
      </w:pPr>
    </w:p>
    <w:p w:rsidR="00072332" w:rsidRPr="00770587" w:rsidRDefault="00072332" w:rsidP="00072332">
      <w:pPr>
        <w:pStyle w:val="a9"/>
        <w:jc w:val="both"/>
        <w:rPr>
          <w:rFonts w:ascii="Times New Roman" w:hAnsi="Times New Roman"/>
          <w:sz w:val="24"/>
          <w:szCs w:val="24"/>
        </w:rPr>
      </w:pPr>
      <w:r w:rsidRPr="00770587">
        <w:rPr>
          <w:rFonts w:ascii="Times New Roman" w:hAnsi="Times New Roman"/>
          <w:sz w:val="24"/>
          <w:szCs w:val="24"/>
        </w:rPr>
        <w:t xml:space="preserve">       </w:t>
      </w:r>
      <w:r>
        <w:rPr>
          <w:rFonts w:ascii="Times New Roman" w:hAnsi="Times New Roman"/>
          <w:sz w:val="24"/>
          <w:szCs w:val="24"/>
        </w:rPr>
        <w:t xml:space="preserve">      </w:t>
      </w:r>
      <w:r w:rsidRPr="00770587">
        <w:rPr>
          <w:rFonts w:ascii="Times New Roman" w:hAnsi="Times New Roman"/>
          <w:sz w:val="24"/>
          <w:szCs w:val="24"/>
        </w:rPr>
        <w:t>2.  Товар повинен бути зареєстрованим та дозволеним до застосування в Україні (завірені належним чином копії реєстраційних посвідчень надаються на кожну окрему партію товару при поставці).</w:t>
      </w:r>
    </w:p>
    <w:p w:rsidR="00072332" w:rsidRPr="00CD6628" w:rsidRDefault="00072332" w:rsidP="00072332">
      <w:pPr>
        <w:tabs>
          <w:tab w:val="left" w:pos="851"/>
          <w:tab w:val="left" w:pos="993"/>
        </w:tabs>
        <w:ind w:firstLine="709"/>
        <w:jc w:val="both"/>
      </w:pPr>
      <w:r>
        <w:rPr>
          <w:lang w:val="uk-UA"/>
        </w:rPr>
        <w:t xml:space="preserve"> 3</w:t>
      </w:r>
      <w:r w:rsidRPr="00CD6628">
        <w:t xml:space="preserve">. </w:t>
      </w:r>
      <w:proofErr w:type="spellStart"/>
      <w:r w:rsidRPr="00CD6628">
        <w:t>Якість</w:t>
      </w:r>
      <w:proofErr w:type="spellEnd"/>
      <w:r w:rsidRPr="00CD6628">
        <w:t xml:space="preserve"> товару повинна </w:t>
      </w:r>
      <w:proofErr w:type="spellStart"/>
      <w:r w:rsidRPr="00CD6628">
        <w:t>відповідати</w:t>
      </w:r>
      <w:proofErr w:type="spellEnd"/>
      <w:r w:rsidRPr="00CD6628">
        <w:t xml:space="preserve"> </w:t>
      </w:r>
      <w:proofErr w:type="spellStart"/>
      <w:r w:rsidRPr="00CD6628">
        <w:t>встановленим</w:t>
      </w:r>
      <w:proofErr w:type="spellEnd"/>
      <w:r w:rsidRPr="00CD6628">
        <w:t>/</w:t>
      </w:r>
      <w:proofErr w:type="spellStart"/>
      <w:r w:rsidRPr="00CD6628">
        <w:t>зареєстрованим</w:t>
      </w:r>
      <w:proofErr w:type="spellEnd"/>
      <w:r w:rsidRPr="00CD6628">
        <w:t xml:space="preserve"> </w:t>
      </w:r>
      <w:proofErr w:type="spellStart"/>
      <w:r w:rsidRPr="00CD6628">
        <w:t>діючим</w:t>
      </w:r>
      <w:proofErr w:type="spellEnd"/>
      <w:r w:rsidRPr="00CD6628">
        <w:t xml:space="preserve"> </w:t>
      </w:r>
      <w:proofErr w:type="spellStart"/>
      <w:r w:rsidRPr="00CD6628">
        <w:t>нормативним</w:t>
      </w:r>
      <w:proofErr w:type="spellEnd"/>
      <w:r w:rsidRPr="00CD6628">
        <w:t xml:space="preserve"> актам </w:t>
      </w:r>
      <w:proofErr w:type="spellStart"/>
      <w:r w:rsidRPr="00CD6628">
        <w:t>діючого</w:t>
      </w:r>
      <w:proofErr w:type="spellEnd"/>
      <w:r w:rsidRPr="00CD6628">
        <w:t xml:space="preserve"> </w:t>
      </w:r>
      <w:proofErr w:type="spellStart"/>
      <w:r w:rsidRPr="00CD6628">
        <w:t>законодавства</w:t>
      </w:r>
      <w:proofErr w:type="spellEnd"/>
      <w:r w:rsidRPr="00CD6628">
        <w:t xml:space="preserve"> (</w:t>
      </w:r>
      <w:proofErr w:type="spellStart"/>
      <w:r w:rsidRPr="00CD6628">
        <w:t>державним</w:t>
      </w:r>
      <w:proofErr w:type="spellEnd"/>
      <w:r w:rsidRPr="00CD6628">
        <w:t xml:space="preserve"> стандартам (</w:t>
      </w:r>
      <w:proofErr w:type="spellStart"/>
      <w:r w:rsidRPr="00CD6628">
        <w:t>технічним</w:t>
      </w:r>
      <w:proofErr w:type="spellEnd"/>
      <w:r w:rsidRPr="00CD6628">
        <w:t xml:space="preserve"> </w:t>
      </w:r>
      <w:proofErr w:type="spellStart"/>
      <w:r w:rsidRPr="00CD6628">
        <w:t>умовам</w:t>
      </w:r>
      <w:proofErr w:type="spellEnd"/>
      <w:r w:rsidRPr="00CD6628">
        <w:t xml:space="preserve">) ДСТУ та </w:t>
      </w:r>
      <w:proofErr w:type="spellStart"/>
      <w:proofErr w:type="gramStart"/>
      <w:r w:rsidRPr="00CD6628">
        <w:t>п</w:t>
      </w:r>
      <w:proofErr w:type="gramEnd"/>
      <w:r w:rsidRPr="00CD6628">
        <w:t>ідтверджуватися</w:t>
      </w:r>
      <w:proofErr w:type="spellEnd"/>
      <w:r w:rsidRPr="00CD6628">
        <w:t xml:space="preserve"> </w:t>
      </w:r>
      <w:proofErr w:type="spellStart"/>
      <w:r w:rsidRPr="00CD6628">
        <w:t>сертифікатами</w:t>
      </w:r>
      <w:proofErr w:type="spellEnd"/>
      <w:r w:rsidRPr="00CD6628">
        <w:t xml:space="preserve"> </w:t>
      </w:r>
      <w:proofErr w:type="spellStart"/>
      <w:r w:rsidRPr="00CD6628">
        <w:t>відповідності</w:t>
      </w:r>
      <w:proofErr w:type="spellEnd"/>
      <w:r w:rsidRPr="00CD6628">
        <w:t xml:space="preserve">, </w:t>
      </w:r>
      <w:proofErr w:type="spellStart"/>
      <w:r w:rsidRPr="00CD6628">
        <w:t>або</w:t>
      </w:r>
      <w:proofErr w:type="spellEnd"/>
      <w:r w:rsidRPr="00CD6628">
        <w:t xml:space="preserve"> </w:t>
      </w:r>
      <w:proofErr w:type="spellStart"/>
      <w:r w:rsidRPr="00CD6628">
        <w:t>сертифікатами</w:t>
      </w:r>
      <w:proofErr w:type="spellEnd"/>
      <w:r w:rsidRPr="00CD6628">
        <w:t xml:space="preserve"> </w:t>
      </w:r>
      <w:proofErr w:type="spellStart"/>
      <w:r w:rsidRPr="00CD6628">
        <w:t>якості</w:t>
      </w:r>
      <w:proofErr w:type="spellEnd"/>
      <w:r w:rsidRPr="00CD6628">
        <w:t xml:space="preserve"> </w:t>
      </w:r>
      <w:proofErr w:type="spellStart"/>
      <w:r w:rsidRPr="00CD6628">
        <w:t>виробника</w:t>
      </w:r>
      <w:proofErr w:type="spellEnd"/>
      <w:r w:rsidRPr="00CD6628">
        <w:t xml:space="preserve">, </w:t>
      </w:r>
      <w:proofErr w:type="spellStart"/>
      <w:r w:rsidRPr="00CD6628">
        <w:t>або</w:t>
      </w:r>
      <w:proofErr w:type="spellEnd"/>
      <w:r w:rsidRPr="00CD6628">
        <w:t xml:space="preserve"> </w:t>
      </w:r>
      <w:proofErr w:type="spellStart"/>
      <w:r w:rsidRPr="00CD6628">
        <w:t>іншими</w:t>
      </w:r>
      <w:proofErr w:type="spellEnd"/>
      <w:r w:rsidRPr="00CD6628">
        <w:t xml:space="preserve"> документами, </w:t>
      </w:r>
      <w:proofErr w:type="spellStart"/>
      <w:r w:rsidRPr="00CD6628">
        <w:t>передбаченими</w:t>
      </w:r>
      <w:proofErr w:type="spellEnd"/>
      <w:r w:rsidRPr="00CD6628">
        <w:t xml:space="preserve"> </w:t>
      </w:r>
      <w:proofErr w:type="spellStart"/>
      <w:r w:rsidRPr="00CD6628">
        <w:t>чинним</w:t>
      </w:r>
      <w:proofErr w:type="spellEnd"/>
      <w:r w:rsidRPr="00CD6628">
        <w:t xml:space="preserve"> </w:t>
      </w:r>
      <w:proofErr w:type="spellStart"/>
      <w:r w:rsidRPr="00CD6628">
        <w:t>законодавством</w:t>
      </w:r>
      <w:proofErr w:type="spellEnd"/>
      <w:r w:rsidRPr="00CD6628">
        <w:t xml:space="preserve"> (</w:t>
      </w:r>
      <w:proofErr w:type="spellStart"/>
      <w:r w:rsidRPr="00CD6628">
        <w:t>завірені</w:t>
      </w:r>
      <w:proofErr w:type="spellEnd"/>
      <w:r w:rsidRPr="00CD6628">
        <w:t xml:space="preserve"> </w:t>
      </w:r>
      <w:proofErr w:type="spellStart"/>
      <w:r w:rsidRPr="00CD6628">
        <w:t>належним</w:t>
      </w:r>
      <w:proofErr w:type="spellEnd"/>
      <w:r w:rsidRPr="00CD6628">
        <w:t xml:space="preserve"> чином </w:t>
      </w:r>
      <w:proofErr w:type="spellStart"/>
      <w:r w:rsidRPr="00CD6628">
        <w:t>копії</w:t>
      </w:r>
      <w:proofErr w:type="spellEnd"/>
      <w:r w:rsidRPr="00CD6628">
        <w:t xml:space="preserve"> </w:t>
      </w:r>
      <w:proofErr w:type="spellStart"/>
      <w:r w:rsidRPr="00CD6628">
        <w:t>надаються</w:t>
      </w:r>
      <w:proofErr w:type="spellEnd"/>
      <w:r w:rsidRPr="00CD6628">
        <w:t xml:space="preserve"> на </w:t>
      </w:r>
      <w:proofErr w:type="spellStart"/>
      <w:r w:rsidRPr="00CD6628">
        <w:t>кожну</w:t>
      </w:r>
      <w:proofErr w:type="spellEnd"/>
      <w:r w:rsidRPr="00CD6628">
        <w:t xml:space="preserve"> </w:t>
      </w:r>
      <w:proofErr w:type="spellStart"/>
      <w:r w:rsidRPr="00CD6628">
        <w:t>окрему</w:t>
      </w:r>
      <w:proofErr w:type="spellEnd"/>
      <w:r w:rsidRPr="00CD6628">
        <w:t xml:space="preserve"> </w:t>
      </w:r>
      <w:proofErr w:type="spellStart"/>
      <w:r w:rsidRPr="00CD6628">
        <w:t>партію</w:t>
      </w:r>
      <w:proofErr w:type="spellEnd"/>
      <w:r w:rsidRPr="00CD6628">
        <w:t xml:space="preserve"> товару при </w:t>
      </w:r>
      <w:proofErr w:type="spellStart"/>
      <w:r w:rsidRPr="00CD6628">
        <w:t>поставці</w:t>
      </w:r>
      <w:proofErr w:type="spellEnd"/>
      <w:r w:rsidRPr="00CD6628">
        <w:t>).</w:t>
      </w:r>
    </w:p>
    <w:p w:rsidR="00072332" w:rsidRPr="00CD6628" w:rsidRDefault="00072332" w:rsidP="00072332">
      <w:pPr>
        <w:pStyle w:val="21"/>
        <w:ind w:left="0" w:firstLine="709"/>
        <w:rPr>
          <w:iCs/>
          <w:color w:val="auto"/>
        </w:rPr>
      </w:pPr>
      <w:r>
        <w:rPr>
          <w:color w:val="auto"/>
        </w:rPr>
        <w:t xml:space="preserve">  4</w:t>
      </w:r>
      <w:r w:rsidRPr="00CD6628">
        <w:rPr>
          <w:color w:val="auto"/>
        </w:rPr>
        <w:t>. Гарантійний лист від Учасника</w:t>
      </w:r>
      <w:r w:rsidRPr="00CD6628">
        <w:rPr>
          <w:iCs/>
          <w:color w:val="auto"/>
        </w:rPr>
        <w:t xml:space="preserve">, що товар, отриманий розпакованим або у неналежній упаковці, має бути замінений </w:t>
      </w:r>
      <w:r w:rsidRPr="00CD6628">
        <w:rPr>
          <w:color w:val="auto"/>
        </w:rPr>
        <w:t xml:space="preserve">Учасником </w:t>
      </w:r>
      <w:r w:rsidRPr="00CD6628">
        <w:rPr>
          <w:iCs/>
          <w:color w:val="auto"/>
        </w:rPr>
        <w:t>за власний рахунок впродовж 3 банківських днів з дати постачання.</w:t>
      </w:r>
    </w:p>
    <w:p w:rsidR="00072332" w:rsidRPr="006E0B8B" w:rsidRDefault="00072332" w:rsidP="00072332">
      <w:pPr>
        <w:tabs>
          <w:tab w:val="left" w:pos="851"/>
          <w:tab w:val="left" w:pos="993"/>
        </w:tabs>
        <w:ind w:firstLine="709"/>
        <w:jc w:val="both"/>
        <w:rPr>
          <w:lang w:val="uk-UA"/>
        </w:rPr>
      </w:pPr>
      <w:r w:rsidRPr="00CD6628">
        <w:rPr>
          <w:lang w:val="uk-UA"/>
        </w:rPr>
        <w:tab/>
      </w:r>
      <w:r>
        <w:rPr>
          <w:lang w:val="uk-UA"/>
        </w:rPr>
        <w:t>5</w:t>
      </w:r>
      <w:r w:rsidRPr="006E0B8B">
        <w:rPr>
          <w:lang w:val="uk-UA"/>
        </w:rPr>
        <w:t xml:space="preserve">. 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засобів з урахуванням фізико-хімічних властивостей та температурного режиму транспортування. </w:t>
      </w:r>
    </w:p>
    <w:p w:rsidR="00072332" w:rsidRPr="00CD6628" w:rsidRDefault="00072332" w:rsidP="00072332">
      <w:pPr>
        <w:tabs>
          <w:tab w:val="left" w:pos="851"/>
          <w:tab w:val="left" w:pos="993"/>
        </w:tabs>
        <w:ind w:firstLine="709"/>
        <w:jc w:val="both"/>
      </w:pPr>
      <w:r w:rsidRPr="00CD6628">
        <w:rPr>
          <w:lang w:val="uk-UA"/>
        </w:rPr>
        <w:tab/>
      </w:r>
      <w:r>
        <w:rPr>
          <w:lang w:val="uk-UA"/>
        </w:rPr>
        <w:t>6</w:t>
      </w:r>
      <w:r w:rsidRPr="00CD6628">
        <w:t xml:space="preserve">. </w:t>
      </w:r>
      <w:proofErr w:type="spellStart"/>
      <w:r w:rsidRPr="00CD6628">
        <w:t>Виконавець</w:t>
      </w:r>
      <w:proofErr w:type="spellEnd"/>
      <w:r w:rsidRPr="00CD6628">
        <w:t xml:space="preserve"> </w:t>
      </w:r>
      <w:proofErr w:type="spellStart"/>
      <w:r w:rsidRPr="00CD6628">
        <w:t>здійснює</w:t>
      </w:r>
      <w:proofErr w:type="spellEnd"/>
      <w:r w:rsidRPr="00CD6628">
        <w:t xml:space="preserve"> поставку товару </w:t>
      </w:r>
      <w:proofErr w:type="spellStart"/>
      <w:r w:rsidRPr="00CD6628">
        <w:t>відповідно</w:t>
      </w:r>
      <w:proofErr w:type="spellEnd"/>
      <w:r w:rsidRPr="00CD6628">
        <w:t xml:space="preserve"> до </w:t>
      </w:r>
      <w:proofErr w:type="spellStart"/>
      <w:r w:rsidRPr="00CD6628">
        <w:t>замовлень</w:t>
      </w:r>
      <w:proofErr w:type="spellEnd"/>
      <w:r w:rsidRPr="00CD6628">
        <w:t xml:space="preserve"> </w:t>
      </w:r>
      <w:proofErr w:type="spellStart"/>
      <w:r w:rsidRPr="00CD6628">
        <w:t>Замовника</w:t>
      </w:r>
      <w:proofErr w:type="spellEnd"/>
      <w:r w:rsidRPr="00CD6628">
        <w:t xml:space="preserve">, </w:t>
      </w:r>
      <w:proofErr w:type="spellStart"/>
      <w:r w:rsidRPr="00CD6628">
        <w:t>що</w:t>
      </w:r>
      <w:proofErr w:type="spellEnd"/>
      <w:r w:rsidRPr="00CD6628">
        <w:t xml:space="preserve"> </w:t>
      </w:r>
      <w:proofErr w:type="spellStart"/>
      <w:r w:rsidRPr="00CD6628">
        <w:t>оформлюється</w:t>
      </w:r>
      <w:proofErr w:type="spellEnd"/>
      <w:r w:rsidRPr="00CD6628">
        <w:t xml:space="preserve"> заявкою та </w:t>
      </w:r>
      <w:proofErr w:type="spellStart"/>
      <w:r w:rsidRPr="00CD6628">
        <w:t>надаються</w:t>
      </w:r>
      <w:proofErr w:type="spellEnd"/>
      <w:r w:rsidRPr="00CD6628">
        <w:t xml:space="preserve"> </w:t>
      </w:r>
      <w:proofErr w:type="spellStart"/>
      <w:r w:rsidRPr="00CD6628">
        <w:t>Виконавцю</w:t>
      </w:r>
      <w:proofErr w:type="spellEnd"/>
      <w:r w:rsidRPr="00CD6628">
        <w:t xml:space="preserve"> за 2 </w:t>
      </w:r>
      <w:proofErr w:type="spellStart"/>
      <w:r w:rsidRPr="00CD6628">
        <w:t>дні</w:t>
      </w:r>
      <w:proofErr w:type="spellEnd"/>
      <w:r w:rsidRPr="00CD6628">
        <w:t xml:space="preserve"> до </w:t>
      </w:r>
      <w:proofErr w:type="spellStart"/>
      <w:proofErr w:type="gramStart"/>
      <w:r w:rsidRPr="00CD6628">
        <w:t>дати</w:t>
      </w:r>
      <w:proofErr w:type="spellEnd"/>
      <w:r w:rsidRPr="00CD6628">
        <w:t xml:space="preserve"> </w:t>
      </w:r>
      <w:proofErr w:type="spellStart"/>
      <w:r w:rsidRPr="00CD6628">
        <w:t>в</w:t>
      </w:r>
      <w:proofErr w:type="gramEnd"/>
      <w:r w:rsidRPr="00CD6628">
        <w:t>ідвантаження</w:t>
      </w:r>
      <w:proofErr w:type="spellEnd"/>
      <w:r w:rsidRPr="00CD6628">
        <w:t xml:space="preserve"> товару. Заявка </w:t>
      </w:r>
      <w:proofErr w:type="spellStart"/>
      <w:r w:rsidRPr="00CD6628">
        <w:t>може</w:t>
      </w:r>
      <w:proofErr w:type="spellEnd"/>
      <w:r w:rsidRPr="00CD6628">
        <w:t xml:space="preserve"> бути </w:t>
      </w:r>
      <w:proofErr w:type="spellStart"/>
      <w:r w:rsidRPr="00CD6628">
        <w:t>зроблена</w:t>
      </w:r>
      <w:proofErr w:type="spellEnd"/>
      <w:r w:rsidRPr="00CD6628">
        <w:t xml:space="preserve"> </w:t>
      </w:r>
      <w:proofErr w:type="spellStart"/>
      <w:r w:rsidRPr="00CD6628">
        <w:t>Замовником</w:t>
      </w:r>
      <w:proofErr w:type="spellEnd"/>
      <w:r w:rsidRPr="00CD6628">
        <w:t xml:space="preserve"> у </w:t>
      </w:r>
      <w:proofErr w:type="spellStart"/>
      <w:r w:rsidRPr="00CD6628">
        <w:t>письмовій</w:t>
      </w:r>
      <w:proofErr w:type="spellEnd"/>
      <w:r w:rsidRPr="00CD6628">
        <w:t xml:space="preserve"> </w:t>
      </w:r>
      <w:proofErr w:type="spellStart"/>
      <w:r w:rsidRPr="00CD6628">
        <w:t>або</w:t>
      </w:r>
      <w:proofErr w:type="spellEnd"/>
      <w:r w:rsidRPr="00CD6628">
        <w:t xml:space="preserve"> </w:t>
      </w:r>
      <w:proofErr w:type="spellStart"/>
      <w:r w:rsidRPr="00CD6628">
        <w:t>усній</w:t>
      </w:r>
      <w:proofErr w:type="spellEnd"/>
      <w:r w:rsidRPr="00CD6628">
        <w:t xml:space="preserve"> </w:t>
      </w:r>
      <w:proofErr w:type="spellStart"/>
      <w:r w:rsidRPr="00CD6628">
        <w:t>формі</w:t>
      </w:r>
      <w:proofErr w:type="spellEnd"/>
      <w:r w:rsidRPr="00CD6628">
        <w:t>.</w:t>
      </w:r>
    </w:p>
    <w:p w:rsidR="00072332" w:rsidRPr="006E0B8B" w:rsidRDefault="00072332" w:rsidP="00072332">
      <w:pPr>
        <w:shd w:val="clear" w:color="auto" w:fill="FFFFFF"/>
        <w:ind w:firstLine="709"/>
        <w:jc w:val="both"/>
        <w:rPr>
          <w:lang w:eastAsia="en-US"/>
        </w:rPr>
      </w:pPr>
      <w:r>
        <w:rPr>
          <w:lang w:val="uk-UA" w:eastAsia="en-US"/>
        </w:rPr>
        <w:t xml:space="preserve">   7</w:t>
      </w:r>
      <w:r w:rsidRPr="00CD6628">
        <w:rPr>
          <w:lang w:val="uk-UA" w:eastAsia="en-US"/>
        </w:rPr>
        <w:t xml:space="preserve"> Гарантія п</w:t>
      </w:r>
      <w:proofErr w:type="spellStart"/>
      <w:r w:rsidRPr="006E0B8B">
        <w:rPr>
          <w:lang w:eastAsia="en-US"/>
        </w:rPr>
        <w:t>остачальника</w:t>
      </w:r>
      <w:proofErr w:type="spellEnd"/>
      <w:r w:rsidRPr="006E0B8B">
        <w:rPr>
          <w:lang w:eastAsia="en-US"/>
        </w:rPr>
        <w:t xml:space="preserve"> </w:t>
      </w:r>
      <w:proofErr w:type="spellStart"/>
      <w:r w:rsidRPr="006E0B8B">
        <w:rPr>
          <w:lang w:eastAsia="en-US"/>
        </w:rPr>
        <w:t>щодо</w:t>
      </w:r>
      <w:proofErr w:type="spellEnd"/>
      <w:r w:rsidRPr="006E0B8B">
        <w:rPr>
          <w:lang w:eastAsia="en-US"/>
        </w:rPr>
        <w:t xml:space="preserve"> контролю поставок та </w:t>
      </w:r>
      <w:proofErr w:type="spellStart"/>
      <w:r w:rsidRPr="006E0B8B">
        <w:rPr>
          <w:lang w:eastAsia="en-US"/>
        </w:rPr>
        <w:t>термінів</w:t>
      </w:r>
      <w:proofErr w:type="spellEnd"/>
      <w:r w:rsidRPr="006E0B8B">
        <w:rPr>
          <w:lang w:eastAsia="en-US"/>
        </w:rPr>
        <w:t xml:space="preserve"> </w:t>
      </w:r>
      <w:proofErr w:type="spellStart"/>
      <w:r w:rsidRPr="006E0B8B">
        <w:rPr>
          <w:lang w:eastAsia="en-US"/>
        </w:rPr>
        <w:t>придатності</w:t>
      </w:r>
      <w:proofErr w:type="spellEnd"/>
      <w:r w:rsidRPr="006E0B8B">
        <w:rPr>
          <w:lang w:eastAsia="en-US"/>
        </w:rPr>
        <w:t xml:space="preserve"> товару (</w:t>
      </w:r>
      <w:proofErr w:type="spellStart"/>
      <w:r w:rsidRPr="006E0B8B">
        <w:rPr>
          <w:lang w:eastAsia="en-US"/>
        </w:rPr>
        <w:t>кінцевий</w:t>
      </w:r>
      <w:proofErr w:type="spellEnd"/>
      <w:r w:rsidRPr="006E0B8B">
        <w:rPr>
          <w:lang w:eastAsia="en-US"/>
        </w:rPr>
        <w:t xml:space="preserve"> </w:t>
      </w:r>
      <w:proofErr w:type="spellStart"/>
      <w:r w:rsidRPr="006E0B8B">
        <w:rPr>
          <w:lang w:eastAsia="en-US"/>
        </w:rPr>
        <w:t>термін</w:t>
      </w:r>
      <w:proofErr w:type="spellEnd"/>
      <w:r w:rsidRPr="006E0B8B">
        <w:rPr>
          <w:lang w:eastAsia="en-US"/>
        </w:rPr>
        <w:t xml:space="preserve"> </w:t>
      </w:r>
      <w:proofErr w:type="spellStart"/>
      <w:r w:rsidRPr="006E0B8B">
        <w:rPr>
          <w:lang w:eastAsia="en-US"/>
        </w:rPr>
        <w:t>придатності</w:t>
      </w:r>
      <w:proofErr w:type="spellEnd"/>
      <w:r w:rsidRPr="006E0B8B">
        <w:rPr>
          <w:lang w:eastAsia="en-US"/>
        </w:rPr>
        <w:t xml:space="preserve"> не </w:t>
      </w:r>
      <w:proofErr w:type="spellStart"/>
      <w:r w:rsidRPr="006E0B8B">
        <w:rPr>
          <w:lang w:eastAsia="en-US"/>
        </w:rPr>
        <w:t>менше</w:t>
      </w:r>
      <w:proofErr w:type="spellEnd"/>
      <w:r w:rsidRPr="006E0B8B">
        <w:rPr>
          <w:lang w:eastAsia="en-US"/>
        </w:rPr>
        <w:t xml:space="preserve"> </w:t>
      </w:r>
      <w:proofErr w:type="spellStart"/>
      <w:r w:rsidRPr="006E0B8B">
        <w:rPr>
          <w:lang w:eastAsia="en-US"/>
        </w:rPr>
        <w:t>ніж</w:t>
      </w:r>
      <w:proofErr w:type="spellEnd"/>
      <w:r w:rsidRPr="006E0B8B">
        <w:rPr>
          <w:lang w:eastAsia="en-US"/>
        </w:rPr>
        <w:t xml:space="preserve"> за</w:t>
      </w:r>
      <w:r w:rsidRPr="00CD6628">
        <w:rPr>
          <w:lang w:val="en-US" w:eastAsia="en-US"/>
        </w:rPr>
        <w:t> </w:t>
      </w:r>
      <w:r w:rsidRPr="006E0B8B">
        <w:rPr>
          <w:lang w:eastAsia="en-US"/>
        </w:rPr>
        <w:t xml:space="preserve"> 6 </w:t>
      </w:r>
      <w:proofErr w:type="spellStart"/>
      <w:r w:rsidRPr="006E0B8B">
        <w:rPr>
          <w:lang w:eastAsia="en-US"/>
        </w:rPr>
        <w:t>місяців</w:t>
      </w:r>
      <w:proofErr w:type="spellEnd"/>
      <w:r w:rsidRPr="00CD6628">
        <w:rPr>
          <w:lang w:val="en-US" w:eastAsia="en-US"/>
        </w:rPr>
        <w:t> </w:t>
      </w:r>
      <w:r w:rsidRPr="006E0B8B">
        <w:rPr>
          <w:lang w:eastAsia="en-US"/>
        </w:rPr>
        <w:t xml:space="preserve"> </w:t>
      </w:r>
      <w:proofErr w:type="spellStart"/>
      <w:r w:rsidRPr="006E0B8B">
        <w:rPr>
          <w:lang w:eastAsia="en-US"/>
        </w:rPr>
        <w:t>з</w:t>
      </w:r>
      <w:proofErr w:type="spellEnd"/>
      <w:r w:rsidRPr="006E0B8B">
        <w:rPr>
          <w:lang w:eastAsia="en-US"/>
        </w:rPr>
        <w:t xml:space="preserve"> </w:t>
      </w:r>
      <w:proofErr w:type="spellStart"/>
      <w:r w:rsidRPr="006E0B8B">
        <w:rPr>
          <w:lang w:eastAsia="en-US"/>
        </w:rPr>
        <w:t>дати</w:t>
      </w:r>
      <w:proofErr w:type="spellEnd"/>
      <w:r w:rsidRPr="006E0B8B">
        <w:rPr>
          <w:lang w:eastAsia="en-US"/>
        </w:rPr>
        <w:t xml:space="preserve"> поставки). </w:t>
      </w:r>
    </w:p>
    <w:p w:rsidR="00072332" w:rsidRPr="006E0B8B" w:rsidRDefault="00072332" w:rsidP="00072332">
      <w:pPr>
        <w:shd w:val="clear" w:color="auto" w:fill="FFFFFF"/>
        <w:ind w:firstLine="709"/>
        <w:jc w:val="both"/>
        <w:rPr>
          <w:lang w:eastAsia="en-US"/>
        </w:rPr>
      </w:pPr>
      <w:r>
        <w:rPr>
          <w:lang w:val="uk-UA" w:eastAsia="en-US"/>
        </w:rPr>
        <w:t xml:space="preserve">   8</w:t>
      </w:r>
      <w:r w:rsidRPr="00CD6628">
        <w:rPr>
          <w:lang w:val="uk-UA" w:eastAsia="en-US"/>
        </w:rPr>
        <w:t xml:space="preserve">. </w:t>
      </w:r>
      <w:proofErr w:type="spellStart"/>
      <w:r w:rsidRPr="006E0B8B">
        <w:rPr>
          <w:lang w:eastAsia="en-US"/>
        </w:rPr>
        <w:t>Періодичність</w:t>
      </w:r>
      <w:proofErr w:type="spellEnd"/>
      <w:r w:rsidRPr="006E0B8B">
        <w:rPr>
          <w:lang w:eastAsia="en-US"/>
        </w:rPr>
        <w:t xml:space="preserve"> поставок - на </w:t>
      </w:r>
      <w:proofErr w:type="spellStart"/>
      <w:r w:rsidRPr="006E0B8B">
        <w:rPr>
          <w:lang w:eastAsia="en-US"/>
        </w:rPr>
        <w:t>вимогу</w:t>
      </w:r>
      <w:proofErr w:type="spellEnd"/>
      <w:r w:rsidRPr="006E0B8B">
        <w:rPr>
          <w:lang w:eastAsia="en-US"/>
        </w:rPr>
        <w:t xml:space="preserve"> </w:t>
      </w:r>
      <w:proofErr w:type="spellStart"/>
      <w:r w:rsidRPr="006E0B8B">
        <w:rPr>
          <w:lang w:eastAsia="en-US"/>
        </w:rPr>
        <w:t>замовника</w:t>
      </w:r>
      <w:proofErr w:type="spellEnd"/>
      <w:r w:rsidRPr="006E0B8B">
        <w:rPr>
          <w:lang w:eastAsia="en-US"/>
        </w:rPr>
        <w:t xml:space="preserve">, </w:t>
      </w:r>
      <w:proofErr w:type="spellStart"/>
      <w:r w:rsidRPr="006E0B8B">
        <w:rPr>
          <w:lang w:eastAsia="en-US"/>
        </w:rPr>
        <w:t>що</w:t>
      </w:r>
      <w:proofErr w:type="spellEnd"/>
      <w:r w:rsidRPr="006E0B8B">
        <w:rPr>
          <w:lang w:eastAsia="en-US"/>
        </w:rPr>
        <w:t xml:space="preserve"> </w:t>
      </w:r>
      <w:proofErr w:type="spellStart"/>
      <w:proofErr w:type="gramStart"/>
      <w:r w:rsidRPr="006E0B8B">
        <w:rPr>
          <w:lang w:eastAsia="en-US"/>
        </w:rPr>
        <w:t>оформляється</w:t>
      </w:r>
      <w:proofErr w:type="spellEnd"/>
      <w:proofErr w:type="gramEnd"/>
      <w:r w:rsidRPr="006E0B8B">
        <w:rPr>
          <w:lang w:eastAsia="en-US"/>
        </w:rPr>
        <w:t xml:space="preserve"> </w:t>
      </w:r>
      <w:proofErr w:type="spellStart"/>
      <w:r w:rsidRPr="006E0B8B">
        <w:rPr>
          <w:lang w:eastAsia="en-US"/>
        </w:rPr>
        <w:t>замовленням</w:t>
      </w:r>
      <w:proofErr w:type="spellEnd"/>
      <w:r w:rsidRPr="006E0B8B">
        <w:rPr>
          <w:lang w:eastAsia="en-US"/>
        </w:rPr>
        <w:t>.</w:t>
      </w:r>
    </w:p>
    <w:p w:rsidR="00072332" w:rsidRPr="006E0B8B" w:rsidRDefault="00072332" w:rsidP="00072332">
      <w:pPr>
        <w:shd w:val="clear" w:color="auto" w:fill="FFFFFF"/>
        <w:ind w:firstLine="709"/>
        <w:jc w:val="both"/>
        <w:rPr>
          <w:lang w:eastAsia="en-US"/>
        </w:rPr>
      </w:pPr>
      <w:r>
        <w:rPr>
          <w:lang w:val="uk-UA" w:eastAsia="en-US"/>
        </w:rPr>
        <w:t xml:space="preserve">   9</w:t>
      </w:r>
      <w:r w:rsidRPr="00CD6628">
        <w:rPr>
          <w:lang w:val="uk-UA" w:eastAsia="en-US"/>
        </w:rPr>
        <w:t xml:space="preserve"> </w:t>
      </w:r>
      <w:proofErr w:type="spellStart"/>
      <w:r w:rsidRPr="006E0B8B">
        <w:rPr>
          <w:lang w:eastAsia="en-US"/>
        </w:rPr>
        <w:t>Обсяги</w:t>
      </w:r>
      <w:proofErr w:type="spellEnd"/>
      <w:r w:rsidRPr="006E0B8B">
        <w:rPr>
          <w:lang w:eastAsia="en-US"/>
        </w:rPr>
        <w:t xml:space="preserve"> поставок</w:t>
      </w:r>
      <w:r w:rsidRPr="00CD6628">
        <w:rPr>
          <w:lang w:val="en-US" w:eastAsia="en-US"/>
        </w:rPr>
        <w:t> </w:t>
      </w:r>
      <w:proofErr w:type="spellStart"/>
      <w:r w:rsidRPr="006E0B8B">
        <w:rPr>
          <w:lang w:eastAsia="en-US"/>
        </w:rPr>
        <w:t>можуть</w:t>
      </w:r>
      <w:proofErr w:type="spellEnd"/>
      <w:r w:rsidRPr="006E0B8B">
        <w:rPr>
          <w:lang w:eastAsia="en-US"/>
        </w:rPr>
        <w:t xml:space="preserve"> бути </w:t>
      </w:r>
      <w:proofErr w:type="spellStart"/>
      <w:r w:rsidRPr="006E0B8B">
        <w:rPr>
          <w:lang w:eastAsia="en-US"/>
        </w:rPr>
        <w:t>зменшені</w:t>
      </w:r>
      <w:proofErr w:type="spellEnd"/>
      <w:r w:rsidRPr="006E0B8B">
        <w:rPr>
          <w:lang w:eastAsia="en-US"/>
        </w:rPr>
        <w:t xml:space="preserve"> в </w:t>
      </w:r>
      <w:proofErr w:type="spellStart"/>
      <w:r w:rsidRPr="006E0B8B">
        <w:rPr>
          <w:lang w:eastAsia="en-US"/>
        </w:rPr>
        <w:t>залежності</w:t>
      </w:r>
      <w:proofErr w:type="spellEnd"/>
      <w:r w:rsidRPr="006E0B8B">
        <w:rPr>
          <w:lang w:eastAsia="en-US"/>
        </w:rPr>
        <w:t xml:space="preserve"> </w:t>
      </w:r>
      <w:proofErr w:type="spellStart"/>
      <w:r w:rsidRPr="006E0B8B">
        <w:rPr>
          <w:lang w:eastAsia="en-US"/>
        </w:rPr>
        <w:t>від</w:t>
      </w:r>
      <w:proofErr w:type="spellEnd"/>
      <w:r w:rsidRPr="006E0B8B">
        <w:rPr>
          <w:lang w:eastAsia="en-US"/>
        </w:rPr>
        <w:t xml:space="preserve"> потреб та </w:t>
      </w:r>
      <w:proofErr w:type="spellStart"/>
      <w:r w:rsidRPr="006E0B8B">
        <w:rPr>
          <w:lang w:eastAsia="en-US"/>
        </w:rPr>
        <w:t>зменшення</w:t>
      </w:r>
      <w:proofErr w:type="spellEnd"/>
      <w:r w:rsidRPr="00CD6628">
        <w:rPr>
          <w:lang w:val="en-US" w:eastAsia="en-US"/>
        </w:rPr>
        <w:t> </w:t>
      </w:r>
      <w:r w:rsidRPr="006E0B8B">
        <w:rPr>
          <w:lang w:eastAsia="en-US"/>
        </w:rPr>
        <w:t xml:space="preserve"> </w:t>
      </w:r>
      <w:proofErr w:type="spellStart"/>
      <w:r w:rsidRPr="006E0B8B">
        <w:rPr>
          <w:lang w:eastAsia="en-US"/>
        </w:rPr>
        <w:t>обсягів</w:t>
      </w:r>
      <w:proofErr w:type="spellEnd"/>
      <w:r w:rsidRPr="00CD6628">
        <w:rPr>
          <w:lang w:val="en-US" w:eastAsia="en-US"/>
        </w:rPr>
        <w:t> </w:t>
      </w:r>
      <w:proofErr w:type="spellStart"/>
      <w:r w:rsidRPr="006E0B8B">
        <w:rPr>
          <w:lang w:eastAsia="en-US"/>
        </w:rPr>
        <w:t>бюджетних</w:t>
      </w:r>
      <w:proofErr w:type="spellEnd"/>
      <w:r w:rsidRPr="006E0B8B">
        <w:rPr>
          <w:lang w:eastAsia="en-US"/>
        </w:rPr>
        <w:t xml:space="preserve"> </w:t>
      </w:r>
      <w:proofErr w:type="spellStart"/>
      <w:r w:rsidRPr="006E0B8B">
        <w:rPr>
          <w:lang w:eastAsia="en-US"/>
        </w:rPr>
        <w:t>асигнувань</w:t>
      </w:r>
      <w:proofErr w:type="spellEnd"/>
    </w:p>
    <w:p w:rsidR="00072332" w:rsidRPr="00CD6628" w:rsidRDefault="00072332" w:rsidP="00072332">
      <w:pPr>
        <w:tabs>
          <w:tab w:val="left" w:pos="851"/>
          <w:tab w:val="left" w:pos="993"/>
        </w:tabs>
        <w:ind w:firstLine="709"/>
        <w:jc w:val="both"/>
      </w:pPr>
      <w:r>
        <w:rPr>
          <w:lang w:val="uk-UA"/>
        </w:rPr>
        <w:t xml:space="preserve">   10</w:t>
      </w:r>
      <w:r w:rsidRPr="00CD6628">
        <w:t xml:space="preserve">.  Товар повинен </w:t>
      </w:r>
      <w:proofErr w:type="spellStart"/>
      <w:r w:rsidRPr="00CD6628">
        <w:t>передаватися</w:t>
      </w:r>
      <w:proofErr w:type="spellEnd"/>
      <w:r w:rsidRPr="00CD6628">
        <w:t xml:space="preserve"> </w:t>
      </w:r>
      <w:proofErr w:type="spellStart"/>
      <w:r w:rsidRPr="00CD6628">
        <w:t>Замовнику</w:t>
      </w:r>
      <w:proofErr w:type="spellEnd"/>
      <w:r w:rsidRPr="00CD6628">
        <w:t xml:space="preserve"> в </w:t>
      </w:r>
      <w:proofErr w:type="spellStart"/>
      <w:r w:rsidRPr="00CD6628">
        <w:t>упаковці</w:t>
      </w:r>
      <w:proofErr w:type="spellEnd"/>
      <w:r w:rsidRPr="00CD6628">
        <w:t xml:space="preserve"> </w:t>
      </w:r>
      <w:proofErr w:type="spellStart"/>
      <w:proofErr w:type="gramStart"/>
      <w:r w:rsidRPr="00CD6628">
        <w:t>п</w:t>
      </w:r>
      <w:proofErr w:type="gramEnd"/>
      <w:r w:rsidRPr="00CD6628">
        <w:t>ідприємства</w:t>
      </w:r>
      <w:proofErr w:type="spellEnd"/>
      <w:r w:rsidRPr="00CD6628">
        <w:t xml:space="preserve"> </w:t>
      </w:r>
      <w:proofErr w:type="spellStart"/>
      <w:r w:rsidRPr="00CD6628">
        <w:t>виробника</w:t>
      </w:r>
      <w:proofErr w:type="spellEnd"/>
      <w:r w:rsidRPr="00CD6628">
        <w:t xml:space="preserve">, яка не повинна бути </w:t>
      </w:r>
      <w:proofErr w:type="spellStart"/>
      <w:r w:rsidRPr="00CD6628">
        <w:t>деформованою</w:t>
      </w:r>
      <w:proofErr w:type="spellEnd"/>
      <w:r w:rsidRPr="00CD6628">
        <w:t xml:space="preserve"> </w:t>
      </w:r>
      <w:proofErr w:type="spellStart"/>
      <w:r w:rsidRPr="00CD6628">
        <w:t>або</w:t>
      </w:r>
      <w:proofErr w:type="spellEnd"/>
      <w:r w:rsidRPr="00CD6628">
        <w:t xml:space="preserve"> </w:t>
      </w:r>
      <w:proofErr w:type="spellStart"/>
      <w:r w:rsidRPr="00CD6628">
        <w:t>пошкодженою</w:t>
      </w:r>
      <w:proofErr w:type="spellEnd"/>
      <w:r w:rsidRPr="00CD6628">
        <w:t xml:space="preserve">. </w:t>
      </w:r>
    </w:p>
    <w:p w:rsidR="00072332" w:rsidRPr="00CD6628" w:rsidRDefault="00072332" w:rsidP="00072332">
      <w:pPr>
        <w:tabs>
          <w:tab w:val="left" w:pos="851"/>
          <w:tab w:val="left" w:pos="993"/>
        </w:tabs>
        <w:ind w:firstLine="709"/>
        <w:jc w:val="both"/>
      </w:pPr>
      <w:r w:rsidRPr="00CD6628">
        <w:rPr>
          <w:lang w:val="uk-UA"/>
        </w:rPr>
        <w:tab/>
      </w:r>
      <w:r>
        <w:rPr>
          <w:lang w:val="uk-UA"/>
        </w:rPr>
        <w:t>11</w:t>
      </w:r>
      <w:r w:rsidRPr="00CD6628">
        <w:t xml:space="preserve">. </w:t>
      </w:r>
      <w:proofErr w:type="spellStart"/>
      <w:r w:rsidRPr="00CD6628">
        <w:t>Обов’язкова</w:t>
      </w:r>
      <w:proofErr w:type="spellEnd"/>
      <w:r w:rsidRPr="00CD6628">
        <w:t xml:space="preserve"> </w:t>
      </w:r>
      <w:proofErr w:type="spellStart"/>
      <w:r w:rsidRPr="00CD6628">
        <w:t>замі</w:t>
      </w:r>
      <w:proofErr w:type="gramStart"/>
      <w:r w:rsidRPr="00CD6628">
        <w:t>на</w:t>
      </w:r>
      <w:proofErr w:type="spellEnd"/>
      <w:proofErr w:type="gramEnd"/>
      <w:r w:rsidRPr="00CD6628">
        <w:t xml:space="preserve"> товару, </w:t>
      </w:r>
      <w:proofErr w:type="spellStart"/>
      <w:r w:rsidRPr="00CD6628">
        <w:t>що</w:t>
      </w:r>
      <w:proofErr w:type="spellEnd"/>
      <w:r w:rsidRPr="00CD6628">
        <w:t xml:space="preserve"> не </w:t>
      </w:r>
      <w:proofErr w:type="spellStart"/>
      <w:r w:rsidRPr="00CD6628">
        <w:t>відповідає</w:t>
      </w:r>
      <w:proofErr w:type="spellEnd"/>
      <w:r w:rsidRPr="00CD6628">
        <w:t xml:space="preserve"> </w:t>
      </w:r>
      <w:proofErr w:type="spellStart"/>
      <w:r w:rsidRPr="00CD6628">
        <w:t>вищенаведеним</w:t>
      </w:r>
      <w:proofErr w:type="spellEnd"/>
      <w:r w:rsidRPr="00CD6628">
        <w:t xml:space="preserve"> </w:t>
      </w:r>
      <w:proofErr w:type="spellStart"/>
      <w:r w:rsidRPr="00CD6628">
        <w:t>вимогам</w:t>
      </w:r>
      <w:proofErr w:type="spellEnd"/>
      <w:r w:rsidRPr="00CD6628">
        <w:t xml:space="preserve"> </w:t>
      </w:r>
      <w:proofErr w:type="spellStart"/>
      <w:r w:rsidRPr="00CD6628">
        <w:t>щодо</w:t>
      </w:r>
      <w:proofErr w:type="spellEnd"/>
      <w:r w:rsidRPr="00CD6628">
        <w:t xml:space="preserve"> </w:t>
      </w:r>
      <w:proofErr w:type="spellStart"/>
      <w:r w:rsidRPr="00CD6628">
        <w:t>якості</w:t>
      </w:r>
      <w:proofErr w:type="spellEnd"/>
      <w:r w:rsidRPr="00CD6628">
        <w:t>.</w:t>
      </w:r>
    </w:p>
    <w:p w:rsidR="00E71208" w:rsidRPr="00072332" w:rsidRDefault="00E71208" w:rsidP="00072332">
      <w:pPr>
        <w:tabs>
          <w:tab w:val="left" w:pos="460"/>
        </w:tabs>
        <w:autoSpaceDN w:val="0"/>
        <w:jc w:val="both"/>
        <w:textAlignment w:val="baseline"/>
      </w:pPr>
    </w:p>
    <w:sectPr w:rsidR="00E71208" w:rsidRPr="00072332" w:rsidSect="00AA2BD4">
      <w:type w:val="continuous"/>
      <w:pgSz w:w="11906" w:h="16838"/>
      <w:pgMar w:top="284" w:right="849" w:bottom="720" w:left="993"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FCE" w:rsidRDefault="007B1FCE">
      <w:r>
        <w:separator/>
      </w:r>
    </w:p>
  </w:endnote>
  <w:endnote w:type="continuationSeparator" w:id="1">
    <w:p w:rsidR="007B1FCE" w:rsidRDefault="007B1F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FCE" w:rsidRDefault="007B1FCE">
      <w:r>
        <w:separator/>
      </w:r>
    </w:p>
  </w:footnote>
  <w:footnote w:type="continuationSeparator" w:id="1">
    <w:p w:rsidR="007B1FCE" w:rsidRDefault="007B1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EA4CFE"/>
    <w:multiLevelType w:val="hybridMultilevel"/>
    <w:tmpl w:val="D5DAAD46"/>
    <w:lvl w:ilvl="0" w:tplc="900A4000">
      <w:start w:val="1"/>
      <w:numFmt w:val="bullet"/>
      <w:lvlText w:val=""/>
      <w:lvlJc w:val="left"/>
      <w:pPr>
        <w:ind w:left="720" w:hanging="360"/>
      </w:pPr>
      <w:rPr>
        <w:rFonts w:ascii="Wingdings" w:hAnsi="Wingdings" w:hint="default"/>
      </w:rPr>
    </w:lvl>
    <w:lvl w:ilvl="1" w:tplc="A2DA3894" w:tentative="1">
      <w:start w:val="1"/>
      <w:numFmt w:val="bullet"/>
      <w:lvlText w:val="o"/>
      <w:lvlJc w:val="left"/>
      <w:pPr>
        <w:ind w:left="1440" w:hanging="360"/>
      </w:pPr>
      <w:rPr>
        <w:rFonts w:ascii="Courier New" w:hAnsi="Courier New" w:cs="Courier New" w:hint="default"/>
      </w:rPr>
    </w:lvl>
    <w:lvl w:ilvl="2" w:tplc="DBF6F550" w:tentative="1">
      <w:start w:val="1"/>
      <w:numFmt w:val="bullet"/>
      <w:lvlText w:val=""/>
      <w:lvlJc w:val="left"/>
      <w:pPr>
        <w:ind w:left="2160" w:hanging="360"/>
      </w:pPr>
      <w:rPr>
        <w:rFonts w:ascii="Wingdings" w:hAnsi="Wingdings" w:hint="default"/>
      </w:rPr>
    </w:lvl>
    <w:lvl w:ilvl="3" w:tplc="92F0860E" w:tentative="1">
      <w:start w:val="1"/>
      <w:numFmt w:val="bullet"/>
      <w:lvlText w:val=""/>
      <w:lvlJc w:val="left"/>
      <w:pPr>
        <w:ind w:left="2880" w:hanging="360"/>
      </w:pPr>
      <w:rPr>
        <w:rFonts w:ascii="Symbol" w:hAnsi="Symbol" w:hint="default"/>
      </w:rPr>
    </w:lvl>
    <w:lvl w:ilvl="4" w:tplc="604E0B5A" w:tentative="1">
      <w:start w:val="1"/>
      <w:numFmt w:val="bullet"/>
      <w:lvlText w:val="o"/>
      <w:lvlJc w:val="left"/>
      <w:pPr>
        <w:ind w:left="3600" w:hanging="360"/>
      </w:pPr>
      <w:rPr>
        <w:rFonts w:ascii="Courier New" w:hAnsi="Courier New" w:cs="Courier New" w:hint="default"/>
      </w:rPr>
    </w:lvl>
    <w:lvl w:ilvl="5" w:tplc="FD5A1B06" w:tentative="1">
      <w:start w:val="1"/>
      <w:numFmt w:val="bullet"/>
      <w:lvlText w:val=""/>
      <w:lvlJc w:val="left"/>
      <w:pPr>
        <w:ind w:left="4320" w:hanging="360"/>
      </w:pPr>
      <w:rPr>
        <w:rFonts w:ascii="Wingdings" w:hAnsi="Wingdings" w:hint="default"/>
      </w:rPr>
    </w:lvl>
    <w:lvl w:ilvl="6" w:tplc="39EC6FFC" w:tentative="1">
      <w:start w:val="1"/>
      <w:numFmt w:val="bullet"/>
      <w:lvlText w:val=""/>
      <w:lvlJc w:val="left"/>
      <w:pPr>
        <w:ind w:left="5040" w:hanging="360"/>
      </w:pPr>
      <w:rPr>
        <w:rFonts w:ascii="Symbol" w:hAnsi="Symbol" w:hint="default"/>
      </w:rPr>
    </w:lvl>
    <w:lvl w:ilvl="7" w:tplc="8EE099BC" w:tentative="1">
      <w:start w:val="1"/>
      <w:numFmt w:val="bullet"/>
      <w:lvlText w:val="o"/>
      <w:lvlJc w:val="left"/>
      <w:pPr>
        <w:ind w:left="5760" w:hanging="360"/>
      </w:pPr>
      <w:rPr>
        <w:rFonts w:ascii="Courier New" w:hAnsi="Courier New" w:cs="Courier New" w:hint="default"/>
      </w:rPr>
    </w:lvl>
    <w:lvl w:ilvl="8" w:tplc="308CF55E" w:tentative="1">
      <w:start w:val="1"/>
      <w:numFmt w:val="bullet"/>
      <w:lvlText w:val=""/>
      <w:lvlJc w:val="left"/>
      <w:pPr>
        <w:ind w:left="6480" w:hanging="360"/>
      </w:pPr>
      <w:rPr>
        <w:rFonts w:ascii="Wingdings" w:hAnsi="Wingdings" w:hint="default"/>
      </w:rPr>
    </w:lvl>
  </w:abstractNum>
  <w:abstractNum w:abstractNumId="2">
    <w:nsid w:val="08F12BA6"/>
    <w:multiLevelType w:val="hybridMultilevel"/>
    <w:tmpl w:val="3306CD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464E82"/>
    <w:multiLevelType w:val="hybridMultilevel"/>
    <w:tmpl w:val="804C4D9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5">
    <w:nsid w:val="187752B6"/>
    <w:multiLevelType w:val="hybridMultilevel"/>
    <w:tmpl w:val="E08867AE"/>
    <w:lvl w:ilvl="0" w:tplc="0419000D">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60146D"/>
    <w:multiLevelType w:val="hybridMultilevel"/>
    <w:tmpl w:val="6D06E3DC"/>
    <w:lvl w:ilvl="0" w:tplc="FC7CC024">
      <w:start w:val="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4D3D536B"/>
    <w:multiLevelType w:val="hybridMultilevel"/>
    <w:tmpl w:val="AA9CB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3E6811"/>
    <w:multiLevelType w:val="hybridMultilevel"/>
    <w:tmpl w:val="E5882178"/>
    <w:lvl w:ilvl="0" w:tplc="12163B68">
      <w:start w:val="3"/>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9">
    <w:nsid w:val="560C4428"/>
    <w:multiLevelType w:val="multilevel"/>
    <w:tmpl w:val="66C2B59A"/>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0">
    <w:nsid w:val="6C2479F4"/>
    <w:multiLevelType w:val="hybridMultilevel"/>
    <w:tmpl w:val="57408380"/>
    <w:lvl w:ilvl="0" w:tplc="3A08C0EA">
      <w:start w:val="1"/>
      <w:numFmt w:val="decimal"/>
      <w:lvlText w:val="%1."/>
      <w:lvlJc w:val="left"/>
      <w:pPr>
        <w:tabs>
          <w:tab w:val="num" w:pos="360"/>
        </w:tabs>
        <w:ind w:left="360" w:hanging="360"/>
      </w:pPr>
    </w:lvl>
    <w:lvl w:ilvl="1" w:tplc="04220019">
      <w:start w:val="1"/>
      <w:numFmt w:val="lowerLetter"/>
      <w:lvlText w:val="%2."/>
      <w:lvlJc w:val="left"/>
      <w:pPr>
        <w:tabs>
          <w:tab w:val="num" w:pos="540"/>
        </w:tabs>
        <w:ind w:left="540" w:hanging="360"/>
      </w:pPr>
    </w:lvl>
    <w:lvl w:ilvl="2" w:tplc="0422001B">
      <w:start w:val="1"/>
      <w:numFmt w:val="lowerRoman"/>
      <w:lvlText w:val="%3."/>
      <w:lvlJc w:val="right"/>
      <w:pPr>
        <w:tabs>
          <w:tab w:val="num" w:pos="1260"/>
        </w:tabs>
        <w:ind w:left="1260" w:hanging="180"/>
      </w:pPr>
    </w:lvl>
    <w:lvl w:ilvl="3" w:tplc="0422000F">
      <w:start w:val="1"/>
      <w:numFmt w:val="decimal"/>
      <w:lvlText w:val="%4."/>
      <w:lvlJc w:val="left"/>
      <w:pPr>
        <w:tabs>
          <w:tab w:val="num" w:pos="1980"/>
        </w:tabs>
        <w:ind w:left="1980" w:hanging="360"/>
      </w:pPr>
    </w:lvl>
    <w:lvl w:ilvl="4" w:tplc="04220019">
      <w:start w:val="1"/>
      <w:numFmt w:val="lowerLetter"/>
      <w:lvlText w:val="%5."/>
      <w:lvlJc w:val="left"/>
      <w:pPr>
        <w:tabs>
          <w:tab w:val="num" w:pos="2700"/>
        </w:tabs>
        <w:ind w:left="2700" w:hanging="360"/>
      </w:pPr>
    </w:lvl>
    <w:lvl w:ilvl="5" w:tplc="0422001B">
      <w:start w:val="1"/>
      <w:numFmt w:val="lowerRoman"/>
      <w:lvlText w:val="%6."/>
      <w:lvlJc w:val="right"/>
      <w:pPr>
        <w:tabs>
          <w:tab w:val="num" w:pos="3420"/>
        </w:tabs>
        <w:ind w:left="3420" w:hanging="180"/>
      </w:pPr>
    </w:lvl>
    <w:lvl w:ilvl="6" w:tplc="0422000F">
      <w:start w:val="1"/>
      <w:numFmt w:val="decimal"/>
      <w:lvlText w:val="%7."/>
      <w:lvlJc w:val="left"/>
      <w:pPr>
        <w:tabs>
          <w:tab w:val="num" w:pos="4140"/>
        </w:tabs>
        <w:ind w:left="4140" w:hanging="360"/>
      </w:pPr>
    </w:lvl>
    <w:lvl w:ilvl="7" w:tplc="04220019">
      <w:start w:val="1"/>
      <w:numFmt w:val="lowerLetter"/>
      <w:lvlText w:val="%8."/>
      <w:lvlJc w:val="left"/>
      <w:pPr>
        <w:tabs>
          <w:tab w:val="num" w:pos="4860"/>
        </w:tabs>
        <w:ind w:left="4860" w:hanging="360"/>
      </w:pPr>
    </w:lvl>
    <w:lvl w:ilvl="8" w:tplc="0422001B">
      <w:start w:val="1"/>
      <w:numFmt w:val="lowerRoman"/>
      <w:lvlText w:val="%9."/>
      <w:lvlJc w:val="right"/>
      <w:pPr>
        <w:tabs>
          <w:tab w:val="num" w:pos="5580"/>
        </w:tabs>
        <w:ind w:left="5580" w:hanging="180"/>
      </w:pPr>
    </w:lvl>
  </w:abstractNum>
  <w:abstractNum w:abstractNumId="11">
    <w:nsid w:val="700D66BA"/>
    <w:multiLevelType w:val="hybridMultilevel"/>
    <w:tmpl w:val="0EFEA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9"/>
  </w:num>
  <w:num w:numId="6">
    <w:abstractNumId w:val="3"/>
  </w:num>
  <w:num w:numId="7">
    <w:abstractNumId w:val="2"/>
  </w:num>
  <w:num w:numId="8">
    <w:abstractNumId w:val="4"/>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E3EA2"/>
    <w:rsid w:val="000017D9"/>
    <w:rsid w:val="00007153"/>
    <w:rsid w:val="0002014C"/>
    <w:rsid w:val="00033567"/>
    <w:rsid w:val="0005455F"/>
    <w:rsid w:val="00054A58"/>
    <w:rsid w:val="00067CF1"/>
    <w:rsid w:val="00072332"/>
    <w:rsid w:val="000745EB"/>
    <w:rsid w:val="000747D7"/>
    <w:rsid w:val="00085C6F"/>
    <w:rsid w:val="00087025"/>
    <w:rsid w:val="00090145"/>
    <w:rsid w:val="000A1E60"/>
    <w:rsid w:val="000B3382"/>
    <w:rsid w:val="000D7BF5"/>
    <w:rsid w:val="000D7E82"/>
    <w:rsid w:val="0014124F"/>
    <w:rsid w:val="001418D1"/>
    <w:rsid w:val="001714B1"/>
    <w:rsid w:val="001716A1"/>
    <w:rsid w:val="00176E52"/>
    <w:rsid w:val="001C4B4C"/>
    <w:rsid w:val="001D6F9F"/>
    <w:rsid w:val="001E35C8"/>
    <w:rsid w:val="002724D2"/>
    <w:rsid w:val="002819B9"/>
    <w:rsid w:val="00291FA4"/>
    <w:rsid w:val="002A7BD3"/>
    <w:rsid w:val="002C30B5"/>
    <w:rsid w:val="002C3E5E"/>
    <w:rsid w:val="002D036E"/>
    <w:rsid w:val="002F7C1F"/>
    <w:rsid w:val="00311B50"/>
    <w:rsid w:val="00321266"/>
    <w:rsid w:val="00350D67"/>
    <w:rsid w:val="003601BA"/>
    <w:rsid w:val="003800A5"/>
    <w:rsid w:val="0038167B"/>
    <w:rsid w:val="00385302"/>
    <w:rsid w:val="003963A1"/>
    <w:rsid w:val="00396C03"/>
    <w:rsid w:val="003D3205"/>
    <w:rsid w:val="003D6A83"/>
    <w:rsid w:val="003E3AA2"/>
    <w:rsid w:val="003E6934"/>
    <w:rsid w:val="003F79A4"/>
    <w:rsid w:val="00402020"/>
    <w:rsid w:val="0041498D"/>
    <w:rsid w:val="00416BD2"/>
    <w:rsid w:val="00416ECF"/>
    <w:rsid w:val="00417267"/>
    <w:rsid w:val="00433C8D"/>
    <w:rsid w:val="00451F90"/>
    <w:rsid w:val="00453AD6"/>
    <w:rsid w:val="00457A51"/>
    <w:rsid w:val="0048582C"/>
    <w:rsid w:val="00495315"/>
    <w:rsid w:val="004B09E2"/>
    <w:rsid w:val="004C2109"/>
    <w:rsid w:val="004C34B5"/>
    <w:rsid w:val="004C3CEF"/>
    <w:rsid w:val="004E3EA2"/>
    <w:rsid w:val="004E5D6C"/>
    <w:rsid w:val="005158D9"/>
    <w:rsid w:val="00521141"/>
    <w:rsid w:val="00530A8E"/>
    <w:rsid w:val="0054233C"/>
    <w:rsid w:val="0055133C"/>
    <w:rsid w:val="005543A0"/>
    <w:rsid w:val="00555F3E"/>
    <w:rsid w:val="00556351"/>
    <w:rsid w:val="005608AF"/>
    <w:rsid w:val="0056294D"/>
    <w:rsid w:val="00574EF0"/>
    <w:rsid w:val="00597823"/>
    <w:rsid w:val="005B0BE0"/>
    <w:rsid w:val="005C2B01"/>
    <w:rsid w:val="005F490F"/>
    <w:rsid w:val="005F5E0C"/>
    <w:rsid w:val="00607107"/>
    <w:rsid w:val="006142B5"/>
    <w:rsid w:val="00640134"/>
    <w:rsid w:val="00656BBD"/>
    <w:rsid w:val="006768F5"/>
    <w:rsid w:val="00676A42"/>
    <w:rsid w:val="006773AA"/>
    <w:rsid w:val="006C1AA7"/>
    <w:rsid w:val="006D2434"/>
    <w:rsid w:val="006E16FE"/>
    <w:rsid w:val="006E5B8A"/>
    <w:rsid w:val="006E7D00"/>
    <w:rsid w:val="007037F3"/>
    <w:rsid w:val="00725539"/>
    <w:rsid w:val="00734E8D"/>
    <w:rsid w:val="00755607"/>
    <w:rsid w:val="00763A36"/>
    <w:rsid w:val="00794E59"/>
    <w:rsid w:val="007A27DD"/>
    <w:rsid w:val="007B1FCE"/>
    <w:rsid w:val="007C11DF"/>
    <w:rsid w:val="007C27C3"/>
    <w:rsid w:val="007C5E92"/>
    <w:rsid w:val="007D2B9C"/>
    <w:rsid w:val="007D7225"/>
    <w:rsid w:val="007D73CF"/>
    <w:rsid w:val="00812B81"/>
    <w:rsid w:val="008170C8"/>
    <w:rsid w:val="008212F1"/>
    <w:rsid w:val="00841788"/>
    <w:rsid w:val="00855C6F"/>
    <w:rsid w:val="0086365B"/>
    <w:rsid w:val="00864627"/>
    <w:rsid w:val="00881E81"/>
    <w:rsid w:val="00884440"/>
    <w:rsid w:val="00890CE6"/>
    <w:rsid w:val="00892832"/>
    <w:rsid w:val="008E4694"/>
    <w:rsid w:val="00907DBD"/>
    <w:rsid w:val="0093335E"/>
    <w:rsid w:val="0094674E"/>
    <w:rsid w:val="00964906"/>
    <w:rsid w:val="009A214B"/>
    <w:rsid w:val="009D6EA8"/>
    <w:rsid w:val="009F7C22"/>
    <w:rsid w:val="00A15EAD"/>
    <w:rsid w:val="00A23A31"/>
    <w:rsid w:val="00A36084"/>
    <w:rsid w:val="00A374F2"/>
    <w:rsid w:val="00A51039"/>
    <w:rsid w:val="00A53463"/>
    <w:rsid w:val="00A663E1"/>
    <w:rsid w:val="00A6766B"/>
    <w:rsid w:val="00AA2BD4"/>
    <w:rsid w:val="00AC2108"/>
    <w:rsid w:val="00AC3DF6"/>
    <w:rsid w:val="00AD001E"/>
    <w:rsid w:val="00AD0550"/>
    <w:rsid w:val="00AF2278"/>
    <w:rsid w:val="00B00959"/>
    <w:rsid w:val="00B0367E"/>
    <w:rsid w:val="00B0671D"/>
    <w:rsid w:val="00B120C3"/>
    <w:rsid w:val="00B278DD"/>
    <w:rsid w:val="00B27D7F"/>
    <w:rsid w:val="00B34919"/>
    <w:rsid w:val="00B3779B"/>
    <w:rsid w:val="00B5629E"/>
    <w:rsid w:val="00B6428A"/>
    <w:rsid w:val="00B8218C"/>
    <w:rsid w:val="00B87305"/>
    <w:rsid w:val="00B92ECF"/>
    <w:rsid w:val="00BA54DE"/>
    <w:rsid w:val="00BC294C"/>
    <w:rsid w:val="00BD7F0D"/>
    <w:rsid w:val="00BF0BD9"/>
    <w:rsid w:val="00C12990"/>
    <w:rsid w:val="00C2230B"/>
    <w:rsid w:val="00C4449D"/>
    <w:rsid w:val="00C60203"/>
    <w:rsid w:val="00C646FC"/>
    <w:rsid w:val="00C6692D"/>
    <w:rsid w:val="00C925E3"/>
    <w:rsid w:val="00C97B49"/>
    <w:rsid w:val="00CA497B"/>
    <w:rsid w:val="00CE6E5F"/>
    <w:rsid w:val="00CF4F45"/>
    <w:rsid w:val="00D13C3A"/>
    <w:rsid w:val="00D14D8C"/>
    <w:rsid w:val="00D33834"/>
    <w:rsid w:val="00D40EA7"/>
    <w:rsid w:val="00D47311"/>
    <w:rsid w:val="00D55DD3"/>
    <w:rsid w:val="00D61725"/>
    <w:rsid w:val="00D73AEB"/>
    <w:rsid w:val="00D83F35"/>
    <w:rsid w:val="00D90976"/>
    <w:rsid w:val="00D926C0"/>
    <w:rsid w:val="00D952F7"/>
    <w:rsid w:val="00DB09D5"/>
    <w:rsid w:val="00DB5FB6"/>
    <w:rsid w:val="00DE49F4"/>
    <w:rsid w:val="00DF5D09"/>
    <w:rsid w:val="00DF62E5"/>
    <w:rsid w:val="00E1349B"/>
    <w:rsid w:val="00E228A1"/>
    <w:rsid w:val="00E33B9B"/>
    <w:rsid w:val="00E53328"/>
    <w:rsid w:val="00E53834"/>
    <w:rsid w:val="00E71208"/>
    <w:rsid w:val="00E828E2"/>
    <w:rsid w:val="00E87A2C"/>
    <w:rsid w:val="00EA6A6E"/>
    <w:rsid w:val="00EC1C0A"/>
    <w:rsid w:val="00EF12AA"/>
    <w:rsid w:val="00EF4803"/>
    <w:rsid w:val="00EF72B9"/>
    <w:rsid w:val="00F4762D"/>
    <w:rsid w:val="00F80B58"/>
    <w:rsid w:val="00F843E9"/>
    <w:rsid w:val="00F90CB1"/>
    <w:rsid w:val="00FB238C"/>
    <w:rsid w:val="00FE0718"/>
    <w:rsid w:val="00FE2477"/>
    <w:rsid w:val="00FE6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EA2"/>
    <w:rPr>
      <w:sz w:val="24"/>
      <w:szCs w:val="24"/>
    </w:rPr>
  </w:style>
  <w:style w:type="paragraph" w:styleId="1">
    <w:name w:val="heading 1"/>
    <w:basedOn w:val="a"/>
    <w:next w:val="a"/>
    <w:link w:val="10"/>
    <w:qFormat/>
    <w:rsid w:val="007D2B9C"/>
    <w:pPr>
      <w:keepNext/>
      <w:widowControl w:val="0"/>
      <w:autoSpaceDE w:val="0"/>
      <w:autoSpaceDN w:val="0"/>
      <w:adjustRightInd w:val="0"/>
      <w:spacing w:before="240" w:after="60"/>
      <w:outlineLvl w:val="0"/>
    </w:pPr>
    <w:rPr>
      <w:rFonts w:ascii="Cambria" w:hAnsi="Cambria"/>
      <w:b/>
      <w:bCs/>
      <w:kern w:val="32"/>
      <w:sz w:val="32"/>
      <w:szCs w:val="32"/>
    </w:rPr>
  </w:style>
  <w:style w:type="paragraph" w:styleId="3">
    <w:name w:val="heading 3"/>
    <w:basedOn w:val="a"/>
    <w:next w:val="a"/>
    <w:link w:val="30"/>
    <w:qFormat/>
    <w:rsid w:val="004E3EA2"/>
    <w:pPr>
      <w:keepNext/>
      <w:keepLines/>
      <w:spacing w:before="200" w:line="276" w:lineRule="auto"/>
      <w:outlineLvl w:val="2"/>
    </w:pPr>
    <w:rPr>
      <w:rFonts w:ascii="Cambria" w:eastAsia="Calibri" w:hAnsi="Cambria"/>
      <w:b/>
      <w:bCs/>
      <w:color w:val="4F81BD"/>
      <w:sz w:val="20"/>
      <w:szCs w:val="20"/>
    </w:rPr>
  </w:style>
  <w:style w:type="paragraph" w:styleId="4">
    <w:name w:val="heading 4"/>
    <w:basedOn w:val="a"/>
    <w:next w:val="a"/>
    <w:link w:val="40"/>
    <w:qFormat/>
    <w:rsid w:val="004E3EA2"/>
    <w:pPr>
      <w:keepNext/>
      <w:spacing w:before="240" w:after="60"/>
      <w:outlineLvl w:val="3"/>
    </w:pPr>
    <w:rPr>
      <w:b/>
      <w:bCs/>
      <w:sz w:val="28"/>
      <w:szCs w:val="28"/>
      <w:lang w:val="uk-UA" w:eastAsia="uk-UA"/>
    </w:rPr>
  </w:style>
  <w:style w:type="paragraph" w:styleId="5">
    <w:name w:val="heading 5"/>
    <w:basedOn w:val="a"/>
    <w:next w:val="a"/>
    <w:link w:val="50"/>
    <w:semiHidden/>
    <w:unhideWhenUsed/>
    <w:qFormat/>
    <w:rsid w:val="007D2B9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4E3EA2"/>
    <w:rPr>
      <w:rFonts w:ascii="Cambria" w:eastAsia="Calibri" w:hAnsi="Cambria"/>
      <w:b/>
      <w:bCs/>
      <w:color w:val="4F81BD"/>
      <w:lang w:val="ru-RU" w:eastAsia="ru-RU" w:bidi="ar-SA"/>
    </w:rPr>
  </w:style>
  <w:style w:type="paragraph" w:styleId="a3">
    <w:name w:val="Title"/>
    <w:basedOn w:val="a"/>
    <w:link w:val="a4"/>
    <w:qFormat/>
    <w:rsid w:val="004E3EA2"/>
    <w:pPr>
      <w:widowControl w:val="0"/>
      <w:ind w:left="320"/>
      <w:jc w:val="center"/>
    </w:pPr>
    <w:rPr>
      <w:rFonts w:ascii="Arial" w:eastAsia="Calibri" w:hAnsi="Arial"/>
      <w:b/>
      <w:sz w:val="18"/>
      <w:szCs w:val="20"/>
      <w:lang w:val="uk-UA"/>
    </w:rPr>
  </w:style>
  <w:style w:type="character" w:customStyle="1" w:styleId="a4">
    <w:name w:val="Название Знак"/>
    <w:link w:val="a3"/>
    <w:locked/>
    <w:rsid w:val="004E3EA2"/>
    <w:rPr>
      <w:rFonts w:ascii="Arial" w:eastAsia="Calibri" w:hAnsi="Arial"/>
      <w:b/>
      <w:sz w:val="18"/>
      <w:lang w:val="uk-UA" w:eastAsia="ru-RU" w:bidi="ar-SA"/>
    </w:rPr>
  </w:style>
  <w:style w:type="character" w:styleId="a5">
    <w:name w:val="Strong"/>
    <w:qFormat/>
    <w:rsid w:val="004E3EA2"/>
    <w:rPr>
      <w:rFonts w:cs="Times New Roman"/>
      <w:b/>
    </w:rPr>
  </w:style>
  <w:style w:type="paragraph" w:customStyle="1" w:styleId="11">
    <w:name w:val="Обычный1"/>
    <w:link w:val="12"/>
    <w:rsid w:val="004E3EA2"/>
    <w:pPr>
      <w:widowControl w:val="0"/>
      <w:snapToGrid w:val="0"/>
      <w:spacing w:line="300" w:lineRule="auto"/>
      <w:ind w:firstLine="520"/>
    </w:pPr>
    <w:rPr>
      <w:rFonts w:eastAsia="Calibri"/>
      <w:sz w:val="22"/>
    </w:rPr>
  </w:style>
  <w:style w:type="character" w:customStyle="1" w:styleId="rvts0">
    <w:name w:val="rvts0"/>
    <w:rsid w:val="004E3EA2"/>
    <w:rPr>
      <w:rFonts w:cs="Times New Roman"/>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qFormat/>
    <w:rsid w:val="004E3EA2"/>
    <w:pPr>
      <w:spacing w:before="100" w:beforeAutospacing="1" w:after="100" w:afterAutospacing="1"/>
    </w:pPr>
    <w:rPr>
      <w:szCs w:val="20"/>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4E3EA2"/>
    <w:rPr>
      <w:sz w:val="24"/>
      <w:lang w:val="ru-RU" w:eastAsia="ru-RU" w:bidi="ar-SA"/>
    </w:rPr>
  </w:style>
  <w:style w:type="paragraph" w:customStyle="1" w:styleId="rvps2">
    <w:name w:val="rvps2"/>
    <w:basedOn w:val="a"/>
    <w:rsid w:val="004E3EA2"/>
    <w:pPr>
      <w:spacing w:before="100" w:beforeAutospacing="1" w:after="100" w:afterAutospacing="1"/>
    </w:pPr>
    <w:rPr>
      <w:rFonts w:eastAsia="Calibri"/>
    </w:rPr>
  </w:style>
  <w:style w:type="character" w:customStyle="1" w:styleId="gen">
    <w:name w:val="gen"/>
    <w:rsid w:val="004E3EA2"/>
    <w:rPr>
      <w:rFonts w:cs="Times New Roman"/>
    </w:rPr>
  </w:style>
  <w:style w:type="paragraph" w:customStyle="1" w:styleId="Default">
    <w:name w:val="Default"/>
    <w:rsid w:val="004E3EA2"/>
    <w:pPr>
      <w:autoSpaceDE w:val="0"/>
      <w:autoSpaceDN w:val="0"/>
      <w:adjustRightInd w:val="0"/>
    </w:pPr>
    <w:rPr>
      <w:color w:val="000000"/>
      <w:sz w:val="24"/>
      <w:szCs w:val="24"/>
    </w:rPr>
  </w:style>
  <w:style w:type="paragraph" w:styleId="a8">
    <w:name w:val="List Paragraph"/>
    <w:basedOn w:val="a"/>
    <w:qFormat/>
    <w:rsid w:val="004E3EA2"/>
    <w:pPr>
      <w:ind w:left="720"/>
      <w:contextualSpacing/>
    </w:pPr>
  </w:style>
  <w:style w:type="paragraph" w:styleId="a9">
    <w:name w:val="No Spacing"/>
    <w:link w:val="aa"/>
    <w:qFormat/>
    <w:rsid w:val="004E3EA2"/>
    <w:rPr>
      <w:rFonts w:ascii="Calibri" w:eastAsia="Calibri" w:hAnsi="Calibri"/>
      <w:sz w:val="22"/>
      <w:szCs w:val="22"/>
      <w:lang w:val="uk-UA" w:eastAsia="en-US"/>
    </w:rPr>
  </w:style>
  <w:style w:type="paragraph" w:customStyle="1" w:styleId="msonormalcxspmiddlecxspmiddle">
    <w:name w:val="msonormalcxspmiddlecxspmiddle"/>
    <w:basedOn w:val="a"/>
    <w:rsid w:val="004E3EA2"/>
    <w:pPr>
      <w:spacing w:before="100" w:beforeAutospacing="1" w:after="100" w:afterAutospacing="1"/>
    </w:pPr>
  </w:style>
  <w:style w:type="character" w:customStyle="1" w:styleId="40">
    <w:name w:val="Заголовок 4 Знак"/>
    <w:link w:val="4"/>
    <w:rsid w:val="004E3EA2"/>
    <w:rPr>
      <w:b/>
      <w:bCs/>
      <w:sz w:val="28"/>
      <w:szCs w:val="28"/>
      <w:lang w:val="uk-UA" w:eastAsia="uk-UA" w:bidi="ar-SA"/>
    </w:rPr>
  </w:style>
  <w:style w:type="paragraph" w:styleId="ab">
    <w:name w:val="Body Text"/>
    <w:basedOn w:val="a"/>
    <w:semiHidden/>
    <w:rsid w:val="000B3382"/>
    <w:pPr>
      <w:suppressAutoHyphens/>
      <w:spacing w:after="120"/>
    </w:pPr>
    <w:rPr>
      <w:sz w:val="20"/>
      <w:szCs w:val="20"/>
      <w:lang w:val="en-US" w:eastAsia="ar-SA"/>
    </w:rPr>
  </w:style>
  <w:style w:type="paragraph" w:customStyle="1" w:styleId="LO-normal">
    <w:name w:val="LO-normal"/>
    <w:qFormat/>
    <w:rsid w:val="003800A5"/>
    <w:pPr>
      <w:spacing w:line="276" w:lineRule="auto"/>
    </w:pPr>
    <w:rPr>
      <w:rFonts w:ascii="Arial" w:eastAsia="Arial" w:hAnsi="Arial" w:cs="Arial"/>
      <w:color w:val="000000"/>
      <w:sz w:val="22"/>
      <w:szCs w:val="22"/>
      <w:lang w:eastAsia="zh-CN"/>
    </w:rPr>
  </w:style>
  <w:style w:type="paragraph" w:styleId="HTML">
    <w:name w:val="HTML Preformatted"/>
    <w:aliases w:val=" Знак,Знак"/>
    <w:basedOn w:val="a"/>
    <w:link w:val="HTML0"/>
    <w:rsid w:val="009A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0">
    <w:name w:val="Стандартный HTML Знак"/>
    <w:aliases w:val=" Знак Знак,Знак Знак"/>
    <w:link w:val="HTML"/>
    <w:rsid w:val="009A214B"/>
    <w:rPr>
      <w:rFonts w:ascii="Courier New" w:hAnsi="Courier New"/>
      <w:lang w:eastAsia="ar-SA"/>
    </w:rPr>
  </w:style>
  <w:style w:type="character" w:customStyle="1" w:styleId="50">
    <w:name w:val="Заголовок 5 Знак"/>
    <w:link w:val="5"/>
    <w:semiHidden/>
    <w:rsid w:val="007D2B9C"/>
    <w:rPr>
      <w:rFonts w:ascii="Calibri" w:eastAsia="Times New Roman" w:hAnsi="Calibri" w:cs="Times New Roman"/>
      <w:b/>
      <w:bCs/>
      <w:i/>
      <w:iCs/>
      <w:sz w:val="26"/>
      <w:szCs w:val="26"/>
    </w:rPr>
  </w:style>
  <w:style w:type="character" w:customStyle="1" w:styleId="10">
    <w:name w:val="Заголовок 1 Знак"/>
    <w:link w:val="1"/>
    <w:rsid w:val="007D2B9C"/>
    <w:rPr>
      <w:rFonts w:ascii="Cambria" w:hAnsi="Cambria"/>
      <w:b/>
      <w:bCs/>
      <w:kern w:val="32"/>
      <w:sz w:val="32"/>
      <w:szCs w:val="32"/>
    </w:rPr>
  </w:style>
  <w:style w:type="paragraph" w:customStyle="1" w:styleId="Standard">
    <w:name w:val="Standard"/>
    <w:rsid w:val="006142B5"/>
    <w:pPr>
      <w:suppressAutoHyphens/>
      <w:autoSpaceDN w:val="0"/>
    </w:pPr>
    <w:rPr>
      <w:rFonts w:ascii="Arial" w:hAnsi="Arial" w:cs="Arial"/>
      <w:kern w:val="3"/>
      <w:sz w:val="24"/>
      <w:szCs w:val="24"/>
      <w:lang w:eastAsia="ar-SA"/>
    </w:rPr>
  </w:style>
  <w:style w:type="character" w:customStyle="1" w:styleId="12">
    <w:name w:val="Обычный1 Знак"/>
    <w:link w:val="11"/>
    <w:rsid w:val="00812B81"/>
    <w:rPr>
      <w:rFonts w:eastAsia="Calibri"/>
      <w:sz w:val="22"/>
      <w:lang w:eastAsia="ru-RU" w:bidi="ar-SA"/>
    </w:rPr>
  </w:style>
  <w:style w:type="character" w:styleId="ac">
    <w:name w:val="Hyperlink"/>
    <w:basedOn w:val="a0"/>
    <w:uiPriority w:val="99"/>
    <w:unhideWhenUsed/>
    <w:rsid w:val="0094674E"/>
    <w:rPr>
      <w:color w:val="0000FF"/>
      <w:u w:val="single"/>
    </w:rPr>
  </w:style>
  <w:style w:type="paragraph" w:customStyle="1" w:styleId="21">
    <w:name w:val="Основной текст с отступом 21"/>
    <w:basedOn w:val="a"/>
    <w:rsid w:val="00072332"/>
    <w:pPr>
      <w:shd w:val="clear" w:color="auto" w:fill="FFFFFF"/>
      <w:tabs>
        <w:tab w:val="left" w:pos="9638"/>
      </w:tabs>
      <w:suppressAutoHyphens/>
      <w:spacing w:line="220" w:lineRule="exact"/>
      <w:ind w:left="176" w:firstLine="544"/>
      <w:jc w:val="both"/>
    </w:pPr>
    <w:rPr>
      <w:color w:val="000000"/>
      <w:szCs w:val="20"/>
      <w:lang w:val="uk-UA" w:eastAsia="ar-SA"/>
    </w:rPr>
  </w:style>
  <w:style w:type="character" w:customStyle="1" w:styleId="aa">
    <w:name w:val="Без интервала Знак"/>
    <w:link w:val="a9"/>
    <w:rsid w:val="00072332"/>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78408055">
      <w:bodyDiv w:val="1"/>
      <w:marLeft w:val="0"/>
      <w:marRight w:val="0"/>
      <w:marTop w:val="0"/>
      <w:marBottom w:val="0"/>
      <w:divBdr>
        <w:top w:val="none" w:sz="0" w:space="0" w:color="auto"/>
        <w:left w:val="none" w:sz="0" w:space="0" w:color="auto"/>
        <w:bottom w:val="none" w:sz="0" w:space="0" w:color="auto"/>
        <w:right w:val="none" w:sz="0" w:space="0" w:color="auto"/>
      </w:divBdr>
    </w:div>
    <w:div w:id="203176631">
      <w:bodyDiv w:val="1"/>
      <w:marLeft w:val="0"/>
      <w:marRight w:val="0"/>
      <w:marTop w:val="0"/>
      <w:marBottom w:val="0"/>
      <w:divBdr>
        <w:top w:val="none" w:sz="0" w:space="0" w:color="auto"/>
        <w:left w:val="none" w:sz="0" w:space="0" w:color="auto"/>
        <w:bottom w:val="none" w:sz="0" w:space="0" w:color="auto"/>
        <w:right w:val="none" w:sz="0" w:space="0" w:color="auto"/>
      </w:divBdr>
    </w:div>
    <w:div w:id="256644582">
      <w:bodyDiv w:val="1"/>
      <w:marLeft w:val="0"/>
      <w:marRight w:val="0"/>
      <w:marTop w:val="0"/>
      <w:marBottom w:val="0"/>
      <w:divBdr>
        <w:top w:val="none" w:sz="0" w:space="0" w:color="auto"/>
        <w:left w:val="none" w:sz="0" w:space="0" w:color="auto"/>
        <w:bottom w:val="none" w:sz="0" w:space="0" w:color="auto"/>
        <w:right w:val="none" w:sz="0" w:space="0" w:color="auto"/>
      </w:divBdr>
    </w:div>
    <w:div w:id="291181687">
      <w:bodyDiv w:val="1"/>
      <w:marLeft w:val="0"/>
      <w:marRight w:val="0"/>
      <w:marTop w:val="0"/>
      <w:marBottom w:val="0"/>
      <w:divBdr>
        <w:top w:val="none" w:sz="0" w:space="0" w:color="auto"/>
        <w:left w:val="none" w:sz="0" w:space="0" w:color="auto"/>
        <w:bottom w:val="none" w:sz="0" w:space="0" w:color="auto"/>
        <w:right w:val="none" w:sz="0" w:space="0" w:color="auto"/>
      </w:divBdr>
    </w:div>
    <w:div w:id="354617857">
      <w:bodyDiv w:val="1"/>
      <w:marLeft w:val="0"/>
      <w:marRight w:val="0"/>
      <w:marTop w:val="0"/>
      <w:marBottom w:val="0"/>
      <w:divBdr>
        <w:top w:val="none" w:sz="0" w:space="0" w:color="auto"/>
        <w:left w:val="none" w:sz="0" w:space="0" w:color="auto"/>
        <w:bottom w:val="none" w:sz="0" w:space="0" w:color="auto"/>
        <w:right w:val="none" w:sz="0" w:space="0" w:color="auto"/>
      </w:divBdr>
    </w:div>
    <w:div w:id="399061608">
      <w:bodyDiv w:val="1"/>
      <w:marLeft w:val="0"/>
      <w:marRight w:val="0"/>
      <w:marTop w:val="0"/>
      <w:marBottom w:val="0"/>
      <w:divBdr>
        <w:top w:val="none" w:sz="0" w:space="0" w:color="auto"/>
        <w:left w:val="none" w:sz="0" w:space="0" w:color="auto"/>
        <w:bottom w:val="none" w:sz="0" w:space="0" w:color="auto"/>
        <w:right w:val="none" w:sz="0" w:space="0" w:color="auto"/>
      </w:divBdr>
    </w:div>
    <w:div w:id="663163079">
      <w:bodyDiv w:val="1"/>
      <w:marLeft w:val="0"/>
      <w:marRight w:val="0"/>
      <w:marTop w:val="0"/>
      <w:marBottom w:val="0"/>
      <w:divBdr>
        <w:top w:val="none" w:sz="0" w:space="0" w:color="auto"/>
        <w:left w:val="none" w:sz="0" w:space="0" w:color="auto"/>
        <w:bottom w:val="none" w:sz="0" w:space="0" w:color="auto"/>
        <w:right w:val="none" w:sz="0" w:space="0" w:color="auto"/>
      </w:divBdr>
    </w:div>
    <w:div w:id="715277903">
      <w:bodyDiv w:val="1"/>
      <w:marLeft w:val="0"/>
      <w:marRight w:val="0"/>
      <w:marTop w:val="0"/>
      <w:marBottom w:val="0"/>
      <w:divBdr>
        <w:top w:val="none" w:sz="0" w:space="0" w:color="auto"/>
        <w:left w:val="none" w:sz="0" w:space="0" w:color="auto"/>
        <w:bottom w:val="none" w:sz="0" w:space="0" w:color="auto"/>
        <w:right w:val="none" w:sz="0" w:space="0" w:color="auto"/>
      </w:divBdr>
    </w:div>
    <w:div w:id="831486982">
      <w:bodyDiv w:val="1"/>
      <w:marLeft w:val="0"/>
      <w:marRight w:val="0"/>
      <w:marTop w:val="0"/>
      <w:marBottom w:val="0"/>
      <w:divBdr>
        <w:top w:val="none" w:sz="0" w:space="0" w:color="auto"/>
        <w:left w:val="none" w:sz="0" w:space="0" w:color="auto"/>
        <w:bottom w:val="none" w:sz="0" w:space="0" w:color="auto"/>
        <w:right w:val="none" w:sz="0" w:space="0" w:color="auto"/>
      </w:divBdr>
    </w:div>
    <w:div w:id="955520966">
      <w:bodyDiv w:val="1"/>
      <w:marLeft w:val="0"/>
      <w:marRight w:val="0"/>
      <w:marTop w:val="0"/>
      <w:marBottom w:val="0"/>
      <w:divBdr>
        <w:top w:val="none" w:sz="0" w:space="0" w:color="auto"/>
        <w:left w:val="none" w:sz="0" w:space="0" w:color="auto"/>
        <w:bottom w:val="none" w:sz="0" w:space="0" w:color="auto"/>
        <w:right w:val="none" w:sz="0" w:space="0" w:color="auto"/>
      </w:divBdr>
    </w:div>
    <w:div w:id="1040202910">
      <w:bodyDiv w:val="1"/>
      <w:marLeft w:val="0"/>
      <w:marRight w:val="0"/>
      <w:marTop w:val="0"/>
      <w:marBottom w:val="0"/>
      <w:divBdr>
        <w:top w:val="none" w:sz="0" w:space="0" w:color="auto"/>
        <w:left w:val="none" w:sz="0" w:space="0" w:color="auto"/>
        <w:bottom w:val="none" w:sz="0" w:space="0" w:color="auto"/>
        <w:right w:val="none" w:sz="0" w:space="0" w:color="auto"/>
      </w:divBdr>
    </w:div>
    <w:div w:id="1065253569">
      <w:bodyDiv w:val="1"/>
      <w:marLeft w:val="0"/>
      <w:marRight w:val="0"/>
      <w:marTop w:val="0"/>
      <w:marBottom w:val="0"/>
      <w:divBdr>
        <w:top w:val="none" w:sz="0" w:space="0" w:color="auto"/>
        <w:left w:val="none" w:sz="0" w:space="0" w:color="auto"/>
        <w:bottom w:val="none" w:sz="0" w:space="0" w:color="auto"/>
        <w:right w:val="none" w:sz="0" w:space="0" w:color="auto"/>
      </w:divBdr>
    </w:div>
    <w:div w:id="1110315597">
      <w:bodyDiv w:val="1"/>
      <w:marLeft w:val="0"/>
      <w:marRight w:val="0"/>
      <w:marTop w:val="0"/>
      <w:marBottom w:val="0"/>
      <w:divBdr>
        <w:top w:val="none" w:sz="0" w:space="0" w:color="auto"/>
        <w:left w:val="none" w:sz="0" w:space="0" w:color="auto"/>
        <w:bottom w:val="none" w:sz="0" w:space="0" w:color="auto"/>
        <w:right w:val="none" w:sz="0" w:space="0" w:color="auto"/>
      </w:divBdr>
    </w:div>
    <w:div w:id="1158764889">
      <w:bodyDiv w:val="1"/>
      <w:marLeft w:val="0"/>
      <w:marRight w:val="0"/>
      <w:marTop w:val="0"/>
      <w:marBottom w:val="0"/>
      <w:divBdr>
        <w:top w:val="none" w:sz="0" w:space="0" w:color="auto"/>
        <w:left w:val="none" w:sz="0" w:space="0" w:color="auto"/>
        <w:bottom w:val="none" w:sz="0" w:space="0" w:color="auto"/>
        <w:right w:val="none" w:sz="0" w:space="0" w:color="auto"/>
      </w:divBdr>
    </w:div>
    <w:div w:id="1190753367">
      <w:bodyDiv w:val="1"/>
      <w:marLeft w:val="0"/>
      <w:marRight w:val="0"/>
      <w:marTop w:val="0"/>
      <w:marBottom w:val="0"/>
      <w:divBdr>
        <w:top w:val="none" w:sz="0" w:space="0" w:color="auto"/>
        <w:left w:val="none" w:sz="0" w:space="0" w:color="auto"/>
        <w:bottom w:val="none" w:sz="0" w:space="0" w:color="auto"/>
        <w:right w:val="none" w:sz="0" w:space="0" w:color="auto"/>
      </w:divBdr>
    </w:div>
    <w:div w:id="1663969474">
      <w:bodyDiv w:val="1"/>
      <w:marLeft w:val="0"/>
      <w:marRight w:val="0"/>
      <w:marTop w:val="0"/>
      <w:marBottom w:val="0"/>
      <w:divBdr>
        <w:top w:val="none" w:sz="0" w:space="0" w:color="auto"/>
        <w:left w:val="none" w:sz="0" w:space="0" w:color="auto"/>
        <w:bottom w:val="none" w:sz="0" w:space="0" w:color="auto"/>
        <w:right w:val="none" w:sz="0" w:space="0" w:color="auto"/>
      </w:divBdr>
    </w:div>
    <w:div w:id="2091386864">
      <w:bodyDiv w:val="1"/>
      <w:marLeft w:val="0"/>
      <w:marRight w:val="0"/>
      <w:marTop w:val="0"/>
      <w:marBottom w:val="0"/>
      <w:divBdr>
        <w:top w:val="none" w:sz="0" w:space="0" w:color="auto"/>
        <w:left w:val="none" w:sz="0" w:space="0" w:color="auto"/>
        <w:bottom w:val="none" w:sz="0" w:space="0" w:color="auto"/>
        <w:right w:val="none" w:sz="0" w:space="0" w:color="auto"/>
      </w:divBdr>
    </w:div>
    <w:div w:id="21010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389</Words>
  <Characters>2595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КОМУНАЛЬНИЙ ЗАКЛАД ОХОРОНИ ЗДОРОВЯ  «ЦЕНТР ПЕРВИННОЇ МЕДИКО-САНІТАРНОЇ ДОПОМОГИ НОВОВОДОЛАЗЬКОГО РАЙОНУ»</vt:lpstr>
    </vt:vector>
  </TitlesOfParts>
  <Company>Home</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КОМУНАЛЬНИЙ ЗАКЛАД ОХОРОНИ ЗДОРОВЯ  «ЦЕНТР ПЕРВИННОЇ МЕДИКО-САНІТАРНОЇ ДОПОМОГИ НОВОВОДОЛАЗЬКОГО РАЙОНУ»</dc:title>
  <dc:creator>User</dc:creator>
  <cp:lastModifiedBy>User</cp:lastModifiedBy>
  <cp:revision>20</cp:revision>
  <cp:lastPrinted>2021-07-09T06:55:00Z</cp:lastPrinted>
  <dcterms:created xsi:type="dcterms:W3CDTF">2021-07-08T12:20:00Z</dcterms:created>
  <dcterms:modified xsi:type="dcterms:W3CDTF">2022-08-11T08:01:00Z</dcterms:modified>
</cp:coreProperties>
</file>