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77" w:rsidRPr="00943D17" w:rsidRDefault="00B31077" w:rsidP="00B31077">
      <w:pPr>
        <w:suppressAutoHyphens/>
        <w:spacing w:after="0" w:line="240" w:lineRule="auto"/>
        <w:jc w:val="center"/>
        <w:rPr>
          <w:rFonts w:ascii="Times New Roman" w:eastAsia="Times New Roman" w:hAnsi="Times New Roman" w:cs="Times New Roman"/>
          <w:b/>
          <w:bCs/>
          <w:sz w:val="24"/>
          <w:szCs w:val="24"/>
          <w:lang w:val="uk-UA" w:eastAsia="ar-SA"/>
        </w:rPr>
      </w:pPr>
      <w:r w:rsidRPr="00943D17">
        <w:rPr>
          <w:rFonts w:ascii="Times New Roman" w:eastAsia="Times New Roman" w:hAnsi="Times New Roman" w:cs="Times New Roman"/>
          <w:b/>
          <w:bCs/>
          <w:sz w:val="24"/>
          <w:szCs w:val="24"/>
          <w:lang w:val="uk-UA" w:eastAsia="ar-SA"/>
        </w:rPr>
        <w:t>КОМУНАЛЬНЕ НЕКОМЕРЦІЙНЕ ПІДПРИЄМСТВО «ГОРОДЕНКІВСЬКА  БАГАТОПРОФІЛЬНА ЛІКАРНЯ ІНТЕНСИВНОГО ЛІКУВАННЯ»</w:t>
      </w:r>
    </w:p>
    <w:p w:rsidR="00B31077" w:rsidRPr="00943D17" w:rsidRDefault="00B31077" w:rsidP="00B31077">
      <w:pPr>
        <w:suppressAutoHyphens/>
        <w:spacing w:after="0" w:line="240" w:lineRule="auto"/>
        <w:jc w:val="center"/>
        <w:rPr>
          <w:rFonts w:ascii="Times New Roman" w:eastAsia="Times New Roman" w:hAnsi="Times New Roman" w:cs="Times New Roman"/>
          <w:sz w:val="24"/>
          <w:szCs w:val="24"/>
          <w:lang w:val="uk-UA" w:eastAsia="ar-SA"/>
        </w:rPr>
      </w:pPr>
      <w:r w:rsidRPr="00943D17">
        <w:rPr>
          <w:rFonts w:ascii="Times New Roman" w:eastAsia="Times New Roman" w:hAnsi="Times New Roman" w:cs="Times New Roman"/>
          <w:b/>
          <w:bCs/>
          <w:sz w:val="24"/>
          <w:szCs w:val="24"/>
          <w:lang w:val="uk-UA" w:eastAsia="ar-SA"/>
        </w:rPr>
        <w:t xml:space="preserve"> ГОРОДЕНКІВСЬКОЇ МІСЬКОЇ РАДИ</w:t>
      </w:r>
      <w:r w:rsidRPr="00943D17">
        <w:rPr>
          <w:rFonts w:ascii="Times New Roman" w:eastAsia="Times New Roman" w:hAnsi="Times New Roman" w:cs="Times New Roman"/>
          <w:b/>
          <w:sz w:val="24"/>
          <w:szCs w:val="24"/>
          <w:lang w:val="uk-UA" w:eastAsia="ar-SA"/>
        </w:rPr>
        <w:t>»</w:t>
      </w:r>
    </w:p>
    <w:p w:rsidR="00B31077" w:rsidRPr="00387631" w:rsidRDefault="00B31077" w:rsidP="00B31077">
      <w:pPr>
        <w:suppressAutoHyphens/>
        <w:spacing w:after="0" w:line="240" w:lineRule="auto"/>
        <w:jc w:val="right"/>
        <w:rPr>
          <w:rFonts w:ascii="Times New Roman" w:eastAsia="Times New Roman" w:hAnsi="Times New Roman" w:cs="Times New Roman"/>
          <w:sz w:val="24"/>
          <w:szCs w:val="24"/>
          <w:lang w:val="uk-UA" w:eastAsia="ar-SA"/>
        </w:rPr>
      </w:pPr>
      <w:r w:rsidRPr="00387631">
        <w:rPr>
          <w:rFonts w:ascii="Times New Roman" w:eastAsia="Times New Roman" w:hAnsi="Times New Roman" w:cs="Times New Roman"/>
          <w:sz w:val="24"/>
          <w:szCs w:val="24"/>
          <w:lang w:val="uk-UA" w:eastAsia="ar-SA"/>
        </w:rPr>
        <w:tab/>
      </w:r>
    </w:p>
    <w:p w:rsidR="00947EB3" w:rsidRDefault="00947EB3" w:rsidP="00CF4457">
      <w:pPr>
        <w:suppressAutoHyphens/>
        <w:spacing w:after="0" w:line="240" w:lineRule="auto"/>
        <w:ind w:firstLine="4962"/>
        <w:jc w:val="center"/>
        <w:rPr>
          <w:rFonts w:ascii="Times New Roman" w:eastAsia="Times New Roman" w:hAnsi="Times New Roman" w:cs="Times New Roman"/>
          <w:b/>
          <w:sz w:val="24"/>
          <w:szCs w:val="24"/>
          <w:lang w:val="uk-UA" w:eastAsia="ar-SA"/>
        </w:rPr>
      </w:pPr>
    </w:p>
    <w:p w:rsidR="00CF4457" w:rsidRDefault="00CF4457" w:rsidP="00CF4457">
      <w:pPr>
        <w:suppressAutoHyphens/>
        <w:spacing w:after="0" w:line="240" w:lineRule="auto"/>
        <w:ind w:firstLine="4962"/>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ЗАТВЕРДЖЕНО</w:t>
      </w:r>
    </w:p>
    <w:p w:rsidR="00947EB3" w:rsidRDefault="00947EB3" w:rsidP="00947EB3">
      <w:pPr>
        <w:suppressAutoHyphens/>
        <w:spacing w:after="0" w:line="240" w:lineRule="auto"/>
        <w:ind w:firstLine="4962"/>
        <w:jc w:val="both"/>
        <w:rPr>
          <w:rFonts w:ascii="Times New Roman" w:eastAsia="Times New Roman" w:hAnsi="Times New Roman" w:cs="Times New Roman"/>
          <w:sz w:val="24"/>
          <w:szCs w:val="24"/>
          <w:lang w:val="uk-UA" w:eastAsia="ar-SA"/>
        </w:rPr>
      </w:pPr>
    </w:p>
    <w:p w:rsidR="00947EB3" w:rsidRDefault="00CF4457" w:rsidP="00947EB3">
      <w:pPr>
        <w:suppressAutoHyphens/>
        <w:spacing w:after="0" w:line="240" w:lineRule="auto"/>
        <w:ind w:firstLine="496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рішенням уповноваженої особи </w:t>
      </w:r>
    </w:p>
    <w:p w:rsidR="00CF4457" w:rsidRDefault="00CF4457" w:rsidP="00CF4457">
      <w:pPr>
        <w:suppressAutoHyphens/>
        <w:spacing w:after="0" w:line="240" w:lineRule="auto"/>
        <w:ind w:firstLine="496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від 13 вересня 2022 року</w:t>
      </w:r>
    </w:p>
    <w:p w:rsidR="00CF4457" w:rsidRDefault="00CF4457" w:rsidP="00CF4457">
      <w:pPr>
        <w:suppressAutoHyphens/>
        <w:spacing w:after="0" w:line="240" w:lineRule="auto"/>
        <w:ind w:firstLine="4962"/>
        <w:jc w:val="both"/>
        <w:rPr>
          <w:rFonts w:ascii="Times New Roman" w:eastAsia="Times New Roman" w:hAnsi="Times New Roman" w:cs="Times New Roman"/>
          <w:sz w:val="24"/>
          <w:szCs w:val="24"/>
          <w:lang w:val="uk-UA" w:eastAsia="ar-SA"/>
        </w:rPr>
      </w:pPr>
    </w:p>
    <w:p w:rsidR="00CF4457" w:rsidRDefault="00CF4457" w:rsidP="00CF4457">
      <w:pPr>
        <w:suppressAutoHyphens/>
        <w:spacing w:after="0" w:line="240" w:lineRule="auto"/>
        <w:ind w:firstLine="4962"/>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Василь РАШКОВЕЦЬКИЙ ________________</w:t>
      </w:r>
    </w:p>
    <w:p w:rsidR="00CF4457" w:rsidRDefault="00CF4457" w:rsidP="00CF445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B31077" w:rsidRDefault="00B31077"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CF4457" w:rsidRDefault="00CF4457"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CF4457" w:rsidRDefault="00CF4457"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E97141" w:rsidRDefault="00E97141"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E97141" w:rsidRDefault="00E97141"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E97141" w:rsidRDefault="00E97141"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E97141" w:rsidRDefault="00E97141"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CF4457" w:rsidRPr="00387631" w:rsidRDefault="00CF4457" w:rsidP="00B3107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B31077" w:rsidRPr="00C30CC9" w:rsidRDefault="00B31077" w:rsidP="00B31077">
      <w:pPr>
        <w:suppressAutoHyphens/>
        <w:spacing w:after="0" w:line="240" w:lineRule="auto"/>
        <w:jc w:val="center"/>
        <w:rPr>
          <w:rFonts w:ascii="Times New Roman" w:eastAsia="Times New Roman" w:hAnsi="Times New Roman" w:cs="Times New Roman"/>
          <w:b/>
          <w:kern w:val="2"/>
          <w:sz w:val="24"/>
          <w:szCs w:val="24"/>
          <w:lang w:val="uk-UA" w:eastAsia="zh-CN"/>
        </w:rPr>
      </w:pPr>
    </w:p>
    <w:p w:rsidR="00B31077" w:rsidRPr="00C30CC9" w:rsidRDefault="00B31077" w:rsidP="00B31077">
      <w:pPr>
        <w:spacing w:after="0" w:line="240" w:lineRule="auto"/>
        <w:jc w:val="center"/>
        <w:rPr>
          <w:rFonts w:ascii="Times New Roman" w:eastAsia="Arial" w:hAnsi="Times New Roman" w:cs="Times New Roman"/>
          <w:b/>
          <w:sz w:val="24"/>
          <w:szCs w:val="24"/>
          <w:lang w:val="uk-UA" w:eastAsia="ru-RU"/>
        </w:rPr>
      </w:pPr>
      <w:r w:rsidRPr="00C30CC9">
        <w:rPr>
          <w:rFonts w:ascii="Times New Roman" w:eastAsia="Arial" w:hAnsi="Times New Roman" w:cs="Times New Roman"/>
          <w:b/>
          <w:sz w:val="24"/>
          <w:szCs w:val="24"/>
          <w:lang w:val="uk-UA" w:eastAsia="ru-RU"/>
        </w:rPr>
        <w:t>ТЕНДЕРНА ДОКУМЕНТАЦІЯ</w:t>
      </w:r>
    </w:p>
    <w:p w:rsidR="00B31077" w:rsidRDefault="00B31077" w:rsidP="00B31077">
      <w:pPr>
        <w:spacing w:after="0" w:line="240" w:lineRule="auto"/>
        <w:jc w:val="center"/>
        <w:rPr>
          <w:rFonts w:ascii="Times New Roman" w:eastAsia="Arial" w:hAnsi="Times New Roman" w:cs="Times New Roman"/>
          <w:b/>
          <w:sz w:val="24"/>
          <w:szCs w:val="24"/>
          <w:lang w:val="uk-UA" w:eastAsia="ru-RU"/>
        </w:rPr>
      </w:pPr>
      <w:r w:rsidRPr="00C30CC9">
        <w:rPr>
          <w:rFonts w:ascii="Times New Roman" w:eastAsia="Arial" w:hAnsi="Times New Roman" w:cs="Times New Roman"/>
          <w:b/>
          <w:sz w:val="24"/>
          <w:szCs w:val="24"/>
          <w:lang w:val="uk-UA" w:eastAsia="ru-RU"/>
        </w:rPr>
        <w:t xml:space="preserve">на закупівлю </w:t>
      </w:r>
    </w:p>
    <w:p w:rsidR="00C96682" w:rsidRPr="00C30CC9" w:rsidRDefault="00C96682" w:rsidP="00B31077">
      <w:pPr>
        <w:spacing w:after="0" w:line="240" w:lineRule="auto"/>
        <w:jc w:val="center"/>
        <w:rPr>
          <w:rFonts w:ascii="Times New Roman" w:eastAsia="Arial" w:hAnsi="Times New Roman" w:cs="Times New Roman"/>
          <w:b/>
          <w:sz w:val="24"/>
          <w:szCs w:val="24"/>
          <w:lang w:val="uk-UA" w:eastAsia="ru-RU"/>
        </w:rPr>
      </w:pPr>
    </w:p>
    <w:p w:rsidR="00C96682" w:rsidRPr="00C96682" w:rsidRDefault="00C96682" w:rsidP="00C96682">
      <w:pPr>
        <w:spacing w:after="0" w:line="240" w:lineRule="auto"/>
        <w:ind w:firstLine="567"/>
        <w:jc w:val="center"/>
        <w:rPr>
          <w:rFonts w:ascii="Calibri" w:eastAsia="Calibri" w:hAnsi="Calibri" w:cs="Times New Roman"/>
          <w:b/>
          <w:lang w:val="uk-UA"/>
        </w:rPr>
      </w:pPr>
      <w:r w:rsidRPr="00C96682">
        <w:rPr>
          <w:rFonts w:ascii="Times New Roman" w:eastAsia="Times New Roman" w:hAnsi="Times New Roman" w:cs="Times New Roman"/>
          <w:b/>
          <w:kern w:val="2"/>
          <w:sz w:val="24"/>
          <w:szCs w:val="24"/>
          <w:lang w:val="uk-UA" w:eastAsia="zh-CN"/>
        </w:rPr>
        <w:t xml:space="preserve">Лікарські засоби </w:t>
      </w:r>
      <w:r w:rsidR="001E4656">
        <w:rPr>
          <w:rFonts w:ascii="Times New Roman" w:eastAsia="Times New Roman" w:hAnsi="Times New Roman" w:cs="Times New Roman"/>
          <w:b/>
          <w:kern w:val="2"/>
          <w:sz w:val="24"/>
          <w:szCs w:val="24"/>
          <w:lang w:val="uk-UA" w:eastAsia="zh-CN"/>
        </w:rPr>
        <w:t xml:space="preserve"> (150</w:t>
      </w:r>
      <w:r w:rsidRPr="00C96682">
        <w:rPr>
          <w:rFonts w:ascii="Times New Roman" w:eastAsia="Times New Roman" w:hAnsi="Times New Roman" w:cs="Times New Roman"/>
          <w:b/>
          <w:kern w:val="2"/>
          <w:sz w:val="24"/>
          <w:szCs w:val="24"/>
          <w:lang w:val="uk-UA" w:eastAsia="zh-CN"/>
        </w:rPr>
        <w:t xml:space="preserve"> найменувань) (КОД ЄЗС ДК 021:2015 - 33600000-6 - Фармацевтична продукція)</w:t>
      </w:r>
      <w:r w:rsidRPr="00C96682">
        <w:rPr>
          <w:rFonts w:ascii="Calibri" w:eastAsia="Calibri" w:hAnsi="Calibri" w:cs="Times New Roman"/>
          <w:b/>
          <w:lang w:val="uk-UA"/>
        </w:rPr>
        <w:fldChar w:fldCharType="begin"/>
      </w:r>
      <w:r w:rsidRPr="00C96682">
        <w:rPr>
          <w:rFonts w:ascii="Calibri" w:eastAsia="Calibri" w:hAnsi="Calibri" w:cs="Times New Roman"/>
          <w:b/>
          <w:lang w:val="uk-UA"/>
        </w:rPr>
        <w:instrText xml:space="preserve"> LINK Excel.Sheet.12 "F:\\2020\\Тендер 2020\\Потреба медикаменти 2020\\Медикаменти 2020\\Лікарські препарати\\Медикаменти 2020 ВЕНТА.xlsx" "лікзасоби (2)!R1C1:R168C10" \a \f 4 \h  \* MERGEFORMAT </w:instrText>
      </w:r>
      <w:r w:rsidRPr="00C96682">
        <w:rPr>
          <w:rFonts w:ascii="Calibri" w:eastAsia="Calibri" w:hAnsi="Calibri" w:cs="Times New Roman"/>
          <w:b/>
          <w:lang w:val="uk-UA"/>
        </w:rPr>
        <w:fldChar w:fldCharType="separate"/>
      </w:r>
    </w:p>
    <w:p w:rsidR="008D63A8" w:rsidRDefault="00C96682" w:rsidP="00C96682">
      <w:pPr>
        <w:spacing w:after="0" w:line="240" w:lineRule="auto"/>
        <w:ind w:firstLine="567"/>
        <w:jc w:val="center"/>
        <w:rPr>
          <w:rFonts w:ascii="Times New Roman" w:eastAsia="Times New Roman" w:hAnsi="Times New Roman" w:cs="Times New Roman"/>
          <w:b/>
          <w:kern w:val="2"/>
          <w:sz w:val="24"/>
          <w:szCs w:val="24"/>
          <w:lang w:val="uk-UA" w:eastAsia="zh-CN"/>
        </w:rPr>
      </w:pPr>
      <w:r w:rsidRPr="00C96682">
        <w:rPr>
          <w:rFonts w:ascii="Times New Roman" w:eastAsia="Times New Roman" w:hAnsi="Times New Roman" w:cs="Times New Roman"/>
          <w:b/>
          <w:bCs/>
          <w:sz w:val="24"/>
          <w:szCs w:val="24"/>
          <w:lang w:val="uk-UA"/>
        </w:rPr>
        <w:fldChar w:fldCharType="end"/>
      </w:r>
    </w:p>
    <w:p w:rsidR="008D63A8" w:rsidRPr="00387631" w:rsidRDefault="008D63A8" w:rsidP="008D63A8">
      <w:pPr>
        <w:suppressAutoHyphens/>
        <w:spacing w:after="0" w:line="240" w:lineRule="auto"/>
        <w:jc w:val="center"/>
        <w:rPr>
          <w:rFonts w:ascii="Times New Roman" w:eastAsia="Times New Roman" w:hAnsi="Times New Roman" w:cs="Times New Roman"/>
          <w:b/>
          <w:sz w:val="32"/>
          <w:szCs w:val="32"/>
          <w:lang w:val="uk-UA" w:eastAsia="ar-SA"/>
        </w:rPr>
      </w:pPr>
      <w:r w:rsidRPr="00387631">
        <w:rPr>
          <w:rFonts w:ascii="Times New Roman" w:eastAsia="Times New Roman" w:hAnsi="Times New Roman" w:cs="Times New Roman"/>
          <w:b/>
          <w:sz w:val="32"/>
          <w:szCs w:val="32"/>
          <w:lang w:val="uk-UA" w:eastAsia="ar-SA"/>
        </w:rPr>
        <w:t>Процедура закупівлі: відкриті торги</w:t>
      </w:r>
    </w:p>
    <w:p w:rsidR="008D63A8" w:rsidRDefault="008D63A8"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CF4457" w:rsidRPr="00387631" w:rsidRDefault="00CF4457" w:rsidP="008D63A8">
      <w:pPr>
        <w:suppressAutoHyphens/>
        <w:spacing w:after="0" w:line="240" w:lineRule="auto"/>
        <w:rPr>
          <w:rFonts w:ascii="Times New Roman" w:eastAsia="Times New Roman" w:hAnsi="Times New Roman" w:cs="Times New Roman"/>
          <w:sz w:val="24"/>
          <w:szCs w:val="24"/>
          <w:lang w:val="uk-UA" w:eastAsia="ar-SA"/>
        </w:rPr>
      </w:pPr>
    </w:p>
    <w:p w:rsidR="008D63A8" w:rsidRPr="00387631" w:rsidRDefault="00B31077" w:rsidP="00B31077">
      <w:pPr>
        <w:tabs>
          <w:tab w:val="left" w:pos="4820"/>
        </w:tabs>
        <w:suppressAutoHyphens/>
        <w:spacing w:after="0" w:line="240" w:lineRule="auto"/>
        <w:rPr>
          <w:rFonts w:ascii="Times New Roman" w:eastAsia="SimSun" w:hAnsi="Times New Roman" w:cs="Times New Roman"/>
          <w:b/>
          <w:bCs/>
          <w:kern w:val="2"/>
          <w:sz w:val="24"/>
          <w:szCs w:val="24"/>
          <w:lang w:val="uk-UA" w:eastAsia="zh-CN"/>
        </w:rPr>
      </w:pPr>
      <w:r>
        <w:rPr>
          <w:rFonts w:ascii="Times New Roman" w:eastAsia="SimSun" w:hAnsi="Times New Roman" w:cs="Times New Roman"/>
          <w:b/>
          <w:bCs/>
          <w:kern w:val="2"/>
          <w:sz w:val="24"/>
          <w:szCs w:val="24"/>
          <w:lang w:val="uk-UA" w:eastAsia="zh-CN"/>
        </w:rPr>
        <w:t xml:space="preserve">                                                                      </w:t>
      </w:r>
      <w:r w:rsidR="006C6C07">
        <w:rPr>
          <w:rFonts w:ascii="Times New Roman" w:eastAsia="SimSun" w:hAnsi="Times New Roman" w:cs="Times New Roman"/>
          <w:b/>
          <w:bCs/>
          <w:kern w:val="2"/>
          <w:sz w:val="24"/>
          <w:szCs w:val="24"/>
          <w:lang w:val="uk-UA" w:eastAsia="zh-CN"/>
        </w:rPr>
        <w:t xml:space="preserve"> </w:t>
      </w:r>
      <w:r>
        <w:rPr>
          <w:rFonts w:ascii="Times New Roman" w:eastAsia="SimSun" w:hAnsi="Times New Roman" w:cs="Times New Roman"/>
          <w:b/>
          <w:bCs/>
          <w:kern w:val="2"/>
          <w:sz w:val="24"/>
          <w:szCs w:val="24"/>
          <w:lang w:val="uk-UA" w:eastAsia="zh-CN"/>
        </w:rPr>
        <w:t xml:space="preserve"> м. Городенка</w:t>
      </w:r>
    </w:p>
    <w:p w:rsidR="008D63A8" w:rsidRPr="00387631" w:rsidRDefault="008D63A8" w:rsidP="008D63A8">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7631">
        <w:rPr>
          <w:rFonts w:ascii="Times New Roman" w:eastAsia="SimSun" w:hAnsi="Times New Roman" w:cs="Times New Roman"/>
          <w:b/>
          <w:bCs/>
          <w:kern w:val="2"/>
          <w:sz w:val="24"/>
          <w:szCs w:val="24"/>
          <w:lang w:val="uk-UA" w:eastAsia="zh-CN"/>
        </w:rPr>
        <w:t>202</w:t>
      </w:r>
      <w:r>
        <w:rPr>
          <w:rFonts w:ascii="Times New Roman" w:eastAsia="SimSun" w:hAnsi="Times New Roman" w:cs="Times New Roman"/>
          <w:b/>
          <w:bCs/>
          <w:kern w:val="2"/>
          <w:sz w:val="24"/>
          <w:szCs w:val="24"/>
          <w:lang w:val="uk-UA" w:eastAsia="zh-CN"/>
        </w:rPr>
        <w:t>2</w:t>
      </w:r>
      <w:r w:rsidRPr="00387631">
        <w:rPr>
          <w:rFonts w:ascii="Times New Roman" w:eastAsia="SimSun" w:hAnsi="Times New Roman" w:cs="Times New Roman"/>
          <w:b/>
          <w:bCs/>
          <w:kern w:val="2"/>
          <w:sz w:val="24"/>
          <w:szCs w:val="24"/>
          <w:lang w:val="uk-UA" w:eastAsia="zh-CN"/>
        </w:rPr>
        <w:t xml:space="preserve"> рік</w:t>
      </w:r>
    </w:p>
    <w:p w:rsidR="008D63A8" w:rsidRPr="007C76DE" w:rsidRDefault="008D63A8" w:rsidP="008D63A8">
      <w:pPr>
        <w:spacing w:after="0" w:line="240" w:lineRule="auto"/>
        <w:rPr>
          <w:rFonts w:ascii="Times New Roman" w:eastAsia="SimSun" w:hAnsi="Times New Roman" w:cs="Times New Roman"/>
          <w:b/>
          <w:bCs/>
          <w:kern w:val="2"/>
          <w:sz w:val="24"/>
          <w:szCs w:val="24"/>
          <w:lang w:val="uk-UA" w:eastAsia="zh-CN"/>
        </w:rPr>
        <w:sectPr w:rsidR="008D63A8" w:rsidRPr="007C76DE" w:rsidSect="00517F0D">
          <w:pgSz w:w="11906" w:h="16838"/>
          <w:pgMar w:top="709" w:right="424" w:bottom="851" w:left="1134" w:header="284" w:footer="720" w:gutter="0"/>
          <w:cols w:space="720"/>
        </w:sect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99"/>
        <w:gridCol w:w="6612"/>
      </w:tblGrid>
      <w:tr w:rsidR="008D63A8" w:rsidRPr="00797CB1" w:rsidTr="0022033F">
        <w:trPr>
          <w:trHeight w:val="522"/>
          <w:jc w:val="center"/>
        </w:trPr>
        <w:tc>
          <w:tcPr>
            <w:tcW w:w="516" w:type="dxa"/>
            <w:shd w:val="clear" w:color="auto" w:fill="A5A5A5"/>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Cs/>
                <w:sz w:val="24"/>
                <w:szCs w:val="24"/>
                <w:lang w:val="uk-UA"/>
              </w:rPr>
              <w:lastRenderedPageBreak/>
              <w:br w:type="page"/>
            </w:r>
            <w:r w:rsidRPr="00797CB1">
              <w:rPr>
                <w:rFonts w:ascii="Times New Roman" w:eastAsia="Calibri" w:hAnsi="Times New Roman" w:cs="Times New Roman"/>
                <w:sz w:val="24"/>
                <w:szCs w:val="24"/>
                <w:lang w:val="uk-UA"/>
              </w:rPr>
              <w:br w:type="page"/>
            </w:r>
            <w:r w:rsidRPr="00797CB1">
              <w:rPr>
                <w:rFonts w:ascii="Times New Roman" w:eastAsia="Calibri" w:hAnsi="Times New Roman" w:cs="Times New Roman"/>
                <w:b/>
                <w:color w:val="000000"/>
                <w:sz w:val="24"/>
                <w:szCs w:val="24"/>
                <w:lang w:val="uk-UA" w:eastAsia="uk-UA"/>
              </w:rPr>
              <w:t>№</w:t>
            </w:r>
          </w:p>
        </w:tc>
        <w:tc>
          <w:tcPr>
            <w:tcW w:w="10111" w:type="dxa"/>
            <w:gridSpan w:val="2"/>
            <w:shd w:val="clear" w:color="auto" w:fill="A5A5A5"/>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 xml:space="preserve">Розділ І. </w:t>
            </w:r>
            <w:r w:rsidRPr="00797CB1">
              <w:rPr>
                <w:rFonts w:ascii="Times New Roman" w:eastAsia="Calibri" w:hAnsi="Times New Roman" w:cs="Times New Roman"/>
                <w:b/>
                <w:sz w:val="24"/>
                <w:szCs w:val="24"/>
                <w:bdr w:val="none" w:sz="0" w:space="0" w:color="auto" w:frame="1"/>
                <w:lang w:val="uk-UA" w:eastAsia="uk-UA"/>
              </w:rPr>
              <w:t>Загальні положення</w:t>
            </w:r>
          </w:p>
        </w:tc>
      </w:tr>
      <w:tr w:rsidR="008D63A8" w:rsidRPr="00797CB1" w:rsidTr="0022033F">
        <w:trPr>
          <w:trHeight w:val="522"/>
          <w:jc w:val="center"/>
        </w:trPr>
        <w:tc>
          <w:tcPr>
            <w:tcW w:w="516" w:type="dxa"/>
            <w:shd w:val="clear" w:color="auto" w:fill="auto"/>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w:t>
            </w:r>
          </w:p>
        </w:tc>
        <w:tc>
          <w:tcPr>
            <w:tcW w:w="3499" w:type="dxa"/>
            <w:shd w:val="clear" w:color="auto" w:fill="auto"/>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w:t>
            </w:r>
          </w:p>
        </w:tc>
        <w:tc>
          <w:tcPr>
            <w:tcW w:w="6612" w:type="dxa"/>
            <w:shd w:val="clear" w:color="auto" w:fill="auto"/>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3</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Терміни, які вживаються в тендерній документації</w:t>
            </w:r>
          </w:p>
        </w:tc>
        <w:tc>
          <w:tcPr>
            <w:tcW w:w="6612" w:type="dxa"/>
            <w:shd w:val="clear" w:color="auto" w:fill="auto"/>
            <w:vAlign w:val="center"/>
          </w:tcPr>
          <w:p w:rsidR="008D63A8" w:rsidRPr="00797CB1" w:rsidRDefault="008D63A8"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D44E18">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6">
              <w:r w:rsidRPr="00D44E18">
                <w:rPr>
                  <w:rFonts w:ascii="Times New Roman" w:eastAsia="Times New Roman" w:hAnsi="Times New Roman" w:cs="Times New Roman"/>
                  <w:sz w:val="24"/>
                  <w:szCs w:val="24"/>
                  <w:lang w:val="uk-UA"/>
                </w:rPr>
                <w:t>Закону</w:t>
              </w:r>
            </w:hyperlink>
            <w:r w:rsidRPr="00D44E18">
              <w:rPr>
                <w:rFonts w:ascii="Times New Roman" w:eastAsia="Times New Roman" w:hAnsi="Times New Roman" w:cs="Times New Roman"/>
                <w:sz w:val="24"/>
                <w:szCs w:val="24"/>
                <w:lang w:val="uk-UA"/>
              </w:rPr>
              <w:t xml:space="preserve"> України «Про публічні закупівлі» (далі - Закон). Терміни вживаються у значенні, наведеному в Законі.</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Інформація про замовника торгів</w:t>
            </w:r>
          </w:p>
        </w:tc>
        <w:tc>
          <w:tcPr>
            <w:tcW w:w="6612"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2.1</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повне найменування</w:t>
            </w:r>
          </w:p>
        </w:tc>
        <w:tc>
          <w:tcPr>
            <w:tcW w:w="6612" w:type="dxa"/>
            <w:shd w:val="clear" w:color="auto" w:fill="auto"/>
          </w:tcPr>
          <w:p w:rsidR="008D63A8" w:rsidRPr="00797CB1" w:rsidRDefault="006C6C07"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6739">
              <w:rPr>
                <w:rFonts w:ascii="Times New Roman" w:eastAsia="SimSun" w:hAnsi="Times New Roman" w:cs="Times New Roman"/>
                <w:color w:val="121212"/>
                <w:kern w:val="2"/>
                <w:sz w:val="24"/>
                <w:szCs w:val="24"/>
                <w:lang w:val="uk-UA"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2.2</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місцезнаходження</w:t>
            </w:r>
          </w:p>
        </w:tc>
        <w:tc>
          <w:tcPr>
            <w:tcW w:w="6612" w:type="dxa"/>
            <w:shd w:val="clear" w:color="auto" w:fill="auto"/>
          </w:tcPr>
          <w:p w:rsidR="008D63A8" w:rsidRPr="00797CB1" w:rsidRDefault="006C6C07"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6739">
              <w:rPr>
                <w:rFonts w:ascii="Times New Roman" w:eastAsia="SimSun" w:hAnsi="Times New Roman" w:cs="Times New Roman"/>
                <w:bCs/>
                <w:kern w:val="2"/>
                <w:sz w:val="24"/>
                <w:szCs w:val="24"/>
                <w:lang w:val="uk-UA" w:eastAsia="zh-CN"/>
              </w:rPr>
              <w:t>78100, місто Городенка, вул. Шептицького, 24-е, Івано-Франківська область</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2.3</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6612" w:type="dxa"/>
            <w:shd w:val="clear" w:color="auto" w:fill="auto"/>
          </w:tcPr>
          <w:p w:rsidR="008D63A8" w:rsidRPr="00797CB1" w:rsidRDefault="00BE5C82"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proofErr w:type="spellStart"/>
            <w:r w:rsidRPr="001F1006">
              <w:rPr>
                <w:rFonts w:ascii="Times New Roman" w:hAnsi="Times New Roman" w:cs="Times New Roman"/>
                <w:sz w:val="24"/>
                <w:szCs w:val="24"/>
                <w:lang w:val="uk-UA" w:eastAsia="ru-RU"/>
              </w:rPr>
              <w:t>Рашковецький</w:t>
            </w:r>
            <w:proofErr w:type="spellEnd"/>
            <w:r w:rsidRPr="001F1006">
              <w:rPr>
                <w:rFonts w:ascii="Times New Roman" w:hAnsi="Times New Roman" w:cs="Times New Roman"/>
                <w:sz w:val="24"/>
                <w:szCs w:val="24"/>
                <w:lang w:val="uk-UA" w:eastAsia="ru-RU"/>
              </w:rPr>
              <w:t xml:space="preserve"> Василь Васильович, </w:t>
            </w:r>
            <w:r>
              <w:rPr>
                <w:rFonts w:ascii="Times New Roman" w:hAnsi="Times New Roman" w:cs="Times New Roman"/>
                <w:sz w:val="24"/>
                <w:szCs w:val="24"/>
                <w:lang w:val="uk-UA" w:eastAsia="ru-RU"/>
              </w:rPr>
              <w:t>уповноважена особа,</w:t>
            </w:r>
            <w:r w:rsidR="00D20BF9">
              <w:rPr>
                <w:rFonts w:ascii="Times New Roman" w:hAnsi="Times New Roman" w:cs="Times New Roman"/>
                <w:sz w:val="24"/>
                <w:szCs w:val="24"/>
                <w:lang w:val="uk-UA" w:eastAsia="ru-RU"/>
              </w:rPr>
              <w:t xml:space="preserve"> </w:t>
            </w:r>
            <w:proofErr w:type="spellStart"/>
            <w:r w:rsidR="00D20BF9">
              <w:rPr>
                <w:rFonts w:ascii="Times New Roman" w:hAnsi="Times New Roman" w:cs="Times New Roman"/>
                <w:sz w:val="24"/>
                <w:szCs w:val="24"/>
                <w:lang w:val="uk-UA" w:eastAsia="ru-RU"/>
              </w:rPr>
              <w:t>тел</w:t>
            </w:r>
            <w:proofErr w:type="spellEnd"/>
            <w:r w:rsidR="00D20BF9">
              <w:rPr>
                <w:rFonts w:ascii="Times New Roman" w:hAnsi="Times New Roman" w:cs="Times New Roman"/>
                <w:sz w:val="24"/>
                <w:szCs w:val="24"/>
                <w:lang w:val="uk-UA" w:eastAsia="ru-RU"/>
              </w:rPr>
              <w:t>. +38 0687471009</w:t>
            </w:r>
            <w:r w:rsidRPr="001F1006">
              <w:rPr>
                <w:rFonts w:ascii="Times New Roman" w:hAnsi="Times New Roman" w:cs="Times New Roman"/>
                <w:sz w:val="24"/>
                <w:szCs w:val="24"/>
                <w:lang w:val="uk-UA" w:eastAsia="ru-RU"/>
              </w:rPr>
              <w:t>, e-</w:t>
            </w:r>
            <w:proofErr w:type="spellStart"/>
            <w:r w:rsidRPr="001F1006">
              <w:rPr>
                <w:rFonts w:ascii="Times New Roman" w:hAnsi="Times New Roman" w:cs="Times New Roman"/>
                <w:sz w:val="24"/>
                <w:szCs w:val="24"/>
                <w:lang w:val="uk-UA" w:eastAsia="ru-RU"/>
              </w:rPr>
              <w:t>mail</w:t>
            </w:r>
            <w:proofErr w:type="spellEnd"/>
            <w:r w:rsidRPr="001F1006">
              <w:rPr>
                <w:rFonts w:ascii="Times New Roman" w:hAnsi="Times New Roman" w:cs="Times New Roman"/>
                <w:sz w:val="24"/>
                <w:szCs w:val="24"/>
                <w:lang w:val="uk-UA" w:eastAsia="ru-RU"/>
              </w:rPr>
              <w:t>: crl-horodenka@ukr.net</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Процедура закупівлі</w:t>
            </w:r>
          </w:p>
        </w:tc>
        <w:tc>
          <w:tcPr>
            <w:tcW w:w="6612"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відкриті торги</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предмет закупівлі</w:t>
            </w:r>
          </w:p>
        </w:tc>
        <w:tc>
          <w:tcPr>
            <w:tcW w:w="6612"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товар</w:t>
            </w:r>
          </w:p>
        </w:tc>
      </w:tr>
      <w:tr w:rsidR="008D63A8" w:rsidRPr="00084E52"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4.1</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назва предмета закупівлі</w:t>
            </w:r>
          </w:p>
        </w:tc>
        <w:tc>
          <w:tcPr>
            <w:tcW w:w="6612" w:type="dxa"/>
            <w:shd w:val="clear" w:color="auto" w:fill="auto"/>
          </w:tcPr>
          <w:p w:rsidR="00C96682" w:rsidRPr="00C96682" w:rsidRDefault="00C96682" w:rsidP="00C96682">
            <w:pPr>
              <w:spacing w:after="0" w:line="240" w:lineRule="auto"/>
              <w:ind w:firstLine="567"/>
              <w:jc w:val="center"/>
              <w:rPr>
                <w:rFonts w:ascii="Calibri" w:eastAsia="Calibri" w:hAnsi="Calibri" w:cs="Times New Roman"/>
                <w:b/>
                <w:lang w:val="uk-UA"/>
              </w:rPr>
            </w:pPr>
            <w:r w:rsidRPr="00C96682">
              <w:rPr>
                <w:rFonts w:ascii="Times New Roman" w:eastAsia="Times New Roman" w:hAnsi="Times New Roman" w:cs="Times New Roman"/>
                <w:b/>
                <w:kern w:val="2"/>
                <w:sz w:val="24"/>
                <w:szCs w:val="24"/>
                <w:lang w:val="uk-UA" w:eastAsia="zh-CN"/>
              </w:rPr>
              <w:t xml:space="preserve">Лікарські засоби </w:t>
            </w:r>
            <w:r w:rsidR="00CF4457">
              <w:rPr>
                <w:rFonts w:ascii="Times New Roman" w:eastAsia="Times New Roman" w:hAnsi="Times New Roman" w:cs="Times New Roman"/>
                <w:b/>
                <w:kern w:val="2"/>
                <w:sz w:val="24"/>
                <w:szCs w:val="24"/>
                <w:lang w:val="uk-UA" w:eastAsia="zh-CN"/>
              </w:rPr>
              <w:t>(150</w:t>
            </w:r>
            <w:r w:rsidRPr="00C96682">
              <w:rPr>
                <w:rFonts w:ascii="Times New Roman" w:eastAsia="Times New Roman" w:hAnsi="Times New Roman" w:cs="Times New Roman"/>
                <w:b/>
                <w:kern w:val="2"/>
                <w:sz w:val="24"/>
                <w:szCs w:val="24"/>
                <w:lang w:val="uk-UA" w:eastAsia="zh-CN"/>
              </w:rPr>
              <w:t xml:space="preserve"> найменувань) (КОД ЄЗС ДК 021:2015 - 33600000-6 - Фармацевтична продукція)</w:t>
            </w:r>
            <w:r w:rsidRPr="00C96682">
              <w:rPr>
                <w:rFonts w:ascii="Calibri" w:eastAsia="Calibri" w:hAnsi="Calibri" w:cs="Times New Roman"/>
                <w:b/>
                <w:lang w:val="uk-UA"/>
              </w:rPr>
              <w:fldChar w:fldCharType="begin"/>
            </w:r>
            <w:r w:rsidRPr="00C96682">
              <w:rPr>
                <w:rFonts w:ascii="Calibri" w:eastAsia="Calibri" w:hAnsi="Calibri" w:cs="Times New Roman"/>
                <w:b/>
                <w:lang w:val="uk-UA"/>
              </w:rPr>
              <w:instrText xml:space="preserve"> LINK Excel.Sheet.12 "F:\\2020\\Тендер 2020\\Потреба медикаменти 2020\\Медикаменти 2020\\Лікарські препарати\\Медикаменти 2020 ВЕНТА.xlsx" "лікзасоби (2)!R1C1:R168C10" \a \f 4 \h  \* MERGEFORMAT </w:instrText>
            </w:r>
            <w:r w:rsidRPr="00C96682">
              <w:rPr>
                <w:rFonts w:ascii="Calibri" w:eastAsia="Calibri" w:hAnsi="Calibri" w:cs="Times New Roman"/>
                <w:b/>
                <w:lang w:val="uk-UA"/>
              </w:rPr>
              <w:fldChar w:fldCharType="separate"/>
            </w:r>
          </w:p>
          <w:p w:rsidR="00C96682" w:rsidRPr="00C96682" w:rsidRDefault="00C96682" w:rsidP="00C96682">
            <w:pPr>
              <w:spacing w:after="0" w:line="240" w:lineRule="auto"/>
              <w:ind w:firstLine="567"/>
              <w:jc w:val="center"/>
              <w:rPr>
                <w:rFonts w:ascii="Times New Roman" w:eastAsia="Times New Roman" w:hAnsi="Times New Roman" w:cs="Times New Roman"/>
                <w:bCs/>
                <w:sz w:val="24"/>
                <w:szCs w:val="24"/>
                <w:lang w:val="uk-UA"/>
              </w:rPr>
            </w:pPr>
            <w:r w:rsidRPr="00C96682">
              <w:rPr>
                <w:rFonts w:ascii="Times New Roman" w:eastAsia="Times New Roman" w:hAnsi="Times New Roman" w:cs="Times New Roman"/>
                <w:b/>
                <w:bCs/>
                <w:sz w:val="24"/>
                <w:szCs w:val="24"/>
                <w:lang w:val="uk-UA"/>
              </w:rPr>
              <w:fldChar w:fldCharType="end"/>
            </w:r>
          </w:p>
          <w:p w:rsidR="008D63A8" w:rsidRPr="00797CB1" w:rsidRDefault="008D63A8" w:rsidP="00C96682">
            <w:pPr>
              <w:suppressAutoHyphens/>
              <w:spacing w:after="0" w:line="240" w:lineRule="auto"/>
              <w:jc w:val="center"/>
              <w:rPr>
                <w:rFonts w:ascii="Times New Roman" w:eastAsia="Calibri" w:hAnsi="Times New Roman" w:cs="Times New Roman"/>
                <w:b/>
                <w:sz w:val="24"/>
                <w:szCs w:val="24"/>
                <w:lang w:val="uk-UA" w:eastAsia="uk-UA"/>
              </w:rPr>
            </w:pP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4.2</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612"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sz w:val="24"/>
                <w:szCs w:val="24"/>
                <w:lang w:val="uk-UA" w:eastAsia="uk-UA"/>
              </w:rPr>
            </w:pPr>
            <w:r w:rsidRPr="0084179E">
              <w:rPr>
                <w:rFonts w:ascii="Times New Roman" w:eastAsia="SimSun" w:hAnsi="Times New Roman" w:cs="Times New Roman"/>
                <w:kern w:val="2"/>
                <w:sz w:val="24"/>
                <w:szCs w:val="24"/>
                <w:lang w:val="uk-UA" w:eastAsia="zh-CN"/>
              </w:rPr>
              <w:t>Не передбачено</w:t>
            </w:r>
          </w:p>
        </w:tc>
      </w:tr>
      <w:tr w:rsidR="008D63A8" w:rsidRPr="00A072EA" w:rsidTr="0022033F">
        <w:trPr>
          <w:trHeight w:val="98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4.3</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612" w:type="dxa"/>
            <w:shd w:val="clear" w:color="auto" w:fill="auto"/>
          </w:tcPr>
          <w:p w:rsidR="006C6C07" w:rsidRPr="00796739" w:rsidRDefault="006C6C07" w:rsidP="006C6C07">
            <w:pPr>
              <w:suppressAutoHyphens/>
              <w:spacing w:after="0" w:line="240" w:lineRule="auto"/>
              <w:jc w:val="both"/>
              <w:rPr>
                <w:rFonts w:ascii="Times New Roman" w:eastAsia="SimSun" w:hAnsi="Times New Roman" w:cs="Times New Roman"/>
                <w:kern w:val="2"/>
                <w:sz w:val="24"/>
                <w:szCs w:val="24"/>
                <w:lang w:val="uk-UA" w:eastAsia="zh-CN"/>
              </w:rPr>
            </w:pPr>
            <w:r w:rsidRPr="00796739">
              <w:rPr>
                <w:rFonts w:ascii="Times New Roman" w:eastAsia="SimSun" w:hAnsi="Times New Roman" w:cs="Times New Roman"/>
                <w:kern w:val="2"/>
                <w:sz w:val="24"/>
                <w:szCs w:val="24"/>
                <w:lang w:val="uk-UA" w:eastAsia="zh-CN"/>
              </w:rPr>
              <w:t>Місце поставки: м. Городенка, вул. Шептицького,24-е</w:t>
            </w:r>
          </w:p>
          <w:p w:rsidR="008D63A8" w:rsidRDefault="008D63A8" w:rsidP="00517F0D">
            <w:pPr>
              <w:widowControl w:val="0"/>
              <w:spacing w:after="0" w:line="240" w:lineRule="auto"/>
              <w:ind w:hanging="2"/>
              <w:contextualSpacing/>
              <w:jc w:val="both"/>
              <w:rPr>
                <w:rFonts w:ascii="Times New Roman" w:eastAsia="SimSun" w:hAnsi="Times New Roman" w:cs="Times New Roman"/>
                <w:kern w:val="2"/>
                <w:sz w:val="24"/>
                <w:szCs w:val="24"/>
                <w:lang w:val="uk-UA" w:eastAsia="zh-CN"/>
              </w:rPr>
            </w:pPr>
            <w:r w:rsidRPr="00A072EA">
              <w:rPr>
                <w:rFonts w:ascii="Times New Roman" w:eastAsia="SimSun" w:hAnsi="Times New Roman" w:cs="Times New Roman"/>
                <w:kern w:val="2"/>
                <w:sz w:val="24"/>
                <w:szCs w:val="24"/>
                <w:lang w:val="uk-UA" w:eastAsia="zh-CN"/>
              </w:rPr>
              <w:t xml:space="preserve">Кількість та </w:t>
            </w:r>
            <w:r>
              <w:rPr>
                <w:rFonts w:ascii="Times New Roman" w:eastAsia="SimSun" w:hAnsi="Times New Roman" w:cs="Times New Roman"/>
                <w:kern w:val="2"/>
                <w:sz w:val="24"/>
                <w:szCs w:val="24"/>
                <w:lang w:val="uk-UA" w:eastAsia="zh-CN"/>
              </w:rPr>
              <w:t>обсяг закупівлі згідно з Додатко</w:t>
            </w:r>
            <w:r w:rsidRPr="00A072EA">
              <w:rPr>
                <w:rFonts w:ascii="Times New Roman" w:eastAsia="SimSun" w:hAnsi="Times New Roman" w:cs="Times New Roman"/>
                <w:kern w:val="2"/>
                <w:sz w:val="24"/>
                <w:szCs w:val="24"/>
                <w:lang w:val="uk-UA" w:eastAsia="zh-CN"/>
              </w:rPr>
              <w:t xml:space="preserve">м </w:t>
            </w:r>
            <w:r w:rsidRPr="00537FD8">
              <w:rPr>
                <w:rFonts w:ascii="Times New Roman" w:eastAsia="SimSun" w:hAnsi="Times New Roman" w:cs="Times New Roman"/>
                <w:kern w:val="2"/>
                <w:sz w:val="24"/>
                <w:szCs w:val="24"/>
                <w:lang w:val="uk-UA" w:eastAsia="zh-CN"/>
              </w:rPr>
              <w:t>№2 до ТД.</w:t>
            </w:r>
          </w:p>
          <w:p w:rsidR="008D63A8" w:rsidRPr="00797CB1" w:rsidRDefault="008D63A8" w:rsidP="00517F0D">
            <w:pPr>
              <w:widowControl w:val="0"/>
              <w:spacing w:after="0" w:line="240" w:lineRule="auto"/>
              <w:ind w:hanging="2"/>
              <w:contextualSpacing/>
              <w:jc w:val="both"/>
              <w:rPr>
                <w:rFonts w:ascii="Times New Roman" w:eastAsia="Calibri" w:hAnsi="Times New Roman" w:cs="Times New Roman"/>
                <w:sz w:val="24"/>
                <w:szCs w:val="24"/>
                <w:lang w:val="uk-UA"/>
              </w:rPr>
            </w:pPr>
            <w:r w:rsidRPr="00587E24">
              <w:rPr>
                <w:rFonts w:ascii="Times New Roman" w:eastAsia="SimSun" w:hAnsi="Times New Roman" w:cs="Times New Roman"/>
                <w:kern w:val="2"/>
                <w:sz w:val="24"/>
                <w:szCs w:val="24"/>
                <w:lang w:val="uk-UA" w:eastAsia="zh-CN"/>
              </w:rPr>
              <w:t>МНН та детальна інформація згідно з Додатк</w:t>
            </w:r>
            <w:r>
              <w:rPr>
                <w:rFonts w:ascii="Times New Roman" w:eastAsia="SimSun" w:hAnsi="Times New Roman" w:cs="Times New Roman"/>
                <w:kern w:val="2"/>
                <w:sz w:val="24"/>
                <w:szCs w:val="24"/>
                <w:lang w:val="uk-UA" w:eastAsia="zh-CN"/>
              </w:rPr>
              <w:t>ом</w:t>
            </w:r>
            <w:r w:rsidRPr="00587E24">
              <w:rPr>
                <w:rFonts w:ascii="Times New Roman" w:eastAsia="SimSun" w:hAnsi="Times New Roman" w:cs="Times New Roman"/>
                <w:kern w:val="2"/>
                <w:sz w:val="24"/>
                <w:szCs w:val="24"/>
                <w:lang w:val="uk-UA" w:eastAsia="zh-CN"/>
              </w:rPr>
              <w:t xml:space="preserve"> №2</w:t>
            </w:r>
            <w:r>
              <w:t xml:space="preserve"> </w:t>
            </w:r>
            <w:r w:rsidRPr="00587E24">
              <w:rPr>
                <w:rFonts w:ascii="Times New Roman" w:eastAsia="SimSun" w:hAnsi="Times New Roman" w:cs="Times New Roman"/>
                <w:kern w:val="2"/>
                <w:sz w:val="24"/>
                <w:szCs w:val="24"/>
                <w:lang w:val="uk-UA" w:eastAsia="zh-CN"/>
              </w:rPr>
              <w:t>до ТД.</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4.4</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строк поставки товарів (надання послуг, виконання робіт)</w:t>
            </w:r>
          </w:p>
        </w:tc>
        <w:tc>
          <w:tcPr>
            <w:tcW w:w="6612" w:type="dxa"/>
            <w:shd w:val="clear" w:color="auto" w:fill="auto"/>
          </w:tcPr>
          <w:p w:rsidR="008D63A8" w:rsidRPr="00797CB1" w:rsidRDefault="008D63A8" w:rsidP="008D63A8">
            <w:pPr>
              <w:widowControl w:val="0"/>
              <w:spacing w:after="0" w:line="240" w:lineRule="auto"/>
              <w:ind w:hanging="2"/>
              <w:contextualSpacing/>
              <w:jc w:val="both"/>
              <w:rPr>
                <w:rFonts w:ascii="Times New Roman" w:eastAsia="Calibri" w:hAnsi="Times New Roman" w:cs="Times New Roman"/>
                <w:sz w:val="24"/>
                <w:szCs w:val="24"/>
                <w:lang w:val="uk-UA"/>
              </w:rPr>
            </w:pPr>
            <w:r>
              <w:rPr>
                <w:rFonts w:ascii="Times New Roman" w:eastAsia="SimSun" w:hAnsi="Times New Roman" w:cs="Times New Roman"/>
                <w:kern w:val="2"/>
                <w:sz w:val="24"/>
                <w:szCs w:val="24"/>
                <w:lang w:val="uk-UA" w:eastAsia="zh-CN"/>
              </w:rPr>
              <w:t>Д</w:t>
            </w:r>
            <w:r w:rsidRPr="00537FD8">
              <w:rPr>
                <w:rFonts w:ascii="Times New Roman" w:eastAsia="SimSun" w:hAnsi="Times New Roman" w:cs="Times New Roman"/>
                <w:kern w:val="2"/>
                <w:sz w:val="24"/>
                <w:szCs w:val="24"/>
                <w:lang w:val="uk-UA" w:eastAsia="zh-CN"/>
              </w:rPr>
              <w:t>о 31.12.202</w:t>
            </w:r>
            <w:r>
              <w:rPr>
                <w:rFonts w:ascii="Times New Roman" w:eastAsia="SimSun" w:hAnsi="Times New Roman" w:cs="Times New Roman"/>
                <w:kern w:val="2"/>
                <w:sz w:val="24"/>
                <w:szCs w:val="24"/>
                <w:lang w:val="uk-UA" w:eastAsia="zh-CN"/>
              </w:rPr>
              <w:t>2</w:t>
            </w:r>
            <w:r w:rsidRPr="00537FD8">
              <w:rPr>
                <w:rFonts w:ascii="Times New Roman" w:eastAsia="SimSun" w:hAnsi="Times New Roman" w:cs="Times New Roman"/>
                <w:kern w:val="2"/>
                <w:sz w:val="24"/>
                <w:szCs w:val="24"/>
                <w:lang w:val="uk-UA" w:eastAsia="zh-CN"/>
              </w:rPr>
              <w:t xml:space="preserve"> року.</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5</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Недискримінація учасників</w:t>
            </w:r>
          </w:p>
        </w:tc>
        <w:tc>
          <w:tcPr>
            <w:tcW w:w="6612" w:type="dxa"/>
            <w:shd w:val="clear" w:color="auto" w:fill="auto"/>
          </w:tcPr>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97CB1">
              <w:rPr>
                <w:rFonts w:ascii="Times New Roman" w:eastAsia="Calibri" w:hAnsi="Times New Roman" w:cs="Times New Roman"/>
                <w:sz w:val="24"/>
                <w:szCs w:val="24"/>
                <w:lang w:val="uk-UA" w:eastAsia="uk-UA"/>
              </w:rPr>
              <w:t>закупівель</w:t>
            </w:r>
            <w:proofErr w:type="spellEnd"/>
            <w:r w:rsidRPr="00797CB1">
              <w:rPr>
                <w:rFonts w:ascii="Times New Roman" w:eastAsia="Calibri" w:hAnsi="Times New Roman" w:cs="Times New Roman"/>
                <w:sz w:val="24"/>
                <w:szCs w:val="24"/>
                <w:lang w:val="uk-UA" w:eastAsia="uk-UA"/>
              </w:rPr>
              <w:t xml:space="preserve"> на рівних умовах.</w:t>
            </w:r>
          </w:p>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6</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612" w:type="dxa"/>
            <w:shd w:val="clear" w:color="auto" w:fill="auto"/>
          </w:tcPr>
          <w:p w:rsidR="008D63A8" w:rsidRPr="00797CB1" w:rsidRDefault="008D63A8" w:rsidP="00517F0D">
            <w:pPr>
              <w:suppressAutoHyphens/>
              <w:spacing w:after="0" w:line="240" w:lineRule="auto"/>
              <w:ind w:firstLine="381"/>
              <w:rPr>
                <w:rFonts w:ascii="Times New Roman" w:eastAsia="Times New Roman" w:hAnsi="Times New Roman" w:cs="Times New Roman"/>
                <w:kern w:val="2"/>
                <w:sz w:val="24"/>
                <w:szCs w:val="24"/>
                <w:lang w:val="uk-UA" w:eastAsia="zh-CN"/>
              </w:rPr>
            </w:pPr>
            <w:r w:rsidRPr="00797CB1">
              <w:rPr>
                <w:rFonts w:ascii="Times New Roman" w:eastAsia="Times New Roman" w:hAnsi="Times New Roman" w:cs="Times New Roman"/>
                <w:kern w:val="2"/>
                <w:sz w:val="24"/>
                <w:szCs w:val="24"/>
                <w:lang w:val="uk-UA" w:eastAsia="zh-CN"/>
              </w:rPr>
              <w:t>Валютою тендерної пропозиції є гривня.</w:t>
            </w:r>
          </w:p>
          <w:p w:rsidR="008D63A8" w:rsidRPr="00797CB1" w:rsidRDefault="008D63A8" w:rsidP="00517F0D">
            <w:pPr>
              <w:suppressAutoHyphens/>
              <w:spacing w:after="0" w:line="240" w:lineRule="auto"/>
              <w:ind w:firstLine="381"/>
              <w:jc w:val="both"/>
              <w:rPr>
                <w:rFonts w:ascii="Times New Roman" w:eastAsia="Times New Roman" w:hAnsi="Times New Roman" w:cs="Times New Roman"/>
                <w:kern w:val="2"/>
                <w:sz w:val="24"/>
                <w:szCs w:val="24"/>
                <w:lang w:val="uk-UA" w:eastAsia="zh-CN"/>
              </w:rPr>
            </w:pPr>
            <w:r w:rsidRPr="00797CB1">
              <w:rPr>
                <w:rFonts w:ascii="Times New Roman" w:eastAsia="Times New Roman" w:hAnsi="Times New Roman" w:cs="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8D63A8" w:rsidRPr="00797CB1" w:rsidRDefault="008D63A8" w:rsidP="00517F0D">
            <w:pPr>
              <w:suppressAutoHyphens/>
              <w:spacing w:after="0" w:line="240" w:lineRule="auto"/>
              <w:ind w:firstLine="381"/>
              <w:jc w:val="both"/>
              <w:rPr>
                <w:rFonts w:ascii="Times New Roman" w:eastAsia="Times New Roman" w:hAnsi="Times New Roman" w:cs="Times New Roman"/>
                <w:kern w:val="2"/>
                <w:sz w:val="24"/>
                <w:szCs w:val="24"/>
                <w:lang w:val="uk-UA" w:eastAsia="zh-CN"/>
              </w:rPr>
            </w:pPr>
            <w:r w:rsidRPr="00797CB1">
              <w:rPr>
                <w:rFonts w:ascii="Times New Roman" w:eastAsia="Times New Roman" w:hAnsi="Times New Roman" w:cs="Times New Roman"/>
                <w:kern w:val="2"/>
                <w:sz w:val="24"/>
                <w:szCs w:val="24"/>
                <w:lang w:val="uk-UA" w:eastAsia="zh-CN"/>
              </w:rPr>
              <w:t xml:space="preserve">У разі якщо учасником процедури закупівлі є нерезидент, такий учасник може зазначити ціну пропозиції конкурсних торгів у Євро або доларах США. При цьому при розкритті тендерних пропозицій ціна такої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w:t>
            </w:r>
            <w:r w:rsidRPr="004D5AF9">
              <w:rPr>
                <w:rFonts w:ascii="Times New Roman" w:eastAsia="Times New Roman" w:hAnsi="Times New Roman" w:cs="Times New Roman"/>
                <w:kern w:val="2"/>
                <w:sz w:val="24"/>
                <w:szCs w:val="24"/>
                <w:lang w:val="uk-UA" w:eastAsia="zh-CN"/>
              </w:rPr>
              <w:t>на дату проведення електронного аукціону</w:t>
            </w:r>
            <w:r w:rsidRPr="00797CB1">
              <w:rPr>
                <w:rFonts w:ascii="Times New Roman" w:eastAsia="Times New Roman" w:hAnsi="Times New Roman" w:cs="Times New Roman"/>
                <w:kern w:val="2"/>
                <w:sz w:val="24"/>
                <w:szCs w:val="24"/>
                <w:lang w:val="uk-UA" w:eastAsia="zh-CN"/>
              </w:rPr>
              <w:t>.</w:t>
            </w:r>
          </w:p>
          <w:p w:rsidR="008D63A8" w:rsidRDefault="008D63A8" w:rsidP="00517F0D">
            <w:pPr>
              <w:pStyle w:val="HTML"/>
              <w:ind w:firstLine="397"/>
              <w:jc w:val="both"/>
              <w:rPr>
                <w:rFonts w:ascii="Times New Roman" w:eastAsia="Times New Roman" w:hAnsi="Times New Roman" w:cs="Times New Roman"/>
                <w:color w:val="000000"/>
                <w:sz w:val="24"/>
                <w:szCs w:val="24"/>
                <w:lang w:val="uk-UA" w:eastAsia="uk-UA"/>
              </w:rPr>
            </w:pPr>
            <w:r w:rsidRPr="00A072EA">
              <w:rPr>
                <w:rFonts w:ascii="Times New Roman" w:eastAsia="Times New Roman" w:hAnsi="Times New Roman" w:cs="Times New Roman"/>
                <w:color w:val="000000"/>
                <w:sz w:val="24"/>
                <w:szCs w:val="24"/>
                <w:lang w:val="uk-UA" w:eastAsia="uk-UA"/>
              </w:rPr>
              <w:lastRenderedPageBreak/>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Times New Roman" w:hAnsi="Times New Roman" w:cs="Times New Roman"/>
                <w:color w:val="000000"/>
                <w:sz w:val="24"/>
                <w:szCs w:val="24"/>
                <w:lang w:val="uk-UA" w:eastAsia="uk-UA"/>
              </w:rPr>
              <w:t>.</w:t>
            </w:r>
            <w:r w:rsidRPr="00A072EA">
              <w:rPr>
                <w:rFonts w:ascii="Times New Roman" w:eastAsia="Times New Roman" w:hAnsi="Times New Roman" w:cs="Times New Roman"/>
                <w:color w:val="000000"/>
                <w:sz w:val="24"/>
                <w:szCs w:val="24"/>
                <w:lang w:val="uk-UA" w:eastAsia="uk-UA"/>
              </w:rPr>
              <w:t xml:space="preserve"> </w:t>
            </w:r>
          </w:p>
          <w:p w:rsidR="008D63A8" w:rsidRPr="004E7B36" w:rsidRDefault="008D63A8" w:rsidP="00517F0D">
            <w:pPr>
              <w:pStyle w:val="HTML"/>
              <w:ind w:firstLine="397"/>
              <w:jc w:val="both"/>
              <w:rPr>
                <w:rFonts w:ascii="Times New Roman" w:eastAsia="Calibri" w:hAnsi="Times New Roman" w:cs="Times New Roman"/>
                <w:sz w:val="24"/>
                <w:szCs w:val="24"/>
                <w:lang w:val="uk-UA" w:eastAsia="uk-UA"/>
              </w:rPr>
            </w:pPr>
            <w:r w:rsidRPr="004E7B36">
              <w:rPr>
                <w:rFonts w:ascii="Times New Roman" w:eastAsia="Calibri"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7</w:t>
            </w:r>
          </w:p>
        </w:tc>
        <w:tc>
          <w:tcPr>
            <w:tcW w:w="3499" w:type="dxa"/>
            <w:shd w:val="clear" w:color="auto" w:fill="auto"/>
            <w:vAlign w:val="center"/>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612" w:type="dxa"/>
            <w:shd w:val="clear" w:color="auto" w:fill="auto"/>
          </w:tcPr>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Під час проведення процедур </w:t>
            </w:r>
            <w:proofErr w:type="spellStart"/>
            <w:r w:rsidRPr="00797CB1">
              <w:rPr>
                <w:rFonts w:ascii="Times New Roman" w:eastAsia="Calibri" w:hAnsi="Times New Roman" w:cs="Times New Roman"/>
                <w:sz w:val="24"/>
                <w:szCs w:val="24"/>
                <w:lang w:val="uk-UA"/>
              </w:rPr>
              <w:t>закупівель</w:t>
            </w:r>
            <w:proofErr w:type="spellEnd"/>
            <w:r w:rsidRPr="00797CB1">
              <w:rPr>
                <w:rFonts w:ascii="Times New Roman" w:eastAsia="Calibri" w:hAnsi="Times New Roman" w:cs="Times New Roman"/>
                <w:sz w:val="24"/>
                <w:szCs w:val="24"/>
                <w:lang w:val="uk-UA"/>
              </w:rPr>
              <w:t xml:space="preserve"> усі документи, що готуються замовником, викладаються українською мовою.</w:t>
            </w:r>
          </w:p>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63A8"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rPr>
            </w:pPr>
            <w:r w:rsidRPr="00571941">
              <w:rPr>
                <w:rFonts w:ascii="Times New Roman" w:eastAsia="Calibri" w:hAnsi="Times New Roman" w:cs="Times New Roman"/>
                <w:sz w:val="24"/>
                <w:szCs w:val="24"/>
                <w:lang w:val="uk-UA"/>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 підписом та печаткою учасника торгів, або посвідчений нотаріально (на розсуд учасника).</w:t>
            </w:r>
          </w:p>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sz w:val="24"/>
                <w:szCs w:val="24"/>
                <w:lang w:val="uk-UA"/>
              </w:rPr>
              <w:t xml:space="preserve"> Тексти повинні бути автентичними, визначальним є текст, викладений українською мовою.</w:t>
            </w:r>
          </w:p>
        </w:tc>
      </w:tr>
      <w:tr w:rsidR="008D63A8" w:rsidRPr="00797CB1" w:rsidTr="0022033F">
        <w:trPr>
          <w:trHeight w:val="522"/>
          <w:jc w:val="center"/>
        </w:trPr>
        <w:tc>
          <w:tcPr>
            <w:tcW w:w="10627" w:type="dxa"/>
            <w:gridSpan w:val="3"/>
            <w:shd w:val="clear" w:color="auto" w:fill="A5A5A5"/>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6612" w:type="dxa"/>
            <w:shd w:val="clear" w:color="auto" w:fill="auto"/>
          </w:tcPr>
          <w:p w:rsidR="008D63A8" w:rsidRPr="00797CB1" w:rsidRDefault="008D63A8" w:rsidP="00517F0D">
            <w:pPr>
              <w:widowControl w:val="0"/>
              <w:spacing w:after="0" w:line="240" w:lineRule="auto"/>
              <w:ind w:firstLine="397"/>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відповідно до статті 10 Закону.</w:t>
            </w:r>
          </w:p>
          <w:p w:rsidR="008D63A8" w:rsidRPr="00797CB1" w:rsidRDefault="008D63A8" w:rsidP="00517F0D">
            <w:pPr>
              <w:widowControl w:val="0"/>
              <w:spacing w:after="0" w:line="240" w:lineRule="auto"/>
              <w:ind w:firstLine="531"/>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автоматично призупиняє перебіг тендеру.</w:t>
            </w:r>
          </w:p>
          <w:p w:rsidR="008D63A8" w:rsidRPr="00797CB1" w:rsidRDefault="008D63A8" w:rsidP="00517F0D">
            <w:pPr>
              <w:widowControl w:val="0"/>
              <w:spacing w:after="0" w:line="240" w:lineRule="auto"/>
              <w:ind w:firstLine="389"/>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із одночасним продовженням строку подання тендерних пропозицій не менше як на сім днів.</w:t>
            </w:r>
          </w:p>
          <w:p w:rsidR="008D63A8" w:rsidRPr="00797CB1" w:rsidRDefault="008D63A8" w:rsidP="00517F0D">
            <w:pPr>
              <w:widowControl w:val="0"/>
              <w:spacing w:after="0" w:line="240" w:lineRule="auto"/>
              <w:ind w:firstLine="389"/>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статті 10 Закону.</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до тендерної документації</w:t>
            </w:r>
          </w:p>
        </w:tc>
        <w:tc>
          <w:tcPr>
            <w:tcW w:w="6612" w:type="dxa"/>
            <w:shd w:val="clear" w:color="auto" w:fill="auto"/>
          </w:tcPr>
          <w:p w:rsidR="008D63A8" w:rsidRPr="00797CB1" w:rsidRDefault="008D63A8" w:rsidP="00517F0D">
            <w:pPr>
              <w:widowControl w:val="0"/>
              <w:spacing w:after="0" w:line="240" w:lineRule="auto"/>
              <w:ind w:firstLine="389"/>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7CB1">
              <w:rPr>
                <w:rFonts w:ascii="Times New Roman" w:eastAsia="Times New Roman" w:hAnsi="Times New Roman" w:cs="Times New Roman"/>
                <w:sz w:val="24"/>
                <w:szCs w:val="24"/>
                <w:lang w:val="uk-UA" w:eastAsia="uk-UA"/>
              </w:rPr>
              <w:t>внести</w:t>
            </w:r>
            <w:proofErr w:type="spellEnd"/>
            <w:r w:rsidRPr="00797CB1">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97CB1">
              <w:rPr>
                <w:rFonts w:ascii="Times New Roman" w:eastAsia="Times New Roman" w:hAnsi="Times New Roman" w:cs="Times New Roman"/>
                <w:sz w:val="24"/>
                <w:szCs w:val="24"/>
                <w:lang w:val="uk-UA" w:eastAsia="uk-UA"/>
              </w:rPr>
              <w:lastRenderedPageBreak/>
              <w:t>не менше семи днів.</w:t>
            </w:r>
          </w:p>
          <w:p w:rsidR="008D63A8" w:rsidRPr="00797CB1" w:rsidRDefault="008D63A8" w:rsidP="00517F0D">
            <w:pPr>
              <w:widowControl w:val="0"/>
              <w:spacing w:after="0" w:line="240" w:lineRule="auto"/>
              <w:ind w:firstLine="389"/>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97CB1">
              <w:rPr>
                <w:rFonts w:ascii="Times New Roman" w:eastAsia="Times New Roman" w:hAnsi="Times New Roman" w:cs="Times New Roman"/>
                <w:sz w:val="24"/>
                <w:szCs w:val="24"/>
                <w:lang w:val="uk-UA" w:eastAsia="uk-UA"/>
              </w:rPr>
              <w:t>закупівель</w:t>
            </w:r>
            <w:proofErr w:type="spellEnd"/>
            <w:r w:rsidRPr="00797CB1">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D63A8" w:rsidRPr="00797CB1" w:rsidRDefault="008D63A8" w:rsidP="00517F0D">
            <w:pPr>
              <w:widowControl w:val="0"/>
              <w:spacing w:after="0" w:line="240" w:lineRule="auto"/>
              <w:ind w:firstLine="389"/>
              <w:jc w:val="both"/>
              <w:rPr>
                <w:rFonts w:ascii="Times New Roman" w:eastAsia="Times New Roman" w:hAnsi="Times New Roman" w:cs="Times New Roman"/>
                <w:i/>
                <w:sz w:val="24"/>
                <w:szCs w:val="24"/>
                <w:lang w:val="uk-UA" w:eastAsia="uk-UA"/>
              </w:rPr>
            </w:pPr>
            <w:r w:rsidRPr="00797CB1">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статті 10 Закону.</w:t>
            </w:r>
          </w:p>
        </w:tc>
      </w:tr>
      <w:tr w:rsidR="008D63A8" w:rsidRPr="00797CB1" w:rsidTr="0022033F">
        <w:trPr>
          <w:trHeight w:val="522"/>
          <w:jc w:val="center"/>
        </w:trPr>
        <w:tc>
          <w:tcPr>
            <w:tcW w:w="10627" w:type="dxa"/>
            <w:gridSpan w:val="3"/>
            <w:shd w:val="clear" w:color="auto" w:fill="A5A5A5"/>
            <w:vAlign w:val="center"/>
          </w:tcPr>
          <w:p w:rsidR="008D63A8" w:rsidRPr="00797CB1" w:rsidRDefault="008D63A8" w:rsidP="00517F0D">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b/>
                <w:sz w:val="24"/>
                <w:szCs w:val="24"/>
                <w:lang w:val="uk-UA"/>
              </w:rPr>
              <w:lastRenderedPageBreak/>
              <w:t xml:space="preserve">Розділ ІІІ. </w:t>
            </w:r>
            <w:r w:rsidRPr="00797CB1">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8D63A8" w:rsidRPr="000242E6"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Зміст і спосіб подання тендерної пропозиції</w:t>
            </w:r>
          </w:p>
        </w:tc>
        <w:tc>
          <w:tcPr>
            <w:tcW w:w="6612" w:type="dxa"/>
            <w:shd w:val="clear" w:color="auto" w:fill="auto"/>
          </w:tcPr>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797CB1">
              <w:rPr>
                <w:rFonts w:ascii="Times New Roman" w:eastAsia="Calibri" w:hAnsi="Times New Roman" w:cs="Times New Roman"/>
                <w:sz w:val="24"/>
                <w:szCs w:val="24"/>
                <w:lang w:val="uk-UA"/>
              </w:rPr>
              <w:t>закупівель</w:t>
            </w:r>
            <w:proofErr w:type="spellEnd"/>
            <w:r w:rsidRPr="00797CB1">
              <w:rPr>
                <w:rFonts w:ascii="Times New Roman" w:eastAsia="Calibri"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D63A8" w:rsidRPr="00E127E8" w:rsidRDefault="008D63A8" w:rsidP="00517F0D">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заповнену учасником форму</w:t>
            </w:r>
            <w:r w:rsidRPr="00E127E8">
              <w:rPr>
                <w:rFonts w:ascii="Times New Roman" w:eastAsia="Calibri" w:hAnsi="Times New Roman" w:cs="Times New Roman"/>
                <w:sz w:val="24"/>
                <w:szCs w:val="24"/>
                <w:lang w:val="uk-UA"/>
              </w:rPr>
              <w:t xml:space="preserve"> </w:t>
            </w:r>
            <w:r w:rsidRPr="00E127E8">
              <w:rPr>
                <w:rFonts w:ascii="Times New Roman" w:eastAsia="Calibri" w:hAnsi="Times New Roman" w:cs="Times New Roman"/>
                <w:b/>
                <w:sz w:val="24"/>
                <w:szCs w:val="24"/>
                <w:lang w:val="uk-UA"/>
              </w:rPr>
              <w:t>«Тендерна пропозиція»</w:t>
            </w:r>
            <w:r w:rsidRPr="00E127E8">
              <w:rPr>
                <w:rFonts w:ascii="Times New Roman" w:eastAsia="Calibri" w:hAnsi="Times New Roman" w:cs="Times New Roman"/>
                <w:sz w:val="24"/>
                <w:szCs w:val="24"/>
                <w:lang w:val="uk-UA"/>
              </w:rPr>
              <w:t xml:space="preserve"> згідно з </w:t>
            </w:r>
            <w:r w:rsidRPr="00E127E8">
              <w:rPr>
                <w:rFonts w:ascii="Times New Roman" w:eastAsia="Calibri" w:hAnsi="Times New Roman" w:cs="Times New Roman"/>
                <w:b/>
                <w:sz w:val="24"/>
                <w:szCs w:val="24"/>
                <w:lang w:val="uk-UA"/>
              </w:rPr>
              <w:t>Додатком № 1 до ТД</w:t>
            </w:r>
            <w:r w:rsidRPr="00E127E8">
              <w:rPr>
                <w:rFonts w:ascii="Times New Roman" w:eastAsia="Calibri" w:hAnsi="Times New Roman" w:cs="Times New Roman"/>
                <w:sz w:val="24"/>
                <w:szCs w:val="24"/>
                <w:lang w:val="uk-UA"/>
              </w:rPr>
              <w:t>;</w:t>
            </w:r>
          </w:p>
          <w:p w:rsidR="008D63A8" w:rsidRDefault="008D63A8" w:rsidP="00517F0D">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Інформацію</w:t>
            </w:r>
            <w:r w:rsidRPr="00E127E8">
              <w:rPr>
                <w:rFonts w:ascii="Times New Roman" w:eastAsia="Calibri" w:hAnsi="Times New Roman" w:cs="Times New Roman"/>
                <w:sz w:val="24"/>
                <w:szCs w:val="24"/>
                <w:lang w:val="uk-UA"/>
              </w:rPr>
              <w:t xml:space="preserve"> про необхідні технічні, якісні та кількісні характеристики предмета закупівлі (</w:t>
            </w:r>
            <w:r w:rsidRPr="00E127E8">
              <w:rPr>
                <w:rFonts w:ascii="Times New Roman" w:eastAsia="Calibri" w:hAnsi="Times New Roman" w:cs="Times New Roman"/>
                <w:b/>
                <w:sz w:val="24"/>
                <w:szCs w:val="24"/>
                <w:lang w:val="uk-UA"/>
              </w:rPr>
              <w:t>Додаток № 2 до ТД</w:t>
            </w:r>
            <w:r w:rsidRPr="00E127E8">
              <w:rPr>
                <w:rFonts w:ascii="Times New Roman" w:eastAsia="Calibri" w:hAnsi="Times New Roman" w:cs="Times New Roman"/>
                <w:sz w:val="24"/>
                <w:szCs w:val="24"/>
                <w:lang w:val="uk-UA"/>
              </w:rPr>
              <w:t>);</w:t>
            </w:r>
          </w:p>
          <w:p w:rsidR="008D63A8" w:rsidRPr="00BE0417" w:rsidRDefault="008D63A8" w:rsidP="00517F0D">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sidRPr="00BE0417">
              <w:rPr>
                <w:rFonts w:ascii="Times New Roman" w:eastAsia="Calibri" w:hAnsi="Times New Roman" w:cs="Times New Roman"/>
                <w:sz w:val="24"/>
                <w:szCs w:val="24"/>
                <w:lang w:val="uk-UA"/>
              </w:rPr>
              <w:t>інформацію та документи, що підтверджують відповідність учасника кваліфікаційним критеріям</w:t>
            </w:r>
            <w:r w:rsidR="009C2721">
              <w:rPr>
                <w:rFonts w:ascii="Times New Roman" w:eastAsia="Calibri" w:hAnsi="Times New Roman" w:cs="Times New Roman"/>
                <w:sz w:val="24"/>
                <w:szCs w:val="24"/>
                <w:lang w:val="uk-UA"/>
              </w:rPr>
              <w:t xml:space="preserve"> </w:t>
            </w:r>
            <w:r w:rsidRPr="00BE0417">
              <w:rPr>
                <w:rFonts w:ascii="Times New Roman" w:eastAsia="Calibri" w:hAnsi="Times New Roman" w:cs="Times New Roman"/>
                <w:sz w:val="24"/>
                <w:szCs w:val="24"/>
                <w:lang w:val="uk-UA"/>
              </w:rPr>
              <w:t>(</w:t>
            </w:r>
            <w:r w:rsidRPr="00BE0417">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BE0417">
              <w:rPr>
                <w:rFonts w:ascii="Times New Roman" w:eastAsia="Calibri" w:hAnsi="Times New Roman" w:cs="Times New Roman"/>
                <w:b/>
                <w:sz w:val="24"/>
                <w:szCs w:val="24"/>
                <w:lang w:val="uk-UA"/>
              </w:rPr>
              <w:t xml:space="preserve"> до ТД</w:t>
            </w:r>
            <w:r w:rsidRPr="00BE0417">
              <w:rPr>
                <w:rFonts w:ascii="Times New Roman" w:eastAsia="Calibri" w:hAnsi="Times New Roman" w:cs="Times New Roman"/>
                <w:sz w:val="24"/>
                <w:szCs w:val="24"/>
                <w:lang w:val="uk-UA"/>
              </w:rPr>
              <w:t>);</w:t>
            </w:r>
          </w:p>
          <w:p w:rsidR="008D63A8" w:rsidRPr="00E127E8" w:rsidRDefault="008D63A8" w:rsidP="00517F0D">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w:t>
            </w:r>
            <w:r w:rsidRPr="00E127E8">
              <w:rPr>
                <w:rFonts w:ascii="Times New Roman" w:eastAsia="Calibri" w:hAnsi="Times New Roman" w:cs="Times New Roman"/>
                <w:sz w:val="24"/>
                <w:szCs w:val="24"/>
                <w:lang w:val="uk-UA"/>
              </w:rPr>
              <w:t>ю щодо відповідності учасника вимогам визначеним у статті 17 Закону (</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rsidR="008D63A8" w:rsidRPr="00E127E8" w:rsidRDefault="008D63A8" w:rsidP="00517F0D">
            <w:pPr>
              <w:numPr>
                <w:ilvl w:val="0"/>
                <w:numId w:val="1"/>
              </w:numPr>
              <w:suppressAutoHyphens/>
              <w:spacing w:after="0" w:line="240" w:lineRule="auto"/>
              <w:jc w:val="both"/>
              <w:rPr>
                <w:rFonts w:ascii="Times New Roman" w:eastAsia="SimSun" w:hAnsi="Times New Roman" w:cs="Times New Roman"/>
                <w:sz w:val="24"/>
                <w:szCs w:val="24"/>
                <w:lang w:val="uk-UA"/>
              </w:rPr>
            </w:pPr>
            <w:r>
              <w:rPr>
                <w:rFonts w:ascii="Times New Roman" w:eastAsia="Calibri" w:hAnsi="Times New Roman" w:cs="Times New Roman"/>
                <w:sz w:val="24"/>
                <w:szCs w:val="24"/>
                <w:lang w:val="uk-UA"/>
              </w:rPr>
              <w:t>документи</w:t>
            </w:r>
            <w:r w:rsidRPr="00E127E8">
              <w:rPr>
                <w:rFonts w:ascii="Times New Roman" w:eastAsia="Calibri" w:hAnsi="Times New Roman" w:cs="Times New Roman"/>
                <w:sz w:val="24"/>
                <w:szCs w:val="24"/>
                <w:lang w:val="uk-UA"/>
              </w:rPr>
              <w:t>, що підтверджують правомочність представника (представників) учасника підписувати документи тендерної пропозиції, (</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rsidR="008D63A8" w:rsidRPr="00E127E8" w:rsidRDefault="008D63A8" w:rsidP="00517F0D">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Pr>
                <w:rFonts w:ascii="Times New Roman" w:eastAsia="SimSun" w:hAnsi="Times New Roman" w:cs="Times New Roman"/>
                <w:b/>
                <w:kern w:val="1"/>
                <w:sz w:val="24"/>
                <w:szCs w:val="24"/>
                <w:lang w:val="uk-UA" w:eastAsia="zh-CN" w:bidi="hi-IN"/>
              </w:rPr>
              <w:t>Проект</w:t>
            </w:r>
            <w:r w:rsidRPr="00E127E8">
              <w:rPr>
                <w:rFonts w:ascii="Times New Roman" w:eastAsia="SimSun" w:hAnsi="Times New Roman" w:cs="Times New Roman"/>
                <w:b/>
                <w:kern w:val="1"/>
                <w:sz w:val="24"/>
                <w:szCs w:val="24"/>
                <w:lang w:val="uk-UA" w:eastAsia="zh-CN" w:bidi="hi-IN"/>
              </w:rPr>
              <w:t xml:space="preserve"> договору</w:t>
            </w:r>
            <w:r w:rsidRPr="00E127E8">
              <w:rPr>
                <w:rFonts w:ascii="Times New Roman" w:eastAsia="SimSun" w:hAnsi="Times New Roman" w:cs="Times New Roman"/>
                <w:kern w:val="1"/>
                <w:sz w:val="24"/>
                <w:szCs w:val="24"/>
                <w:lang w:val="uk-UA" w:eastAsia="zh-CN" w:bidi="hi-IN"/>
              </w:rPr>
              <w:t>, завірен</w:t>
            </w:r>
            <w:r>
              <w:rPr>
                <w:rFonts w:ascii="Times New Roman" w:eastAsia="SimSun" w:hAnsi="Times New Roman" w:cs="Times New Roman"/>
                <w:kern w:val="1"/>
                <w:sz w:val="24"/>
                <w:szCs w:val="24"/>
                <w:lang w:val="uk-UA" w:eastAsia="zh-CN" w:bidi="hi-IN"/>
              </w:rPr>
              <w:t>ий</w:t>
            </w:r>
            <w:r w:rsidRPr="00E127E8">
              <w:rPr>
                <w:rFonts w:ascii="Times New Roman" w:eastAsia="SimSun" w:hAnsi="Times New Roman" w:cs="Times New Roman"/>
                <w:kern w:val="1"/>
                <w:sz w:val="24"/>
                <w:szCs w:val="24"/>
                <w:lang w:val="uk-UA" w:eastAsia="zh-CN" w:bidi="hi-IN"/>
              </w:rPr>
              <w:t xml:space="preserve"> учасником.</w:t>
            </w:r>
          </w:p>
          <w:p w:rsidR="008D63A8" w:rsidRPr="00A12622" w:rsidRDefault="008D63A8" w:rsidP="00517F0D">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sidRPr="00E127E8">
              <w:rPr>
                <w:rFonts w:ascii="Times New Roman" w:eastAsia="Calibri" w:hAnsi="Times New Roman" w:cs="Times New Roman"/>
                <w:sz w:val="24"/>
                <w:szCs w:val="24"/>
                <w:lang w:val="uk-UA"/>
              </w:rPr>
              <w:t>інш</w:t>
            </w:r>
            <w:r>
              <w:rPr>
                <w:rFonts w:ascii="Times New Roman" w:eastAsia="Calibri" w:hAnsi="Times New Roman" w:cs="Times New Roman"/>
                <w:sz w:val="24"/>
                <w:szCs w:val="24"/>
                <w:lang w:val="uk-UA"/>
              </w:rPr>
              <w:t>і</w:t>
            </w:r>
            <w:r w:rsidRPr="00E127E8">
              <w:rPr>
                <w:rFonts w:ascii="Times New Roman" w:eastAsia="Calibri" w:hAnsi="Times New Roman" w:cs="Times New Roman"/>
                <w:sz w:val="24"/>
                <w:szCs w:val="24"/>
                <w:lang w:val="uk-UA"/>
              </w:rPr>
              <w:t xml:space="preserve"> документи, передбачен</w:t>
            </w:r>
            <w:r>
              <w:rPr>
                <w:rFonts w:ascii="Times New Roman" w:eastAsia="Calibri" w:hAnsi="Times New Roman" w:cs="Times New Roman"/>
                <w:sz w:val="24"/>
                <w:szCs w:val="24"/>
                <w:lang w:val="uk-UA"/>
              </w:rPr>
              <w:t>і</w:t>
            </w:r>
            <w:r w:rsidRPr="00E127E8">
              <w:rPr>
                <w:rFonts w:ascii="Times New Roman" w:eastAsia="Calibri" w:hAnsi="Times New Roman" w:cs="Times New Roman"/>
                <w:sz w:val="24"/>
                <w:szCs w:val="24"/>
                <w:lang w:val="uk-UA"/>
              </w:rPr>
              <w:t xml:space="preserve"> вимогами цієї тендерної документації.</w:t>
            </w:r>
          </w:p>
          <w:p w:rsidR="008D63A8" w:rsidRPr="00E127E8" w:rsidRDefault="008D63A8" w:rsidP="00517F0D">
            <w:pPr>
              <w:suppressAutoHyphens/>
              <w:spacing w:after="0" w:line="240" w:lineRule="auto"/>
              <w:ind w:firstLine="358"/>
              <w:jc w:val="both"/>
              <w:rPr>
                <w:rFonts w:ascii="Times New Roman" w:eastAsia="SimSun" w:hAnsi="Times New Roman" w:cs="Times New Roman"/>
                <w:kern w:val="1"/>
                <w:sz w:val="24"/>
                <w:szCs w:val="24"/>
                <w:lang w:val="uk-UA" w:eastAsia="zh-CN" w:bidi="hi-IN"/>
              </w:rPr>
            </w:pPr>
            <w:r w:rsidRPr="00217980">
              <w:rPr>
                <w:rFonts w:ascii="Times New Roman" w:eastAsia="SimSun" w:hAnsi="Times New Roman" w:cs="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217980">
              <w:rPr>
                <w:rFonts w:ascii="Times New Roman" w:eastAsia="SimSun" w:hAnsi="Times New Roman" w:cs="Times New Roman"/>
                <w:b/>
                <w:bCs/>
                <w:kern w:val="1"/>
                <w:sz w:val="24"/>
                <w:szCs w:val="24"/>
                <w:lang w:val="uk-UA" w:eastAsia="zh-CN" w:bidi="hi-IN"/>
              </w:rPr>
              <w:t>Додаток №</w:t>
            </w:r>
            <w:r>
              <w:rPr>
                <w:rFonts w:ascii="Times New Roman" w:eastAsia="SimSun" w:hAnsi="Times New Roman" w:cs="Times New Roman"/>
                <w:b/>
                <w:bCs/>
                <w:kern w:val="1"/>
                <w:sz w:val="24"/>
                <w:szCs w:val="24"/>
                <w:lang w:val="uk-UA" w:eastAsia="zh-CN" w:bidi="hi-IN"/>
              </w:rPr>
              <w:t>4</w:t>
            </w:r>
            <w:r w:rsidRPr="00217980">
              <w:rPr>
                <w:rFonts w:ascii="Times New Roman" w:eastAsia="SimSun" w:hAnsi="Times New Roman" w:cs="Times New Roman"/>
                <w:kern w:val="1"/>
                <w:sz w:val="24"/>
                <w:szCs w:val="24"/>
                <w:lang w:val="uk-UA" w:eastAsia="zh-CN" w:bidi="hi-IN"/>
              </w:rPr>
              <w:t>) на обробку персональних даних. (</w:t>
            </w:r>
            <w:r w:rsidRPr="00217980">
              <w:rPr>
                <w:rFonts w:ascii="Times New Roman" w:eastAsia="SimSun" w:hAnsi="Times New Roman" w:cs="Times New Roman"/>
                <w:i/>
                <w:iCs/>
                <w:kern w:val="1"/>
                <w:sz w:val="24"/>
                <w:szCs w:val="24"/>
                <w:lang w:val="uk-UA" w:eastAsia="zh-CN" w:bidi="hi-IN"/>
              </w:rPr>
              <w:t xml:space="preserve">для </w:t>
            </w:r>
            <w:r>
              <w:rPr>
                <w:rFonts w:ascii="Times New Roman" w:eastAsia="SimSun" w:hAnsi="Times New Roman" w:cs="Times New Roman"/>
                <w:i/>
                <w:iCs/>
                <w:kern w:val="1"/>
                <w:sz w:val="24"/>
                <w:szCs w:val="24"/>
                <w:lang w:val="uk-UA" w:eastAsia="zh-CN" w:bidi="hi-IN"/>
              </w:rPr>
              <w:t xml:space="preserve">учасників: </w:t>
            </w:r>
            <w:r w:rsidRPr="00217980">
              <w:rPr>
                <w:rFonts w:ascii="Times New Roman" w:eastAsia="SimSun" w:hAnsi="Times New Roman" w:cs="Times New Roman"/>
                <w:i/>
                <w:iCs/>
                <w:kern w:val="1"/>
                <w:sz w:val="24"/>
                <w:szCs w:val="24"/>
                <w:lang w:val="uk-UA" w:eastAsia="zh-CN" w:bidi="hi-IN"/>
              </w:rPr>
              <w:t>фізичних осіб,  фізичних осіб- підприємців</w:t>
            </w:r>
            <w:r w:rsidRPr="00217980">
              <w:rPr>
                <w:rFonts w:ascii="Times New Roman" w:eastAsia="SimSun" w:hAnsi="Times New Roman" w:cs="Times New Roman"/>
                <w:kern w:val="1"/>
                <w:sz w:val="24"/>
                <w:szCs w:val="24"/>
                <w:lang w:val="uk-UA" w:eastAsia="zh-CN" w:bidi="hi-IN"/>
              </w:rPr>
              <w:t>)</w:t>
            </w:r>
            <w:r>
              <w:rPr>
                <w:rFonts w:ascii="Times New Roman" w:eastAsia="SimSun" w:hAnsi="Times New Roman" w:cs="Times New Roman"/>
                <w:kern w:val="1"/>
                <w:sz w:val="24"/>
                <w:szCs w:val="24"/>
                <w:lang w:val="uk-UA" w:eastAsia="zh-CN" w:bidi="hi-IN"/>
              </w:rPr>
              <w:t>.</w:t>
            </w:r>
          </w:p>
          <w:p w:rsidR="00CD0F9A" w:rsidRPr="00ED3DCA" w:rsidRDefault="00CD0F9A" w:rsidP="00CD0F9A">
            <w:pPr>
              <w:widowControl w:val="0"/>
              <w:spacing w:after="0" w:line="240" w:lineRule="auto"/>
              <w:ind w:firstLine="389"/>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Кожен учасник має право подати тільки одну тендерну пропозицію.</w:t>
            </w:r>
          </w:p>
          <w:p w:rsidR="00CD0F9A" w:rsidRPr="00ED3DCA" w:rsidRDefault="00CD0F9A" w:rsidP="00CD0F9A">
            <w:pPr>
              <w:widowControl w:val="0"/>
              <w:spacing w:after="0" w:line="240" w:lineRule="auto"/>
              <w:ind w:firstLine="389"/>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ED3DCA">
              <w:rPr>
                <w:rFonts w:ascii="Times New Roman" w:eastAsia="Calibri" w:hAnsi="Times New Roman" w:cs="Times New Roman"/>
                <w:sz w:val="24"/>
                <w:szCs w:val="24"/>
                <w:lang w:val="uk-UA"/>
              </w:rPr>
              <w:t>закупівель</w:t>
            </w:r>
            <w:proofErr w:type="spellEnd"/>
            <w:r w:rsidRPr="00ED3DCA">
              <w:rPr>
                <w:rFonts w:ascii="Times New Roman" w:eastAsia="Calibri" w:hAnsi="Times New Roman" w:cs="Times New Roman"/>
                <w:sz w:val="24"/>
                <w:szCs w:val="24"/>
                <w:lang w:val="uk-UA"/>
              </w:rPr>
              <w:t xml:space="preserve"> у вигляді </w:t>
            </w:r>
            <w:proofErr w:type="spellStart"/>
            <w:r w:rsidRPr="00ED3DCA">
              <w:rPr>
                <w:rFonts w:ascii="Times New Roman" w:eastAsia="Calibri" w:hAnsi="Times New Roman" w:cs="Times New Roman"/>
                <w:sz w:val="24"/>
                <w:szCs w:val="24"/>
                <w:lang w:val="uk-UA"/>
              </w:rPr>
              <w:t>скан</w:t>
            </w:r>
            <w:proofErr w:type="spellEnd"/>
            <w:r w:rsidRPr="00ED3DCA">
              <w:rPr>
                <w:rFonts w:ascii="Times New Roman" w:eastAsia="Calibri" w:hAnsi="Times New Roman" w:cs="Times New Roman"/>
                <w:sz w:val="24"/>
                <w:szCs w:val="24"/>
                <w:lang w:val="uk-UA"/>
              </w:rPr>
              <w:t xml:space="preserve">-копій придатних для </w:t>
            </w:r>
            <w:proofErr w:type="spellStart"/>
            <w:r w:rsidRPr="00ED3DCA">
              <w:rPr>
                <w:rFonts w:ascii="Times New Roman" w:eastAsia="Calibri" w:hAnsi="Times New Roman" w:cs="Times New Roman"/>
                <w:sz w:val="24"/>
                <w:szCs w:val="24"/>
                <w:lang w:val="uk-UA"/>
              </w:rPr>
              <w:t>машинозчитування</w:t>
            </w:r>
            <w:proofErr w:type="spellEnd"/>
            <w:r w:rsidRPr="00ED3DCA">
              <w:rPr>
                <w:rFonts w:ascii="Times New Roman" w:eastAsia="Calibri" w:hAnsi="Times New Roman" w:cs="Times New Roman"/>
                <w:sz w:val="24"/>
                <w:szCs w:val="24"/>
                <w:lang w:val="uk-UA"/>
              </w:rPr>
              <w:t xml:space="preserve"> (файли з розширенням «..</w:t>
            </w:r>
            <w:proofErr w:type="spellStart"/>
            <w:r w:rsidRPr="00ED3DCA">
              <w:rPr>
                <w:rFonts w:ascii="Times New Roman" w:eastAsia="Calibri" w:hAnsi="Times New Roman" w:cs="Times New Roman"/>
                <w:sz w:val="24"/>
                <w:szCs w:val="24"/>
                <w:lang w:val="uk-UA"/>
              </w:rPr>
              <w:t>pdf</w:t>
            </w:r>
            <w:proofErr w:type="spellEnd"/>
            <w:r w:rsidRPr="00ED3DCA">
              <w:rPr>
                <w:rFonts w:ascii="Times New Roman" w:eastAsia="Calibri" w:hAnsi="Times New Roman" w:cs="Times New Roman"/>
                <w:sz w:val="24"/>
                <w:szCs w:val="24"/>
                <w:lang w:val="uk-UA"/>
              </w:rPr>
              <w:t>.», «..</w:t>
            </w:r>
            <w:proofErr w:type="spellStart"/>
            <w:r w:rsidRPr="00ED3DCA">
              <w:rPr>
                <w:rFonts w:ascii="Times New Roman" w:eastAsia="Calibri" w:hAnsi="Times New Roman" w:cs="Times New Roman"/>
                <w:sz w:val="24"/>
                <w:szCs w:val="24"/>
                <w:lang w:val="uk-UA"/>
              </w:rPr>
              <w:t>jpeg</w:t>
            </w:r>
            <w:proofErr w:type="spellEnd"/>
            <w:r w:rsidRPr="00ED3DCA">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3DCA">
              <w:rPr>
                <w:rFonts w:ascii="Times New Roman" w:eastAsia="Calibri" w:hAnsi="Times New Roman" w:cs="Times New Roman"/>
                <w:sz w:val="24"/>
                <w:szCs w:val="24"/>
                <w:lang w:val="uk-UA"/>
              </w:rPr>
              <w:t>скан</w:t>
            </w:r>
            <w:proofErr w:type="spellEnd"/>
            <w:r w:rsidRPr="00ED3DCA">
              <w:rPr>
                <w:rFonts w:ascii="Times New Roman" w:eastAsia="Calibri"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ED3DCA">
              <w:rPr>
                <w:rFonts w:ascii="Times New Roman" w:eastAsia="Calibri" w:hAnsi="Times New Roman" w:cs="Times New Roman"/>
                <w:sz w:val="24"/>
                <w:szCs w:val="24"/>
                <w:lang w:val="uk-UA"/>
              </w:rPr>
              <w:lastRenderedPageBreak/>
              <w:t xml:space="preserve">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D3DCA">
              <w:rPr>
                <w:rFonts w:ascii="Times New Roman" w:eastAsia="Calibri" w:hAnsi="Times New Roman" w:cs="Times New Roman"/>
                <w:sz w:val="24"/>
                <w:szCs w:val="24"/>
                <w:lang w:val="uk-UA"/>
              </w:rPr>
              <w:t>закупівель</w:t>
            </w:r>
            <w:proofErr w:type="spellEnd"/>
            <w:r w:rsidRPr="00ED3DCA">
              <w:rPr>
                <w:rFonts w:ascii="Times New Roman" w:eastAsia="Calibri"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w:t>
            </w:r>
            <w:r w:rsidRPr="00ED3DCA">
              <w:t xml:space="preserve"> </w:t>
            </w:r>
            <w:r w:rsidRPr="00ED3DCA">
              <w:rPr>
                <w:rFonts w:ascii="Times New Roman" w:eastAsia="Calibri" w:hAnsi="Times New Roman" w:cs="Times New Roman"/>
                <w:sz w:val="24"/>
                <w:szCs w:val="24"/>
                <w:lang w:val="uk-UA"/>
              </w:rPr>
              <w:t xml:space="preserve">на кожен з таких документів (матеріал чи інформацію). </w:t>
            </w:r>
          </w:p>
          <w:p w:rsidR="00CD0F9A" w:rsidRPr="00ED3DCA" w:rsidRDefault="00CD0F9A" w:rsidP="00CD0F9A">
            <w:pPr>
              <w:widowControl w:val="0"/>
              <w:spacing w:after="0" w:line="240" w:lineRule="auto"/>
              <w:ind w:firstLine="389"/>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 xml:space="preserve">Під час використання електронної системи </w:t>
            </w:r>
            <w:proofErr w:type="spellStart"/>
            <w:r w:rsidRPr="00ED3DCA">
              <w:rPr>
                <w:rFonts w:ascii="Times New Roman" w:eastAsia="Calibri" w:hAnsi="Times New Roman" w:cs="Times New Roman"/>
                <w:sz w:val="24"/>
                <w:szCs w:val="24"/>
                <w:lang w:val="uk-UA"/>
              </w:rPr>
              <w:t>закупівель</w:t>
            </w:r>
            <w:proofErr w:type="spellEnd"/>
            <w:r w:rsidRPr="00ED3DCA">
              <w:rPr>
                <w:rFonts w:ascii="Times New Roman" w:eastAsia="Calibri"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ED3DCA">
              <w:rPr>
                <w:rFonts w:ascii="Times New Roman" w:eastAsia="Calibri" w:hAnsi="Times New Roman" w:cs="Times New Roman"/>
                <w:b/>
                <w:i/>
                <w:sz w:val="24"/>
                <w:szCs w:val="24"/>
                <w:u w:val="single"/>
                <w:lang w:val="uk-UA"/>
              </w:rPr>
              <w:t>повинна містити накладений кваліфікований електронний підпис або удосконалений електронний підпис на кваліфікованому сертифікаті (КЕП/УЕП)  учасника/уповноваженої особи учасника процедури закупівлі,</w:t>
            </w:r>
            <w:r w:rsidRPr="00ED3DCA">
              <w:rPr>
                <w:rFonts w:ascii="Times New Roman" w:eastAsia="Calibri"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D0F9A" w:rsidRPr="00ED3DCA" w:rsidRDefault="00CD0F9A" w:rsidP="00CD0F9A">
            <w:pPr>
              <w:widowControl w:val="0"/>
              <w:spacing w:after="0" w:line="240" w:lineRule="auto"/>
              <w:ind w:firstLine="389"/>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D0F9A" w:rsidRPr="00ED3DCA" w:rsidRDefault="00CD0F9A" w:rsidP="00CD0F9A">
            <w:pPr>
              <w:widowControl w:val="0"/>
              <w:spacing w:after="0" w:line="240" w:lineRule="auto"/>
              <w:ind w:firstLine="389"/>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 xml:space="preserve">Замовник перевіряє КЕП/УЕП учасника на сайті центрального </w:t>
            </w:r>
            <w:proofErr w:type="spellStart"/>
            <w:r w:rsidRPr="00ED3DCA">
              <w:rPr>
                <w:rFonts w:ascii="Times New Roman" w:eastAsia="Calibri" w:hAnsi="Times New Roman" w:cs="Times New Roman"/>
                <w:sz w:val="24"/>
                <w:szCs w:val="24"/>
                <w:lang w:val="uk-UA"/>
              </w:rPr>
              <w:t>засвідчувального</w:t>
            </w:r>
            <w:proofErr w:type="spellEnd"/>
            <w:r w:rsidRPr="00ED3DCA">
              <w:rPr>
                <w:rFonts w:ascii="Times New Roman" w:eastAsia="Calibri" w:hAnsi="Times New Roman" w:cs="Times New Roman"/>
                <w:sz w:val="24"/>
                <w:szCs w:val="24"/>
                <w:lang w:val="uk-UA"/>
              </w:rPr>
              <w:t xml:space="preserve"> органу за посиланням https://czo.gov.ua/verify </w:t>
            </w:r>
          </w:p>
          <w:p w:rsidR="00CD0F9A" w:rsidRPr="00ED3DCA" w:rsidRDefault="00CD0F9A" w:rsidP="00CD0F9A">
            <w:pPr>
              <w:widowControl w:val="0"/>
              <w:spacing w:after="0" w:line="240" w:lineRule="auto"/>
              <w:ind w:firstLine="389"/>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D3DCA">
              <w:rPr>
                <w:rFonts w:ascii="Times New Roman" w:eastAsia="Calibri" w:hAnsi="Times New Roman" w:cs="Times New Roman"/>
                <w:sz w:val="24"/>
                <w:szCs w:val="24"/>
                <w:lang w:val="uk-UA"/>
              </w:rPr>
              <w:t>відхилено</w:t>
            </w:r>
            <w:proofErr w:type="spellEnd"/>
            <w:r w:rsidRPr="00ED3DCA">
              <w:rPr>
                <w:rFonts w:ascii="Times New Roman" w:eastAsia="Calibri" w:hAnsi="Times New Roman" w:cs="Times New Roman"/>
                <w:sz w:val="24"/>
                <w:szCs w:val="24"/>
                <w:lang w:val="uk-UA"/>
              </w:rPr>
              <w:t xml:space="preserve"> згідно статті 31 Закону.</w:t>
            </w:r>
          </w:p>
          <w:p w:rsidR="00CD0F9A" w:rsidRPr="00ED3DCA" w:rsidRDefault="00CD0F9A" w:rsidP="00CD0F9A">
            <w:pPr>
              <w:widowControl w:val="0"/>
              <w:spacing w:after="0" w:line="240" w:lineRule="auto"/>
              <w:ind w:firstLine="393"/>
              <w:contextualSpacing/>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w:t>
            </w:r>
            <w:r w:rsidRPr="00ED3DCA">
              <w:rPr>
                <w:rFonts w:ascii="Times New Roman" w:eastAsia="Calibri" w:hAnsi="Times New Roman" w:cs="Times New Roman"/>
                <w:sz w:val="24"/>
                <w:szCs w:val="24"/>
                <w:lang w:val="uk-UA"/>
              </w:rPr>
              <w:lastRenderedPageBreak/>
              <w:t>створення такого об'єднання.</w:t>
            </w:r>
          </w:p>
          <w:p w:rsidR="008D63A8" w:rsidRPr="00ED3DCA" w:rsidRDefault="008D63A8" w:rsidP="00517F0D">
            <w:pPr>
              <w:widowControl w:val="0"/>
              <w:spacing w:after="0" w:line="240" w:lineRule="auto"/>
              <w:ind w:hanging="21"/>
              <w:jc w:val="both"/>
              <w:rPr>
                <w:rFonts w:ascii="Times New Roman" w:eastAsia="Calibri" w:hAnsi="Times New Roman" w:cs="Times New Roman"/>
                <w:b/>
                <w:i/>
                <w:color w:val="000000"/>
                <w:sz w:val="24"/>
                <w:szCs w:val="24"/>
                <w:lang w:val="uk-UA" w:eastAsia="ru-RU"/>
              </w:rPr>
            </w:pPr>
            <w:r w:rsidRPr="00ED3DCA">
              <w:rPr>
                <w:rFonts w:ascii="Times New Roman" w:eastAsia="Calibri" w:hAnsi="Times New Roman" w:cs="Times New Roman"/>
                <w:b/>
                <w:i/>
                <w:color w:val="000000"/>
                <w:sz w:val="24"/>
                <w:szCs w:val="24"/>
                <w:lang w:val="uk-UA" w:eastAsia="ru-RU"/>
              </w:rPr>
              <w:t xml:space="preserve">      Вищезазначені документи повинні міститись у складі тендерної пропозиції.</w:t>
            </w:r>
          </w:p>
          <w:p w:rsidR="008D63A8" w:rsidRPr="00ED3DCA" w:rsidRDefault="008D63A8" w:rsidP="00517F0D">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eastAsia="ar-SA"/>
              </w:rPr>
            </w:pPr>
            <w:r w:rsidRPr="00ED3DCA">
              <w:rPr>
                <w:rFonts w:ascii="Times New Roman" w:eastAsia="Calibri" w:hAnsi="Times New Roman" w:cs="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8D63A8" w:rsidRPr="00ED3DCA" w:rsidRDefault="008D63A8" w:rsidP="008D63A8">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b/>
                <w:sz w:val="24"/>
                <w:szCs w:val="24"/>
                <w:u w:val="single"/>
                <w:lang w:val="uk-UA" w:eastAsia="ar-SA"/>
              </w:rPr>
            </w:pPr>
            <w:r w:rsidRPr="00ED3DCA">
              <w:rPr>
                <w:rFonts w:ascii="Times New Roman" w:eastAsia="Calibri" w:hAnsi="Times New Roman" w:cs="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8D63A8" w:rsidRPr="00ED3DCA" w:rsidRDefault="008D63A8" w:rsidP="008D63A8">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8D63A8" w:rsidRPr="00ED3DCA" w:rsidRDefault="008D63A8" w:rsidP="00517F0D">
            <w:pPr>
              <w:widowControl w:val="0"/>
              <w:spacing w:after="0" w:line="240" w:lineRule="auto"/>
              <w:ind w:firstLine="435"/>
              <w:jc w:val="both"/>
              <w:rPr>
                <w:rFonts w:ascii="Times New Roman" w:eastAsia="Calibri" w:hAnsi="Times New Roman" w:cs="Times New Roman"/>
                <w:sz w:val="24"/>
                <w:szCs w:val="24"/>
                <w:lang w:val="uk-UA"/>
              </w:rPr>
            </w:pPr>
            <w:r w:rsidRPr="00ED3DCA">
              <w:rPr>
                <w:rFonts w:ascii="Times New Roman" w:eastAsia="Calibri" w:hAnsi="Times New Roman" w:cs="Times New Roman"/>
                <w:sz w:val="24"/>
                <w:szCs w:val="24"/>
                <w:lang w:val="uk-UA"/>
              </w:rPr>
              <w:t xml:space="preserve">а) </w:t>
            </w:r>
            <w:proofErr w:type="spellStart"/>
            <w:r w:rsidRPr="00ED3DCA">
              <w:rPr>
                <w:rFonts w:ascii="Times New Roman" w:eastAsia="Calibri" w:hAnsi="Times New Roman" w:cs="Times New Roman"/>
                <w:sz w:val="24"/>
                <w:szCs w:val="24"/>
                <w:u w:val="single"/>
                <w:lang w:val="uk-UA"/>
              </w:rPr>
              <w:t>сканкопії</w:t>
            </w:r>
            <w:proofErr w:type="spellEnd"/>
            <w:r w:rsidRPr="00ED3DCA">
              <w:rPr>
                <w:rFonts w:ascii="Times New Roman" w:eastAsia="Calibri" w:hAnsi="Times New Roman" w:cs="Times New Roman"/>
                <w:sz w:val="24"/>
                <w:szCs w:val="24"/>
                <w:u w:val="single"/>
                <w:lang w:val="uk-UA"/>
              </w:rPr>
              <w:t xml:space="preserve"> документів повинні бути кольоровими (підпис уповноваженої особи та відтиск печатки учасника мають бути кольоровими).</w:t>
            </w:r>
            <w:r w:rsidRPr="00ED3DCA">
              <w:rPr>
                <w:rFonts w:ascii="Times New Roman" w:eastAsia="Calibri" w:hAnsi="Times New Roman" w:cs="Times New Roman"/>
                <w:sz w:val="24"/>
                <w:szCs w:val="24"/>
                <w:lang w:val="uk-UA"/>
              </w:rPr>
              <w:t xml:space="preserve">  </w:t>
            </w:r>
          </w:p>
          <w:p w:rsidR="008D63A8" w:rsidRPr="000242E6" w:rsidRDefault="008D63A8" w:rsidP="00517F0D">
            <w:pPr>
              <w:spacing w:after="0" w:line="240" w:lineRule="auto"/>
              <w:ind w:firstLine="435"/>
              <w:jc w:val="both"/>
              <w:rPr>
                <w:rFonts w:ascii="Times New Roman" w:eastAsia="Calibri" w:hAnsi="Times New Roman" w:cs="Times New Roman"/>
                <w:sz w:val="24"/>
                <w:szCs w:val="24"/>
                <w:u w:val="single"/>
                <w:lang w:val="uk-UA"/>
              </w:rPr>
            </w:pPr>
            <w:r w:rsidRPr="00ED3DCA">
              <w:rPr>
                <w:rFonts w:ascii="Times New Roman" w:eastAsia="Calibri" w:hAnsi="Times New Roman" w:cs="Times New Roman"/>
                <w:sz w:val="24"/>
                <w:szCs w:val="24"/>
                <w:u w:val="single"/>
                <w:lang w:val="uk-UA"/>
              </w:rPr>
              <w:t>б) усі документи тендерної пропозиції</w:t>
            </w:r>
            <w:r w:rsidRPr="000242E6">
              <w:rPr>
                <w:rFonts w:ascii="Times New Roman" w:eastAsia="Calibri" w:hAnsi="Times New Roman" w:cs="Times New Roman"/>
                <w:sz w:val="24"/>
                <w:szCs w:val="24"/>
                <w:u w:val="single"/>
                <w:lang w:val="uk-UA"/>
              </w:rPr>
              <w:t xml:space="preserve"> повинні бути окремо </w:t>
            </w:r>
            <w:proofErr w:type="spellStart"/>
            <w:r w:rsidRPr="000242E6">
              <w:rPr>
                <w:rFonts w:ascii="Times New Roman" w:eastAsia="Calibri" w:hAnsi="Times New Roman" w:cs="Times New Roman"/>
                <w:sz w:val="24"/>
                <w:szCs w:val="24"/>
                <w:u w:val="single"/>
                <w:lang w:val="uk-UA"/>
              </w:rPr>
              <w:t>відсканованими</w:t>
            </w:r>
            <w:proofErr w:type="spellEnd"/>
            <w:r w:rsidRPr="000242E6">
              <w:rPr>
                <w:rFonts w:ascii="Times New Roman" w:eastAsia="Calibri" w:hAnsi="Times New Roman" w:cs="Times New Roman"/>
                <w:sz w:val="24"/>
                <w:szCs w:val="24"/>
                <w:u w:val="single"/>
                <w:lang w:val="uk-UA"/>
              </w:rPr>
              <w:t xml:space="preserve"> після внесення усіх остаточних (додаткових) записів, правок, змін; </w:t>
            </w:r>
          </w:p>
          <w:p w:rsidR="008D63A8" w:rsidRPr="000242E6" w:rsidRDefault="008D63A8" w:rsidP="00517F0D">
            <w:pPr>
              <w:spacing w:after="0" w:line="240" w:lineRule="auto"/>
              <w:ind w:firstLine="435"/>
              <w:jc w:val="both"/>
              <w:rPr>
                <w:rFonts w:ascii="Times New Roman" w:eastAsia="Calibri" w:hAnsi="Times New Roman" w:cs="Times New Roman"/>
                <w:sz w:val="24"/>
                <w:szCs w:val="24"/>
                <w:u w:val="single"/>
                <w:lang w:val="uk-UA"/>
              </w:rPr>
            </w:pPr>
            <w:r w:rsidRPr="000242E6">
              <w:rPr>
                <w:rFonts w:ascii="Times New Roman" w:eastAsia="Calibri" w:hAnsi="Times New Roman" w:cs="Times New Roman"/>
                <w:sz w:val="24"/>
                <w:szCs w:val="24"/>
                <w:u w:val="single"/>
                <w:lang w:val="uk-UA"/>
              </w:rPr>
              <w:t xml:space="preserve">в) зображення </w:t>
            </w:r>
            <w:proofErr w:type="spellStart"/>
            <w:r w:rsidRPr="000242E6">
              <w:rPr>
                <w:rFonts w:ascii="Times New Roman" w:eastAsia="Calibri" w:hAnsi="Times New Roman" w:cs="Times New Roman"/>
                <w:sz w:val="24"/>
                <w:szCs w:val="24"/>
                <w:u w:val="single"/>
                <w:lang w:val="uk-UA"/>
              </w:rPr>
              <w:t>відсканованих</w:t>
            </w:r>
            <w:proofErr w:type="spellEnd"/>
            <w:r w:rsidRPr="000242E6">
              <w:rPr>
                <w:rFonts w:ascii="Times New Roman" w:eastAsia="Calibri" w:hAnsi="Times New Roman" w:cs="Times New Roman"/>
                <w:sz w:val="24"/>
                <w:szCs w:val="24"/>
                <w:u w:val="single"/>
                <w:lang w:val="uk-UA"/>
              </w:rPr>
              <w:t xml:space="preserve"> документів повинні бути чіткими та </w:t>
            </w:r>
            <w:proofErr w:type="spellStart"/>
            <w:r w:rsidRPr="000242E6">
              <w:rPr>
                <w:rFonts w:ascii="Times New Roman" w:eastAsia="Calibri" w:hAnsi="Times New Roman" w:cs="Times New Roman"/>
                <w:sz w:val="24"/>
                <w:szCs w:val="24"/>
                <w:u w:val="single"/>
                <w:lang w:val="uk-UA"/>
              </w:rPr>
              <w:t>повнорозмірними</w:t>
            </w:r>
            <w:proofErr w:type="spellEnd"/>
            <w:r w:rsidRPr="000242E6">
              <w:rPr>
                <w:rFonts w:ascii="Times New Roman" w:eastAsia="Calibri" w:hAnsi="Times New Roman" w:cs="Times New Roman"/>
                <w:sz w:val="24"/>
                <w:szCs w:val="24"/>
                <w:u w:val="single"/>
                <w:lang w:val="uk-UA"/>
              </w:rPr>
              <w:t>;</w:t>
            </w:r>
          </w:p>
          <w:p w:rsidR="008D63A8" w:rsidRPr="000242E6" w:rsidRDefault="008D63A8" w:rsidP="00517F0D">
            <w:pPr>
              <w:spacing w:after="0" w:line="240" w:lineRule="auto"/>
              <w:ind w:firstLine="435"/>
              <w:jc w:val="both"/>
              <w:rPr>
                <w:rFonts w:ascii="Times New Roman" w:eastAsia="Calibri" w:hAnsi="Times New Roman" w:cs="Times New Roman"/>
                <w:sz w:val="24"/>
                <w:szCs w:val="24"/>
                <w:u w:val="single"/>
                <w:lang w:val="uk-UA"/>
              </w:rPr>
            </w:pPr>
            <w:r w:rsidRPr="000242E6">
              <w:rPr>
                <w:rFonts w:ascii="Times New Roman" w:eastAsia="Calibri" w:hAnsi="Times New Roman" w:cs="Times New Roman"/>
                <w:sz w:val="24"/>
                <w:szCs w:val="24"/>
                <w:u w:val="single"/>
                <w:lang w:val="uk-UA"/>
              </w:rPr>
              <w:t xml:space="preserve">г) будь-який текст на усіх </w:t>
            </w:r>
            <w:proofErr w:type="spellStart"/>
            <w:r w:rsidRPr="000242E6">
              <w:rPr>
                <w:rFonts w:ascii="Times New Roman" w:eastAsia="Calibri" w:hAnsi="Times New Roman" w:cs="Times New Roman"/>
                <w:sz w:val="24"/>
                <w:szCs w:val="24"/>
                <w:u w:val="single"/>
                <w:lang w:val="uk-UA"/>
              </w:rPr>
              <w:t>відсканованих</w:t>
            </w:r>
            <w:proofErr w:type="spellEnd"/>
            <w:r w:rsidRPr="000242E6">
              <w:rPr>
                <w:rFonts w:ascii="Times New Roman" w:eastAsia="Calibri" w:hAnsi="Times New Roman" w:cs="Times New Roman"/>
                <w:sz w:val="24"/>
                <w:szCs w:val="24"/>
                <w:u w:val="single"/>
                <w:lang w:val="uk-UA"/>
              </w:rPr>
              <w:t xml:space="preserve"> зображеннях, має бути розбірливим та повинен вільно </w:t>
            </w:r>
            <w:proofErr w:type="spellStart"/>
            <w:r w:rsidRPr="000242E6">
              <w:rPr>
                <w:rFonts w:ascii="Times New Roman" w:eastAsia="Calibri" w:hAnsi="Times New Roman" w:cs="Times New Roman"/>
                <w:sz w:val="24"/>
                <w:szCs w:val="24"/>
                <w:u w:val="single"/>
                <w:lang w:val="uk-UA"/>
              </w:rPr>
              <w:t>читатися</w:t>
            </w:r>
            <w:proofErr w:type="spellEnd"/>
            <w:r w:rsidRPr="000242E6">
              <w:rPr>
                <w:rFonts w:ascii="Times New Roman" w:eastAsia="Calibri" w:hAnsi="Times New Roman" w:cs="Times New Roman"/>
                <w:sz w:val="24"/>
                <w:szCs w:val="24"/>
                <w:u w:val="single"/>
                <w:lang w:val="uk-UA"/>
              </w:rPr>
              <w:t>.</w:t>
            </w:r>
          </w:p>
          <w:p w:rsidR="008D63A8" w:rsidRPr="000242E6" w:rsidRDefault="008D63A8" w:rsidP="00517F0D">
            <w:pPr>
              <w:spacing w:after="0" w:line="240" w:lineRule="auto"/>
              <w:ind w:firstLine="435"/>
              <w:contextualSpacing/>
              <w:jc w:val="both"/>
              <w:rPr>
                <w:rFonts w:ascii="Times New Roman" w:eastAsia="Calibri" w:hAnsi="Times New Roman" w:cs="Times New Roman"/>
                <w:b/>
                <w:i/>
                <w:sz w:val="24"/>
                <w:szCs w:val="24"/>
                <w:lang w:val="uk-UA" w:eastAsia="ar-SA"/>
              </w:rPr>
            </w:pPr>
            <w:r w:rsidRPr="000242E6">
              <w:rPr>
                <w:rFonts w:ascii="Times New Roman" w:eastAsia="Calibri" w:hAnsi="Times New Roman" w:cs="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8D63A8" w:rsidRPr="000242E6" w:rsidRDefault="008D63A8" w:rsidP="00517F0D">
            <w:pPr>
              <w:spacing w:after="0" w:line="240" w:lineRule="auto"/>
              <w:jc w:val="both"/>
              <w:rPr>
                <w:rFonts w:ascii="Times New Roman" w:eastAsia="Calibri" w:hAnsi="Times New Roman" w:cs="Times New Roman"/>
                <w:sz w:val="24"/>
                <w:szCs w:val="24"/>
                <w:lang w:val="uk-UA"/>
              </w:rPr>
            </w:pPr>
            <w:r w:rsidRPr="000242E6">
              <w:rPr>
                <w:rFonts w:ascii="Times New Roman" w:eastAsia="Calibri" w:hAnsi="Times New Roman" w:cs="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8D63A8" w:rsidRPr="000242E6" w:rsidRDefault="008D63A8" w:rsidP="00517F0D">
            <w:pPr>
              <w:spacing w:after="0" w:line="240" w:lineRule="auto"/>
              <w:jc w:val="both"/>
              <w:rPr>
                <w:rFonts w:ascii="Times New Roman" w:eastAsia="Calibri" w:hAnsi="Times New Roman" w:cs="Times New Roman"/>
                <w:sz w:val="24"/>
                <w:szCs w:val="24"/>
                <w:lang w:val="uk-UA"/>
              </w:rPr>
            </w:pPr>
            <w:r w:rsidRPr="000242E6">
              <w:rPr>
                <w:rFonts w:ascii="Times New Roman" w:eastAsia="Calibri" w:hAnsi="Times New Roman" w:cs="Times New Roman"/>
                <w:sz w:val="24"/>
                <w:szCs w:val="24"/>
                <w:lang w:val="uk-UA"/>
              </w:rPr>
              <w:t xml:space="preserve">      Електронна система </w:t>
            </w:r>
            <w:proofErr w:type="spellStart"/>
            <w:r w:rsidRPr="000242E6">
              <w:rPr>
                <w:rFonts w:ascii="Times New Roman" w:eastAsia="Calibri" w:hAnsi="Times New Roman" w:cs="Times New Roman"/>
                <w:sz w:val="24"/>
                <w:szCs w:val="24"/>
                <w:lang w:val="uk-UA"/>
              </w:rPr>
              <w:t>закупівель</w:t>
            </w:r>
            <w:proofErr w:type="spellEnd"/>
            <w:r w:rsidRPr="000242E6">
              <w:rPr>
                <w:rFonts w:ascii="Times New Roman" w:eastAsia="Calibri"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r w:rsidRPr="000242E6">
              <w:rPr>
                <w:rFonts w:ascii="Times New Roman" w:eastAsia="Calibri" w:hAnsi="Times New Roman" w:cs="Times New Roman"/>
                <w:sz w:val="24"/>
                <w:szCs w:val="24"/>
                <w:lang w:val="uk-UA"/>
              </w:rPr>
              <w:t xml:space="preserve">Тендерні пропозиції, отримані електронною системою </w:t>
            </w:r>
            <w:proofErr w:type="spellStart"/>
            <w:r w:rsidRPr="000242E6">
              <w:rPr>
                <w:rFonts w:ascii="Times New Roman" w:eastAsia="Calibri" w:hAnsi="Times New Roman" w:cs="Times New Roman"/>
                <w:sz w:val="24"/>
                <w:szCs w:val="24"/>
                <w:lang w:val="uk-UA"/>
              </w:rPr>
              <w:t>закупівель</w:t>
            </w:r>
            <w:proofErr w:type="spellEnd"/>
            <w:r w:rsidRPr="000242E6">
              <w:rPr>
                <w:rFonts w:ascii="Times New Roman" w:eastAsia="Calibri" w:hAnsi="Times New Roman" w:cs="Times New Roman"/>
                <w:sz w:val="24"/>
                <w:szCs w:val="24"/>
                <w:lang w:val="uk-UA"/>
              </w:rPr>
              <w:t xml:space="preserve"> після закінчення строку їх подання, не приймаються та автоматично повертаються учасникам, які їх подали.</w:t>
            </w:r>
          </w:p>
        </w:tc>
      </w:tr>
      <w:tr w:rsidR="008D63A8" w:rsidRPr="00797CB1" w:rsidTr="0022033F">
        <w:trPr>
          <w:trHeight w:val="410"/>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Забезпечення тендерної пропозиції</w:t>
            </w:r>
          </w:p>
        </w:tc>
        <w:tc>
          <w:tcPr>
            <w:tcW w:w="6612" w:type="dxa"/>
            <w:shd w:val="clear" w:color="auto" w:fill="auto"/>
          </w:tcPr>
          <w:p w:rsidR="008D63A8" w:rsidRPr="00797CB1" w:rsidRDefault="008D63A8" w:rsidP="00517F0D">
            <w:pPr>
              <w:widowControl w:val="0"/>
              <w:spacing w:after="0" w:line="240" w:lineRule="auto"/>
              <w:ind w:firstLine="425"/>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Забезпечення тендерної пропозиції не вимагається.</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6612" w:type="dxa"/>
            <w:shd w:val="clear" w:color="auto" w:fill="auto"/>
          </w:tcPr>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6612" w:type="dxa"/>
            <w:shd w:val="clear" w:color="auto" w:fill="auto"/>
          </w:tcPr>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Тендерні пропозиції вважаються дійсними протягом </w:t>
            </w:r>
            <w:r w:rsidRPr="000242E6">
              <w:rPr>
                <w:rFonts w:ascii="Times New Roman" w:eastAsia="Calibri" w:hAnsi="Times New Roman" w:cs="Times New Roman"/>
                <w:b/>
                <w:bCs/>
                <w:sz w:val="24"/>
                <w:szCs w:val="24"/>
                <w:lang w:val="uk-UA" w:eastAsia="uk-UA"/>
              </w:rPr>
              <w:t>90 днів</w:t>
            </w:r>
            <w:r w:rsidRPr="00797CB1">
              <w:rPr>
                <w:rFonts w:ascii="Times New Roman" w:eastAsia="Calibri" w:hAnsi="Times New Roman" w:cs="Times New Roman"/>
                <w:sz w:val="24"/>
                <w:szCs w:val="24"/>
                <w:lang w:val="uk-UA" w:eastAsia="uk-UA"/>
              </w:rPr>
              <w:t xml:space="preserve"> </w:t>
            </w:r>
            <w:bookmarkStart w:id="1" w:name="_Hlk39822688"/>
            <w:r w:rsidRPr="00797CB1">
              <w:rPr>
                <w:rFonts w:ascii="Times New Roman" w:eastAsia="Calibri" w:hAnsi="Times New Roman" w:cs="Times New Roman"/>
                <w:sz w:val="24"/>
                <w:szCs w:val="24"/>
                <w:lang w:val="uk-UA" w:eastAsia="uk-UA"/>
              </w:rPr>
              <w:t>із дати кінцевого строку подання тендерних пропозицій.</w:t>
            </w:r>
          </w:p>
          <w:bookmarkEnd w:id="1"/>
          <w:p w:rsidR="008D63A8"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8D63A8" w:rsidRPr="00797CB1" w:rsidRDefault="008D63A8" w:rsidP="00517F0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lastRenderedPageBreak/>
              <w:t>Учасник процедури закупівлі має право:</w:t>
            </w:r>
          </w:p>
          <w:p w:rsidR="008D63A8" w:rsidRPr="002A7DA2" w:rsidRDefault="008D63A8" w:rsidP="00517F0D">
            <w:pPr>
              <w:pStyle w:val="a3"/>
              <w:widowControl w:val="0"/>
              <w:numPr>
                <w:ilvl w:val="0"/>
                <w:numId w:val="2"/>
              </w:numPr>
              <w:spacing w:after="0" w:line="240" w:lineRule="auto"/>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відхилити таку вимогу;</w:t>
            </w:r>
          </w:p>
          <w:p w:rsidR="008D63A8" w:rsidRPr="002A7DA2" w:rsidRDefault="008D63A8" w:rsidP="00517F0D">
            <w:pPr>
              <w:pStyle w:val="a3"/>
              <w:widowControl w:val="0"/>
              <w:numPr>
                <w:ilvl w:val="0"/>
                <w:numId w:val="2"/>
              </w:numPr>
              <w:spacing w:after="0" w:line="240" w:lineRule="auto"/>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w:t>
            </w:r>
          </w:p>
        </w:tc>
      </w:tr>
      <w:tr w:rsidR="008D63A8" w:rsidRPr="008D63A8"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5</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Times New Roman" w:hAnsi="Times New Roman" w:cs="Times New Roman"/>
                <w:b/>
                <w:sz w:val="24"/>
                <w:szCs w:val="24"/>
                <w:lang w:val="uk-UA"/>
              </w:rPr>
            </w:pPr>
            <w:r w:rsidRPr="00797CB1">
              <w:rPr>
                <w:rFonts w:ascii="Times New Roman" w:eastAsia="Times New Roman" w:hAnsi="Times New Roman" w:cs="Times New Roman"/>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eastAsia="uk-UA"/>
              </w:rPr>
            </w:pPr>
            <w:r w:rsidRPr="00797CB1">
              <w:rPr>
                <w:rFonts w:ascii="Times New Roman" w:eastAsia="Times New Roman" w:hAnsi="Times New Roman" w:cs="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12" w:type="dxa"/>
            <w:shd w:val="clear" w:color="auto" w:fill="auto"/>
          </w:tcPr>
          <w:p w:rsidR="008D63A8" w:rsidRPr="00145693" w:rsidRDefault="008D63A8" w:rsidP="00517F0D">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145693">
              <w:rPr>
                <w:rFonts w:ascii="Times New Roman" w:eastAsia="Calibri"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5693">
              <w:rPr>
                <w:rFonts w:ascii="Times New Roman" w:eastAsia="Calibri" w:hAnsi="Times New Roman" w:cs="Times New Roman"/>
                <w:b/>
                <w:sz w:val="24"/>
                <w:szCs w:val="24"/>
                <w:lang w:val="uk-UA" w:eastAsia="uk-UA"/>
              </w:rPr>
              <w:t>Додатку №</w:t>
            </w:r>
            <w:r>
              <w:rPr>
                <w:rFonts w:ascii="Times New Roman" w:eastAsia="Calibri" w:hAnsi="Times New Roman" w:cs="Times New Roman"/>
                <w:b/>
                <w:sz w:val="24"/>
                <w:szCs w:val="24"/>
                <w:lang w:val="uk-UA" w:eastAsia="uk-UA"/>
              </w:rPr>
              <w:t>3</w:t>
            </w:r>
            <w:r w:rsidRPr="00145693">
              <w:rPr>
                <w:rFonts w:ascii="Times New Roman" w:eastAsia="Calibri" w:hAnsi="Times New Roman" w:cs="Times New Roman"/>
                <w:sz w:val="24"/>
                <w:szCs w:val="24"/>
                <w:lang w:val="uk-UA" w:eastAsia="uk-UA"/>
              </w:rPr>
              <w:t xml:space="preserve"> до цієї тендерної документації.</w:t>
            </w:r>
          </w:p>
          <w:p w:rsidR="008D63A8" w:rsidRDefault="008D63A8" w:rsidP="00517F0D">
            <w:pPr>
              <w:suppressAutoHyphens/>
              <w:spacing w:after="0" w:line="240" w:lineRule="auto"/>
              <w:ind w:firstLine="454"/>
              <w:jc w:val="both"/>
              <w:rPr>
                <w:rFonts w:ascii="Times New Roman" w:eastAsia="Calibri" w:hAnsi="Times New Roman" w:cs="Times New Roman"/>
                <w:sz w:val="24"/>
                <w:szCs w:val="24"/>
                <w:lang w:val="uk-UA" w:eastAsia="uk-UA"/>
              </w:rPr>
            </w:pPr>
            <w:r w:rsidRPr="00145693">
              <w:rPr>
                <w:rFonts w:ascii="Times New Roman" w:eastAsia="Calibri"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eastAsia="Calibri" w:hAnsi="Times New Roman" w:cs="Times New Roman"/>
                <w:sz w:val="24"/>
                <w:szCs w:val="24"/>
                <w:lang w:val="uk-UA" w:eastAsia="uk-UA"/>
              </w:rPr>
              <w:t xml:space="preserve"> </w:t>
            </w:r>
          </w:p>
          <w:p w:rsidR="008D63A8" w:rsidRPr="00E44AB6" w:rsidRDefault="008D63A8" w:rsidP="00517F0D">
            <w:pPr>
              <w:suppressAutoHyphens/>
              <w:spacing w:after="0" w:line="240" w:lineRule="auto"/>
              <w:ind w:firstLine="454"/>
              <w:jc w:val="both"/>
              <w:rPr>
                <w:rFonts w:ascii="Times New Roman" w:eastAsia="Times New Roman" w:hAnsi="Times New Roman" w:cs="Times New Roman"/>
                <w:sz w:val="24"/>
                <w:szCs w:val="24"/>
                <w:lang w:val="uk-UA" w:eastAsia="zh-CN"/>
              </w:rPr>
            </w:pPr>
            <w:r w:rsidRPr="00E44AB6">
              <w:rPr>
                <w:rFonts w:ascii="Times New Roman" w:eastAsia="Times New Roman" w:hAnsi="Times New Roman" w:cs="Times New Roman"/>
                <w:sz w:val="24"/>
                <w:szCs w:val="24"/>
                <w:lang w:val="uk-UA" w:eastAsia="zh-CN"/>
              </w:rPr>
              <w:t xml:space="preserve">Для підтвердження відповідності кваліфікаційним критеріям та відсутності підстав для відмови в участі у процедурі закупівлі, визначених статтею 17 Закону, учасник у складі тендерної пропозиції подає документи, зазначені у </w:t>
            </w:r>
            <w:r w:rsidRPr="00E44AB6">
              <w:rPr>
                <w:rFonts w:ascii="Times New Roman" w:eastAsia="Times New Roman" w:hAnsi="Times New Roman" w:cs="Times New Roman"/>
                <w:b/>
                <w:sz w:val="24"/>
                <w:szCs w:val="24"/>
                <w:lang w:val="uk-UA" w:eastAsia="zh-CN"/>
              </w:rPr>
              <w:t xml:space="preserve">Додатку № </w:t>
            </w:r>
            <w:r>
              <w:rPr>
                <w:rFonts w:ascii="Times New Roman" w:eastAsia="Times New Roman" w:hAnsi="Times New Roman" w:cs="Times New Roman"/>
                <w:b/>
                <w:sz w:val="24"/>
                <w:szCs w:val="24"/>
                <w:lang w:val="uk-UA" w:eastAsia="zh-CN"/>
              </w:rPr>
              <w:t>3</w:t>
            </w:r>
            <w:r w:rsidRPr="00E44AB6">
              <w:rPr>
                <w:rFonts w:ascii="Times New Roman" w:eastAsia="Times New Roman" w:hAnsi="Times New Roman" w:cs="Times New Roman"/>
                <w:b/>
                <w:sz w:val="24"/>
                <w:szCs w:val="24"/>
                <w:lang w:val="uk-UA" w:eastAsia="zh-CN"/>
              </w:rPr>
              <w:t xml:space="preserve"> до ТД</w:t>
            </w:r>
            <w:r w:rsidRPr="00E44AB6">
              <w:rPr>
                <w:rFonts w:ascii="Times New Roman" w:eastAsia="Times New Roman" w:hAnsi="Times New Roman" w:cs="Times New Roman"/>
                <w:sz w:val="24"/>
                <w:szCs w:val="24"/>
                <w:lang w:val="uk-UA" w:eastAsia="zh-CN"/>
              </w:rPr>
              <w:t>.</w:t>
            </w:r>
          </w:p>
          <w:p w:rsidR="008D63A8" w:rsidRDefault="008D63A8" w:rsidP="00517F0D">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652304">
              <w:rPr>
                <w:rFonts w:ascii="Times New Roman" w:eastAsia="Calibri" w:hAnsi="Times New Roman" w:cs="Times New Roman"/>
                <w:color w:val="000000"/>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52304">
              <w:rPr>
                <w:rFonts w:ascii="Times New Roman" w:eastAsia="Calibri" w:hAnsi="Times New Roman" w:cs="Times New Roman"/>
                <w:color w:val="000000"/>
                <w:sz w:val="24"/>
                <w:szCs w:val="24"/>
                <w:lang w:val="uk-UA" w:eastAsia="uk-UA"/>
              </w:rPr>
              <w:t>закупівель</w:t>
            </w:r>
            <w:proofErr w:type="spellEnd"/>
            <w:r w:rsidRPr="00652304">
              <w:rPr>
                <w:rFonts w:ascii="Times New Roman" w:eastAsia="Calibri" w:hAnsi="Times New Roman" w:cs="Times New Roman"/>
                <w:color w:val="000000"/>
                <w:sz w:val="24"/>
                <w:szCs w:val="24"/>
                <w:lang w:val="uk-UA" w:eastAsia="uk-UA"/>
              </w:rPr>
              <w:t>.</w:t>
            </w:r>
          </w:p>
          <w:p w:rsidR="008D63A8" w:rsidRPr="00797CB1" w:rsidRDefault="008D63A8" w:rsidP="00517F0D">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 xml:space="preserve">2) відомості про юридичну особу, яка є учасником процедури закупівлі, </w:t>
            </w:r>
            <w:proofErr w:type="spellStart"/>
            <w:r w:rsidRPr="00797CB1">
              <w:rPr>
                <w:rFonts w:ascii="Times New Roman" w:eastAsia="Calibri" w:hAnsi="Times New Roman" w:cs="Times New Roman"/>
                <w:color w:val="000000"/>
                <w:sz w:val="24"/>
                <w:szCs w:val="24"/>
                <w:lang w:val="uk-UA" w:eastAsia="uk-UA"/>
              </w:rPr>
              <w:t>внесено</w:t>
            </w:r>
            <w:proofErr w:type="spellEnd"/>
            <w:r w:rsidRPr="00797CB1">
              <w:rPr>
                <w:rFonts w:ascii="Times New Roman" w:eastAsia="Calibri"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7CB1">
              <w:rPr>
                <w:rFonts w:ascii="Times New Roman" w:eastAsia="Calibri" w:hAnsi="Times New Roman" w:cs="Times New Roman"/>
                <w:color w:val="000000"/>
                <w:sz w:val="24"/>
                <w:szCs w:val="24"/>
                <w:lang w:val="uk-UA" w:eastAsia="uk-UA"/>
              </w:rPr>
              <w:t>антиконкурентних</w:t>
            </w:r>
            <w:proofErr w:type="spellEnd"/>
            <w:r w:rsidRPr="00797CB1">
              <w:rPr>
                <w:rFonts w:ascii="Times New Roman" w:eastAsia="Calibri" w:hAnsi="Times New Roman" w:cs="Times New Roman"/>
                <w:color w:val="000000"/>
                <w:sz w:val="24"/>
                <w:szCs w:val="24"/>
                <w:lang w:val="uk-UA" w:eastAsia="uk-UA"/>
              </w:rPr>
              <w:t xml:space="preserve"> узгоджених дій, що стосуються спотворення результатів тендерів;</w:t>
            </w:r>
          </w:p>
          <w:p w:rsidR="008D63A8" w:rsidRPr="009C5B15"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9C5B15">
              <w:rPr>
                <w:rFonts w:ascii="Times New Roman" w:eastAsia="Calibri" w:hAnsi="Times New Roman" w:cs="Times New Roman"/>
                <w:color w:val="000000"/>
                <w:sz w:val="24"/>
                <w:szCs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63A8" w:rsidRPr="009C5B15"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9C5B15">
              <w:rPr>
                <w:rFonts w:ascii="Times New Roman" w:eastAsia="Calibri" w:hAnsi="Times New Roman" w:cs="Times New Roman"/>
                <w:color w:val="000000"/>
                <w:sz w:val="24"/>
                <w:szCs w:val="24"/>
                <w:lang w:val="uk-UA"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97CB1">
              <w:rPr>
                <w:rFonts w:ascii="Times New Roman" w:eastAsia="Calibri" w:hAnsi="Times New Roman" w:cs="Times New Roman"/>
                <w:color w:val="000000"/>
                <w:sz w:val="24"/>
                <w:szCs w:val="24"/>
                <w:lang w:val="uk-UA" w:eastAsia="uk-UA"/>
              </w:rPr>
              <w:t>закупівель</w:t>
            </w:r>
            <w:proofErr w:type="spellEnd"/>
            <w:r w:rsidRPr="00797CB1">
              <w:rPr>
                <w:rFonts w:ascii="Times New Roman" w:eastAsia="Calibri" w:hAnsi="Times New Roman" w:cs="Times New Roman"/>
                <w:color w:val="000000"/>
                <w:sz w:val="24"/>
                <w:szCs w:val="24"/>
                <w:lang w:val="uk-UA" w:eastAsia="uk-UA"/>
              </w:rPr>
              <w:t xml:space="preserve"> товарів, робіт і послуг згідно із Законом України "Про санкції";</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97CB1">
              <w:rPr>
                <w:rFonts w:ascii="Times New Roman" w:eastAsia="Calibri" w:hAnsi="Times New Roman" w:cs="Times New Roman"/>
                <w:color w:val="000000"/>
                <w:sz w:val="24"/>
                <w:szCs w:val="24"/>
                <w:lang w:val="uk-UA" w:eastAsia="uk-UA"/>
              </w:rPr>
              <w:lastRenderedPageBreak/>
              <w:t>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D63A8" w:rsidRDefault="008D63A8" w:rsidP="00517F0D">
            <w:pPr>
              <w:shd w:val="clear" w:color="auto" w:fill="FFFFFF"/>
              <w:spacing w:after="0" w:line="240" w:lineRule="auto"/>
              <w:ind w:firstLine="399"/>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D63A8" w:rsidRPr="009A7A28" w:rsidRDefault="008D63A8" w:rsidP="00517F0D">
            <w:pPr>
              <w:shd w:val="clear" w:color="auto" w:fill="FFFFFF"/>
              <w:spacing w:after="0" w:line="240" w:lineRule="auto"/>
              <w:ind w:firstLine="399"/>
              <w:jc w:val="both"/>
              <w:rPr>
                <w:rFonts w:ascii="Times New Roman" w:eastAsia="Calibri" w:hAnsi="Times New Roman" w:cs="Times New Roman"/>
                <w:color w:val="000000"/>
                <w:sz w:val="24"/>
                <w:szCs w:val="24"/>
                <w:lang w:val="uk-UA" w:eastAsia="uk-UA"/>
              </w:rPr>
            </w:pPr>
            <w:r w:rsidRPr="009A7A28">
              <w:rPr>
                <w:rFonts w:ascii="Times New Roman" w:eastAsia="Calibri" w:hAnsi="Times New Roman" w:cs="Times New Roman"/>
                <w:color w:val="000000"/>
                <w:sz w:val="24"/>
                <w:szCs w:val="24"/>
                <w:lang w:val="uk-UA" w:eastAsia="uk-UA"/>
              </w:rPr>
              <w:t xml:space="preserve">Учасник процедури закупівлі в електронній системі </w:t>
            </w:r>
            <w:proofErr w:type="spellStart"/>
            <w:r w:rsidRPr="009A7A28">
              <w:rPr>
                <w:rFonts w:ascii="Times New Roman" w:eastAsia="Calibri" w:hAnsi="Times New Roman" w:cs="Times New Roman"/>
                <w:color w:val="000000"/>
                <w:sz w:val="24"/>
                <w:szCs w:val="24"/>
                <w:lang w:val="uk-UA" w:eastAsia="uk-UA"/>
              </w:rPr>
              <w:t>закупівель</w:t>
            </w:r>
            <w:proofErr w:type="spellEnd"/>
            <w:r w:rsidRPr="009A7A28">
              <w:rPr>
                <w:rFonts w:ascii="Times New Roman" w:eastAsia="Calibri" w:hAnsi="Times New Roman" w:cs="Times New Roman"/>
                <w:color w:val="000000"/>
                <w:sz w:val="24"/>
                <w:szCs w:val="24"/>
                <w:lang w:val="uk-UA" w:eastAsia="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ст.17 Закону. </w:t>
            </w:r>
          </w:p>
          <w:p w:rsidR="008D63A8" w:rsidRPr="00797CB1" w:rsidRDefault="008D63A8" w:rsidP="00517F0D">
            <w:pPr>
              <w:shd w:val="clear" w:color="auto" w:fill="FFFFFF"/>
              <w:spacing w:after="0" w:line="240" w:lineRule="auto"/>
              <w:ind w:firstLine="399"/>
              <w:jc w:val="both"/>
              <w:rPr>
                <w:rFonts w:ascii="Times New Roman" w:eastAsia="Calibri" w:hAnsi="Times New Roman" w:cs="Times New Roman"/>
                <w:color w:val="000000"/>
                <w:sz w:val="24"/>
                <w:szCs w:val="24"/>
                <w:lang w:val="uk-UA" w:eastAsia="uk-UA"/>
              </w:rPr>
            </w:pPr>
            <w:r w:rsidRPr="009A7A28">
              <w:rPr>
                <w:rFonts w:ascii="Times New Roman" w:eastAsia="Calibri" w:hAnsi="Times New Roman" w:cs="Times New Roman"/>
                <w:color w:val="000000"/>
                <w:sz w:val="24"/>
                <w:szCs w:val="24"/>
                <w:lang w:val="uk-UA" w:eastAsia="uk-UA"/>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9A7A28">
              <w:rPr>
                <w:rFonts w:ascii="Times New Roman" w:eastAsia="Calibri" w:hAnsi="Times New Roman" w:cs="Times New Roman"/>
                <w:color w:val="000000"/>
                <w:sz w:val="24"/>
                <w:szCs w:val="24"/>
                <w:lang w:val="uk-UA" w:eastAsia="uk-UA"/>
              </w:rPr>
              <w:t>закупівель</w:t>
            </w:r>
            <w:proofErr w:type="spellEnd"/>
            <w:r w:rsidRPr="009A7A28">
              <w:rPr>
                <w:rFonts w:ascii="Times New Roman" w:eastAsia="Calibri" w:hAnsi="Times New Roman" w:cs="Times New Roman"/>
                <w:color w:val="000000"/>
                <w:sz w:val="24"/>
                <w:szCs w:val="24"/>
                <w:lang w:val="uk-UA" w:eastAsia="uk-UA"/>
              </w:rPr>
              <w:t>.</w:t>
            </w:r>
          </w:p>
          <w:p w:rsidR="008D63A8" w:rsidRPr="00BE0417" w:rsidRDefault="008D63A8" w:rsidP="00517F0D">
            <w:pPr>
              <w:shd w:val="clear" w:color="auto" w:fill="FFFFFF"/>
              <w:spacing w:after="0" w:line="240" w:lineRule="auto"/>
              <w:ind w:firstLine="399"/>
              <w:jc w:val="both"/>
              <w:rPr>
                <w:rFonts w:ascii="Times New Roman" w:eastAsia="Calibri" w:hAnsi="Times New Roman" w:cs="Times New Roman"/>
                <w:color w:val="000000"/>
                <w:sz w:val="24"/>
                <w:szCs w:val="24"/>
                <w:lang w:val="uk-UA" w:eastAsia="uk-UA"/>
              </w:rPr>
            </w:pPr>
            <w:r w:rsidRPr="00BE0417">
              <w:rPr>
                <w:rFonts w:ascii="Times New Roman" w:hAnsi="Times New Roman" w:cs="Times New Roman"/>
                <w:b/>
                <w:bCs/>
                <w:i/>
                <w:iCs/>
                <w:color w:val="000000"/>
                <w:sz w:val="24"/>
                <w:szCs w:val="24"/>
                <w:u w:val="single"/>
                <w:shd w:val="clear" w:color="auto" w:fill="FFFFFF"/>
                <w:lang w:val="uk-UA"/>
              </w:rPr>
              <w:t>Переможець процедури закупівлі</w:t>
            </w:r>
            <w:r w:rsidRPr="00BE0417">
              <w:rPr>
                <w:rFonts w:ascii="Times New Roman" w:hAnsi="Times New Roman" w:cs="Times New Roman"/>
                <w:color w:val="000000"/>
                <w:sz w:val="24"/>
                <w:szCs w:val="24"/>
                <w:shd w:val="clear" w:color="auto" w:fill="FFFFFF"/>
                <w:lang w:val="uk-UA"/>
              </w:rPr>
              <w:t xml:space="preserve"> у строк, що не перевищує десяти днів з дати оприлюднення в електронній системі </w:t>
            </w:r>
            <w:proofErr w:type="spellStart"/>
            <w:r w:rsidRPr="00BE0417">
              <w:rPr>
                <w:rFonts w:ascii="Times New Roman" w:hAnsi="Times New Roman" w:cs="Times New Roman"/>
                <w:color w:val="000000"/>
                <w:sz w:val="24"/>
                <w:szCs w:val="24"/>
                <w:shd w:val="clear" w:color="auto" w:fill="FFFFFF"/>
                <w:lang w:val="uk-UA"/>
              </w:rPr>
              <w:t>закупівель</w:t>
            </w:r>
            <w:proofErr w:type="spellEnd"/>
            <w:r w:rsidRPr="00BE0417">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E0417">
              <w:rPr>
                <w:rFonts w:ascii="Times New Roman" w:hAnsi="Times New Roman" w:cs="Times New Roman"/>
                <w:color w:val="000000"/>
                <w:sz w:val="24"/>
                <w:szCs w:val="24"/>
                <w:shd w:val="clear" w:color="auto" w:fill="FFFFFF"/>
                <w:lang w:val="uk-UA"/>
              </w:rPr>
              <w:t>закупівель</w:t>
            </w:r>
            <w:proofErr w:type="spellEnd"/>
            <w:r w:rsidRPr="00BE0417">
              <w:rPr>
                <w:rFonts w:ascii="Times New Roman" w:hAnsi="Times New Roman" w:cs="Times New Roman"/>
                <w:color w:val="000000"/>
                <w:sz w:val="24"/>
                <w:szCs w:val="24"/>
                <w:shd w:val="clear" w:color="auto" w:fill="FFFFFF"/>
                <w:lang w:val="uk-UA"/>
              </w:rPr>
              <w:t>, що підтверджують відсутність підстав, визначених</w:t>
            </w:r>
            <w:r w:rsidRPr="00BE0417">
              <w:rPr>
                <w:rFonts w:ascii="Times New Roman" w:hAnsi="Times New Roman" w:cs="Times New Roman"/>
                <w:color w:val="000000"/>
                <w:sz w:val="24"/>
                <w:szCs w:val="24"/>
                <w:shd w:val="clear" w:color="auto" w:fill="FFFFFF"/>
              </w:rPr>
              <w:t> </w:t>
            </w:r>
            <w:hyperlink r:id="rId7" w:anchor="n1264" w:history="1">
              <w:r w:rsidRPr="00BE0417">
                <w:rPr>
                  <w:rStyle w:val="a4"/>
                  <w:rFonts w:ascii="Times New Roman" w:hAnsi="Times New Roman" w:cs="Times New Roman"/>
                  <w:color w:val="006600"/>
                  <w:sz w:val="24"/>
                  <w:szCs w:val="24"/>
                  <w:shd w:val="clear" w:color="auto" w:fill="FFFFFF"/>
                  <w:lang w:val="uk-UA"/>
                </w:rPr>
                <w:t>пунктами 2</w:t>
              </w:r>
            </w:hyperlink>
            <w:r w:rsidRPr="00BE0417">
              <w:rPr>
                <w:rFonts w:ascii="Times New Roman" w:hAnsi="Times New Roman" w:cs="Times New Roman"/>
                <w:color w:val="000000"/>
                <w:sz w:val="24"/>
                <w:szCs w:val="24"/>
                <w:shd w:val="clear" w:color="auto" w:fill="FFFFFF"/>
                <w:lang w:val="uk-UA"/>
              </w:rPr>
              <w:t>,</w:t>
            </w:r>
            <w:r w:rsidRPr="00BE0417">
              <w:rPr>
                <w:rFonts w:ascii="Times New Roman" w:hAnsi="Times New Roman" w:cs="Times New Roman"/>
                <w:color w:val="000000"/>
                <w:sz w:val="24"/>
                <w:szCs w:val="24"/>
                <w:shd w:val="clear" w:color="auto" w:fill="FFFFFF"/>
              </w:rPr>
              <w:t> </w:t>
            </w:r>
            <w:hyperlink r:id="rId8" w:anchor="n1265" w:history="1">
              <w:r w:rsidRPr="00BE0417">
                <w:rPr>
                  <w:rStyle w:val="a4"/>
                  <w:rFonts w:ascii="Times New Roman" w:hAnsi="Times New Roman" w:cs="Times New Roman"/>
                  <w:color w:val="006600"/>
                  <w:sz w:val="24"/>
                  <w:szCs w:val="24"/>
                  <w:shd w:val="clear" w:color="auto" w:fill="FFFFFF"/>
                  <w:lang w:val="uk-UA"/>
                </w:rPr>
                <w:t>3</w:t>
              </w:r>
            </w:hyperlink>
            <w:r w:rsidRPr="00BE0417">
              <w:rPr>
                <w:rFonts w:ascii="Times New Roman" w:hAnsi="Times New Roman" w:cs="Times New Roman"/>
                <w:color w:val="000000"/>
                <w:sz w:val="24"/>
                <w:szCs w:val="24"/>
                <w:shd w:val="clear" w:color="auto" w:fill="FFFFFF"/>
                <w:lang w:val="uk-UA"/>
              </w:rPr>
              <w:t>,</w:t>
            </w:r>
            <w:r w:rsidRPr="00BE0417">
              <w:rPr>
                <w:rFonts w:ascii="Times New Roman" w:hAnsi="Times New Roman" w:cs="Times New Roman"/>
                <w:color w:val="000000"/>
                <w:sz w:val="24"/>
                <w:szCs w:val="24"/>
                <w:shd w:val="clear" w:color="auto" w:fill="FFFFFF"/>
              </w:rPr>
              <w:t> </w:t>
            </w:r>
            <w:hyperlink r:id="rId9" w:anchor="n1267" w:history="1">
              <w:r w:rsidRPr="00BE0417">
                <w:rPr>
                  <w:rStyle w:val="a4"/>
                  <w:rFonts w:ascii="Times New Roman" w:hAnsi="Times New Roman" w:cs="Times New Roman"/>
                  <w:color w:val="006600"/>
                  <w:sz w:val="24"/>
                  <w:szCs w:val="24"/>
                  <w:shd w:val="clear" w:color="auto" w:fill="FFFFFF"/>
                  <w:lang w:val="uk-UA"/>
                </w:rPr>
                <w:t>5</w:t>
              </w:r>
            </w:hyperlink>
            <w:r w:rsidRPr="00BE0417">
              <w:rPr>
                <w:rFonts w:ascii="Times New Roman" w:hAnsi="Times New Roman" w:cs="Times New Roman"/>
                <w:color w:val="000000"/>
                <w:sz w:val="24"/>
                <w:szCs w:val="24"/>
                <w:shd w:val="clear" w:color="auto" w:fill="FFFFFF"/>
                <w:lang w:val="uk-UA"/>
              </w:rPr>
              <w:t>,</w:t>
            </w:r>
            <w:r w:rsidRPr="00BE0417">
              <w:rPr>
                <w:rFonts w:ascii="Times New Roman" w:hAnsi="Times New Roman" w:cs="Times New Roman"/>
                <w:color w:val="000000"/>
                <w:sz w:val="24"/>
                <w:szCs w:val="24"/>
                <w:shd w:val="clear" w:color="auto" w:fill="FFFFFF"/>
              </w:rPr>
              <w:t> </w:t>
            </w:r>
            <w:hyperlink r:id="rId10" w:anchor="n1268" w:history="1">
              <w:r w:rsidRPr="00BE0417">
                <w:rPr>
                  <w:rStyle w:val="a4"/>
                  <w:rFonts w:ascii="Times New Roman" w:hAnsi="Times New Roman" w:cs="Times New Roman"/>
                  <w:color w:val="006600"/>
                  <w:sz w:val="24"/>
                  <w:szCs w:val="24"/>
                  <w:shd w:val="clear" w:color="auto" w:fill="FFFFFF"/>
                  <w:lang w:val="uk-UA"/>
                </w:rPr>
                <w:t>6</w:t>
              </w:r>
            </w:hyperlink>
            <w:r w:rsidRPr="00BE0417">
              <w:rPr>
                <w:rFonts w:ascii="Times New Roman" w:hAnsi="Times New Roman" w:cs="Times New Roman"/>
                <w:color w:val="000000"/>
                <w:sz w:val="24"/>
                <w:szCs w:val="24"/>
                <w:shd w:val="clear" w:color="auto" w:fill="FFFFFF"/>
                <w:lang w:val="uk-UA"/>
              </w:rPr>
              <w:t>,</w:t>
            </w:r>
            <w:r w:rsidRPr="00BE0417">
              <w:rPr>
                <w:rFonts w:ascii="Times New Roman" w:hAnsi="Times New Roman" w:cs="Times New Roman"/>
                <w:color w:val="000000"/>
                <w:sz w:val="24"/>
                <w:szCs w:val="24"/>
                <w:shd w:val="clear" w:color="auto" w:fill="FFFFFF"/>
              </w:rPr>
              <w:t> </w:t>
            </w:r>
            <w:hyperlink r:id="rId11" w:anchor="n1270" w:history="1">
              <w:r w:rsidRPr="00BE0417">
                <w:rPr>
                  <w:rStyle w:val="a4"/>
                  <w:rFonts w:ascii="Times New Roman" w:hAnsi="Times New Roman" w:cs="Times New Roman"/>
                  <w:color w:val="006600"/>
                  <w:sz w:val="24"/>
                  <w:szCs w:val="24"/>
                  <w:shd w:val="clear" w:color="auto" w:fill="FFFFFF"/>
                  <w:lang w:val="uk-UA"/>
                </w:rPr>
                <w:t>8</w:t>
              </w:r>
            </w:hyperlink>
            <w:r w:rsidRPr="00BE0417">
              <w:rPr>
                <w:rFonts w:ascii="Times New Roman" w:hAnsi="Times New Roman" w:cs="Times New Roman"/>
                <w:color w:val="000000"/>
                <w:sz w:val="24"/>
                <w:szCs w:val="24"/>
                <w:shd w:val="clear" w:color="auto" w:fill="FFFFFF"/>
                <w:lang w:val="uk-UA"/>
              </w:rPr>
              <w:t>,</w:t>
            </w:r>
            <w:r w:rsidRPr="00BE0417">
              <w:rPr>
                <w:rFonts w:ascii="Times New Roman" w:hAnsi="Times New Roman" w:cs="Times New Roman"/>
                <w:color w:val="000000"/>
                <w:sz w:val="24"/>
                <w:szCs w:val="24"/>
                <w:shd w:val="clear" w:color="auto" w:fill="FFFFFF"/>
              </w:rPr>
              <w:t> </w:t>
            </w:r>
            <w:hyperlink r:id="rId12" w:anchor="n1274" w:history="1">
              <w:r w:rsidRPr="00BE0417">
                <w:rPr>
                  <w:rStyle w:val="a4"/>
                  <w:rFonts w:ascii="Times New Roman" w:hAnsi="Times New Roman" w:cs="Times New Roman"/>
                  <w:color w:val="006600"/>
                  <w:sz w:val="24"/>
                  <w:szCs w:val="24"/>
                  <w:shd w:val="clear" w:color="auto" w:fill="FFFFFF"/>
                  <w:lang w:val="uk-UA"/>
                </w:rPr>
                <w:t>12</w:t>
              </w:r>
            </w:hyperlink>
            <w:r w:rsidRPr="00BE0417">
              <w:rPr>
                <w:rFonts w:ascii="Times New Roman" w:hAnsi="Times New Roman" w:cs="Times New Roman"/>
                <w:color w:val="000000"/>
                <w:sz w:val="24"/>
                <w:szCs w:val="24"/>
                <w:shd w:val="clear" w:color="auto" w:fill="FFFFFF"/>
              </w:rPr>
              <w:t> </w:t>
            </w:r>
            <w:r w:rsidRPr="00BE0417">
              <w:rPr>
                <w:rFonts w:ascii="Times New Roman" w:hAnsi="Times New Roman" w:cs="Times New Roman"/>
                <w:color w:val="000000"/>
                <w:sz w:val="24"/>
                <w:szCs w:val="24"/>
                <w:shd w:val="clear" w:color="auto" w:fill="FFFFFF"/>
                <w:lang w:val="uk-UA"/>
              </w:rPr>
              <w:t>і</w:t>
            </w:r>
            <w:r w:rsidRPr="00BE0417">
              <w:rPr>
                <w:rFonts w:ascii="Times New Roman" w:hAnsi="Times New Roman" w:cs="Times New Roman"/>
                <w:color w:val="000000"/>
                <w:sz w:val="24"/>
                <w:szCs w:val="24"/>
                <w:shd w:val="clear" w:color="auto" w:fill="FFFFFF"/>
              </w:rPr>
              <w:t> </w:t>
            </w:r>
            <w:hyperlink r:id="rId13" w:anchor="n1275" w:history="1">
              <w:r w:rsidRPr="00BE0417">
                <w:rPr>
                  <w:rStyle w:val="a4"/>
                  <w:rFonts w:ascii="Times New Roman" w:hAnsi="Times New Roman" w:cs="Times New Roman"/>
                  <w:color w:val="006600"/>
                  <w:sz w:val="24"/>
                  <w:szCs w:val="24"/>
                  <w:shd w:val="clear" w:color="auto" w:fill="FFFFFF"/>
                  <w:lang w:val="uk-UA"/>
                </w:rPr>
                <w:t>13</w:t>
              </w:r>
            </w:hyperlink>
            <w:hyperlink r:id="rId14" w:anchor="n1275" w:history="1">
              <w:r w:rsidRPr="00BE0417">
                <w:rPr>
                  <w:rStyle w:val="a4"/>
                  <w:rFonts w:ascii="Times New Roman" w:hAnsi="Times New Roman" w:cs="Times New Roman"/>
                  <w:color w:val="006600"/>
                  <w:sz w:val="24"/>
                  <w:szCs w:val="24"/>
                  <w:shd w:val="clear" w:color="auto" w:fill="FFFFFF"/>
                </w:rPr>
                <w:t> </w:t>
              </w:r>
              <w:r w:rsidRPr="00BE0417">
                <w:rPr>
                  <w:rStyle w:val="a4"/>
                  <w:rFonts w:ascii="Times New Roman" w:hAnsi="Times New Roman" w:cs="Times New Roman"/>
                  <w:color w:val="006600"/>
                  <w:sz w:val="24"/>
                  <w:szCs w:val="24"/>
                  <w:shd w:val="clear" w:color="auto" w:fill="FFFFFF"/>
                  <w:lang w:val="uk-UA"/>
                </w:rPr>
                <w:t>частини першої</w:t>
              </w:r>
            </w:hyperlink>
            <w:r w:rsidRPr="00BE0417">
              <w:rPr>
                <w:rFonts w:ascii="Times New Roman" w:hAnsi="Times New Roman" w:cs="Times New Roman"/>
                <w:color w:val="000000"/>
                <w:sz w:val="24"/>
                <w:szCs w:val="24"/>
                <w:shd w:val="clear" w:color="auto" w:fill="FFFFFF"/>
              </w:rPr>
              <w:t> </w:t>
            </w:r>
            <w:r w:rsidRPr="00BE0417">
              <w:rPr>
                <w:rFonts w:ascii="Times New Roman" w:hAnsi="Times New Roman" w:cs="Times New Roman"/>
                <w:color w:val="000000"/>
                <w:sz w:val="24"/>
                <w:szCs w:val="24"/>
                <w:shd w:val="clear" w:color="auto" w:fill="FFFFFF"/>
                <w:lang w:val="uk-UA"/>
              </w:rPr>
              <w:t>та</w:t>
            </w:r>
            <w:r w:rsidRPr="00BE0417">
              <w:rPr>
                <w:rFonts w:ascii="Times New Roman" w:hAnsi="Times New Roman" w:cs="Times New Roman"/>
                <w:color w:val="000000"/>
                <w:sz w:val="24"/>
                <w:szCs w:val="24"/>
                <w:shd w:val="clear" w:color="auto" w:fill="FFFFFF"/>
              </w:rPr>
              <w:t> </w:t>
            </w:r>
            <w:hyperlink r:id="rId15" w:anchor="n1276" w:history="1">
              <w:r w:rsidRPr="00BE0417">
                <w:rPr>
                  <w:rStyle w:val="a4"/>
                  <w:rFonts w:ascii="Times New Roman" w:hAnsi="Times New Roman" w:cs="Times New Roman"/>
                  <w:color w:val="006600"/>
                  <w:sz w:val="24"/>
                  <w:szCs w:val="24"/>
                  <w:shd w:val="clear" w:color="auto" w:fill="FFFFFF"/>
                  <w:lang w:val="uk-UA"/>
                </w:rPr>
                <w:t>частиною другою</w:t>
              </w:r>
            </w:hyperlink>
            <w:r w:rsidRPr="00BE0417">
              <w:rPr>
                <w:rFonts w:ascii="Times New Roman" w:hAnsi="Times New Roman" w:cs="Times New Roman"/>
                <w:color w:val="000000"/>
                <w:sz w:val="24"/>
                <w:szCs w:val="24"/>
                <w:shd w:val="clear" w:color="auto" w:fill="FFFFFF"/>
              </w:rPr>
              <w:t> </w:t>
            </w:r>
            <w:proofErr w:type="spellStart"/>
            <w:r w:rsidRPr="00BE0417">
              <w:rPr>
                <w:rFonts w:ascii="Times New Roman" w:hAnsi="Times New Roman" w:cs="Times New Roman"/>
                <w:color w:val="000000"/>
                <w:sz w:val="24"/>
                <w:szCs w:val="24"/>
                <w:shd w:val="clear" w:color="auto" w:fill="FFFFFF"/>
              </w:rPr>
              <w:t>статті</w:t>
            </w:r>
            <w:proofErr w:type="spellEnd"/>
            <w:r w:rsidRPr="00BE0417">
              <w:rPr>
                <w:rFonts w:ascii="Times New Roman" w:hAnsi="Times New Roman" w:cs="Times New Roman"/>
                <w:color w:val="000000"/>
                <w:sz w:val="24"/>
                <w:szCs w:val="24"/>
                <w:shd w:val="clear" w:color="auto" w:fill="FFFFFF"/>
              </w:rPr>
              <w:t xml:space="preserve"> 17 Закону</w:t>
            </w:r>
            <w:r>
              <w:rPr>
                <w:rFonts w:ascii="Times New Roman" w:hAnsi="Times New Roman" w:cs="Times New Roman"/>
                <w:color w:val="000000"/>
                <w:sz w:val="24"/>
                <w:szCs w:val="24"/>
                <w:shd w:val="clear" w:color="auto" w:fill="FFFFFF"/>
                <w:lang w:val="uk-UA"/>
              </w:rPr>
              <w:t xml:space="preserve"> </w:t>
            </w:r>
            <w:r w:rsidRPr="00BE0417">
              <w:rPr>
                <w:rFonts w:ascii="Times New Roman" w:eastAsia="Calibri" w:hAnsi="Times New Roman" w:cs="Times New Roman"/>
                <w:b/>
                <w:bCs/>
                <w:color w:val="000000"/>
                <w:sz w:val="24"/>
                <w:szCs w:val="24"/>
                <w:shd w:val="clear" w:color="auto" w:fill="FFFFFF"/>
                <w:lang w:val="uk-UA" w:eastAsia="uk-UA"/>
              </w:rPr>
              <w:t>згідно з Додатком № 3 до ТД</w:t>
            </w:r>
            <w:r>
              <w:rPr>
                <w:rFonts w:ascii="Times New Roman" w:eastAsia="Calibri" w:hAnsi="Times New Roman" w:cs="Times New Roman"/>
                <w:b/>
                <w:bCs/>
                <w:color w:val="000000"/>
                <w:sz w:val="24"/>
                <w:szCs w:val="24"/>
                <w:shd w:val="clear" w:color="auto" w:fill="FFFFFF"/>
                <w:lang w:val="uk-UA" w:eastAsia="uk-UA"/>
              </w:rPr>
              <w:t>.</w:t>
            </w:r>
          </w:p>
          <w:p w:rsidR="008D63A8" w:rsidRPr="00797CB1" w:rsidRDefault="008D63A8" w:rsidP="00517F0D">
            <w:pPr>
              <w:shd w:val="clear" w:color="auto" w:fill="FFFFFF"/>
              <w:spacing w:after="0" w:line="240" w:lineRule="auto"/>
              <w:ind w:firstLine="525"/>
              <w:jc w:val="both"/>
              <w:rPr>
                <w:rFonts w:ascii="Times New Roman" w:eastAsia="Calibri" w:hAnsi="Times New Roman" w:cs="Times New Roman"/>
                <w:color w:val="000000"/>
                <w:sz w:val="24"/>
                <w:szCs w:val="24"/>
                <w:lang w:val="uk-UA" w:eastAsia="uk-UA"/>
              </w:rPr>
            </w:pPr>
            <w:r w:rsidRPr="005F08E1">
              <w:rPr>
                <w:rFonts w:ascii="Times New Roman" w:eastAsia="Calibri" w:hAnsi="Times New Roman" w:cs="Times New Roman"/>
                <w:color w:val="000000"/>
                <w:sz w:val="24"/>
                <w:szCs w:val="24"/>
                <w:lang w:val="uk-UA" w:eastAsia="uk-UA"/>
              </w:rPr>
              <w:t>У випадку ненадання переможцем документів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D63A8" w:rsidRPr="00797CB1" w:rsidRDefault="008D63A8" w:rsidP="00517F0D">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D63A8" w:rsidRPr="00797CB1" w:rsidRDefault="008D63A8" w:rsidP="00517F0D">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p>
        </w:tc>
      </w:tr>
      <w:tr w:rsidR="008D63A8" w:rsidRPr="0032711A" w:rsidTr="0022033F">
        <w:trPr>
          <w:trHeight w:val="416"/>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6</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12" w:type="dxa"/>
            <w:tcBorders>
              <w:top w:val="single" w:sz="4" w:space="0" w:color="00000A"/>
              <w:left w:val="single" w:sz="4" w:space="0" w:color="00000A"/>
              <w:bottom w:val="single" w:sz="4" w:space="0" w:color="00000A"/>
              <w:right w:val="single" w:sz="4" w:space="0" w:color="00000A"/>
            </w:tcBorders>
            <w:shd w:val="clear" w:color="auto" w:fill="FFFFFF"/>
          </w:tcPr>
          <w:p w:rsidR="008D63A8" w:rsidRPr="008401B8" w:rsidRDefault="008D63A8" w:rsidP="00517F0D">
            <w:pPr>
              <w:suppressAutoHyphens/>
              <w:spacing w:after="0" w:line="240" w:lineRule="auto"/>
              <w:ind w:firstLine="454"/>
              <w:jc w:val="both"/>
              <w:rPr>
                <w:rFonts w:ascii="Times New Roman" w:eastAsia="Times New Roman" w:hAnsi="Times New Roman" w:cs="Times New Roman"/>
                <w:sz w:val="24"/>
                <w:szCs w:val="24"/>
                <w:lang w:val="uk-UA" w:eastAsia="zh-CN"/>
              </w:rPr>
            </w:pPr>
            <w:r w:rsidRPr="008401B8">
              <w:rPr>
                <w:rFonts w:ascii="Times New Roman" w:eastAsia="Times New Roman" w:hAnsi="Times New Roman" w:cs="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01B8">
              <w:rPr>
                <w:rFonts w:ascii="Times New Roman" w:eastAsia="Times New Roman" w:hAnsi="Times New Roman" w:cs="Times New Roman"/>
                <w:b/>
                <w:bCs/>
                <w:sz w:val="24"/>
                <w:szCs w:val="24"/>
                <w:lang w:val="uk-UA" w:eastAsia="zh-CN"/>
              </w:rPr>
              <w:t>Додаток № 2 до ТД</w:t>
            </w:r>
            <w:r w:rsidRPr="008401B8">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w:t>
            </w:r>
          </w:p>
          <w:p w:rsidR="008D63A8" w:rsidRPr="00797CB1" w:rsidRDefault="008D63A8" w:rsidP="00517F0D">
            <w:pPr>
              <w:widowControl w:val="0"/>
              <w:spacing w:after="0" w:line="240" w:lineRule="auto"/>
              <w:ind w:firstLine="383"/>
              <w:contextualSpacing/>
              <w:jc w:val="both"/>
              <w:rPr>
                <w:rFonts w:ascii="Times New Roman" w:eastAsia="Calibri" w:hAnsi="Times New Roman" w:cs="Times New Roman"/>
                <w:sz w:val="24"/>
                <w:szCs w:val="24"/>
                <w:lang w:val="uk-UA" w:eastAsia="uk-UA"/>
              </w:rPr>
            </w:pPr>
          </w:p>
        </w:tc>
      </w:tr>
      <w:tr w:rsidR="008D63A8" w:rsidRPr="0032711A" w:rsidTr="0022033F">
        <w:trPr>
          <w:trHeight w:val="1266"/>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7</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12" w:type="dxa"/>
            <w:shd w:val="clear" w:color="auto" w:fill="auto"/>
          </w:tcPr>
          <w:p w:rsidR="008D63A8" w:rsidRPr="00797CB1" w:rsidRDefault="008D63A8" w:rsidP="00517F0D">
            <w:pPr>
              <w:widowControl w:val="0"/>
              <w:spacing w:after="0" w:line="240" w:lineRule="auto"/>
              <w:ind w:firstLine="525"/>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97CB1">
              <w:rPr>
                <w:rFonts w:ascii="Times New Roman" w:eastAsia="Times New Roman" w:hAnsi="Times New Roman" w:cs="Times New Roman"/>
                <w:b/>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рішення. </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D63A8" w:rsidRPr="000242E6"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8</w:t>
            </w:r>
          </w:p>
        </w:tc>
        <w:tc>
          <w:tcPr>
            <w:tcW w:w="3499" w:type="dxa"/>
            <w:shd w:val="clear" w:color="auto" w:fill="auto"/>
          </w:tcPr>
          <w:p w:rsidR="008D63A8" w:rsidRPr="00797CB1" w:rsidRDefault="008D63A8" w:rsidP="00517F0D">
            <w:pPr>
              <w:spacing w:after="0" w:line="240" w:lineRule="auto"/>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 xml:space="preserve">Інформація про </w:t>
            </w:r>
            <w:r w:rsidRPr="00797CB1">
              <w:rPr>
                <w:rFonts w:ascii="Times New Roman" w:eastAsia="Calibri" w:hAnsi="Times New Roman" w:cs="Times New Roman"/>
                <w:b/>
                <w:sz w:val="24"/>
                <w:szCs w:val="24"/>
                <w:lang w:val="uk-UA" w:eastAsia="uk-UA"/>
              </w:rPr>
              <w:t xml:space="preserve">субпідрядника/співвиконавця </w:t>
            </w:r>
            <w:r w:rsidRPr="00797CB1">
              <w:rPr>
                <w:rFonts w:ascii="Times New Roman" w:eastAsia="Calibri" w:hAnsi="Times New Roman" w:cs="Times New Roman"/>
                <w:b/>
                <w:sz w:val="24"/>
                <w:szCs w:val="24"/>
                <w:lang w:val="uk-UA"/>
              </w:rPr>
              <w:t>(у випадку закупівлі робіт</w:t>
            </w:r>
            <w:r w:rsidRPr="00797CB1">
              <w:rPr>
                <w:rFonts w:ascii="Times New Roman" w:eastAsia="Calibri" w:hAnsi="Times New Roman" w:cs="Times New Roman"/>
                <w:b/>
                <w:sz w:val="24"/>
                <w:szCs w:val="24"/>
                <w:lang w:val="uk-UA" w:eastAsia="uk-UA"/>
              </w:rPr>
              <w:t xml:space="preserve"> чи послуг</w:t>
            </w:r>
            <w:r w:rsidRPr="00797CB1">
              <w:rPr>
                <w:rFonts w:ascii="Times New Roman" w:eastAsia="Calibri" w:hAnsi="Times New Roman" w:cs="Times New Roman"/>
                <w:b/>
                <w:sz w:val="24"/>
                <w:szCs w:val="24"/>
                <w:lang w:val="uk-UA"/>
              </w:rPr>
              <w:t>)</w:t>
            </w:r>
          </w:p>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p>
        </w:tc>
        <w:tc>
          <w:tcPr>
            <w:tcW w:w="6612" w:type="dxa"/>
            <w:shd w:val="clear" w:color="auto" w:fill="auto"/>
          </w:tcPr>
          <w:p w:rsidR="008D63A8" w:rsidRPr="0060335F" w:rsidRDefault="008D63A8" w:rsidP="00517F0D">
            <w:pPr>
              <w:widowControl w:val="0"/>
              <w:spacing w:after="0" w:line="240" w:lineRule="auto"/>
              <w:ind w:firstLine="383"/>
              <w:contextualSpacing/>
              <w:jc w:val="both"/>
              <w:rPr>
                <w:rFonts w:ascii="Times New Roman" w:eastAsia="Calibri" w:hAnsi="Times New Roman" w:cs="Times New Roman"/>
                <w:sz w:val="24"/>
                <w:szCs w:val="24"/>
                <w:highlight w:val="yellow"/>
                <w:lang w:val="uk-UA" w:eastAsia="uk-UA"/>
              </w:rPr>
            </w:pPr>
            <w:r w:rsidRPr="00961A1D">
              <w:rPr>
                <w:rFonts w:ascii="Times New Roman" w:eastAsia="Calibri" w:hAnsi="Times New Roman" w:cs="Times New Roman"/>
                <w:color w:val="000000"/>
                <w:sz w:val="24"/>
                <w:szCs w:val="24"/>
                <w:lang w:val="uk-UA" w:eastAsia="ru-RU"/>
              </w:rPr>
              <w:t>Не передбачено</w:t>
            </w:r>
            <w:r>
              <w:rPr>
                <w:rFonts w:ascii="Times New Roman" w:eastAsia="Calibri" w:hAnsi="Times New Roman" w:cs="Times New Roman"/>
                <w:color w:val="000000"/>
                <w:sz w:val="24"/>
                <w:szCs w:val="24"/>
                <w:lang w:val="uk-UA" w:eastAsia="ru-RU"/>
              </w:rPr>
              <w:t>.</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9</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6612" w:type="dxa"/>
            <w:shd w:val="clear" w:color="auto" w:fill="auto"/>
          </w:tcPr>
          <w:p w:rsidR="008D63A8" w:rsidRPr="00797CB1" w:rsidRDefault="008D63A8" w:rsidP="00517F0D">
            <w:pPr>
              <w:widowControl w:val="0"/>
              <w:spacing w:after="0" w:line="240" w:lineRule="auto"/>
              <w:ind w:firstLine="383"/>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3A8" w:rsidRPr="00797CB1" w:rsidTr="0022033F">
        <w:trPr>
          <w:trHeight w:val="522"/>
          <w:jc w:val="center"/>
        </w:trPr>
        <w:tc>
          <w:tcPr>
            <w:tcW w:w="10627" w:type="dxa"/>
            <w:gridSpan w:val="3"/>
            <w:shd w:val="clear" w:color="auto" w:fill="A5A5A5"/>
          </w:tcPr>
          <w:p w:rsidR="008D63A8" w:rsidRPr="00797CB1" w:rsidRDefault="008D63A8" w:rsidP="00517F0D">
            <w:pPr>
              <w:widowControl w:val="0"/>
              <w:spacing w:after="0" w:line="240" w:lineRule="auto"/>
              <w:ind w:hanging="23"/>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Розділ IV. Подання та розкриття тендерної пропозиції</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rPr>
              <w:t>Кінцевий строк подання тендерної пропозиції</w:t>
            </w:r>
          </w:p>
        </w:tc>
        <w:tc>
          <w:tcPr>
            <w:tcW w:w="6612" w:type="dxa"/>
            <w:shd w:val="clear" w:color="auto" w:fill="auto"/>
          </w:tcPr>
          <w:p w:rsidR="008D63A8" w:rsidRPr="005C6C23" w:rsidRDefault="008D63A8" w:rsidP="00517F0D">
            <w:pPr>
              <w:widowControl w:val="0"/>
              <w:spacing w:after="0" w:line="240" w:lineRule="auto"/>
              <w:ind w:firstLine="454"/>
              <w:jc w:val="both"/>
              <w:rPr>
                <w:rFonts w:ascii="Times New Roman" w:eastAsia="Times New Roman" w:hAnsi="Times New Roman" w:cs="Times New Roman"/>
                <w:sz w:val="24"/>
                <w:szCs w:val="24"/>
                <w:lang w:val="uk-UA" w:eastAsia="zh-CN"/>
              </w:rPr>
            </w:pPr>
            <w:r w:rsidRPr="005C6C23">
              <w:rPr>
                <w:rFonts w:ascii="Times New Roman" w:eastAsia="Times New Roman" w:hAnsi="Times New Roman" w:cs="Times New Roman"/>
                <w:sz w:val="24"/>
                <w:szCs w:val="24"/>
                <w:lang w:val="uk-UA" w:eastAsia="zh-CN"/>
              </w:rPr>
              <w:t xml:space="preserve">Кінцевий строк подання тендерних пропозицій: </w:t>
            </w:r>
          </w:p>
          <w:p w:rsidR="008D63A8" w:rsidRPr="00C5680D" w:rsidRDefault="00D047D8" w:rsidP="00517F0D">
            <w:pPr>
              <w:widowControl w:val="0"/>
              <w:spacing w:after="0" w:line="240" w:lineRule="auto"/>
              <w:ind w:firstLine="454"/>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13</w:t>
            </w:r>
            <w:r w:rsidR="00C5680D" w:rsidRPr="00C5680D">
              <w:rPr>
                <w:rFonts w:ascii="Times New Roman" w:eastAsia="Times New Roman" w:hAnsi="Times New Roman" w:cs="Times New Roman"/>
                <w:b/>
                <w:sz w:val="24"/>
                <w:szCs w:val="24"/>
                <w:lang w:val="uk-UA" w:eastAsia="zh-CN"/>
              </w:rPr>
              <w:t>.10.2022</w:t>
            </w:r>
            <w:r w:rsidR="00D81C7D">
              <w:rPr>
                <w:rFonts w:ascii="Times New Roman" w:eastAsia="Times New Roman" w:hAnsi="Times New Roman" w:cs="Times New Roman"/>
                <w:b/>
                <w:sz w:val="24"/>
                <w:szCs w:val="24"/>
                <w:lang w:val="uk-UA" w:eastAsia="zh-CN"/>
              </w:rPr>
              <w:t xml:space="preserve"> року 00 год</w:t>
            </w:r>
            <w:r w:rsidR="008D63A8" w:rsidRPr="00C5680D">
              <w:rPr>
                <w:rFonts w:ascii="Times New Roman" w:eastAsia="Times New Roman" w:hAnsi="Times New Roman" w:cs="Times New Roman"/>
                <w:b/>
                <w:sz w:val="24"/>
                <w:szCs w:val="24"/>
                <w:lang w:val="uk-UA" w:eastAsia="zh-CN"/>
              </w:rPr>
              <w:t xml:space="preserve"> 00 хв.</w:t>
            </w:r>
            <w:bookmarkStart w:id="2" w:name="_GoBack"/>
            <w:bookmarkEnd w:id="2"/>
          </w:p>
          <w:p w:rsidR="008D63A8" w:rsidRPr="00797CB1" w:rsidRDefault="008D63A8" w:rsidP="00517F0D">
            <w:pPr>
              <w:widowControl w:val="0"/>
              <w:spacing w:after="0" w:line="240" w:lineRule="auto"/>
              <w:ind w:firstLine="458"/>
              <w:contextualSpacing/>
              <w:jc w:val="both"/>
              <w:rPr>
                <w:rFonts w:ascii="Times New Roman" w:eastAsia="Calibri" w:hAnsi="Times New Roman" w:cs="Times New Roman"/>
                <w:sz w:val="24"/>
                <w:szCs w:val="24"/>
                <w:lang w:val="uk-UA"/>
              </w:rPr>
            </w:pPr>
            <w:r w:rsidRPr="00797CB1">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8D63A8" w:rsidRPr="00797CB1" w:rsidRDefault="008D63A8" w:rsidP="00517F0D">
            <w:pPr>
              <w:widowControl w:val="0"/>
              <w:spacing w:after="0" w:line="240" w:lineRule="auto"/>
              <w:ind w:firstLine="458"/>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Дата та час розкриття тендерної пропозиції</w:t>
            </w:r>
          </w:p>
        </w:tc>
        <w:tc>
          <w:tcPr>
            <w:tcW w:w="6612" w:type="dxa"/>
            <w:shd w:val="clear" w:color="auto" w:fill="auto"/>
          </w:tcPr>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Pr="00797CB1">
              <w:rPr>
                <w:rFonts w:ascii="Times New Roman" w:eastAsia="Calibri" w:hAnsi="Times New Roman" w:cs="Times New Roman"/>
                <w:sz w:val="24"/>
                <w:szCs w:val="24"/>
                <w:lang w:val="uk-UA"/>
              </w:rPr>
              <w:lastRenderedPageBreak/>
              <w:t>електронною системою закупівель одразу після завершення електронного аукціону.</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82D30">
              <w:rPr>
                <w:rFonts w:ascii="Times New Roman" w:eastAsia="Calibri" w:hAnsi="Times New Roman" w:cs="Times New Roman"/>
                <w:b/>
                <w:bCs/>
                <w:sz w:val="24"/>
                <w:szCs w:val="24"/>
                <w:lang w:val="uk-UA"/>
              </w:rPr>
              <w:t>0,5</w:t>
            </w:r>
            <w:r>
              <w:rPr>
                <w:rFonts w:ascii="Times New Roman" w:eastAsia="Calibri" w:hAnsi="Times New Roman" w:cs="Times New Roman"/>
                <w:b/>
                <w:bCs/>
                <w:sz w:val="24"/>
                <w:szCs w:val="24"/>
                <w:lang w:val="uk-UA"/>
              </w:rPr>
              <w:t>%</w:t>
            </w:r>
            <w:r w:rsidRPr="00A45EE7">
              <w:rPr>
                <w:rFonts w:ascii="Times New Roman" w:eastAsia="Calibri" w:hAnsi="Times New Roman" w:cs="Times New Roman"/>
                <w:b/>
                <w:bCs/>
                <w:i/>
                <w:iCs/>
                <w:sz w:val="24"/>
                <w:szCs w:val="24"/>
                <w:u w:val="single"/>
                <w:lang w:val="uk-UA"/>
              </w:rPr>
              <w:t xml:space="preserve"> відсот</w:t>
            </w:r>
            <w:r w:rsidR="00382D30">
              <w:rPr>
                <w:rFonts w:ascii="Times New Roman" w:eastAsia="Calibri" w:hAnsi="Times New Roman" w:cs="Times New Roman"/>
                <w:b/>
                <w:bCs/>
                <w:i/>
                <w:iCs/>
                <w:sz w:val="24"/>
                <w:szCs w:val="24"/>
                <w:u w:val="single"/>
                <w:lang w:val="uk-UA"/>
              </w:rPr>
              <w:t>ка</w:t>
            </w:r>
            <w:r w:rsidRPr="00797CB1">
              <w:rPr>
                <w:rFonts w:ascii="Times New Roman" w:eastAsia="Calibri" w:hAnsi="Times New Roman" w:cs="Times New Roman"/>
                <w:sz w:val="24"/>
                <w:szCs w:val="24"/>
                <w:lang w:val="uk-UA"/>
              </w:rPr>
              <w:t xml:space="preserve"> від очікуваної вартості закупівлі.</w:t>
            </w:r>
          </w:p>
        </w:tc>
      </w:tr>
      <w:tr w:rsidR="008D63A8" w:rsidRPr="00797CB1" w:rsidTr="0022033F">
        <w:trPr>
          <w:trHeight w:val="522"/>
          <w:jc w:val="center"/>
        </w:trPr>
        <w:tc>
          <w:tcPr>
            <w:tcW w:w="10627" w:type="dxa"/>
            <w:gridSpan w:val="3"/>
            <w:shd w:val="clear" w:color="auto" w:fill="A5A5A5"/>
          </w:tcPr>
          <w:p w:rsidR="008D63A8" w:rsidRPr="00797CB1" w:rsidRDefault="008D63A8" w:rsidP="00517F0D">
            <w:pPr>
              <w:widowControl w:val="0"/>
              <w:spacing w:after="0" w:line="240" w:lineRule="auto"/>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Розділ V. Оцінка тендерної пропозиції</w:t>
            </w:r>
          </w:p>
        </w:tc>
      </w:tr>
      <w:tr w:rsidR="008D63A8" w:rsidRPr="000242E6"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612" w:type="dxa"/>
            <w:shd w:val="clear" w:color="auto" w:fill="auto"/>
          </w:tcPr>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63A8" w:rsidRPr="00797CB1" w:rsidRDefault="008D63A8" w:rsidP="00517F0D">
            <w:pPr>
              <w:widowControl w:val="0"/>
              <w:spacing w:after="0" w:line="240" w:lineRule="auto"/>
              <w:ind w:firstLine="459"/>
              <w:contextualSpacing/>
              <w:jc w:val="both"/>
              <w:rPr>
                <w:rFonts w:ascii="Times New Roman" w:eastAsia="Calibri" w:hAnsi="Times New Roman" w:cs="Times New Roman"/>
                <w:i/>
                <w:sz w:val="24"/>
                <w:szCs w:val="24"/>
                <w:lang w:val="uk-UA" w:eastAsia="uk-UA"/>
              </w:rPr>
            </w:pPr>
            <w:r w:rsidRPr="00797CB1">
              <w:rPr>
                <w:rFonts w:ascii="Times New Roman" w:eastAsia="Calibri" w:hAnsi="Times New Roman" w:cs="Times New Roman"/>
                <w:i/>
                <w:sz w:val="24"/>
                <w:szCs w:val="24"/>
                <w:lang w:val="uk-UA" w:eastAsia="uk-UA"/>
              </w:rPr>
              <w:t>Єдиним критерієм оцінки згідно даної процедури відкритих торгів є ціна (питома вага критерію – 100%). Згідно ч. 1 ст. 2</w:t>
            </w:r>
            <w:r>
              <w:rPr>
                <w:rFonts w:ascii="Times New Roman" w:eastAsia="Calibri" w:hAnsi="Times New Roman" w:cs="Times New Roman"/>
                <w:i/>
                <w:sz w:val="24"/>
                <w:szCs w:val="24"/>
                <w:lang w:val="uk-UA" w:eastAsia="uk-UA"/>
              </w:rPr>
              <w:t>9</w:t>
            </w:r>
            <w:r w:rsidRPr="00797CB1">
              <w:rPr>
                <w:rFonts w:ascii="Times New Roman" w:eastAsia="Calibri" w:hAnsi="Times New Roman" w:cs="Times New Roman"/>
                <w:i/>
                <w:sz w:val="24"/>
                <w:szCs w:val="24"/>
                <w:lang w:val="uk-UA"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63A8" w:rsidRDefault="008D63A8" w:rsidP="00517F0D">
            <w:pPr>
              <w:widowControl w:val="0"/>
              <w:spacing w:after="0" w:line="240" w:lineRule="auto"/>
              <w:ind w:firstLine="459"/>
              <w:contextualSpacing/>
              <w:jc w:val="both"/>
              <w:rPr>
                <w:rFonts w:ascii="Times New Roman" w:eastAsia="Calibri" w:hAnsi="Times New Roman" w:cs="Times New Roman"/>
                <w:i/>
                <w:sz w:val="24"/>
                <w:szCs w:val="24"/>
                <w:lang w:val="uk-UA" w:eastAsia="uk-UA"/>
              </w:rPr>
            </w:pPr>
            <w:r w:rsidRPr="00797CB1">
              <w:rPr>
                <w:rFonts w:ascii="Times New Roman" w:eastAsia="Calibri" w:hAnsi="Times New Roman" w:cs="Times New Roman"/>
                <w:i/>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Критерії та методика оцінки:</w:t>
            </w:r>
          </w:p>
          <w:p w:rsidR="008D63A8"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Оцінка пропозицій здійснюється на основі наступного критерію - «Ціна».</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Питома вага цінового критерію – 100 %.</w:t>
            </w:r>
          </w:p>
          <w:p w:rsidR="008D63A8" w:rsidRPr="00732487" w:rsidRDefault="008D63A8" w:rsidP="00517F0D">
            <w:pPr>
              <w:suppressAutoHyphens/>
              <w:spacing w:after="0" w:line="240" w:lineRule="auto"/>
              <w:ind w:firstLine="454"/>
              <w:jc w:val="both"/>
              <w:rPr>
                <w:rFonts w:ascii="Times New Roman" w:eastAsia="SimSun" w:hAnsi="Times New Roman" w:cs="Times New Roman"/>
                <w:b/>
                <w:kern w:val="2"/>
                <w:sz w:val="24"/>
                <w:szCs w:val="24"/>
                <w:shd w:val="clear" w:color="auto" w:fill="FFFFFF"/>
                <w:lang w:val="uk-UA" w:eastAsia="uk-UA"/>
              </w:rPr>
            </w:pPr>
            <w:r w:rsidRPr="00732487">
              <w:rPr>
                <w:rFonts w:ascii="Times New Roman" w:eastAsia="SimSun" w:hAnsi="Times New Roman" w:cs="Times New Roman"/>
                <w:b/>
                <w:kern w:val="2"/>
                <w:sz w:val="24"/>
                <w:szCs w:val="24"/>
                <w:shd w:val="clear" w:color="auto" w:fill="FFFFFF"/>
                <w:lang w:val="uk-UA" w:eastAsia="uk-UA"/>
              </w:rPr>
              <w:t>Ціна тендерної пропозиції повинна:</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на момент подання тендерної пропозиції;</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з урахуванням норм чинного законодавства України;</w:t>
            </w:r>
          </w:p>
          <w:p w:rsidR="008D63A8"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8D63A8" w:rsidRPr="000A5EB2"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0A5EB2">
              <w:rPr>
                <w:rFonts w:ascii="Times New Roman" w:eastAsia="SimSun" w:hAnsi="Times New Roman" w:cs="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lastRenderedPageBreak/>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8D63A8" w:rsidRPr="000F76C8"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0F76C8">
              <w:rPr>
                <w:rFonts w:ascii="Times New Roman" w:eastAsia="SimSun" w:hAnsi="Times New Roman" w:cs="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D63A8" w:rsidRPr="000F76C8"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0F76C8">
              <w:rPr>
                <w:rFonts w:ascii="Times New Roman" w:eastAsia="SimSun" w:hAnsi="Times New Roman" w:cs="Times New Roman"/>
                <w:kern w:val="2"/>
                <w:sz w:val="24"/>
                <w:szCs w:val="24"/>
                <w:shd w:val="clear" w:color="auto" w:fill="FFFFFF"/>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63A8" w:rsidRPr="00732487" w:rsidRDefault="008D63A8" w:rsidP="00517F0D">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0F76C8">
              <w:rPr>
                <w:rFonts w:ascii="Times New Roman" w:eastAsia="SimSun" w:hAnsi="Times New Roman" w:cs="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D63A8" w:rsidRPr="00797CB1" w:rsidRDefault="008D63A8" w:rsidP="00517F0D">
            <w:pPr>
              <w:widowControl w:val="0"/>
              <w:spacing w:after="0" w:line="240" w:lineRule="auto"/>
              <w:ind w:firstLine="459"/>
              <w:contextualSpacing/>
              <w:jc w:val="both"/>
              <w:rPr>
                <w:rFonts w:ascii="Times New Roman" w:eastAsia="Calibri" w:hAnsi="Times New Roman" w:cs="Times New Roman"/>
                <w:sz w:val="24"/>
                <w:szCs w:val="24"/>
                <w:lang w:val="uk-UA" w:eastAsia="uk-UA"/>
              </w:rPr>
            </w:pP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8D63A8" w:rsidRPr="00797CB1" w:rsidRDefault="008D63A8" w:rsidP="00517F0D">
            <w:pPr>
              <w:shd w:val="clear" w:color="auto" w:fill="FFFFFF"/>
              <w:spacing w:after="0" w:line="240" w:lineRule="auto"/>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12" w:type="dxa"/>
            <w:shd w:val="clear" w:color="auto" w:fill="auto"/>
          </w:tcPr>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63A8" w:rsidRPr="00205276" w:rsidRDefault="008D63A8" w:rsidP="00517F0D">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Опис формальних помилок:</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w:t>
            </w:r>
            <w:r w:rsidRPr="00031F9D">
              <w:rPr>
                <w:rFonts w:ascii="Times New Roman" w:eastAsia="Calibri" w:hAnsi="Times New Roman" w:cs="Times New Roman"/>
                <w:color w:val="000000"/>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великої літери;</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розділових знаків та відмінювання слів у реченні;</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використання слова або мовного звороту, запозичених з іншої мови;</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застосування правил переносу частини слова з рядка в рядок;</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lastRenderedPageBreak/>
              <w:t>-</w:t>
            </w:r>
            <w:r w:rsidRPr="00031F9D">
              <w:rPr>
                <w:rFonts w:ascii="Times New Roman" w:eastAsia="Calibri" w:hAnsi="Times New Roman" w:cs="Times New Roman"/>
                <w:color w:val="000000"/>
                <w:sz w:val="24"/>
                <w:szCs w:val="24"/>
                <w:lang w:val="uk-UA" w:eastAsia="uk-UA"/>
              </w:rPr>
              <w:tab/>
              <w:t>написання слів разом та/або окремо, та/або через дефіс;</w:t>
            </w:r>
          </w:p>
          <w:p w:rsidR="008D63A8" w:rsidRPr="00031F9D" w:rsidRDefault="005C78D1"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 </w:t>
            </w:r>
            <w:r w:rsidR="008D63A8" w:rsidRPr="00031F9D">
              <w:rPr>
                <w:rFonts w:ascii="Times New Roman" w:eastAsia="Calibri"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2.</w:t>
            </w:r>
            <w:r w:rsidRPr="00031F9D">
              <w:rPr>
                <w:rFonts w:ascii="Times New Roman" w:eastAsia="Calibri" w:hAnsi="Times New Roman" w:cs="Times New Roman"/>
                <w:color w:val="000000"/>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3.</w:t>
            </w:r>
            <w:r w:rsidRPr="00031F9D">
              <w:rPr>
                <w:rFonts w:ascii="Times New Roman" w:eastAsia="Calibri" w:hAnsi="Times New Roman" w:cs="Times New Roman"/>
                <w:color w:val="000000"/>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4.</w:t>
            </w:r>
            <w:r w:rsidRPr="00031F9D">
              <w:rPr>
                <w:rFonts w:ascii="Times New Roman" w:eastAsia="Calibri" w:hAnsi="Times New Roman" w:cs="Times New Roman"/>
                <w:color w:val="000000"/>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5.</w:t>
            </w:r>
            <w:r w:rsidRPr="00031F9D">
              <w:rPr>
                <w:rFonts w:ascii="Times New Roman" w:eastAsia="Calibri" w:hAnsi="Times New Roman" w:cs="Times New Roman"/>
                <w:color w:val="000000"/>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6.</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7.</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8.</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9.</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10.</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lastRenderedPageBreak/>
              <w:t>11.</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12.</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63A8" w:rsidRPr="00205276" w:rsidRDefault="008D63A8" w:rsidP="00517F0D">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Приклади формальних помилок:</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м.київ</w:t>
            </w:r>
            <w:proofErr w:type="spellEnd"/>
            <w:r w:rsidRPr="00031F9D">
              <w:rPr>
                <w:rFonts w:ascii="Times New Roman" w:eastAsia="Calibri" w:hAnsi="Times New Roman" w:cs="Times New Roman"/>
                <w:color w:val="000000"/>
                <w:sz w:val="24"/>
                <w:szCs w:val="24"/>
                <w:lang w:val="uk-UA" w:eastAsia="uk-UA"/>
              </w:rPr>
              <w:t>» замість «</w:t>
            </w:r>
            <w:proofErr w:type="spellStart"/>
            <w:r w:rsidRPr="00031F9D">
              <w:rPr>
                <w:rFonts w:ascii="Times New Roman" w:eastAsia="Calibri" w:hAnsi="Times New Roman" w:cs="Times New Roman"/>
                <w:color w:val="000000"/>
                <w:sz w:val="24"/>
                <w:szCs w:val="24"/>
                <w:lang w:val="uk-UA" w:eastAsia="uk-UA"/>
              </w:rPr>
              <w:t>м.Київ</w:t>
            </w:r>
            <w:proofErr w:type="spellEnd"/>
            <w:r w:rsidRPr="00031F9D">
              <w:rPr>
                <w:rFonts w:ascii="Times New Roman" w:eastAsia="Calibri" w:hAnsi="Times New Roman" w:cs="Times New Roman"/>
                <w:color w:val="000000"/>
                <w:sz w:val="24"/>
                <w:szCs w:val="24"/>
                <w:lang w:val="uk-UA" w:eastAsia="uk-UA"/>
              </w:rPr>
              <w:t>»;</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«поряд -</w:t>
            </w:r>
            <w:proofErr w:type="spellStart"/>
            <w:r w:rsidRPr="00031F9D">
              <w:rPr>
                <w:rFonts w:ascii="Times New Roman" w:eastAsia="Calibri" w:hAnsi="Times New Roman" w:cs="Times New Roman"/>
                <w:color w:val="000000"/>
                <w:sz w:val="24"/>
                <w:szCs w:val="24"/>
                <w:lang w:val="uk-UA" w:eastAsia="uk-UA"/>
              </w:rPr>
              <w:t>ок</w:t>
            </w:r>
            <w:proofErr w:type="spellEnd"/>
            <w:r w:rsidRPr="00031F9D">
              <w:rPr>
                <w:rFonts w:ascii="Times New Roman" w:eastAsia="Calibri" w:hAnsi="Times New Roman" w:cs="Times New Roman"/>
                <w:color w:val="000000"/>
                <w:sz w:val="24"/>
                <w:szCs w:val="24"/>
                <w:lang w:val="uk-UA" w:eastAsia="uk-UA"/>
              </w:rPr>
              <w:t>» замість «</w:t>
            </w:r>
            <w:proofErr w:type="spellStart"/>
            <w:r w:rsidRPr="00031F9D">
              <w:rPr>
                <w:rFonts w:ascii="Times New Roman" w:eastAsia="Calibri" w:hAnsi="Times New Roman" w:cs="Times New Roman"/>
                <w:color w:val="000000"/>
                <w:sz w:val="24"/>
                <w:szCs w:val="24"/>
                <w:lang w:val="uk-UA" w:eastAsia="uk-UA"/>
              </w:rPr>
              <w:t>поря</w:t>
            </w:r>
            <w:proofErr w:type="spellEnd"/>
            <w:r w:rsidRPr="00031F9D">
              <w:rPr>
                <w:rFonts w:ascii="Times New Roman" w:eastAsia="Calibri" w:hAnsi="Times New Roman" w:cs="Times New Roman"/>
                <w:color w:val="000000"/>
                <w:sz w:val="24"/>
                <w:szCs w:val="24"/>
                <w:lang w:val="uk-UA" w:eastAsia="uk-UA"/>
              </w:rPr>
              <w:t xml:space="preserve"> – док»;</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ненадається</w:t>
            </w:r>
            <w:proofErr w:type="spellEnd"/>
            <w:r w:rsidRPr="00031F9D">
              <w:rPr>
                <w:rFonts w:ascii="Times New Roman" w:eastAsia="Calibri" w:hAnsi="Times New Roman" w:cs="Times New Roman"/>
                <w:color w:val="000000"/>
                <w:sz w:val="24"/>
                <w:szCs w:val="24"/>
                <w:lang w:val="uk-UA" w:eastAsia="uk-UA"/>
              </w:rPr>
              <w:t>» замість «не надається»»;</w:t>
            </w:r>
          </w:p>
          <w:p w:rsidR="008D63A8" w:rsidRPr="00031F9D" w:rsidRDefault="008D63A8" w:rsidP="00517F0D">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«______________№_____________» замість «14.08.2020 №320/13/14-01»</w:t>
            </w:r>
          </w:p>
          <w:p w:rsidR="008D63A8" w:rsidRPr="00797CB1" w:rsidRDefault="008D63A8" w:rsidP="00517F0D">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учасник розмістив (завантажив) документ у форматі «JPG» замість  документа у форматі «</w:t>
            </w:r>
            <w:proofErr w:type="spellStart"/>
            <w:r w:rsidRPr="00031F9D">
              <w:rPr>
                <w:rFonts w:ascii="Times New Roman" w:eastAsia="Calibri" w:hAnsi="Times New Roman" w:cs="Times New Roman"/>
                <w:color w:val="000000"/>
                <w:sz w:val="24"/>
                <w:szCs w:val="24"/>
                <w:lang w:val="uk-UA" w:eastAsia="uk-UA"/>
              </w:rPr>
              <w:t>pdf</w:t>
            </w:r>
            <w:proofErr w:type="spellEnd"/>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PortableDocumentFormat</w:t>
            </w:r>
            <w:proofErr w:type="spellEnd"/>
            <w:r w:rsidRPr="00031F9D">
              <w:rPr>
                <w:rFonts w:ascii="Times New Roman" w:eastAsia="Calibri" w:hAnsi="Times New Roman" w:cs="Times New Roman"/>
                <w:color w:val="000000"/>
                <w:sz w:val="24"/>
                <w:szCs w:val="24"/>
                <w:lang w:val="uk-UA" w:eastAsia="uk-UA"/>
              </w:rPr>
              <w:t xml:space="preserve">)». </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3</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Інша інформація</w:t>
            </w:r>
          </w:p>
        </w:tc>
        <w:tc>
          <w:tcPr>
            <w:tcW w:w="6612" w:type="dxa"/>
            <w:shd w:val="clear" w:color="auto" w:fill="auto"/>
          </w:tcPr>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Обґрунтування аномально низької тендерної пропозиції може містити інформацію про:</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2) сприятливі умови, за яких учасник може поставити </w:t>
            </w:r>
            <w:r w:rsidRPr="00797CB1">
              <w:rPr>
                <w:rFonts w:ascii="Times New Roman" w:eastAsia="Calibri" w:hAnsi="Times New Roman" w:cs="Times New Roman"/>
                <w:sz w:val="24"/>
                <w:szCs w:val="24"/>
                <w:lang w:val="uk-UA" w:eastAsia="uk-UA"/>
              </w:rPr>
              <w:lastRenderedPageBreak/>
              <w:t>товари, надати послуги чи виконати роботи, зокрема спеціальна цінова пропозиція (знижка) учасника;</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3) отримання учасником державної допомоги згідно із законодавством.</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 на підтвердження права підпису тендерної пропозиції та/або договору про закупівлю.</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 перелік виявлених невідповідностей;</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 посилання на вимогу (вимоги) тендерної документації, щодо яких виявлені невідповідності;</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D63A8"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797CB1">
              <w:rPr>
                <w:rFonts w:ascii="Times New Roman" w:eastAsia="Calibri" w:hAnsi="Times New Roman" w:cs="Times New Roman"/>
                <w:sz w:val="24"/>
                <w:szCs w:val="24"/>
                <w:lang w:val="uk-UA" w:eastAsia="uk-UA"/>
              </w:rPr>
              <w:t>невиправлення</w:t>
            </w:r>
            <w:proofErr w:type="spellEnd"/>
            <w:r w:rsidRPr="00797CB1">
              <w:rPr>
                <w:rFonts w:ascii="Times New Roman" w:eastAsia="Calibri" w:hAnsi="Times New Roman" w:cs="Times New Roman"/>
                <w:sz w:val="24"/>
                <w:szCs w:val="24"/>
                <w:lang w:val="uk-UA" w:eastAsia="uk-UA"/>
              </w:rPr>
              <w:t xml:space="preserve"> учасниками виявлених </w:t>
            </w:r>
            <w:proofErr w:type="spellStart"/>
            <w:r w:rsidRPr="00797CB1">
              <w:rPr>
                <w:rFonts w:ascii="Times New Roman" w:eastAsia="Calibri" w:hAnsi="Times New Roman" w:cs="Times New Roman"/>
                <w:sz w:val="24"/>
                <w:szCs w:val="24"/>
                <w:lang w:val="uk-UA" w:eastAsia="uk-UA"/>
              </w:rPr>
              <w:t>невідповідностей</w:t>
            </w:r>
            <w:proofErr w:type="spellEnd"/>
            <w:r w:rsidRPr="00797CB1">
              <w:rPr>
                <w:rFonts w:ascii="Times New Roman" w:eastAsia="Calibri" w:hAnsi="Times New Roman" w:cs="Times New Roman"/>
                <w:sz w:val="24"/>
                <w:szCs w:val="24"/>
                <w:lang w:val="uk-UA" w:eastAsia="uk-UA"/>
              </w:rPr>
              <w:t>.</w:t>
            </w:r>
          </w:p>
          <w:p w:rsidR="008D63A8" w:rsidRPr="00797CB1" w:rsidRDefault="008D63A8" w:rsidP="008D63A8">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 </w:t>
            </w:r>
            <w:r w:rsidRPr="005221E3">
              <w:rPr>
                <w:rFonts w:ascii="Times New Roman" w:eastAsia="Calibri" w:hAnsi="Times New Roman" w:cs="Times New Roman"/>
                <w:sz w:val="24"/>
                <w:szCs w:val="24"/>
                <w:lang w:val="uk-UA" w:eastAsia="uk-UA"/>
              </w:rPr>
              <w:t>Закупівля здійснюється на очікувану вартість згідно потреби до кінця 202</w:t>
            </w:r>
            <w:r>
              <w:rPr>
                <w:rFonts w:ascii="Times New Roman" w:eastAsia="Calibri" w:hAnsi="Times New Roman" w:cs="Times New Roman"/>
                <w:sz w:val="24"/>
                <w:szCs w:val="24"/>
                <w:lang w:val="uk-UA" w:eastAsia="uk-UA"/>
              </w:rPr>
              <w:t>2</w:t>
            </w:r>
            <w:r w:rsidRPr="005221E3">
              <w:rPr>
                <w:rFonts w:ascii="Times New Roman" w:eastAsia="Calibri" w:hAnsi="Times New Roman" w:cs="Times New Roman"/>
                <w:sz w:val="24"/>
                <w:szCs w:val="24"/>
                <w:lang w:val="uk-UA" w:eastAsia="uk-UA"/>
              </w:rPr>
              <w:t xml:space="preserve">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4</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Відхилення тендерних пропозицій</w:t>
            </w:r>
          </w:p>
        </w:tc>
        <w:tc>
          <w:tcPr>
            <w:tcW w:w="6612" w:type="dxa"/>
            <w:shd w:val="clear" w:color="auto" w:fill="auto"/>
          </w:tcPr>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1) учасник процедури закупівлі:</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Pr="00797CB1">
              <w:rPr>
                <w:rFonts w:ascii="Times New Roman" w:eastAsia="Times New Roman" w:hAnsi="Times New Roman" w:cs="Times New Roman"/>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97CB1">
              <w:rPr>
                <w:rFonts w:ascii="Arial" w:eastAsia="Arial" w:hAnsi="Arial" w:cs="Arial"/>
                <w:sz w:val="24"/>
                <w:szCs w:val="24"/>
                <w:lang w:val="uk-UA" w:eastAsia="uk-UA"/>
              </w:rPr>
              <w:t>’</w:t>
            </w:r>
            <w:r w:rsidRPr="00797CB1">
              <w:rPr>
                <w:rFonts w:ascii="Times New Roman" w:eastAsia="Times New Roman" w:hAnsi="Times New Roman" w:cs="Times New Roman"/>
                <w:sz w:val="24"/>
                <w:szCs w:val="24"/>
                <w:lang w:val="uk-UA" w:eastAsia="uk-UA"/>
              </w:rPr>
              <w:t>ятнадцятою статті 29 Закону;</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sz w:val="24"/>
                <w:szCs w:val="24"/>
                <w:lang w:val="uk-UA" w:eastAsia="uk-UA"/>
              </w:rPr>
              <w:t xml:space="preserve">28 </w:t>
            </w:r>
            <w:r w:rsidRPr="00797CB1">
              <w:rPr>
                <w:rFonts w:ascii="Times New Roman" w:eastAsia="Times New Roman" w:hAnsi="Times New Roman" w:cs="Times New Roman"/>
                <w:sz w:val="24"/>
                <w:szCs w:val="24"/>
                <w:lang w:val="uk-UA" w:eastAsia="uk-UA"/>
              </w:rPr>
              <w:t>Закону;</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2) тендерна пропозиція учасника: </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викладена іншою мовою (мовами), аніж мова (мови), що вимагається тендерною документацією;</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є такою, строк дії якої закінчився; </w:t>
            </w:r>
          </w:p>
          <w:p w:rsidR="008D63A8" w:rsidRPr="00797CB1" w:rsidRDefault="008D63A8" w:rsidP="00517F0D">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3) переможець процедури закупівлі:</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D63A8" w:rsidRPr="00797CB1" w:rsidTr="0022033F">
        <w:trPr>
          <w:trHeight w:val="522"/>
          <w:jc w:val="center"/>
        </w:trPr>
        <w:tc>
          <w:tcPr>
            <w:tcW w:w="10627" w:type="dxa"/>
            <w:gridSpan w:val="3"/>
            <w:shd w:val="clear" w:color="auto" w:fill="A5A5A5"/>
            <w:vAlign w:val="center"/>
          </w:tcPr>
          <w:p w:rsidR="008D63A8" w:rsidRPr="00797CB1" w:rsidRDefault="008D63A8" w:rsidP="00517F0D">
            <w:pPr>
              <w:widowControl w:val="0"/>
              <w:spacing w:after="0" w:line="240" w:lineRule="auto"/>
              <w:ind w:hanging="21"/>
              <w:contextualSpacing/>
              <w:jc w:val="center"/>
              <w:rPr>
                <w:rFonts w:ascii="Times New Roman" w:eastAsia="Calibri" w:hAnsi="Times New Roman" w:cs="Times New Roman"/>
                <w:sz w:val="24"/>
                <w:szCs w:val="24"/>
                <w:lang w:val="uk-UA"/>
              </w:rPr>
            </w:pPr>
            <w:r w:rsidRPr="00797CB1">
              <w:rPr>
                <w:rFonts w:ascii="Times New Roman" w:eastAsia="Calibri" w:hAnsi="Times New Roman" w:cs="Times New Roman"/>
                <w:b/>
                <w:sz w:val="24"/>
                <w:szCs w:val="24"/>
                <w:lang w:val="uk-UA"/>
              </w:rPr>
              <w:lastRenderedPageBreak/>
              <w:t xml:space="preserve">Розділ VI. </w:t>
            </w:r>
            <w:r w:rsidRPr="00797CB1">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6612" w:type="dxa"/>
            <w:shd w:val="clear" w:color="auto" w:fill="auto"/>
          </w:tcPr>
          <w:p w:rsidR="008D63A8" w:rsidRPr="00487D80" w:rsidRDefault="008D63A8" w:rsidP="00517F0D">
            <w:pPr>
              <w:widowControl w:val="0"/>
              <w:spacing w:after="0" w:line="240" w:lineRule="auto"/>
              <w:ind w:firstLine="393"/>
              <w:contextualSpacing/>
              <w:jc w:val="both"/>
              <w:rPr>
                <w:rFonts w:ascii="Times New Roman" w:eastAsia="Calibri" w:hAnsi="Times New Roman" w:cs="Times New Roman"/>
                <w:b/>
                <w:bCs/>
                <w:i/>
                <w:iCs/>
                <w:sz w:val="24"/>
                <w:szCs w:val="24"/>
                <w:u w:val="single"/>
                <w:lang w:val="uk-UA" w:eastAsia="uk-UA"/>
              </w:rPr>
            </w:pPr>
            <w:r w:rsidRPr="00487D80">
              <w:rPr>
                <w:rFonts w:ascii="Times New Roman" w:eastAsia="Calibri" w:hAnsi="Times New Roman" w:cs="Times New Roman"/>
                <w:b/>
                <w:bCs/>
                <w:i/>
                <w:iCs/>
                <w:sz w:val="24"/>
                <w:szCs w:val="24"/>
                <w:u w:val="single"/>
                <w:lang w:val="uk-UA" w:eastAsia="uk-UA"/>
              </w:rPr>
              <w:t>Замовник відміняє тендер у разі:</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w:t>
            </w:r>
            <w:r w:rsidRPr="00797CB1">
              <w:rPr>
                <w:rFonts w:ascii="Times New Roman" w:eastAsia="Calibri" w:hAnsi="Times New Roman" w:cs="Times New Roman"/>
                <w:sz w:val="24"/>
                <w:szCs w:val="24"/>
                <w:lang w:val="uk-UA" w:eastAsia="uk-UA"/>
              </w:rPr>
              <w:tab/>
              <w:t>відсутності подальшої потреби в закупівлі товарів, робіт і послуг;</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w:t>
            </w:r>
            <w:r w:rsidRPr="00797CB1">
              <w:rPr>
                <w:rFonts w:ascii="Times New Roman" w:eastAsia="Calibri" w:hAnsi="Times New Roman" w:cs="Times New Roman"/>
                <w:sz w:val="24"/>
                <w:szCs w:val="24"/>
                <w:lang w:val="uk-UA" w:eastAsia="uk-UA"/>
              </w:rPr>
              <w:tab/>
            </w:r>
            <w:r w:rsidRPr="006A3439">
              <w:rPr>
                <w:rFonts w:ascii="Times New Roman" w:eastAsia="Calibri" w:hAnsi="Times New Roman" w:cs="Times New Roman"/>
                <w:sz w:val="24"/>
                <w:szCs w:val="24"/>
                <w:lang w:val="uk-UA" w:eastAsia="uk-UA"/>
              </w:rPr>
              <w:t xml:space="preserve">неможливості усунення порушень, що виникли через </w:t>
            </w:r>
            <w:r w:rsidRPr="006A3439">
              <w:rPr>
                <w:rFonts w:ascii="Times New Roman" w:eastAsia="Calibri" w:hAnsi="Times New Roman" w:cs="Times New Roman"/>
                <w:sz w:val="24"/>
                <w:szCs w:val="24"/>
                <w:lang w:val="uk-UA" w:eastAsia="uk-UA"/>
              </w:rPr>
              <w:lastRenderedPageBreak/>
              <w:t>виявлені порушення законодавства у сфері публічних закупівель, з описом таких порушень, які неможливо усунути.</w:t>
            </w:r>
          </w:p>
          <w:p w:rsidR="008D63A8" w:rsidRPr="00475EF8" w:rsidRDefault="008D63A8" w:rsidP="00517F0D">
            <w:pPr>
              <w:widowControl w:val="0"/>
              <w:spacing w:after="0" w:line="240" w:lineRule="auto"/>
              <w:ind w:firstLine="393"/>
              <w:contextualSpacing/>
              <w:jc w:val="both"/>
              <w:rPr>
                <w:rFonts w:ascii="Times New Roman" w:eastAsia="Calibri" w:hAnsi="Times New Roman" w:cs="Times New Roman"/>
                <w:b/>
                <w:bCs/>
                <w:i/>
                <w:iCs/>
                <w:sz w:val="24"/>
                <w:szCs w:val="24"/>
                <w:u w:val="single"/>
                <w:lang w:val="uk-UA" w:eastAsia="uk-UA"/>
              </w:rPr>
            </w:pPr>
            <w:r w:rsidRPr="00475EF8">
              <w:rPr>
                <w:rFonts w:ascii="Times New Roman" w:eastAsia="Calibri" w:hAnsi="Times New Roman" w:cs="Times New Roman"/>
                <w:b/>
                <w:bCs/>
                <w:i/>
                <w:iCs/>
                <w:sz w:val="24"/>
                <w:szCs w:val="24"/>
                <w:u w:val="single"/>
                <w:lang w:val="uk-UA" w:eastAsia="uk-UA"/>
              </w:rPr>
              <w:t>Тендер автоматично відміня</w:t>
            </w:r>
            <w:r>
              <w:rPr>
                <w:rFonts w:ascii="Times New Roman" w:eastAsia="Calibri" w:hAnsi="Times New Roman" w:cs="Times New Roman"/>
                <w:b/>
                <w:bCs/>
                <w:i/>
                <w:iCs/>
                <w:sz w:val="24"/>
                <w:szCs w:val="24"/>
                <w:u w:val="single"/>
                <w:lang w:val="uk-UA" w:eastAsia="uk-UA"/>
              </w:rPr>
              <w:t>є</w:t>
            </w:r>
            <w:r w:rsidRPr="00475EF8">
              <w:rPr>
                <w:rFonts w:ascii="Times New Roman" w:eastAsia="Calibri" w:hAnsi="Times New Roman" w:cs="Times New Roman"/>
                <w:b/>
                <w:bCs/>
                <w:i/>
                <w:iCs/>
                <w:sz w:val="24"/>
                <w:szCs w:val="24"/>
                <w:u w:val="single"/>
                <w:lang w:val="uk-UA" w:eastAsia="uk-UA"/>
              </w:rPr>
              <w:t>ться електронною системою закупівель у разі:</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w:t>
            </w:r>
            <w:r w:rsidRPr="00797CB1">
              <w:rPr>
                <w:rFonts w:ascii="Times New Roman" w:eastAsia="Calibri" w:hAnsi="Times New Roman" w:cs="Times New Roman"/>
                <w:sz w:val="24"/>
                <w:szCs w:val="24"/>
                <w:lang w:val="uk-UA" w:eastAsia="uk-UA"/>
              </w:rPr>
              <w:tab/>
              <w:t xml:space="preserve">подання для участі: </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797CB1">
              <w:rPr>
                <w:rFonts w:ascii="Times New Roman" w:eastAsia="Calibri" w:hAnsi="Times New Roman" w:cs="Times New Roman"/>
                <w:sz w:val="24"/>
                <w:szCs w:val="24"/>
                <w:lang w:val="uk-UA" w:eastAsia="uk-UA"/>
              </w:rPr>
              <w:t>у відкритих торгах – менше двох тендерних пропозицій;</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797CB1">
              <w:rPr>
                <w:rFonts w:ascii="Times New Roman" w:eastAsia="Calibri" w:hAnsi="Times New Roman" w:cs="Times New Roman"/>
                <w:sz w:val="24"/>
                <w:szCs w:val="24"/>
                <w:lang w:val="uk-UA" w:eastAsia="uk-UA"/>
              </w:rPr>
              <w:t>у конкурентному діалозі – менше трьох тендерних пропозицій;</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797CB1">
              <w:rPr>
                <w:rFonts w:ascii="Times New Roman" w:eastAsia="Calibri" w:hAnsi="Times New Roman" w:cs="Times New Roman"/>
                <w:sz w:val="24"/>
                <w:szCs w:val="24"/>
                <w:lang w:val="uk-UA" w:eastAsia="uk-UA"/>
              </w:rPr>
              <w:t>у відкритих торгах для укладення рамкових угод – менше трьох тендерних пропозицій;</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797CB1">
              <w:rPr>
                <w:rFonts w:ascii="Times New Roman" w:eastAsia="Calibri" w:hAnsi="Times New Roman" w:cs="Times New Roman"/>
                <w:sz w:val="24"/>
                <w:szCs w:val="24"/>
                <w:lang w:val="uk-UA" w:eastAsia="uk-UA"/>
              </w:rPr>
              <w:t>у кваліфікаційному відборі першого етапу торгів із обмеженою участю –  менше чотирьох пропозицій;</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w:t>
            </w:r>
            <w:r w:rsidRPr="00797CB1">
              <w:rPr>
                <w:rFonts w:ascii="Times New Roman" w:eastAsia="Calibri" w:hAnsi="Times New Roman" w:cs="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3)</w:t>
            </w:r>
            <w:r w:rsidRPr="00797CB1">
              <w:rPr>
                <w:rFonts w:ascii="Times New Roman" w:eastAsia="Calibri" w:hAnsi="Times New Roman" w:cs="Times New Roman"/>
                <w:sz w:val="24"/>
                <w:szCs w:val="24"/>
                <w:lang w:val="uk-UA" w:eastAsia="uk-UA"/>
              </w:rPr>
              <w:tab/>
              <w:t>відхилення всіх тендерних пропозицій згідно з Законом.</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Тендер може бути відмінено частково (за лотом).</w:t>
            </w:r>
          </w:p>
          <w:p w:rsidR="008D63A8" w:rsidRPr="00475EF8" w:rsidRDefault="008D63A8" w:rsidP="00517F0D">
            <w:pPr>
              <w:widowControl w:val="0"/>
              <w:spacing w:after="0" w:line="240" w:lineRule="auto"/>
              <w:ind w:firstLine="393"/>
              <w:contextualSpacing/>
              <w:jc w:val="both"/>
              <w:rPr>
                <w:rFonts w:ascii="Times New Roman" w:eastAsia="Calibri" w:hAnsi="Times New Roman" w:cs="Times New Roman"/>
                <w:b/>
                <w:bCs/>
                <w:i/>
                <w:iCs/>
                <w:sz w:val="24"/>
                <w:szCs w:val="24"/>
                <w:u w:val="single"/>
                <w:lang w:val="uk-UA" w:eastAsia="uk-UA"/>
              </w:rPr>
            </w:pPr>
            <w:r w:rsidRPr="00475EF8">
              <w:rPr>
                <w:rFonts w:ascii="Times New Roman" w:eastAsia="Calibri" w:hAnsi="Times New Roman" w:cs="Times New Roman"/>
                <w:b/>
                <w:bCs/>
                <w:i/>
                <w:iCs/>
                <w:sz w:val="24"/>
                <w:szCs w:val="24"/>
                <w:u w:val="single"/>
                <w:lang w:val="uk-UA" w:eastAsia="uk-UA"/>
              </w:rPr>
              <w:t>Замовник має право визнати тендер таким, що не відбувся, у разі:</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w:t>
            </w:r>
            <w:r w:rsidRPr="00797CB1">
              <w:rPr>
                <w:rFonts w:ascii="Times New Roman" w:eastAsia="Calibri" w:hAnsi="Times New Roman" w:cs="Times New Roman"/>
                <w:sz w:val="24"/>
                <w:szCs w:val="24"/>
                <w:lang w:val="uk-UA" w:eastAsia="uk-UA"/>
              </w:rPr>
              <w:tab/>
              <w:t>якщо здійснення закупівлі стало неможливим унаслідок непереборної сили;</w:t>
            </w:r>
          </w:p>
          <w:p w:rsidR="008D63A8" w:rsidRPr="00797CB1" w:rsidRDefault="008D63A8" w:rsidP="00517F0D">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w:t>
            </w:r>
            <w:r w:rsidRPr="00797CB1">
              <w:rPr>
                <w:rFonts w:ascii="Times New Roman" w:eastAsia="Calibri" w:hAnsi="Times New Roman" w:cs="Times New Roman"/>
                <w:sz w:val="24"/>
                <w:szCs w:val="24"/>
                <w:lang w:val="uk-UA" w:eastAsia="uk-UA"/>
              </w:rPr>
              <w:tab/>
              <w:t>скорочення видатків на здійснення закупівлі товарів, робіт і послуг.</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має право визнати тендер таким, що не відбувся частково (за лотом).</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2</w:t>
            </w:r>
          </w:p>
        </w:tc>
        <w:tc>
          <w:tcPr>
            <w:tcW w:w="3499"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Строк укладання договору </w:t>
            </w:r>
          </w:p>
        </w:tc>
        <w:tc>
          <w:tcPr>
            <w:tcW w:w="6612" w:type="dxa"/>
            <w:shd w:val="clear" w:color="auto" w:fill="auto"/>
          </w:tcPr>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sidRPr="00797CB1">
              <w:rPr>
                <w:rFonts w:ascii="Times New Roman" w:eastAsia="Calibri" w:hAnsi="Times New Roman" w:cs="Times New Roman"/>
                <w:color w:val="000000"/>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D63A8" w:rsidRPr="00797CB1" w:rsidRDefault="008D63A8" w:rsidP="00517F0D">
            <w:pPr>
              <w:widowControl w:val="0"/>
              <w:spacing w:after="0" w:line="240" w:lineRule="auto"/>
              <w:ind w:firstLine="393"/>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У разі подання скарги до органу оскарження після оприлюднення в електронній системі закупівель повідомлення </w:t>
            </w:r>
            <w:r w:rsidRPr="00797CB1">
              <w:rPr>
                <w:rFonts w:ascii="Times New Roman" w:eastAsia="Times New Roman" w:hAnsi="Times New Roman" w:cs="Times New Roman"/>
                <w:sz w:val="24"/>
                <w:szCs w:val="24"/>
                <w:lang w:val="uk-UA" w:eastAsia="uk-UA"/>
              </w:rPr>
              <w:lastRenderedPageBreak/>
              <w:t>про намір укласти договір про закупівлю перебіг строку для укладення договору про закупівлю призупиняється.</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3</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Проект договору про закупівлю </w:t>
            </w:r>
          </w:p>
        </w:tc>
        <w:tc>
          <w:tcPr>
            <w:tcW w:w="6612" w:type="dxa"/>
            <w:shd w:val="clear" w:color="auto" w:fill="auto"/>
          </w:tcPr>
          <w:p w:rsidR="008D63A8" w:rsidRPr="00586FBC"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rPr>
            </w:pPr>
            <w:r w:rsidRPr="00586FBC">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 та міститься в окремому файлі разом з тендерною документацією;</w:t>
            </w:r>
          </w:p>
          <w:p w:rsidR="008D63A8"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rPr>
            </w:pPr>
            <w:r w:rsidRPr="00586FBC">
              <w:rPr>
                <w:rFonts w:ascii="Times New Roman" w:eastAsia="Calibri" w:hAnsi="Times New Roman" w:cs="Times New Roman"/>
                <w:sz w:val="24"/>
                <w:szCs w:val="24"/>
                <w:lang w:val="uk-UA"/>
              </w:rPr>
              <w:t>Учасником торгів в складі пропозиції подається Проект договору, який повинен бути завіреним уповноваженою особою учасника  та з проставленням печатки учасника (у разі її використання).</w:t>
            </w:r>
          </w:p>
          <w:p w:rsidR="008D63A8" w:rsidRPr="00475EF8" w:rsidRDefault="008D63A8" w:rsidP="00517F0D">
            <w:pPr>
              <w:widowControl w:val="0"/>
              <w:spacing w:after="0" w:line="240" w:lineRule="auto"/>
              <w:ind w:firstLine="393"/>
              <w:contextualSpacing/>
              <w:jc w:val="both"/>
              <w:rPr>
                <w:rFonts w:ascii="Times New Roman" w:eastAsia="Calibri" w:hAnsi="Times New Roman" w:cs="Times New Roman"/>
                <w:b/>
                <w:bCs/>
                <w:i/>
                <w:iCs/>
                <w:sz w:val="24"/>
                <w:szCs w:val="24"/>
                <w:u w:val="single"/>
                <w:lang w:val="uk-UA" w:eastAsia="uk-UA"/>
              </w:rPr>
            </w:pPr>
            <w:r w:rsidRPr="00475EF8">
              <w:rPr>
                <w:rFonts w:ascii="Times New Roman" w:eastAsia="Calibri" w:hAnsi="Times New Roman" w:cs="Times New Roman"/>
                <w:b/>
                <w:bCs/>
                <w:i/>
                <w:iCs/>
                <w:sz w:val="24"/>
                <w:szCs w:val="24"/>
                <w:u w:val="single"/>
                <w:lang w:val="uk-UA" w:eastAsia="uk-UA"/>
              </w:rPr>
              <w:t>Переможець процедури закупівлі під час укладення договору про закупівлю повинен надати:</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 відповідну інформацію про право підписання договору про закупівлю;</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D63A8" w:rsidRPr="0032711A"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4</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6612" w:type="dxa"/>
            <w:shd w:val="clear" w:color="auto" w:fill="auto"/>
          </w:tcPr>
          <w:p w:rsidR="008D63A8" w:rsidRDefault="008D63A8" w:rsidP="00517F0D">
            <w:pPr>
              <w:widowControl w:val="0"/>
              <w:spacing w:after="0" w:line="240" w:lineRule="auto"/>
              <w:ind w:firstLine="393"/>
              <w:contextualSpacing/>
              <w:jc w:val="both"/>
              <w:rPr>
                <w:rFonts w:ascii="Times New Roman" w:eastAsia="SimSun" w:hAnsi="Times New Roman" w:cs="Times New Roman"/>
                <w:kern w:val="2"/>
                <w:sz w:val="24"/>
                <w:szCs w:val="24"/>
                <w:lang w:val="uk-UA" w:eastAsia="zh-CN"/>
              </w:rPr>
            </w:pPr>
            <w:r w:rsidRPr="00797CB1">
              <w:rPr>
                <w:rFonts w:ascii="Times New Roman" w:eastAsia="Calibri" w:hAnsi="Times New Roman" w:cs="Times New Roman"/>
                <w:sz w:val="24"/>
                <w:szCs w:val="24"/>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Pr>
                <w:rFonts w:ascii="Times New Roman" w:eastAsia="Calibri" w:hAnsi="Times New Roman" w:cs="Times New Roman"/>
                <w:sz w:val="24"/>
                <w:szCs w:val="24"/>
                <w:lang w:val="uk-UA" w:eastAsia="uk-UA"/>
              </w:rPr>
              <w:t xml:space="preserve"> </w:t>
            </w:r>
            <w:r w:rsidRPr="007C76DE">
              <w:rPr>
                <w:rFonts w:ascii="Times New Roman" w:eastAsia="SimSun" w:hAnsi="Times New Roman" w:cs="Times New Roman"/>
                <w:kern w:val="2"/>
                <w:sz w:val="24"/>
                <w:szCs w:val="24"/>
                <w:lang w:val="uk-UA" w:eastAsia="zh-CN"/>
              </w:rPr>
              <w:t>та згідно Проекту договору до ТД.</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5A57E3">
              <w:rPr>
                <w:rFonts w:ascii="Times New Roman" w:eastAsia="Calibri"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Calibri" w:hAnsi="Times New Roman" w:cs="Times New Roman"/>
                <w:color w:val="000000"/>
                <w:sz w:val="24"/>
                <w:szCs w:val="24"/>
                <w:lang w:val="uk-UA" w:eastAsia="ru-RU"/>
              </w:rPr>
              <w:t xml:space="preserve"> </w:t>
            </w:r>
            <w:r w:rsidRPr="00E048F6">
              <w:rPr>
                <w:rFonts w:ascii="Times New Roman" w:eastAsia="Calibri"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8D63A8"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t xml:space="preserve">2) </w:t>
            </w:r>
            <w:r w:rsidRPr="008D63A8">
              <w:rPr>
                <w:rFonts w:ascii="Times New Roman" w:eastAsia="Calibri" w:hAnsi="Times New Roman" w:cs="Times New Roman"/>
                <w:color w:val="000000"/>
                <w:sz w:val="24"/>
                <w:szCs w:val="24"/>
                <w:lang w:val="uk-UA"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D63A8" w:rsidRPr="00E048F6" w:rsidRDefault="008D63A8" w:rsidP="00517F0D">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E048F6">
              <w:rPr>
                <w:rFonts w:ascii="Times New Roman" w:eastAsia="Calibri"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8F6">
              <w:rPr>
                <w:rFonts w:ascii="Times New Roman" w:eastAsia="Calibri" w:hAnsi="Times New Roman" w:cs="Times New Roman"/>
                <w:color w:val="000000"/>
                <w:sz w:val="24"/>
                <w:szCs w:val="24"/>
                <w:lang w:val="uk-UA" w:eastAsia="ru-RU"/>
              </w:rPr>
              <w:t>Platts</w:t>
            </w:r>
            <w:proofErr w:type="spellEnd"/>
            <w:r w:rsidRPr="00E048F6">
              <w:rPr>
                <w:rFonts w:ascii="Times New Roman" w:eastAsia="Calibri"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D63A8" w:rsidRPr="00475EF8" w:rsidRDefault="008D63A8" w:rsidP="00517F0D">
            <w:pPr>
              <w:suppressAutoHyphens/>
              <w:spacing w:after="0" w:line="240" w:lineRule="auto"/>
              <w:ind w:firstLine="381"/>
              <w:jc w:val="both"/>
              <w:rPr>
                <w:rFonts w:ascii="Times New Roman" w:eastAsia="SimSun" w:hAnsi="Times New Roman" w:cs="Times New Roman"/>
                <w:kern w:val="2"/>
                <w:sz w:val="24"/>
                <w:szCs w:val="24"/>
                <w:lang w:val="uk-UA" w:eastAsia="zh-CN"/>
              </w:rPr>
            </w:pPr>
            <w:r w:rsidRPr="00E048F6">
              <w:rPr>
                <w:rFonts w:ascii="Times New Roman" w:eastAsia="Calibri" w:hAnsi="Times New Roman" w:cs="Times New Roman"/>
                <w:color w:val="000000"/>
                <w:sz w:val="24"/>
                <w:szCs w:val="24"/>
                <w:lang w:val="uk-UA" w:eastAsia="ru-RU"/>
              </w:rPr>
              <w:t xml:space="preserve">8) зміни умов у зв’язку із застосуванням положень </w:t>
            </w:r>
            <w:r>
              <w:rPr>
                <w:rFonts w:ascii="Times New Roman" w:eastAsia="Calibri" w:hAnsi="Times New Roman" w:cs="Times New Roman"/>
                <w:color w:val="000000"/>
                <w:sz w:val="24"/>
                <w:szCs w:val="24"/>
                <w:lang w:val="uk-UA" w:eastAsia="ru-RU"/>
              </w:rPr>
              <w:t>ч.6</w:t>
            </w:r>
            <w:r w:rsidRPr="00E048F6">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ст. 41 Закону</w:t>
            </w:r>
            <w:r w:rsidRPr="00E048F6">
              <w:rPr>
                <w:rFonts w:ascii="Times New Roman" w:eastAsia="Calibri" w:hAnsi="Times New Roman" w:cs="Times New Roman"/>
                <w:color w:val="000000"/>
                <w:sz w:val="24"/>
                <w:szCs w:val="24"/>
                <w:lang w:val="uk-UA" w:eastAsia="ru-RU"/>
              </w:rPr>
              <w:t>.</w:t>
            </w:r>
          </w:p>
          <w:p w:rsidR="008D63A8" w:rsidRPr="000F019F" w:rsidRDefault="008D63A8" w:rsidP="00517F0D">
            <w:pPr>
              <w:suppressAutoHyphens/>
              <w:spacing w:after="0" w:line="240" w:lineRule="auto"/>
              <w:ind w:firstLine="381"/>
              <w:jc w:val="both"/>
              <w:rPr>
                <w:rFonts w:ascii="Times New Roman" w:eastAsia="Times New Roman" w:hAnsi="Times New Roman" w:cs="Times New Roman"/>
                <w:sz w:val="24"/>
                <w:szCs w:val="24"/>
                <w:lang w:val="uk-UA" w:eastAsia="zh-CN"/>
              </w:rPr>
            </w:pPr>
            <w:r w:rsidRPr="000F019F">
              <w:rPr>
                <w:rFonts w:ascii="Times New Roman" w:eastAsia="Times New Roman" w:hAnsi="Times New Roman" w:cs="Times New Roman"/>
                <w:sz w:val="24"/>
                <w:szCs w:val="24"/>
                <w:lang w:val="uk-UA" w:eastAsia="zh-CN"/>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8D63A8" w:rsidRPr="000919E6" w:rsidRDefault="008D63A8" w:rsidP="00517F0D">
            <w:pPr>
              <w:shd w:val="clear" w:color="auto" w:fill="FFFFFF"/>
              <w:spacing w:after="150" w:line="240" w:lineRule="auto"/>
              <w:ind w:firstLine="450"/>
              <w:jc w:val="both"/>
              <w:rPr>
                <w:rFonts w:ascii="Times New Roman" w:eastAsia="Times New Roman" w:hAnsi="Times New Roman" w:cs="Times New Roman"/>
                <w:b/>
                <w:bCs/>
                <w:i/>
                <w:iCs/>
                <w:color w:val="000000"/>
                <w:sz w:val="24"/>
                <w:szCs w:val="24"/>
                <w:u w:val="single"/>
                <w:lang w:val="uk-UA" w:eastAsia="uk-UA"/>
              </w:rPr>
            </w:pPr>
            <w:r w:rsidRPr="000919E6">
              <w:rPr>
                <w:rFonts w:ascii="Times New Roman" w:eastAsia="Times New Roman" w:hAnsi="Times New Roman" w:cs="Times New Roman"/>
                <w:b/>
                <w:bCs/>
                <w:i/>
                <w:iCs/>
                <w:color w:val="000000"/>
                <w:sz w:val="24"/>
                <w:szCs w:val="24"/>
                <w:u w:val="single"/>
                <w:lang w:val="uk-UA" w:eastAsia="uk-UA"/>
              </w:rPr>
              <w:t>Договір про закупівлю є нікчемним у разі:</w:t>
            </w:r>
          </w:p>
          <w:p w:rsidR="008D63A8" w:rsidRPr="000919E6" w:rsidRDefault="008D63A8" w:rsidP="00517F0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 w:name="n1809"/>
            <w:bookmarkEnd w:id="3"/>
            <w:r w:rsidRPr="000919E6">
              <w:rPr>
                <w:rFonts w:ascii="Times New Roman" w:eastAsia="Times New Roman" w:hAnsi="Times New Roman" w:cs="Times New Roman"/>
                <w:color w:val="000000"/>
                <w:sz w:val="24"/>
                <w:szCs w:val="24"/>
                <w:lang w:val="uk-UA" w:eastAsia="uk-UA"/>
              </w:rPr>
              <w:t>1) якщо замовник уклав договір про закупівлю до/без проведення процедури закупівлі згідно з вимогами Закону;</w:t>
            </w:r>
          </w:p>
          <w:p w:rsidR="008D63A8" w:rsidRPr="000919E6" w:rsidRDefault="008D63A8" w:rsidP="00517F0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 w:name="n1810"/>
            <w:bookmarkEnd w:id="4"/>
            <w:r w:rsidRPr="000919E6">
              <w:rPr>
                <w:rFonts w:ascii="Times New Roman" w:eastAsia="Times New Roman" w:hAnsi="Times New Roman" w:cs="Times New Roman"/>
                <w:color w:val="000000"/>
                <w:sz w:val="24"/>
                <w:szCs w:val="24"/>
                <w:lang w:val="uk-UA" w:eastAsia="uk-UA"/>
              </w:rPr>
              <w:t>2) укладення договору з порушенням вимог </w:t>
            </w:r>
            <w:hyperlink r:id="rId16" w:anchor="n1767" w:history="1">
              <w:r w:rsidRPr="000919E6">
                <w:rPr>
                  <w:rFonts w:ascii="Times New Roman" w:eastAsia="Times New Roman" w:hAnsi="Times New Roman" w:cs="Times New Roman"/>
                  <w:color w:val="006600"/>
                  <w:sz w:val="24"/>
                  <w:szCs w:val="24"/>
                  <w:u w:val="single"/>
                  <w:lang w:val="uk-UA" w:eastAsia="uk-UA"/>
                </w:rPr>
                <w:t>частини четвертої</w:t>
              </w:r>
            </w:hyperlink>
            <w:r w:rsidRPr="000919E6">
              <w:rPr>
                <w:rFonts w:ascii="Times New Roman" w:eastAsia="Times New Roman" w:hAnsi="Times New Roman" w:cs="Times New Roman"/>
                <w:color w:val="000000"/>
                <w:sz w:val="24"/>
                <w:szCs w:val="24"/>
                <w:lang w:val="uk-UA" w:eastAsia="uk-UA"/>
              </w:rPr>
              <w:t> статті 41 Закону;</w:t>
            </w:r>
          </w:p>
          <w:p w:rsidR="008D63A8" w:rsidRPr="000919E6" w:rsidRDefault="008D63A8" w:rsidP="00517F0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 w:name="n1811"/>
            <w:bookmarkEnd w:id="5"/>
            <w:r w:rsidRPr="000919E6">
              <w:rPr>
                <w:rFonts w:ascii="Times New Roman" w:eastAsia="Times New Roman" w:hAnsi="Times New Roman" w:cs="Times New Roman"/>
                <w:color w:val="000000"/>
                <w:sz w:val="24"/>
                <w:szCs w:val="24"/>
                <w:lang w:val="uk-UA" w:eastAsia="uk-UA"/>
              </w:rPr>
              <w:t>3) укладення договору в період оскарження процедури закупівлі відповідно до </w:t>
            </w:r>
            <w:hyperlink r:id="rId17" w:anchor="n1284" w:history="1">
              <w:r w:rsidRPr="000919E6">
                <w:rPr>
                  <w:rFonts w:ascii="Times New Roman" w:eastAsia="Times New Roman" w:hAnsi="Times New Roman" w:cs="Times New Roman"/>
                  <w:color w:val="006600"/>
                  <w:sz w:val="24"/>
                  <w:szCs w:val="24"/>
                  <w:u w:val="single"/>
                  <w:lang w:val="uk-UA" w:eastAsia="uk-UA"/>
                </w:rPr>
                <w:t>статті 18</w:t>
              </w:r>
            </w:hyperlink>
            <w:r w:rsidRPr="000919E6">
              <w:rPr>
                <w:rFonts w:ascii="Times New Roman" w:eastAsia="Times New Roman" w:hAnsi="Times New Roman" w:cs="Times New Roman"/>
                <w:color w:val="000000"/>
                <w:sz w:val="24"/>
                <w:szCs w:val="24"/>
                <w:lang w:val="uk-UA" w:eastAsia="uk-UA"/>
              </w:rPr>
              <w:t> Закону;</w:t>
            </w:r>
          </w:p>
          <w:p w:rsidR="008D63A8" w:rsidRPr="00797CB1" w:rsidRDefault="008D63A8" w:rsidP="008D63A8">
            <w:pPr>
              <w:shd w:val="clear" w:color="auto" w:fill="FFFFFF"/>
              <w:spacing w:after="150" w:line="240" w:lineRule="auto"/>
              <w:ind w:firstLine="450"/>
              <w:jc w:val="both"/>
              <w:rPr>
                <w:rFonts w:ascii="Times New Roman" w:eastAsia="Calibri" w:hAnsi="Times New Roman" w:cs="Times New Roman"/>
                <w:sz w:val="24"/>
                <w:szCs w:val="24"/>
                <w:lang w:val="uk-UA"/>
              </w:rPr>
            </w:pPr>
            <w:bookmarkStart w:id="6" w:name="n1812"/>
            <w:bookmarkEnd w:id="6"/>
            <w:r w:rsidRPr="000919E6">
              <w:rPr>
                <w:rFonts w:ascii="Times New Roman" w:eastAsia="Times New Roman" w:hAnsi="Times New Roman" w:cs="Times New Roman"/>
                <w:color w:val="000000"/>
                <w:sz w:val="24"/>
                <w:szCs w:val="24"/>
                <w:lang w:val="uk-UA" w:eastAsia="uk-UA"/>
              </w:rPr>
              <w:t>4) укладення договору з порушенням строків, передбачених </w:t>
            </w:r>
            <w:hyperlink r:id="rId18" w:anchor="n1623" w:history="1">
              <w:r w:rsidRPr="000919E6">
                <w:rPr>
                  <w:rFonts w:ascii="Times New Roman" w:eastAsia="Times New Roman" w:hAnsi="Times New Roman" w:cs="Times New Roman"/>
                  <w:color w:val="006600"/>
                  <w:sz w:val="24"/>
                  <w:szCs w:val="24"/>
                  <w:u w:val="single"/>
                  <w:lang w:val="uk-UA" w:eastAsia="uk-UA"/>
                </w:rPr>
                <w:t>частинами п’ятою</w:t>
              </w:r>
            </w:hyperlink>
            <w:r w:rsidRPr="000919E6">
              <w:rPr>
                <w:rFonts w:ascii="Times New Roman" w:eastAsia="Times New Roman" w:hAnsi="Times New Roman" w:cs="Times New Roman"/>
                <w:color w:val="000000"/>
                <w:sz w:val="24"/>
                <w:szCs w:val="24"/>
                <w:lang w:val="uk-UA" w:eastAsia="uk-UA"/>
              </w:rPr>
              <w:t> і </w:t>
            </w:r>
            <w:hyperlink r:id="rId19" w:anchor="n1624" w:history="1">
              <w:r w:rsidRPr="000919E6">
                <w:rPr>
                  <w:rFonts w:ascii="Times New Roman" w:eastAsia="Times New Roman" w:hAnsi="Times New Roman" w:cs="Times New Roman"/>
                  <w:color w:val="006600"/>
                  <w:sz w:val="24"/>
                  <w:szCs w:val="24"/>
                  <w:u w:val="single"/>
                  <w:lang w:val="uk-UA" w:eastAsia="uk-UA"/>
                </w:rPr>
                <w:t>шостою статті 33</w:t>
              </w:r>
            </w:hyperlink>
            <w:r w:rsidRPr="000919E6">
              <w:rPr>
                <w:rFonts w:ascii="Times New Roman" w:eastAsia="Times New Roman" w:hAnsi="Times New Roman" w:cs="Times New Roman"/>
                <w:color w:val="000000"/>
                <w:sz w:val="24"/>
                <w:szCs w:val="24"/>
                <w:lang w:val="uk-UA" w:eastAsia="uk-UA"/>
              </w:rPr>
              <w:t> та </w:t>
            </w:r>
            <w:hyperlink r:id="rId20" w:anchor="n1750" w:history="1">
              <w:r w:rsidRPr="000919E6">
                <w:rPr>
                  <w:rFonts w:ascii="Times New Roman" w:eastAsia="Times New Roman" w:hAnsi="Times New Roman" w:cs="Times New Roman"/>
                  <w:color w:val="006600"/>
                  <w:sz w:val="24"/>
                  <w:szCs w:val="24"/>
                  <w:u w:val="single"/>
                  <w:lang w:val="uk-UA" w:eastAsia="uk-UA"/>
                </w:rPr>
                <w:t>частиною сьомою статті 40</w:t>
              </w:r>
            </w:hyperlink>
            <w:r w:rsidRPr="000919E6">
              <w:rPr>
                <w:rFonts w:ascii="Times New Roman" w:eastAsia="Times New Roman" w:hAnsi="Times New Roman" w:cs="Times New Roman"/>
                <w:color w:val="000000"/>
                <w:sz w:val="24"/>
                <w:szCs w:val="24"/>
                <w:lang w:val="uk-UA" w:eastAsia="uk-UA"/>
              </w:rPr>
              <w:t>  Закону, крім випадків зупинення перебігу строків у зв’язку з розглядом скарги органом оскарження відповідно до </w:t>
            </w:r>
            <w:hyperlink r:id="rId21" w:anchor="n1284" w:history="1">
              <w:r w:rsidRPr="000919E6">
                <w:rPr>
                  <w:rFonts w:ascii="Times New Roman" w:eastAsia="Times New Roman" w:hAnsi="Times New Roman" w:cs="Times New Roman"/>
                  <w:color w:val="006600"/>
                  <w:sz w:val="24"/>
                  <w:szCs w:val="24"/>
                  <w:u w:val="single"/>
                  <w:lang w:val="uk-UA" w:eastAsia="uk-UA"/>
                </w:rPr>
                <w:t>статті 18</w:t>
              </w:r>
            </w:hyperlink>
            <w:r w:rsidRPr="000919E6">
              <w:rPr>
                <w:rFonts w:ascii="Times New Roman" w:eastAsia="Times New Roman" w:hAnsi="Times New Roman" w:cs="Times New Roman"/>
                <w:color w:val="000000"/>
                <w:sz w:val="24"/>
                <w:szCs w:val="24"/>
                <w:lang w:val="uk-UA" w:eastAsia="uk-UA"/>
              </w:rPr>
              <w:t> Закону.</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5</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6612" w:type="dxa"/>
            <w:shd w:val="clear" w:color="auto" w:fill="auto"/>
          </w:tcPr>
          <w:p w:rsidR="008D63A8" w:rsidRPr="00797CB1" w:rsidRDefault="008D63A8" w:rsidP="00517F0D">
            <w:pPr>
              <w:widowControl w:val="0"/>
              <w:spacing w:after="0" w:line="240" w:lineRule="auto"/>
              <w:ind w:firstLine="393"/>
              <w:jc w:val="both"/>
              <w:rPr>
                <w:rFonts w:ascii="Times New Roman" w:eastAsia="Calibri" w:hAnsi="Times New Roman" w:cs="Times New Roman"/>
                <w:sz w:val="24"/>
                <w:szCs w:val="24"/>
                <w:lang w:val="uk-UA"/>
              </w:rPr>
            </w:pPr>
            <w:r w:rsidRPr="00797CB1">
              <w:rPr>
                <w:rFonts w:ascii="Times New Roman" w:eastAsia="Times New Roman" w:hAnsi="Times New Roman" w:cs="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97CB1">
              <w:rPr>
                <w:rFonts w:ascii="Times New Roman" w:eastAsia="Times New Roman" w:hAnsi="Times New Roman" w:cs="Times New Roman"/>
                <w:sz w:val="24"/>
                <w:szCs w:val="24"/>
                <w:lang w:val="uk-UA" w:eastAsia="uk-UA"/>
              </w:rPr>
              <w:t>неукладення</w:t>
            </w:r>
            <w:proofErr w:type="spellEnd"/>
            <w:r w:rsidRPr="00797CB1">
              <w:rPr>
                <w:rFonts w:ascii="Times New Roman" w:eastAsia="Times New Roman" w:hAnsi="Times New Roman" w:cs="Times New Roman"/>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63A8" w:rsidRPr="00797CB1" w:rsidTr="0022033F">
        <w:trPr>
          <w:trHeight w:val="522"/>
          <w:jc w:val="center"/>
        </w:trPr>
        <w:tc>
          <w:tcPr>
            <w:tcW w:w="516" w:type="dxa"/>
            <w:shd w:val="clear" w:color="auto" w:fill="auto"/>
          </w:tcPr>
          <w:p w:rsidR="008D63A8" w:rsidRPr="00797CB1" w:rsidRDefault="008D63A8" w:rsidP="00517F0D">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6</w:t>
            </w:r>
          </w:p>
        </w:tc>
        <w:tc>
          <w:tcPr>
            <w:tcW w:w="3499" w:type="dxa"/>
            <w:shd w:val="clear" w:color="auto" w:fill="auto"/>
          </w:tcPr>
          <w:p w:rsidR="008D63A8" w:rsidRPr="00797CB1" w:rsidRDefault="008D63A8" w:rsidP="00517F0D">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6612" w:type="dxa"/>
            <w:shd w:val="clear" w:color="auto" w:fill="auto"/>
          </w:tcPr>
          <w:p w:rsidR="008D63A8" w:rsidRPr="00797CB1" w:rsidRDefault="008D63A8" w:rsidP="00517F0D">
            <w:pPr>
              <w:widowControl w:val="0"/>
              <w:spacing w:after="0" w:line="240" w:lineRule="auto"/>
              <w:ind w:firstLine="393"/>
              <w:contextualSpacing/>
              <w:jc w:val="both"/>
              <w:rPr>
                <w:rFonts w:ascii="Times New Roman" w:eastAsia="Calibri" w:hAnsi="Times New Roman" w:cs="Times New Roman"/>
                <w:sz w:val="24"/>
                <w:szCs w:val="24"/>
                <w:lang w:val="uk-UA"/>
              </w:rPr>
            </w:pPr>
            <w:r w:rsidRPr="000F019F">
              <w:rPr>
                <w:rFonts w:ascii="Times New Roman" w:eastAsia="SimSun" w:hAnsi="Times New Roman" w:cs="Times New Roman"/>
                <w:kern w:val="2"/>
                <w:sz w:val="24"/>
                <w:szCs w:val="24"/>
                <w:lang w:val="uk-UA" w:eastAsia="zh-CN"/>
              </w:rPr>
              <w:t>Забезпечення виконання договору про закупівлю не вимагається.</w:t>
            </w:r>
          </w:p>
        </w:tc>
      </w:tr>
    </w:tbl>
    <w:p w:rsidR="00DC4DE7" w:rsidRDefault="008D63A8" w:rsidP="008D63A8">
      <w:pPr>
        <w:tabs>
          <w:tab w:val="left" w:pos="8014"/>
        </w:tabs>
      </w:pPr>
      <w:r>
        <w:tab/>
      </w:r>
    </w:p>
    <w:sectPr w:rsidR="00DC4DE7" w:rsidSect="00517F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F95"/>
    <w:multiLevelType w:val="hybridMultilevel"/>
    <w:tmpl w:val="3A5680C4"/>
    <w:lvl w:ilvl="0" w:tplc="B0CABEF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A8"/>
    <w:rsid w:val="00031F38"/>
    <w:rsid w:val="00071CDC"/>
    <w:rsid w:val="00084E52"/>
    <w:rsid w:val="000A47C4"/>
    <w:rsid w:val="00183C5A"/>
    <w:rsid w:val="001B00F3"/>
    <w:rsid w:val="001E3984"/>
    <w:rsid w:val="001E4656"/>
    <w:rsid w:val="0022033F"/>
    <w:rsid w:val="00231AA0"/>
    <w:rsid w:val="00252B49"/>
    <w:rsid w:val="00265115"/>
    <w:rsid w:val="002D6E3A"/>
    <w:rsid w:val="0032711A"/>
    <w:rsid w:val="00382D30"/>
    <w:rsid w:val="003A4361"/>
    <w:rsid w:val="00422F1A"/>
    <w:rsid w:val="00517F0D"/>
    <w:rsid w:val="005257DB"/>
    <w:rsid w:val="00543117"/>
    <w:rsid w:val="005919DA"/>
    <w:rsid w:val="005C78D1"/>
    <w:rsid w:val="005C7F35"/>
    <w:rsid w:val="00612D54"/>
    <w:rsid w:val="0063227B"/>
    <w:rsid w:val="006837D6"/>
    <w:rsid w:val="006C6C07"/>
    <w:rsid w:val="006D305E"/>
    <w:rsid w:val="006E4F5C"/>
    <w:rsid w:val="006E6567"/>
    <w:rsid w:val="00734D39"/>
    <w:rsid w:val="00842FA1"/>
    <w:rsid w:val="00862A3C"/>
    <w:rsid w:val="008A369E"/>
    <w:rsid w:val="008B4866"/>
    <w:rsid w:val="008C1D94"/>
    <w:rsid w:val="008D63A8"/>
    <w:rsid w:val="008E682E"/>
    <w:rsid w:val="009007ED"/>
    <w:rsid w:val="00947EB3"/>
    <w:rsid w:val="009672A0"/>
    <w:rsid w:val="009C2721"/>
    <w:rsid w:val="00A5553F"/>
    <w:rsid w:val="00AF35D1"/>
    <w:rsid w:val="00B31077"/>
    <w:rsid w:val="00B4117F"/>
    <w:rsid w:val="00BE5C82"/>
    <w:rsid w:val="00C5680D"/>
    <w:rsid w:val="00C96682"/>
    <w:rsid w:val="00CD0F9A"/>
    <w:rsid w:val="00CF4457"/>
    <w:rsid w:val="00D047D8"/>
    <w:rsid w:val="00D20BF9"/>
    <w:rsid w:val="00D25872"/>
    <w:rsid w:val="00D81C7D"/>
    <w:rsid w:val="00DB2653"/>
    <w:rsid w:val="00DC4DE7"/>
    <w:rsid w:val="00DD4BE6"/>
    <w:rsid w:val="00E25835"/>
    <w:rsid w:val="00E63DD9"/>
    <w:rsid w:val="00E97141"/>
    <w:rsid w:val="00ED3DCA"/>
    <w:rsid w:val="00F051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5859"/>
  <w15:docId w15:val="{9328F9AB-17E0-4194-8212-A531F95F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11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3A8"/>
    <w:pPr>
      <w:ind w:left="720"/>
      <w:contextualSpacing/>
    </w:pPr>
  </w:style>
  <w:style w:type="character" w:styleId="a4">
    <w:name w:val="Hyperlink"/>
    <w:basedOn w:val="a0"/>
    <w:uiPriority w:val="99"/>
    <w:unhideWhenUsed/>
    <w:rsid w:val="008D63A8"/>
    <w:rPr>
      <w:color w:val="0000FF"/>
      <w:u w:val="single"/>
    </w:rPr>
  </w:style>
  <w:style w:type="paragraph" w:styleId="HTML">
    <w:name w:val="HTML Preformatted"/>
    <w:basedOn w:val="a"/>
    <w:link w:val="HTML0"/>
    <w:uiPriority w:val="99"/>
    <w:unhideWhenUsed/>
    <w:rsid w:val="008D63A8"/>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8D63A8"/>
    <w:rPr>
      <w:rFonts w:ascii="Consolas" w:hAnsi="Consolas"/>
      <w:sz w:val="20"/>
      <w:szCs w:val="20"/>
      <w:lang w:val="ru-RU"/>
    </w:rPr>
  </w:style>
  <w:style w:type="paragraph" w:styleId="a5">
    <w:name w:val="Balloon Text"/>
    <w:basedOn w:val="a"/>
    <w:link w:val="a6"/>
    <w:uiPriority w:val="99"/>
    <w:semiHidden/>
    <w:unhideWhenUsed/>
    <w:rsid w:val="00ED3D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D3DC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8486">
      <w:bodyDiv w:val="1"/>
      <w:marLeft w:val="0"/>
      <w:marRight w:val="0"/>
      <w:marTop w:val="0"/>
      <w:marBottom w:val="0"/>
      <w:divBdr>
        <w:top w:val="none" w:sz="0" w:space="0" w:color="auto"/>
        <w:left w:val="none" w:sz="0" w:space="0" w:color="auto"/>
        <w:bottom w:val="none" w:sz="0" w:space="0" w:color="auto"/>
        <w:right w:val="none" w:sz="0" w:space="0" w:color="auto"/>
      </w:divBdr>
    </w:div>
    <w:div w:id="20565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6C9E-7ABE-4DFB-B6B1-CB854AB1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32128</Words>
  <Characters>18314</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RePack by Diakov</cp:lastModifiedBy>
  <cp:revision>20</cp:revision>
  <cp:lastPrinted>2022-02-21T07:34:00Z</cp:lastPrinted>
  <dcterms:created xsi:type="dcterms:W3CDTF">2022-02-23T10:04:00Z</dcterms:created>
  <dcterms:modified xsi:type="dcterms:W3CDTF">2022-10-04T14:16:00Z</dcterms:modified>
</cp:coreProperties>
</file>