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A5" w:rsidRPr="006B1E36" w:rsidRDefault="002633A5" w:rsidP="002633A5">
      <w:pPr>
        <w:keepNext/>
        <w:keepLines/>
        <w:autoSpaceDE w:val="0"/>
        <w:autoSpaceDN w:val="0"/>
        <w:adjustRightInd w:val="0"/>
        <w:jc w:val="right"/>
        <w:rPr>
          <w:bCs/>
          <w:iCs/>
          <w:color w:val="FF0000"/>
          <w:lang w:val="uk-UA"/>
        </w:rPr>
      </w:pPr>
      <w:r w:rsidRPr="006B1E36">
        <w:rPr>
          <w:b/>
          <w:lang w:val="uk-UA"/>
        </w:rPr>
        <w:t>ДОДАТОК №3</w:t>
      </w:r>
    </w:p>
    <w:p w:rsidR="002633A5" w:rsidRPr="006B1E36" w:rsidRDefault="002633A5" w:rsidP="002633A5">
      <w:pPr>
        <w:shd w:val="clear" w:color="auto" w:fill="FFFFFF"/>
        <w:jc w:val="right"/>
        <w:rPr>
          <w:b/>
          <w:lang w:val="uk-UA"/>
        </w:rPr>
      </w:pPr>
      <w:r w:rsidRPr="006B1E36">
        <w:rPr>
          <w:b/>
          <w:lang w:val="uk-UA"/>
        </w:rPr>
        <w:t>до тендерної документації</w:t>
      </w:r>
    </w:p>
    <w:p w:rsidR="002633A5" w:rsidRPr="006B1E36" w:rsidRDefault="002633A5" w:rsidP="002633A5">
      <w:pPr>
        <w:ind w:right="-365" w:firstLine="426"/>
        <w:rPr>
          <w:b/>
          <w:noProof/>
          <w:lang w:val="uk-UA"/>
        </w:rPr>
      </w:pPr>
    </w:p>
    <w:p w:rsidR="002633A5" w:rsidRPr="006B1E36" w:rsidRDefault="002633A5" w:rsidP="002633A5">
      <w:pPr>
        <w:ind w:right="-365"/>
        <w:rPr>
          <w:b/>
          <w:noProof/>
          <w:lang w:val="uk-UA"/>
        </w:rPr>
      </w:pPr>
    </w:p>
    <w:p w:rsidR="002633A5" w:rsidRDefault="002633A5" w:rsidP="002633A5">
      <w:pPr>
        <w:ind w:left="-900" w:right="-365"/>
        <w:jc w:val="center"/>
        <w:rPr>
          <w:b/>
          <w:noProof/>
          <w:lang w:val="uk-UA"/>
        </w:rPr>
      </w:pPr>
      <w:r w:rsidRPr="006B1E36">
        <w:rPr>
          <w:b/>
          <w:noProof/>
          <w:lang w:val="uk-UA"/>
        </w:rPr>
        <w:t>ТЕХНІЧНІ ВИМОГИ (ЗАВДАННЯ)</w:t>
      </w:r>
    </w:p>
    <w:p w:rsidR="002633A5" w:rsidRDefault="002633A5" w:rsidP="002633A5">
      <w:pPr>
        <w:ind w:left="-900" w:right="-365"/>
        <w:jc w:val="center"/>
        <w:rPr>
          <w:b/>
          <w:noProof/>
          <w:lang w:val="uk-UA"/>
        </w:rPr>
      </w:pPr>
    </w:p>
    <w:p w:rsidR="002633A5" w:rsidRPr="00467E5C" w:rsidRDefault="002633A5" w:rsidP="002633A5">
      <w:pPr>
        <w:pStyle w:val="a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white"/>
          <w:shd w:val="clear" w:color="auto" w:fill="FFFFFF"/>
        </w:rPr>
      </w:pPr>
      <w:r w:rsidRPr="00467E5C">
        <w:rPr>
          <w:rFonts w:ascii="Times New Roman" w:hAnsi="Times New Roman"/>
          <w:iCs/>
          <w:sz w:val="28"/>
          <w:szCs w:val="28"/>
        </w:rPr>
        <w:t xml:space="preserve">ДК 021:2015 код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42130000-9- </w:t>
      </w:r>
      <w:r w:rsidRPr="00467E5C">
        <w:rPr>
          <w:rFonts w:ascii="Times New Roman" w:hAnsi="Times New Roman"/>
          <w:bCs/>
          <w:color w:val="000000"/>
          <w:sz w:val="28"/>
          <w:szCs w:val="28"/>
        </w:rPr>
        <w:t>Арматура трубопровідна: крани, вентилі, клапани та подібні пристрої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</w:p>
    <w:p w:rsidR="002633A5" w:rsidRPr="00CC0861" w:rsidRDefault="002633A5" w:rsidP="00CC0861">
      <w:pPr>
        <w:spacing w:after="120"/>
        <w:jc w:val="both"/>
      </w:pPr>
      <w:r w:rsidRPr="00CC0861">
        <w:rPr>
          <w:b/>
        </w:rPr>
        <w:t>Обсяг поставки товару</w:t>
      </w:r>
      <w:r w:rsidRPr="00CC0861">
        <w:t xml:space="preserve">: 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з обгумованим клином Ду 50, Ру16, Т+</w:t>
      </w:r>
      <w:r w:rsidR="000E0B73">
        <w:t>120</w:t>
      </w:r>
      <w:r w:rsidRPr="00CC0861">
        <w:t>°C – 1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 80, Ру16, Т+</w:t>
      </w:r>
      <w:r w:rsidR="000E0B73">
        <w:t>120</w:t>
      </w:r>
      <w:r w:rsidRPr="00CC0861">
        <w:t>°C – 9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Ду100, Ру16, Т+</w:t>
      </w:r>
      <w:r w:rsidR="000E0B73">
        <w:t>120</w:t>
      </w:r>
      <w:r w:rsidRPr="00CC0861">
        <w:t>°C – 8 шт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Ду150, Ру16, Т+</w:t>
      </w:r>
      <w:r w:rsidR="000E0B73">
        <w:t>120</w:t>
      </w:r>
      <w:r w:rsidRPr="00CC0861">
        <w:t>°C  – 2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Засувка чавунна із обгумованим клином Ду200, Ру16, Т+</w:t>
      </w:r>
      <w:r w:rsidR="000E0B73">
        <w:t>120</w:t>
      </w:r>
      <w:r w:rsidRPr="00CC0861">
        <w:t>°C – 9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32/32, Ру16 (стальний, зменшеної монтажної довжини  - 11с42п) – 2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40/40, Ру16 (стальний, зменшеної монтажної довжини -   11с42п) – 4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Кран кульовий фланцевий повно прохідний  Ду 50/50, Ру16 (стальний, зменшеної монтажної довжини  - 11с42п) – 8 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32, Ру16 двохпелюстковий, підпружинений –  1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150, Ру16 двохпелюстковий, підпружинений – 2  шт.</w:t>
      </w:r>
    </w:p>
    <w:p w:rsidR="002633A5" w:rsidRPr="00CC0861" w:rsidRDefault="002633A5" w:rsidP="002633A5">
      <w:pPr>
        <w:pStyle w:val="aa"/>
        <w:numPr>
          <w:ilvl w:val="0"/>
          <w:numId w:val="1"/>
        </w:numPr>
        <w:spacing w:after="200" w:line="276" w:lineRule="auto"/>
      </w:pPr>
      <w:r w:rsidRPr="00CC0861">
        <w:t>Клапан зворотний міжфланцевий Ду 200, Ру16 двохпелюстковий, підпружинений – 1 шт.</w:t>
      </w:r>
    </w:p>
    <w:p w:rsidR="002633A5" w:rsidRPr="00CC0861" w:rsidRDefault="002633A5" w:rsidP="002633A5">
      <w:pPr>
        <w:pStyle w:val="aa"/>
      </w:pPr>
    </w:p>
    <w:p w:rsidR="002633A5" w:rsidRPr="00CC0861" w:rsidRDefault="002633A5" w:rsidP="00CC0861">
      <w:pPr>
        <w:spacing w:line="0" w:lineRule="atLeast"/>
      </w:pPr>
      <w:r w:rsidRPr="00CC0861">
        <w:rPr>
          <w:lang w:val="uk-UA"/>
        </w:rPr>
        <w:t xml:space="preserve">       </w:t>
      </w:r>
      <w:r w:rsidRPr="00CC0861">
        <w:t xml:space="preserve">Арматура повинна бути нова, не бувша у користуванні, дата випуску не раніше 2022 року. </w:t>
      </w:r>
    </w:p>
    <w:p w:rsidR="002633A5" w:rsidRPr="00CC0861" w:rsidRDefault="002633A5" w:rsidP="00CC0861">
      <w:pPr>
        <w:spacing w:before="120" w:line="0" w:lineRule="atLeast"/>
        <w:ind w:firstLine="709"/>
        <w:rPr>
          <w:lang w:val="uk-UA"/>
        </w:rPr>
      </w:pPr>
      <w:r w:rsidRPr="00CC0861">
        <w:rPr>
          <w:b/>
        </w:rPr>
        <w:t>Місце поставки товару</w:t>
      </w:r>
      <w:r w:rsidRPr="00CC0861">
        <w:t xml:space="preserve">: Україна, </w:t>
      </w:r>
      <w:r w:rsidRPr="00CC0861">
        <w:rPr>
          <w:lang w:val="uk-UA"/>
        </w:rPr>
        <w:t>м.Ніжин, ву</w:t>
      </w:r>
      <w:r w:rsidR="00CE4665">
        <w:rPr>
          <w:lang w:val="uk-UA"/>
        </w:rPr>
        <w:t>л. Глібова,1, Чернігівська обл.,</w:t>
      </w:r>
      <w:r w:rsidRPr="00CC0861">
        <w:rPr>
          <w:lang w:val="uk-UA"/>
        </w:rPr>
        <w:t>16600.</w:t>
      </w:r>
    </w:p>
    <w:p w:rsidR="002633A5" w:rsidRPr="00CC0861" w:rsidRDefault="002633A5" w:rsidP="00CC0861">
      <w:pPr>
        <w:spacing w:before="120" w:line="0" w:lineRule="atLeast"/>
        <w:ind w:firstLine="709"/>
        <w:rPr>
          <w:lang w:val="uk-UA"/>
        </w:rPr>
      </w:pPr>
      <w:r w:rsidRPr="00CC0861">
        <w:rPr>
          <w:b/>
        </w:rPr>
        <w:t>Строк поставки товару:</w:t>
      </w:r>
      <w:r w:rsidRPr="00CC0861">
        <w:t xml:space="preserve"> </w:t>
      </w:r>
      <w:r w:rsidRPr="00CC0861">
        <w:rPr>
          <w:lang w:val="uk-UA"/>
        </w:rPr>
        <w:t>протягом 5 (п’яти) робочих</w:t>
      </w:r>
      <w:r w:rsidR="00CC0861" w:rsidRPr="00CC0861">
        <w:rPr>
          <w:lang w:val="uk-UA"/>
        </w:rPr>
        <w:t xml:space="preserve"> днів з моменту отримання з</w:t>
      </w:r>
      <w:r w:rsidRPr="00CC0861">
        <w:rPr>
          <w:lang w:val="uk-UA"/>
        </w:rPr>
        <w:t>а</w:t>
      </w:r>
      <w:r w:rsidR="00CC0861" w:rsidRPr="00CC0861">
        <w:rPr>
          <w:lang w:val="uk-UA"/>
        </w:rPr>
        <w:t>мовлення</w:t>
      </w:r>
      <w:r w:rsidRPr="00CC0861">
        <w:rPr>
          <w:lang w:val="uk-UA"/>
        </w:rPr>
        <w:t>.</w:t>
      </w:r>
    </w:p>
    <w:p w:rsidR="002633A5" w:rsidRPr="00CC0861" w:rsidRDefault="002633A5" w:rsidP="002633A5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 xml:space="preserve">Товар </w:t>
      </w:r>
      <w:r w:rsidR="00CC0861" w:rsidRPr="00CC0861">
        <w:rPr>
          <w:lang w:val="uk-UA"/>
        </w:rPr>
        <w:t>повинен</w:t>
      </w:r>
      <w:r w:rsidRPr="00CC0861">
        <w:rPr>
          <w:lang w:val="uk-UA"/>
        </w:rPr>
        <w:t xml:space="preserve"> бути новим, відповідати технічним, кількісним та якісним вимогам Замовника, таким що не був у вжитку, не перебуває в заставі або під арештом, вільний від претензій третіх осіб, повинен бути в спеціальній упаковці, яка відповідає характеру товару і захищає його від пошкоджень під час поставки, транспортування та зберігання. 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Умовою поставки є безкоштовна доставка за адресою Замовника з перевіркою комплектності, цілісності, відсутності пошкоджень, завантажувальні, розвантажувальні роботи в присутності представників Замовника.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Дані технічні вимоги є невід’ємною складовою пропозиції учасника закупівлі. Оформляються на фірмовому бланку за підписом керівника/уповноваженої особи (підприємства, установи, організації) та скріплюються мокрою печаткою (за наявності).</w:t>
      </w:r>
    </w:p>
    <w:p w:rsidR="002633A5" w:rsidRPr="00CC0861" w:rsidRDefault="002633A5" w:rsidP="002633A5">
      <w:pPr>
        <w:shd w:val="clear" w:color="auto" w:fill="FFFFFF"/>
        <w:suppressAutoHyphens/>
        <w:spacing w:after="120"/>
        <w:ind w:firstLine="709"/>
        <w:jc w:val="both"/>
        <w:rPr>
          <w:lang w:val="uk-UA"/>
        </w:rPr>
      </w:pPr>
      <w:r w:rsidRPr="00CC0861">
        <w:rPr>
          <w:lang w:val="uk-UA"/>
        </w:rPr>
        <w:t>Ціна за одиницю товару повинна бути сформована з урахуванням всіх витрат Постачальника, які необхідно понести Постачальнику у зв’язку із постачанням товару Замовнику, в тому числі: вартість проїзду працівників, витратних матеріалів, необхідних для постачання товару з їх доставкою/розвантаженням, сплату митних тарифів, транспортних витрат, податків і зборів, та інших витрат, понесених Постачальником.</w:t>
      </w:r>
    </w:p>
    <w:p w:rsidR="002633A5" w:rsidRPr="00CC0861" w:rsidRDefault="002633A5" w:rsidP="002633A5">
      <w:pPr>
        <w:shd w:val="clear" w:color="auto" w:fill="FFFFFF"/>
        <w:suppressAutoHyphens/>
        <w:ind w:firstLine="709"/>
        <w:jc w:val="both"/>
        <w:rPr>
          <w:lang w:val="uk-UA"/>
        </w:rPr>
      </w:pPr>
      <w:r w:rsidRPr="00CC0861">
        <w:rPr>
          <w:lang w:val="uk-UA"/>
        </w:rPr>
        <w:t xml:space="preserve">Не врахована Учасником вартість окремих послуг не сплачується Замовником окремо, а витрати на їх виконання вважаються врахованими у загальній ціні пропозиції. До розрахунку вартості пропозиції не включаються будь-які витрати, пов’язані з підготовкою та поданням пропозиції, понесені Учасником (в тому числі і у разі </w:t>
      </w:r>
      <w:r w:rsidRPr="00CC0861">
        <w:rPr>
          <w:lang w:val="uk-UA"/>
        </w:rPr>
        <w:lastRenderedPageBreak/>
        <w:t>дискваліфікації). Всі можливі витрати Учасника сплачуються за рахунок його власних коштів та не відшкодовуються Замовником.</w:t>
      </w:r>
    </w:p>
    <w:p w:rsidR="002633A5" w:rsidRPr="00CC0861" w:rsidRDefault="002633A5" w:rsidP="002633A5">
      <w:pPr>
        <w:shd w:val="clear" w:color="auto" w:fill="FFFFFF"/>
        <w:suppressAutoHyphens/>
        <w:ind w:firstLine="709"/>
        <w:jc w:val="both"/>
        <w:rPr>
          <w:b/>
          <w:bCs/>
        </w:rPr>
      </w:pPr>
    </w:p>
    <w:p w:rsidR="00C5543B" w:rsidRPr="00CC0861" w:rsidRDefault="00C5543B" w:rsidP="007F1747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7F1747" w:rsidRPr="00CC0861" w:rsidRDefault="004C0602" w:rsidP="00C5543B">
      <w:pPr>
        <w:pStyle w:val="1"/>
        <w:rPr>
          <w:rStyle w:val="a7"/>
          <w:rFonts w:ascii="Times New Roman" w:hAnsi="Times New Roman"/>
          <w:b/>
          <w:sz w:val="24"/>
          <w:szCs w:val="24"/>
          <w:lang w:val="ru-RU"/>
        </w:rPr>
      </w:pPr>
      <w:r w:rsidRPr="00CC0861">
        <w:rPr>
          <w:rStyle w:val="a7"/>
          <w:rFonts w:ascii="Times New Roman" w:hAnsi="Times New Roman"/>
          <w:b/>
          <w:sz w:val="24"/>
          <w:szCs w:val="24"/>
        </w:rPr>
        <w:t>1.</w:t>
      </w:r>
      <w:r w:rsidR="007F1747" w:rsidRPr="00CC0861">
        <w:rPr>
          <w:rStyle w:val="a7"/>
          <w:rFonts w:ascii="Times New Roman" w:hAnsi="Times New Roman"/>
          <w:b/>
          <w:sz w:val="24"/>
          <w:szCs w:val="24"/>
        </w:rPr>
        <w:t>Технічні вимоги засувок чавунних фланцевих з обгумованим клином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з обгумованим клином Ду 50, Ру16, Т+120°C – 1 шт.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 80, Ру16, Т+120°C – 9 шт.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Ду100, Ру16, Т+120°C – 8 шт</w:t>
      </w:r>
    </w:p>
    <w:p w:rsidR="007F1747" w:rsidRPr="00CC0861" w:rsidRDefault="007F1747" w:rsidP="00C5543B">
      <w:pPr>
        <w:spacing w:line="0" w:lineRule="atLeast"/>
        <w:rPr>
          <w:lang w:val="uk-UA"/>
        </w:rPr>
      </w:pPr>
      <w:r w:rsidRPr="00CC0861">
        <w:rPr>
          <w:lang w:val="uk-UA"/>
        </w:rPr>
        <w:t>Засувка чавунна із обгумованим клином Ду150, Ру16, Т+120°C  – 2 шт.</w:t>
      </w:r>
    </w:p>
    <w:p w:rsidR="007F1747" w:rsidRPr="00CC0861" w:rsidRDefault="007F1747" w:rsidP="00C5543B">
      <w:pPr>
        <w:spacing w:line="0" w:lineRule="atLeast"/>
      </w:pPr>
      <w:r w:rsidRPr="00CC0861">
        <w:rPr>
          <w:lang w:val="uk-UA"/>
        </w:rPr>
        <w:t>Засувка чавунна із обгумованим клином</w:t>
      </w:r>
      <w:r w:rsidRPr="00CC0861">
        <w:t xml:space="preserve"> Ду200, Ру16, Т+120°C – 9 шт.</w:t>
      </w:r>
    </w:p>
    <w:p w:rsidR="007F1747" w:rsidRPr="00CC0861" w:rsidRDefault="007F1747" w:rsidP="00C5543B">
      <w:pPr>
        <w:rPr>
          <w:lang w:val="uk-UA"/>
        </w:rPr>
      </w:pPr>
    </w:p>
    <w:tbl>
      <w:tblPr>
        <w:tblStyle w:val="a9"/>
        <w:tblW w:w="9576" w:type="dxa"/>
        <w:tblInd w:w="-5" w:type="dxa"/>
        <w:tblLook w:val="04A0"/>
      </w:tblPr>
      <w:tblGrid>
        <w:gridCol w:w="2433"/>
        <w:gridCol w:w="3859"/>
        <w:gridCol w:w="3284"/>
      </w:tblGrid>
      <w:tr w:rsidR="004C0602" w:rsidRPr="00CC0861" w:rsidTr="008A5B96">
        <w:tc>
          <w:tcPr>
            <w:tcW w:w="2433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859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284" w:type="dxa"/>
          </w:tcPr>
          <w:p w:rsidR="004C0602" w:rsidRPr="00CC0861" w:rsidRDefault="00CE4665" w:rsidP="00CE4665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</w:t>
            </w:r>
            <w:r w:rsidR="004C0602"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Клас герметичності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(0% протікання).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F71D54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Фланцеве з’єднання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EN 1092-2 (DIN2501), тиск PN16.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Відстань між фланцями</w:t>
            </w:r>
          </w:p>
        </w:tc>
        <w:tc>
          <w:tcPr>
            <w:tcW w:w="3859" w:type="dxa"/>
          </w:tcPr>
          <w:p w:rsidR="004C0602" w:rsidRPr="00CC0861" w:rsidRDefault="004C0602" w:rsidP="00CC0861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згідно EN 558+A1 F4 </w:t>
            </w:r>
            <w:r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(коротка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 саме: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-80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-100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=190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-150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-200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mm</w:t>
            </w:r>
            <w:r w:rsidR="00CC0861" w:rsidRPr="00CC086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CC08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температура рідини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Антикорозійний захист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a8"/>
              <w:rPr>
                <w:rStyle w:val="a7"/>
                <w:rFonts w:ascii="Times New Roman" w:eastAsiaTheme="minorHAnsi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eastAsiaTheme="minorHAnsi" w:hAnsi="Times New Roman"/>
                <w:sz w:val="24"/>
                <w:szCs w:val="24"/>
              </w:rPr>
              <w:t>епоксидне порошкове покриття корпусу ззовні та всередині шаром не менше 250 мкм</w:t>
            </w:r>
            <w:bookmarkStart w:id="0" w:name="_GoBack"/>
            <w:bookmarkEnd w:id="0"/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a8"/>
              <w:rPr>
                <w:rStyle w:val="a7"/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C0602" w:rsidRPr="00CC0861" w:rsidTr="004C0602">
        <w:trPr>
          <w:trHeight w:val="485"/>
        </w:trPr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</w:tcPr>
          <w:p w:rsidR="004C0602" w:rsidRPr="00CC0861" w:rsidRDefault="004C0602" w:rsidP="00C5543B">
            <w:pPr>
              <w:rPr>
                <w:rStyle w:val="a7"/>
                <w:rFonts w:ascii="Times New Roman" w:eastAsiaTheme="minorHAnsi" w:hAnsi="Times New Roman"/>
                <w:szCs w:val="24"/>
              </w:rPr>
            </w:pPr>
            <w:r w:rsidRPr="00CC0861">
              <w:rPr>
                <w:szCs w:val="24"/>
                <w:lang w:val="uk-UA"/>
              </w:rPr>
              <w:t xml:space="preserve">Починаючи з </w:t>
            </w:r>
            <w:r w:rsidRPr="00CC0861">
              <w:rPr>
                <w:szCs w:val="24"/>
              </w:rPr>
              <w:t xml:space="preserve">DN 150 – </w:t>
            </w:r>
            <w:r w:rsidRPr="00CC0861">
              <w:rPr>
                <w:szCs w:val="24"/>
                <w:lang w:val="uk-UA"/>
              </w:rPr>
              <w:t xml:space="preserve">подвійна (універсальна) розсверловка фланців на  </w:t>
            </w:r>
            <w:r w:rsidRPr="00CC0861">
              <w:rPr>
                <w:szCs w:val="24"/>
              </w:rPr>
              <w:t xml:space="preserve">Pn </w:t>
            </w:r>
            <w:r w:rsidRPr="00CC0861">
              <w:rPr>
                <w:szCs w:val="24"/>
                <w:lang w:val="uk-UA"/>
              </w:rPr>
              <w:t>10-</w:t>
            </w:r>
            <w:r w:rsidRPr="00CC0861">
              <w:rPr>
                <w:szCs w:val="24"/>
              </w:rPr>
              <w:t>16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Корпус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, кришка, клин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високоміцний чавун  EN-GJS-500-7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Клин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Вулканізований гумою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Гайка клину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Шпиндель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невисувний, виготовлений з нержавіючої сталі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420 </w:t>
            </w: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з накатаною різьбою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Ущільнення шпинделя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EPDM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Болти, що з’єднують елементи затвору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 xml:space="preserve">нержавіюча сталь </w:t>
            </w:r>
            <w:r w:rsidRPr="00CC0861">
              <w:rPr>
                <w:szCs w:val="24"/>
              </w:rPr>
              <w:t>AISI</w:t>
            </w:r>
            <w:r w:rsidRPr="00CC0861">
              <w:rPr>
                <w:szCs w:val="24"/>
                <w:lang w:val="uk-UA"/>
              </w:rPr>
              <w:t xml:space="preserve"> 304</w:t>
            </w:r>
          </w:p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4C0602" w:rsidRPr="00CC0861" w:rsidRDefault="004C0602" w:rsidP="00C5543B">
            <w:pPr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33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Гарантія, не менше місяців</w:t>
            </w:r>
          </w:p>
        </w:tc>
        <w:tc>
          <w:tcPr>
            <w:tcW w:w="385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12</w:t>
            </w:r>
          </w:p>
        </w:tc>
        <w:tc>
          <w:tcPr>
            <w:tcW w:w="3284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</w:tbl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pPr>
        <w:rPr>
          <w:lang w:val="uk-UA"/>
        </w:rPr>
      </w:pPr>
      <w:r w:rsidRPr="00CC0861">
        <w:rPr>
          <w:lang w:val="uk-UA"/>
        </w:rPr>
        <w:t>На підтвердження відповідності технічним вимогам на засувки з обгумованим клином Учасником в складі тендерної пропозиції надається:</w:t>
      </w: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pPr>
        <w:spacing w:line="260" w:lineRule="auto"/>
        <w:jc w:val="both"/>
        <w:rPr>
          <w:lang w:val="uk-UA"/>
        </w:rPr>
      </w:pPr>
      <w:r w:rsidRPr="00CC0861">
        <w:rPr>
          <w:color w:val="000000"/>
          <w:lang w:eastAsia="uk-UA"/>
        </w:rPr>
        <w:t xml:space="preserve">- </w:t>
      </w:r>
      <w:r w:rsidRPr="00CC0861">
        <w:rPr>
          <w:color w:val="000000"/>
          <w:lang w:val="uk-UA"/>
        </w:rPr>
        <w:t>Сертифікат експертизи типу відповідності Технічному регламенту обладнання, що працює під тиском (</w:t>
      </w:r>
      <w:r w:rsidRPr="00CC0861">
        <w:rPr>
          <w:lang w:val="uk-UA"/>
        </w:rPr>
        <w:t xml:space="preserve">затвердженого Постановою КМУ від  16  січня 2019 року </w:t>
      </w:r>
      <w:r w:rsidRPr="00CC0861">
        <w:t>N</w:t>
      </w:r>
      <w:r w:rsidRPr="00CC0861">
        <w:rPr>
          <w:lang w:val="uk-UA"/>
        </w:rPr>
        <w:t xml:space="preserve"> 27) за процедурою : Модуль В </w:t>
      </w:r>
      <w:r w:rsidRPr="00CC0861">
        <w:t>(</w:t>
      </w:r>
      <w:r w:rsidRPr="00CC0861">
        <w:rPr>
          <w:lang w:val="uk-UA"/>
        </w:rPr>
        <w:t>експертиза типу - типу виробництва</w:t>
      </w:r>
      <w:r w:rsidRPr="00CC0861">
        <w:t>)</w:t>
      </w:r>
      <w:r w:rsidRPr="00CC0861">
        <w:rPr>
          <w:lang w:val="uk-UA"/>
        </w:rPr>
        <w:t xml:space="preserve"> + модуль</w:t>
      </w:r>
      <w:r w:rsidRPr="00CC0861">
        <w:t xml:space="preserve"> D</w:t>
      </w:r>
    </w:p>
    <w:p w:rsidR="00D505AC" w:rsidRPr="00CC0861" w:rsidRDefault="00D505AC" w:rsidP="00D505AC">
      <w:pPr>
        <w:spacing w:line="260" w:lineRule="auto"/>
        <w:jc w:val="both"/>
        <w:rPr>
          <w:lang w:val="uk-UA"/>
        </w:rPr>
      </w:pPr>
      <w:r w:rsidRPr="00CC0861">
        <w:rPr>
          <w:lang w:val="uk-UA"/>
        </w:rPr>
        <w:t>- Т</w:t>
      </w:r>
      <w:r w:rsidRPr="00CC0861">
        <w:t>ехнічн</w:t>
      </w:r>
      <w:r w:rsidRPr="00CC0861">
        <w:rPr>
          <w:lang w:val="uk-UA"/>
        </w:rPr>
        <w:t>ий</w:t>
      </w:r>
      <w:r w:rsidRPr="00CC0861">
        <w:t xml:space="preserve"> паспорт</w:t>
      </w:r>
      <w:r w:rsidRPr="00CC0861">
        <w:rPr>
          <w:lang w:val="uk-UA"/>
        </w:rPr>
        <w:t xml:space="preserve"> </w:t>
      </w:r>
      <w:r w:rsidRPr="00CC0861">
        <w:t xml:space="preserve">на товар </w:t>
      </w:r>
      <w:r w:rsidRPr="00CC0861">
        <w:rPr>
          <w:lang w:val="uk-UA"/>
        </w:rPr>
        <w:t xml:space="preserve">завірений </w:t>
      </w:r>
      <w:r w:rsidRPr="00CC0861">
        <w:rPr>
          <w:lang w:val="uk-UA" w:eastAsia="uk-UA"/>
        </w:rPr>
        <w:t xml:space="preserve">виробником </w:t>
      </w:r>
      <w:r w:rsidRPr="00CC0861">
        <w:t>Товару</w:t>
      </w:r>
    </w:p>
    <w:p w:rsidR="00D505AC" w:rsidRPr="00CC0861" w:rsidRDefault="00D505AC" w:rsidP="00D505AC">
      <w:pPr>
        <w:rPr>
          <w:lang w:val="uk-UA"/>
        </w:rPr>
      </w:pPr>
    </w:p>
    <w:p w:rsidR="004C0602" w:rsidRPr="00CC0861" w:rsidRDefault="004C0602" w:rsidP="00C5543B">
      <w:pPr>
        <w:rPr>
          <w:lang w:val="uk-UA"/>
        </w:rPr>
      </w:pPr>
    </w:p>
    <w:p w:rsidR="007F1747" w:rsidRPr="00CC0861" w:rsidRDefault="004C0602" w:rsidP="00C5543B">
      <w:pPr>
        <w:rPr>
          <w:rStyle w:val="a7"/>
          <w:rFonts w:ascii="Times New Roman" w:hAnsi="Times New Roman"/>
          <w:b/>
        </w:rPr>
      </w:pPr>
      <w:r w:rsidRPr="00CC0861">
        <w:rPr>
          <w:b/>
          <w:lang w:val="uk-UA"/>
        </w:rPr>
        <w:t>2.</w:t>
      </w:r>
      <w:r w:rsidR="007F1747" w:rsidRPr="00CC0861">
        <w:rPr>
          <w:rStyle w:val="a7"/>
          <w:rFonts w:ascii="Times New Roman" w:hAnsi="Times New Roman"/>
          <w:b/>
        </w:rPr>
        <w:t>Технічні вимоги до кранів кульових фланцевих</w:t>
      </w:r>
    </w:p>
    <w:p w:rsidR="007F1747" w:rsidRPr="00CC0861" w:rsidRDefault="007F1747" w:rsidP="00C5543B">
      <w:pPr>
        <w:rPr>
          <w:rStyle w:val="a7"/>
          <w:rFonts w:ascii="Times New Roman" w:hAnsi="Times New Roman"/>
          <w:b/>
        </w:rPr>
      </w:pP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32/32, Ру16 (стальний, зменшеної монтажної довжини  - 11с42п) – 2 шт.</w:t>
      </w: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40/40, Ру16 (стальний, зменшеної монтажної довжини -   11с42п) – 4 шт.</w:t>
      </w:r>
    </w:p>
    <w:p w:rsidR="007F1747" w:rsidRPr="00CC0861" w:rsidRDefault="007F1747" w:rsidP="00C5543B">
      <w:pPr>
        <w:spacing w:after="200" w:line="276" w:lineRule="auto"/>
      </w:pPr>
      <w:r w:rsidRPr="00CC0861">
        <w:t>Кран кульовий фланцевий повно прохідний  Ду 50/50, Ру16 (стальний, зменшеної монтажної довжини  - 11с42п) – 8  шт.</w:t>
      </w:r>
    </w:p>
    <w:tbl>
      <w:tblPr>
        <w:tblStyle w:val="a9"/>
        <w:tblW w:w="9576" w:type="dxa"/>
        <w:tblInd w:w="-5" w:type="dxa"/>
        <w:tblLook w:val="04A0"/>
      </w:tblPr>
      <w:tblGrid>
        <w:gridCol w:w="2429"/>
        <w:gridCol w:w="3877"/>
        <w:gridCol w:w="3270"/>
      </w:tblGrid>
      <w:tr w:rsidR="004C0602" w:rsidRPr="00CC0861" w:rsidTr="00642CA7">
        <w:tc>
          <w:tcPr>
            <w:tcW w:w="2429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877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270" w:type="dxa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</w:rPr>
              <w:t>Тип</w:t>
            </w:r>
            <w:r w:rsidRPr="00CC0861">
              <w:rPr>
                <w:szCs w:val="24"/>
                <w:lang w:val="en-US"/>
              </w:rPr>
              <w:t xml:space="preserve"> </w:t>
            </w:r>
            <w:r w:rsidRPr="00CC0861">
              <w:rPr>
                <w:szCs w:val="24"/>
              </w:rPr>
              <w:t>виробу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Кран кульовий з рукояткою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Клас герметичності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(0% протікання).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F71D54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Фланцеве з’єднання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 EN 1092-2 (DIN2501), тиск PN16.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прохода</w:t>
            </w:r>
          </w:p>
        </w:tc>
        <w:tc>
          <w:tcPr>
            <w:tcW w:w="3877" w:type="dxa"/>
          </w:tcPr>
          <w:p w:rsidR="004C0602" w:rsidRPr="00CC0861" w:rsidRDefault="004C0602" w:rsidP="00CC0861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Повнопрохідний 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shd w:val="clear" w:color="auto" w:fill="FFFFFF"/>
              <w:textAlignment w:val="baseline"/>
              <w:rPr>
                <w:szCs w:val="24"/>
              </w:rPr>
            </w:pPr>
            <w:r w:rsidRPr="00CC0861">
              <w:rPr>
                <w:szCs w:val="24"/>
                <w:lang w:val="uk-UA"/>
              </w:rPr>
              <w:t>Робоче середовище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</w:rPr>
            </w:pPr>
            <w:r w:rsidRPr="00CC0861">
              <w:rPr>
                <w:szCs w:val="24"/>
              </w:rPr>
              <w:t>Вода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температура рідини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  <w:r w:rsidRPr="00CC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°С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</w:tcPr>
          <w:p w:rsidR="004C0602" w:rsidRPr="00CC0861" w:rsidRDefault="004C0602" w:rsidP="00C5543B">
            <w:pPr>
              <w:pStyle w:val="1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Матеріал кулі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Нержавіюча сталь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Матеріал ущільнення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Фторопласт (PTFE)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  <w:tr w:rsidR="004C0602" w:rsidRPr="00CC0861" w:rsidTr="004C0602">
        <w:tc>
          <w:tcPr>
            <w:tcW w:w="2429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Гарантія, не менше місяців</w:t>
            </w:r>
          </w:p>
        </w:tc>
        <w:tc>
          <w:tcPr>
            <w:tcW w:w="3877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i/>
                <w:iCs/>
                <w:color w:val="FF0000"/>
                <w:szCs w:val="24"/>
                <w:lang w:val="uk-UA" w:eastAsia="zh-CN"/>
              </w:rPr>
            </w:pPr>
            <w:r w:rsidRPr="00CC0861">
              <w:rPr>
                <w:szCs w:val="24"/>
                <w:lang w:val="uk-UA"/>
              </w:rPr>
              <w:t>12</w:t>
            </w:r>
          </w:p>
        </w:tc>
        <w:tc>
          <w:tcPr>
            <w:tcW w:w="3270" w:type="dxa"/>
          </w:tcPr>
          <w:p w:rsidR="004C0602" w:rsidRPr="00CC0861" w:rsidRDefault="004C0602" w:rsidP="00C5543B">
            <w:pPr>
              <w:widowControl w:val="0"/>
              <w:suppressAutoHyphens/>
              <w:autoSpaceDE w:val="0"/>
              <w:rPr>
                <w:szCs w:val="24"/>
                <w:lang w:val="uk-UA"/>
              </w:rPr>
            </w:pPr>
          </w:p>
        </w:tc>
      </w:tr>
    </w:tbl>
    <w:p w:rsidR="00D505AC" w:rsidRPr="00CC0861" w:rsidRDefault="00D505AC" w:rsidP="00D505AC">
      <w:pPr>
        <w:rPr>
          <w:lang w:val="uk-UA"/>
        </w:rPr>
      </w:pPr>
      <w:r w:rsidRPr="00CC0861">
        <w:rPr>
          <w:lang w:val="uk-UA"/>
        </w:rPr>
        <w:t xml:space="preserve">      На підтвердження відповідності технічним вимогам на крани кульові сталеві фланцеві Учасником в складі тендерної пропозиції надається:</w:t>
      </w: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r w:rsidRPr="00CC0861">
        <w:rPr>
          <w:lang w:val="uk-UA"/>
        </w:rPr>
        <w:t>- Т</w:t>
      </w:r>
      <w:r w:rsidRPr="00CC0861">
        <w:t>ехнічн</w:t>
      </w:r>
      <w:r w:rsidRPr="00CC0861">
        <w:rPr>
          <w:lang w:val="uk-UA"/>
        </w:rPr>
        <w:t>ий</w:t>
      </w:r>
      <w:r w:rsidRPr="00CC0861">
        <w:t xml:space="preserve"> паспорт</w:t>
      </w:r>
      <w:r w:rsidRPr="00CC0861">
        <w:rPr>
          <w:lang w:val="uk-UA"/>
        </w:rPr>
        <w:t xml:space="preserve"> </w:t>
      </w:r>
      <w:r w:rsidRPr="00CC0861">
        <w:t>на товар</w:t>
      </w:r>
    </w:p>
    <w:p w:rsidR="00D505AC" w:rsidRPr="00CC0861" w:rsidRDefault="00D505AC" w:rsidP="00D505AC">
      <w:r w:rsidRPr="00CC0861">
        <w:t>- Сертифікат відповідності</w:t>
      </w:r>
    </w:p>
    <w:p w:rsidR="007F1747" w:rsidRPr="00CC0861" w:rsidRDefault="007F1747" w:rsidP="00C5543B">
      <w:pPr>
        <w:rPr>
          <w:lang w:val="uk-UA"/>
        </w:rPr>
      </w:pPr>
    </w:p>
    <w:p w:rsidR="004C0602" w:rsidRPr="00CC0861" w:rsidRDefault="004C0602" w:rsidP="00C5543B">
      <w:pPr>
        <w:rPr>
          <w:lang w:val="uk-UA"/>
        </w:rPr>
      </w:pPr>
    </w:p>
    <w:p w:rsidR="004C0602" w:rsidRPr="00CC0861" w:rsidRDefault="004C0602" w:rsidP="004C0602">
      <w:pPr>
        <w:pStyle w:val="1"/>
        <w:rPr>
          <w:rStyle w:val="a7"/>
          <w:rFonts w:ascii="Times New Roman" w:hAnsi="Times New Roman"/>
          <w:b/>
          <w:sz w:val="24"/>
          <w:szCs w:val="24"/>
        </w:rPr>
      </w:pPr>
      <w:r w:rsidRPr="00CC0861">
        <w:rPr>
          <w:rStyle w:val="a7"/>
          <w:rFonts w:ascii="Times New Roman" w:hAnsi="Times New Roman"/>
          <w:b/>
          <w:sz w:val="24"/>
          <w:szCs w:val="24"/>
        </w:rPr>
        <w:t xml:space="preserve">3.Технічні вимоги до клапанів міжфланцевих двопелюсткових підпружинених </w:t>
      </w:r>
    </w:p>
    <w:p w:rsidR="004C0602" w:rsidRPr="00CC0861" w:rsidRDefault="004C0602" w:rsidP="004C0602">
      <w:pPr>
        <w:spacing w:line="0" w:lineRule="atLeast"/>
      </w:pPr>
      <w:r w:rsidRPr="00CC0861">
        <w:t>Клапан зворотний міжфланцевий Ду 32, Ру16 двохпелюстковий, підпружинений –  1 шт.</w:t>
      </w:r>
    </w:p>
    <w:p w:rsidR="004C0602" w:rsidRPr="00CC0861" w:rsidRDefault="004C0602" w:rsidP="004C0602">
      <w:pPr>
        <w:spacing w:line="0" w:lineRule="atLeast"/>
      </w:pPr>
      <w:r w:rsidRPr="00CC0861">
        <w:t>Клапан зворотний міжфланцевий Ду 150, Ру16 двохпелюстковий, підпружинений – 2  шт.</w:t>
      </w:r>
    </w:p>
    <w:p w:rsidR="004C0602" w:rsidRPr="00CC0861" w:rsidRDefault="004C0602" w:rsidP="004C0602">
      <w:pPr>
        <w:pStyle w:val="1"/>
        <w:spacing w:line="0" w:lineRule="atLeast"/>
        <w:rPr>
          <w:rStyle w:val="a7"/>
          <w:rFonts w:ascii="Times New Roman" w:hAnsi="Times New Roman"/>
          <w:b/>
          <w:sz w:val="24"/>
          <w:szCs w:val="24"/>
        </w:rPr>
      </w:pPr>
      <w:r w:rsidRPr="00CC0861">
        <w:rPr>
          <w:rFonts w:ascii="Times New Roman" w:hAnsi="Times New Roman" w:cs="Times New Roman"/>
          <w:sz w:val="24"/>
          <w:szCs w:val="24"/>
        </w:rPr>
        <w:t>Клапан зворотний міжфланцевий Ду 200, Ру16 двохпелюстковий, підпружинений – 1 шт</w:t>
      </w:r>
    </w:p>
    <w:p w:rsidR="004C0602" w:rsidRPr="00CC0861" w:rsidRDefault="004C0602" w:rsidP="004C0602">
      <w:pPr>
        <w:pStyle w:val="1"/>
        <w:ind w:left="142" w:firstLine="284"/>
        <w:rPr>
          <w:rStyle w:val="a7"/>
          <w:rFonts w:ascii="Times New Roman" w:hAnsi="Times New Roman"/>
          <w:sz w:val="24"/>
          <w:szCs w:val="24"/>
        </w:rPr>
      </w:pPr>
    </w:p>
    <w:tbl>
      <w:tblPr>
        <w:tblStyle w:val="a9"/>
        <w:tblW w:w="9576" w:type="dxa"/>
        <w:tblInd w:w="-5" w:type="dxa"/>
        <w:tblLook w:val="04A0"/>
      </w:tblPr>
      <w:tblGrid>
        <w:gridCol w:w="2415"/>
        <w:gridCol w:w="3786"/>
        <w:gridCol w:w="3375"/>
      </w:tblGrid>
      <w:tr w:rsidR="004C0602" w:rsidRPr="00CC0861" w:rsidTr="00441A29">
        <w:tc>
          <w:tcPr>
            <w:tcW w:w="2415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Назва показника</w:t>
            </w:r>
          </w:p>
        </w:tc>
        <w:tc>
          <w:tcPr>
            <w:tcW w:w="3786" w:type="dxa"/>
            <w:vAlign w:val="center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Характеристики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jc w:val="center"/>
              <w:rPr>
                <w:szCs w:val="24"/>
                <w:lang w:val="uk-UA"/>
              </w:rPr>
            </w:pPr>
            <w:r w:rsidRPr="00CC0861">
              <w:rPr>
                <w:szCs w:val="24"/>
              </w:rPr>
              <w:t>Відповідність зазначеним вимогам та конкретні характеристики показника запропонованого учасником товару</w:t>
            </w: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Робоче середовище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Вода, неагресивні рідини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Температура робочого середовища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До +120 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4C0602">
            <w:pPr>
              <w:shd w:val="clear" w:color="auto" w:fill="FFFFFF"/>
              <w:textAlignment w:val="baseline"/>
              <w:rPr>
                <w:szCs w:val="24"/>
              </w:rPr>
            </w:pPr>
            <w:r w:rsidRPr="00CC0861">
              <w:rPr>
                <w:szCs w:val="24"/>
                <w:lang w:val="uk-UA"/>
              </w:rPr>
              <w:t>Робочий тиск, не менше бар</w:t>
            </w:r>
          </w:p>
        </w:tc>
        <w:tc>
          <w:tcPr>
            <w:tcW w:w="3786" w:type="dxa"/>
          </w:tcPr>
          <w:p w:rsidR="004C0602" w:rsidRPr="00CC0861" w:rsidRDefault="004C0602" w:rsidP="004C0602">
            <w:pPr>
              <w:widowControl w:val="0"/>
              <w:suppressAutoHyphens/>
              <w:autoSpaceDE w:val="0"/>
              <w:rPr>
                <w:szCs w:val="24"/>
              </w:rPr>
            </w:pPr>
            <w:r w:rsidRPr="00CC0861">
              <w:rPr>
                <w:szCs w:val="24"/>
              </w:rPr>
              <w:t>PN</w:t>
            </w:r>
            <w:r w:rsidRPr="00CC0861">
              <w:rPr>
                <w:szCs w:val="24"/>
                <w:lang w:val="uk-UA"/>
              </w:rPr>
              <w:t xml:space="preserve"> 16 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b/>
                <w:sz w:val="24"/>
                <w:szCs w:val="24"/>
              </w:rPr>
              <w:t>Матеріали виготовлення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jc w:val="center"/>
              <w:rPr>
                <w:rStyle w:val="a7"/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t>Корпус</w:t>
            </w: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чавун  EN-GJS-250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Стулки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  <w:lang w:val="ru-RU"/>
              </w:rPr>
              <w:t>Пружина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AISI 304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 xml:space="preserve">Ущільнення корпусу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Фторопласт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Ущільнення пружини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Фторопласт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PTFE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Ущільнююче кільце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EPDM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 xml:space="preserve">Стопорний штифт 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Сталь нержавіюча </w:t>
            </w:r>
            <w:r w:rsidRPr="00CC08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AISI </w:t>
            </w:r>
            <w:r w:rsidRPr="00CC08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37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0602" w:rsidRPr="00CC0861" w:rsidTr="004C0602">
        <w:tc>
          <w:tcPr>
            <w:tcW w:w="2415" w:type="dxa"/>
          </w:tcPr>
          <w:p w:rsidR="004C0602" w:rsidRPr="00CC0861" w:rsidRDefault="004C0602" w:rsidP="00B6576B">
            <w:pPr>
              <w:pStyle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0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Болти</w:t>
            </w:r>
          </w:p>
        </w:tc>
        <w:tc>
          <w:tcPr>
            <w:tcW w:w="3786" w:type="dxa"/>
          </w:tcPr>
          <w:p w:rsidR="004C0602" w:rsidRPr="00CC0861" w:rsidRDefault="004C0602" w:rsidP="00B6576B">
            <w:pPr>
              <w:rPr>
                <w:szCs w:val="24"/>
                <w:lang w:val="uk-UA"/>
              </w:rPr>
            </w:pPr>
            <w:r w:rsidRPr="00CC0861">
              <w:rPr>
                <w:szCs w:val="24"/>
                <w:lang w:val="uk-UA"/>
              </w:rPr>
              <w:t>Вуглецева сталь</w:t>
            </w:r>
          </w:p>
          <w:p w:rsidR="004C0602" w:rsidRPr="00CC0861" w:rsidRDefault="004C0602" w:rsidP="00B6576B">
            <w:pPr>
              <w:pStyle w:val="1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4C0602" w:rsidRPr="00CC0861" w:rsidRDefault="004C0602" w:rsidP="00B6576B">
            <w:pPr>
              <w:rPr>
                <w:szCs w:val="24"/>
                <w:lang w:val="uk-UA"/>
              </w:rPr>
            </w:pPr>
          </w:p>
        </w:tc>
      </w:tr>
    </w:tbl>
    <w:p w:rsidR="004C0602" w:rsidRPr="00CC0861" w:rsidRDefault="004C0602" w:rsidP="00C5543B">
      <w:pPr>
        <w:rPr>
          <w:lang w:val="uk-UA"/>
        </w:rPr>
      </w:pP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D505AC">
      <w:pPr>
        <w:jc w:val="both"/>
        <w:rPr>
          <w:u w:val="single"/>
          <w:lang w:val="uk-UA"/>
        </w:rPr>
      </w:pPr>
      <w:r w:rsidRPr="00CC0861">
        <w:rPr>
          <w:lang w:val="uk-UA"/>
        </w:rPr>
        <w:t xml:space="preserve">       На підтвердження відповідності технічним вимогам </w:t>
      </w:r>
      <w:r w:rsidR="00AA6EB8" w:rsidRPr="00CC0861">
        <w:rPr>
          <w:lang w:val="uk-UA"/>
        </w:rPr>
        <w:t>до</w:t>
      </w:r>
      <w:r w:rsidRPr="00CC0861">
        <w:rPr>
          <w:rStyle w:val="a7"/>
          <w:rFonts w:ascii="Times New Roman" w:hAnsi="Times New Roman"/>
        </w:rPr>
        <w:t xml:space="preserve"> клапанів міжфланцевих двопелюсткових підпружинених  </w:t>
      </w:r>
      <w:r w:rsidRPr="00CC0861">
        <w:rPr>
          <w:lang w:val="uk-UA"/>
        </w:rPr>
        <w:t>Учасником в складі тендерної пропозиції надається</w:t>
      </w:r>
      <w:r w:rsidRPr="00CC0861">
        <w:rPr>
          <w:u w:val="single"/>
          <w:lang w:val="uk-UA"/>
        </w:rPr>
        <w:t>:</w:t>
      </w:r>
    </w:p>
    <w:p w:rsidR="00D505AC" w:rsidRPr="00CC0861" w:rsidRDefault="00D505AC" w:rsidP="00D505AC">
      <w:pPr>
        <w:rPr>
          <w:lang w:val="uk-UA"/>
        </w:rPr>
      </w:pPr>
      <w:r w:rsidRPr="00CC0861">
        <w:rPr>
          <w:lang w:val="uk-UA"/>
        </w:rPr>
        <w:t xml:space="preserve"> -Технічний паспорт/або сертифікат відповідності/ або сертифікат якості/, передбачений виробником товару, згідно якого Замовник буде мати можливість перевірити відповідність продукції технічним вимогам.</w:t>
      </w:r>
    </w:p>
    <w:p w:rsidR="00D505AC" w:rsidRPr="00CC0861" w:rsidRDefault="00D505AC" w:rsidP="00D505AC">
      <w:pPr>
        <w:rPr>
          <w:lang w:val="uk-UA"/>
        </w:rPr>
      </w:pPr>
    </w:p>
    <w:p w:rsidR="00D505AC" w:rsidRPr="00CC0861" w:rsidRDefault="00D505AC" w:rsidP="00C5543B">
      <w:pPr>
        <w:rPr>
          <w:lang w:val="uk-UA"/>
        </w:rPr>
      </w:pPr>
    </w:p>
    <w:sectPr w:rsidR="00D505AC" w:rsidRPr="00CC0861" w:rsidSect="00C554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A59" w:rsidRDefault="00A82A59" w:rsidP="007F1747">
      <w:r>
        <w:separator/>
      </w:r>
    </w:p>
  </w:endnote>
  <w:endnote w:type="continuationSeparator" w:id="0">
    <w:p w:rsidR="00A82A59" w:rsidRDefault="00A82A59" w:rsidP="007F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A59" w:rsidRDefault="00A82A59" w:rsidP="007F1747">
      <w:r>
        <w:separator/>
      </w:r>
    </w:p>
  </w:footnote>
  <w:footnote w:type="continuationSeparator" w:id="0">
    <w:p w:rsidR="00A82A59" w:rsidRDefault="00A82A59" w:rsidP="007F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F69"/>
    <w:multiLevelType w:val="hybridMultilevel"/>
    <w:tmpl w:val="CA4C3A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747"/>
    <w:rsid w:val="000E0B73"/>
    <w:rsid w:val="00246D5C"/>
    <w:rsid w:val="002633A5"/>
    <w:rsid w:val="003033C3"/>
    <w:rsid w:val="00435877"/>
    <w:rsid w:val="004C0602"/>
    <w:rsid w:val="006A3B47"/>
    <w:rsid w:val="007D3BDC"/>
    <w:rsid w:val="007F1747"/>
    <w:rsid w:val="009579E7"/>
    <w:rsid w:val="00A82A59"/>
    <w:rsid w:val="00AA6EB8"/>
    <w:rsid w:val="00C5543B"/>
    <w:rsid w:val="00CC0861"/>
    <w:rsid w:val="00CE4665"/>
    <w:rsid w:val="00D2260E"/>
    <w:rsid w:val="00D505AC"/>
    <w:rsid w:val="00D67213"/>
    <w:rsid w:val="00DC5188"/>
    <w:rsid w:val="00DF4E21"/>
    <w:rsid w:val="00F66EA7"/>
    <w:rsid w:val="00F7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7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17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uiPriority w:val="99"/>
    <w:qFormat/>
    <w:rsid w:val="007F1747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7F1747"/>
    <w:pPr>
      <w:spacing w:after="0" w:line="240" w:lineRule="auto"/>
    </w:pPr>
    <w:rPr>
      <w:rFonts w:cs="Times New Roman"/>
      <w:color w:val="00000A"/>
      <w:lang w:val="uk-UA"/>
    </w:rPr>
  </w:style>
  <w:style w:type="paragraph" w:customStyle="1" w:styleId="1">
    <w:name w:val="Без интервала1"/>
    <w:qFormat/>
    <w:rsid w:val="007F1747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val="uk-UA" w:eastAsia="zh-CN"/>
    </w:rPr>
  </w:style>
  <w:style w:type="table" w:styleId="a9">
    <w:name w:val="Table Grid"/>
    <w:basedOn w:val="a1"/>
    <w:uiPriority w:val="39"/>
    <w:rsid w:val="007F174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aliases w:val="CA bullets,EBRD List,Chapter10,Список уровня 2,название табл/рис,Elenco Normale,----"/>
    <w:basedOn w:val="a"/>
    <w:link w:val="ab"/>
    <w:uiPriority w:val="34"/>
    <w:qFormat/>
    <w:rsid w:val="007F1747"/>
    <w:pPr>
      <w:ind w:left="720"/>
      <w:contextualSpacing/>
    </w:pPr>
    <w:rPr>
      <w:rFonts w:eastAsia="Calibri"/>
      <w:szCs w:val="20"/>
    </w:rPr>
  </w:style>
  <w:style w:type="character" w:customStyle="1" w:styleId="ab">
    <w:name w:val="Абзац списка Знак"/>
    <w:aliases w:val="CA bullets Знак,EBRD List Знак,Chapter10 Знак,Список уровня 2 Знак,название табл/рис Знак,Elenco Normale Знак,---- Знак"/>
    <w:link w:val="aa"/>
    <w:uiPriority w:val="99"/>
    <w:locked/>
    <w:rsid w:val="007F174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4C060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0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vtv1</dc:creator>
  <cp:lastModifiedBy>vtv1</cp:lastModifiedBy>
  <cp:revision>9</cp:revision>
  <cp:lastPrinted>2024-04-17T08:59:00Z</cp:lastPrinted>
  <dcterms:created xsi:type="dcterms:W3CDTF">2024-04-17T07:15:00Z</dcterms:created>
  <dcterms:modified xsi:type="dcterms:W3CDTF">2024-04-18T07:38:00Z</dcterms:modified>
</cp:coreProperties>
</file>