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D4A" w:rsidRPr="004E63DA" w:rsidRDefault="00BB0D4A" w:rsidP="00BB0D4A">
      <w:pPr>
        <w:ind w:firstLine="426"/>
        <w:jc w:val="right"/>
        <w:rPr>
          <w:rFonts w:eastAsia="Calibri"/>
          <w:b/>
          <w:lang w:val="uk-UA"/>
        </w:rPr>
      </w:pPr>
      <w:r w:rsidRPr="004E63DA">
        <w:rPr>
          <w:rFonts w:eastAsia="Calibri"/>
          <w:b/>
          <w:lang w:val="uk-UA"/>
        </w:rPr>
        <w:t>Додаток 1</w:t>
      </w:r>
    </w:p>
    <w:p w:rsidR="00BB0D4A" w:rsidRDefault="00BB0D4A" w:rsidP="00BB0D4A">
      <w:pPr>
        <w:ind w:firstLine="426"/>
        <w:jc w:val="center"/>
        <w:rPr>
          <w:rFonts w:eastAsia="Calibri"/>
          <w:b/>
          <w:sz w:val="22"/>
          <w:szCs w:val="22"/>
          <w:lang w:val="uk-UA"/>
        </w:rPr>
      </w:pPr>
    </w:p>
    <w:p w:rsidR="00BB0D4A" w:rsidRPr="002B0C2F" w:rsidRDefault="00BB0D4A" w:rsidP="00BB0D4A">
      <w:pPr>
        <w:ind w:firstLine="426"/>
        <w:jc w:val="center"/>
        <w:rPr>
          <w:rFonts w:eastAsia="Calibri"/>
          <w:b/>
          <w:sz w:val="22"/>
          <w:szCs w:val="22"/>
          <w:lang w:val="uk-UA"/>
        </w:rPr>
      </w:pPr>
      <w:r w:rsidRPr="002B0C2F">
        <w:rPr>
          <w:rFonts w:eastAsia="Calibri"/>
          <w:b/>
          <w:sz w:val="22"/>
          <w:szCs w:val="22"/>
          <w:lang w:val="uk-UA"/>
        </w:rPr>
        <w:t>ТЕХНІЧНІ ВИМОГИ</w:t>
      </w:r>
    </w:p>
    <w:p w:rsidR="00BB0D4A" w:rsidRPr="002B0C2F" w:rsidRDefault="00BB0D4A" w:rsidP="00BB0D4A">
      <w:pPr>
        <w:ind w:firstLine="426"/>
        <w:jc w:val="center"/>
        <w:rPr>
          <w:rFonts w:eastAsia="Calibri"/>
          <w:b/>
          <w:sz w:val="22"/>
          <w:szCs w:val="22"/>
          <w:lang w:val="uk-UA"/>
        </w:rPr>
      </w:pPr>
      <w:r w:rsidRPr="002B0C2F">
        <w:rPr>
          <w:rFonts w:eastAsia="Calibri"/>
          <w:b/>
          <w:sz w:val="22"/>
          <w:szCs w:val="22"/>
          <w:lang w:val="uk-UA"/>
        </w:rPr>
        <w:t xml:space="preserve">до предмету закупівлі згідно </w:t>
      </w:r>
    </w:p>
    <w:p w:rsidR="00BB0D4A" w:rsidRPr="0023395D" w:rsidRDefault="00BB0D4A" w:rsidP="00BB0D4A">
      <w:pPr>
        <w:ind w:firstLine="709"/>
        <w:jc w:val="center"/>
        <w:rPr>
          <w:rFonts w:eastAsia="Calibri"/>
          <w:b/>
          <w:bCs/>
          <w:lang w:val="uk-UA"/>
        </w:rPr>
      </w:pPr>
      <w:r w:rsidRPr="00C023B3">
        <w:rPr>
          <w:rFonts w:eastAsia="Calibri"/>
          <w:b/>
          <w:bCs/>
          <w:lang w:val="uk-UA"/>
        </w:rPr>
        <w:t>ДК 021:2015: 80570000-0 Послуги з професійної підготовки у сфері підвищення кваліфікації (послуги з професійної підготовки у сфері підвищення кваліфікації)</w:t>
      </w:r>
    </w:p>
    <w:p w:rsidR="00BB0D4A" w:rsidRDefault="00BB0D4A" w:rsidP="00BB0D4A">
      <w:pPr>
        <w:autoSpaceDE w:val="0"/>
        <w:autoSpaceDN w:val="0"/>
        <w:adjustRightInd w:val="0"/>
        <w:ind w:firstLine="426"/>
        <w:jc w:val="both"/>
        <w:rPr>
          <w:b/>
          <w:lang w:val="uk-UA"/>
        </w:rPr>
      </w:pPr>
      <w:r w:rsidRPr="003F0692">
        <w:rPr>
          <w:rFonts w:eastAsia="Calibri"/>
          <w:b/>
          <w:bCs/>
          <w:lang w:val="uk-UA"/>
        </w:rPr>
        <w:t xml:space="preserve">ЛОТ 4 –  </w:t>
      </w:r>
      <w:r>
        <w:rPr>
          <w:b/>
          <w:lang w:val="uk-UA"/>
        </w:rPr>
        <w:t>Короткострокова програма підвищення кваліфікації з питань пожежної безпеки.</w:t>
      </w:r>
    </w:p>
    <w:p w:rsidR="00BB0D4A" w:rsidRPr="0023395D" w:rsidRDefault="00BB0D4A" w:rsidP="00BB0D4A">
      <w:pPr>
        <w:ind w:firstLine="709"/>
        <w:jc w:val="center"/>
        <w:rPr>
          <w:i/>
          <w:iCs/>
          <w:lang w:val="uk-UA"/>
        </w:rPr>
      </w:pPr>
    </w:p>
    <w:p w:rsidR="00BB0D4A" w:rsidRPr="00DF0577" w:rsidRDefault="00BB0D4A" w:rsidP="00BB0D4A">
      <w:pPr>
        <w:widowControl w:val="0"/>
        <w:tabs>
          <w:tab w:val="left" w:pos="2361"/>
        </w:tabs>
        <w:autoSpaceDE w:val="0"/>
        <w:autoSpaceDN w:val="0"/>
        <w:adjustRightInd w:val="0"/>
        <w:ind w:left="360"/>
        <w:rPr>
          <w:i/>
          <w:lang w:val="uk-UA"/>
        </w:rPr>
      </w:pPr>
      <w:r>
        <w:rPr>
          <w:b/>
          <w:lang w:val="uk-UA"/>
        </w:rPr>
        <w:t xml:space="preserve">1. </w:t>
      </w:r>
      <w:r w:rsidRPr="00DF0577">
        <w:rPr>
          <w:b/>
          <w:lang w:val="uk-UA"/>
        </w:rPr>
        <w:t>Інформація про кількісні та якісні характеристики предмета закупівлі:</w:t>
      </w:r>
    </w:p>
    <w:p w:rsidR="00BB0D4A" w:rsidRPr="00073AA2" w:rsidRDefault="00BB0D4A" w:rsidP="00BB0D4A">
      <w:pPr>
        <w:widowControl w:val="0"/>
        <w:numPr>
          <w:ilvl w:val="1"/>
          <w:numId w:val="2"/>
        </w:numPr>
        <w:tabs>
          <w:tab w:val="left" w:pos="9356"/>
        </w:tabs>
        <w:autoSpaceDE w:val="0"/>
        <w:autoSpaceDN w:val="0"/>
        <w:ind w:left="284"/>
        <w:contextualSpacing/>
        <w:jc w:val="both"/>
        <w:rPr>
          <w:color w:val="000000"/>
          <w:lang w:val="uk-UA" w:eastAsia="en-US"/>
        </w:rPr>
      </w:pPr>
      <w:r>
        <w:rPr>
          <w:bCs/>
          <w:lang w:val="uk-UA" w:eastAsia="en-US"/>
        </w:rPr>
        <w:t xml:space="preserve"> </w:t>
      </w:r>
      <w:r w:rsidRPr="00DF0577">
        <w:rPr>
          <w:bCs/>
          <w:lang w:val="uk-UA" w:eastAsia="en-US"/>
        </w:rPr>
        <w:t>Обсяг надання послуг (кількість послуг):</w:t>
      </w:r>
    </w:p>
    <w:tbl>
      <w:tblPr>
        <w:tblStyle w:val="a3"/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32"/>
        <w:gridCol w:w="2916"/>
        <w:gridCol w:w="1053"/>
        <w:gridCol w:w="1670"/>
        <w:gridCol w:w="1984"/>
      </w:tblGrid>
      <w:tr w:rsidR="00BB0D4A" w:rsidRPr="00EB4C30" w:rsidTr="00BB0D4A">
        <w:tc>
          <w:tcPr>
            <w:tcW w:w="1732" w:type="dxa"/>
          </w:tcPr>
          <w:p w:rsidR="00BB0D4A" w:rsidRPr="00EB4C30" w:rsidRDefault="00BB0D4A" w:rsidP="00A4629B">
            <w:pPr>
              <w:widowControl w:val="0"/>
              <w:tabs>
                <w:tab w:val="left" w:pos="284"/>
                <w:tab w:val="left" w:pos="9356"/>
              </w:tabs>
              <w:autoSpaceDE w:val="0"/>
              <w:autoSpaceDN w:val="0"/>
              <w:spacing w:line="276" w:lineRule="auto"/>
              <w:contextualSpacing/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EB4C30">
              <w:rPr>
                <w:bCs/>
                <w:sz w:val="20"/>
                <w:szCs w:val="20"/>
                <w:lang w:val="uk-UA" w:eastAsia="en-US"/>
              </w:rPr>
              <w:t>Найменування послуги</w:t>
            </w:r>
          </w:p>
        </w:tc>
        <w:tc>
          <w:tcPr>
            <w:tcW w:w="2916" w:type="dxa"/>
          </w:tcPr>
          <w:p w:rsidR="00BB0D4A" w:rsidRPr="00EB4C30" w:rsidRDefault="00BB0D4A" w:rsidP="00A4629B">
            <w:pPr>
              <w:widowControl w:val="0"/>
              <w:tabs>
                <w:tab w:val="left" w:pos="284"/>
                <w:tab w:val="left" w:pos="9356"/>
              </w:tabs>
              <w:autoSpaceDE w:val="0"/>
              <w:autoSpaceDN w:val="0"/>
              <w:spacing w:line="276" w:lineRule="auto"/>
              <w:contextualSpacing/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EB4C30">
              <w:rPr>
                <w:bCs/>
                <w:sz w:val="20"/>
                <w:szCs w:val="20"/>
                <w:lang w:val="uk-UA" w:eastAsia="en-US"/>
              </w:rPr>
              <w:t>Спеціальна короткострокова програма, за якою має проходити навчання</w:t>
            </w:r>
          </w:p>
        </w:tc>
        <w:tc>
          <w:tcPr>
            <w:tcW w:w="1053" w:type="dxa"/>
          </w:tcPr>
          <w:p w:rsidR="00BB0D4A" w:rsidRPr="00EB4C30" w:rsidRDefault="00BB0D4A" w:rsidP="00A4629B">
            <w:pPr>
              <w:widowControl w:val="0"/>
              <w:tabs>
                <w:tab w:val="left" w:pos="284"/>
                <w:tab w:val="left" w:pos="9356"/>
              </w:tabs>
              <w:autoSpaceDE w:val="0"/>
              <w:autoSpaceDN w:val="0"/>
              <w:spacing w:line="276" w:lineRule="auto"/>
              <w:contextualSpacing/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EB4C30">
              <w:rPr>
                <w:bCs/>
                <w:sz w:val="20"/>
                <w:szCs w:val="20"/>
                <w:lang w:val="uk-UA" w:eastAsia="en-US"/>
              </w:rPr>
              <w:t>Кількість слухачів</w:t>
            </w:r>
          </w:p>
        </w:tc>
        <w:tc>
          <w:tcPr>
            <w:tcW w:w="1670" w:type="dxa"/>
          </w:tcPr>
          <w:p w:rsidR="00BB0D4A" w:rsidRPr="00EB4C30" w:rsidRDefault="00BB0D4A" w:rsidP="00A4629B">
            <w:pPr>
              <w:widowControl w:val="0"/>
              <w:tabs>
                <w:tab w:val="left" w:pos="284"/>
                <w:tab w:val="left" w:pos="9356"/>
              </w:tabs>
              <w:autoSpaceDE w:val="0"/>
              <w:autoSpaceDN w:val="0"/>
              <w:spacing w:line="276" w:lineRule="auto"/>
              <w:contextualSpacing/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EB4C30">
              <w:rPr>
                <w:bCs/>
                <w:sz w:val="20"/>
                <w:szCs w:val="20"/>
                <w:lang w:val="uk-UA" w:eastAsia="en-US"/>
              </w:rPr>
              <w:t>Строк надання послуг</w:t>
            </w:r>
          </w:p>
        </w:tc>
        <w:tc>
          <w:tcPr>
            <w:tcW w:w="1984" w:type="dxa"/>
          </w:tcPr>
          <w:p w:rsidR="00BB0D4A" w:rsidRPr="00EB4C30" w:rsidRDefault="00BB0D4A" w:rsidP="00A4629B">
            <w:pPr>
              <w:widowControl w:val="0"/>
              <w:tabs>
                <w:tab w:val="left" w:pos="284"/>
                <w:tab w:val="left" w:pos="9356"/>
              </w:tabs>
              <w:autoSpaceDE w:val="0"/>
              <w:autoSpaceDN w:val="0"/>
              <w:spacing w:line="276" w:lineRule="auto"/>
              <w:contextualSpacing/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EB4C30">
              <w:rPr>
                <w:bCs/>
                <w:sz w:val="20"/>
                <w:szCs w:val="20"/>
                <w:lang w:val="uk-UA" w:eastAsia="en-US"/>
              </w:rPr>
              <w:t>Форма навчання</w:t>
            </w:r>
          </w:p>
        </w:tc>
      </w:tr>
      <w:tr w:rsidR="00BB0D4A" w:rsidTr="00BB0D4A">
        <w:tc>
          <w:tcPr>
            <w:tcW w:w="1732" w:type="dxa"/>
          </w:tcPr>
          <w:p w:rsidR="00BB0D4A" w:rsidRPr="00EB4C30" w:rsidRDefault="00BB0D4A" w:rsidP="00A4629B">
            <w:pPr>
              <w:widowControl w:val="0"/>
              <w:tabs>
                <w:tab w:val="left" w:pos="284"/>
                <w:tab w:val="left" w:pos="9356"/>
              </w:tabs>
              <w:autoSpaceDE w:val="0"/>
              <w:autoSpaceDN w:val="0"/>
              <w:spacing w:line="276" w:lineRule="auto"/>
              <w:contextualSpacing/>
              <w:jc w:val="center"/>
              <w:rPr>
                <w:bCs/>
                <w:lang w:val="uk-UA" w:eastAsia="en-US"/>
              </w:rPr>
            </w:pPr>
            <w:r w:rsidRPr="00EB4C30">
              <w:rPr>
                <w:rFonts w:eastAsia="Calibri"/>
                <w:bCs/>
                <w:lang w:val="uk-UA"/>
              </w:rPr>
              <w:t>Послуги з професійної підготовки у сфері підвищення кваліфікації</w:t>
            </w:r>
          </w:p>
        </w:tc>
        <w:tc>
          <w:tcPr>
            <w:tcW w:w="2916" w:type="dxa"/>
          </w:tcPr>
          <w:p w:rsidR="00BB0D4A" w:rsidRDefault="00BB0D4A" w:rsidP="00A4629B">
            <w:pPr>
              <w:autoSpaceDE w:val="0"/>
              <w:autoSpaceDN w:val="0"/>
              <w:adjustRightInd w:val="0"/>
              <w:ind w:firstLine="3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Підвищення кваліфікації з питань пожежної безпеки.</w:t>
            </w:r>
          </w:p>
          <w:p w:rsidR="00BB0D4A" w:rsidRPr="00EB4C30" w:rsidRDefault="00BB0D4A" w:rsidP="00A4629B">
            <w:pPr>
              <w:widowControl w:val="0"/>
              <w:tabs>
                <w:tab w:val="left" w:pos="284"/>
                <w:tab w:val="left" w:pos="9356"/>
              </w:tabs>
              <w:autoSpaceDE w:val="0"/>
              <w:autoSpaceDN w:val="0"/>
              <w:spacing w:line="276" w:lineRule="auto"/>
              <w:contextualSpacing/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1053" w:type="dxa"/>
          </w:tcPr>
          <w:p w:rsidR="00BB0D4A" w:rsidRDefault="00BB0D4A" w:rsidP="00A4629B">
            <w:pPr>
              <w:widowControl w:val="0"/>
              <w:tabs>
                <w:tab w:val="left" w:pos="284"/>
                <w:tab w:val="left" w:pos="9356"/>
              </w:tabs>
              <w:autoSpaceDE w:val="0"/>
              <w:autoSpaceDN w:val="0"/>
              <w:spacing w:line="276" w:lineRule="auto"/>
              <w:contextualSpacing/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2</w:t>
            </w:r>
          </w:p>
        </w:tc>
        <w:tc>
          <w:tcPr>
            <w:tcW w:w="1670" w:type="dxa"/>
          </w:tcPr>
          <w:p w:rsidR="00BB0D4A" w:rsidRDefault="00BB0D4A" w:rsidP="00A4629B">
            <w:pPr>
              <w:widowControl w:val="0"/>
              <w:tabs>
                <w:tab w:val="left" w:pos="284"/>
                <w:tab w:val="left" w:pos="9356"/>
              </w:tabs>
              <w:autoSpaceDE w:val="0"/>
              <w:autoSpaceDN w:val="0"/>
              <w:spacing w:line="276" w:lineRule="auto"/>
              <w:contextualSpacing/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По 30.09.2022</w:t>
            </w:r>
          </w:p>
        </w:tc>
        <w:tc>
          <w:tcPr>
            <w:tcW w:w="1984" w:type="dxa"/>
          </w:tcPr>
          <w:p w:rsidR="00BB0D4A" w:rsidRDefault="00BB0D4A" w:rsidP="00A4629B">
            <w:pPr>
              <w:widowControl w:val="0"/>
              <w:tabs>
                <w:tab w:val="left" w:pos="284"/>
                <w:tab w:val="left" w:pos="9356"/>
              </w:tabs>
              <w:autoSpaceDE w:val="0"/>
              <w:autoSpaceDN w:val="0"/>
              <w:spacing w:line="276" w:lineRule="auto"/>
              <w:contextualSpacing/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Дистанційна</w:t>
            </w:r>
          </w:p>
        </w:tc>
      </w:tr>
    </w:tbl>
    <w:p w:rsidR="00BB0D4A" w:rsidRDefault="00BB0D4A" w:rsidP="00BB0D4A">
      <w:pPr>
        <w:widowControl w:val="0"/>
        <w:tabs>
          <w:tab w:val="left" w:pos="9356"/>
        </w:tabs>
        <w:autoSpaceDE w:val="0"/>
        <w:autoSpaceDN w:val="0"/>
        <w:ind w:left="-76"/>
        <w:contextualSpacing/>
        <w:jc w:val="both"/>
        <w:rPr>
          <w:bCs/>
          <w:lang w:val="uk-UA" w:eastAsia="en-US"/>
        </w:rPr>
      </w:pPr>
    </w:p>
    <w:p w:rsidR="00BB0D4A" w:rsidRPr="00EB4C30" w:rsidRDefault="00BB0D4A" w:rsidP="00BB0D4A">
      <w:pPr>
        <w:ind w:firstLine="567"/>
        <w:jc w:val="both"/>
        <w:rPr>
          <w:lang w:val="uk-UA"/>
        </w:rPr>
      </w:pPr>
      <w:r>
        <w:rPr>
          <w:bCs/>
          <w:color w:val="000000"/>
          <w:lang w:val="uk-UA"/>
        </w:rPr>
        <w:t>1.2. Підвищення кваліфікації уповноваженої особи повинно проводитися за спеціальною короткостроковою програмою, яка повинна бути розроблена, затверджена суб’єктом надання послуг у сфері професійного навчання та погоджена Замовником.</w:t>
      </w:r>
    </w:p>
    <w:p w:rsidR="00BB0D4A" w:rsidRPr="00511355" w:rsidRDefault="00BB0D4A" w:rsidP="00BB0D4A">
      <w:pPr>
        <w:ind w:firstLine="567"/>
        <w:jc w:val="both"/>
        <w:rPr>
          <w:lang w:val="uk-UA"/>
        </w:rPr>
      </w:pPr>
      <w:r>
        <w:rPr>
          <w:bCs/>
          <w:color w:val="000000"/>
          <w:lang w:val="uk-UA"/>
        </w:rPr>
        <w:t>1.3. Підвищення кваліфікації державних службовців проводиться з обов’язковим наданням документа про підвищення кваліфікації (сертифікат, посвідчення, свідоцтво тощо) (постанова Кабінету Міністрів України від 06.02.2019 № 106 «Про затвердження Положення про систему професійного навчання державних службовців, голів місцевих державних адміністрацій, їх перших заступників та заступників, посадових осіб місцевого самоврядування та депутатів місцевих рад» (із змінами)).</w:t>
      </w:r>
    </w:p>
    <w:p w:rsidR="00BB0D4A" w:rsidRPr="00DF0577" w:rsidRDefault="00BB0D4A" w:rsidP="00BB0D4A">
      <w:pPr>
        <w:tabs>
          <w:tab w:val="left" w:pos="9356"/>
        </w:tabs>
        <w:ind w:left="284" w:firstLine="76"/>
        <w:contextualSpacing/>
        <w:jc w:val="both"/>
        <w:rPr>
          <w:color w:val="000000"/>
          <w:lang w:val="uk-UA" w:eastAsia="en-US"/>
        </w:rPr>
      </w:pPr>
      <w:r>
        <w:rPr>
          <w:color w:val="000000"/>
          <w:lang w:val="uk-UA" w:eastAsia="en-US"/>
        </w:rPr>
        <w:t xml:space="preserve"> </w:t>
      </w:r>
    </w:p>
    <w:p w:rsidR="00BB0D4A" w:rsidRPr="00DF0577" w:rsidRDefault="00BB0D4A" w:rsidP="00BB0D4A">
      <w:pPr>
        <w:widowControl w:val="0"/>
        <w:autoSpaceDE w:val="0"/>
        <w:autoSpaceDN w:val="0"/>
        <w:jc w:val="both"/>
        <w:rPr>
          <w:b/>
          <w:bCs/>
          <w:lang w:val="uk-UA" w:eastAsia="en-US"/>
        </w:rPr>
      </w:pPr>
      <w:bookmarkStart w:id="0" w:name="_Hlk96353479"/>
      <w:r w:rsidRPr="00DF0577">
        <w:rPr>
          <w:b/>
          <w:bCs/>
          <w:lang w:val="uk-UA" w:eastAsia="en-US"/>
        </w:rPr>
        <w:t>Місце надання послуг:</w:t>
      </w:r>
    </w:p>
    <w:p w:rsidR="00BB0D4A" w:rsidRPr="00785939" w:rsidRDefault="00BB0D4A" w:rsidP="00BB0D4A">
      <w:pPr>
        <w:pStyle w:val="a4"/>
        <w:widowControl w:val="0"/>
        <w:numPr>
          <w:ilvl w:val="0"/>
          <w:numId w:val="1"/>
        </w:numPr>
        <w:tabs>
          <w:tab w:val="left" w:pos="561"/>
        </w:tabs>
        <w:autoSpaceDE w:val="0"/>
        <w:autoSpaceDN w:val="0"/>
        <w:jc w:val="both"/>
        <w:rPr>
          <w:lang w:val="uk-UA" w:eastAsia="en-US"/>
        </w:rPr>
      </w:pPr>
      <w:r>
        <w:rPr>
          <w:rFonts w:eastAsia="Calibri"/>
          <w:b/>
          <w:lang w:val="uk-UA"/>
        </w:rPr>
        <w:t xml:space="preserve"> </w:t>
      </w:r>
      <w:r w:rsidRPr="00F45F89">
        <w:rPr>
          <w:rFonts w:eastAsia="Calibri"/>
          <w:b/>
          <w:lang w:val="uk-UA"/>
        </w:rPr>
        <w:t>Дистанційна форма навчання через портал освітніх послуг Виконавця</w:t>
      </w:r>
    </w:p>
    <w:p w:rsidR="00BB0D4A" w:rsidRPr="00DC5BB4" w:rsidRDefault="00BB0D4A" w:rsidP="00BB0D4A">
      <w:pPr>
        <w:pStyle w:val="a4"/>
        <w:widowControl w:val="0"/>
        <w:tabs>
          <w:tab w:val="left" w:pos="561"/>
        </w:tabs>
        <w:autoSpaceDE w:val="0"/>
        <w:autoSpaceDN w:val="0"/>
        <w:ind w:left="786"/>
        <w:jc w:val="both"/>
        <w:rPr>
          <w:lang w:val="uk-UA" w:eastAsia="en-US"/>
        </w:rPr>
      </w:pPr>
    </w:p>
    <w:p w:rsidR="00BB0D4A" w:rsidRPr="001B0C04" w:rsidRDefault="00BB0D4A" w:rsidP="00BB0D4A">
      <w:pPr>
        <w:pStyle w:val="a4"/>
        <w:widowControl w:val="0"/>
        <w:numPr>
          <w:ilvl w:val="0"/>
          <w:numId w:val="2"/>
        </w:numPr>
        <w:autoSpaceDE w:val="0"/>
        <w:autoSpaceDN w:val="0"/>
        <w:ind w:left="0" w:firstLine="360"/>
        <w:jc w:val="both"/>
        <w:rPr>
          <w:b/>
          <w:lang w:val="uk-UA" w:eastAsia="en-US"/>
        </w:rPr>
      </w:pPr>
      <w:r w:rsidRPr="001B0C04">
        <w:rPr>
          <w:b/>
          <w:lang w:val="uk-UA" w:eastAsia="en-US"/>
        </w:rPr>
        <w:t>Перелік документів, необхідних для підтвердження технічних, якісних та кількісних характеристик предмета закупівлі</w:t>
      </w:r>
    </w:p>
    <w:p w:rsidR="00BB0D4A" w:rsidRPr="00C068DA" w:rsidRDefault="00BB0D4A" w:rsidP="00BB0D4A">
      <w:pPr>
        <w:pStyle w:val="a4"/>
        <w:widowControl w:val="0"/>
        <w:numPr>
          <w:ilvl w:val="0"/>
          <w:numId w:val="3"/>
        </w:numPr>
        <w:autoSpaceDE w:val="0"/>
        <w:autoSpaceDN w:val="0"/>
        <w:ind w:left="0" w:firstLine="426"/>
        <w:jc w:val="both"/>
        <w:rPr>
          <w:lang w:val="uk-UA" w:eastAsia="en-US"/>
        </w:rPr>
      </w:pPr>
      <w:r w:rsidRPr="00C068DA">
        <w:rPr>
          <w:iCs/>
          <w:lang w:val="uk-UA" w:eastAsia="en-US"/>
        </w:rPr>
        <w:t xml:space="preserve">Учасник повинен надати завірену належним чином копію дозволу та/або ліцензії  та/ або свідоцтва на провадження певного виду господарської діяльності, якщо отримання такого дозволу або ліцензії на провадження зазначеного виду діяльності передбачено законодавством. </w:t>
      </w:r>
    </w:p>
    <w:p w:rsidR="00BB0D4A" w:rsidRPr="00DF0577" w:rsidRDefault="00BB0D4A" w:rsidP="00BB0D4A">
      <w:pPr>
        <w:widowControl w:val="0"/>
        <w:autoSpaceDE w:val="0"/>
        <w:autoSpaceDN w:val="0"/>
        <w:jc w:val="both"/>
        <w:rPr>
          <w:iCs/>
          <w:lang w:val="uk-UA" w:eastAsia="en-US"/>
        </w:rPr>
      </w:pPr>
      <w:r w:rsidRPr="00DF0577">
        <w:rPr>
          <w:iCs/>
          <w:lang w:val="uk-UA" w:eastAsia="en-US"/>
        </w:rPr>
        <w:t xml:space="preserve">     У разі, якщо термін дії ліцензії/дозволу має закінчитися найближчим часом, учасник надає лист-підтвердження про своєчасне подання ним документів до відповідної установи щодо її подовження. </w:t>
      </w:r>
    </w:p>
    <w:p w:rsidR="00BB0D4A" w:rsidRPr="00DF0577" w:rsidRDefault="00BB0D4A" w:rsidP="00BB0D4A">
      <w:pPr>
        <w:widowControl w:val="0"/>
        <w:autoSpaceDE w:val="0"/>
        <w:autoSpaceDN w:val="0"/>
        <w:jc w:val="both"/>
        <w:rPr>
          <w:lang w:val="uk-UA" w:eastAsia="en-US"/>
        </w:rPr>
      </w:pPr>
      <w:r w:rsidRPr="00DF0577">
        <w:rPr>
          <w:lang w:val="uk-UA" w:eastAsia="en-US"/>
        </w:rPr>
        <w:t xml:space="preserve">      У випадку, якщо інформація про ліцензію/дозвіл оприлюднена на офіційному веб-сайті органу, уповноваженого на її видачу, учасник має надати довідку з посиланням на сторінку сайту де така інформація оприлюднена.</w:t>
      </w:r>
    </w:p>
    <w:p w:rsidR="00BB0D4A" w:rsidRPr="00DF0577" w:rsidRDefault="00BB0D4A" w:rsidP="00BB0D4A">
      <w:pPr>
        <w:widowControl w:val="0"/>
        <w:autoSpaceDE w:val="0"/>
        <w:autoSpaceDN w:val="0"/>
        <w:rPr>
          <w:b/>
          <w:lang w:val="uk-UA" w:eastAsia="en-US"/>
        </w:rPr>
      </w:pPr>
    </w:p>
    <w:p w:rsidR="00BB0D4A" w:rsidRPr="001B0C04" w:rsidRDefault="00BB0D4A" w:rsidP="00BB0D4A">
      <w:pPr>
        <w:pStyle w:val="a4"/>
        <w:widowControl w:val="0"/>
        <w:numPr>
          <w:ilvl w:val="0"/>
          <w:numId w:val="2"/>
        </w:numPr>
        <w:autoSpaceDE w:val="0"/>
        <w:autoSpaceDN w:val="0"/>
        <w:rPr>
          <w:b/>
          <w:bCs/>
          <w:lang w:val="uk-UA" w:eastAsia="en-US"/>
        </w:rPr>
      </w:pPr>
      <w:r w:rsidRPr="001B0C04">
        <w:rPr>
          <w:b/>
          <w:bCs/>
          <w:lang w:val="uk-UA" w:eastAsia="en-US"/>
        </w:rPr>
        <w:t>Вимоги до надання послуг</w:t>
      </w:r>
    </w:p>
    <w:p w:rsidR="00BB0D4A" w:rsidRPr="00DF0577" w:rsidRDefault="00BB0D4A" w:rsidP="00BB0D4A">
      <w:pPr>
        <w:widowControl w:val="0"/>
        <w:numPr>
          <w:ilvl w:val="0"/>
          <w:numId w:val="4"/>
        </w:numPr>
        <w:autoSpaceDE w:val="0"/>
        <w:autoSpaceDN w:val="0"/>
        <w:ind w:left="0" w:firstLine="426"/>
        <w:jc w:val="both"/>
        <w:rPr>
          <w:lang w:val="uk-UA" w:eastAsia="en-US"/>
        </w:rPr>
      </w:pPr>
      <w:r w:rsidRPr="00DF0577">
        <w:rPr>
          <w:lang w:val="uk-UA" w:eastAsia="en-US"/>
        </w:rPr>
        <w:t>Виконавець має своєчасно та в повному обсязі надати послуги Замовнику, Акти приймання-передачі наданих послуг.</w:t>
      </w:r>
    </w:p>
    <w:p w:rsidR="00BB0D4A" w:rsidRPr="00DF0577" w:rsidRDefault="00BB0D4A" w:rsidP="00BB0D4A">
      <w:pPr>
        <w:widowControl w:val="0"/>
        <w:numPr>
          <w:ilvl w:val="0"/>
          <w:numId w:val="4"/>
        </w:numPr>
        <w:autoSpaceDE w:val="0"/>
        <w:autoSpaceDN w:val="0"/>
        <w:ind w:left="0" w:firstLine="426"/>
        <w:jc w:val="both"/>
        <w:rPr>
          <w:lang w:val="uk-UA" w:eastAsia="en-US"/>
        </w:rPr>
      </w:pPr>
      <w:r w:rsidRPr="00DF0577">
        <w:rPr>
          <w:lang w:val="uk-UA" w:eastAsia="en-US"/>
        </w:rPr>
        <w:t xml:space="preserve">За результатами навчання  надати особам, що навчались сертифікати, </w:t>
      </w:r>
      <w:r>
        <w:rPr>
          <w:lang w:val="uk-UA" w:eastAsia="en-US"/>
        </w:rPr>
        <w:t xml:space="preserve">протокол засідання комісії, </w:t>
      </w:r>
      <w:r w:rsidRPr="00DF0577">
        <w:rPr>
          <w:lang w:val="uk-UA" w:eastAsia="en-US"/>
        </w:rPr>
        <w:t>посвідчення згідно чинного законодавства.</w:t>
      </w:r>
    </w:p>
    <w:p w:rsidR="009B745E" w:rsidRPr="00BB0D4A" w:rsidRDefault="009B745E">
      <w:pPr>
        <w:rPr>
          <w:lang w:val="uk-UA"/>
        </w:rPr>
      </w:pPr>
      <w:bookmarkStart w:id="1" w:name="_GoBack"/>
      <w:bookmarkEnd w:id="0"/>
      <w:bookmarkEnd w:id="1"/>
    </w:p>
    <w:sectPr w:rsidR="009B745E" w:rsidRPr="00BB0D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40DE1"/>
    <w:multiLevelType w:val="multilevel"/>
    <w:tmpl w:val="B19E78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DEF20C0"/>
    <w:multiLevelType w:val="hybridMultilevel"/>
    <w:tmpl w:val="BCBCEB2A"/>
    <w:lvl w:ilvl="0" w:tplc="4198D00A">
      <w:numFmt w:val="bullet"/>
      <w:lvlText w:val="•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26D43F6C"/>
    <w:multiLevelType w:val="hybridMultilevel"/>
    <w:tmpl w:val="B9F8CE50"/>
    <w:lvl w:ilvl="0" w:tplc="BC3E4848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B4438"/>
    <w:multiLevelType w:val="hybridMultilevel"/>
    <w:tmpl w:val="B0DA0E7E"/>
    <w:lvl w:ilvl="0" w:tplc="4198D00A">
      <w:numFmt w:val="bullet"/>
      <w:lvlText w:val="•"/>
      <w:lvlJc w:val="left"/>
      <w:pPr>
        <w:ind w:left="42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AB8"/>
    <w:rsid w:val="009B745E"/>
    <w:rsid w:val="00BB0D4A"/>
    <w:rsid w:val="00DD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0D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0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1634</Words>
  <Characters>932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2</cp:revision>
  <dcterms:created xsi:type="dcterms:W3CDTF">2022-06-23T11:03:00Z</dcterms:created>
  <dcterms:modified xsi:type="dcterms:W3CDTF">2022-06-23T11:04:00Z</dcterms:modified>
</cp:coreProperties>
</file>