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4" w:rsidRDefault="005F323B" w:rsidP="005F323B">
      <w:pPr>
        <w:widowControl w:val="0"/>
        <w:pBdr>
          <w:top w:val="nil"/>
          <w:left w:val="nil"/>
          <w:bottom w:val="nil"/>
          <w:right w:val="nil"/>
          <w:between w:val="nil"/>
        </w:pBdr>
        <w:spacing w:after="0"/>
        <w:jc w:val="center"/>
        <w:rPr>
          <w:b/>
          <w:color w:val="000000"/>
        </w:rPr>
      </w:pPr>
      <w:r w:rsidRPr="005F323B">
        <w:rPr>
          <w:b/>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5F323B" w:rsidRDefault="005F323B" w:rsidP="005F323B">
      <w:pPr>
        <w:widowControl w:val="0"/>
        <w:pBdr>
          <w:top w:val="nil"/>
          <w:left w:val="nil"/>
          <w:bottom w:val="nil"/>
          <w:right w:val="nil"/>
          <w:between w:val="nil"/>
        </w:pBdr>
        <w:spacing w:after="0"/>
        <w:jc w:val="center"/>
        <w:rPr>
          <w:b/>
          <w:color w:val="000000"/>
        </w:rPr>
      </w:pPr>
    </w:p>
    <w:p w:rsidR="005F323B" w:rsidRDefault="005F323B" w:rsidP="005F323B">
      <w:pPr>
        <w:widowControl w:val="0"/>
        <w:pBdr>
          <w:top w:val="nil"/>
          <w:left w:val="nil"/>
          <w:bottom w:val="nil"/>
          <w:right w:val="nil"/>
          <w:between w:val="nil"/>
        </w:pBdr>
        <w:spacing w:after="0"/>
        <w:jc w:val="center"/>
        <w:rPr>
          <w:b/>
          <w:color w:val="000000"/>
        </w:rPr>
      </w:pPr>
    </w:p>
    <w:tbl>
      <w:tblPr>
        <w:tblStyle w:val="afff8"/>
        <w:tblpPr w:leftFromText="180" w:rightFromText="180" w:vertAnchor="text" w:horzAnchor="page" w:tblpX="6894" w:tblpY="275"/>
        <w:tblW w:w="4444" w:type="dxa"/>
        <w:tblInd w:w="0" w:type="dxa"/>
        <w:tblLayout w:type="fixed"/>
        <w:tblLook w:val="0000" w:firstRow="0" w:lastRow="0" w:firstColumn="0" w:lastColumn="0" w:noHBand="0" w:noVBand="0"/>
      </w:tblPr>
      <w:tblGrid>
        <w:gridCol w:w="4444"/>
      </w:tblGrid>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ЗАТВЕРДЖЕНО</w:t>
            </w:r>
          </w:p>
        </w:tc>
      </w:tr>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рішенням Уповноваженої особи</w:t>
            </w:r>
          </w:p>
        </w:tc>
      </w:tr>
      <w:tr w:rsidR="005F323B" w:rsidTr="005F323B">
        <w:tc>
          <w:tcPr>
            <w:tcW w:w="4444" w:type="dxa"/>
          </w:tcPr>
          <w:p w:rsidR="005F323B" w:rsidRDefault="005F323B" w:rsidP="008F591A">
            <w:pPr>
              <w:pStyle w:val="3"/>
              <w:spacing w:before="0" w:after="0"/>
              <w:rPr>
                <w:b w:val="0"/>
                <w:color w:val="000000"/>
                <w:sz w:val="24"/>
                <w:szCs w:val="24"/>
              </w:rPr>
            </w:pPr>
            <w:r>
              <w:rPr>
                <w:color w:val="000000"/>
                <w:sz w:val="24"/>
                <w:szCs w:val="24"/>
              </w:rPr>
              <w:t>П</w:t>
            </w:r>
            <w:r w:rsidRPr="006E3FB5">
              <w:rPr>
                <w:color w:val="000000"/>
                <w:sz w:val="24"/>
                <w:szCs w:val="24"/>
              </w:rPr>
              <w:t>ротокол №</w:t>
            </w:r>
            <w:r w:rsidR="008D54A3">
              <w:rPr>
                <w:color w:val="000000"/>
                <w:sz w:val="24"/>
                <w:szCs w:val="24"/>
              </w:rPr>
              <w:t>87</w:t>
            </w:r>
          </w:p>
        </w:tc>
      </w:tr>
      <w:tr w:rsidR="005F323B" w:rsidRPr="00C04215" w:rsidTr="005F323B">
        <w:tc>
          <w:tcPr>
            <w:tcW w:w="4444" w:type="dxa"/>
            <w:shd w:val="clear" w:color="auto" w:fill="auto"/>
          </w:tcPr>
          <w:p w:rsidR="005F323B" w:rsidRPr="006E3FB5" w:rsidRDefault="005F323B" w:rsidP="005F323B">
            <w:pPr>
              <w:pStyle w:val="3"/>
              <w:spacing w:before="0" w:after="0"/>
              <w:rPr>
                <w:color w:val="000000"/>
                <w:sz w:val="24"/>
                <w:szCs w:val="24"/>
              </w:rPr>
            </w:pPr>
            <w:r w:rsidRPr="006E3FB5">
              <w:rPr>
                <w:color w:val="000000"/>
                <w:sz w:val="24"/>
                <w:szCs w:val="24"/>
              </w:rPr>
              <w:t>від «</w:t>
            </w:r>
            <w:r w:rsidR="002A1B16">
              <w:rPr>
                <w:color w:val="000000"/>
                <w:sz w:val="24"/>
                <w:szCs w:val="24"/>
              </w:rPr>
              <w:t>16</w:t>
            </w:r>
            <w:r w:rsidRPr="006E3FB5">
              <w:rPr>
                <w:color w:val="000000"/>
                <w:sz w:val="24"/>
                <w:szCs w:val="24"/>
              </w:rPr>
              <w:t xml:space="preserve">» </w:t>
            </w:r>
            <w:r w:rsidR="001C228F">
              <w:rPr>
                <w:color w:val="000000"/>
                <w:sz w:val="24"/>
                <w:szCs w:val="24"/>
              </w:rPr>
              <w:t>лютого</w:t>
            </w:r>
            <w:r>
              <w:rPr>
                <w:color w:val="000000"/>
                <w:sz w:val="24"/>
                <w:szCs w:val="24"/>
              </w:rPr>
              <w:t xml:space="preserve"> </w:t>
            </w:r>
            <w:r w:rsidR="007107A3">
              <w:rPr>
                <w:color w:val="000000"/>
                <w:sz w:val="24"/>
                <w:szCs w:val="24"/>
              </w:rPr>
              <w:t>2024</w:t>
            </w:r>
            <w:r w:rsidRPr="006E3FB5">
              <w:rPr>
                <w:color w:val="000000"/>
                <w:sz w:val="24"/>
                <w:szCs w:val="24"/>
              </w:rPr>
              <w:t xml:space="preserve"> року</w:t>
            </w:r>
          </w:p>
          <w:p w:rsidR="005F323B" w:rsidRPr="00C04215" w:rsidRDefault="005F323B" w:rsidP="005F323B">
            <w:pPr>
              <w:pStyle w:val="3"/>
              <w:spacing w:before="0" w:after="0"/>
              <w:rPr>
                <w:color w:val="000000"/>
                <w:sz w:val="24"/>
                <w:szCs w:val="24"/>
                <w:highlight w:val="yellow"/>
              </w:rPr>
            </w:pPr>
          </w:p>
          <w:p w:rsidR="005F323B" w:rsidRPr="00C04215" w:rsidRDefault="005F323B" w:rsidP="005F323B">
            <w:pPr>
              <w:pStyle w:val="3"/>
              <w:spacing w:before="0" w:after="0"/>
              <w:rPr>
                <w:color w:val="000000"/>
                <w:sz w:val="24"/>
                <w:szCs w:val="24"/>
                <w:highlight w:val="yellow"/>
              </w:rPr>
            </w:pPr>
            <w:r w:rsidRPr="006E3FB5">
              <w:rPr>
                <w:color w:val="000000"/>
                <w:sz w:val="24"/>
                <w:szCs w:val="24"/>
              </w:rPr>
              <w:t xml:space="preserve"> </w:t>
            </w:r>
          </w:p>
        </w:tc>
      </w:tr>
    </w:tbl>
    <w:p w:rsidR="005F323B" w:rsidRPr="005F323B" w:rsidRDefault="005F323B" w:rsidP="005F323B">
      <w:pPr>
        <w:widowControl w:val="0"/>
        <w:pBdr>
          <w:top w:val="nil"/>
          <w:left w:val="nil"/>
          <w:bottom w:val="nil"/>
          <w:right w:val="nil"/>
          <w:between w:val="nil"/>
        </w:pBdr>
        <w:spacing w:after="0"/>
        <w:rPr>
          <w:rFonts w:ascii="Arial" w:eastAsia="Arial" w:hAnsi="Arial" w:cs="Arial"/>
          <w:b/>
          <w:color w:val="000000"/>
        </w:rPr>
      </w:pPr>
    </w:p>
    <w:p w:rsidR="00223BA4" w:rsidRDefault="00223BA4">
      <w:pPr>
        <w:spacing w:after="0" w:line="240" w:lineRule="auto"/>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5F323B" w:rsidRDefault="005F323B" w:rsidP="005F323B">
      <w:pPr>
        <w:pStyle w:val="afa"/>
        <w:jc w:val="center"/>
        <w:rPr>
          <w:color w:val="000000"/>
          <w:sz w:val="27"/>
          <w:szCs w:val="27"/>
        </w:rPr>
      </w:pPr>
    </w:p>
    <w:p w:rsidR="005F323B" w:rsidRPr="005F323B" w:rsidRDefault="005F323B" w:rsidP="005F323B">
      <w:pPr>
        <w:pStyle w:val="afa"/>
        <w:jc w:val="center"/>
        <w:rPr>
          <w:b/>
          <w:color w:val="000000"/>
          <w:sz w:val="27"/>
          <w:szCs w:val="27"/>
        </w:rPr>
      </w:pPr>
      <w:r w:rsidRPr="005F323B">
        <w:rPr>
          <w:b/>
          <w:color w:val="000000"/>
          <w:sz w:val="27"/>
          <w:szCs w:val="27"/>
        </w:rPr>
        <w:t>ТЕНДЕРНА ДОКУМЕНТАЦІЯ</w:t>
      </w:r>
    </w:p>
    <w:p w:rsidR="005F323B" w:rsidRDefault="005F323B" w:rsidP="005F323B">
      <w:pPr>
        <w:pStyle w:val="afa"/>
        <w:jc w:val="center"/>
        <w:rPr>
          <w:color w:val="000000"/>
          <w:sz w:val="27"/>
          <w:szCs w:val="27"/>
        </w:rPr>
      </w:pPr>
      <w:r>
        <w:rPr>
          <w:color w:val="000000"/>
          <w:sz w:val="27"/>
          <w:szCs w:val="27"/>
        </w:rPr>
        <w:t>для процедури закупівлі</w:t>
      </w:r>
    </w:p>
    <w:p w:rsidR="005F323B" w:rsidRDefault="005F323B" w:rsidP="005F323B">
      <w:pPr>
        <w:pStyle w:val="afa"/>
        <w:jc w:val="center"/>
        <w:rPr>
          <w:color w:val="000000"/>
          <w:sz w:val="27"/>
          <w:szCs w:val="27"/>
        </w:rPr>
      </w:pPr>
      <w:r>
        <w:rPr>
          <w:color w:val="000000"/>
          <w:sz w:val="27"/>
          <w:szCs w:val="27"/>
        </w:rPr>
        <w:t>«ВІДКРИТІ ТОРГИ»</w:t>
      </w:r>
    </w:p>
    <w:p w:rsidR="005F323B" w:rsidRPr="005F323B" w:rsidRDefault="005F323B" w:rsidP="005F323B">
      <w:pPr>
        <w:pStyle w:val="afa"/>
        <w:jc w:val="center"/>
        <w:rPr>
          <w:color w:val="000000"/>
        </w:rPr>
      </w:pPr>
      <w:r w:rsidRPr="005F323B">
        <w:rPr>
          <w:color w:val="000000"/>
        </w:rPr>
        <w:t>(з особливостями)</w:t>
      </w:r>
    </w:p>
    <w:p w:rsidR="008D54A3" w:rsidRPr="00BB6FE5" w:rsidRDefault="008D54A3" w:rsidP="008D54A3">
      <w:pPr>
        <w:spacing w:after="0"/>
        <w:jc w:val="center"/>
        <w:rPr>
          <w:rFonts w:eastAsia="Lucida Sans Unicode" w:cs="Mangal"/>
          <w:kern w:val="3"/>
          <w:sz w:val="24"/>
          <w:szCs w:val="24"/>
          <w:lang w:eastAsia="en-US" w:bidi="hi-IN"/>
        </w:rPr>
      </w:pPr>
      <w:r w:rsidRPr="00BB6FE5">
        <w:rPr>
          <w:rFonts w:eastAsia="Lucida Sans Unicode" w:cs="Mangal"/>
          <w:kern w:val="3"/>
          <w:sz w:val="24"/>
          <w:szCs w:val="24"/>
          <w:lang w:eastAsia="en-US" w:bidi="hi-IN"/>
        </w:rPr>
        <w:t>Лабораторні реактиви</w:t>
      </w:r>
    </w:p>
    <w:p w:rsidR="008D54A3" w:rsidRPr="00BB6FE5" w:rsidRDefault="008D54A3" w:rsidP="008D54A3">
      <w:pPr>
        <w:spacing w:after="0"/>
        <w:jc w:val="center"/>
        <w:rPr>
          <w:rFonts w:eastAsia="Lucida Sans Unicode" w:cs="Mangal"/>
          <w:kern w:val="3"/>
          <w:sz w:val="24"/>
          <w:szCs w:val="24"/>
          <w:lang w:eastAsia="en-US" w:bidi="hi-IN"/>
        </w:rPr>
      </w:pPr>
      <w:r w:rsidRPr="00BB6FE5">
        <w:rPr>
          <w:rFonts w:eastAsia="Lucida Sans Unicode" w:cs="Mangal"/>
          <w:kern w:val="3"/>
          <w:sz w:val="24"/>
          <w:szCs w:val="24"/>
          <w:lang w:eastAsia="en-US" w:bidi="hi-IN"/>
        </w:rPr>
        <w:t>ДК 021-2015 (CPV) 33690000-3 Лікарські засоби різні ДК 021-2015 33696000-5 Реактиви та контрастні речовини</w:t>
      </w:r>
    </w:p>
    <w:p w:rsidR="008D54A3" w:rsidRPr="00BB6FE5" w:rsidRDefault="008D54A3" w:rsidP="008D54A3">
      <w:pPr>
        <w:spacing w:after="0"/>
        <w:jc w:val="center"/>
        <w:rPr>
          <w:rFonts w:eastAsia="Lucida Sans Unicode" w:cs="Mangal"/>
          <w:kern w:val="3"/>
          <w:sz w:val="24"/>
          <w:szCs w:val="24"/>
          <w:lang w:eastAsia="en-US" w:bidi="hi-IN"/>
        </w:rPr>
      </w:pPr>
      <w:r w:rsidRPr="00BB6FE5">
        <w:rPr>
          <w:rFonts w:eastAsia="Lucida Sans Unicode" w:cs="Mangal"/>
          <w:kern w:val="3"/>
          <w:sz w:val="24"/>
          <w:szCs w:val="24"/>
          <w:lang w:eastAsia="en-US" w:bidi="hi-IN"/>
        </w:rPr>
        <w:t xml:space="preserve">54313 </w:t>
      </w:r>
      <w:proofErr w:type="spellStart"/>
      <w:r w:rsidRPr="00BB6FE5">
        <w:rPr>
          <w:rFonts w:eastAsia="Lucida Sans Unicode" w:cs="Mangal"/>
          <w:kern w:val="3"/>
          <w:sz w:val="24"/>
          <w:szCs w:val="24"/>
          <w:lang w:eastAsia="en-US" w:bidi="hi-IN"/>
        </w:rPr>
        <w:t>Прокальцитонін</w:t>
      </w:r>
      <w:proofErr w:type="spellEnd"/>
      <w:r w:rsidRPr="00BB6FE5">
        <w:rPr>
          <w:rFonts w:eastAsia="Lucida Sans Unicode" w:cs="Mangal"/>
          <w:kern w:val="3"/>
          <w:sz w:val="24"/>
          <w:szCs w:val="24"/>
          <w:lang w:eastAsia="en-US" w:bidi="hi-IN"/>
        </w:rPr>
        <w:t xml:space="preserve"> IVD(діагностика </w:t>
      </w:r>
      <w:proofErr w:type="spellStart"/>
      <w:r w:rsidRPr="00BB6FE5">
        <w:rPr>
          <w:rFonts w:eastAsia="Lucida Sans Unicode" w:cs="Mangal"/>
          <w:kern w:val="3"/>
          <w:sz w:val="24"/>
          <w:szCs w:val="24"/>
          <w:lang w:eastAsia="en-US" w:bidi="hi-IN"/>
        </w:rPr>
        <w:t>in</w:t>
      </w:r>
      <w:proofErr w:type="spellEnd"/>
      <w:r w:rsidRPr="00BB6FE5">
        <w:rPr>
          <w:rFonts w:eastAsia="Lucida Sans Unicode" w:cs="Mangal"/>
          <w:kern w:val="3"/>
          <w:sz w:val="24"/>
          <w:szCs w:val="24"/>
          <w:lang w:eastAsia="en-US" w:bidi="hi-IN"/>
        </w:rPr>
        <w:t xml:space="preserve"> </w:t>
      </w:r>
      <w:proofErr w:type="spellStart"/>
      <w:r w:rsidRPr="00BB6FE5">
        <w:rPr>
          <w:rFonts w:eastAsia="Lucida Sans Unicode" w:cs="Mangal"/>
          <w:kern w:val="3"/>
          <w:sz w:val="24"/>
          <w:szCs w:val="24"/>
          <w:lang w:eastAsia="en-US" w:bidi="hi-IN"/>
        </w:rPr>
        <w:t>vitro</w:t>
      </w:r>
      <w:proofErr w:type="spellEnd"/>
      <w:r w:rsidRPr="00BB6FE5">
        <w:rPr>
          <w:rFonts w:eastAsia="Lucida Sans Unicode" w:cs="Mangal"/>
          <w:kern w:val="3"/>
          <w:sz w:val="24"/>
          <w:szCs w:val="24"/>
          <w:lang w:eastAsia="en-US" w:bidi="hi-IN"/>
        </w:rPr>
        <w:t xml:space="preserve"> ),набір,</w:t>
      </w:r>
      <w:proofErr w:type="spellStart"/>
      <w:r w:rsidRPr="00BB6FE5">
        <w:rPr>
          <w:rFonts w:eastAsia="Lucida Sans Unicode" w:cs="Mangal"/>
          <w:kern w:val="3"/>
          <w:sz w:val="24"/>
          <w:szCs w:val="24"/>
          <w:lang w:eastAsia="en-US" w:bidi="hi-IN"/>
        </w:rPr>
        <w:t>імунофлюоресцентнний</w:t>
      </w:r>
      <w:proofErr w:type="spellEnd"/>
      <w:r w:rsidRPr="00BB6FE5">
        <w:rPr>
          <w:rFonts w:eastAsia="Lucida Sans Unicode" w:cs="Mangal"/>
          <w:kern w:val="3"/>
          <w:sz w:val="24"/>
          <w:szCs w:val="24"/>
          <w:lang w:eastAsia="en-US" w:bidi="hi-IN"/>
        </w:rPr>
        <w:t xml:space="preserve"> аналіз</w:t>
      </w:r>
    </w:p>
    <w:p w:rsidR="008D54A3" w:rsidRPr="00BB6FE5" w:rsidRDefault="008D54A3" w:rsidP="008D54A3">
      <w:pPr>
        <w:spacing w:after="0"/>
        <w:jc w:val="center"/>
        <w:rPr>
          <w:rFonts w:eastAsia="Lucida Sans Unicode" w:cs="Mangal"/>
          <w:kern w:val="3"/>
          <w:sz w:val="24"/>
          <w:szCs w:val="24"/>
          <w:lang w:eastAsia="en-US" w:bidi="hi-IN"/>
        </w:rPr>
      </w:pPr>
      <w:r w:rsidRPr="00BB6FE5">
        <w:rPr>
          <w:rFonts w:eastAsia="Lucida Sans Unicode" w:cs="Mangal"/>
          <w:kern w:val="3"/>
          <w:sz w:val="24"/>
          <w:szCs w:val="24"/>
          <w:lang w:eastAsia="en-US" w:bidi="hi-IN"/>
        </w:rPr>
        <w:t xml:space="preserve">54010 </w:t>
      </w:r>
      <w:proofErr w:type="spellStart"/>
      <w:r w:rsidRPr="00BB6FE5">
        <w:rPr>
          <w:rFonts w:eastAsia="Lucida Sans Unicode" w:cs="Mangal"/>
          <w:kern w:val="3"/>
          <w:sz w:val="24"/>
          <w:szCs w:val="24"/>
          <w:lang w:eastAsia="en-US" w:bidi="hi-IN"/>
        </w:rPr>
        <w:t>Тропонін</w:t>
      </w:r>
      <w:proofErr w:type="spellEnd"/>
      <w:r w:rsidRPr="00BB6FE5">
        <w:rPr>
          <w:rFonts w:eastAsia="Lucida Sans Unicode" w:cs="Mangal"/>
          <w:kern w:val="3"/>
          <w:sz w:val="24"/>
          <w:szCs w:val="24"/>
          <w:lang w:eastAsia="en-US" w:bidi="hi-IN"/>
        </w:rPr>
        <w:t xml:space="preserve"> I IVD(діагностика </w:t>
      </w:r>
      <w:proofErr w:type="spellStart"/>
      <w:r w:rsidRPr="00BB6FE5">
        <w:rPr>
          <w:rFonts w:eastAsia="Lucida Sans Unicode" w:cs="Mangal"/>
          <w:kern w:val="3"/>
          <w:sz w:val="24"/>
          <w:szCs w:val="24"/>
          <w:lang w:eastAsia="en-US" w:bidi="hi-IN"/>
        </w:rPr>
        <w:t>in</w:t>
      </w:r>
      <w:proofErr w:type="spellEnd"/>
      <w:r w:rsidRPr="00BB6FE5">
        <w:rPr>
          <w:rFonts w:eastAsia="Lucida Sans Unicode" w:cs="Mangal"/>
          <w:kern w:val="3"/>
          <w:sz w:val="24"/>
          <w:szCs w:val="24"/>
          <w:lang w:eastAsia="en-US" w:bidi="hi-IN"/>
        </w:rPr>
        <w:t xml:space="preserve"> </w:t>
      </w:r>
      <w:proofErr w:type="spellStart"/>
      <w:r w:rsidRPr="00BB6FE5">
        <w:rPr>
          <w:rFonts w:eastAsia="Lucida Sans Unicode" w:cs="Mangal"/>
          <w:kern w:val="3"/>
          <w:sz w:val="24"/>
          <w:szCs w:val="24"/>
          <w:lang w:eastAsia="en-US" w:bidi="hi-IN"/>
        </w:rPr>
        <w:t>vitro</w:t>
      </w:r>
      <w:proofErr w:type="spellEnd"/>
      <w:r w:rsidRPr="00BB6FE5">
        <w:rPr>
          <w:rFonts w:eastAsia="Lucida Sans Unicode" w:cs="Mangal"/>
          <w:kern w:val="3"/>
          <w:sz w:val="24"/>
          <w:szCs w:val="24"/>
          <w:lang w:eastAsia="en-US" w:bidi="hi-IN"/>
        </w:rPr>
        <w:t xml:space="preserve">),набір, </w:t>
      </w:r>
      <w:proofErr w:type="spellStart"/>
      <w:r w:rsidRPr="00BB6FE5">
        <w:rPr>
          <w:rFonts w:eastAsia="Lucida Sans Unicode" w:cs="Mangal"/>
          <w:kern w:val="3"/>
          <w:sz w:val="24"/>
          <w:szCs w:val="24"/>
          <w:lang w:eastAsia="en-US" w:bidi="hi-IN"/>
        </w:rPr>
        <w:t>флюоресцентний</w:t>
      </w:r>
      <w:proofErr w:type="spellEnd"/>
      <w:r w:rsidRPr="00BB6FE5">
        <w:rPr>
          <w:rFonts w:eastAsia="Lucida Sans Unicode" w:cs="Mangal"/>
          <w:kern w:val="3"/>
          <w:sz w:val="24"/>
          <w:szCs w:val="24"/>
          <w:lang w:eastAsia="en-US" w:bidi="hi-IN"/>
        </w:rPr>
        <w:t xml:space="preserve"> </w:t>
      </w:r>
      <w:proofErr w:type="spellStart"/>
      <w:r w:rsidRPr="00BB6FE5">
        <w:rPr>
          <w:rFonts w:eastAsia="Lucida Sans Unicode" w:cs="Mangal"/>
          <w:kern w:val="3"/>
          <w:sz w:val="24"/>
          <w:szCs w:val="24"/>
          <w:lang w:eastAsia="en-US" w:bidi="hi-IN"/>
        </w:rPr>
        <w:t>імуноаналіз</w:t>
      </w:r>
      <w:proofErr w:type="spellEnd"/>
    </w:p>
    <w:p w:rsidR="008D54A3" w:rsidRPr="00BB6FE5" w:rsidRDefault="008D54A3" w:rsidP="008D54A3">
      <w:pPr>
        <w:spacing w:after="0"/>
        <w:jc w:val="center"/>
        <w:rPr>
          <w:rFonts w:eastAsia="Lucida Sans Unicode" w:cs="Mangal"/>
          <w:kern w:val="3"/>
          <w:sz w:val="24"/>
          <w:szCs w:val="24"/>
          <w:lang w:eastAsia="en-US" w:bidi="hi-IN"/>
        </w:rPr>
      </w:pPr>
      <w:r w:rsidRPr="00BB6FE5">
        <w:rPr>
          <w:rFonts w:eastAsia="Lucida Sans Unicode" w:cs="Mangal"/>
          <w:kern w:val="3"/>
          <w:sz w:val="24"/>
          <w:szCs w:val="24"/>
          <w:lang w:eastAsia="en-US" w:bidi="hi-IN"/>
        </w:rPr>
        <w:t>61389 D-</w:t>
      </w:r>
      <w:proofErr w:type="spellStart"/>
      <w:r w:rsidRPr="00BB6FE5">
        <w:rPr>
          <w:rFonts w:eastAsia="Lucida Sans Unicode" w:cs="Mangal"/>
          <w:kern w:val="3"/>
          <w:sz w:val="24"/>
          <w:szCs w:val="24"/>
          <w:lang w:eastAsia="en-US" w:bidi="hi-IN"/>
        </w:rPr>
        <w:t>димер</w:t>
      </w:r>
      <w:proofErr w:type="spellEnd"/>
      <w:r w:rsidRPr="00BB6FE5">
        <w:rPr>
          <w:rFonts w:eastAsia="Lucida Sans Unicode" w:cs="Mangal"/>
          <w:kern w:val="3"/>
          <w:sz w:val="24"/>
          <w:szCs w:val="24"/>
          <w:lang w:eastAsia="en-US" w:bidi="hi-IN"/>
        </w:rPr>
        <w:t xml:space="preserve"> IVD (діагностика </w:t>
      </w:r>
      <w:proofErr w:type="spellStart"/>
      <w:r w:rsidRPr="00BB6FE5">
        <w:rPr>
          <w:rFonts w:eastAsia="Lucida Sans Unicode" w:cs="Mangal"/>
          <w:kern w:val="3"/>
          <w:sz w:val="24"/>
          <w:szCs w:val="24"/>
          <w:lang w:eastAsia="en-US" w:bidi="hi-IN"/>
        </w:rPr>
        <w:t>in</w:t>
      </w:r>
      <w:proofErr w:type="spellEnd"/>
      <w:r w:rsidRPr="00BB6FE5">
        <w:rPr>
          <w:rFonts w:eastAsia="Lucida Sans Unicode" w:cs="Mangal"/>
          <w:kern w:val="3"/>
          <w:sz w:val="24"/>
          <w:szCs w:val="24"/>
          <w:lang w:eastAsia="en-US" w:bidi="hi-IN"/>
        </w:rPr>
        <w:t xml:space="preserve"> </w:t>
      </w:r>
      <w:proofErr w:type="spellStart"/>
      <w:r w:rsidRPr="00BB6FE5">
        <w:rPr>
          <w:rFonts w:eastAsia="Lucida Sans Unicode" w:cs="Mangal"/>
          <w:kern w:val="3"/>
          <w:sz w:val="24"/>
          <w:szCs w:val="24"/>
          <w:lang w:eastAsia="en-US" w:bidi="hi-IN"/>
        </w:rPr>
        <w:t>vitro</w:t>
      </w:r>
      <w:proofErr w:type="spellEnd"/>
      <w:r w:rsidRPr="00BB6FE5">
        <w:rPr>
          <w:rFonts w:eastAsia="Lucida Sans Unicode" w:cs="Mangal"/>
          <w:kern w:val="3"/>
          <w:sz w:val="24"/>
          <w:szCs w:val="24"/>
          <w:lang w:eastAsia="en-US" w:bidi="hi-IN"/>
        </w:rPr>
        <w:t xml:space="preserve">), набір, </w:t>
      </w:r>
      <w:proofErr w:type="spellStart"/>
      <w:r w:rsidRPr="00BB6FE5">
        <w:rPr>
          <w:rFonts w:eastAsia="Lucida Sans Unicode" w:cs="Mangal"/>
          <w:kern w:val="3"/>
          <w:sz w:val="24"/>
          <w:szCs w:val="24"/>
          <w:lang w:eastAsia="en-US" w:bidi="hi-IN"/>
        </w:rPr>
        <w:t>імунофлюоресцентний</w:t>
      </w:r>
      <w:proofErr w:type="spellEnd"/>
      <w:r w:rsidRPr="00BB6FE5">
        <w:rPr>
          <w:rFonts w:eastAsia="Lucida Sans Unicode" w:cs="Mangal"/>
          <w:kern w:val="3"/>
          <w:sz w:val="24"/>
          <w:szCs w:val="24"/>
          <w:lang w:eastAsia="en-US" w:bidi="hi-IN"/>
        </w:rPr>
        <w:t xml:space="preserve"> аналіз</w:t>
      </w:r>
    </w:p>
    <w:p w:rsidR="008D54A3" w:rsidRPr="00BB6FE5" w:rsidRDefault="008D54A3" w:rsidP="008D54A3">
      <w:pPr>
        <w:spacing w:after="0"/>
        <w:jc w:val="center"/>
        <w:rPr>
          <w:rFonts w:eastAsia="Lucida Sans Unicode" w:cs="Mangal"/>
          <w:kern w:val="3"/>
          <w:sz w:val="24"/>
          <w:szCs w:val="24"/>
          <w:lang w:eastAsia="en-US" w:bidi="hi-IN"/>
        </w:rPr>
      </w:pPr>
      <w:r w:rsidRPr="00BB6FE5">
        <w:rPr>
          <w:rFonts w:eastAsia="Lucida Sans Unicode" w:cs="Mangal"/>
          <w:kern w:val="3"/>
          <w:sz w:val="24"/>
          <w:szCs w:val="24"/>
          <w:lang w:eastAsia="en-US" w:bidi="hi-IN"/>
        </w:rPr>
        <w:t xml:space="preserve">47869 Множинні </w:t>
      </w:r>
      <w:proofErr w:type="spellStart"/>
      <w:r w:rsidRPr="00BB6FE5">
        <w:rPr>
          <w:rFonts w:eastAsia="Lucida Sans Unicode" w:cs="Mangal"/>
          <w:kern w:val="3"/>
          <w:sz w:val="24"/>
          <w:szCs w:val="24"/>
          <w:lang w:eastAsia="en-US" w:bidi="hi-IN"/>
        </w:rPr>
        <w:t>аналіти</w:t>
      </w:r>
      <w:proofErr w:type="spellEnd"/>
      <w:r w:rsidRPr="00BB6FE5">
        <w:rPr>
          <w:rFonts w:eastAsia="Lucida Sans Unicode" w:cs="Mangal"/>
          <w:kern w:val="3"/>
          <w:sz w:val="24"/>
          <w:szCs w:val="24"/>
          <w:lang w:eastAsia="en-US" w:bidi="hi-IN"/>
        </w:rPr>
        <w:t xml:space="preserve"> клінічної хімії IVD, контрольний матеріал</w:t>
      </w:r>
    </w:p>
    <w:p w:rsidR="008D54A3" w:rsidRPr="00BB6FE5" w:rsidRDefault="008D54A3" w:rsidP="008D54A3">
      <w:pPr>
        <w:spacing w:after="0"/>
        <w:jc w:val="center"/>
        <w:rPr>
          <w:rFonts w:eastAsia="Lucida Sans Unicode" w:cs="Mangal"/>
          <w:kern w:val="3"/>
          <w:sz w:val="24"/>
          <w:szCs w:val="24"/>
          <w:lang w:eastAsia="en-US" w:bidi="hi-IN"/>
        </w:rPr>
      </w:pPr>
      <w:r w:rsidRPr="00BB6FE5">
        <w:rPr>
          <w:rFonts w:eastAsia="Lucida Sans Unicode" w:cs="Mangal"/>
          <w:kern w:val="3"/>
          <w:sz w:val="24"/>
          <w:szCs w:val="24"/>
          <w:lang w:eastAsia="en-US" w:bidi="hi-IN"/>
        </w:rPr>
        <w:t>54519 Кетони сечі IVD, набір, колориметрична тест-смужка, експрес-аналіз</w:t>
      </w:r>
    </w:p>
    <w:p w:rsidR="008D54A3" w:rsidRPr="00BB6FE5" w:rsidRDefault="008D54A3" w:rsidP="008D54A3">
      <w:pPr>
        <w:spacing w:after="0"/>
        <w:jc w:val="center"/>
        <w:rPr>
          <w:rFonts w:eastAsia="Lucida Sans Unicode" w:cs="Mangal"/>
          <w:kern w:val="3"/>
          <w:sz w:val="24"/>
          <w:szCs w:val="24"/>
          <w:lang w:eastAsia="en-US" w:bidi="hi-IN"/>
        </w:rPr>
      </w:pPr>
      <w:r w:rsidRPr="00BB6FE5">
        <w:rPr>
          <w:rFonts w:eastAsia="Lucida Sans Unicode" w:cs="Mangal"/>
          <w:kern w:val="3"/>
          <w:sz w:val="24"/>
          <w:szCs w:val="24"/>
          <w:lang w:eastAsia="en-US" w:bidi="hi-IN"/>
        </w:rPr>
        <w:t xml:space="preserve">54315 </w:t>
      </w:r>
      <w:proofErr w:type="spellStart"/>
      <w:r w:rsidRPr="00BB6FE5">
        <w:rPr>
          <w:rFonts w:eastAsia="Lucida Sans Unicode" w:cs="Mangal"/>
          <w:kern w:val="3"/>
          <w:sz w:val="24"/>
          <w:szCs w:val="24"/>
          <w:lang w:eastAsia="en-US" w:bidi="hi-IN"/>
        </w:rPr>
        <w:t>Прокальцитонін</w:t>
      </w:r>
      <w:proofErr w:type="spellEnd"/>
      <w:r w:rsidRPr="00BB6FE5">
        <w:rPr>
          <w:rFonts w:eastAsia="Lucida Sans Unicode" w:cs="Mangal"/>
          <w:kern w:val="3"/>
          <w:sz w:val="24"/>
          <w:szCs w:val="24"/>
          <w:lang w:eastAsia="en-US" w:bidi="hi-IN"/>
        </w:rPr>
        <w:t xml:space="preserve"> IVD (діагностика </w:t>
      </w:r>
      <w:proofErr w:type="spellStart"/>
      <w:r w:rsidRPr="00BB6FE5">
        <w:rPr>
          <w:rFonts w:eastAsia="Lucida Sans Unicode" w:cs="Mangal"/>
          <w:kern w:val="3"/>
          <w:sz w:val="24"/>
          <w:szCs w:val="24"/>
          <w:lang w:eastAsia="en-US" w:bidi="hi-IN"/>
        </w:rPr>
        <w:t>in</w:t>
      </w:r>
      <w:proofErr w:type="spellEnd"/>
      <w:r w:rsidRPr="00BB6FE5">
        <w:rPr>
          <w:rFonts w:eastAsia="Lucida Sans Unicode" w:cs="Mangal"/>
          <w:kern w:val="3"/>
          <w:sz w:val="24"/>
          <w:szCs w:val="24"/>
          <w:lang w:eastAsia="en-US" w:bidi="hi-IN"/>
        </w:rPr>
        <w:t xml:space="preserve"> </w:t>
      </w:r>
      <w:proofErr w:type="spellStart"/>
      <w:r w:rsidRPr="00BB6FE5">
        <w:rPr>
          <w:rFonts w:eastAsia="Lucida Sans Unicode" w:cs="Mangal"/>
          <w:kern w:val="3"/>
          <w:sz w:val="24"/>
          <w:szCs w:val="24"/>
          <w:lang w:eastAsia="en-US" w:bidi="hi-IN"/>
        </w:rPr>
        <w:t>vitro</w:t>
      </w:r>
      <w:proofErr w:type="spellEnd"/>
      <w:r w:rsidRPr="00BB6FE5">
        <w:rPr>
          <w:rFonts w:eastAsia="Lucida Sans Unicode" w:cs="Mangal"/>
          <w:kern w:val="3"/>
          <w:sz w:val="24"/>
          <w:szCs w:val="24"/>
          <w:lang w:eastAsia="en-US" w:bidi="hi-IN"/>
        </w:rPr>
        <w:t xml:space="preserve"> ), контрольний матеріал</w:t>
      </w:r>
    </w:p>
    <w:p w:rsidR="008D54A3" w:rsidRPr="00BB6FE5" w:rsidRDefault="008D54A3" w:rsidP="008D54A3">
      <w:pPr>
        <w:spacing w:after="0"/>
        <w:jc w:val="center"/>
        <w:rPr>
          <w:rFonts w:eastAsia="Lucida Sans Unicode" w:cs="Mangal"/>
          <w:kern w:val="3"/>
          <w:sz w:val="24"/>
          <w:szCs w:val="24"/>
          <w:lang w:eastAsia="en-US" w:bidi="hi-IN"/>
        </w:rPr>
      </w:pPr>
      <w:r w:rsidRPr="00BB6FE5">
        <w:rPr>
          <w:rFonts w:eastAsia="Lucida Sans Unicode" w:cs="Mangal"/>
          <w:kern w:val="3"/>
          <w:sz w:val="24"/>
          <w:szCs w:val="24"/>
          <w:lang w:eastAsia="en-US" w:bidi="hi-IN"/>
        </w:rPr>
        <w:t>47347 D-</w:t>
      </w:r>
      <w:proofErr w:type="spellStart"/>
      <w:r w:rsidRPr="00BB6FE5">
        <w:rPr>
          <w:rFonts w:eastAsia="Lucida Sans Unicode" w:cs="Mangal"/>
          <w:kern w:val="3"/>
          <w:sz w:val="24"/>
          <w:szCs w:val="24"/>
          <w:lang w:eastAsia="en-US" w:bidi="hi-IN"/>
        </w:rPr>
        <w:t>димер</w:t>
      </w:r>
      <w:proofErr w:type="spellEnd"/>
      <w:r w:rsidRPr="00BB6FE5">
        <w:rPr>
          <w:rFonts w:eastAsia="Lucida Sans Unicode" w:cs="Mangal"/>
          <w:kern w:val="3"/>
          <w:sz w:val="24"/>
          <w:szCs w:val="24"/>
          <w:lang w:eastAsia="en-US" w:bidi="hi-IN"/>
        </w:rPr>
        <w:t xml:space="preserve"> IVD (</w:t>
      </w:r>
      <w:proofErr w:type="spellStart"/>
      <w:r w:rsidRPr="00BB6FE5">
        <w:rPr>
          <w:rFonts w:eastAsia="Lucida Sans Unicode" w:cs="Mangal"/>
          <w:kern w:val="3"/>
          <w:sz w:val="24"/>
          <w:szCs w:val="24"/>
          <w:lang w:eastAsia="en-US" w:bidi="hi-IN"/>
        </w:rPr>
        <w:t>діагностикаin</w:t>
      </w:r>
      <w:proofErr w:type="spellEnd"/>
      <w:r w:rsidRPr="00BB6FE5">
        <w:rPr>
          <w:rFonts w:eastAsia="Lucida Sans Unicode" w:cs="Mangal"/>
          <w:kern w:val="3"/>
          <w:sz w:val="24"/>
          <w:szCs w:val="24"/>
          <w:lang w:eastAsia="en-US" w:bidi="hi-IN"/>
        </w:rPr>
        <w:t xml:space="preserve"> </w:t>
      </w:r>
      <w:proofErr w:type="spellStart"/>
      <w:r w:rsidRPr="00BB6FE5">
        <w:rPr>
          <w:rFonts w:eastAsia="Lucida Sans Unicode" w:cs="Mangal"/>
          <w:kern w:val="3"/>
          <w:sz w:val="24"/>
          <w:szCs w:val="24"/>
          <w:lang w:eastAsia="en-US" w:bidi="hi-IN"/>
        </w:rPr>
        <w:t>vitro</w:t>
      </w:r>
      <w:proofErr w:type="spellEnd"/>
      <w:r w:rsidRPr="00BB6FE5">
        <w:rPr>
          <w:rFonts w:eastAsia="Lucida Sans Unicode" w:cs="Mangal"/>
          <w:kern w:val="3"/>
          <w:sz w:val="24"/>
          <w:szCs w:val="24"/>
          <w:lang w:eastAsia="en-US" w:bidi="hi-IN"/>
        </w:rPr>
        <w:t xml:space="preserve"> ), контрольний матеріал</w:t>
      </w:r>
    </w:p>
    <w:p w:rsidR="008D54A3" w:rsidRDefault="008D54A3" w:rsidP="008D54A3">
      <w:pPr>
        <w:spacing w:after="0"/>
        <w:jc w:val="center"/>
        <w:rPr>
          <w:color w:val="000000"/>
          <w:sz w:val="24"/>
          <w:szCs w:val="24"/>
        </w:rPr>
      </w:pPr>
      <w:r w:rsidRPr="00BB6FE5">
        <w:rPr>
          <w:rFonts w:eastAsia="Lucida Sans Unicode" w:cs="Mangal"/>
          <w:kern w:val="3"/>
          <w:sz w:val="24"/>
          <w:szCs w:val="24"/>
          <w:lang w:eastAsia="en-US" w:bidi="hi-IN"/>
        </w:rPr>
        <w:t xml:space="preserve">54012 </w:t>
      </w:r>
      <w:proofErr w:type="spellStart"/>
      <w:r w:rsidRPr="00BB6FE5">
        <w:rPr>
          <w:rFonts w:eastAsia="Lucida Sans Unicode" w:cs="Mangal"/>
          <w:kern w:val="3"/>
          <w:sz w:val="24"/>
          <w:szCs w:val="24"/>
          <w:lang w:eastAsia="en-US" w:bidi="hi-IN"/>
        </w:rPr>
        <w:t>Тропонін</w:t>
      </w:r>
      <w:proofErr w:type="spellEnd"/>
      <w:r w:rsidRPr="00BB6FE5">
        <w:rPr>
          <w:rFonts w:eastAsia="Lucida Sans Unicode" w:cs="Mangal"/>
          <w:kern w:val="3"/>
          <w:sz w:val="24"/>
          <w:szCs w:val="24"/>
          <w:lang w:eastAsia="en-US" w:bidi="hi-IN"/>
        </w:rPr>
        <w:t xml:space="preserve"> I IVD (діагностика </w:t>
      </w:r>
      <w:proofErr w:type="spellStart"/>
      <w:r w:rsidRPr="00BB6FE5">
        <w:rPr>
          <w:rFonts w:eastAsia="Lucida Sans Unicode" w:cs="Mangal"/>
          <w:kern w:val="3"/>
          <w:sz w:val="24"/>
          <w:szCs w:val="24"/>
          <w:lang w:eastAsia="en-US" w:bidi="hi-IN"/>
        </w:rPr>
        <w:t>in</w:t>
      </w:r>
      <w:proofErr w:type="spellEnd"/>
      <w:r w:rsidRPr="00BB6FE5">
        <w:rPr>
          <w:rFonts w:eastAsia="Lucida Sans Unicode" w:cs="Mangal"/>
          <w:kern w:val="3"/>
          <w:sz w:val="24"/>
          <w:szCs w:val="24"/>
          <w:lang w:eastAsia="en-US" w:bidi="hi-IN"/>
        </w:rPr>
        <w:t xml:space="preserve"> </w:t>
      </w:r>
      <w:proofErr w:type="spellStart"/>
      <w:r w:rsidRPr="00BB6FE5">
        <w:rPr>
          <w:rFonts w:eastAsia="Lucida Sans Unicode" w:cs="Mangal"/>
          <w:kern w:val="3"/>
          <w:sz w:val="24"/>
          <w:szCs w:val="24"/>
          <w:lang w:eastAsia="en-US" w:bidi="hi-IN"/>
        </w:rPr>
        <w:t>vitro</w:t>
      </w:r>
      <w:proofErr w:type="spellEnd"/>
      <w:r w:rsidRPr="00BB6FE5">
        <w:rPr>
          <w:rFonts w:eastAsia="Lucida Sans Unicode" w:cs="Mangal"/>
          <w:kern w:val="3"/>
          <w:sz w:val="24"/>
          <w:szCs w:val="24"/>
          <w:lang w:eastAsia="en-US" w:bidi="hi-IN"/>
        </w:rPr>
        <w:t xml:space="preserve"> ), контрольний матеріал</w:t>
      </w: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8D54A3" w:rsidRDefault="008D54A3">
      <w:pPr>
        <w:spacing w:after="0"/>
        <w:rPr>
          <w:color w:val="000000"/>
          <w:sz w:val="22"/>
          <w:szCs w:val="22"/>
        </w:rPr>
      </w:pPr>
    </w:p>
    <w:p w:rsidR="008D54A3" w:rsidRDefault="008D54A3">
      <w:pPr>
        <w:spacing w:after="0"/>
        <w:rPr>
          <w:color w:val="000000"/>
          <w:sz w:val="22"/>
          <w:szCs w:val="22"/>
        </w:rPr>
      </w:pPr>
    </w:p>
    <w:p w:rsidR="008D54A3" w:rsidRDefault="008D54A3">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223BA4" w:rsidRDefault="00274D79" w:rsidP="009F4225">
      <w:pPr>
        <w:spacing w:after="0"/>
        <w:jc w:val="center"/>
        <w:rPr>
          <w:color w:val="000000"/>
          <w:sz w:val="22"/>
          <w:szCs w:val="22"/>
        </w:rPr>
      </w:pPr>
      <w:r>
        <w:rPr>
          <w:color w:val="000000"/>
          <w:sz w:val="22"/>
          <w:szCs w:val="22"/>
        </w:rPr>
        <w:t>м. Старокостянтинів</w:t>
      </w:r>
    </w:p>
    <w:p w:rsidR="00223BA4" w:rsidRDefault="00223BA4">
      <w:pPr>
        <w:pageBreakBefore/>
        <w:spacing w:after="0" w:line="240" w:lineRule="auto"/>
        <w:rPr>
          <w:color w:val="000000"/>
          <w:sz w:val="22"/>
          <w:szCs w:val="22"/>
        </w:rPr>
      </w:pPr>
    </w:p>
    <w:tbl>
      <w:tblPr>
        <w:tblStyle w:val="afffa"/>
        <w:tblW w:w="10490" w:type="dxa"/>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55"/>
      </w:tblGrid>
      <w:tr w:rsidR="00223BA4" w:rsidTr="00C04215">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59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rsidTr="00C04215">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5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23BA4" w:rsidRPr="00115E99" w:rsidRDefault="003B5073" w:rsidP="002E3396">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2E3396">
              <w:rPr>
                <w:color w:val="000000"/>
                <w:sz w:val="24"/>
                <w:szCs w:val="24"/>
              </w:rPr>
              <w:t xml:space="preserve"> зі змінами</w:t>
            </w:r>
            <w:r w:rsidRPr="00115E99">
              <w:rPr>
                <w:color w:val="000000"/>
                <w:sz w:val="24"/>
                <w:szCs w:val="24"/>
              </w:rPr>
              <w:t xml:space="preserve"> (далі – Особливості</w:t>
            </w:r>
            <w:r w:rsidR="002E3396">
              <w:rPr>
                <w:color w:val="000000"/>
                <w:sz w:val="24"/>
                <w:szCs w:val="24"/>
              </w:rPr>
              <w:t>)</w:t>
            </w:r>
            <w:r w:rsidRPr="00115E99">
              <w:rPr>
                <w:color w:val="000000"/>
                <w:sz w:val="24"/>
                <w:szCs w:val="24"/>
              </w:rPr>
              <w:t xml:space="preserve"> </w:t>
            </w:r>
          </w:p>
        </w:tc>
      </w:tr>
      <w:tr w:rsidR="00223BA4" w:rsidTr="00C04215">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rsidTr="00C04215">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rsidTr="00C04215">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BF0DFE">
            <w:pPr>
              <w:widowControl w:val="0"/>
              <w:spacing w:before="80" w:after="80"/>
              <w:rPr>
                <w:color w:val="000000"/>
                <w:sz w:val="24"/>
                <w:szCs w:val="24"/>
              </w:rPr>
            </w:pPr>
            <w:r w:rsidRPr="0029318A">
              <w:rPr>
                <w:color w:val="000000"/>
                <w:sz w:val="24"/>
                <w:szCs w:val="24"/>
              </w:rPr>
              <w:t xml:space="preserve">31100, Хмельницька область, м. Старокостянтинів, вул. </w:t>
            </w:r>
            <w:r w:rsidR="00BF0DFE">
              <w:rPr>
                <w:color w:val="000000"/>
                <w:sz w:val="24"/>
                <w:szCs w:val="24"/>
              </w:rPr>
              <w:t>Захисників України</w:t>
            </w:r>
            <w:r w:rsidRPr="0029318A">
              <w:rPr>
                <w:color w:val="000000"/>
                <w:sz w:val="24"/>
                <w:szCs w:val="24"/>
              </w:rPr>
              <w:t>, 47</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1E31FE" w:rsidP="002912B8">
            <w:pPr>
              <w:widowControl w:val="0"/>
              <w:spacing w:after="0" w:line="240" w:lineRule="auto"/>
              <w:rPr>
                <w:color w:val="000000"/>
                <w:sz w:val="24"/>
                <w:szCs w:val="24"/>
              </w:rPr>
            </w:pPr>
            <w:r>
              <w:rPr>
                <w:color w:val="000000"/>
                <w:sz w:val="24"/>
                <w:szCs w:val="24"/>
              </w:rPr>
              <w:t>Лавриненко Оксана Петрівна</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Pr>
                <w:color w:val="000000"/>
                <w:sz w:val="24"/>
                <w:szCs w:val="24"/>
              </w:rPr>
              <w:t>0</w:t>
            </w:r>
            <w:r w:rsidR="001E31FE">
              <w:rPr>
                <w:color w:val="000000"/>
                <w:sz w:val="24"/>
                <w:szCs w:val="24"/>
              </w:rPr>
              <w:t>673342556</w:t>
            </w:r>
          </w:p>
          <w:p w:rsidR="0029318A" w:rsidRPr="006E3FB5" w:rsidRDefault="0029318A" w:rsidP="002912B8">
            <w:pPr>
              <w:widowControl w:val="0"/>
              <w:spacing w:after="0" w:line="240" w:lineRule="auto"/>
              <w:rPr>
                <w:color w:val="000000"/>
                <w:sz w:val="24"/>
                <w:szCs w:val="24"/>
                <w:lang w:val="ru-RU"/>
              </w:rPr>
            </w:pPr>
            <w:r w:rsidRPr="00F756F5">
              <w:rPr>
                <w:color w:val="000000"/>
                <w:sz w:val="24"/>
                <w:szCs w:val="24"/>
              </w:rPr>
              <w:t xml:space="preserve">е-mail: </w:t>
            </w:r>
            <w:r w:rsidR="001E31FE">
              <w:rPr>
                <w:color w:val="000000"/>
                <w:sz w:val="24"/>
                <w:szCs w:val="24"/>
                <w:lang w:val="en-US"/>
              </w:rPr>
              <w:t>gens</w:t>
            </w:r>
            <w:r w:rsidR="001E31FE" w:rsidRPr="001E31FE">
              <w:rPr>
                <w:color w:val="000000"/>
                <w:sz w:val="24"/>
                <w:szCs w:val="24"/>
                <w:lang w:val="ru-RU"/>
              </w:rPr>
              <w:t>018434</w:t>
            </w:r>
            <w:r w:rsidR="001E31FE" w:rsidRPr="006E3FB5">
              <w:rPr>
                <w:color w:val="000000"/>
                <w:sz w:val="24"/>
                <w:szCs w:val="24"/>
                <w:lang w:val="ru-RU"/>
              </w:rPr>
              <w:t>@</w:t>
            </w:r>
            <w:proofErr w:type="spellStart"/>
            <w:r w:rsidR="001E31FE">
              <w:rPr>
                <w:color w:val="000000"/>
                <w:sz w:val="24"/>
                <w:szCs w:val="24"/>
                <w:lang w:val="en-US"/>
              </w:rPr>
              <w:t>gmail</w:t>
            </w:r>
            <w:proofErr w:type="spellEnd"/>
            <w:r w:rsidR="001E31FE" w:rsidRPr="006E3FB5">
              <w:rPr>
                <w:color w:val="000000"/>
                <w:sz w:val="24"/>
                <w:szCs w:val="24"/>
                <w:lang w:val="ru-RU"/>
              </w:rPr>
              <w:t>.</w:t>
            </w:r>
            <w:r w:rsidR="001E31FE">
              <w:rPr>
                <w:color w:val="000000"/>
                <w:sz w:val="24"/>
                <w:szCs w:val="24"/>
                <w:lang w:val="en-US"/>
              </w:rPr>
              <w:t>com</w:t>
            </w:r>
          </w:p>
          <w:p w:rsidR="0029318A" w:rsidRDefault="0029318A" w:rsidP="002912B8">
            <w:pPr>
              <w:widowControl w:val="0"/>
              <w:spacing w:after="0" w:line="240" w:lineRule="auto"/>
              <w:rPr>
                <w:color w:val="000000"/>
                <w:sz w:val="24"/>
                <w:szCs w:val="24"/>
              </w:rPr>
            </w:pPr>
          </w:p>
        </w:tc>
      </w:tr>
      <w:tr w:rsidR="0029318A" w:rsidTr="00C04215">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rsidTr="00C04215">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rsidTr="00C04215">
        <w:trPr>
          <w:trHeight w:val="1904"/>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rPr>
                <w:color w:val="000000"/>
                <w:sz w:val="24"/>
                <w:szCs w:val="24"/>
              </w:rPr>
            </w:pPr>
            <w:r w:rsidRPr="00C91E91">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ind w:left="-9" w:right="113"/>
              <w:rPr>
                <w:color w:val="000000"/>
                <w:sz w:val="24"/>
                <w:szCs w:val="24"/>
              </w:rPr>
            </w:pPr>
            <w:r w:rsidRPr="00C91E91">
              <w:rPr>
                <w:sz w:val="24"/>
                <w:szCs w:val="24"/>
              </w:rPr>
              <w:t>Н</w:t>
            </w:r>
            <w:r w:rsidRPr="00C91E91">
              <w:rPr>
                <w:color w:val="000000"/>
                <w:sz w:val="24"/>
                <w:szCs w:val="24"/>
              </w:rPr>
              <w:t>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8D54A3" w:rsidRPr="008D54A3" w:rsidRDefault="008D54A3" w:rsidP="008D54A3">
            <w:pPr>
              <w:spacing w:after="0"/>
              <w:jc w:val="both"/>
              <w:rPr>
                <w:color w:val="000000"/>
                <w:sz w:val="22"/>
                <w:szCs w:val="22"/>
              </w:rPr>
            </w:pPr>
            <w:r w:rsidRPr="008D54A3">
              <w:rPr>
                <w:color w:val="000000"/>
                <w:sz w:val="22"/>
                <w:szCs w:val="22"/>
              </w:rPr>
              <w:t>Лабораторні реактиви</w:t>
            </w:r>
          </w:p>
          <w:p w:rsidR="008D54A3" w:rsidRPr="008D54A3" w:rsidRDefault="008D54A3" w:rsidP="008D54A3">
            <w:pPr>
              <w:spacing w:after="0"/>
              <w:jc w:val="both"/>
              <w:rPr>
                <w:color w:val="000000"/>
                <w:sz w:val="22"/>
                <w:szCs w:val="22"/>
              </w:rPr>
            </w:pPr>
            <w:r w:rsidRPr="008D54A3">
              <w:rPr>
                <w:color w:val="000000"/>
                <w:sz w:val="22"/>
                <w:szCs w:val="22"/>
              </w:rPr>
              <w:t>ДК 021-2015 (CPV) 33690000-3 Лікарські засоби різні ДК 021-2015 33696000-5 Реактиви та контрастні речовини</w:t>
            </w:r>
          </w:p>
          <w:p w:rsidR="008D54A3" w:rsidRPr="008D54A3" w:rsidRDefault="008D54A3" w:rsidP="008D54A3">
            <w:pPr>
              <w:spacing w:after="0"/>
              <w:jc w:val="both"/>
              <w:rPr>
                <w:color w:val="000000"/>
                <w:sz w:val="22"/>
                <w:szCs w:val="22"/>
              </w:rPr>
            </w:pPr>
            <w:r w:rsidRPr="008D54A3">
              <w:rPr>
                <w:color w:val="000000"/>
                <w:sz w:val="22"/>
                <w:szCs w:val="22"/>
              </w:rPr>
              <w:t xml:space="preserve">54313 </w:t>
            </w:r>
            <w:proofErr w:type="spellStart"/>
            <w:r w:rsidRPr="008D54A3">
              <w:rPr>
                <w:color w:val="000000"/>
                <w:sz w:val="22"/>
                <w:szCs w:val="22"/>
              </w:rPr>
              <w:t>Прокальц</w:t>
            </w:r>
            <w:r>
              <w:rPr>
                <w:color w:val="000000"/>
                <w:sz w:val="22"/>
                <w:szCs w:val="22"/>
              </w:rPr>
              <w:t>итонін</w:t>
            </w:r>
            <w:proofErr w:type="spellEnd"/>
            <w:r>
              <w:rPr>
                <w:color w:val="000000"/>
                <w:sz w:val="22"/>
                <w:szCs w:val="22"/>
              </w:rPr>
              <w:t xml:space="preserve"> IVD(діагностика </w:t>
            </w:r>
            <w:proofErr w:type="spellStart"/>
            <w:r>
              <w:rPr>
                <w:color w:val="000000"/>
                <w:sz w:val="22"/>
                <w:szCs w:val="22"/>
              </w:rPr>
              <w:t>in</w:t>
            </w:r>
            <w:proofErr w:type="spellEnd"/>
            <w:r>
              <w:rPr>
                <w:color w:val="000000"/>
                <w:sz w:val="22"/>
                <w:szCs w:val="22"/>
              </w:rPr>
              <w:t xml:space="preserve"> </w:t>
            </w:r>
            <w:proofErr w:type="spellStart"/>
            <w:r>
              <w:rPr>
                <w:color w:val="000000"/>
                <w:sz w:val="22"/>
                <w:szCs w:val="22"/>
              </w:rPr>
              <w:t>vitro</w:t>
            </w:r>
            <w:proofErr w:type="spellEnd"/>
            <w:r w:rsidRPr="008D54A3">
              <w:rPr>
                <w:color w:val="000000"/>
                <w:sz w:val="22"/>
                <w:szCs w:val="22"/>
              </w:rPr>
              <w:t>),</w:t>
            </w:r>
            <w:r>
              <w:rPr>
                <w:color w:val="000000"/>
                <w:sz w:val="22"/>
                <w:szCs w:val="22"/>
              </w:rPr>
              <w:t xml:space="preserve"> </w:t>
            </w:r>
            <w:r w:rsidRPr="008D54A3">
              <w:rPr>
                <w:color w:val="000000"/>
                <w:sz w:val="22"/>
                <w:szCs w:val="22"/>
              </w:rPr>
              <w:t>набір,</w:t>
            </w:r>
            <w:proofErr w:type="spellStart"/>
            <w:r w:rsidRPr="008D54A3">
              <w:rPr>
                <w:color w:val="000000"/>
                <w:sz w:val="22"/>
                <w:szCs w:val="22"/>
              </w:rPr>
              <w:t>імунофлюоресцентнний</w:t>
            </w:r>
            <w:proofErr w:type="spellEnd"/>
            <w:r w:rsidRPr="008D54A3">
              <w:rPr>
                <w:color w:val="000000"/>
                <w:sz w:val="22"/>
                <w:szCs w:val="22"/>
              </w:rPr>
              <w:t xml:space="preserve"> аналіз</w:t>
            </w:r>
          </w:p>
          <w:p w:rsidR="008D54A3" w:rsidRPr="008D54A3" w:rsidRDefault="008D54A3" w:rsidP="008D54A3">
            <w:pPr>
              <w:spacing w:after="0"/>
              <w:jc w:val="both"/>
              <w:rPr>
                <w:color w:val="000000"/>
                <w:sz w:val="22"/>
                <w:szCs w:val="22"/>
              </w:rPr>
            </w:pPr>
            <w:r w:rsidRPr="008D54A3">
              <w:rPr>
                <w:color w:val="000000"/>
                <w:sz w:val="22"/>
                <w:szCs w:val="22"/>
              </w:rPr>
              <w:t xml:space="preserve">54010 </w:t>
            </w:r>
            <w:proofErr w:type="spellStart"/>
            <w:r w:rsidRPr="008D54A3">
              <w:rPr>
                <w:color w:val="000000"/>
                <w:sz w:val="22"/>
                <w:szCs w:val="22"/>
              </w:rPr>
              <w:t>Тропонін</w:t>
            </w:r>
            <w:proofErr w:type="spellEnd"/>
            <w:r w:rsidRPr="008D54A3">
              <w:rPr>
                <w:color w:val="000000"/>
                <w:sz w:val="22"/>
                <w:szCs w:val="22"/>
              </w:rPr>
              <w:t xml:space="preserve"> I IVD(діагностика </w:t>
            </w:r>
            <w:proofErr w:type="spellStart"/>
            <w:r w:rsidRPr="008D54A3">
              <w:rPr>
                <w:color w:val="000000"/>
                <w:sz w:val="22"/>
                <w:szCs w:val="22"/>
              </w:rPr>
              <w:t>in</w:t>
            </w:r>
            <w:proofErr w:type="spellEnd"/>
            <w:r w:rsidRPr="008D54A3">
              <w:rPr>
                <w:color w:val="000000"/>
                <w:sz w:val="22"/>
                <w:szCs w:val="22"/>
              </w:rPr>
              <w:t xml:space="preserve"> </w:t>
            </w:r>
            <w:proofErr w:type="spellStart"/>
            <w:r w:rsidRPr="008D54A3">
              <w:rPr>
                <w:color w:val="000000"/>
                <w:sz w:val="22"/>
                <w:szCs w:val="22"/>
              </w:rPr>
              <w:t>vitro</w:t>
            </w:r>
            <w:proofErr w:type="spellEnd"/>
            <w:r w:rsidRPr="008D54A3">
              <w:rPr>
                <w:color w:val="000000"/>
                <w:sz w:val="22"/>
                <w:szCs w:val="22"/>
              </w:rPr>
              <w:t xml:space="preserve">),набір, </w:t>
            </w:r>
            <w:proofErr w:type="spellStart"/>
            <w:r w:rsidRPr="008D54A3">
              <w:rPr>
                <w:color w:val="000000"/>
                <w:sz w:val="22"/>
                <w:szCs w:val="22"/>
              </w:rPr>
              <w:t>флюоресцентний</w:t>
            </w:r>
            <w:proofErr w:type="spellEnd"/>
            <w:r w:rsidRPr="008D54A3">
              <w:rPr>
                <w:color w:val="000000"/>
                <w:sz w:val="22"/>
                <w:szCs w:val="22"/>
              </w:rPr>
              <w:t xml:space="preserve"> </w:t>
            </w:r>
            <w:proofErr w:type="spellStart"/>
            <w:r w:rsidRPr="008D54A3">
              <w:rPr>
                <w:color w:val="000000"/>
                <w:sz w:val="22"/>
                <w:szCs w:val="22"/>
              </w:rPr>
              <w:t>імуноаналіз</w:t>
            </w:r>
            <w:proofErr w:type="spellEnd"/>
          </w:p>
          <w:p w:rsidR="008D54A3" w:rsidRPr="008D54A3" w:rsidRDefault="008D54A3" w:rsidP="008D54A3">
            <w:pPr>
              <w:spacing w:after="0"/>
              <w:jc w:val="both"/>
              <w:rPr>
                <w:color w:val="000000"/>
                <w:sz w:val="22"/>
                <w:szCs w:val="22"/>
              </w:rPr>
            </w:pPr>
            <w:r w:rsidRPr="008D54A3">
              <w:rPr>
                <w:color w:val="000000"/>
                <w:sz w:val="22"/>
                <w:szCs w:val="22"/>
              </w:rPr>
              <w:t>61389 D-</w:t>
            </w:r>
            <w:proofErr w:type="spellStart"/>
            <w:r w:rsidRPr="008D54A3">
              <w:rPr>
                <w:color w:val="000000"/>
                <w:sz w:val="22"/>
                <w:szCs w:val="22"/>
              </w:rPr>
              <w:t>димер</w:t>
            </w:r>
            <w:proofErr w:type="spellEnd"/>
            <w:r w:rsidRPr="008D54A3">
              <w:rPr>
                <w:color w:val="000000"/>
                <w:sz w:val="22"/>
                <w:szCs w:val="22"/>
              </w:rPr>
              <w:t xml:space="preserve"> IVD (діагностика </w:t>
            </w:r>
            <w:proofErr w:type="spellStart"/>
            <w:r w:rsidRPr="008D54A3">
              <w:rPr>
                <w:color w:val="000000"/>
                <w:sz w:val="22"/>
                <w:szCs w:val="22"/>
              </w:rPr>
              <w:t>in</w:t>
            </w:r>
            <w:proofErr w:type="spellEnd"/>
            <w:r w:rsidRPr="008D54A3">
              <w:rPr>
                <w:color w:val="000000"/>
                <w:sz w:val="22"/>
                <w:szCs w:val="22"/>
              </w:rPr>
              <w:t xml:space="preserve"> </w:t>
            </w:r>
            <w:proofErr w:type="spellStart"/>
            <w:r w:rsidRPr="008D54A3">
              <w:rPr>
                <w:color w:val="000000"/>
                <w:sz w:val="22"/>
                <w:szCs w:val="22"/>
              </w:rPr>
              <w:t>vitro</w:t>
            </w:r>
            <w:proofErr w:type="spellEnd"/>
            <w:r w:rsidRPr="008D54A3">
              <w:rPr>
                <w:color w:val="000000"/>
                <w:sz w:val="22"/>
                <w:szCs w:val="22"/>
              </w:rPr>
              <w:t xml:space="preserve">), набір, </w:t>
            </w:r>
            <w:proofErr w:type="spellStart"/>
            <w:r w:rsidRPr="008D54A3">
              <w:rPr>
                <w:color w:val="000000"/>
                <w:sz w:val="22"/>
                <w:szCs w:val="22"/>
              </w:rPr>
              <w:t>імунофлюоресцентний</w:t>
            </w:r>
            <w:proofErr w:type="spellEnd"/>
            <w:r w:rsidRPr="008D54A3">
              <w:rPr>
                <w:color w:val="000000"/>
                <w:sz w:val="22"/>
                <w:szCs w:val="22"/>
              </w:rPr>
              <w:t xml:space="preserve"> аналіз</w:t>
            </w:r>
          </w:p>
          <w:p w:rsidR="008D54A3" w:rsidRPr="008D54A3" w:rsidRDefault="008D54A3" w:rsidP="008D54A3">
            <w:pPr>
              <w:spacing w:after="0"/>
              <w:jc w:val="both"/>
              <w:rPr>
                <w:color w:val="000000"/>
                <w:sz w:val="22"/>
                <w:szCs w:val="22"/>
              </w:rPr>
            </w:pPr>
            <w:r w:rsidRPr="008D54A3">
              <w:rPr>
                <w:color w:val="000000"/>
                <w:sz w:val="22"/>
                <w:szCs w:val="22"/>
              </w:rPr>
              <w:t xml:space="preserve">47869 Множинні </w:t>
            </w:r>
            <w:proofErr w:type="spellStart"/>
            <w:r w:rsidRPr="008D54A3">
              <w:rPr>
                <w:color w:val="000000"/>
                <w:sz w:val="22"/>
                <w:szCs w:val="22"/>
              </w:rPr>
              <w:t>аналіти</w:t>
            </w:r>
            <w:proofErr w:type="spellEnd"/>
            <w:r w:rsidRPr="008D54A3">
              <w:rPr>
                <w:color w:val="000000"/>
                <w:sz w:val="22"/>
                <w:szCs w:val="22"/>
              </w:rPr>
              <w:t xml:space="preserve"> клінічної хімії IVD, контрольний матеріал</w:t>
            </w:r>
          </w:p>
          <w:p w:rsidR="008D54A3" w:rsidRPr="008D54A3" w:rsidRDefault="008D54A3" w:rsidP="008D54A3">
            <w:pPr>
              <w:spacing w:after="0"/>
              <w:jc w:val="both"/>
              <w:rPr>
                <w:color w:val="000000"/>
                <w:sz w:val="22"/>
                <w:szCs w:val="22"/>
              </w:rPr>
            </w:pPr>
            <w:r w:rsidRPr="008D54A3">
              <w:rPr>
                <w:color w:val="000000"/>
                <w:sz w:val="22"/>
                <w:szCs w:val="22"/>
              </w:rPr>
              <w:t>54519 Кетони сечі IVD, набір, колориметрична тест-смужка, експрес-аналіз</w:t>
            </w:r>
          </w:p>
          <w:p w:rsidR="008D54A3" w:rsidRPr="008D54A3" w:rsidRDefault="008D54A3" w:rsidP="008D54A3">
            <w:pPr>
              <w:spacing w:after="0"/>
              <w:jc w:val="both"/>
              <w:rPr>
                <w:color w:val="000000"/>
                <w:sz w:val="22"/>
                <w:szCs w:val="22"/>
              </w:rPr>
            </w:pPr>
            <w:r w:rsidRPr="008D54A3">
              <w:rPr>
                <w:color w:val="000000"/>
                <w:sz w:val="22"/>
                <w:szCs w:val="22"/>
              </w:rPr>
              <w:t xml:space="preserve">54315 </w:t>
            </w:r>
            <w:proofErr w:type="spellStart"/>
            <w:r w:rsidRPr="008D54A3">
              <w:rPr>
                <w:color w:val="000000"/>
                <w:sz w:val="22"/>
                <w:szCs w:val="22"/>
              </w:rPr>
              <w:t>Прокальцитонін</w:t>
            </w:r>
            <w:proofErr w:type="spellEnd"/>
            <w:r w:rsidRPr="008D54A3">
              <w:rPr>
                <w:color w:val="000000"/>
                <w:sz w:val="22"/>
                <w:szCs w:val="22"/>
              </w:rPr>
              <w:t xml:space="preserve"> IVD (діагностика </w:t>
            </w:r>
            <w:proofErr w:type="spellStart"/>
            <w:r w:rsidRPr="008D54A3">
              <w:rPr>
                <w:color w:val="000000"/>
                <w:sz w:val="22"/>
                <w:szCs w:val="22"/>
              </w:rPr>
              <w:t>in</w:t>
            </w:r>
            <w:proofErr w:type="spellEnd"/>
            <w:r w:rsidRPr="008D54A3">
              <w:rPr>
                <w:color w:val="000000"/>
                <w:sz w:val="22"/>
                <w:szCs w:val="22"/>
              </w:rPr>
              <w:t xml:space="preserve"> </w:t>
            </w:r>
            <w:proofErr w:type="spellStart"/>
            <w:r w:rsidRPr="008D54A3">
              <w:rPr>
                <w:color w:val="000000"/>
                <w:sz w:val="22"/>
                <w:szCs w:val="22"/>
              </w:rPr>
              <w:t>vitro</w:t>
            </w:r>
            <w:proofErr w:type="spellEnd"/>
            <w:r w:rsidRPr="008D54A3">
              <w:rPr>
                <w:color w:val="000000"/>
                <w:sz w:val="22"/>
                <w:szCs w:val="22"/>
              </w:rPr>
              <w:t xml:space="preserve"> ), контрольний матеріал</w:t>
            </w:r>
          </w:p>
          <w:p w:rsidR="008D54A3" w:rsidRPr="008D54A3" w:rsidRDefault="008D54A3" w:rsidP="008D54A3">
            <w:pPr>
              <w:spacing w:after="0"/>
              <w:jc w:val="both"/>
              <w:rPr>
                <w:color w:val="000000"/>
                <w:sz w:val="22"/>
                <w:szCs w:val="22"/>
              </w:rPr>
            </w:pPr>
            <w:r w:rsidRPr="008D54A3">
              <w:rPr>
                <w:color w:val="000000"/>
                <w:sz w:val="22"/>
                <w:szCs w:val="22"/>
              </w:rPr>
              <w:t>47347 D-</w:t>
            </w:r>
            <w:proofErr w:type="spellStart"/>
            <w:r w:rsidRPr="008D54A3">
              <w:rPr>
                <w:color w:val="000000"/>
                <w:sz w:val="22"/>
                <w:szCs w:val="22"/>
              </w:rPr>
              <w:t>димер</w:t>
            </w:r>
            <w:proofErr w:type="spellEnd"/>
            <w:r w:rsidRPr="008D54A3">
              <w:rPr>
                <w:color w:val="000000"/>
                <w:sz w:val="22"/>
                <w:szCs w:val="22"/>
              </w:rPr>
              <w:t xml:space="preserve"> IVD (</w:t>
            </w:r>
            <w:proofErr w:type="spellStart"/>
            <w:r w:rsidRPr="008D54A3">
              <w:rPr>
                <w:color w:val="000000"/>
                <w:sz w:val="22"/>
                <w:szCs w:val="22"/>
              </w:rPr>
              <w:t>діагностикаin</w:t>
            </w:r>
            <w:proofErr w:type="spellEnd"/>
            <w:r w:rsidRPr="008D54A3">
              <w:rPr>
                <w:color w:val="000000"/>
                <w:sz w:val="22"/>
                <w:szCs w:val="22"/>
              </w:rPr>
              <w:t xml:space="preserve"> </w:t>
            </w:r>
            <w:proofErr w:type="spellStart"/>
            <w:r w:rsidRPr="008D54A3">
              <w:rPr>
                <w:color w:val="000000"/>
                <w:sz w:val="22"/>
                <w:szCs w:val="22"/>
              </w:rPr>
              <w:t>vitro</w:t>
            </w:r>
            <w:proofErr w:type="spellEnd"/>
            <w:r w:rsidRPr="008D54A3">
              <w:rPr>
                <w:color w:val="000000"/>
                <w:sz w:val="22"/>
                <w:szCs w:val="22"/>
              </w:rPr>
              <w:t xml:space="preserve"> ), контрольний матеріал</w:t>
            </w:r>
          </w:p>
          <w:p w:rsidR="0029318A" w:rsidRPr="00C91E91" w:rsidRDefault="008D54A3" w:rsidP="008D54A3">
            <w:pPr>
              <w:spacing w:after="0"/>
              <w:jc w:val="both"/>
              <w:rPr>
                <w:color w:val="000000"/>
                <w:sz w:val="24"/>
                <w:szCs w:val="24"/>
              </w:rPr>
            </w:pPr>
            <w:r w:rsidRPr="008D54A3">
              <w:rPr>
                <w:color w:val="000000"/>
                <w:sz w:val="22"/>
                <w:szCs w:val="22"/>
              </w:rPr>
              <w:t xml:space="preserve">54012 </w:t>
            </w:r>
            <w:proofErr w:type="spellStart"/>
            <w:r w:rsidRPr="008D54A3">
              <w:rPr>
                <w:color w:val="000000"/>
                <w:sz w:val="22"/>
                <w:szCs w:val="22"/>
              </w:rPr>
              <w:t>Тропонін</w:t>
            </w:r>
            <w:proofErr w:type="spellEnd"/>
            <w:r w:rsidRPr="008D54A3">
              <w:rPr>
                <w:color w:val="000000"/>
                <w:sz w:val="22"/>
                <w:szCs w:val="22"/>
              </w:rPr>
              <w:t xml:space="preserve"> I IVD (діагностика </w:t>
            </w:r>
            <w:proofErr w:type="spellStart"/>
            <w:r w:rsidRPr="008D54A3">
              <w:rPr>
                <w:color w:val="000000"/>
                <w:sz w:val="22"/>
                <w:szCs w:val="22"/>
              </w:rPr>
              <w:t>in</w:t>
            </w:r>
            <w:proofErr w:type="spellEnd"/>
            <w:r w:rsidRPr="008D54A3">
              <w:rPr>
                <w:color w:val="000000"/>
                <w:sz w:val="22"/>
                <w:szCs w:val="22"/>
              </w:rPr>
              <w:t xml:space="preserve"> </w:t>
            </w:r>
            <w:proofErr w:type="spellStart"/>
            <w:r w:rsidRPr="008D54A3">
              <w:rPr>
                <w:color w:val="000000"/>
                <w:sz w:val="22"/>
                <w:szCs w:val="22"/>
              </w:rPr>
              <w:t>vitro</w:t>
            </w:r>
            <w:proofErr w:type="spellEnd"/>
            <w:r w:rsidRPr="008D54A3">
              <w:rPr>
                <w:color w:val="000000"/>
                <w:sz w:val="22"/>
                <w:szCs w:val="22"/>
              </w:rPr>
              <w:t xml:space="preserve"> ), контрольний матеріал</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C84900" w:rsidP="00100423">
            <w:pPr>
              <w:widowControl w:val="0"/>
              <w:spacing w:before="80" w:after="80"/>
              <w:ind w:right="113"/>
              <w:jc w:val="both"/>
              <w:rPr>
                <w:color w:val="000000"/>
                <w:sz w:val="24"/>
                <w:szCs w:val="24"/>
              </w:rPr>
            </w:pPr>
            <w:r>
              <w:rPr>
                <w:color w:val="000000"/>
                <w:sz w:val="24"/>
                <w:szCs w:val="24"/>
              </w:rPr>
              <w:t>Закупівля не ділиться на лоти</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rsidP="00EE3F0B">
            <w:pPr>
              <w:widowControl w:val="0"/>
              <w:spacing w:after="0" w:line="240" w:lineRule="auto"/>
              <w:ind w:left="-9" w:right="113"/>
              <w:rPr>
                <w:color w:val="000000"/>
                <w:sz w:val="24"/>
                <w:szCs w:val="24"/>
              </w:rPr>
            </w:pPr>
            <w:r>
              <w:rPr>
                <w:sz w:val="24"/>
                <w:szCs w:val="24"/>
              </w:rPr>
              <w:t>М</w:t>
            </w:r>
            <w:r w:rsidR="00EE7A1A">
              <w:rPr>
                <w:color w:val="000000"/>
                <w:sz w:val="24"/>
                <w:szCs w:val="24"/>
              </w:rPr>
              <w:t>ісце</w:t>
            </w:r>
            <w:r w:rsidR="00EE3F0B">
              <w:rPr>
                <w:color w:val="000000"/>
                <w:sz w:val="24"/>
                <w:szCs w:val="24"/>
              </w:rPr>
              <w:t xml:space="preserve"> </w:t>
            </w:r>
            <w:r w:rsidR="00222B86">
              <w:rPr>
                <w:color w:val="000000"/>
                <w:sz w:val="24"/>
                <w:szCs w:val="24"/>
              </w:rPr>
              <w:t>поставки товару</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C6472F" w:rsidP="00C91E91">
            <w:pPr>
              <w:widowControl w:val="0"/>
              <w:spacing w:before="80" w:after="80"/>
              <w:ind w:right="113"/>
              <w:jc w:val="both"/>
              <w:rPr>
                <w:color w:val="000000"/>
                <w:sz w:val="24"/>
                <w:szCs w:val="24"/>
              </w:rPr>
            </w:pPr>
            <w:r>
              <w:rPr>
                <w:color w:val="000000"/>
                <w:sz w:val="24"/>
                <w:szCs w:val="24"/>
              </w:rPr>
              <w:t>Місце поставки товару</w:t>
            </w:r>
            <w:r w:rsidR="0029318A">
              <w:rPr>
                <w:color w:val="000000"/>
                <w:sz w:val="24"/>
                <w:szCs w:val="24"/>
              </w:rPr>
              <w:t xml:space="preserve">: </w:t>
            </w:r>
            <w:r w:rsidR="0029318A" w:rsidRPr="0029318A">
              <w:rPr>
                <w:color w:val="000000"/>
                <w:sz w:val="24"/>
                <w:szCs w:val="24"/>
              </w:rPr>
              <w:t xml:space="preserve">Хмельницька область, м. Старокостянтинів, вул. </w:t>
            </w:r>
            <w:r w:rsidR="00736F0F">
              <w:rPr>
                <w:color w:val="000000"/>
                <w:sz w:val="24"/>
                <w:szCs w:val="24"/>
              </w:rPr>
              <w:t>Захисників України</w:t>
            </w:r>
            <w:r w:rsidR="0029318A" w:rsidRPr="0029318A">
              <w:rPr>
                <w:color w:val="000000"/>
                <w:sz w:val="24"/>
                <w:szCs w:val="24"/>
              </w:rPr>
              <w:t>, 47</w:t>
            </w:r>
          </w:p>
          <w:p w:rsidR="0029318A" w:rsidRDefault="00EE7A1A" w:rsidP="00222B86">
            <w:pPr>
              <w:widowControl w:val="0"/>
              <w:spacing w:before="80" w:after="80"/>
              <w:ind w:right="113"/>
              <w:rPr>
                <w:color w:val="000000"/>
                <w:sz w:val="24"/>
                <w:szCs w:val="24"/>
              </w:rPr>
            </w:pPr>
            <w:r>
              <w:rPr>
                <w:color w:val="000000"/>
                <w:sz w:val="24"/>
                <w:szCs w:val="24"/>
              </w:rPr>
              <w:t>Обсяг</w:t>
            </w:r>
            <w:r w:rsidR="00222B86">
              <w:rPr>
                <w:color w:val="000000"/>
                <w:sz w:val="24"/>
                <w:szCs w:val="24"/>
              </w:rPr>
              <w:t xml:space="preserve"> </w:t>
            </w:r>
            <w:r w:rsidR="0029318A">
              <w:rPr>
                <w:color w:val="000000"/>
                <w:sz w:val="24"/>
                <w:szCs w:val="24"/>
              </w:rPr>
              <w:t xml:space="preserve">: </w:t>
            </w:r>
            <w:r w:rsidR="0029318A" w:rsidRPr="006E3FB5">
              <w:rPr>
                <w:color w:val="000000"/>
                <w:sz w:val="24"/>
                <w:szCs w:val="24"/>
              </w:rPr>
              <w:t>додаток 3 до тендерної документації</w:t>
            </w:r>
          </w:p>
        </w:tc>
      </w:tr>
      <w:tr w:rsidR="0029318A" w:rsidTr="00C04215">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EE7A1A" w:rsidP="00EE3F0B">
            <w:pPr>
              <w:widowControl w:val="0"/>
              <w:spacing w:after="0" w:line="240" w:lineRule="auto"/>
              <w:ind w:left="-9" w:right="113"/>
              <w:rPr>
                <w:color w:val="000000"/>
                <w:sz w:val="24"/>
                <w:szCs w:val="24"/>
              </w:rPr>
            </w:pPr>
            <w:r>
              <w:rPr>
                <w:sz w:val="24"/>
                <w:szCs w:val="24"/>
              </w:rPr>
              <w:t>Термін</w:t>
            </w:r>
            <w:r w:rsidR="0029318A">
              <w:rPr>
                <w:color w:val="000000"/>
                <w:sz w:val="24"/>
                <w:szCs w:val="24"/>
              </w:rPr>
              <w:t xml:space="preserve"> </w:t>
            </w:r>
            <w:r w:rsidR="00EE3F0B">
              <w:rPr>
                <w:color w:val="000000"/>
                <w:sz w:val="24"/>
                <w:szCs w:val="24"/>
              </w:rPr>
              <w:t>поставки товару</w:t>
            </w:r>
            <w:r w:rsidR="0029318A">
              <w:rPr>
                <w:color w:val="000000"/>
                <w:sz w:val="24"/>
                <w:szCs w:val="24"/>
              </w:rPr>
              <w:t xml:space="preserve"> </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D6E81" w:rsidP="007E6B3C">
            <w:pPr>
              <w:widowControl w:val="0"/>
              <w:spacing w:before="80" w:after="80"/>
              <w:rPr>
                <w:sz w:val="24"/>
                <w:szCs w:val="24"/>
              </w:rPr>
            </w:pPr>
            <w:r>
              <w:rPr>
                <w:sz w:val="24"/>
                <w:szCs w:val="24"/>
              </w:rPr>
              <w:t>до 3</w:t>
            </w:r>
            <w:r>
              <w:rPr>
                <w:sz w:val="24"/>
                <w:szCs w:val="24"/>
                <w:lang w:val="en-US"/>
              </w:rPr>
              <w:t>1</w:t>
            </w:r>
            <w:r>
              <w:rPr>
                <w:sz w:val="24"/>
                <w:szCs w:val="24"/>
              </w:rPr>
              <w:t>.12.202</w:t>
            </w:r>
            <w:r>
              <w:rPr>
                <w:sz w:val="24"/>
                <w:szCs w:val="24"/>
                <w:lang w:val="en-US"/>
              </w:rPr>
              <w:t>4</w:t>
            </w:r>
            <w:r w:rsidR="0029318A">
              <w:rPr>
                <w:sz w:val="24"/>
                <w:szCs w:val="24"/>
              </w:rPr>
              <w:t xml:space="preserve"> р.</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55" w:type="dxa"/>
            <w:tcBorders>
              <w:top w:val="single" w:sz="4" w:space="0" w:color="000000"/>
              <w:left w:val="single" w:sz="4" w:space="0" w:color="000000"/>
              <w:bottom w:val="single" w:sz="4" w:space="0" w:color="000000"/>
              <w:right w:val="single" w:sz="4" w:space="0" w:color="000000"/>
            </w:tcBorders>
            <w:vAlign w:val="center"/>
          </w:tcPr>
          <w:p w:rsidR="00C03FA5" w:rsidRDefault="0029318A" w:rsidP="00C91E91">
            <w:pPr>
              <w:widowControl w:val="0"/>
              <w:spacing w:before="80" w:after="80"/>
              <w:jc w:val="both"/>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r w:rsidR="00C03FA5">
              <w:t xml:space="preserve"> </w:t>
            </w:r>
          </w:p>
          <w:p w:rsidR="0029318A" w:rsidRDefault="00C03FA5" w:rsidP="00C91E91">
            <w:pPr>
              <w:widowControl w:val="0"/>
              <w:spacing w:before="80" w:after="80"/>
              <w:jc w:val="both"/>
              <w:rPr>
                <w:color w:val="000000"/>
                <w:sz w:val="24"/>
                <w:szCs w:val="24"/>
              </w:rPr>
            </w:pPr>
            <w:r w:rsidRPr="00514A61">
              <w:rPr>
                <w:color w:val="333333"/>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626E9E">
            <w:pPr>
              <w:widowControl w:val="0"/>
              <w:spacing w:before="80" w:after="80"/>
              <w:jc w:val="both"/>
              <w:rPr>
                <w:color w:val="000000"/>
                <w:sz w:val="24"/>
                <w:szCs w:val="24"/>
              </w:rPr>
            </w:pPr>
            <w:r>
              <w:rPr>
                <w:color w:val="000000"/>
                <w:sz w:val="24"/>
                <w:szCs w:val="24"/>
              </w:rPr>
              <w:t>Валютою тендерної пропозиції є гривня</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w:t>
            </w:r>
            <w:r>
              <w:rPr>
                <w:sz w:val="24"/>
                <w:szCs w:val="24"/>
              </w:rPr>
              <w:lastRenderedPageBreak/>
              <w:t>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rsidTr="00C04215">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lastRenderedPageBreak/>
              <w:t>Розділ ІІ. Порядок внесення змін та надання роз’яснень до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886F7B">
            <w:pPr>
              <w:widowControl w:val="0"/>
              <w:spacing w:before="80" w:after="80"/>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Pr>
                <w:color w:val="000000"/>
                <w:sz w:val="24"/>
                <w:szCs w:val="24"/>
              </w:rPr>
              <w:lastRenderedPageBreak/>
              <w:t>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9318A" w:rsidTr="00C04215">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533C98">
              <w:rPr>
                <w:color w:val="000000"/>
                <w:sz w:val="24"/>
                <w:szCs w:val="24"/>
                <w:highlight w:val="white"/>
              </w:rPr>
              <w:t xml:space="preserve"> (у разі їх (його) встановлення</w:t>
            </w:r>
            <w:r w:rsidRPr="00387471">
              <w:rPr>
                <w:color w:val="000000"/>
                <w:sz w:val="24"/>
                <w:szCs w:val="24"/>
                <w:highlight w:val="white"/>
              </w:rPr>
              <w:t xml:space="preserve">, наявність/відсутність </w:t>
            </w:r>
            <w:r w:rsidRPr="00387471">
              <w:rPr>
                <w:sz w:val="24"/>
                <w:szCs w:val="24"/>
              </w:rPr>
              <w:t>підстав для відмови в участі у відкритих торгах</w:t>
            </w:r>
            <w:r w:rsidR="002C2CD9">
              <w:rPr>
                <w:sz w:val="24"/>
                <w:szCs w:val="24"/>
              </w:rPr>
              <w:t>, встановлених пунктом 47</w:t>
            </w:r>
            <w:r w:rsidRPr="00115E99">
              <w:rPr>
                <w:sz w:val="24"/>
                <w:szCs w:val="24"/>
              </w:rPr>
              <w:t xml:space="preserve"> Особливостей</w:t>
            </w:r>
            <w:r w:rsidRPr="00115E99">
              <w:rPr>
                <w:color w:val="000000"/>
                <w:sz w:val="24"/>
                <w:szCs w:val="24"/>
              </w:rPr>
              <w:t xml:space="preserve"> і в тендерній документації, та шляхом завантаження:</w:t>
            </w:r>
          </w:p>
          <w:p w:rsidR="0029318A" w:rsidRPr="00115E99" w:rsidRDefault="0029318A" w:rsidP="007E6B3C">
            <w:pPr>
              <w:widowControl w:val="0"/>
              <w:spacing w:before="80" w:after="80"/>
              <w:ind w:left="60"/>
              <w:jc w:val="both"/>
              <w:rPr>
                <w:sz w:val="24"/>
                <w:szCs w:val="24"/>
              </w:rPr>
            </w:pPr>
            <w:r w:rsidRPr="00115E99">
              <w:rPr>
                <w:sz w:val="24"/>
                <w:szCs w:val="24"/>
              </w:rPr>
              <w:t>-  </w:t>
            </w:r>
            <w:r w:rsidRPr="00EE7A1A">
              <w:rPr>
                <w:b/>
                <w:sz w:val="24"/>
                <w:szCs w:val="24"/>
              </w:rPr>
              <w:t>Інформації та документів, що підтверджують відповідність учасника кваліфікаційним критеріям відповідно до додатку 1 тендерної документації</w:t>
            </w:r>
            <w:r w:rsidRPr="00115E99">
              <w:rPr>
                <w:sz w:val="24"/>
                <w:szCs w:val="24"/>
              </w:rPr>
              <w:t>.</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 xml:space="preserve">Інформації щодо підтвердження відсутності підстав для відмови в участі у процедурі закупівлі, визначених </w:t>
            </w:r>
            <w:r w:rsidR="002C2CD9" w:rsidRPr="00EE7A1A">
              <w:rPr>
                <w:b/>
                <w:color w:val="000000"/>
                <w:sz w:val="24"/>
                <w:szCs w:val="24"/>
              </w:rPr>
              <w:t>пунктом 47</w:t>
            </w:r>
            <w:r w:rsidRPr="00EE7A1A">
              <w:rPr>
                <w:b/>
                <w:color w:val="000000"/>
                <w:sz w:val="24"/>
                <w:szCs w:val="24"/>
              </w:rPr>
              <w:t xml:space="preserve"> Особливостей у відповідності до вимог, викладених у додатку 2 тендерної документації</w:t>
            </w:r>
            <w:r w:rsidRPr="00115E99">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Інформації та документів на підтвердження відповідності технічним</w:t>
            </w:r>
            <w:r w:rsidR="007E1B76">
              <w:rPr>
                <w:b/>
                <w:color w:val="000000"/>
                <w:sz w:val="24"/>
                <w:szCs w:val="24"/>
              </w:rPr>
              <w:t>,</w:t>
            </w:r>
            <w:r w:rsidRPr="00EE7A1A">
              <w:rPr>
                <w:b/>
                <w:color w:val="000000"/>
                <w:sz w:val="24"/>
                <w:szCs w:val="24"/>
              </w:rPr>
              <w:t xml:space="preserve"> якісним та кількісним характеристикам предмета закупівлі, у відповідності до вимог, викладених у додатку 3 до тендерної документації</w:t>
            </w:r>
            <w:r w:rsidRPr="00115E99">
              <w:rPr>
                <w:color w:val="000000"/>
                <w:sz w:val="24"/>
                <w:szCs w:val="24"/>
              </w:rPr>
              <w:t>.</w:t>
            </w:r>
            <w:r>
              <w:rPr>
                <w:color w:val="000000"/>
                <w:sz w:val="24"/>
                <w:szCs w:val="24"/>
              </w:rPr>
              <w:t xml:space="preserve">  </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Pr>
                <w:color w:val="000000"/>
                <w:sz w:val="24"/>
                <w:szCs w:val="24"/>
              </w:rPr>
              <w:t>-  </w:t>
            </w:r>
            <w:r w:rsidRPr="00EE7A1A">
              <w:rPr>
                <w:b/>
                <w:color w:val="000000"/>
                <w:sz w:val="24"/>
                <w:szCs w:val="24"/>
              </w:rPr>
              <w:t>Забезпечен</w:t>
            </w:r>
            <w:proofErr w:type="spellEnd"/>
            <w:r w:rsidRPr="00EE7A1A">
              <w:rPr>
                <w:b/>
                <w:color w:val="000000"/>
                <w:sz w:val="24"/>
                <w:szCs w:val="24"/>
              </w:rPr>
              <w:t>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Pr="00EE7A1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Документ</w:t>
            </w:r>
            <w:proofErr w:type="spellEnd"/>
            <w:r w:rsidRPr="00EE7A1A">
              <w:rPr>
                <w:b/>
                <w:color w:val="000000"/>
                <w:sz w:val="24"/>
                <w:szCs w:val="24"/>
              </w:rPr>
              <w:t>ів на підтвердження повноважень особи на підписання тендерної пропозиції</w:t>
            </w:r>
            <w:r w:rsidR="00EE7A1A" w:rsidRPr="00EE7A1A">
              <w:rPr>
                <w:b/>
                <w:color w:val="000000"/>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E7A1A">
              <w:rPr>
                <w:color w:val="000000"/>
                <w:sz w:val="24"/>
                <w:szCs w:val="24"/>
              </w:rPr>
              <w:t>;</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Цінов</w:t>
            </w:r>
            <w:proofErr w:type="spellEnd"/>
            <w:r w:rsidRPr="00EE7A1A">
              <w:rPr>
                <w:b/>
                <w:color w:val="000000"/>
                <w:sz w:val="24"/>
                <w:szCs w:val="24"/>
              </w:rPr>
              <w:t>ої пропозиції відповідно до додатку 6 до тендерної документації;</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Докумен</w:t>
            </w:r>
            <w:proofErr w:type="spellEnd"/>
            <w:r w:rsidRPr="00EE7A1A">
              <w:rPr>
                <w:b/>
                <w:color w:val="000000"/>
                <w:sz w:val="24"/>
                <w:szCs w:val="24"/>
              </w:rPr>
              <w:t xml:space="preserve">ту, що </w:t>
            </w:r>
            <w:proofErr w:type="spellStart"/>
            <w:r w:rsidRPr="00EE7A1A">
              <w:rPr>
                <w:b/>
                <w:color w:val="000000"/>
                <w:sz w:val="24"/>
                <w:szCs w:val="24"/>
              </w:rPr>
              <w:t>пiдтверджує</w:t>
            </w:r>
            <w:proofErr w:type="spellEnd"/>
            <w:r w:rsidRPr="00EE7A1A">
              <w:rPr>
                <w:b/>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EE7A1A">
              <w:rPr>
                <w:b/>
                <w:color w:val="000000"/>
                <w:sz w:val="24"/>
                <w:szCs w:val="24"/>
              </w:rPr>
              <w:t>закупiвлі</w:t>
            </w:r>
            <w:proofErr w:type="spellEnd"/>
            <w:r w:rsidRPr="00EE7A1A">
              <w:rPr>
                <w:b/>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Інш</w:t>
            </w:r>
            <w:proofErr w:type="spellEnd"/>
            <w:r w:rsidRPr="00EE7A1A">
              <w:rPr>
                <w:b/>
                <w:color w:val="000000"/>
                <w:sz w:val="24"/>
                <w:szCs w:val="24"/>
              </w:rPr>
              <w:t xml:space="preserve">их документів та інформації, що визначені </w:t>
            </w:r>
            <w:r w:rsidRPr="00EE7A1A">
              <w:rPr>
                <w:b/>
                <w:color w:val="000000"/>
                <w:sz w:val="24"/>
                <w:szCs w:val="24"/>
              </w:rPr>
              <w:lastRenderedPageBreak/>
              <w:t>тендерною документацією та додатками до неї</w:t>
            </w:r>
            <w:r>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EE7A1A">
              <w:rPr>
                <w:b/>
                <w:color w:val="000000"/>
                <w:sz w:val="24"/>
                <w:szCs w:val="24"/>
              </w:rPr>
              <w:t>- У разі, якщо тендерна пропозиція подається об’єднанням учасників, надається документ про створення такого об’єднання</w:t>
            </w:r>
            <w:r>
              <w:rPr>
                <w:color w:val="000000"/>
                <w:sz w:val="24"/>
                <w:szCs w:val="24"/>
              </w:rPr>
              <w:t>.</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w:t>
            </w:r>
            <w:r>
              <w:rPr>
                <w:color w:val="000000"/>
                <w:sz w:val="24"/>
                <w:szCs w:val="24"/>
              </w:rPr>
              <w:lastRenderedPageBreak/>
              <w:t xml:space="preserve">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0" w:name="bookmark=id.gjdgxs" w:colFirst="0" w:colLast="0"/>
            <w:bookmarkEnd w:id="0"/>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1" w:name="bookmark=id.30j0zll" w:colFirst="0" w:colLast="0"/>
            <w:bookmarkEnd w:id="1"/>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2" w:name="bookmark=id.1fob9te" w:colFirst="0" w:colLast="0"/>
            <w:bookmarkEnd w:id="2"/>
            <w:r w:rsidRPr="00387471">
              <w:rPr>
                <w:sz w:val="24"/>
                <w:szCs w:val="24"/>
              </w:rPr>
              <w:t>використання слова або мовного звороту, запозичених з іншої мови;</w:t>
            </w:r>
          </w:p>
          <w:p w:rsidR="0029318A" w:rsidRPr="00387471" w:rsidRDefault="0029318A" w:rsidP="007E6B3C">
            <w:pPr>
              <w:shd w:val="clear" w:color="auto" w:fill="FFFFFF"/>
              <w:spacing w:before="80" w:after="80"/>
              <w:ind w:firstLine="448"/>
              <w:jc w:val="both"/>
              <w:rPr>
                <w:sz w:val="24"/>
                <w:szCs w:val="24"/>
              </w:rPr>
            </w:pPr>
            <w:bookmarkStart w:id="3" w:name="bookmark=id.3znysh7" w:colFirst="0" w:colLast="0"/>
            <w:bookmarkEnd w:id="3"/>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4" w:name="bookmark=id.2et92p0" w:colFirst="0" w:colLast="0"/>
            <w:bookmarkEnd w:id="4"/>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5" w:name="bookmark=id.tyjcwt" w:colFirst="0" w:colLast="0"/>
            <w:bookmarkEnd w:id="5"/>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6" w:name="bookmark=id.3dy6vkm" w:colFirst="0" w:colLast="0"/>
            <w:bookmarkEnd w:id="6"/>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7" w:name="bookmark=id.1t3h5sf" w:colFirst="0" w:colLast="0"/>
            <w:bookmarkEnd w:id="7"/>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8" w:name="bookmark=id.4d34og8" w:colFirst="0" w:colLast="0"/>
            <w:bookmarkEnd w:id="8"/>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9" w:name="bookmark=id.2s8eyo1" w:colFirst="0" w:colLast="0"/>
            <w:bookmarkEnd w:id="9"/>
            <w:r w:rsidRPr="00387471">
              <w:rPr>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0" w:name="bookmark=id.17dp8vu" w:colFirst="0" w:colLast="0"/>
            <w:bookmarkEnd w:id="10"/>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1" w:name="bookmark=id.3rdcrjn" w:colFirst="0" w:colLast="0"/>
            <w:bookmarkEnd w:id="11"/>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2" w:name="bookmark=id.26in1rg" w:colFirst="0" w:colLast="0"/>
            <w:bookmarkEnd w:id="12"/>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3" w:name="bookmark=id.lnxbz9" w:colFirst="0" w:colLast="0"/>
            <w:bookmarkEnd w:id="13"/>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4" w:name="bookmark=id.35nkun2" w:colFirst="0" w:colLast="0"/>
            <w:bookmarkEnd w:id="14"/>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5" w:name="bookmark=id.1ksv4uv" w:colFirst="0" w:colLast="0"/>
            <w:bookmarkEnd w:id="15"/>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6" w:name="bookmark=id.44sinio" w:colFirst="0" w:colLast="0"/>
            <w:bookmarkEnd w:id="16"/>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7" w:name="bookmark=id.2jxsxqh" w:colFirst="0" w:colLast="0"/>
            <w:bookmarkEnd w:id="17"/>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 xml:space="preserve">Допущення учасниками у тендерній пропозиції таких </w:t>
            </w:r>
            <w:r w:rsidRPr="00387471">
              <w:rPr>
                <w:sz w:val="24"/>
                <w:szCs w:val="24"/>
              </w:rPr>
              <w:lastRenderedPageBreak/>
              <w:t>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18" w:name="bookmark=id.z337ya" w:colFirst="0" w:colLast="0"/>
            <w:bookmarkEnd w:id="18"/>
            <w:r>
              <w:rPr>
                <w:color w:val="333333"/>
                <w:sz w:val="24"/>
                <w:szCs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19" w:name="bookmark=id.3j2qqm3" w:colFirst="0" w:colLast="0"/>
            <w:bookmarkEnd w:id="19"/>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0" w:name="bookmark=id.1y810tw" w:colFirst="0" w:colLast="0"/>
            <w:bookmarkEnd w:id="20"/>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2C2CD9">
              <w:rPr>
                <w:color w:val="000000"/>
                <w:sz w:val="24"/>
                <w:szCs w:val="24"/>
              </w:rPr>
              <w:t>пунктом 47</w:t>
            </w:r>
            <w:r>
              <w:rPr>
                <w:color w:val="000000"/>
                <w:sz w:val="24"/>
                <w:szCs w:val="24"/>
              </w:rPr>
              <w:t xml:space="preserve"> Особливостей </w:t>
            </w: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9318A" w:rsidRPr="00115E99" w:rsidRDefault="0029318A"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w:t>
            </w:r>
            <w:r w:rsidR="002C2CD9">
              <w:rPr>
                <w:color w:val="000000"/>
                <w:sz w:val="24"/>
                <w:szCs w:val="24"/>
              </w:rPr>
              <w:t>закупівлі встановлені пунктом 47</w:t>
            </w:r>
            <w:r w:rsidRPr="00115E99">
              <w:rPr>
                <w:color w:val="000000"/>
                <w:sz w:val="24"/>
                <w:szCs w:val="24"/>
              </w:rPr>
              <w:t xml:space="preserve">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Default="00EE7A1A" w:rsidP="007E6B3C">
            <w:pPr>
              <w:widowControl w:val="0"/>
              <w:spacing w:before="80" w:after="80"/>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29318A">
              <w:rPr>
                <w:color w:val="000000"/>
                <w:sz w:val="24"/>
                <w:szCs w:val="24"/>
              </w:rPr>
              <w:t xml:space="preserve"> </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center"/>
              <w:rPr>
                <w:sz w:val="24"/>
                <w:szCs w:val="24"/>
              </w:rPr>
            </w:pPr>
            <w:r w:rsidRPr="00441646">
              <w:rPr>
                <w:sz w:val="24"/>
                <w:szCs w:val="24"/>
              </w:rPr>
              <w:lastRenderedPageBreak/>
              <w:t>8</w:t>
            </w:r>
          </w:p>
        </w:tc>
        <w:tc>
          <w:tcPr>
            <w:tcW w:w="3144"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rPr>
                <w:sz w:val="24"/>
                <w:szCs w:val="24"/>
              </w:rPr>
            </w:pPr>
            <w:r w:rsidRPr="00441646">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5"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both"/>
              <w:rPr>
                <w:sz w:val="24"/>
                <w:szCs w:val="24"/>
              </w:rPr>
            </w:pPr>
            <w:r w:rsidRPr="00441646">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1728D6" w:rsidRPr="007E4F50" w:rsidRDefault="001728D6" w:rsidP="007E6B3C">
            <w:pPr>
              <w:widowControl w:val="0"/>
              <w:spacing w:before="80" w:after="80"/>
              <w:jc w:val="both"/>
              <w:rPr>
                <w:color w:val="000000"/>
                <w:sz w:val="24"/>
                <w:szCs w:val="24"/>
                <w:highlight w:val="white"/>
              </w:rPr>
            </w:pPr>
            <w:r>
              <w:rPr>
                <w:color w:val="000000"/>
                <w:sz w:val="24"/>
                <w:szCs w:val="24"/>
                <w:highlight w:val="white"/>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1728D6" w:rsidTr="00C04215">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Pr="00A60799" w:rsidRDefault="001728D6" w:rsidP="00FA000B">
            <w:pPr>
              <w:widowControl w:val="0"/>
              <w:spacing w:after="0"/>
              <w:jc w:val="both"/>
              <w:rPr>
                <w:color w:val="000000"/>
                <w:sz w:val="24"/>
                <w:szCs w:val="24"/>
                <w:lang w:val="ru-RU"/>
              </w:rPr>
            </w:pPr>
            <w:r>
              <w:rPr>
                <w:color w:val="000000"/>
                <w:sz w:val="24"/>
                <w:szCs w:val="24"/>
              </w:rPr>
              <w:t>Кінцевий стро</w:t>
            </w:r>
            <w:r w:rsidR="005676BF">
              <w:rPr>
                <w:color w:val="000000"/>
                <w:sz w:val="24"/>
                <w:szCs w:val="24"/>
              </w:rPr>
              <w:t>к подання тендерних пропозицій</w:t>
            </w:r>
            <w:r w:rsidR="005676BF" w:rsidRPr="00FA000B">
              <w:rPr>
                <w:color w:val="000000"/>
                <w:sz w:val="24"/>
                <w:szCs w:val="24"/>
                <w:shd w:val="clear" w:color="auto" w:fill="FFFFFF" w:themeFill="background1"/>
              </w:rPr>
              <w:t xml:space="preserve">: </w:t>
            </w:r>
            <w:r w:rsidR="008D54A3">
              <w:rPr>
                <w:color w:val="000000"/>
                <w:sz w:val="24"/>
                <w:szCs w:val="24"/>
                <w:shd w:val="clear" w:color="auto" w:fill="FFFFFF" w:themeFill="background1"/>
              </w:rPr>
              <w:t>24</w:t>
            </w:r>
            <w:r w:rsidR="0011520A">
              <w:rPr>
                <w:color w:val="000000"/>
                <w:sz w:val="24"/>
                <w:szCs w:val="24"/>
                <w:shd w:val="clear" w:color="auto" w:fill="FFFFFF" w:themeFill="background1"/>
              </w:rPr>
              <w:t>.02</w:t>
            </w:r>
            <w:r w:rsidR="00FA000B" w:rsidRPr="00BB6DBF">
              <w:rPr>
                <w:color w:val="000000"/>
                <w:sz w:val="24"/>
                <w:szCs w:val="24"/>
                <w:shd w:val="clear" w:color="auto" w:fill="FFFFFF" w:themeFill="background1"/>
              </w:rPr>
              <w:t>.2024</w:t>
            </w:r>
            <w:r w:rsidR="006E3FB5" w:rsidRPr="00BB6DBF">
              <w:rPr>
                <w:color w:val="000000"/>
                <w:sz w:val="24"/>
                <w:szCs w:val="24"/>
                <w:lang w:val="ru-RU"/>
              </w:rPr>
              <w:t xml:space="preserve"> </w:t>
            </w:r>
            <w:r w:rsidR="006E3FB5" w:rsidRPr="00BB6DBF">
              <w:rPr>
                <w:color w:val="000000"/>
                <w:sz w:val="24"/>
                <w:szCs w:val="24"/>
                <w:shd w:val="clear" w:color="auto" w:fill="FFFFFF" w:themeFill="background1"/>
                <w:lang w:val="ru-RU"/>
              </w:rPr>
              <w:t>р. 09</w:t>
            </w:r>
            <w:r w:rsidR="0021758B" w:rsidRPr="00BB6DBF">
              <w:rPr>
                <w:color w:val="000000"/>
                <w:sz w:val="24"/>
                <w:szCs w:val="24"/>
                <w:shd w:val="clear" w:color="auto" w:fill="FFFFFF" w:themeFill="background1"/>
                <w:lang w:val="ru-RU"/>
              </w:rPr>
              <w:t xml:space="preserve"> год. 00 </w:t>
            </w:r>
            <w:proofErr w:type="spellStart"/>
            <w:r w:rsidR="0021758B" w:rsidRPr="00BB6DBF">
              <w:rPr>
                <w:color w:val="000000"/>
                <w:sz w:val="24"/>
                <w:szCs w:val="24"/>
                <w:shd w:val="clear" w:color="auto" w:fill="FFFFFF" w:themeFill="background1"/>
                <w:lang w:val="ru-RU"/>
              </w:rPr>
              <w:t>хв</w:t>
            </w:r>
            <w:proofErr w:type="spellEnd"/>
            <w:r w:rsidR="0021758B" w:rsidRPr="00BB6DBF">
              <w:rPr>
                <w:color w:val="000000"/>
                <w:sz w:val="24"/>
                <w:szCs w:val="24"/>
                <w:shd w:val="clear" w:color="auto" w:fill="FFFFFF" w:themeFill="background1"/>
                <w:lang w:val="ru-RU"/>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ind w:right="113"/>
              <w:rPr>
                <w:color w:val="000000"/>
                <w:sz w:val="24"/>
                <w:szCs w:val="24"/>
              </w:rPr>
            </w:pPr>
            <w:bookmarkStart w:id="39" w:name="_heading=h.vx1227" w:colFirst="0" w:colLast="0"/>
            <w:bookmarkEnd w:id="39"/>
            <w:r>
              <w:rPr>
                <w:color w:val="000000"/>
                <w:sz w:val="24"/>
                <w:szCs w:val="24"/>
              </w:rPr>
              <w:t>Дата та час розкриття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28D6" w:rsidRDefault="001728D6">
            <w:pPr>
              <w:widowControl w:val="0"/>
              <w:spacing w:after="0"/>
              <w:jc w:val="both"/>
              <w:rPr>
                <w:color w:val="000000"/>
                <w:sz w:val="24"/>
                <w:szCs w:val="24"/>
              </w:rPr>
            </w:pPr>
            <w:r>
              <w:rPr>
                <w:sz w:val="24"/>
                <w:szCs w:val="24"/>
              </w:rPr>
              <w:t xml:space="preserve">Відкриті торги проводяться </w:t>
            </w:r>
            <w:r w:rsidRPr="002628BD">
              <w:rPr>
                <w:sz w:val="24"/>
                <w:szCs w:val="24"/>
              </w:rPr>
              <w:t>з застосування</w:t>
            </w:r>
            <w:r>
              <w:rPr>
                <w:sz w:val="24"/>
                <w:szCs w:val="24"/>
              </w:rPr>
              <w:t>м</w:t>
            </w:r>
            <w:r w:rsidRPr="002628BD">
              <w:rPr>
                <w:sz w:val="24"/>
                <w:szCs w:val="24"/>
              </w:rPr>
              <w:t xml:space="preserve"> електронного аукціону</w:t>
            </w:r>
            <w:r w:rsidRPr="002628BD">
              <w:rPr>
                <w:color w:val="000000"/>
                <w:sz w:val="24"/>
                <w:szCs w:val="24"/>
              </w:rPr>
              <w:t xml:space="preserve">. </w:t>
            </w:r>
          </w:p>
          <w:p w:rsidR="001728D6" w:rsidRDefault="001728D6">
            <w:pPr>
              <w:widowControl w:val="0"/>
              <w:spacing w:after="0"/>
              <w:jc w:val="both"/>
              <w:rPr>
                <w:color w:val="000000"/>
                <w:sz w:val="24"/>
                <w:szCs w:val="24"/>
              </w:rPr>
            </w:pPr>
            <w:r>
              <w:rPr>
                <w:color w:val="000000"/>
                <w:sz w:val="24"/>
                <w:szCs w:val="24"/>
              </w:rPr>
              <w:t>Для проведення відкритих торгів із застосуванням електронного аукціону повинно бути подано не менше двох тендерних п</w:t>
            </w:r>
            <w:bookmarkStart w:id="40" w:name="_GoBack"/>
            <w:bookmarkEnd w:id="40"/>
            <w:r>
              <w:rPr>
                <w:color w:val="000000"/>
                <w:sz w:val="24"/>
                <w:szCs w:val="24"/>
              </w:rPr>
              <w:t>ропозицій. Електронний аукціон проводиться електронною системою закупівель відповідно до статті 30 Закону.</w:t>
            </w:r>
          </w:p>
          <w:p w:rsidR="004F169C" w:rsidRPr="002628BD" w:rsidRDefault="004F169C">
            <w:pPr>
              <w:widowControl w:val="0"/>
              <w:spacing w:after="0"/>
              <w:jc w:val="both"/>
              <w:rPr>
                <w:color w:val="000000"/>
                <w:sz w:val="24"/>
                <w:szCs w:val="24"/>
              </w:rPr>
            </w:pPr>
            <w:r w:rsidRPr="004F169C">
              <w:rPr>
                <w:color w:val="000000"/>
                <w:sz w:val="24"/>
                <w:szCs w:val="24"/>
              </w:rPr>
              <w:t>Розмір мінімального кроку пониження ціни під час електронного аукціону складає – 0,5% від очікуваної вартості.</w:t>
            </w:r>
          </w:p>
          <w:p w:rsidR="001728D6" w:rsidRDefault="001728D6">
            <w:pPr>
              <w:widowControl w:val="0"/>
              <w:spacing w:after="0"/>
              <w:jc w:val="both"/>
              <w:rPr>
                <w:sz w:val="24"/>
                <w:szCs w:val="24"/>
              </w:rPr>
            </w:pPr>
            <w:r>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F169C" w:rsidRPr="002628BD" w:rsidRDefault="004F169C">
            <w:pPr>
              <w:widowControl w:val="0"/>
              <w:spacing w:after="0"/>
              <w:jc w:val="both"/>
              <w:rPr>
                <w:color w:val="000000"/>
                <w:sz w:val="24"/>
                <w:szCs w:val="24"/>
              </w:rPr>
            </w:pPr>
            <w:r>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sz w:val="24"/>
                <w:szCs w:val="24"/>
              </w:rPr>
              <w:lastRenderedPageBreak/>
              <w:t>оприлюднюється відповідно до частин третьої та четвертої статті 28 Закону.</w:t>
            </w:r>
          </w:p>
          <w:p w:rsidR="001728D6" w:rsidRPr="002C28B9" w:rsidRDefault="001728D6" w:rsidP="003C1B99">
            <w:pPr>
              <w:spacing w:before="120"/>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sz w:val="24"/>
              </w:rPr>
              <w:t>ь підстав, визначених пунктом 47</w:t>
            </w:r>
            <w:r w:rsidRPr="00115E99">
              <w:rPr>
                <w:sz w:val="24"/>
              </w:rPr>
              <w:t xml:space="preserve"> Особливостей. </w:t>
            </w:r>
            <w:r w:rsidRPr="00EE7A1A">
              <w:rPr>
                <w:sz w:val="24"/>
                <w:szCs w:val="24"/>
              </w:rPr>
              <w:t>Замовник</w:t>
            </w:r>
            <w:r w:rsidRPr="00EE7A1A">
              <w:rPr>
                <w:sz w:val="24"/>
                <w:szCs w:val="24"/>
                <w:lang w:val="ru-RU"/>
              </w:rPr>
              <w:t>, орган</w:t>
            </w:r>
            <w:r w:rsidRPr="00EE7A1A">
              <w:rPr>
                <w:sz w:val="24"/>
                <w:szCs w:val="24"/>
              </w:rPr>
              <w:t xml:space="preserve"> оскарження</w:t>
            </w:r>
            <w:r w:rsidRPr="00EE7A1A">
              <w:rPr>
                <w:sz w:val="24"/>
                <w:szCs w:val="24"/>
                <w:lang w:val="ru-RU"/>
              </w:rPr>
              <w:t xml:space="preserve"> та </w:t>
            </w:r>
            <w:proofErr w:type="spellStart"/>
            <w:r w:rsidRPr="00EE7A1A">
              <w:rPr>
                <w:sz w:val="24"/>
                <w:szCs w:val="24"/>
                <w:lang w:val="ru-RU"/>
              </w:rPr>
              <w:t>Держаудитслужба</w:t>
            </w:r>
            <w:proofErr w:type="spellEnd"/>
            <w:r w:rsidRPr="00EE7A1A">
              <w:rPr>
                <w:sz w:val="24"/>
                <w:szCs w:val="24"/>
                <w:lang w:val="ru-RU"/>
              </w:rPr>
              <w:t xml:space="preserve"> </w:t>
            </w:r>
            <w:proofErr w:type="spellStart"/>
            <w:r w:rsidRPr="00EE7A1A">
              <w:rPr>
                <w:sz w:val="24"/>
                <w:szCs w:val="24"/>
                <w:lang w:val="ru-RU"/>
              </w:rPr>
              <w:t>мають</w:t>
            </w:r>
            <w:proofErr w:type="spellEnd"/>
            <w:r w:rsidRPr="00EE7A1A">
              <w:rPr>
                <w:sz w:val="24"/>
                <w:szCs w:val="24"/>
                <w:lang w:val="ru-RU"/>
              </w:rPr>
              <w:t xml:space="preserve"> доступ в </w:t>
            </w:r>
            <w:proofErr w:type="spellStart"/>
            <w:r w:rsidRPr="00EE7A1A">
              <w:rPr>
                <w:sz w:val="24"/>
                <w:szCs w:val="24"/>
                <w:lang w:val="ru-RU"/>
              </w:rPr>
              <w:t>електронній</w:t>
            </w:r>
            <w:proofErr w:type="spellEnd"/>
            <w:r w:rsidRPr="00EE7A1A">
              <w:rPr>
                <w:sz w:val="24"/>
                <w:szCs w:val="24"/>
                <w:lang w:val="ru-RU"/>
              </w:rPr>
              <w:t xml:space="preserve"> </w:t>
            </w:r>
            <w:proofErr w:type="spellStart"/>
            <w:r w:rsidRPr="00EE7A1A">
              <w:rPr>
                <w:sz w:val="24"/>
                <w:szCs w:val="24"/>
                <w:lang w:val="ru-RU"/>
              </w:rPr>
              <w:t>системі</w:t>
            </w:r>
            <w:proofErr w:type="spellEnd"/>
            <w:r w:rsidRPr="00EE7A1A">
              <w:rPr>
                <w:sz w:val="24"/>
                <w:szCs w:val="24"/>
                <w:lang w:val="ru-RU"/>
              </w:rPr>
              <w:t xml:space="preserve"> </w:t>
            </w:r>
            <w:proofErr w:type="spellStart"/>
            <w:r w:rsidRPr="00EE7A1A">
              <w:rPr>
                <w:sz w:val="24"/>
                <w:szCs w:val="24"/>
                <w:lang w:val="ru-RU"/>
              </w:rPr>
              <w:t>закупівель</w:t>
            </w:r>
            <w:proofErr w:type="spellEnd"/>
            <w:r w:rsidRPr="00EE7A1A">
              <w:rPr>
                <w:sz w:val="24"/>
                <w:szCs w:val="24"/>
                <w:lang w:val="ru-RU"/>
              </w:rPr>
              <w:t xml:space="preserve"> до </w:t>
            </w:r>
            <w:proofErr w:type="spellStart"/>
            <w:r w:rsidRPr="00EE7A1A">
              <w:rPr>
                <w:sz w:val="24"/>
                <w:szCs w:val="24"/>
                <w:lang w:val="ru-RU"/>
              </w:rPr>
              <w:t>інформації</w:t>
            </w:r>
            <w:proofErr w:type="spellEnd"/>
            <w:r w:rsidRPr="00EE7A1A">
              <w:rPr>
                <w:sz w:val="24"/>
                <w:szCs w:val="24"/>
                <w:lang w:val="ru-RU"/>
              </w:rPr>
              <w:t xml:space="preserve">, яка </w:t>
            </w:r>
            <w:proofErr w:type="spellStart"/>
            <w:r w:rsidRPr="00EE7A1A">
              <w:rPr>
                <w:sz w:val="24"/>
                <w:szCs w:val="24"/>
                <w:lang w:val="ru-RU"/>
              </w:rPr>
              <w:t>визначена</w:t>
            </w:r>
            <w:proofErr w:type="spellEnd"/>
            <w:r w:rsidRPr="00EE7A1A">
              <w:rPr>
                <w:sz w:val="24"/>
                <w:szCs w:val="24"/>
                <w:lang w:val="ru-RU"/>
              </w:rPr>
              <w:t xml:space="preserve"> </w:t>
            </w:r>
            <w:proofErr w:type="spellStart"/>
            <w:r w:rsidRPr="00EE7A1A">
              <w:rPr>
                <w:sz w:val="24"/>
                <w:szCs w:val="24"/>
                <w:lang w:val="ru-RU"/>
              </w:rPr>
              <w:t>учасником</w:t>
            </w:r>
            <w:proofErr w:type="spellEnd"/>
            <w:r w:rsidRPr="00EE7A1A">
              <w:rPr>
                <w:sz w:val="24"/>
                <w:szCs w:val="24"/>
                <w:lang w:val="ru-RU"/>
              </w:rPr>
              <w:t xml:space="preserve"> </w:t>
            </w:r>
            <w:proofErr w:type="spellStart"/>
            <w:r w:rsidRPr="00EE7A1A">
              <w:rPr>
                <w:sz w:val="24"/>
                <w:szCs w:val="24"/>
                <w:lang w:val="ru-RU"/>
              </w:rPr>
              <w:t>процедури</w:t>
            </w:r>
            <w:proofErr w:type="spellEnd"/>
            <w:r w:rsidRPr="00EE7A1A">
              <w:rPr>
                <w:sz w:val="24"/>
                <w:szCs w:val="24"/>
                <w:lang w:val="ru-RU"/>
              </w:rPr>
              <w:t xml:space="preserve"> </w:t>
            </w:r>
            <w:proofErr w:type="spellStart"/>
            <w:r w:rsidRPr="00EE7A1A">
              <w:rPr>
                <w:sz w:val="24"/>
                <w:szCs w:val="24"/>
                <w:lang w:val="ru-RU"/>
              </w:rPr>
              <w:t>закупівлі</w:t>
            </w:r>
            <w:proofErr w:type="spellEnd"/>
            <w:r w:rsidRPr="00EE7A1A">
              <w:rPr>
                <w:sz w:val="24"/>
                <w:szCs w:val="24"/>
                <w:lang w:val="ru-RU"/>
              </w:rPr>
              <w:t xml:space="preserve"> </w:t>
            </w:r>
            <w:proofErr w:type="spellStart"/>
            <w:r w:rsidRPr="00EE7A1A">
              <w:rPr>
                <w:sz w:val="24"/>
                <w:szCs w:val="24"/>
                <w:lang w:val="ru-RU"/>
              </w:rPr>
              <w:t>конфіденційною</w:t>
            </w:r>
            <w:proofErr w:type="spellEnd"/>
          </w:p>
        </w:tc>
      </w:tr>
      <w:tr w:rsidR="001728D6" w:rsidTr="00C04215">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1728D6"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1728D6" w:rsidRPr="005507E0" w:rsidRDefault="001728D6"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28D6" w:rsidRPr="005507E0" w:rsidRDefault="001728D6"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ind w:right="113"/>
              <w:rPr>
                <w:color w:val="000000"/>
                <w:sz w:val="24"/>
                <w:szCs w:val="24"/>
              </w:rPr>
            </w:pPr>
            <w:r>
              <w:rPr>
                <w:color w:val="000000"/>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tcPr>
          <w:p w:rsidR="001728D6" w:rsidRPr="007E6B3C" w:rsidRDefault="001728D6"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28D6" w:rsidRPr="007E6B3C" w:rsidRDefault="001728D6"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 xml:space="preserve">та/або документів) про технічні та якісні характеристики предмета </w:t>
            </w:r>
            <w:r w:rsidRPr="007E6B3C">
              <w:rPr>
                <w:color w:val="000000"/>
                <w:sz w:val="24"/>
                <w:szCs w:val="24"/>
              </w:rPr>
              <w:lastRenderedPageBreak/>
              <w:t>закупівлі, що пропонується учасником процедури в його тендерній пропозиції). </w:t>
            </w:r>
          </w:p>
          <w:p w:rsidR="001728D6" w:rsidRPr="007E6B3C" w:rsidRDefault="001728D6"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28D6" w:rsidRPr="007E6B3C" w:rsidRDefault="001728D6" w:rsidP="007E6B3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28D6" w:rsidRDefault="001728D6"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Якщо учасником надана тендерна пропозиція, ціна якої визнана аномально низькою</w:t>
            </w:r>
            <w:r>
              <w:rPr>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E6B3C">
              <w:rPr>
                <w:color w:val="000000"/>
                <w:sz w:val="24"/>
                <w:szCs w:val="24"/>
              </w:rPr>
              <w:t xml:space="preserve"> такий учасник має надати відповідне обґрунтування</w:t>
            </w:r>
            <w:r>
              <w:rPr>
                <w:color w:val="000000"/>
                <w:sz w:val="24"/>
                <w:szCs w:val="24"/>
              </w:rPr>
              <w:t xml:space="preserve"> в довільній формі щодо цін або вартості відповідних товарів, робіт чи послуг, протягом одного робочого дня з дня визначення найбільш економічно вигідної тендерної пропозиції</w:t>
            </w:r>
            <w:r w:rsidRPr="007E6B3C">
              <w:rPr>
                <w:color w:val="000000"/>
                <w:sz w:val="24"/>
                <w:szCs w:val="24"/>
              </w:rPr>
              <w:t xml:space="preserve">. </w:t>
            </w:r>
          </w:p>
          <w:p w:rsidR="004F169C" w:rsidRPr="007E4F50" w:rsidRDefault="001728D6" w:rsidP="0023181D">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w:t>
            </w:r>
            <w:r>
              <w:rPr>
                <w:color w:val="000000"/>
                <w:sz w:val="24"/>
                <w:szCs w:val="24"/>
              </w:rPr>
              <w:t>, із зазначенням аргументації,</w:t>
            </w:r>
            <w:r w:rsidRPr="007E6B3C">
              <w:rPr>
                <w:color w:val="000000"/>
                <w:sz w:val="24"/>
                <w:szCs w:val="24"/>
              </w:rPr>
              <w:t xml:space="preserve"> аномально низьку тендерну пропозицію, у разі якщо учасник надав </w:t>
            </w:r>
            <w:r>
              <w:rPr>
                <w:color w:val="000000"/>
                <w:sz w:val="24"/>
                <w:szCs w:val="24"/>
              </w:rPr>
              <w:t xml:space="preserve"> неналежне</w:t>
            </w:r>
            <w:r w:rsidRPr="007E6B3C">
              <w:rPr>
                <w:color w:val="000000"/>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color w:val="000000"/>
                <w:sz w:val="24"/>
                <w:szCs w:val="24"/>
              </w:rPr>
              <w:t>визначеного згідно цього пункту</w:t>
            </w:r>
            <w:r w:rsidR="004F169C">
              <w:rPr>
                <w:color w:val="000000"/>
                <w:sz w:val="24"/>
                <w:szCs w:val="24"/>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tcPr>
          <w:p w:rsidR="001728D6" w:rsidRPr="00115E99" w:rsidRDefault="001728D6"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1728D6" w:rsidRDefault="001728D6"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1728D6" w:rsidRPr="00115E99" w:rsidRDefault="001728D6" w:rsidP="007E6B3C">
            <w:pPr>
              <w:spacing w:before="80" w:after="80"/>
              <w:ind w:firstLine="567"/>
              <w:jc w:val="both"/>
              <w:rPr>
                <w:color w:val="000000"/>
                <w:sz w:val="24"/>
                <w:szCs w:val="24"/>
              </w:rPr>
            </w:pPr>
            <w:r>
              <w:rPr>
                <w:color w:val="000000"/>
                <w:sz w:val="24"/>
                <w:szCs w:val="24"/>
              </w:rPr>
              <w:t>- підпадає під підстави, встановлені пунктом 47 Особливостей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w:t>
            </w:r>
            <w:r w:rsidRPr="00115E99">
              <w:rPr>
                <w:color w:val="000000"/>
                <w:sz w:val="24"/>
                <w:szCs w:val="24"/>
              </w:rPr>
              <w:lastRenderedPageBreak/>
              <w:t xml:space="preserve">що є суттєвою для визначення результатів відкритих торгів, яку замовником виявлено згідно з абзацом </w:t>
            </w:r>
            <w:r>
              <w:rPr>
                <w:color w:val="000000"/>
                <w:sz w:val="24"/>
                <w:szCs w:val="24"/>
              </w:rPr>
              <w:t>першим</w:t>
            </w:r>
            <w:r w:rsidRPr="00115E99">
              <w:rPr>
                <w:color w:val="000000"/>
                <w:sz w:val="24"/>
                <w:szCs w:val="24"/>
              </w:rPr>
              <w:t xml:space="preserve"> </w:t>
            </w:r>
            <w:r w:rsidRPr="00115E99">
              <w:rPr>
                <w:sz w:val="24"/>
                <w:szCs w:val="24"/>
              </w:rPr>
              <w:t xml:space="preserve">пункту </w:t>
            </w:r>
            <w:r>
              <w:rPr>
                <w:sz w:val="24"/>
                <w:szCs w:val="24"/>
              </w:rPr>
              <w:t>42</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28D6" w:rsidRPr="00115E99" w:rsidRDefault="001728D6"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 xml:space="preserve">абзацом </w:t>
            </w:r>
            <w:r>
              <w:rPr>
                <w:sz w:val="24"/>
                <w:szCs w:val="24"/>
              </w:rPr>
              <w:t>першим</w:t>
            </w:r>
            <w:r w:rsidRPr="00115E99">
              <w:rPr>
                <w:sz w:val="24"/>
                <w:szCs w:val="24"/>
              </w:rPr>
              <w:t xml:space="preserve"> </w:t>
            </w:r>
            <w:r>
              <w:rPr>
                <w:sz w:val="24"/>
                <w:szCs w:val="24"/>
              </w:rPr>
              <w:t>частини чотирнадцятої статті 29 Закону/абзацом дев</w:t>
            </w:r>
            <w:r w:rsidRPr="0023181D">
              <w:rPr>
                <w:sz w:val="24"/>
                <w:szCs w:val="24"/>
              </w:rPr>
              <w:t>’</w:t>
            </w:r>
            <w:r>
              <w:rPr>
                <w:sz w:val="24"/>
                <w:szCs w:val="24"/>
              </w:rPr>
              <w:t>ятим пункту 37 Особливостей</w:t>
            </w:r>
            <w:r w:rsidRPr="00115E99">
              <w:rPr>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Pr>
                <w:sz w:val="24"/>
                <w:szCs w:val="24"/>
              </w:rPr>
              <w:t>абзацу другого пункту 40</w:t>
            </w:r>
            <w:r w:rsidRPr="00115E99">
              <w:rPr>
                <w:sz w:val="24"/>
                <w:szCs w:val="24"/>
              </w:rPr>
              <w:t xml:space="preserve"> особливостей</w:t>
            </w:r>
            <w:r w:rsidRPr="00115E99">
              <w:rPr>
                <w:color w:val="000000"/>
                <w:sz w:val="24"/>
                <w:szCs w:val="24"/>
              </w:rPr>
              <w:t>;</w:t>
            </w:r>
          </w:p>
          <w:p w:rsidR="0011520A" w:rsidRDefault="001728D6" w:rsidP="0011520A">
            <w:pPr>
              <w:spacing w:before="80" w:after="80"/>
              <w:ind w:firstLine="567"/>
              <w:jc w:val="both"/>
              <w:rPr>
                <w:sz w:val="24"/>
                <w:szCs w:val="24"/>
              </w:rPr>
            </w:pPr>
            <w:r w:rsidRPr="00115E99">
              <w:rPr>
                <w:color w:val="000000"/>
                <w:sz w:val="24"/>
                <w:szCs w:val="24"/>
              </w:rPr>
              <w:t>- </w:t>
            </w:r>
            <w:r w:rsidR="00CC1C72" w:rsidRPr="00CC1C72">
              <w:rPr>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00CC1C72" w:rsidRPr="00CC1C72">
              <w:rPr>
                <w:sz w:val="24"/>
                <w:szCs w:val="24"/>
              </w:rPr>
              <w:lastRenderedPageBreak/>
              <w:t xml:space="preserve">чинності постановою Кабінету Міністрів України від 12 жовтня 2022 р. </w:t>
            </w:r>
            <w:proofErr w:type="spellStart"/>
            <w:r w:rsidR="00CC1C72" w:rsidRPr="00CC1C72">
              <w:rPr>
                <w:sz w:val="24"/>
                <w:szCs w:val="24"/>
              </w:rPr>
              <w:t>No</w:t>
            </w:r>
            <w:proofErr w:type="spellEnd"/>
            <w:r w:rsidR="00CC1C72" w:rsidRPr="00CC1C72">
              <w:rPr>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00CC1C72" w:rsidRPr="00CC1C72">
              <w:rPr>
                <w:sz w:val="24"/>
                <w:szCs w:val="24"/>
              </w:rPr>
              <w:t>No</w:t>
            </w:r>
            <w:proofErr w:type="spellEnd"/>
            <w:r w:rsidR="00CC1C72" w:rsidRPr="00CC1C72">
              <w:rPr>
                <w:sz w:val="24"/>
                <w:szCs w:val="24"/>
              </w:rPr>
              <w:t xml:space="preserve"> 84, ст. 5176)</w:t>
            </w:r>
          </w:p>
          <w:p w:rsidR="001728D6" w:rsidRPr="00115E99" w:rsidRDefault="001728D6" w:rsidP="0011520A">
            <w:pPr>
              <w:spacing w:before="80" w:after="80"/>
              <w:ind w:firstLine="567"/>
              <w:jc w:val="both"/>
              <w:rPr>
                <w:color w:val="000000"/>
                <w:sz w:val="24"/>
                <w:szCs w:val="24"/>
              </w:rPr>
            </w:pPr>
            <w:r w:rsidRPr="00115E99">
              <w:rPr>
                <w:color w:val="000000"/>
                <w:sz w:val="24"/>
                <w:szCs w:val="24"/>
              </w:rPr>
              <w:t>2) тендерна пропозиція:</w:t>
            </w:r>
          </w:p>
          <w:p w:rsidR="001728D6" w:rsidRPr="00115E99" w:rsidRDefault="001728D6"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sz w:val="24"/>
              </w:rPr>
              <w:t>акупівлі відповідно до пункту 43</w:t>
            </w:r>
            <w:r w:rsidRPr="00115E99">
              <w:rPr>
                <w:sz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є такою, строк дії якої закінчився;</w:t>
            </w:r>
          </w:p>
          <w:p w:rsidR="001728D6" w:rsidRPr="00115E99" w:rsidRDefault="001728D6" w:rsidP="007E6B3C">
            <w:pPr>
              <w:spacing w:before="80" w:after="80"/>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8D6" w:rsidRPr="00115E99" w:rsidRDefault="001728D6"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1728D6" w:rsidRPr="00115E99" w:rsidRDefault="001728D6"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1728D6" w:rsidRPr="00115E99" w:rsidRDefault="001728D6"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728D6" w:rsidRPr="00115E99" w:rsidRDefault="001728D6" w:rsidP="007E6B3C">
            <w:pPr>
              <w:spacing w:before="80" w:after="80"/>
              <w:jc w:val="both"/>
              <w:rPr>
                <w:color w:val="000000"/>
                <w:sz w:val="24"/>
                <w:szCs w:val="24"/>
              </w:rPr>
            </w:pPr>
            <w:r w:rsidRPr="00115E99">
              <w:rPr>
                <w:color w:val="000000"/>
                <w:sz w:val="24"/>
                <w:szCs w:val="24"/>
              </w:rPr>
              <w:t>- не надав у спосіб, зазначений в тендерній документації, документи, що підтверджують відсутність підстав, визначених</w:t>
            </w:r>
            <w:r>
              <w:rPr>
                <w:color w:val="000000"/>
                <w:sz w:val="24"/>
                <w:szCs w:val="24"/>
              </w:rPr>
              <w:t xml:space="preserve"> у підпунктах 3, 5, 6 і 12 та в абзаці чотирнадцятому пункту 47</w:t>
            </w:r>
            <w:r w:rsidRPr="00115E99">
              <w:rPr>
                <w:color w:val="000000"/>
                <w:sz w:val="24"/>
                <w:szCs w:val="24"/>
              </w:rPr>
              <w:t xml:space="preserve"> </w:t>
            </w:r>
            <w:r w:rsidRPr="00115E99">
              <w:rPr>
                <w:sz w:val="24"/>
                <w:szCs w:val="24"/>
              </w:rPr>
              <w:t>О</w:t>
            </w:r>
            <w:r w:rsidRPr="00115E99">
              <w:rPr>
                <w:color w:val="000000"/>
                <w:sz w:val="24"/>
                <w:szCs w:val="24"/>
              </w:rPr>
              <w:t>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w:t>
            </w:r>
            <w:r>
              <w:rPr>
                <w:color w:val="000000"/>
                <w:sz w:val="24"/>
                <w:szCs w:val="24"/>
              </w:rPr>
              <w:t xml:space="preserve"> абзацом першим</w:t>
            </w:r>
            <w:r w:rsidRPr="00115E99">
              <w:rPr>
                <w:color w:val="000000"/>
                <w:sz w:val="24"/>
                <w:szCs w:val="24"/>
              </w:rPr>
              <w:t xml:space="preserve"> </w:t>
            </w:r>
            <w:r w:rsidRPr="00115E99">
              <w:rPr>
                <w:sz w:val="24"/>
                <w:szCs w:val="24"/>
              </w:rPr>
              <w:t>пункт</w:t>
            </w:r>
            <w:r>
              <w:rPr>
                <w:sz w:val="24"/>
                <w:szCs w:val="24"/>
              </w:rPr>
              <w:t>у 42</w:t>
            </w:r>
            <w:r w:rsidRPr="00115E99">
              <w:rPr>
                <w:sz w:val="24"/>
                <w:szCs w:val="24"/>
              </w:rPr>
              <w:t xml:space="preserve"> особливостей</w:t>
            </w:r>
            <w:r w:rsidRPr="00115E99">
              <w:rPr>
                <w:color w:val="000000"/>
                <w:sz w:val="24"/>
                <w:szCs w:val="24"/>
              </w:rPr>
              <w:t xml:space="preserve"> .</w:t>
            </w:r>
          </w:p>
          <w:p w:rsidR="001728D6" w:rsidRPr="00115E99" w:rsidRDefault="001728D6" w:rsidP="007E6B3C">
            <w:pPr>
              <w:spacing w:before="80" w:after="80"/>
              <w:jc w:val="both"/>
              <w:rPr>
                <w:color w:val="000000"/>
                <w:sz w:val="24"/>
                <w:szCs w:val="24"/>
              </w:rPr>
            </w:pPr>
            <w:r w:rsidRPr="00115E99">
              <w:rPr>
                <w:color w:val="000000"/>
                <w:sz w:val="24"/>
                <w:szCs w:val="24"/>
              </w:rPr>
              <w:t xml:space="preserve">Замовник може відхилити тендерну пропозицію із зазначенням аргументації в електронній системі закупівель </w:t>
            </w:r>
            <w:r w:rsidRPr="00115E99">
              <w:rPr>
                <w:color w:val="000000"/>
                <w:sz w:val="24"/>
                <w:szCs w:val="24"/>
              </w:rPr>
              <w:lastRenderedPageBreak/>
              <w:t>у разі, коли:</w:t>
            </w:r>
          </w:p>
          <w:p w:rsidR="001728D6" w:rsidRPr="00115E99" w:rsidRDefault="001728D6"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8D6" w:rsidRPr="00115E99" w:rsidRDefault="001728D6"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728D6" w:rsidTr="00C04215">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1728D6" w:rsidRDefault="001728D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1728D6" w:rsidRDefault="001728D6"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28D6" w:rsidRDefault="001728D6"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1728D6" w:rsidRDefault="001728D6"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1728D6" w:rsidRDefault="001728D6"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28D6" w:rsidRDefault="001728D6"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1728D6" w:rsidRDefault="001728D6" w:rsidP="007E6B3C">
            <w:pPr>
              <w:widowControl w:val="0"/>
              <w:spacing w:before="80" w:after="80"/>
              <w:ind w:firstLine="176"/>
              <w:jc w:val="both"/>
              <w:rPr>
                <w:color w:val="000000"/>
                <w:sz w:val="24"/>
                <w:szCs w:val="24"/>
              </w:rPr>
            </w:pPr>
            <w:r>
              <w:rPr>
                <w:color w:val="000000"/>
                <w:sz w:val="24"/>
                <w:szCs w:val="24"/>
              </w:rPr>
              <w:t xml:space="preserve">Інформація про відміну відкритих торгів автоматично </w:t>
            </w:r>
            <w:r>
              <w:rPr>
                <w:color w:val="000000"/>
                <w:sz w:val="24"/>
                <w:szCs w:val="24"/>
              </w:rPr>
              <w:lastRenderedPageBreak/>
              <w:t>надсилається всім учасникам процедури закупівлі електронною системою закупівель в день її оприлюднення.</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728D6" w:rsidRDefault="001728D6" w:rsidP="007E4F5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spacing w:before="120"/>
              <w:jc w:val="both"/>
              <w:rPr>
                <w:color w:val="000000"/>
                <w:sz w:val="24"/>
                <w:szCs w:val="24"/>
              </w:rPr>
            </w:pPr>
            <w:r>
              <w:rPr>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728D6" w:rsidRDefault="001728D6">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1728D6" w:rsidRDefault="001728D6">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8D6" w:rsidRDefault="001728D6">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lastRenderedPageBreak/>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728D6" w:rsidRDefault="001728D6">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28D6" w:rsidRDefault="001728D6">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8D6" w:rsidRDefault="001728D6">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CB690A" w:rsidRPr="00CB690A" w:rsidRDefault="00CB690A">
            <w:pPr>
              <w:spacing w:before="120" w:after="60"/>
              <w:ind w:firstLine="284"/>
              <w:jc w:val="both"/>
              <w:rPr>
                <w:color w:val="000000"/>
                <w:sz w:val="24"/>
                <w:szCs w:val="24"/>
              </w:rPr>
            </w:pPr>
            <w:r w:rsidRPr="00CB690A">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CB690A">
                <w:rPr>
                  <w:rStyle w:val="a6"/>
                  <w:color w:val="000099"/>
                  <w:sz w:val="24"/>
                  <w:szCs w:val="24"/>
                  <w:shd w:val="clear" w:color="auto" w:fill="FFFFFF"/>
                </w:rPr>
                <w:t>№ 382</w:t>
              </w:r>
            </w:hyperlink>
            <w:r w:rsidRPr="00CB690A">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728D6" w:rsidRDefault="001728D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Дії замовника при відмові переможця тендеру </w:t>
            </w:r>
            <w:r>
              <w:rPr>
                <w:color w:val="000000"/>
                <w:sz w:val="24"/>
                <w:szCs w:val="24"/>
              </w:rPr>
              <w:lastRenderedPageBreak/>
              <w:t>підписати договір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Pr="004F169C" w:rsidRDefault="001728D6" w:rsidP="00EA78F6">
            <w:pPr>
              <w:widowControl w:val="0"/>
              <w:spacing w:after="0" w:line="240" w:lineRule="auto"/>
              <w:ind w:right="-22"/>
              <w:jc w:val="both"/>
              <w:rPr>
                <w:color w:val="000000"/>
                <w:sz w:val="24"/>
                <w:szCs w:val="24"/>
              </w:rPr>
            </w:pPr>
            <w:r w:rsidRPr="004F169C">
              <w:rPr>
                <w:color w:val="000000"/>
                <w:sz w:val="24"/>
                <w:szCs w:val="24"/>
              </w:rPr>
              <w:lastRenderedPageBreak/>
              <w:t xml:space="preserve">У разі відмови переможця процедури закупівлі від підписання договору про закупівлю відповідно до вимог </w:t>
            </w:r>
            <w:r w:rsidRPr="004F169C">
              <w:rPr>
                <w:color w:val="000000"/>
                <w:sz w:val="24"/>
                <w:szCs w:val="24"/>
              </w:rPr>
              <w:lastRenderedPageBreak/>
              <w:t>тендерної документації</w:t>
            </w:r>
            <w:r w:rsidRPr="004F169C">
              <w:rPr>
                <w:sz w:val="24"/>
                <w:szCs w:val="24"/>
              </w:rPr>
              <w:t xml:space="preserve"> </w:t>
            </w:r>
            <w:r w:rsidRPr="004F169C">
              <w:rPr>
                <w:color w:val="000000"/>
                <w:sz w:val="24"/>
                <w:szCs w:val="24"/>
              </w:rPr>
              <w:t xml:space="preserve">або укладення договору про закупівлю, </w:t>
            </w:r>
            <w:proofErr w:type="spellStart"/>
            <w:r w:rsidRPr="004F169C">
              <w:rPr>
                <w:color w:val="000000"/>
                <w:sz w:val="24"/>
                <w:szCs w:val="24"/>
              </w:rPr>
              <w:t>неукладення</w:t>
            </w:r>
            <w:proofErr w:type="spellEnd"/>
            <w:r w:rsidRPr="004F169C">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sidRPr="004F169C">
              <w:rPr>
                <w:sz w:val="24"/>
                <w:szCs w:val="24"/>
              </w:rPr>
              <w:t>унктом</w:t>
            </w:r>
            <w:r w:rsidR="004F169C" w:rsidRPr="004F169C">
              <w:rPr>
                <w:color w:val="000000"/>
                <w:sz w:val="24"/>
                <w:szCs w:val="24"/>
              </w:rPr>
              <w:t xml:space="preserve"> 47</w:t>
            </w:r>
            <w:r w:rsidRPr="004F169C">
              <w:rPr>
                <w:color w:val="000000"/>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55" w:type="dxa"/>
            <w:tcBorders>
              <w:top w:val="single" w:sz="4" w:space="0" w:color="000000"/>
              <w:left w:val="single" w:sz="4" w:space="0" w:color="000000"/>
              <w:bottom w:val="single" w:sz="4" w:space="0" w:color="000000"/>
              <w:right w:val="single" w:sz="4" w:space="0" w:color="000000"/>
            </w:tcBorders>
          </w:tcPr>
          <w:p w:rsidR="001728D6" w:rsidRPr="005E38D4" w:rsidRDefault="001728D6">
            <w:pPr>
              <w:widowControl w:val="0"/>
              <w:spacing w:after="0" w:line="240" w:lineRule="auto"/>
              <w:ind w:right="-22"/>
              <w:jc w:val="both"/>
              <w:rPr>
                <w:sz w:val="24"/>
                <w:szCs w:val="24"/>
                <w:highlight w:val="white"/>
              </w:rPr>
            </w:pPr>
            <w:r w:rsidRPr="005E38D4">
              <w:rPr>
                <w:sz w:val="24"/>
                <w:szCs w:val="24"/>
                <w:highlight w:val="white"/>
              </w:rPr>
              <w:t>Не вимагається</w:t>
            </w:r>
          </w:p>
          <w:p w:rsidR="001728D6" w:rsidRPr="005E38D4" w:rsidRDefault="001728D6">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C04215">
      <w:footerReference w:type="default" r:id="rId11"/>
      <w:headerReference w:type="first" r:id="rId12"/>
      <w:footerReference w:type="first" r:id="rId13"/>
      <w:pgSz w:w="11906" w:h="16838"/>
      <w:pgMar w:top="567" w:right="1416" w:bottom="369" w:left="212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BC" w:rsidRDefault="006C17BC">
      <w:pPr>
        <w:spacing w:after="0" w:line="240" w:lineRule="auto"/>
      </w:pPr>
      <w:r>
        <w:separator/>
      </w:r>
    </w:p>
  </w:endnote>
  <w:endnote w:type="continuationSeparator" w:id="0">
    <w:p w:rsidR="006C17BC" w:rsidRDefault="006C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4B78AE">
      <w:rPr>
        <w:noProof/>
        <w:color w:val="000000"/>
        <w:sz w:val="24"/>
        <w:szCs w:val="24"/>
      </w:rPr>
      <w:t>2</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4B78AE">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BC" w:rsidRDefault="006C17BC">
      <w:pPr>
        <w:spacing w:after="0" w:line="240" w:lineRule="auto"/>
      </w:pPr>
      <w:r>
        <w:separator/>
      </w:r>
    </w:p>
  </w:footnote>
  <w:footnote w:type="continuationSeparator" w:id="0">
    <w:p w:rsidR="006C17BC" w:rsidRDefault="006C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D66645"/>
    <w:multiLevelType w:val="hybridMultilevel"/>
    <w:tmpl w:val="53AAF0A6"/>
    <w:lvl w:ilvl="0" w:tplc="F790111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A4"/>
    <w:rsid w:val="000003D3"/>
    <w:rsid w:val="000237C3"/>
    <w:rsid w:val="000264B1"/>
    <w:rsid w:val="00030E16"/>
    <w:rsid w:val="00040B98"/>
    <w:rsid w:val="000517A8"/>
    <w:rsid w:val="000851A9"/>
    <w:rsid w:val="00094AA2"/>
    <w:rsid w:val="000D1B25"/>
    <w:rsid w:val="00100423"/>
    <w:rsid w:val="00103EB5"/>
    <w:rsid w:val="0011520A"/>
    <w:rsid w:val="00115E99"/>
    <w:rsid w:val="001728D6"/>
    <w:rsid w:val="00194100"/>
    <w:rsid w:val="001C228F"/>
    <w:rsid w:val="001E31FE"/>
    <w:rsid w:val="001F1CE1"/>
    <w:rsid w:val="0021758B"/>
    <w:rsid w:val="00222B86"/>
    <w:rsid w:val="00223BA4"/>
    <w:rsid w:val="0023181D"/>
    <w:rsid w:val="002336C6"/>
    <w:rsid w:val="002374D9"/>
    <w:rsid w:val="002622CF"/>
    <w:rsid w:val="002628BD"/>
    <w:rsid w:val="00274D79"/>
    <w:rsid w:val="00277D19"/>
    <w:rsid w:val="002834BF"/>
    <w:rsid w:val="0029318A"/>
    <w:rsid w:val="002A1B16"/>
    <w:rsid w:val="002C28B9"/>
    <w:rsid w:val="002C2CD9"/>
    <w:rsid w:val="002C7F83"/>
    <w:rsid w:val="002D4B39"/>
    <w:rsid w:val="002D5A59"/>
    <w:rsid w:val="002D6E81"/>
    <w:rsid w:val="002E3396"/>
    <w:rsid w:val="00305242"/>
    <w:rsid w:val="0032155E"/>
    <w:rsid w:val="00361237"/>
    <w:rsid w:val="003671B4"/>
    <w:rsid w:val="00387471"/>
    <w:rsid w:val="003953C0"/>
    <w:rsid w:val="003B495E"/>
    <w:rsid w:val="003B5073"/>
    <w:rsid w:val="003C1B99"/>
    <w:rsid w:val="003E1474"/>
    <w:rsid w:val="003F0665"/>
    <w:rsid w:val="00457429"/>
    <w:rsid w:val="004B78AE"/>
    <w:rsid w:val="004D2336"/>
    <w:rsid w:val="004E41E5"/>
    <w:rsid w:val="004E7873"/>
    <w:rsid w:val="004F169C"/>
    <w:rsid w:val="004F37CB"/>
    <w:rsid w:val="0050658A"/>
    <w:rsid w:val="00514A61"/>
    <w:rsid w:val="00533C98"/>
    <w:rsid w:val="005353CC"/>
    <w:rsid w:val="0053572B"/>
    <w:rsid w:val="005507E0"/>
    <w:rsid w:val="00557961"/>
    <w:rsid w:val="00562B09"/>
    <w:rsid w:val="005676BF"/>
    <w:rsid w:val="00573D0B"/>
    <w:rsid w:val="005818FF"/>
    <w:rsid w:val="0059074E"/>
    <w:rsid w:val="005A0DC6"/>
    <w:rsid w:val="005B443B"/>
    <w:rsid w:val="005C3D16"/>
    <w:rsid w:val="005C7BCC"/>
    <w:rsid w:val="005E38D4"/>
    <w:rsid w:val="005F1261"/>
    <w:rsid w:val="005F323B"/>
    <w:rsid w:val="00625DA6"/>
    <w:rsid w:val="00626E9E"/>
    <w:rsid w:val="006445F9"/>
    <w:rsid w:val="00660AC1"/>
    <w:rsid w:val="00674FE7"/>
    <w:rsid w:val="00682266"/>
    <w:rsid w:val="006A0CD6"/>
    <w:rsid w:val="006C17BC"/>
    <w:rsid w:val="006C1C6E"/>
    <w:rsid w:val="006D73CC"/>
    <w:rsid w:val="006E3FB5"/>
    <w:rsid w:val="007107A3"/>
    <w:rsid w:val="00720103"/>
    <w:rsid w:val="0073492A"/>
    <w:rsid w:val="00736F0F"/>
    <w:rsid w:val="00747B4F"/>
    <w:rsid w:val="00756917"/>
    <w:rsid w:val="007606E0"/>
    <w:rsid w:val="0079595A"/>
    <w:rsid w:val="007C3A87"/>
    <w:rsid w:val="007D6141"/>
    <w:rsid w:val="007E0453"/>
    <w:rsid w:val="007E1B76"/>
    <w:rsid w:val="007E4F50"/>
    <w:rsid w:val="007E6B3C"/>
    <w:rsid w:val="008563C7"/>
    <w:rsid w:val="0085737A"/>
    <w:rsid w:val="008632B7"/>
    <w:rsid w:val="00886F7B"/>
    <w:rsid w:val="00896290"/>
    <w:rsid w:val="008B59BD"/>
    <w:rsid w:val="008B6F44"/>
    <w:rsid w:val="008D3186"/>
    <w:rsid w:val="008D34BD"/>
    <w:rsid w:val="008D54A3"/>
    <w:rsid w:val="008F4972"/>
    <w:rsid w:val="008F591A"/>
    <w:rsid w:val="00934390"/>
    <w:rsid w:val="00935726"/>
    <w:rsid w:val="009421AD"/>
    <w:rsid w:val="00946DF7"/>
    <w:rsid w:val="00971C1F"/>
    <w:rsid w:val="009901DE"/>
    <w:rsid w:val="00991BEE"/>
    <w:rsid w:val="009A1CB5"/>
    <w:rsid w:val="009B7FA0"/>
    <w:rsid w:val="009D273B"/>
    <w:rsid w:val="009D357A"/>
    <w:rsid w:val="009D536F"/>
    <w:rsid w:val="009F4225"/>
    <w:rsid w:val="00A334A5"/>
    <w:rsid w:val="00A60799"/>
    <w:rsid w:val="00A60E63"/>
    <w:rsid w:val="00A73076"/>
    <w:rsid w:val="00A85C85"/>
    <w:rsid w:val="00AA0540"/>
    <w:rsid w:val="00AB7312"/>
    <w:rsid w:val="00AC5CE5"/>
    <w:rsid w:val="00AC7CF8"/>
    <w:rsid w:val="00AE25C4"/>
    <w:rsid w:val="00AF31B7"/>
    <w:rsid w:val="00AF3EC2"/>
    <w:rsid w:val="00B22D9B"/>
    <w:rsid w:val="00B23912"/>
    <w:rsid w:val="00B44825"/>
    <w:rsid w:val="00B53349"/>
    <w:rsid w:val="00B73FEC"/>
    <w:rsid w:val="00B95C1A"/>
    <w:rsid w:val="00BB4D50"/>
    <w:rsid w:val="00BB6DBF"/>
    <w:rsid w:val="00BC3EBB"/>
    <w:rsid w:val="00BD03DA"/>
    <w:rsid w:val="00BD259C"/>
    <w:rsid w:val="00BD4473"/>
    <w:rsid w:val="00BF0DFE"/>
    <w:rsid w:val="00BF387F"/>
    <w:rsid w:val="00BF65AE"/>
    <w:rsid w:val="00C03FA5"/>
    <w:rsid w:val="00C04215"/>
    <w:rsid w:val="00C047A1"/>
    <w:rsid w:val="00C15FCC"/>
    <w:rsid w:val="00C32E83"/>
    <w:rsid w:val="00C3544E"/>
    <w:rsid w:val="00C6472F"/>
    <w:rsid w:val="00C736C9"/>
    <w:rsid w:val="00C84900"/>
    <w:rsid w:val="00C876DE"/>
    <w:rsid w:val="00C91E91"/>
    <w:rsid w:val="00CB690A"/>
    <w:rsid w:val="00CC1C72"/>
    <w:rsid w:val="00CE1D37"/>
    <w:rsid w:val="00CE2610"/>
    <w:rsid w:val="00CF01F1"/>
    <w:rsid w:val="00CF4154"/>
    <w:rsid w:val="00D20491"/>
    <w:rsid w:val="00D3594D"/>
    <w:rsid w:val="00D473AD"/>
    <w:rsid w:val="00D71FFF"/>
    <w:rsid w:val="00DE5D2C"/>
    <w:rsid w:val="00E1447F"/>
    <w:rsid w:val="00E220C5"/>
    <w:rsid w:val="00E240C4"/>
    <w:rsid w:val="00E4439B"/>
    <w:rsid w:val="00E50F5C"/>
    <w:rsid w:val="00E55B79"/>
    <w:rsid w:val="00E77C1E"/>
    <w:rsid w:val="00E8608D"/>
    <w:rsid w:val="00EA2617"/>
    <w:rsid w:val="00EA78F6"/>
    <w:rsid w:val="00ED4A6D"/>
    <w:rsid w:val="00ED66A0"/>
    <w:rsid w:val="00EE3F0B"/>
    <w:rsid w:val="00EE7A1A"/>
    <w:rsid w:val="00F14E39"/>
    <w:rsid w:val="00F15563"/>
    <w:rsid w:val="00F5454C"/>
    <w:rsid w:val="00F82139"/>
    <w:rsid w:val="00FA000B"/>
    <w:rsid w:val="00FC4798"/>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1928">
      <w:bodyDiv w:val="1"/>
      <w:marLeft w:val="0"/>
      <w:marRight w:val="0"/>
      <w:marTop w:val="0"/>
      <w:marBottom w:val="0"/>
      <w:divBdr>
        <w:top w:val="none" w:sz="0" w:space="0" w:color="auto"/>
        <w:left w:val="none" w:sz="0" w:space="0" w:color="auto"/>
        <w:bottom w:val="none" w:sz="0" w:space="0" w:color="auto"/>
        <w:right w:val="none" w:sz="0" w:space="0" w:color="auto"/>
      </w:divBdr>
    </w:div>
    <w:div w:id="195168412">
      <w:bodyDiv w:val="1"/>
      <w:marLeft w:val="0"/>
      <w:marRight w:val="0"/>
      <w:marTop w:val="0"/>
      <w:marBottom w:val="0"/>
      <w:divBdr>
        <w:top w:val="none" w:sz="0" w:space="0" w:color="auto"/>
        <w:left w:val="none" w:sz="0" w:space="0" w:color="auto"/>
        <w:bottom w:val="none" w:sz="0" w:space="0" w:color="auto"/>
        <w:right w:val="none" w:sz="0" w:space="0" w:color="auto"/>
      </w:divBdr>
    </w:div>
    <w:div w:id="205265181">
      <w:bodyDiv w:val="1"/>
      <w:marLeft w:val="0"/>
      <w:marRight w:val="0"/>
      <w:marTop w:val="0"/>
      <w:marBottom w:val="0"/>
      <w:divBdr>
        <w:top w:val="none" w:sz="0" w:space="0" w:color="auto"/>
        <w:left w:val="none" w:sz="0" w:space="0" w:color="auto"/>
        <w:bottom w:val="none" w:sz="0" w:space="0" w:color="auto"/>
        <w:right w:val="none" w:sz="0" w:space="0" w:color="auto"/>
      </w:divBdr>
    </w:div>
    <w:div w:id="265700093">
      <w:bodyDiv w:val="1"/>
      <w:marLeft w:val="0"/>
      <w:marRight w:val="0"/>
      <w:marTop w:val="0"/>
      <w:marBottom w:val="0"/>
      <w:divBdr>
        <w:top w:val="none" w:sz="0" w:space="0" w:color="auto"/>
        <w:left w:val="none" w:sz="0" w:space="0" w:color="auto"/>
        <w:bottom w:val="none" w:sz="0" w:space="0" w:color="auto"/>
        <w:right w:val="none" w:sz="0" w:space="0" w:color="auto"/>
      </w:divBdr>
    </w:div>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520171189">
      <w:bodyDiv w:val="1"/>
      <w:marLeft w:val="0"/>
      <w:marRight w:val="0"/>
      <w:marTop w:val="0"/>
      <w:marBottom w:val="0"/>
      <w:divBdr>
        <w:top w:val="none" w:sz="0" w:space="0" w:color="auto"/>
        <w:left w:val="none" w:sz="0" w:space="0" w:color="auto"/>
        <w:bottom w:val="none" w:sz="0" w:space="0" w:color="auto"/>
        <w:right w:val="none" w:sz="0" w:space="0" w:color="auto"/>
      </w:divBdr>
    </w:div>
    <w:div w:id="819155613">
      <w:bodyDiv w:val="1"/>
      <w:marLeft w:val="0"/>
      <w:marRight w:val="0"/>
      <w:marTop w:val="0"/>
      <w:marBottom w:val="0"/>
      <w:divBdr>
        <w:top w:val="none" w:sz="0" w:space="0" w:color="auto"/>
        <w:left w:val="none" w:sz="0" w:space="0" w:color="auto"/>
        <w:bottom w:val="none" w:sz="0" w:space="0" w:color="auto"/>
        <w:right w:val="none" w:sz="0" w:space="0" w:color="auto"/>
      </w:divBdr>
    </w:div>
    <w:div w:id="966282544">
      <w:bodyDiv w:val="1"/>
      <w:marLeft w:val="0"/>
      <w:marRight w:val="0"/>
      <w:marTop w:val="0"/>
      <w:marBottom w:val="0"/>
      <w:divBdr>
        <w:top w:val="none" w:sz="0" w:space="0" w:color="auto"/>
        <w:left w:val="none" w:sz="0" w:space="0" w:color="auto"/>
        <w:bottom w:val="none" w:sz="0" w:space="0" w:color="auto"/>
        <w:right w:val="none" w:sz="0" w:space="0" w:color="auto"/>
      </w:divBdr>
    </w:div>
    <w:div w:id="1121847381">
      <w:bodyDiv w:val="1"/>
      <w:marLeft w:val="0"/>
      <w:marRight w:val="0"/>
      <w:marTop w:val="0"/>
      <w:marBottom w:val="0"/>
      <w:divBdr>
        <w:top w:val="none" w:sz="0" w:space="0" w:color="auto"/>
        <w:left w:val="none" w:sz="0" w:space="0" w:color="auto"/>
        <w:bottom w:val="none" w:sz="0" w:space="0" w:color="auto"/>
        <w:right w:val="none" w:sz="0" w:space="0" w:color="auto"/>
      </w:divBdr>
    </w:div>
    <w:div w:id="1205480467">
      <w:bodyDiv w:val="1"/>
      <w:marLeft w:val="0"/>
      <w:marRight w:val="0"/>
      <w:marTop w:val="0"/>
      <w:marBottom w:val="0"/>
      <w:divBdr>
        <w:top w:val="none" w:sz="0" w:space="0" w:color="auto"/>
        <w:left w:val="none" w:sz="0" w:space="0" w:color="auto"/>
        <w:bottom w:val="none" w:sz="0" w:space="0" w:color="auto"/>
        <w:right w:val="none" w:sz="0" w:space="0" w:color="auto"/>
      </w:divBdr>
    </w:div>
    <w:div w:id="1209144966">
      <w:bodyDiv w:val="1"/>
      <w:marLeft w:val="0"/>
      <w:marRight w:val="0"/>
      <w:marTop w:val="0"/>
      <w:marBottom w:val="0"/>
      <w:divBdr>
        <w:top w:val="none" w:sz="0" w:space="0" w:color="auto"/>
        <w:left w:val="none" w:sz="0" w:space="0" w:color="auto"/>
        <w:bottom w:val="none" w:sz="0" w:space="0" w:color="auto"/>
        <w:right w:val="none" w:sz="0" w:space="0" w:color="auto"/>
      </w:divBdr>
    </w:div>
    <w:div w:id="1564021472">
      <w:bodyDiv w:val="1"/>
      <w:marLeft w:val="0"/>
      <w:marRight w:val="0"/>
      <w:marTop w:val="0"/>
      <w:marBottom w:val="0"/>
      <w:divBdr>
        <w:top w:val="none" w:sz="0" w:space="0" w:color="auto"/>
        <w:left w:val="none" w:sz="0" w:space="0" w:color="auto"/>
        <w:bottom w:val="none" w:sz="0" w:space="0" w:color="auto"/>
        <w:right w:val="none" w:sz="0" w:space="0" w:color="auto"/>
      </w:divBdr>
    </w:div>
    <w:div w:id="1579755261">
      <w:bodyDiv w:val="1"/>
      <w:marLeft w:val="0"/>
      <w:marRight w:val="0"/>
      <w:marTop w:val="0"/>
      <w:marBottom w:val="0"/>
      <w:divBdr>
        <w:top w:val="none" w:sz="0" w:space="0" w:color="auto"/>
        <w:left w:val="none" w:sz="0" w:space="0" w:color="auto"/>
        <w:bottom w:val="none" w:sz="0" w:space="0" w:color="auto"/>
        <w:right w:val="none" w:sz="0" w:space="0" w:color="auto"/>
      </w:divBdr>
    </w:div>
    <w:div w:id="1621372501">
      <w:bodyDiv w:val="1"/>
      <w:marLeft w:val="0"/>
      <w:marRight w:val="0"/>
      <w:marTop w:val="0"/>
      <w:marBottom w:val="0"/>
      <w:divBdr>
        <w:top w:val="none" w:sz="0" w:space="0" w:color="auto"/>
        <w:left w:val="none" w:sz="0" w:space="0" w:color="auto"/>
        <w:bottom w:val="none" w:sz="0" w:space="0" w:color="auto"/>
        <w:right w:val="none" w:sz="0" w:space="0" w:color="auto"/>
      </w:divBdr>
    </w:div>
    <w:div w:id="1725905387">
      <w:bodyDiv w:val="1"/>
      <w:marLeft w:val="0"/>
      <w:marRight w:val="0"/>
      <w:marTop w:val="0"/>
      <w:marBottom w:val="0"/>
      <w:divBdr>
        <w:top w:val="none" w:sz="0" w:space="0" w:color="auto"/>
        <w:left w:val="none" w:sz="0" w:space="0" w:color="auto"/>
        <w:bottom w:val="none" w:sz="0" w:space="0" w:color="auto"/>
        <w:right w:val="none" w:sz="0" w:space="0" w:color="auto"/>
      </w:divBdr>
    </w:div>
    <w:div w:id="212279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052EC3-8F8A-43DD-92DB-224C3309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25182</Words>
  <Characters>14354</Characters>
  <Application>Microsoft Office Word</Application>
  <DocSecurity>0</DocSecurity>
  <Lines>119</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_</Company>
  <LinksUpToDate>false</LinksUpToDate>
  <CharactersWithSpaces>39458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2</cp:revision>
  <dcterms:created xsi:type="dcterms:W3CDTF">2024-02-16T13:59:00Z</dcterms:created>
  <dcterms:modified xsi:type="dcterms:W3CDTF">2024-02-16T13:59:00Z</dcterms:modified>
</cp:coreProperties>
</file>