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5B" w:rsidRDefault="00022B5B" w:rsidP="0076392F">
      <w:pPr>
        <w:pStyle w:val="af4"/>
        <w:ind w:firstLine="567"/>
        <w:jc w:val="center"/>
        <w:rPr>
          <w:b/>
        </w:rPr>
      </w:pPr>
    </w:p>
    <w:p w:rsidR="00022B5B" w:rsidRDefault="00022B5B" w:rsidP="0076392F">
      <w:pPr>
        <w:rPr>
          <w:b/>
          <w:bCs/>
          <w:i/>
        </w:rPr>
      </w:pPr>
    </w:p>
    <w:p w:rsidR="00022B5B" w:rsidRDefault="00E102E5" w:rsidP="0076392F">
      <w:pPr>
        <w:pStyle w:val="af4"/>
        <w:ind w:firstLine="567"/>
        <w:jc w:val="center"/>
        <w:rPr>
          <w:b/>
        </w:rPr>
      </w:pPr>
      <w:r>
        <w:rPr>
          <w:b/>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67441697" r:id="rId9">
            <o:FieldCodes>\* MERGEFORMAT</o:FieldCodes>
          </o:OLEObject>
        </w:objec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jc w:val="center"/>
        <w:rPr>
          <w:sz w:val="28"/>
          <w:szCs w:val="28"/>
        </w:rPr>
      </w:pPr>
      <w:r>
        <w:rPr>
          <w:sz w:val="28"/>
          <w:szCs w:val="28"/>
        </w:rPr>
        <w:t>Комунальне некомерційне підприємство</w:t>
      </w:r>
    </w:p>
    <w:p w:rsidR="00022B5B" w:rsidRDefault="00022B5B" w:rsidP="0076392F">
      <w:pPr>
        <w:jc w:val="center"/>
        <w:rPr>
          <w:sz w:val="28"/>
          <w:szCs w:val="28"/>
        </w:rPr>
      </w:pPr>
      <w:r>
        <w:rPr>
          <w:sz w:val="28"/>
          <w:szCs w:val="28"/>
        </w:rPr>
        <w:t xml:space="preserve"> «Коростишівська центральна районна лікарня ім. Д.І. </w:t>
      </w:r>
      <w:proofErr w:type="spellStart"/>
      <w:r>
        <w:rPr>
          <w:sz w:val="28"/>
          <w:szCs w:val="28"/>
        </w:rPr>
        <w:t>Потєхіна</w:t>
      </w:r>
      <w:proofErr w:type="spellEnd"/>
      <w:r>
        <w:rPr>
          <w:sz w:val="28"/>
          <w:szCs w:val="28"/>
        </w:rPr>
        <w:t>»</w:t>
      </w:r>
    </w:p>
    <w:p w:rsidR="00022B5B" w:rsidRDefault="00022B5B" w:rsidP="0076392F">
      <w:pPr>
        <w:jc w:val="center"/>
        <w:rPr>
          <w:sz w:val="28"/>
          <w:szCs w:val="28"/>
        </w:rPr>
      </w:pPr>
      <w:r>
        <w:rPr>
          <w:sz w:val="28"/>
          <w:szCs w:val="28"/>
        </w:rPr>
        <w:t>Коростишівської міської ради</w:t>
      </w:r>
    </w:p>
    <w:p w:rsidR="00022B5B" w:rsidRDefault="00022B5B" w:rsidP="0076392F">
      <w:pPr>
        <w:jc w:val="center"/>
        <w:rPr>
          <w:sz w:val="36"/>
          <w:szCs w:val="36"/>
        </w:rPr>
      </w:pPr>
    </w:p>
    <w:p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lang w:eastAsia="uk-UA"/>
              </w:rPr>
            </w:pPr>
            <w:r>
              <w:rPr>
                <w:b/>
                <w:bCs/>
                <w:sz w:val="28"/>
                <w:szCs w:val="28"/>
                <w:lang w:eastAsia="uk-UA"/>
              </w:rPr>
              <w:t>ЗАТВЕРДЖЕНО</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r>
              <w:rPr>
                <w:b/>
                <w:bCs/>
                <w:sz w:val="28"/>
                <w:szCs w:val="28"/>
              </w:rPr>
              <w:t>РІШЕННЯМ</w:t>
            </w:r>
          </w:p>
          <w:p w:rsidR="00022B5B" w:rsidRDefault="00022B5B" w:rsidP="00022B5B">
            <w:pPr>
              <w:rPr>
                <w:b/>
                <w:bCs/>
                <w:sz w:val="28"/>
                <w:szCs w:val="28"/>
              </w:rPr>
            </w:pPr>
            <w:r>
              <w:rPr>
                <w:b/>
                <w:bCs/>
                <w:sz w:val="28"/>
                <w:szCs w:val="28"/>
              </w:rPr>
              <w:t>УПОВНОВАЖЕНОЇ ОСОБИ</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28316D">
            <w:pPr>
              <w:rPr>
                <w:b/>
                <w:bCs/>
                <w:sz w:val="28"/>
                <w:szCs w:val="28"/>
                <w:highlight w:val="yellow"/>
              </w:rPr>
            </w:pPr>
            <w:r>
              <w:rPr>
                <w:b/>
                <w:bCs/>
                <w:sz w:val="28"/>
                <w:szCs w:val="28"/>
              </w:rPr>
              <w:t xml:space="preserve">від </w:t>
            </w:r>
            <w:r w:rsidR="0028316D">
              <w:rPr>
                <w:b/>
                <w:sz w:val="28"/>
                <w:szCs w:val="28"/>
              </w:rPr>
              <w:t>«22» січня</w:t>
            </w:r>
            <w:r>
              <w:rPr>
                <w:b/>
                <w:sz w:val="28"/>
                <w:szCs w:val="28"/>
              </w:rPr>
              <w:t xml:space="preserve"> 202</w:t>
            </w:r>
            <w:r w:rsidR="0028316D">
              <w:rPr>
                <w:b/>
                <w:sz w:val="28"/>
                <w:szCs w:val="28"/>
              </w:rPr>
              <w:t>4</w:t>
            </w:r>
            <w:r>
              <w:rPr>
                <w:b/>
                <w:sz w:val="28"/>
                <w:szCs w:val="28"/>
              </w:rPr>
              <w:t xml:space="preserve"> року</w:t>
            </w:r>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022B5B" w:rsidTr="0076392F">
        <w:tc>
          <w:tcPr>
            <w:tcW w:w="5495" w:type="dxa"/>
            <w:tcBorders>
              <w:top w:val="nil"/>
              <w:left w:val="nil"/>
              <w:bottom w:val="nil"/>
              <w:right w:val="nil"/>
            </w:tcBorders>
          </w:tcPr>
          <w:p w:rsidR="00022B5B" w:rsidRDefault="00022B5B" w:rsidP="00022B5B">
            <w:pPr>
              <w:rPr>
                <w:b/>
                <w:bCs/>
                <w:sz w:val="28"/>
                <w:szCs w:val="28"/>
              </w:rPr>
            </w:pPr>
          </w:p>
        </w:tc>
        <w:tc>
          <w:tcPr>
            <w:tcW w:w="4961" w:type="dxa"/>
            <w:tcBorders>
              <w:top w:val="nil"/>
              <w:left w:val="nil"/>
              <w:bottom w:val="nil"/>
              <w:right w:val="nil"/>
            </w:tcBorders>
          </w:tcPr>
          <w:p w:rsidR="00022B5B" w:rsidRDefault="00022B5B" w:rsidP="00022B5B">
            <w:pPr>
              <w:rPr>
                <w:b/>
                <w:bCs/>
                <w:sz w:val="28"/>
                <w:szCs w:val="28"/>
              </w:rPr>
            </w:pPr>
          </w:p>
        </w:tc>
      </w:tr>
    </w:tbl>
    <w:p w:rsidR="00022B5B" w:rsidRDefault="00022B5B" w:rsidP="0076392F">
      <w:pPr>
        <w:pStyle w:val="af4"/>
        <w:ind w:firstLine="567"/>
        <w:rPr>
          <w:b/>
        </w:rPr>
      </w:pPr>
      <w:r>
        <w:rPr>
          <w:b/>
        </w:rPr>
        <w:t xml:space="preserve">                                                                                                </w:t>
      </w: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rPr>
      </w:pPr>
    </w:p>
    <w:p w:rsidR="00022B5B" w:rsidRDefault="00022B5B" w:rsidP="0076392F">
      <w:pPr>
        <w:pStyle w:val="af4"/>
        <w:ind w:firstLine="567"/>
        <w:jc w:val="center"/>
        <w:rPr>
          <w:b/>
          <w:sz w:val="32"/>
          <w:szCs w:val="32"/>
        </w:rPr>
      </w:pPr>
      <w:r>
        <w:rPr>
          <w:b/>
          <w:sz w:val="32"/>
          <w:szCs w:val="32"/>
        </w:rPr>
        <w:t>ТЕНДЕРНА ДОКУМЕНТАЦІЯ</w:t>
      </w:r>
    </w:p>
    <w:p w:rsidR="00022B5B" w:rsidRDefault="00022B5B" w:rsidP="0076392F">
      <w:pPr>
        <w:pStyle w:val="af4"/>
        <w:ind w:firstLine="567"/>
        <w:jc w:val="center"/>
        <w:rPr>
          <w:b/>
          <w:sz w:val="32"/>
          <w:szCs w:val="32"/>
        </w:rPr>
      </w:pPr>
    </w:p>
    <w:p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rsidR="00022B5B" w:rsidRPr="00D80322" w:rsidRDefault="00196EA6" w:rsidP="00555187">
      <w:pPr>
        <w:jc w:val="center"/>
        <w:rPr>
          <w:rStyle w:val="rvts46"/>
          <w:b/>
          <w:sz w:val="28"/>
          <w:szCs w:val="28"/>
        </w:rPr>
      </w:pPr>
      <w:sdt>
        <w:sdtPr>
          <w:rPr>
            <w:rStyle w:val="hps"/>
            <w:b/>
            <w:color w:val="000000"/>
            <w:sz w:val="28"/>
            <w:szCs w:val="28"/>
            <w:lang w:eastAsia="en-US"/>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Content>
          <w:r w:rsidRPr="00196EA6">
            <w:rPr>
              <w:rStyle w:val="hps"/>
              <w:b/>
              <w:color w:val="000000"/>
              <w:sz w:val="28"/>
              <w:szCs w:val="28"/>
              <w:lang w:eastAsia="en-US"/>
            </w:rPr>
            <w:t>ДК 021:2015:33190000-8: Медичне обладнання та вироби медичного призначення різні (33195100-4 — Монітори), НК 024:2023: 33586 — Система моніторингу фізіологічних показників одного пацієнта</w:t>
          </w:r>
        </w:sdtContent>
      </w:sdt>
    </w:p>
    <w:p w:rsidR="00022B5B" w:rsidRPr="00D518B1" w:rsidRDefault="00022B5B" w:rsidP="0076392F">
      <w:pPr>
        <w:pStyle w:val="af4"/>
        <w:ind w:firstLine="567"/>
        <w:jc w:val="center"/>
        <w:rPr>
          <w:b/>
          <w:sz w:val="28"/>
          <w:szCs w:val="28"/>
        </w:rPr>
      </w:pPr>
    </w:p>
    <w:p w:rsidR="00022B5B" w:rsidRDefault="00022B5B" w:rsidP="0076392F">
      <w:pPr>
        <w:pStyle w:val="af4"/>
      </w:pPr>
    </w:p>
    <w:p w:rsidR="00D518B1" w:rsidRDefault="00D518B1" w:rsidP="0076392F">
      <w:pPr>
        <w:pStyle w:val="af4"/>
      </w:pPr>
    </w:p>
    <w:p w:rsidR="00D518B1" w:rsidRDefault="00D518B1" w:rsidP="0076392F">
      <w:pPr>
        <w:pStyle w:val="af4"/>
      </w:pPr>
    </w:p>
    <w:p w:rsidR="00250645" w:rsidRDefault="00250645" w:rsidP="0076392F">
      <w:pPr>
        <w:pStyle w:val="af4"/>
        <w:ind w:firstLine="567"/>
        <w:jc w:val="center"/>
      </w:pPr>
    </w:p>
    <w:p w:rsidR="00250645" w:rsidRDefault="00250645"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af4"/>
        <w:ind w:firstLine="567"/>
        <w:jc w:val="center"/>
      </w:pPr>
    </w:p>
    <w:p w:rsidR="00022B5B" w:rsidRDefault="00022B5B" w:rsidP="0076392F">
      <w:pPr>
        <w:pStyle w:val="NormalWeb1"/>
        <w:spacing w:before="0" w:after="0" w:line="240" w:lineRule="auto"/>
        <w:rPr>
          <w:b/>
          <w:bCs/>
          <w:lang w:val="uk-UA"/>
        </w:rPr>
      </w:pPr>
      <w:r>
        <w:rPr>
          <w:b/>
          <w:bCs/>
          <w:lang w:val="uk-UA"/>
        </w:rPr>
        <w:t xml:space="preserve">                                   </w:t>
      </w: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76392F">
      <w:pPr>
        <w:pStyle w:val="NormalWeb1"/>
        <w:spacing w:before="0" w:after="0" w:line="240" w:lineRule="auto"/>
        <w:rPr>
          <w:b/>
          <w:bCs/>
          <w:lang w:val="uk-UA"/>
        </w:rPr>
      </w:pPr>
    </w:p>
    <w:p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 xml:space="preserve">м. </w:t>
      </w:r>
      <w:proofErr w:type="spellStart"/>
      <w:r w:rsidRPr="00AF79E2">
        <w:rPr>
          <w:b/>
          <w:bCs/>
          <w:sz w:val="28"/>
          <w:szCs w:val="28"/>
          <w:lang w:val="uk-UA"/>
        </w:rPr>
        <w:t>Коростишів</w:t>
      </w:r>
      <w:proofErr w:type="spellEnd"/>
      <w:r w:rsidRPr="00AF79E2">
        <w:rPr>
          <w:b/>
          <w:bCs/>
          <w:sz w:val="28"/>
          <w:szCs w:val="28"/>
          <w:lang w:val="uk-UA"/>
        </w:rPr>
        <w:t xml:space="preserve"> – 202</w:t>
      </w:r>
      <w:r w:rsidR="0028316D">
        <w:rPr>
          <w:b/>
          <w:bCs/>
          <w:sz w:val="28"/>
          <w:szCs w:val="28"/>
          <w:lang w:val="uk-UA"/>
        </w:rPr>
        <w:t>4</w:t>
      </w: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Default="004960C1" w:rsidP="00022B5B">
      <w:pPr>
        <w:pStyle w:val="NormalWeb1"/>
        <w:spacing w:before="0" w:after="0" w:line="240" w:lineRule="auto"/>
        <w:jc w:val="center"/>
        <w:rPr>
          <w:b/>
          <w:bCs/>
          <w:sz w:val="28"/>
          <w:szCs w:val="28"/>
          <w:lang w:val="uk-UA"/>
        </w:rPr>
      </w:pPr>
    </w:p>
    <w:p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rsidTr="00792495">
        <w:trPr>
          <w:trHeight w:val="415"/>
          <w:jc w:val="right"/>
        </w:trPr>
        <w:tc>
          <w:tcPr>
            <w:tcW w:w="576" w:type="dxa"/>
            <w:vAlign w:val="center"/>
          </w:tcPr>
          <w:p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rsidTr="00792495">
        <w:trPr>
          <w:trHeight w:val="58"/>
          <w:jc w:val="right"/>
        </w:trPr>
        <w:tc>
          <w:tcPr>
            <w:tcW w:w="576" w:type="dxa"/>
            <w:tcBorders>
              <w:bottom w:val="single" w:sz="4" w:space="0" w:color="auto"/>
            </w:tcBorders>
            <w:vAlign w:val="center"/>
          </w:tcPr>
          <w:p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rsidR="00F60E43" w:rsidRPr="00FC7170" w:rsidRDefault="00F60E43" w:rsidP="00792495">
            <w:pPr>
              <w:jc w:val="center"/>
            </w:pPr>
            <w:r w:rsidRPr="00FC7170">
              <w:t>3</w:t>
            </w:r>
          </w:p>
        </w:tc>
      </w:tr>
      <w:tr w:rsidR="00F60E43" w:rsidRPr="00FC7170" w:rsidTr="00792495">
        <w:trPr>
          <w:trHeight w:val="1021"/>
          <w:jc w:val="right"/>
        </w:trPr>
        <w:tc>
          <w:tcPr>
            <w:tcW w:w="576" w:type="dxa"/>
            <w:tcBorders>
              <w:bottom w:val="single" w:sz="4" w:space="0" w:color="auto"/>
            </w:tcBorders>
            <w:vAlign w:val="center"/>
          </w:tcPr>
          <w:p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F60E43" w:rsidRPr="0036757A" w:rsidRDefault="00F60E43" w:rsidP="00792495">
            <w:pPr>
              <w:ind w:firstLine="566"/>
              <w:jc w:val="both"/>
              <w:rPr>
                <w:snapToGrid w:val="0"/>
                <w:lang w:eastAsia="uk-UA"/>
              </w:rPr>
            </w:pPr>
            <w:r w:rsidRPr="00FC7170">
              <w:rPr>
                <w:snapToGrid w:val="0"/>
                <w:color w:val="000000" w:themeColor="text1"/>
                <w:lang w:eastAsia="uk-UA"/>
              </w:rPr>
              <w:t xml:space="preserve">Тендерну документацію розроблено відповідно до вимог </w:t>
            </w:r>
            <w:hyperlink r:id="rId10" w:tgtFrame="_blank" w:history="1">
              <w:r w:rsidRPr="00FC7170">
                <w:rPr>
                  <w:rStyle w:val="affffa"/>
                  <w:snapToGrid w:val="0"/>
                  <w:color w:val="000000" w:themeColor="text1"/>
                  <w:u w:val="none"/>
                  <w:bdr w:val="none" w:sz="0" w:space="0" w:color="auto" w:frame="1"/>
                  <w:lang w:eastAsia="uk-UA"/>
                </w:rPr>
                <w:t>Закону</w:t>
              </w:r>
            </w:hyperlink>
            <w:r w:rsidRPr="00FC7170">
              <w:rPr>
                <w:snapToGrid w:val="0"/>
                <w:color w:val="000000" w:themeColor="text1"/>
                <w:bdr w:val="none" w:sz="0" w:space="0" w:color="auto" w:frame="1"/>
                <w:lang w:eastAsia="uk-UA"/>
              </w:rPr>
              <w:t xml:space="preserve"> України «Про публічні закупівлі» (далі – Закон) та </w:t>
            </w:r>
            <w:r w:rsidRPr="00FC7170">
              <w:rPr>
                <w:snapToGrid w:val="0"/>
                <w:color w:val="000000" w:themeColor="text1"/>
                <w:lang w:eastAsia="uk-UA"/>
              </w:rPr>
              <w:t xml:space="preserve">Особливостей здійснення публічних </w:t>
            </w:r>
            <w:proofErr w:type="spellStart"/>
            <w:r w:rsidRPr="00FC7170">
              <w:rPr>
                <w:snapToGrid w:val="0"/>
                <w:color w:val="000000" w:themeColor="text1"/>
                <w:lang w:eastAsia="uk-UA"/>
              </w:rPr>
              <w:t>закупівель</w:t>
            </w:r>
            <w:proofErr w:type="spellEnd"/>
            <w:r w:rsidRPr="00FC7170">
              <w:rPr>
                <w:snapToGrid w:val="0"/>
                <w:color w:val="000000" w:themeColor="text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r w:rsidRPr="0036757A">
              <w:rPr>
                <w:snapToGrid w:val="0"/>
                <w:lang w:eastAsia="uk-UA"/>
              </w:rPr>
              <w:t>) (із змінами і доповненнями)</w:t>
            </w:r>
          </w:p>
          <w:p w:rsidR="00F60E43" w:rsidRPr="00FC7170" w:rsidRDefault="00F60E43" w:rsidP="00792495">
            <w:pPr>
              <w:spacing w:after="120"/>
              <w:jc w:val="both"/>
              <w:rPr>
                <w:color w:val="000000" w:themeColor="text1"/>
              </w:rPr>
            </w:pPr>
            <w:r w:rsidRPr="00FC7170">
              <w:rPr>
                <w:snapToGrid w:val="0"/>
                <w:color w:val="000000" w:themeColor="text1"/>
                <w:lang w:eastAsia="uk-UA"/>
              </w:rPr>
              <w:t xml:space="preserve"> Терміни вживаються у значенні, наведеному в Законі.</w:t>
            </w:r>
          </w:p>
        </w:tc>
      </w:tr>
      <w:tr w:rsidR="00F60E43" w:rsidRPr="00FC7170" w:rsidTr="00792495">
        <w:trPr>
          <w:trHeight w:val="20"/>
          <w:jc w:val="right"/>
        </w:trPr>
        <w:tc>
          <w:tcPr>
            <w:tcW w:w="576" w:type="dxa"/>
            <w:tcBorders>
              <w:top w:val="single" w:sz="4" w:space="0" w:color="auto"/>
            </w:tcBorders>
            <w:vAlign w:val="center"/>
          </w:tcPr>
          <w:p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F60E43" w:rsidRPr="00FC7170"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2.1.</w:t>
            </w:r>
          </w:p>
        </w:tc>
        <w:tc>
          <w:tcPr>
            <w:tcW w:w="3499" w:type="dxa"/>
            <w:vAlign w:val="center"/>
          </w:tcPr>
          <w:p w:rsidR="00F60E43" w:rsidRPr="00FC7170" w:rsidRDefault="00F60E43" w:rsidP="00F60E43">
            <w:pPr>
              <w:spacing w:after="120"/>
              <w:outlineLvl w:val="2"/>
              <w:rPr>
                <w:b/>
              </w:rPr>
            </w:pPr>
            <w:r w:rsidRPr="00FC7170">
              <w:rPr>
                <w:b/>
              </w:rPr>
              <w:t>повне найменування</w:t>
            </w:r>
          </w:p>
        </w:tc>
        <w:tc>
          <w:tcPr>
            <w:tcW w:w="6125" w:type="dxa"/>
          </w:tcPr>
          <w:p w:rsidR="00F60E43" w:rsidRDefault="00F60E43" w:rsidP="00F60E43">
            <w:r>
              <w:rPr>
                <w:b/>
              </w:rPr>
              <w:t xml:space="preserve">Комунальне некомерційне підприємство «Коростишівська центральна районна лікарня ім. Д.І. </w:t>
            </w:r>
            <w:proofErr w:type="spellStart"/>
            <w:r>
              <w:rPr>
                <w:b/>
              </w:rPr>
              <w:t>Потєхіна</w:t>
            </w:r>
            <w:proofErr w:type="spellEnd"/>
            <w:r>
              <w:rPr>
                <w:b/>
              </w:rPr>
              <w:t>» Коростишівської міської ради</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2.2.</w:t>
            </w:r>
          </w:p>
        </w:tc>
        <w:tc>
          <w:tcPr>
            <w:tcW w:w="3499" w:type="dxa"/>
            <w:vAlign w:val="center"/>
          </w:tcPr>
          <w:p w:rsidR="00F60E43" w:rsidRPr="00FC7170" w:rsidRDefault="00F60E43" w:rsidP="00F60E43">
            <w:pPr>
              <w:spacing w:after="120"/>
              <w:outlineLvl w:val="2"/>
              <w:rPr>
                <w:b/>
              </w:rPr>
            </w:pPr>
            <w:r w:rsidRPr="00FC7170">
              <w:rPr>
                <w:b/>
              </w:rPr>
              <w:t>місцезнаходження</w:t>
            </w:r>
          </w:p>
        </w:tc>
        <w:tc>
          <w:tcPr>
            <w:tcW w:w="6125" w:type="dxa"/>
          </w:tcPr>
          <w:p w:rsidR="00F60E43" w:rsidRDefault="00F60E43" w:rsidP="00F60E43">
            <w:pPr>
              <w:jc w:val="both"/>
            </w:pPr>
            <w:r>
              <w:rPr>
                <w:b/>
              </w:rPr>
              <w:t xml:space="preserve">вул. Героїв Небесної Сотні, 58, м. </w:t>
            </w:r>
            <w:proofErr w:type="spellStart"/>
            <w:r>
              <w:rPr>
                <w:b/>
              </w:rPr>
              <w:t>Коростишів</w:t>
            </w:r>
            <w:proofErr w:type="spellEnd"/>
            <w:r>
              <w:rPr>
                <w:b/>
              </w:rPr>
              <w:t>, Житомирська обл., 12501.</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2.3.</w:t>
            </w:r>
          </w:p>
        </w:tc>
        <w:tc>
          <w:tcPr>
            <w:tcW w:w="3499" w:type="dxa"/>
            <w:vAlign w:val="center"/>
          </w:tcPr>
          <w:p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F60E43" w:rsidRDefault="00F60E43" w:rsidP="00F60E43">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rsidR="00F60E43" w:rsidRPr="00FA61A5" w:rsidRDefault="00F60E43" w:rsidP="00F60E43">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rsidR="00F60E43" w:rsidRPr="00FA61A5" w:rsidRDefault="00F60E43" w:rsidP="00F60E43">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 xml:space="preserve">ться в приміщенні за </w:t>
            </w:r>
            <w:proofErr w:type="spellStart"/>
            <w:r w:rsidRPr="00FA61A5">
              <w:t>адресою</w:t>
            </w:r>
            <w:proofErr w:type="spellEnd"/>
            <w:r w:rsidRPr="00FA61A5">
              <w:t>, що вказана вище.</w:t>
            </w:r>
          </w:p>
        </w:tc>
      </w:tr>
      <w:tr w:rsidR="00F60E43" w:rsidRPr="00FC7170" w:rsidTr="00792495">
        <w:trPr>
          <w:trHeight w:val="299"/>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outlineLvl w:val="1"/>
              <w:rPr>
                <w:b/>
              </w:rPr>
            </w:pPr>
            <w:r w:rsidRPr="00FC7170">
              <w:rPr>
                <w:b/>
              </w:rPr>
              <w:t>Процедура закупівлі</w:t>
            </w:r>
          </w:p>
        </w:tc>
        <w:tc>
          <w:tcPr>
            <w:tcW w:w="6125" w:type="dxa"/>
            <w:vAlign w:val="center"/>
          </w:tcPr>
          <w:p w:rsidR="00F60E43" w:rsidRPr="00FC7170" w:rsidRDefault="00F60E43" w:rsidP="00792495">
            <w:r w:rsidRPr="00FC7170">
              <w:t xml:space="preserve">     Відкриті торги.</w:t>
            </w:r>
          </w:p>
        </w:tc>
      </w:tr>
      <w:tr w:rsidR="00F60E43" w:rsidRPr="00FC7170" w:rsidTr="00792495">
        <w:trPr>
          <w:trHeight w:val="461"/>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rsidR="00F60E43" w:rsidRPr="00EF2E92"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4.1.</w:t>
            </w:r>
          </w:p>
        </w:tc>
        <w:tc>
          <w:tcPr>
            <w:tcW w:w="3499" w:type="dxa"/>
            <w:vAlign w:val="center"/>
          </w:tcPr>
          <w:p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EndPr/>
            <w:sdtContent>
              <w:p w:rsidR="00F60E43" w:rsidRPr="00AB7D98" w:rsidRDefault="00196EA6" w:rsidP="00792495">
                <w:pPr>
                  <w:jc w:val="center"/>
                  <w:outlineLvl w:val="1"/>
                  <w:rPr>
                    <w:b/>
                  </w:rPr>
                </w:pPr>
                <w:r>
                  <w:rPr>
                    <w:b/>
                  </w:rPr>
                  <w:t>ДК 021:2015:33190000-8: Медичне обладнання та вироби медичного призначення різні (33195100-4 — Монітори), НК 024:2023: 33586 — Система моніторингу фізіологічних показників одного пацієнта</w:t>
                </w:r>
              </w:p>
            </w:sdtContent>
          </w:sdt>
        </w:tc>
      </w:tr>
      <w:tr w:rsidR="00F60E43" w:rsidRPr="00FC7170" w:rsidTr="00792495">
        <w:trPr>
          <w:trHeight w:val="1242"/>
          <w:jc w:val="right"/>
        </w:trPr>
        <w:tc>
          <w:tcPr>
            <w:tcW w:w="576" w:type="dxa"/>
            <w:vAlign w:val="center"/>
          </w:tcPr>
          <w:p w:rsidR="00F60E43" w:rsidRPr="00FC7170" w:rsidRDefault="00F60E43" w:rsidP="00792495">
            <w:pPr>
              <w:tabs>
                <w:tab w:val="left" w:pos="-177"/>
              </w:tabs>
              <w:jc w:val="center"/>
              <w:rPr>
                <w:b/>
              </w:rPr>
            </w:pPr>
            <w:r w:rsidRPr="00FC7170">
              <w:rPr>
                <w:b/>
              </w:rPr>
              <w:t>4.2.</w:t>
            </w:r>
          </w:p>
        </w:tc>
        <w:tc>
          <w:tcPr>
            <w:tcW w:w="3499" w:type="dxa"/>
            <w:vAlign w:val="center"/>
          </w:tcPr>
          <w:p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F60E43" w:rsidRPr="00FC7170" w:rsidRDefault="00F60E43" w:rsidP="00792495">
            <w:pPr>
              <w:spacing w:after="120"/>
              <w:jc w:val="both"/>
            </w:pPr>
            <w:r w:rsidRPr="00FC7170">
              <w:t xml:space="preserve">     Закупівля за лотами не передбачається.</w:t>
            </w:r>
          </w:p>
        </w:tc>
      </w:tr>
      <w:tr w:rsidR="00DA4277" w:rsidRPr="00FC7170" w:rsidTr="00792495">
        <w:trPr>
          <w:trHeight w:val="837"/>
          <w:jc w:val="right"/>
        </w:trPr>
        <w:tc>
          <w:tcPr>
            <w:tcW w:w="576" w:type="dxa"/>
            <w:vAlign w:val="center"/>
          </w:tcPr>
          <w:p w:rsidR="00DA4277" w:rsidRPr="00FC7170" w:rsidRDefault="00DA4277" w:rsidP="00DA4277">
            <w:pPr>
              <w:tabs>
                <w:tab w:val="left" w:pos="-177"/>
              </w:tabs>
              <w:jc w:val="center"/>
              <w:rPr>
                <w:b/>
              </w:rPr>
            </w:pPr>
            <w:r w:rsidRPr="00FC7170">
              <w:rPr>
                <w:b/>
              </w:rPr>
              <w:t>4.3.</w:t>
            </w:r>
          </w:p>
        </w:tc>
        <w:tc>
          <w:tcPr>
            <w:tcW w:w="3499" w:type="dxa"/>
            <w:vAlign w:val="center"/>
          </w:tcPr>
          <w:p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DA4277" w:rsidRDefault="00DA4277" w:rsidP="00DA4277">
            <w:pPr>
              <w:pStyle w:val="Style6"/>
              <w:widowControl/>
              <w:spacing w:line="240" w:lineRule="auto"/>
              <w:ind w:right="-1"/>
              <w:rPr>
                <w:lang w:val="uk-UA"/>
              </w:rPr>
            </w:pPr>
            <w:r w:rsidRPr="00FC7170">
              <w:t xml:space="preserve">     </w:t>
            </w:r>
            <w:r>
              <w:rPr>
                <w:lang w:val="uk-UA"/>
              </w:rPr>
              <w:t xml:space="preserve">вул. Героїв Небесної Сотні, 58, м. </w:t>
            </w:r>
            <w:proofErr w:type="spellStart"/>
            <w:r>
              <w:rPr>
                <w:lang w:val="uk-UA"/>
              </w:rPr>
              <w:t>Коростишів</w:t>
            </w:r>
            <w:proofErr w:type="spellEnd"/>
            <w:r>
              <w:rPr>
                <w:lang w:val="uk-UA"/>
              </w:rPr>
              <w:t>, Житомирська обл., 12501</w:t>
            </w:r>
          </w:p>
          <w:p w:rsidR="00DA4277" w:rsidRPr="00FC7170" w:rsidRDefault="00DA4277" w:rsidP="00DA4277">
            <w:pPr>
              <w:jc w:val="both"/>
            </w:pPr>
            <w:r>
              <w:t>кількість: згідно Додатку №3 до тендерної документації</w:t>
            </w:r>
            <w:r w:rsidRPr="00FC7170">
              <w:t>.</w:t>
            </w:r>
          </w:p>
        </w:tc>
      </w:tr>
      <w:tr w:rsidR="00DA4277" w:rsidRPr="00FC7170" w:rsidTr="00792495">
        <w:trPr>
          <w:trHeight w:val="20"/>
          <w:jc w:val="right"/>
        </w:trPr>
        <w:tc>
          <w:tcPr>
            <w:tcW w:w="576" w:type="dxa"/>
            <w:vAlign w:val="center"/>
          </w:tcPr>
          <w:p w:rsidR="00DA4277" w:rsidRPr="00FC7170" w:rsidRDefault="00DA4277" w:rsidP="00DA4277">
            <w:pPr>
              <w:tabs>
                <w:tab w:val="left" w:pos="-177"/>
              </w:tabs>
              <w:jc w:val="center"/>
              <w:rPr>
                <w:b/>
              </w:rPr>
            </w:pPr>
            <w:r w:rsidRPr="00FC7170">
              <w:rPr>
                <w:b/>
              </w:rPr>
              <w:t>4.4.</w:t>
            </w:r>
          </w:p>
        </w:tc>
        <w:tc>
          <w:tcPr>
            <w:tcW w:w="3499" w:type="dxa"/>
            <w:vAlign w:val="center"/>
          </w:tcPr>
          <w:p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rsidR="00DA4277" w:rsidRDefault="00DA4277" w:rsidP="00DA4277">
            <w:pPr>
              <w:pStyle w:val="NormalWeb1"/>
              <w:spacing w:before="0" w:after="0" w:line="240" w:lineRule="auto"/>
              <w:jc w:val="both"/>
              <w:rPr>
                <w:lang w:val="uk-UA"/>
              </w:rPr>
            </w:pPr>
            <w:r>
              <w:rPr>
                <w:lang w:val="uk-UA"/>
              </w:rPr>
              <w:t xml:space="preserve">До 31 грудня 2023 року </w:t>
            </w:r>
          </w:p>
          <w:p w:rsidR="00DA4277" w:rsidRPr="00FC7170" w:rsidRDefault="00DA4277" w:rsidP="00DA4277">
            <w:pPr>
              <w:pStyle w:val="23"/>
              <w:spacing w:before="0" w:after="0"/>
              <w:ind w:firstLine="0"/>
              <w:rPr>
                <w:i/>
              </w:rPr>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6.</w:t>
            </w:r>
          </w:p>
        </w:tc>
        <w:tc>
          <w:tcPr>
            <w:tcW w:w="3499" w:type="dxa"/>
            <w:vAlign w:val="center"/>
          </w:tcPr>
          <w:p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7.</w:t>
            </w:r>
          </w:p>
        </w:tc>
        <w:tc>
          <w:tcPr>
            <w:tcW w:w="3499" w:type="dxa"/>
            <w:vAlign w:val="center"/>
          </w:tcPr>
          <w:p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FC7170">
              <w:rPr>
                <w:b/>
                <w:szCs w:val="24"/>
                <w:u w:val="single"/>
                <w:lang w:val="uk-UA"/>
              </w:rPr>
              <w:t>викладаються українською мовою</w:t>
            </w:r>
            <w:r w:rsidRPr="00FC7170">
              <w:rPr>
                <w:szCs w:val="24"/>
                <w:lang w:val="uk-UA"/>
              </w:rPr>
              <w:t xml:space="preserve">. </w:t>
            </w:r>
          </w:p>
          <w:p w:rsidR="00F60E43" w:rsidRPr="00FC7170" w:rsidRDefault="00F60E43" w:rsidP="00792495">
            <w:pPr>
              <w:pStyle w:val="43"/>
              <w:spacing w:after="0"/>
              <w:ind w:left="0"/>
              <w:rPr>
                <w:rFonts w:eastAsiaTheme="minorHAnsi"/>
              </w:rPr>
            </w:pPr>
            <w:r w:rsidRPr="00FC7170">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FC7170">
              <w:rPr>
                <w:rFonts w:eastAsiaTheme="minorHAnsi"/>
              </w:rPr>
              <w:t>Переклад повинен бути засвідчений підписом учасника (якщо учасником є фізична особа – підписами перекладача та учасника-фізичної особи).</w:t>
            </w:r>
          </w:p>
          <w:p w:rsidR="00F60E43" w:rsidRPr="00FC7170" w:rsidRDefault="00F60E43" w:rsidP="00792495">
            <w:pPr>
              <w:jc w:val="both"/>
              <w:rPr>
                <w:i/>
                <w:color w:val="FF0000"/>
              </w:rPr>
            </w:pPr>
            <w:r w:rsidRPr="00FC7170">
              <w:t xml:space="preserve">      Визначальним є текст, викладений українською мовою.</w:t>
            </w:r>
          </w:p>
        </w:tc>
      </w:tr>
      <w:tr w:rsidR="00F60E43" w:rsidRPr="00FC7170" w:rsidTr="00792495">
        <w:trPr>
          <w:trHeight w:val="479"/>
          <w:jc w:val="right"/>
        </w:trPr>
        <w:tc>
          <w:tcPr>
            <w:tcW w:w="10200" w:type="dxa"/>
            <w:gridSpan w:val="3"/>
            <w:vAlign w:val="center"/>
          </w:tcPr>
          <w:p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2.</w:t>
            </w:r>
          </w:p>
        </w:tc>
        <w:tc>
          <w:tcPr>
            <w:tcW w:w="3499" w:type="dxa"/>
            <w:vAlign w:val="center"/>
          </w:tcPr>
          <w:p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F60E43" w:rsidRPr="00FC7170" w:rsidRDefault="00F60E43" w:rsidP="00792495">
            <w:pPr>
              <w:ind w:firstLine="538"/>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10200" w:type="dxa"/>
            <w:gridSpan w:val="3"/>
            <w:vAlign w:val="center"/>
          </w:tcPr>
          <w:p w:rsidR="00F60E43" w:rsidRPr="00FC7170" w:rsidRDefault="00F60E43" w:rsidP="00792495">
            <w:pPr>
              <w:keepNext/>
              <w:spacing w:line="276" w:lineRule="auto"/>
              <w:jc w:val="center"/>
              <w:outlineLvl w:val="0"/>
              <w:rPr>
                <w:b/>
              </w:rPr>
            </w:pPr>
            <w:r w:rsidRPr="00FC7170">
              <w:rPr>
                <w:b/>
              </w:rPr>
              <w:t>Розділ ІІІ. Інструкція з підготовки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pPr>
            <w:r w:rsidRPr="00FC7170">
              <w:rPr>
                <w:b/>
              </w:rPr>
              <w:t>Зміст і спосіб подання тендерної пропозиції</w:t>
            </w:r>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Тендерна пропозиція подається в електронному вигляді через електронну систему </w:t>
            </w:r>
            <w:proofErr w:type="spellStart"/>
            <w:r w:rsidRPr="00FC7170">
              <w:rPr>
                <w:szCs w:val="24"/>
                <w:lang w:val="uk-UA"/>
              </w:rPr>
              <w:t>закупівель</w:t>
            </w:r>
            <w:proofErr w:type="spellEnd"/>
            <w:r w:rsidRPr="00FC7170">
              <w:rPr>
                <w:szCs w:val="24"/>
                <w:lang w:val="uk-UA"/>
              </w:rPr>
              <w:t xml:space="preserve"> шляхом заповнення електронних форм з окремими полями, де зазначається інформація про ціну, інформація від </w:t>
            </w:r>
            <w:r w:rsidRPr="00FC7170">
              <w:rPr>
                <w:szCs w:val="24"/>
                <w:lang w:val="uk-UA"/>
              </w:rPr>
              <w:lastRenderedPageBreak/>
              <w:t xml:space="preserve">учасника процедури закупівлі про його відповідність кваліфікаційним критеріям, наявність/відсутність підстав, установлених у </w:t>
            </w:r>
            <w:r w:rsidRPr="00737F6E">
              <w:rPr>
                <w:szCs w:val="24"/>
                <w:lang w:val="uk-UA"/>
              </w:rPr>
              <w:t xml:space="preserve">пункті 47 Особливостей </w:t>
            </w:r>
            <w:r w:rsidRPr="00FC7170">
              <w:rPr>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F60E43" w:rsidRPr="00FC7170" w:rsidRDefault="00F60E43" w:rsidP="00792495">
            <w:pPr>
              <w:widowControl w:val="0"/>
              <w:numPr>
                <w:ilvl w:val="0"/>
                <w:numId w:val="14"/>
              </w:numPr>
              <w:tabs>
                <w:tab w:val="left" w:pos="275"/>
              </w:tabs>
              <w:spacing w:after="200" w:line="276" w:lineRule="auto"/>
              <w:ind w:left="-9" w:firstLine="0"/>
              <w:contextualSpacing/>
              <w:jc w:val="both"/>
              <w:rPr>
                <w:rFonts w:eastAsia="Calibri"/>
                <w:spacing w:val="-2"/>
                <w:lang w:eastAsia="en-US"/>
              </w:rPr>
            </w:pPr>
            <w:r w:rsidRPr="00FC7170">
              <w:rPr>
                <w:rFonts w:eastAsia="Calibri"/>
                <w:lang w:eastAsia="en-US"/>
              </w:rPr>
              <w:t>Документ</w:t>
            </w:r>
            <w:r w:rsidRPr="00FC7170">
              <w:rPr>
                <w:rFonts w:eastAsia="Calibri"/>
                <w:spacing w:val="-2"/>
                <w:lang w:eastAsia="en-US"/>
              </w:rPr>
              <w:t xml:space="preserve"> «Тендерна пропозиція», який складений і заповнений за формою, що наведена у </w:t>
            </w:r>
            <w:r w:rsidRPr="00FC7170">
              <w:rPr>
                <w:rFonts w:eastAsia="Calibri"/>
                <w:b/>
                <w:spacing w:val="-2"/>
                <w:u w:val="single"/>
                <w:lang w:eastAsia="en-US"/>
              </w:rPr>
              <w:t xml:space="preserve">Додатку 2 до </w:t>
            </w:r>
            <w:r w:rsidRPr="00FC7170">
              <w:rPr>
                <w:rFonts w:eastAsia="Calibri"/>
                <w:b/>
                <w:spacing w:val="-2"/>
                <w:u w:val="single"/>
                <w:lang w:eastAsia="uk-UA"/>
              </w:rPr>
              <w:t>тендерної</w:t>
            </w:r>
            <w:r w:rsidRPr="00FC7170">
              <w:rPr>
                <w:rFonts w:eastAsia="Calibri"/>
                <w:b/>
                <w:spacing w:val="-2"/>
                <w:u w:val="single"/>
                <w:lang w:eastAsia="en-US"/>
              </w:rPr>
              <w:t xml:space="preserve"> документації</w:t>
            </w:r>
            <w:r w:rsidRPr="00FC7170">
              <w:rPr>
                <w:rFonts w:eastAsia="Calibri"/>
                <w:spacing w:val="-2"/>
                <w:lang w:eastAsia="en-US"/>
              </w:rPr>
              <w:t>.</w:t>
            </w:r>
          </w:p>
          <w:p w:rsidR="00F60E43" w:rsidRPr="00FC7170" w:rsidRDefault="00F60E43" w:rsidP="00792495">
            <w:pPr>
              <w:widowControl w:val="0"/>
              <w:contextualSpacing/>
              <w:jc w:val="both"/>
              <w:rPr>
                <w:rFonts w:eastAsia="Calibri"/>
                <w:spacing w:val="-2"/>
                <w:lang w:eastAsia="en-US"/>
              </w:rPr>
            </w:pPr>
            <w:r w:rsidRPr="00FC7170">
              <w:rPr>
                <w:rFonts w:eastAsia="Calibri"/>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F60E43" w:rsidRPr="00FC7170" w:rsidRDefault="00F60E43" w:rsidP="00792495">
            <w:pPr>
              <w:widowControl w:val="0"/>
              <w:contextualSpacing/>
              <w:jc w:val="both"/>
              <w:rPr>
                <w:rFonts w:eastAsia="Calibri"/>
                <w:spacing w:val="-2"/>
                <w:lang w:eastAsia="en-US"/>
              </w:rPr>
            </w:pPr>
            <w:r w:rsidRPr="00FC7170">
              <w:rPr>
                <w:rFonts w:eastAsia="Calibri"/>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F60E43" w:rsidRPr="00FC7170" w:rsidRDefault="00F60E43" w:rsidP="00792495">
            <w:pPr>
              <w:autoSpaceDE w:val="0"/>
              <w:autoSpaceDN w:val="0"/>
              <w:jc w:val="both"/>
              <w:rPr>
                <w:rFonts w:eastAsia="Calibri"/>
                <w:iCs/>
                <w:lang w:eastAsia="en-US"/>
              </w:rPr>
            </w:pPr>
            <w:r w:rsidRPr="00FC7170">
              <w:rPr>
                <w:rFonts w:eastAsia="Calibri"/>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FC7170">
              <w:rPr>
                <w:rFonts w:eastAsia="Calibri"/>
                <w:spacing w:val="-2"/>
                <w:lang w:eastAsia="en-US"/>
              </w:rPr>
              <w:t>проєкті</w:t>
            </w:r>
            <w:proofErr w:type="spellEnd"/>
            <w:r w:rsidRPr="00FC7170">
              <w:rPr>
                <w:rFonts w:eastAsia="Calibri"/>
                <w:spacing w:val="-2"/>
                <w:lang w:eastAsia="en-US"/>
              </w:rPr>
              <w:t xml:space="preserve"> договору про закупівлю,</w:t>
            </w:r>
            <w:r w:rsidRPr="00FC7170">
              <w:rPr>
                <w:rFonts w:eastAsia="Calibri"/>
                <w:lang w:eastAsia="en-US"/>
              </w:rPr>
              <w:t xml:space="preserve"> який наведено у </w:t>
            </w:r>
            <w:r w:rsidRPr="00FC7170">
              <w:rPr>
                <w:rFonts w:eastAsia="Calibri"/>
                <w:b/>
                <w:u w:val="single"/>
                <w:lang w:eastAsia="en-US"/>
              </w:rPr>
              <w:t xml:space="preserve">Додатку 5 до тендерної </w:t>
            </w:r>
            <w:r w:rsidRPr="00FC7170">
              <w:rPr>
                <w:rFonts w:eastAsia="Arial Unicode MS"/>
                <w:b/>
                <w:u w:val="single"/>
                <w:lang w:eastAsia="en-US"/>
              </w:rPr>
              <w:t>документації</w:t>
            </w:r>
            <w:r w:rsidRPr="00FC7170">
              <w:rPr>
                <w:rFonts w:eastAsia="Calibri"/>
                <w:lang w:eastAsia="en-US"/>
              </w:rPr>
              <w:t>.</w:t>
            </w:r>
          </w:p>
          <w:p w:rsidR="00F60E43" w:rsidRPr="00FC7170" w:rsidRDefault="00F60E43" w:rsidP="00792495">
            <w:pPr>
              <w:jc w:val="both"/>
              <w:rPr>
                <w:lang w:eastAsia="x-none"/>
              </w:rPr>
            </w:pPr>
            <w:r w:rsidRPr="00FC7170">
              <w:rPr>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F60E43" w:rsidRPr="00FC7170" w:rsidRDefault="00F60E43" w:rsidP="00792495">
            <w:pPr>
              <w:widowControl w:val="0"/>
              <w:tabs>
                <w:tab w:val="left" w:pos="896"/>
              </w:tabs>
              <w:ind w:hanging="9"/>
              <w:contextualSpacing/>
              <w:jc w:val="both"/>
            </w:pPr>
            <w:r w:rsidRPr="00FC7170">
              <w:rPr>
                <w:rFonts w:eastAsia="Calibri"/>
                <w:b/>
                <w:spacing w:val="-2"/>
                <w:lang w:eastAsia="en-US"/>
              </w:rPr>
              <w:t xml:space="preserve">2) </w:t>
            </w:r>
            <w:r w:rsidRPr="00FC7170">
              <w:rPr>
                <w:rFonts w:eastAsia="Calibri"/>
                <w:spacing w:val="-2"/>
                <w:lang w:eastAsia="en-US"/>
              </w:rPr>
              <w:t xml:space="preserve">Інформація та документи, що підтверджують відповідність учасника кваліфікаційним </w:t>
            </w:r>
            <w:r w:rsidRPr="00FC7170">
              <w:rPr>
                <w:spacing w:val="-2"/>
              </w:rPr>
              <w:t xml:space="preserve">критеріям, згідно з переліком, наведеним у </w:t>
            </w:r>
            <w:r w:rsidRPr="00FC7170">
              <w:rPr>
                <w:b/>
                <w:spacing w:val="-2"/>
                <w:u w:val="single"/>
              </w:rPr>
              <w:t>Додатку 1 до тендерної документації</w:t>
            </w:r>
            <w:r w:rsidRPr="00FC7170">
              <w:rPr>
                <w:spacing w:val="-2"/>
              </w:rPr>
              <w:t xml:space="preserve">. </w:t>
            </w:r>
          </w:p>
          <w:p w:rsidR="00F60E43" w:rsidRPr="00FC7170" w:rsidRDefault="00F60E43" w:rsidP="00792495">
            <w:pPr>
              <w:widowControl w:val="0"/>
              <w:tabs>
                <w:tab w:val="left" w:pos="275"/>
              </w:tabs>
              <w:contextualSpacing/>
              <w:jc w:val="both"/>
              <w:rPr>
                <w:spacing w:val="-2"/>
              </w:rPr>
            </w:pPr>
            <w:r w:rsidRPr="00FC7170">
              <w:rPr>
                <w:rFonts w:eastAsia="Calibri"/>
                <w:b/>
                <w:spacing w:val="-2"/>
                <w:lang w:eastAsia="en-US"/>
              </w:rPr>
              <w:t>3)</w:t>
            </w:r>
            <w:r w:rsidRPr="00FC7170">
              <w:rPr>
                <w:rFonts w:eastAsia="Calibri"/>
                <w:spacing w:val="-2"/>
                <w:lang w:eastAsia="en-US"/>
              </w:rPr>
              <w:t xml:space="preserve"> </w:t>
            </w:r>
            <w:r w:rsidRPr="00FC7170">
              <w:rPr>
                <w:rFonts w:eastAsia="Calibri"/>
                <w:b/>
                <w:bCs/>
                <w:lang w:eastAsia="en-US"/>
              </w:rPr>
              <w:t xml:space="preserve">Інформація щодо наявності/відсутності підстав, установлених у </w:t>
            </w:r>
            <w:r w:rsidRPr="00737F6E">
              <w:rPr>
                <w:rFonts w:eastAsia="Calibri"/>
                <w:b/>
                <w:bCs/>
                <w:lang w:eastAsia="en-US"/>
              </w:rPr>
              <w:t>пункті 47 Особливостей</w:t>
            </w:r>
            <w:r w:rsidRPr="00FC7170">
              <w:rPr>
                <w:b/>
                <w:bCs/>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 xml:space="preserve"> та в порядку визначеному електронною системою </w:t>
            </w:r>
            <w:proofErr w:type="spellStart"/>
            <w:r w:rsidRPr="00FC7170">
              <w:rPr>
                <w:b/>
                <w:bCs/>
                <w:bdr w:val="none" w:sz="0" w:space="0" w:color="auto" w:frame="1"/>
                <w:shd w:val="clear" w:color="auto" w:fill="FFFFFF"/>
              </w:rPr>
              <w:t>закупівель</w:t>
            </w:r>
            <w:proofErr w:type="spellEnd"/>
            <w:r w:rsidRPr="00FC7170">
              <w:rPr>
                <w:b/>
                <w:bCs/>
                <w:bdr w:val="none" w:sz="0" w:space="0" w:color="auto" w:frame="1"/>
                <w:shd w:val="clear" w:color="auto" w:fill="FFFFFF"/>
              </w:rPr>
              <w:t>.</w:t>
            </w:r>
          </w:p>
          <w:p w:rsidR="00F60E43" w:rsidRPr="00FC7170" w:rsidRDefault="00F60E43" w:rsidP="00792495">
            <w:pPr>
              <w:pStyle w:val="16"/>
              <w:widowControl w:val="0"/>
              <w:pBdr>
                <w:top w:val="nil"/>
                <w:left w:val="nil"/>
                <w:bottom w:val="nil"/>
                <w:right w:val="nil"/>
                <w:between w:val="nil"/>
              </w:pBdr>
              <w:ind w:hanging="21"/>
              <w:jc w:val="both"/>
              <w:rPr>
                <w:rFonts w:eastAsia="Calibri"/>
                <w:szCs w:val="24"/>
                <w:lang w:val="uk-UA" w:eastAsia="en-US"/>
              </w:rPr>
            </w:pPr>
            <w:r w:rsidRPr="00FC7170">
              <w:rPr>
                <w:rFonts w:eastAsia="Calibri"/>
                <w:szCs w:val="24"/>
                <w:lang w:val="uk-UA" w:eastAsia="en-US"/>
              </w:rPr>
              <w:t xml:space="preserve">     У разі, якщо учасником процедури закупівлі є </w:t>
            </w:r>
            <w:r w:rsidRPr="00FC7170">
              <w:rPr>
                <w:rFonts w:eastAsia="Calibri"/>
                <w:b/>
                <w:szCs w:val="24"/>
                <w:lang w:val="uk-UA" w:eastAsia="en-US"/>
              </w:rPr>
              <w:t>об’єднання учасників</w:t>
            </w:r>
            <w:r w:rsidRPr="00FC7170">
              <w:rPr>
                <w:rFonts w:eastAsia="Calibri"/>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w:t>
            </w:r>
            <w:r>
              <w:rPr>
                <w:rFonts w:eastAsia="Calibri"/>
                <w:szCs w:val="24"/>
                <w:lang w:val="uk-UA" w:eastAsia="en-US"/>
              </w:rPr>
              <w:t>пункті 47</w:t>
            </w:r>
            <w:r w:rsidRPr="00FC7170">
              <w:rPr>
                <w:rFonts w:eastAsia="Calibri"/>
                <w:szCs w:val="24"/>
                <w:lang w:val="uk-UA" w:eastAsia="en-US"/>
              </w:rPr>
              <w:t xml:space="preserve"> </w:t>
            </w:r>
            <w:r>
              <w:rPr>
                <w:rFonts w:eastAsia="Calibri"/>
                <w:szCs w:val="24"/>
                <w:lang w:val="uk-UA" w:eastAsia="en-US"/>
              </w:rPr>
              <w:t>Особливостей</w:t>
            </w:r>
            <w:r w:rsidRPr="00FC7170">
              <w:rPr>
                <w:rFonts w:eastAsia="Calibri"/>
                <w:szCs w:val="24"/>
                <w:lang w:val="uk-UA" w:eastAsia="en-US"/>
              </w:rPr>
              <w:t>.</w:t>
            </w:r>
          </w:p>
          <w:p w:rsidR="00F60E43" w:rsidRPr="00FC7170" w:rsidRDefault="00F60E43" w:rsidP="00792495">
            <w:pPr>
              <w:widowControl w:val="0"/>
              <w:contextualSpacing/>
              <w:jc w:val="both"/>
              <w:rPr>
                <w:rFonts w:eastAsia="Calibri"/>
                <w:lang w:eastAsia="en-US"/>
              </w:rPr>
            </w:pPr>
            <w:r w:rsidRPr="00FC7170">
              <w:rPr>
                <w:b/>
                <w:spacing w:val="-2"/>
              </w:rPr>
              <w:t>4)</w:t>
            </w:r>
            <w:r w:rsidRPr="00FC7170">
              <w:rPr>
                <w:spacing w:val="-2"/>
              </w:rPr>
              <w:t xml:space="preserve"> </w:t>
            </w:r>
            <w:r w:rsidRPr="00FC7170">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FC7170">
              <w:rPr>
                <w:rFonts w:eastAsia="Calibri"/>
                <w:lang w:eastAsia="en-US"/>
              </w:rPr>
              <w:t xml:space="preserve"> з переліком визначеним у </w:t>
            </w:r>
            <w:r w:rsidRPr="00FC7170">
              <w:rPr>
                <w:rFonts w:eastAsia="Calibri"/>
                <w:b/>
                <w:u w:val="single"/>
                <w:lang w:eastAsia="en-US"/>
              </w:rPr>
              <w:t>Додатку 3 до  тендерної документації</w:t>
            </w:r>
            <w:r w:rsidRPr="00FC7170">
              <w:rPr>
                <w:rFonts w:eastAsia="Calibri"/>
                <w:lang w:eastAsia="en-US"/>
              </w:rPr>
              <w:t>.</w:t>
            </w:r>
          </w:p>
          <w:p w:rsidR="00F60E43" w:rsidRPr="00FC7170" w:rsidRDefault="00F60E43" w:rsidP="00792495">
            <w:pPr>
              <w:widowControl w:val="0"/>
              <w:contextualSpacing/>
              <w:jc w:val="both"/>
              <w:rPr>
                <w:rFonts w:eastAsia="Calibri"/>
                <w:spacing w:val="-2"/>
                <w:lang w:eastAsia="en-US"/>
              </w:rPr>
            </w:pPr>
            <w:r w:rsidRPr="00FC7170">
              <w:rPr>
                <w:rFonts w:eastAsia="Calibri"/>
                <w:b/>
                <w:bCs/>
                <w:spacing w:val="-2"/>
                <w:lang w:eastAsia="en-US"/>
              </w:rPr>
              <w:t>5)</w:t>
            </w:r>
            <w:r w:rsidRPr="00FC7170">
              <w:rPr>
                <w:rFonts w:eastAsia="Calibri"/>
                <w:spacing w:val="-2"/>
                <w:lang w:eastAsia="en-US"/>
              </w:rPr>
              <w:t xml:space="preserve"> Довідка в довільній формі про погодження з </w:t>
            </w:r>
            <w:proofErr w:type="spellStart"/>
            <w:r w:rsidRPr="00FC7170">
              <w:rPr>
                <w:rFonts w:eastAsia="Calibri"/>
                <w:spacing w:val="-2"/>
                <w:lang w:eastAsia="en-US"/>
              </w:rPr>
              <w:t>проєктом</w:t>
            </w:r>
            <w:proofErr w:type="spellEnd"/>
            <w:r w:rsidRPr="00FC7170">
              <w:rPr>
                <w:rFonts w:eastAsia="Calibri"/>
                <w:spacing w:val="-2"/>
                <w:lang w:eastAsia="en-US"/>
              </w:rPr>
              <w:t xml:space="preserve"> договору </w:t>
            </w:r>
            <w:r w:rsidRPr="00FC7170">
              <w:rPr>
                <w:rFonts w:eastAsia="Calibri"/>
                <w:b/>
                <w:bCs/>
                <w:spacing w:val="-2"/>
                <w:u w:val="single"/>
                <w:lang w:eastAsia="en-US"/>
              </w:rPr>
              <w:t>(Додаток 5 до тендерної документації).</w:t>
            </w:r>
          </w:p>
          <w:p w:rsidR="00F60E43" w:rsidRPr="00FC7170" w:rsidRDefault="00F60E43" w:rsidP="00792495">
            <w:pPr>
              <w:widowControl w:val="0"/>
              <w:ind w:left="-9" w:firstLine="9"/>
              <w:contextualSpacing/>
              <w:jc w:val="both"/>
              <w:rPr>
                <w:rFonts w:eastAsia="Calibri"/>
                <w:spacing w:val="-2"/>
                <w:lang w:eastAsia="en-US"/>
              </w:rPr>
            </w:pPr>
            <w:r w:rsidRPr="00FC7170">
              <w:rPr>
                <w:rFonts w:eastAsia="Calibri"/>
                <w:b/>
                <w:spacing w:val="-2"/>
                <w:lang w:eastAsia="en-US"/>
              </w:rPr>
              <w:t>6)</w:t>
            </w:r>
            <w:r w:rsidRPr="00FC7170">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C7170">
              <w:rPr>
                <w:rFonts w:eastAsia="Calibri"/>
                <w:lang w:eastAsia="en-US"/>
              </w:rPr>
              <w:t>та договору про закупівлю</w:t>
            </w:r>
            <w:r w:rsidRPr="00FC7170">
              <w:rPr>
                <w:rFonts w:eastAsia="Calibri"/>
                <w:spacing w:val="-2"/>
                <w:lang w:eastAsia="en-US"/>
              </w:rPr>
              <w:t>, наприклад:</w:t>
            </w:r>
          </w:p>
          <w:p w:rsidR="00F60E43" w:rsidRPr="00FC7170" w:rsidRDefault="00F60E43" w:rsidP="00792495">
            <w:pPr>
              <w:widowControl w:val="0"/>
              <w:ind w:firstLine="275"/>
              <w:contextualSpacing/>
              <w:jc w:val="both"/>
              <w:rPr>
                <w:rFonts w:eastAsia="Calibri"/>
                <w:spacing w:val="-2"/>
                <w:lang w:eastAsia="en-US"/>
              </w:rPr>
            </w:pPr>
            <w:r w:rsidRPr="00FC7170">
              <w:rPr>
                <w:rFonts w:eastAsia="Calibri"/>
                <w:spacing w:val="-2"/>
                <w:u w:val="single"/>
                <w:lang w:eastAsia="en-US"/>
              </w:rPr>
              <w:t>для керівника учасника</w:t>
            </w:r>
            <w:r w:rsidRPr="00FC7170">
              <w:rPr>
                <w:rFonts w:eastAsia="Calibri"/>
                <w:spacing w:val="-2"/>
                <w:lang w:eastAsia="en-US"/>
              </w:rPr>
              <w:t xml:space="preserve"> </w:t>
            </w:r>
            <w:r w:rsidRPr="00FC7170">
              <w:t>–</w:t>
            </w:r>
            <w:r w:rsidRPr="00FC7170">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w:t>
            </w:r>
            <w:r w:rsidRPr="00FC7170">
              <w:rPr>
                <w:rFonts w:eastAsia="Calibri"/>
                <w:spacing w:val="-2"/>
                <w:lang w:eastAsia="en-US"/>
              </w:rPr>
              <w:lastRenderedPageBreak/>
              <w:t>що підтверджує повноваження керівника учасника;</w:t>
            </w:r>
          </w:p>
          <w:p w:rsidR="00F60E43" w:rsidRPr="00FC7170" w:rsidRDefault="00F60E43" w:rsidP="00792495">
            <w:pPr>
              <w:widowControl w:val="0"/>
              <w:ind w:left="-9" w:firstLine="295"/>
              <w:contextualSpacing/>
              <w:jc w:val="both"/>
              <w:rPr>
                <w:rFonts w:eastAsia="Calibri"/>
                <w:spacing w:val="-2"/>
                <w:lang w:eastAsia="en-US"/>
              </w:rPr>
            </w:pPr>
            <w:r w:rsidRPr="00FC7170">
              <w:rPr>
                <w:spacing w:val="-2"/>
                <w:u w:val="single"/>
                <w:lang w:eastAsia="en-US"/>
              </w:rPr>
              <w:t>для іншої посадової особи учасника</w:t>
            </w:r>
            <w:r w:rsidRPr="00FC7170">
              <w:rPr>
                <w:spacing w:val="-2"/>
                <w:lang w:eastAsia="en-US"/>
              </w:rPr>
              <w:t xml:space="preserve"> – довіреність (</w:t>
            </w:r>
            <w:r w:rsidRPr="00FC7170">
              <w:rPr>
                <w:rFonts w:eastAsia="Calibri"/>
                <w:spacing w:val="-2"/>
                <w:lang w:eastAsia="en-US"/>
              </w:rPr>
              <w:t>доручення</w:t>
            </w:r>
            <w:r w:rsidRPr="00FC7170">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F60E43" w:rsidRPr="00FC7170" w:rsidRDefault="00F60E43" w:rsidP="00792495">
            <w:pPr>
              <w:widowControl w:val="0"/>
              <w:ind w:hanging="9"/>
              <w:contextualSpacing/>
              <w:jc w:val="both"/>
              <w:rPr>
                <w:spacing w:val="-2"/>
              </w:rPr>
            </w:pPr>
            <w:r w:rsidRPr="00FC7170">
              <w:rPr>
                <w:b/>
                <w:spacing w:val="-2"/>
              </w:rPr>
              <w:t>7)</w:t>
            </w:r>
            <w:r w:rsidRPr="00FC7170">
              <w:rPr>
                <w:spacing w:val="-2"/>
              </w:rPr>
              <w:t xml:space="preserve"> Статут учасника (положення, установчий договір або </w:t>
            </w:r>
            <w:r w:rsidRPr="00FC7170">
              <w:rPr>
                <w:rFonts w:eastAsia="Calibri"/>
                <w:spacing w:val="-2"/>
                <w:lang w:eastAsia="en-US"/>
              </w:rPr>
              <w:t>інший</w:t>
            </w:r>
            <w:r w:rsidRPr="00FC7170">
              <w:rPr>
                <w:spacing w:val="-2"/>
              </w:rPr>
              <w:t xml:space="preserve"> документ, який його замінює) у повному обсязі із змінами (у разі наявності таких змін) </w:t>
            </w:r>
            <w:r w:rsidRPr="00FC7170">
              <w:rPr>
                <w:i/>
                <w:spacing w:val="-2"/>
              </w:rPr>
              <w:t>(якщо учасник здійснює діяльність відповідно до статуту)</w:t>
            </w:r>
            <w:r w:rsidRPr="00FC7170">
              <w:rPr>
                <w:spacing w:val="-2"/>
              </w:rPr>
              <w:t>.</w:t>
            </w:r>
          </w:p>
          <w:p w:rsidR="00F60E43" w:rsidRPr="00FC7170" w:rsidRDefault="00F60E43" w:rsidP="00792495">
            <w:pPr>
              <w:widowControl w:val="0"/>
              <w:contextualSpacing/>
              <w:jc w:val="both"/>
              <w:rPr>
                <w:spacing w:val="-2"/>
              </w:rPr>
            </w:pPr>
            <w:r w:rsidRPr="00FC7170">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F60E43" w:rsidRPr="00FC7170" w:rsidRDefault="00F60E43" w:rsidP="00792495">
            <w:pPr>
              <w:widowControl w:val="0"/>
              <w:contextualSpacing/>
              <w:jc w:val="both"/>
              <w:rPr>
                <w:spacing w:val="-2"/>
              </w:rPr>
            </w:pPr>
            <w:r w:rsidRPr="00FC7170">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F60E43" w:rsidRPr="00FC7170" w:rsidRDefault="00F60E43" w:rsidP="00792495">
            <w:pPr>
              <w:widowControl w:val="0"/>
              <w:contextualSpacing/>
              <w:jc w:val="both"/>
              <w:rPr>
                <w:spacing w:val="-2"/>
              </w:rPr>
            </w:pPr>
            <w:r w:rsidRPr="00FC7170">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F60E43" w:rsidRPr="00FC7170" w:rsidRDefault="00F60E43" w:rsidP="00792495">
            <w:pPr>
              <w:widowControl w:val="0"/>
              <w:ind w:hanging="32"/>
              <w:contextualSpacing/>
              <w:jc w:val="both"/>
              <w:rPr>
                <w:spacing w:val="-2"/>
              </w:rPr>
            </w:pPr>
            <w:r w:rsidRPr="00FC7170">
              <w:rPr>
                <w:b/>
                <w:spacing w:val="-2"/>
              </w:rPr>
              <w:t>8)</w:t>
            </w:r>
            <w:r w:rsidRPr="00FC7170">
              <w:rPr>
                <w:spacing w:val="-2"/>
              </w:rPr>
              <w:t xml:space="preserve"> Свідоцтво про реєстрацію платника податку на додану вартість або витяг з Реєстру платників податку на додану </w:t>
            </w:r>
            <w:r w:rsidRPr="00FC7170">
              <w:rPr>
                <w:rFonts w:eastAsia="Calibri"/>
                <w:spacing w:val="-2"/>
                <w:lang w:eastAsia="en-US"/>
              </w:rPr>
              <w:t>вартість</w:t>
            </w:r>
            <w:r w:rsidRPr="00FC7170">
              <w:rPr>
                <w:spacing w:val="-2"/>
              </w:rPr>
              <w:t xml:space="preserve"> – </w:t>
            </w:r>
            <w:r w:rsidRPr="00FC7170">
              <w:rPr>
                <w:i/>
                <w:spacing w:val="-2"/>
              </w:rPr>
              <w:t>для учасника, який є платником податку на додану вартість</w:t>
            </w:r>
            <w:r w:rsidRPr="00FC7170">
              <w:rPr>
                <w:spacing w:val="-2"/>
              </w:rPr>
              <w:t>.</w:t>
            </w:r>
          </w:p>
          <w:p w:rsidR="00F60E43" w:rsidRPr="00FC7170" w:rsidRDefault="00F60E43" w:rsidP="00792495">
            <w:pPr>
              <w:widowControl w:val="0"/>
              <w:ind w:hanging="32"/>
              <w:contextualSpacing/>
              <w:jc w:val="both"/>
              <w:rPr>
                <w:spacing w:val="-2"/>
              </w:rPr>
            </w:pPr>
            <w:r w:rsidRPr="00FC7170">
              <w:rPr>
                <w:b/>
                <w:spacing w:val="-2"/>
              </w:rPr>
              <w:t>9)</w:t>
            </w:r>
            <w:r w:rsidRPr="00FC7170">
              <w:rPr>
                <w:spacing w:val="-2"/>
              </w:rPr>
              <w:t xml:space="preserve"> </w:t>
            </w:r>
            <w:r w:rsidRPr="00FC7170">
              <w:rPr>
                <w:rFonts w:eastAsia="Calibri"/>
                <w:spacing w:val="-2"/>
                <w:lang w:eastAsia="en-US"/>
              </w:rPr>
              <w:t>Свідоцтво</w:t>
            </w:r>
            <w:r w:rsidRPr="00FC7170">
              <w:rPr>
                <w:spacing w:val="-2"/>
              </w:rPr>
              <w:t xml:space="preserve"> платника єдиного податку або витяг з Реєстру платників єдиного податку – </w:t>
            </w:r>
            <w:r w:rsidRPr="00FC7170">
              <w:rPr>
                <w:i/>
                <w:spacing w:val="-2"/>
              </w:rPr>
              <w:t>для учасника, який є платником єдиного податку</w:t>
            </w:r>
            <w:r w:rsidRPr="00FC7170">
              <w:rPr>
                <w:spacing w:val="-2"/>
              </w:rPr>
              <w:t>.</w:t>
            </w:r>
          </w:p>
          <w:p w:rsidR="00F60E43" w:rsidRPr="00FC7170" w:rsidRDefault="00F60E43" w:rsidP="00792495">
            <w:pPr>
              <w:widowControl w:val="0"/>
              <w:tabs>
                <w:tab w:val="left" w:pos="1080"/>
              </w:tabs>
              <w:autoSpaceDE w:val="0"/>
              <w:autoSpaceDN w:val="0"/>
              <w:adjustRightInd w:val="0"/>
              <w:jc w:val="both"/>
              <w:rPr>
                <w:lang w:eastAsia="en-US"/>
              </w:rPr>
            </w:pPr>
            <w:r w:rsidRPr="00FC7170">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F60E43" w:rsidRPr="00FC7170" w:rsidRDefault="00F60E43" w:rsidP="00792495">
            <w:pPr>
              <w:widowControl w:val="0"/>
              <w:ind w:left="-32" w:firstLine="32"/>
              <w:contextualSpacing/>
              <w:jc w:val="both"/>
              <w:rPr>
                <w:b/>
                <w:spacing w:val="-2"/>
              </w:rPr>
            </w:pPr>
            <w:r w:rsidRPr="00FC7170">
              <w:rPr>
                <w:b/>
                <w:spacing w:val="-2"/>
              </w:rPr>
              <w:t xml:space="preserve">10) Для учасника </w:t>
            </w:r>
            <w:r w:rsidRPr="00FC7170">
              <w:rPr>
                <w:spacing w:val="-2"/>
              </w:rPr>
              <w:t>–</w:t>
            </w:r>
            <w:r w:rsidRPr="00FC7170">
              <w:rPr>
                <w:b/>
                <w:spacing w:val="-2"/>
              </w:rPr>
              <w:t xml:space="preserve"> фізичної особи:</w:t>
            </w:r>
          </w:p>
          <w:p w:rsidR="00F60E43" w:rsidRPr="00FC7170" w:rsidRDefault="00F60E43" w:rsidP="00792495">
            <w:pPr>
              <w:widowControl w:val="0"/>
              <w:contextualSpacing/>
              <w:jc w:val="both"/>
              <w:rPr>
                <w:spacing w:val="-2"/>
              </w:rPr>
            </w:pPr>
            <w:r w:rsidRPr="00FC7170">
              <w:rPr>
                <w:b/>
                <w:spacing w:val="-2"/>
              </w:rPr>
              <w:t>а)</w:t>
            </w:r>
            <w:r w:rsidRPr="00FC7170">
              <w:rPr>
                <w:spacing w:val="-2"/>
              </w:rPr>
              <w:t xml:space="preserve"> </w:t>
            </w:r>
            <w:r w:rsidRPr="00FC7170">
              <w:rPr>
                <w:rFonts w:eastAsia="Calibri"/>
                <w:spacing w:val="-2"/>
                <w:lang w:eastAsia="en-US"/>
              </w:rPr>
              <w:t>паспорт</w:t>
            </w:r>
            <w:r w:rsidRPr="00FC7170">
              <w:rPr>
                <w:spacing w:val="-2"/>
              </w:rPr>
              <w:t>;</w:t>
            </w:r>
          </w:p>
          <w:p w:rsidR="00F60E43" w:rsidRPr="00FC7170" w:rsidRDefault="00F60E43" w:rsidP="00792495">
            <w:pPr>
              <w:widowControl w:val="0"/>
              <w:tabs>
                <w:tab w:val="left" w:pos="212"/>
                <w:tab w:val="left" w:pos="1461"/>
              </w:tabs>
              <w:spacing w:after="120"/>
              <w:contextualSpacing/>
              <w:jc w:val="both"/>
              <w:rPr>
                <w:spacing w:val="-2"/>
              </w:rPr>
            </w:pPr>
            <w:r w:rsidRPr="00FC7170">
              <w:rPr>
                <w:b/>
                <w:spacing w:val="-2"/>
              </w:rPr>
              <w:t xml:space="preserve">б) </w:t>
            </w:r>
            <w:r w:rsidRPr="00FC7170">
              <w:rPr>
                <w:rFonts w:eastAsia="Calibri"/>
                <w:spacing w:val="-2"/>
                <w:lang w:eastAsia="en-US"/>
              </w:rPr>
              <w:t>довідка</w:t>
            </w:r>
            <w:r w:rsidRPr="00FC7170">
              <w:rPr>
                <w:spacing w:val="-2"/>
              </w:rPr>
              <w:t xml:space="preserve"> про присвоєння ідентифікаційного номера/коду;</w:t>
            </w:r>
          </w:p>
          <w:p w:rsidR="00F60E43" w:rsidRPr="00FC7170" w:rsidRDefault="00F60E43" w:rsidP="00792495">
            <w:pPr>
              <w:widowControl w:val="0"/>
              <w:tabs>
                <w:tab w:val="left" w:pos="1038"/>
                <w:tab w:val="left" w:pos="1179"/>
              </w:tabs>
              <w:spacing w:after="120"/>
              <w:contextualSpacing/>
              <w:jc w:val="both"/>
              <w:rPr>
                <w:spacing w:val="-2"/>
              </w:rPr>
            </w:pPr>
            <w:r w:rsidRPr="00FC7170">
              <w:rPr>
                <w:b/>
                <w:spacing w:val="-2"/>
              </w:rPr>
              <w:t>в)</w:t>
            </w:r>
            <w:r w:rsidRPr="00FC7170">
              <w:rPr>
                <w:spacing w:val="-2"/>
              </w:rPr>
              <w:t xml:space="preserve"> лист-згода на обробку персональних даних, надана за формою, наведеною у </w:t>
            </w:r>
            <w:r w:rsidRPr="00FC7170">
              <w:rPr>
                <w:b/>
                <w:spacing w:val="-2"/>
                <w:u w:val="single"/>
              </w:rPr>
              <w:t>Додатку 4 до тендерної документації</w:t>
            </w:r>
            <w:r w:rsidRPr="00FC7170">
              <w:rPr>
                <w:spacing w:val="-2"/>
              </w:rPr>
              <w:t>.</w:t>
            </w:r>
          </w:p>
          <w:p w:rsidR="00F60E43" w:rsidRPr="00FC7170" w:rsidRDefault="00F60E43" w:rsidP="00792495">
            <w:pPr>
              <w:widowControl w:val="0"/>
              <w:tabs>
                <w:tab w:val="left" w:pos="1038"/>
                <w:tab w:val="left" w:pos="1179"/>
              </w:tabs>
              <w:spacing w:after="120"/>
              <w:contextualSpacing/>
              <w:jc w:val="both"/>
              <w:rPr>
                <w:spacing w:val="-2"/>
              </w:rPr>
            </w:pPr>
            <w:r w:rsidRPr="00FC7170">
              <w:rPr>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60E43" w:rsidRPr="00FC7170" w:rsidRDefault="00F60E43" w:rsidP="00792495">
            <w:pPr>
              <w:ind w:firstLine="273"/>
              <w:jc w:val="both"/>
              <w:rPr>
                <w:spacing w:val="-2"/>
              </w:rPr>
            </w:pPr>
            <w:r w:rsidRPr="00FC7170">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pacing w:val="-2"/>
              </w:rPr>
              <w:t>закупівель</w:t>
            </w:r>
            <w:proofErr w:type="spellEnd"/>
            <w:r w:rsidRPr="00FC7170">
              <w:rPr>
                <w:spacing w:val="-2"/>
              </w:rPr>
              <w:t xml:space="preserve"> із накладанням </w:t>
            </w:r>
            <w:r w:rsidRPr="00FC7170">
              <w:rPr>
                <w:shd w:val="clear" w:color="auto" w:fill="FFFFFF"/>
              </w:rPr>
              <w:t>електронного підпису, що базується на кваліфікованому сертифікаті електронного підпису, відповідно до вимог </w:t>
            </w:r>
            <w:hyperlink r:id="rId11" w:tgtFrame="_blank" w:history="1">
              <w:r w:rsidRPr="00FC7170">
                <w:rPr>
                  <w:rStyle w:val="affffa"/>
                  <w:color w:val="auto"/>
                  <w:u w:val="none"/>
                  <w:shd w:val="clear" w:color="auto" w:fill="FFFFFF"/>
                </w:rPr>
                <w:t>Закону України</w:t>
              </w:r>
            </w:hyperlink>
            <w:r w:rsidRPr="00FC7170">
              <w:rPr>
                <w:shd w:val="clear" w:color="auto" w:fill="FFFFFF"/>
              </w:rPr>
              <w:t> "Про електронні довірчі послуги".</w:t>
            </w:r>
          </w:p>
          <w:p w:rsidR="00F60E43" w:rsidRPr="00FC7170" w:rsidRDefault="00F60E43" w:rsidP="00792495">
            <w:pPr>
              <w:jc w:val="both"/>
              <w:rPr>
                <w:spacing w:val="-2"/>
              </w:rPr>
            </w:pPr>
            <w:r w:rsidRPr="00FC7170">
              <w:rPr>
                <w:spacing w:val="-2"/>
              </w:rPr>
              <w:lastRenderedPageBreak/>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F60E43" w:rsidRPr="00FC7170" w:rsidRDefault="00F60E43" w:rsidP="00792495">
            <w:pPr>
              <w:widowControl w:val="0"/>
              <w:ind w:firstLine="227"/>
              <w:contextualSpacing/>
              <w:jc w:val="both"/>
              <w:rPr>
                <w:spacing w:val="-2"/>
              </w:rPr>
            </w:pPr>
            <w:r w:rsidRPr="00FC7170">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F60E43" w:rsidRPr="00FC7170" w:rsidRDefault="00F60E43" w:rsidP="00792495">
            <w:pPr>
              <w:widowControl w:val="0"/>
              <w:ind w:firstLine="227"/>
              <w:contextualSpacing/>
              <w:jc w:val="both"/>
              <w:rPr>
                <w:spacing w:val="-2"/>
              </w:rPr>
            </w:pPr>
            <w:r w:rsidRPr="00FC7170">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F60E43" w:rsidRPr="00FC7170" w:rsidRDefault="00F60E43" w:rsidP="00792495">
            <w:pPr>
              <w:widowControl w:val="0"/>
              <w:ind w:firstLine="227"/>
              <w:contextualSpacing/>
              <w:jc w:val="both"/>
              <w:rPr>
                <w:spacing w:val="-2"/>
              </w:rPr>
            </w:pPr>
            <w:r w:rsidRPr="00FC7170">
              <w:rPr>
                <w:spacing w:val="-2"/>
              </w:rPr>
              <w:t>Усі документи, які подаються учасником, мають бути чинними на момент розкриття тендерних пропозицій.</w:t>
            </w:r>
          </w:p>
          <w:p w:rsidR="00F60E43" w:rsidRPr="00FC7170" w:rsidRDefault="00F60E43" w:rsidP="00792495">
            <w:pPr>
              <w:ind w:firstLine="187"/>
              <w:jc w:val="both"/>
              <w:rPr>
                <w:spacing w:val="-2"/>
              </w:rPr>
            </w:pPr>
            <w:r w:rsidRPr="00FC7170">
              <w:rPr>
                <w:spacing w:val="-2"/>
              </w:rPr>
              <w:t xml:space="preserve">Відповідно до частини третьої статті 12 Закону під час використання електронної системи </w:t>
            </w:r>
            <w:proofErr w:type="spellStart"/>
            <w:r w:rsidRPr="00FC7170">
              <w:rPr>
                <w:spacing w:val="-2"/>
              </w:rPr>
              <w:t>закупівель</w:t>
            </w:r>
            <w:proofErr w:type="spellEnd"/>
            <w:r w:rsidRPr="00FC7170">
              <w:rPr>
                <w:spacing w:val="-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F60E43" w:rsidRPr="00FC7170" w:rsidRDefault="00F60E43" w:rsidP="00792495">
            <w:pPr>
              <w:widowControl w:val="0"/>
              <w:ind w:firstLine="218"/>
              <w:contextualSpacing/>
              <w:jc w:val="both"/>
            </w:pPr>
            <w:r w:rsidRPr="00FC7170">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F60E43" w:rsidRPr="00FC7170" w:rsidRDefault="00F60E43" w:rsidP="00792495">
            <w:pPr>
              <w:widowControl w:val="0"/>
              <w:ind w:firstLine="218"/>
              <w:contextualSpacing/>
              <w:jc w:val="both"/>
            </w:pPr>
            <w:r w:rsidRPr="00FC7170">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F60E43" w:rsidRPr="00FC7170" w:rsidRDefault="00F60E43" w:rsidP="00792495">
            <w:pPr>
              <w:widowControl w:val="0"/>
              <w:ind w:firstLine="218"/>
              <w:contextualSpacing/>
              <w:jc w:val="both"/>
            </w:pPr>
            <w:r w:rsidRPr="00FC7170">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F60E43" w:rsidRPr="00FC7170" w:rsidRDefault="00F60E43" w:rsidP="00792495">
            <w:pPr>
              <w:widowControl w:val="0"/>
              <w:ind w:firstLine="218"/>
              <w:contextualSpacing/>
              <w:jc w:val="both"/>
            </w:pPr>
            <w:r w:rsidRPr="00FC7170">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170">
              <w:rPr>
                <w:shd w:val="clear" w:color="auto" w:fill="FFFFFF"/>
              </w:rPr>
              <w:t>закупівель</w:t>
            </w:r>
            <w:proofErr w:type="spellEnd"/>
            <w:r w:rsidRPr="00FC7170">
              <w:rPr>
                <w:shd w:val="clear" w:color="auto" w:fill="FFFFFF"/>
              </w:rPr>
              <w:t xml:space="preserve"> із накладанням </w:t>
            </w:r>
            <w:r w:rsidRPr="00FC7170">
              <w:t>КЕП/УЕП.</w:t>
            </w:r>
          </w:p>
          <w:p w:rsidR="00F60E43" w:rsidRPr="00FC7170" w:rsidRDefault="00F60E43" w:rsidP="00792495">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Замовник перевіряє </w:t>
            </w:r>
            <w:r w:rsidRPr="00FC7170">
              <w:t>КЕП/УЕП</w:t>
            </w:r>
            <w:r w:rsidRPr="00FC7170">
              <w:rPr>
                <w:rFonts w:eastAsia="Calibri"/>
                <w:lang w:eastAsia="en-US"/>
              </w:rPr>
              <w:t xml:space="preserve"> учасника на сайті за посиланням</w:t>
            </w:r>
            <w:r>
              <w:rPr>
                <w:rFonts w:eastAsia="Calibri"/>
                <w:lang w:eastAsia="en-US"/>
              </w:rPr>
              <w:t>:</w:t>
            </w:r>
            <w:r w:rsidRPr="00FC7170">
              <w:rPr>
                <w:rFonts w:eastAsia="Calibri"/>
                <w:lang w:eastAsia="en-US"/>
              </w:rPr>
              <w:t xml:space="preserve"> </w:t>
            </w:r>
            <w:hyperlink r:id="rId12" w:history="1">
              <w:r w:rsidRPr="00023189">
                <w:rPr>
                  <w:rFonts w:eastAsia="Calibri"/>
                  <w:u w:val="single"/>
                  <w:lang w:eastAsia="en-US"/>
                </w:rPr>
                <w:t>https://czo.gov.ua/verify</w:t>
              </w:r>
            </w:hyperlink>
            <w:r w:rsidRPr="00023189">
              <w:rPr>
                <w:rFonts w:eastAsia="Calibri"/>
                <w:lang w:eastAsia="en-US"/>
              </w:rPr>
              <w:t>.</w:t>
            </w:r>
          </w:p>
          <w:p w:rsidR="00F60E43" w:rsidRPr="00FC7170" w:rsidRDefault="00F60E43" w:rsidP="00792495">
            <w:pPr>
              <w:widowControl w:val="0"/>
              <w:shd w:val="clear" w:color="auto" w:fill="FFFFFF" w:themeFill="background1"/>
              <w:tabs>
                <w:tab w:val="left" w:pos="1080"/>
              </w:tabs>
              <w:autoSpaceDE w:val="0"/>
              <w:autoSpaceDN w:val="0"/>
              <w:adjustRightInd w:val="0"/>
              <w:spacing w:before="60" w:after="60"/>
              <w:ind w:firstLine="232"/>
              <w:jc w:val="both"/>
              <w:rPr>
                <w:rFonts w:eastAsia="Calibri"/>
                <w:lang w:eastAsia="en-US"/>
              </w:rPr>
            </w:pPr>
            <w:r w:rsidRPr="00FC7170">
              <w:rPr>
                <w:rFonts w:eastAsia="Calibri"/>
                <w:lang w:eastAsia="en-US"/>
              </w:rPr>
              <w:t xml:space="preserve">Під час перевірки </w:t>
            </w:r>
            <w:r w:rsidRPr="00FC7170">
              <w:t>КЕП/УЕП</w:t>
            </w:r>
            <w:r w:rsidRPr="00FC7170">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w:t>
            </w:r>
            <w:r w:rsidRPr="00FC7170">
              <w:rPr>
                <w:rFonts w:eastAsia="Calibri"/>
                <w:lang w:eastAsia="en-US"/>
              </w:rPr>
              <w:lastRenderedPageBreak/>
              <w:t xml:space="preserve">до законодавства та його пропозицію буде </w:t>
            </w:r>
            <w:proofErr w:type="spellStart"/>
            <w:r w:rsidRPr="00FC7170">
              <w:rPr>
                <w:rFonts w:eastAsia="Calibri"/>
                <w:lang w:eastAsia="en-US"/>
              </w:rPr>
              <w:t>відхилено</w:t>
            </w:r>
            <w:proofErr w:type="spellEnd"/>
            <w:r w:rsidRPr="00FC7170">
              <w:rPr>
                <w:rFonts w:eastAsia="Calibri"/>
                <w:lang w:eastAsia="en-US"/>
              </w:rPr>
              <w:t xml:space="preserve"> на підставі абзацу третього пункту 1 частини першої статті 31 Закону.</w:t>
            </w:r>
          </w:p>
          <w:p w:rsidR="00F60E43" w:rsidRPr="00FC7170" w:rsidRDefault="00F60E43" w:rsidP="00792495">
            <w:pPr>
              <w:widowControl w:val="0"/>
              <w:spacing w:before="120" w:after="120"/>
              <w:contextualSpacing/>
              <w:jc w:val="both"/>
              <w:rPr>
                <w:rFonts w:eastAsia="Calibri"/>
                <w:b/>
                <w:spacing w:val="-2"/>
                <w:lang w:eastAsia="en-US"/>
              </w:rPr>
            </w:pPr>
            <w:r w:rsidRPr="00FC7170">
              <w:rPr>
                <w:rFonts w:eastAsia="Calibri"/>
                <w:b/>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sidRPr="00FC7170">
              <w:rPr>
                <w:rFonts w:eastAsia="Calibri"/>
                <w:b/>
                <w:spacing w:val="-2"/>
                <w:lang w:eastAsia="en-US"/>
              </w:rPr>
              <w:t>закупівель</w:t>
            </w:r>
            <w:proofErr w:type="spellEnd"/>
            <w:r w:rsidRPr="00FC7170">
              <w:rPr>
                <w:rFonts w:eastAsia="Calibri"/>
                <w:b/>
                <w:spacing w:val="-2"/>
                <w:lang w:eastAsia="en-US"/>
              </w:rPr>
              <w:t xml:space="preserve"> (далі – Система) до кінцевого строку подання тендерних пропозицій.</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Тендерна пропозиція може містити будь-які інші документи, які бажає додати учасник.</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Кожен учасник має право подати тільки одну тендерну пропозицію.</w:t>
            </w:r>
          </w:p>
          <w:p w:rsidR="00F60E43" w:rsidRPr="00FC7170" w:rsidRDefault="00F60E43" w:rsidP="00792495">
            <w:pPr>
              <w:widowControl w:val="0"/>
              <w:ind w:firstLine="227"/>
              <w:contextualSpacing/>
              <w:jc w:val="both"/>
              <w:rPr>
                <w:rFonts w:eastAsia="Calibri"/>
                <w:b/>
                <w:spacing w:val="-2"/>
                <w:lang w:eastAsia="en-US"/>
              </w:rPr>
            </w:pPr>
            <w:r w:rsidRPr="00FC7170">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FC7170">
              <w:rPr>
                <w:spacing w:val="-2"/>
              </w:rPr>
              <w:t>–</w:t>
            </w:r>
            <w:r w:rsidRPr="00FC7170">
              <w:rPr>
                <w:rFonts w:eastAsia="Calibri"/>
                <w:spacing w:val="-2"/>
                <w:lang w:eastAsia="en-US"/>
              </w:rPr>
              <w:t xml:space="preserve"> технічні помилки та описки.</w:t>
            </w:r>
          </w:p>
          <w:p w:rsidR="00F60E43" w:rsidRPr="00FC7170" w:rsidRDefault="00F60E43" w:rsidP="00792495">
            <w:pPr>
              <w:widowControl w:val="0"/>
              <w:ind w:firstLine="227"/>
              <w:contextualSpacing/>
              <w:jc w:val="both"/>
              <w:rPr>
                <w:rFonts w:eastAsia="Calibri"/>
                <w:spacing w:val="-2"/>
                <w:lang w:eastAsia="en-US"/>
              </w:rPr>
            </w:pPr>
            <w:r w:rsidRPr="00FC7170">
              <w:rPr>
                <w:rFonts w:eastAsia="Calibri"/>
                <w:spacing w:val="-2"/>
                <w:lang w:eastAsia="en-US"/>
              </w:rPr>
              <w:t>До формальних (несуттєвих) помилок у розумінні цієї тендерної документації належать:</w:t>
            </w:r>
          </w:p>
          <w:p w:rsidR="00F60E43" w:rsidRPr="00FC7170" w:rsidRDefault="00F60E43" w:rsidP="00792495">
            <w:pPr>
              <w:tabs>
                <w:tab w:val="left" w:pos="181"/>
                <w:tab w:val="left" w:pos="917"/>
              </w:tabs>
              <w:spacing w:before="120"/>
              <w:ind w:firstLine="492"/>
              <w:jc w:val="both"/>
            </w:pPr>
            <w:r w:rsidRPr="00FC7170">
              <w:t>1.</w:t>
            </w:r>
            <w:r w:rsidRPr="00FC7170">
              <w:tab/>
              <w:t>Інформація/документ, подана учасником процедури закупівлі у складі тендерної пропозиції, містить помилку (помилки) у частині:</w:t>
            </w:r>
          </w:p>
          <w:p w:rsidR="00F60E43" w:rsidRPr="00FC7170" w:rsidRDefault="00F60E43" w:rsidP="00792495">
            <w:pPr>
              <w:tabs>
                <w:tab w:val="left" w:pos="181"/>
                <w:tab w:val="left" w:pos="917"/>
              </w:tabs>
              <w:ind w:firstLine="492"/>
              <w:jc w:val="both"/>
            </w:pPr>
            <w:r w:rsidRPr="00FC7170">
              <w:t>-</w:t>
            </w:r>
            <w:r w:rsidRPr="00FC7170">
              <w:tab/>
              <w:t>уживання великої літери;</w:t>
            </w:r>
          </w:p>
          <w:p w:rsidR="00F60E43" w:rsidRPr="00FC7170" w:rsidRDefault="00F60E43" w:rsidP="00792495">
            <w:pPr>
              <w:tabs>
                <w:tab w:val="left" w:pos="181"/>
                <w:tab w:val="left" w:pos="917"/>
              </w:tabs>
              <w:ind w:firstLine="492"/>
              <w:jc w:val="both"/>
            </w:pPr>
            <w:r w:rsidRPr="00FC7170">
              <w:t>-</w:t>
            </w:r>
            <w:r w:rsidRPr="00FC7170">
              <w:tab/>
              <w:t>уживання розділових знаків та відмінювання слів у реченні;</w:t>
            </w:r>
          </w:p>
          <w:p w:rsidR="00F60E43" w:rsidRPr="00FC7170" w:rsidRDefault="00F60E43" w:rsidP="00792495">
            <w:pPr>
              <w:tabs>
                <w:tab w:val="left" w:pos="181"/>
                <w:tab w:val="left" w:pos="917"/>
              </w:tabs>
              <w:ind w:firstLine="492"/>
              <w:jc w:val="both"/>
            </w:pPr>
            <w:r w:rsidRPr="00FC7170">
              <w:t>-</w:t>
            </w:r>
            <w:r w:rsidRPr="00FC7170">
              <w:tab/>
              <w:t xml:space="preserve">використання слова або </w:t>
            </w:r>
            <w:proofErr w:type="spellStart"/>
            <w:r w:rsidRPr="00FC7170">
              <w:t>мовного</w:t>
            </w:r>
            <w:proofErr w:type="spellEnd"/>
            <w:r w:rsidRPr="00FC7170">
              <w:t xml:space="preserve"> звороту, запозичених з іншої мови;</w:t>
            </w:r>
          </w:p>
          <w:p w:rsidR="00F60E43" w:rsidRPr="00FC7170" w:rsidRDefault="00F60E43" w:rsidP="00792495">
            <w:pPr>
              <w:tabs>
                <w:tab w:val="left" w:pos="181"/>
                <w:tab w:val="left" w:pos="917"/>
              </w:tabs>
              <w:ind w:firstLine="492"/>
              <w:jc w:val="both"/>
            </w:pPr>
            <w:r w:rsidRPr="00FC7170">
              <w:t>-</w:t>
            </w:r>
            <w:r w:rsidRPr="00FC7170">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C7170">
              <w:t>закупівель</w:t>
            </w:r>
            <w:proofErr w:type="spellEnd"/>
            <w:r w:rsidRPr="00FC7170">
              <w:t xml:space="preserve"> та/або унікального номера повідомлення про намір укласти договір про закупівлю - помилка в цифрах;</w:t>
            </w:r>
          </w:p>
          <w:p w:rsidR="00F60E43" w:rsidRPr="00FC7170" w:rsidRDefault="00F60E43" w:rsidP="00792495">
            <w:pPr>
              <w:tabs>
                <w:tab w:val="left" w:pos="211"/>
                <w:tab w:val="left" w:pos="917"/>
              </w:tabs>
              <w:ind w:firstLine="492"/>
              <w:jc w:val="both"/>
            </w:pPr>
            <w:r w:rsidRPr="00FC7170">
              <w:t>-</w:t>
            </w:r>
            <w:r w:rsidRPr="00FC7170">
              <w:tab/>
              <w:t>застосування правил переносу частини слова з рядка в рядок;</w:t>
            </w:r>
          </w:p>
          <w:p w:rsidR="00F60E43" w:rsidRPr="00FC7170" w:rsidRDefault="00F60E43" w:rsidP="00792495">
            <w:pPr>
              <w:tabs>
                <w:tab w:val="left" w:pos="211"/>
                <w:tab w:val="left" w:pos="917"/>
              </w:tabs>
              <w:ind w:firstLine="492"/>
              <w:jc w:val="both"/>
            </w:pPr>
            <w:r w:rsidRPr="00FC7170">
              <w:t>-</w:t>
            </w:r>
            <w:r w:rsidRPr="00FC7170">
              <w:tab/>
              <w:t>написання слів разом та/або окремо, та/або через дефіс;</w:t>
            </w:r>
          </w:p>
          <w:p w:rsidR="00F60E43" w:rsidRPr="00FC7170" w:rsidRDefault="00F60E43" w:rsidP="00792495">
            <w:pPr>
              <w:tabs>
                <w:tab w:val="left" w:pos="211"/>
                <w:tab w:val="left" w:pos="917"/>
              </w:tabs>
              <w:ind w:firstLine="492"/>
              <w:jc w:val="both"/>
            </w:pPr>
            <w:r w:rsidRPr="00FC7170">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FC7170">
              <w:lastRenderedPageBreak/>
              <w:t>сторінок/аркушів, нумерація сторінок/аркушів не відповідає переліку, зазначеному в документі).</w:t>
            </w:r>
          </w:p>
          <w:p w:rsidR="00F60E43" w:rsidRPr="00FC7170" w:rsidRDefault="00F60E43" w:rsidP="00792495">
            <w:pPr>
              <w:tabs>
                <w:tab w:val="left" w:pos="211"/>
                <w:tab w:val="left" w:pos="917"/>
              </w:tabs>
              <w:ind w:firstLine="492"/>
              <w:jc w:val="both"/>
            </w:pPr>
            <w:r w:rsidRPr="00FC7170">
              <w:t>2.</w:t>
            </w:r>
            <w:r w:rsidRPr="00FC7170">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60E43" w:rsidRPr="00FC7170" w:rsidRDefault="00F60E43" w:rsidP="00792495">
            <w:pPr>
              <w:tabs>
                <w:tab w:val="left" w:pos="211"/>
                <w:tab w:val="left" w:pos="917"/>
              </w:tabs>
              <w:ind w:firstLine="492"/>
              <w:jc w:val="both"/>
            </w:pPr>
            <w:r w:rsidRPr="00FC7170">
              <w:t>3.</w:t>
            </w:r>
            <w:r w:rsidRPr="00FC717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F60E43" w:rsidRPr="00FC7170" w:rsidRDefault="00F60E43" w:rsidP="00792495">
            <w:pPr>
              <w:tabs>
                <w:tab w:val="left" w:pos="211"/>
                <w:tab w:val="left" w:pos="917"/>
              </w:tabs>
              <w:ind w:firstLine="492"/>
              <w:jc w:val="both"/>
            </w:pPr>
            <w:r w:rsidRPr="00FC7170">
              <w:t>4.</w:t>
            </w:r>
            <w:r w:rsidRPr="00FC7170">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0E43" w:rsidRPr="00FC7170" w:rsidRDefault="00F60E43" w:rsidP="00792495">
            <w:pPr>
              <w:tabs>
                <w:tab w:val="left" w:pos="211"/>
                <w:tab w:val="left" w:pos="917"/>
              </w:tabs>
              <w:ind w:firstLine="492"/>
              <w:jc w:val="both"/>
            </w:pPr>
            <w:r w:rsidRPr="00FC7170">
              <w:t>5.</w:t>
            </w:r>
            <w:r w:rsidRPr="00FC717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F60E43" w:rsidRPr="00FC7170" w:rsidRDefault="00F60E43" w:rsidP="00792495">
            <w:pPr>
              <w:tabs>
                <w:tab w:val="left" w:pos="211"/>
                <w:tab w:val="left" w:pos="917"/>
              </w:tabs>
              <w:ind w:firstLine="492"/>
              <w:jc w:val="both"/>
            </w:pPr>
            <w:r w:rsidRPr="00FC7170">
              <w:t>6.</w:t>
            </w:r>
            <w:r w:rsidRPr="00FC7170">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F60E43" w:rsidRPr="00FC7170" w:rsidRDefault="00F60E43" w:rsidP="00792495">
            <w:pPr>
              <w:tabs>
                <w:tab w:val="left" w:pos="211"/>
                <w:tab w:val="left" w:pos="917"/>
              </w:tabs>
              <w:ind w:firstLine="492"/>
              <w:jc w:val="both"/>
            </w:pPr>
            <w:r w:rsidRPr="00FC7170">
              <w:t>7.</w:t>
            </w:r>
            <w:r w:rsidRPr="00FC717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0E43" w:rsidRPr="00FC7170" w:rsidRDefault="00F60E43" w:rsidP="00792495">
            <w:pPr>
              <w:tabs>
                <w:tab w:val="left" w:pos="211"/>
                <w:tab w:val="left" w:pos="917"/>
              </w:tabs>
              <w:ind w:firstLine="492"/>
              <w:jc w:val="both"/>
            </w:pPr>
            <w:r w:rsidRPr="00FC7170">
              <w:t>8.</w:t>
            </w:r>
            <w:r w:rsidRPr="00FC717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0E43" w:rsidRPr="00FC7170" w:rsidRDefault="00F60E43" w:rsidP="00792495">
            <w:pPr>
              <w:tabs>
                <w:tab w:val="left" w:pos="352"/>
                <w:tab w:val="left" w:pos="917"/>
              </w:tabs>
              <w:ind w:firstLine="492"/>
              <w:jc w:val="both"/>
            </w:pPr>
            <w:r w:rsidRPr="00FC7170">
              <w:lastRenderedPageBreak/>
              <w:t>9.</w:t>
            </w:r>
            <w:r w:rsidRPr="00FC7170">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0E43" w:rsidRPr="00FC7170" w:rsidRDefault="00F60E43" w:rsidP="00792495">
            <w:pPr>
              <w:tabs>
                <w:tab w:val="left" w:pos="352"/>
                <w:tab w:val="left" w:pos="917"/>
              </w:tabs>
              <w:ind w:firstLine="492"/>
              <w:jc w:val="both"/>
            </w:pPr>
            <w:r w:rsidRPr="00FC7170">
              <w:t>10.</w:t>
            </w:r>
            <w:r w:rsidRPr="00FC717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0E43" w:rsidRPr="00FC7170" w:rsidRDefault="00F60E43" w:rsidP="00792495">
            <w:pPr>
              <w:tabs>
                <w:tab w:val="left" w:pos="352"/>
                <w:tab w:val="left" w:pos="917"/>
              </w:tabs>
              <w:ind w:firstLine="492"/>
              <w:jc w:val="both"/>
            </w:pPr>
            <w:r w:rsidRPr="00FC7170">
              <w:t>11.</w:t>
            </w:r>
            <w:r w:rsidRPr="00FC717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0E43" w:rsidRPr="00FC7170" w:rsidRDefault="00F60E43" w:rsidP="00792495">
            <w:pPr>
              <w:pStyle w:val="16"/>
              <w:widowControl w:val="0"/>
              <w:pBdr>
                <w:top w:val="nil"/>
                <w:left w:val="nil"/>
                <w:bottom w:val="nil"/>
                <w:right w:val="nil"/>
                <w:between w:val="nil"/>
              </w:pBdr>
              <w:tabs>
                <w:tab w:val="left" w:pos="592"/>
                <w:tab w:val="left" w:pos="917"/>
              </w:tabs>
              <w:ind w:firstLine="492"/>
              <w:jc w:val="both"/>
              <w:rPr>
                <w:szCs w:val="24"/>
                <w:lang w:val="uk-UA"/>
              </w:rPr>
            </w:pPr>
            <w:r w:rsidRPr="00FC7170">
              <w:rPr>
                <w:szCs w:val="24"/>
                <w:lang w:val="uk-UA"/>
              </w:rPr>
              <w:t>12.</w:t>
            </w:r>
            <w:r w:rsidRPr="00FC7170">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FC7170">
              <w:rPr>
                <w:szCs w:val="24"/>
                <w:lang w:val="uk-UA"/>
              </w:rPr>
              <w:t>Portable</w:t>
            </w:r>
            <w:proofErr w:type="spellEnd"/>
            <w:r w:rsidRPr="00FC7170">
              <w:rPr>
                <w:szCs w:val="24"/>
                <w:lang w:val="uk-UA"/>
              </w:rPr>
              <w:t xml:space="preserve"> </w:t>
            </w:r>
            <w:proofErr w:type="spellStart"/>
            <w:r w:rsidRPr="00FC7170">
              <w:rPr>
                <w:szCs w:val="24"/>
                <w:lang w:val="uk-UA"/>
              </w:rPr>
              <w:t>Document</w:t>
            </w:r>
            <w:proofErr w:type="spellEnd"/>
            <w:r w:rsidRPr="00FC7170">
              <w:rPr>
                <w:szCs w:val="24"/>
                <w:lang w:val="uk-UA"/>
              </w:rPr>
              <w:t xml:space="preserve"> </w:t>
            </w:r>
            <w:proofErr w:type="spellStart"/>
            <w:r w:rsidRPr="00FC7170">
              <w:rPr>
                <w:szCs w:val="24"/>
                <w:lang w:val="uk-UA"/>
              </w:rPr>
              <w:t>Format</w:t>
            </w:r>
            <w:proofErr w:type="spellEnd"/>
            <w:r w:rsidRPr="00FC7170">
              <w:rPr>
                <w:szCs w:val="24"/>
                <w:lang w:val="uk-UA"/>
              </w:rPr>
              <w:t>).</w:t>
            </w:r>
          </w:p>
        </w:tc>
      </w:tr>
      <w:tr w:rsidR="00F60E43" w:rsidRPr="00FC7170" w:rsidTr="00792495">
        <w:trPr>
          <w:trHeight w:val="446"/>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F60E43" w:rsidRPr="00FC7170" w:rsidRDefault="00F60E43" w:rsidP="00792495">
            <w:pPr>
              <w:spacing w:after="120"/>
              <w:jc w:val="both"/>
            </w:pPr>
            <w:r w:rsidRPr="00FC7170">
              <w:rPr>
                <w:lang w:eastAsia="uk-UA"/>
              </w:rPr>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F60E43" w:rsidRPr="00FC7170" w:rsidRDefault="00F60E43" w:rsidP="00792495">
            <w:pPr>
              <w:pStyle w:val="a7"/>
              <w:ind w:left="30" w:hanging="30"/>
            </w:pPr>
            <w:r w:rsidRPr="00FC7170">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0E43" w:rsidRPr="00FC7170" w:rsidRDefault="00F60E43" w:rsidP="00792495">
            <w:pPr>
              <w:ind w:firstLine="348"/>
              <w:jc w:val="both"/>
            </w:pPr>
            <w:r w:rsidRPr="00FC7170">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lang w:eastAsia="en-US"/>
              </w:rPr>
            </w:pPr>
            <w:r w:rsidRPr="00D0509F">
              <w:rPr>
                <w:b/>
                <w:color w:val="000000" w:themeColor="text1"/>
              </w:rPr>
              <w:t xml:space="preserve">Кваліфікаційні критерії до учасників та вимоги, установлені у </w:t>
            </w:r>
            <w:r w:rsidRPr="00737F6E">
              <w:rPr>
                <w:b/>
              </w:rPr>
              <w:t>пункті 28 та 47 Особливостей</w:t>
            </w:r>
          </w:p>
        </w:tc>
        <w:tc>
          <w:tcPr>
            <w:tcW w:w="6125" w:type="dxa"/>
            <w:vAlign w:val="center"/>
          </w:tcPr>
          <w:p w:rsidR="00F60E43" w:rsidRPr="00884404" w:rsidRDefault="00F60E43" w:rsidP="00792495">
            <w:pPr>
              <w:ind w:firstLine="566"/>
              <w:jc w:val="both"/>
              <w:rPr>
                <w:shd w:val="solid" w:color="FFFFFF" w:fill="FFFFFF"/>
                <w:lang w:eastAsia="en-US"/>
              </w:rPr>
            </w:pPr>
            <w:r w:rsidRPr="00884404">
              <w:rPr>
                <w:shd w:val="solid" w:color="FFFFFF" w:fill="FFFFFF"/>
                <w:lang w:eastAsia="en-US"/>
              </w:rPr>
              <w:t xml:space="preserve">Учасник процедури закупівлі підтверджує відсутність підстав, зазначених в </w:t>
            </w:r>
            <w:r w:rsidRPr="00737F6E">
              <w:rPr>
                <w:shd w:val="solid" w:color="FFFFFF" w:fill="FFFFFF"/>
                <w:lang w:eastAsia="en-US"/>
              </w:rPr>
              <w:t xml:space="preserve">пункті 47 Особливостей </w:t>
            </w:r>
            <w:r w:rsidRPr="00884404">
              <w:rPr>
                <w:shd w:val="solid" w:color="FFFFFF" w:fill="FFFFFF"/>
                <w:lang w:eastAsia="en-US"/>
              </w:rPr>
              <w:t>(</w:t>
            </w:r>
            <w:r w:rsidRPr="00B263A1">
              <w:rPr>
                <w:shd w:val="solid" w:color="FFFFFF" w:fill="FFFFFF"/>
                <w:lang w:eastAsia="en-US"/>
              </w:rPr>
              <w:t>крім</w:t>
            </w:r>
            <w:r w:rsidRPr="00B263A1">
              <w:rPr>
                <w:shd w:val="solid" w:color="FFFFFF" w:fill="FFFFFF"/>
              </w:rPr>
              <w:t xml:space="preserve"> підпунктів 1 і 7, абзацу чотирнадцятого цього пункту</w:t>
            </w:r>
            <w:r w:rsidRPr="00B263A1">
              <w:rPr>
                <w:shd w:val="solid" w:color="FFFFFF" w:fill="FFFFFF"/>
                <w:lang w:eastAsia="en-US"/>
              </w:rPr>
              <w:t xml:space="preserve"> ),</w:t>
            </w:r>
            <w:r w:rsidRPr="00884404">
              <w:rPr>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Pr="00884404">
              <w:rPr>
                <w:shd w:val="solid" w:color="FFFFFF" w:fill="FFFFFF"/>
                <w:lang w:eastAsia="en-US"/>
              </w:rPr>
              <w:t>закупівель</w:t>
            </w:r>
            <w:proofErr w:type="spellEnd"/>
            <w:r w:rsidRPr="00884404">
              <w:rPr>
                <w:shd w:val="solid" w:color="FFFFFF" w:fill="FFFFFF"/>
                <w:lang w:eastAsia="en-US"/>
              </w:rPr>
              <w:t xml:space="preserve"> під час подання тендерної пропозиції.</w:t>
            </w:r>
          </w:p>
          <w:p w:rsidR="00F60E43" w:rsidRPr="00884404" w:rsidRDefault="00F60E43" w:rsidP="00792495">
            <w:pPr>
              <w:ind w:firstLine="566"/>
              <w:jc w:val="both"/>
              <w:rPr>
                <w:b/>
                <w:shd w:val="solid" w:color="FFFFFF" w:fill="FFFFFF"/>
                <w:lang w:eastAsia="en-US"/>
              </w:rPr>
            </w:pPr>
            <w:r w:rsidRPr="00884404">
              <w:rPr>
                <w:b/>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884404">
              <w:rPr>
                <w:b/>
              </w:rPr>
              <w:t>закупівель</w:t>
            </w:r>
            <w:proofErr w:type="spellEnd"/>
            <w:r w:rsidRPr="00884404">
              <w:rPr>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4404">
              <w:rPr>
                <w:b/>
              </w:rPr>
              <w:t>закупівель</w:t>
            </w:r>
            <w:proofErr w:type="spellEnd"/>
            <w:r w:rsidRPr="00884404">
              <w:rPr>
                <w:b/>
              </w:rPr>
              <w:t xml:space="preserve"> документи, що підтверджують відсутність підстав, зазначених у підпунктах 3, 5, 6 і 12 та в абзаці чотирнадцятому </w:t>
            </w:r>
            <w:r w:rsidRPr="00737F6E">
              <w:rPr>
                <w:b/>
              </w:rPr>
              <w:t>пункту 47 Особливостей</w:t>
            </w:r>
            <w:r w:rsidRPr="00884404">
              <w:rPr>
                <w:b/>
              </w:rPr>
              <w:t>.</w:t>
            </w:r>
          </w:p>
          <w:p w:rsidR="00F60E43" w:rsidRPr="00884404" w:rsidRDefault="00F60E43" w:rsidP="00792495">
            <w:pPr>
              <w:pStyle w:val="afffffe"/>
              <w:widowControl w:val="0"/>
              <w:jc w:val="both"/>
              <w:rPr>
                <w:rFonts w:ascii="Times New Roman" w:hAnsi="Times New Roman"/>
                <w:sz w:val="24"/>
                <w:szCs w:val="24"/>
              </w:rPr>
            </w:pPr>
            <w:r w:rsidRPr="00884404">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884404">
              <w:rPr>
                <w:rFonts w:ascii="Times New Roman" w:hAnsi="Times New Roman"/>
                <w:sz w:val="24"/>
                <w:szCs w:val="24"/>
                <w:lang w:eastAsia="en-US"/>
              </w:rPr>
              <w:t>публічних електронних реєстрах</w:t>
            </w:r>
            <w:r w:rsidRPr="00884404">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Pr="00884404">
              <w:rPr>
                <w:rFonts w:ascii="Times New Roman" w:hAnsi="Times New Roman"/>
                <w:sz w:val="24"/>
                <w:szCs w:val="24"/>
              </w:rPr>
              <w:t>закупівель</w:t>
            </w:r>
            <w:proofErr w:type="spellEnd"/>
            <w:r w:rsidRPr="00884404">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F60E43" w:rsidRPr="00884404" w:rsidRDefault="00F60E43" w:rsidP="00792495">
            <w:pPr>
              <w:ind w:firstLine="422"/>
              <w:jc w:val="both"/>
              <w:rPr>
                <w:rFonts w:eastAsia="Calibri"/>
                <w:shd w:val="clear" w:color="auto" w:fill="FFFFFF"/>
                <w:lang w:eastAsia="en-US"/>
              </w:rPr>
            </w:pPr>
            <w:r w:rsidRPr="00884404">
              <w:rPr>
                <w:rFonts w:eastAsia="Calibri"/>
                <w:shd w:val="clear" w:color="auto" w:fill="FFFFFF"/>
                <w:lang w:eastAsia="en-US"/>
              </w:rPr>
              <w:t xml:space="preserve">При цьому Переможцем, відсутність підстав, </w:t>
            </w:r>
            <w:r w:rsidRPr="00884404">
              <w:rPr>
                <w:rFonts w:eastAsia="Calibri"/>
                <w:b/>
                <w:shd w:val="clear" w:color="auto" w:fill="FFFFFF"/>
                <w:lang w:eastAsia="en-US"/>
              </w:rPr>
              <w:t>підтверджується</w:t>
            </w:r>
            <w:r w:rsidRPr="00884404">
              <w:rPr>
                <w:rFonts w:eastAsia="Calibri"/>
                <w:shd w:val="clear" w:color="auto" w:fill="FFFFFF"/>
                <w:lang w:eastAsia="en-US"/>
              </w:rPr>
              <w:t>:</w:t>
            </w:r>
          </w:p>
          <w:p w:rsidR="00F60E43" w:rsidRPr="00884404" w:rsidRDefault="00F60E43" w:rsidP="00792495">
            <w:pPr>
              <w:pStyle w:val="a9"/>
              <w:numPr>
                <w:ilvl w:val="0"/>
                <w:numId w:val="21"/>
              </w:numPr>
              <w:tabs>
                <w:tab w:val="left" w:pos="248"/>
              </w:tabs>
              <w:ind w:left="0" w:firstLine="0"/>
              <w:jc w:val="both"/>
              <w:rPr>
                <w:b/>
              </w:rPr>
            </w:pPr>
            <w:r w:rsidRPr="00884404">
              <w:rPr>
                <w:b/>
              </w:rPr>
              <w:t>Довідкою у вигляді електронного документу із УЕП/КЕП</w:t>
            </w:r>
            <w:r w:rsidRPr="00884404">
              <w:t xml:space="preserve"> особи, яка уповноважена на підписання такої довідки або </w:t>
            </w:r>
            <w:proofErr w:type="spellStart"/>
            <w:r w:rsidRPr="00884404">
              <w:rPr>
                <w:b/>
              </w:rPr>
              <w:t>сканкопія</w:t>
            </w:r>
            <w:proofErr w:type="spellEnd"/>
            <w:r w:rsidRPr="00884404">
              <w:rPr>
                <w:b/>
              </w:rPr>
              <w:t xml:space="preserve"> паперової довідки, або </w:t>
            </w:r>
            <w:proofErr w:type="spellStart"/>
            <w:r w:rsidRPr="00884404">
              <w:rPr>
                <w:b/>
              </w:rPr>
              <w:t>сканкопія</w:t>
            </w:r>
            <w:proofErr w:type="spellEnd"/>
            <w:r w:rsidRPr="00884404">
              <w:rPr>
                <w:b/>
              </w:rPr>
              <w:t xml:space="preserve"> нотаріально завіреної довідки</w:t>
            </w:r>
            <w:r w:rsidRPr="00884404">
              <w:t xml:space="preserve"> </w:t>
            </w:r>
            <w:r w:rsidRPr="00884404">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884404">
              <w:t xml:space="preserve"> про те, що </w:t>
            </w:r>
            <w:r w:rsidRPr="00884404">
              <w:rPr>
                <w:rFonts w:cs="Arial"/>
              </w:rPr>
              <w:t>фізична особа переможець закупівлі</w:t>
            </w:r>
            <w:r w:rsidRPr="00884404">
              <w:t>/</w:t>
            </w:r>
            <w:r>
              <w:t xml:space="preserve">керівника </w:t>
            </w:r>
            <w:r w:rsidRPr="00884404">
              <w:t xml:space="preserve"> переможця процедури закупівлі, не бул</w:t>
            </w:r>
            <w:r>
              <w:t>о</w:t>
            </w:r>
            <w:r w:rsidRPr="00884404">
              <w:t xml:space="preserve"> засуджен</w:t>
            </w:r>
            <w:r>
              <w:t>о</w:t>
            </w:r>
            <w:r w:rsidRPr="00884404">
              <w:t xml:space="preserve"> за кримінальне правопорушення, вчинене з корисливих мотивів (зокрема, пов</w:t>
            </w:r>
            <w:r w:rsidRPr="00884404">
              <w:rPr>
                <w:rFonts w:eastAsiaTheme="minorEastAsia"/>
                <w:lang w:eastAsia="zh-CN"/>
              </w:rPr>
              <w:t>’язане з хабарництвом, шахрайством та відмиванням коштів),</w:t>
            </w:r>
            <w:r w:rsidRPr="00884404">
              <w:t xml:space="preserve"> судимість з якої не знято або не погашено в установленому законом порядку.</w:t>
            </w:r>
            <w:r w:rsidRPr="00884404" w:rsidDel="0079099F">
              <w:rPr>
                <w:rFonts w:eastAsiaTheme="minorEastAsia"/>
                <w:lang w:eastAsia="zh-CN"/>
              </w:rPr>
              <w:t xml:space="preserve"> </w:t>
            </w:r>
          </w:p>
          <w:p w:rsidR="00F60E43" w:rsidRPr="00884404" w:rsidRDefault="00F60E43" w:rsidP="00792495">
            <w:pPr>
              <w:pStyle w:val="a9"/>
              <w:tabs>
                <w:tab w:val="left" w:pos="248"/>
              </w:tabs>
              <w:ind w:left="0"/>
              <w:jc w:val="both"/>
              <w:rPr>
                <w:b/>
              </w:rPr>
            </w:pPr>
            <w:r w:rsidRPr="00884404">
              <w:rPr>
                <w:rFonts w:eastAsiaTheme="minorEastAsia"/>
                <w:b/>
                <w:lang w:eastAsia="zh-CN"/>
              </w:rPr>
              <w:t xml:space="preserve">(підпункт 5,6 </w:t>
            </w:r>
            <w:r w:rsidRPr="00737F6E">
              <w:rPr>
                <w:rFonts w:eastAsiaTheme="minorEastAsia"/>
                <w:b/>
                <w:lang w:eastAsia="zh-CN"/>
              </w:rPr>
              <w:t>пункту 47</w:t>
            </w:r>
            <w:r w:rsidRPr="00737F6E">
              <w:rPr>
                <w:rFonts w:eastAsiaTheme="minorEastAsia"/>
                <w:b/>
                <w:lang w:val="ru-RU" w:eastAsia="zh-CN"/>
              </w:rPr>
              <w:t xml:space="preserve"> </w:t>
            </w:r>
            <w:r w:rsidRPr="00737F6E">
              <w:rPr>
                <w:rFonts w:eastAsiaTheme="minorEastAsia"/>
                <w:b/>
                <w:lang w:eastAsia="zh-CN"/>
              </w:rPr>
              <w:t>Особливостей</w:t>
            </w:r>
            <w:r w:rsidRPr="00884404">
              <w:rPr>
                <w:rFonts w:eastAsiaTheme="minorEastAsia"/>
                <w:b/>
                <w:lang w:eastAsia="zh-CN"/>
              </w:rPr>
              <w:t>)</w:t>
            </w:r>
          </w:p>
          <w:p w:rsidR="00F60E43" w:rsidRPr="00884404" w:rsidRDefault="00F60E43" w:rsidP="00792495">
            <w:pPr>
              <w:pStyle w:val="a9"/>
              <w:tabs>
                <w:tab w:val="left" w:pos="248"/>
              </w:tabs>
              <w:ind w:left="0"/>
              <w:jc w:val="both"/>
            </w:pPr>
            <w:r w:rsidRPr="00884404">
              <w:rPr>
                <w:b/>
                <w:lang w:val="ru-RU"/>
              </w:rPr>
              <w:t xml:space="preserve">      </w:t>
            </w:r>
            <w:r w:rsidRPr="00884404">
              <w:rPr>
                <w:i/>
              </w:rPr>
              <w:t>Документ повинен бути не більше місячної давнини від дати видання документа.</w:t>
            </w:r>
          </w:p>
          <w:p w:rsidR="00F60E43" w:rsidRPr="00884404" w:rsidRDefault="00F60E43" w:rsidP="00792495">
            <w:r w:rsidRPr="00884404">
              <w:t xml:space="preserve">Замовник може перевірити витяг на офіційному сайті МВС України за посиланням </w:t>
            </w:r>
            <w:hyperlink r:id="rId13" w:history="1">
              <w:r w:rsidRPr="00884404">
                <w:rPr>
                  <w:rStyle w:val="affffa"/>
                  <w:color w:val="auto"/>
                </w:rPr>
                <w:t>https://vytiah.mvs.gov.ua/app/checkStatus</w:t>
              </w:r>
            </w:hyperlink>
            <w:r w:rsidRPr="00884404">
              <w:t>.</w:t>
            </w:r>
          </w:p>
          <w:p w:rsidR="00F60E43" w:rsidRPr="00884404" w:rsidRDefault="00F60E43" w:rsidP="00792495">
            <w:pPr>
              <w:ind w:firstLine="24"/>
              <w:jc w:val="both"/>
              <w:rPr>
                <w:i/>
              </w:rPr>
            </w:pPr>
            <w:r w:rsidRPr="00884404">
              <w:rPr>
                <w:b/>
              </w:rPr>
              <w:t>2</w:t>
            </w:r>
            <w:r w:rsidRPr="00884404">
              <w:t xml:space="preserve">. </w:t>
            </w:r>
            <w:r w:rsidRPr="00884404">
              <w:rPr>
                <w:b/>
              </w:rPr>
              <w:t>Довідкою в довільній формі</w:t>
            </w:r>
            <w:r w:rsidRPr="00884404">
              <w:t xml:space="preserve">, яка містить інформацію про те, що фізичну особу переможця процедури закупівлі/ </w:t>
            </w:r>
            <w:r>
              <w:t xml:space="preserve">керівника </w:t>
            </w:r>
            <w:r w:rsidRPr="00884404">
              <w:t>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4404">
              <w:rPr>
                <w:i/>
              </w:rPr>
              <w:t xml:space="preserve"> </w:t>
            </w:r>
            <w:r w:rsidRPr="00884404">
              <w:rPr>
                <w:b/>
              </w:rPr>
              <w:t xml:space="preserve">(підпункт 12 </w:t>
            </w:r>
            <w:r w:rsidRPr="00737F6E">
              <w:rPr>
                <w:b/>
              </w:rPr>
              <w:t>пункту 47 Особливостей</w:t>
            </w:r>
            <w:r w:rsidRPr="00884404">
              <w:rPr>
                <w:b/>
              </w:rPr>
              <w:t>)</w:t>
            </w:r>
            <w:r w:rsidRPr="00884404">
              <w:t>.</w:t>
            </w:r>
          </w:p>
          <w:p w:rsidR="00F60E43" w:rsidRPr="00884404" w:rsidRDefault="00F60E43" w:rsidP="00792495">
            <w:pPr>
              <w:ind w:firstLine="24"/>
              <w:jc w:val="both"/>
              <w:rPr>
                <w:b/>
                <w:lang w:eastAsia="en-US"/>
              </w:rPr>
            </w:pPr>
            <w:r w:rsidRPr="00884404">
              <w:rPr>
                <w:b/>
              </w:rPr>
              <w:t>3. Довідкою в довільній формі</w:t>
            </w:r>
            <w:r w:rsidRPr="00884404">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w:t>
            </w:r>
            <w:r w:rsidRPr="00884404">
              <w:lastRenderedPageBreak/>
              <w:t xml:space="preserve">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884404">
              <w:br/>
            </w:r>
            <w:r w:rsidRPr="00884404">
              <w:rPr>
                <w:b/>
                <w:lang w:eastAsia="en-US"/>
              </w:rPr>
              <w:t xml:space="preserve">(абзац чотирнадцятий пункту </w:t>
            </w:r>
            <w:r w:rsidRPr="00737F6E">
              <w:rPr>
                <w:b/>
                <w:lang w:eastAsia="en-US"/>
              </w:rPr>
              <w:t>47 Особливостей)</w:t>
            </w:r>
            <w:r w:rsidRPr="00737F6E">
              <w:rPr>
                <w:lang w:eastAsia="en-US"/>
              </w:rPr>
              <w:t>.</w:t>
            </w:r>
          </w:p>
          <w:p w:rsidR="00F60E43" w:rsidRPr="00884404" w:rsidRDefault="00F60E43" w:rsidP="00792495">
            <w:pPr>
              <w:widowControl w:val="0"/>
              <w:ind w:firstLine="227"/>
              <w:contextualSpacing/>
              <w:jc w:val="both"/>
              <w:rPr>
                <w:rFonts w:eastAsia="Calibri"/>
                <w:lang w:eastAsia="en-US"/>
              </w:rPr>
            </w:pPr>
            <w:r w:rsidRPr="00884404">
              <w:rPr>
                <w:rFonts w:eastAsia="Calibri"/>
                <w:b/>
                <w:lang w:eastAsia="en-US"/>
              </w:rPr>
              <w:t xml:space="preserve">4. </w:t>
            </w:r>
            <w:r w:rsidRPr="00884404">
              <w:rPr>
                <w:b/>
              </w:rPr>
              <w:t>Довідкою в довільній формі</w:t>
            </w:r>
            <w:r w:rsidRPr="00884404">
              <w:t xml:space="preserve">, яка містить інформацію про те, що фізичну особу переможця процедури закупівлі/ </w:t>
            </w:r>
            <w:r>
              <w:t>керівника</w:t>
            </w:r>
            <w:r w:rsidRPr="00884404">
              <w:t xml:space="preserve"> переможця процедури </w:t>
            </w:r>
            <w:proofErr w:type="spellStart"/>
            <w:r w:rsidRPr="00884404">
              <w:t>закупівлі,не</w:t>
            </w:r>
            <w:proofErr w:type="spellEnd"/>
            <w:r w:rsidRPr="00884404">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Pr="00884404" w:rsidDel="007F3B82">
              <w:rPr>
                <w:rFonts w:eastAsia="Calibri"/>
                <w:b/>
                <w:lang w:eastAsia="en-US"/>
              </w:rPr>
              <w:t xml:space="preserve"> </w:t>
            </w:r>
            <w:r w:rsidRPr="00884404">
              <w:rPr>
                <w:rFonts w:eastAsia="Calibri"/>
                <w:lang w:eastAsia="en-US"/>
              </w:rPr>
              <w:t xml:space="preserve"> </w:t>
            </w:r>
          </w:p>
          <w:p w:rsidR="00F60E43" w:rsidRPr="00737F6E" w:rsidRDefault="00F60E43" w:rsidP="00792495">
            <w:pPr>
              <w:widowControl w:val="0"/>
              <w:contextualSpacing/>
              <w:jc w:val="both"/>
              <w:rPr>
                <w:rFonts w:eastAsia="Calibri"/>
                <w:b/>
                <w:lang w:eastAsia="en-US"/>
              </w:rPr>
            </w:pPr>
            <w:r w:rsidRPr="00884404">
              <w:rPr>
                <w:rFonts w:eastAsia="Calibri"/>
                <w:b/>
                <w:lang w:eastAsia="en-US"/>
              </w:rPr>
              <w:t xml:space="preserve">(підпункт 3 </w:t>
            </w:r>
            <w:r w:rsidRPr="00737F6E">
              <w:rPr>
                <w:rFonts w:eastAsia="Calibri"/>
                <w:b/>
                <w:lang w:eastAsia="en-US"/>
              </w:rPr>
              <w:t>пункту 47 Особливостей).</w:t>
            </w:r>
          </w:p>
          <w:p w:rsidR="00F60E43" w:rsidRPr="00884404" w:rsidRDefault="00F60E43" w:rsidP="00792495">
            <w:pPr>
              <w:widowControl w:val="0"/>
              <w:ind w:firstLine="227"/>
              <w:contextualSpacing/>
              <w:jc w:val="both"/>
            </w:pPr>
            <w:r w:rsidRPr="00884404">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w:t>
            </w:r>
            <w:r>
              <w:rPr>
                <w:rFonts w:eastAsia="Calibri"/>
                <w:lang w:eastAsia="en-US"/>
              </w:rPr>
              <w:t>7</w:t>
            </w:r>
            <w:r w:rsidRPr="00884404">
              <w:rPr>
                <w:rFonts w:eastAsia="Calibri"/>
                <w:lang w:eastAsia="en-US"/>
              </w:rPr>
              <w:t xml:space="preserve"> Особливостей.</w:t>
            </w:r>
          </w:p>
        </w:tc>
      </w:tr>
      <w:tr w:rsidR="00F60E43" w:rsidRPr="00FC7170" w:rsidTr="00792495">
        <w:trPr>
          <w:trHeight w:val="2684"/>
          <w:jc w:val="right"/>
        </w:trPr>
        <w:tc>
          <w:tcPr>
            <w:tcW w:w="576" w:type="dxa"/>
            <w:vAlign w:val="center"/>
          </w:tcPr>
          <w:p w:rsidR="00F60E43" w:rsidRPr="00FC7170" w:rsidRDefault="00F60E43" w:rsidP="00792495">
            <w:pPr>
              <w:tabs>
                <w:tab w:val="left" w:pos="-177"/>
              </w:tabs>
              <w:rPr>
                <w:b/>
              </w:rPr>
            </w:pPr>
            <w:r w:rsidRPr="00FC7170">
              <w:rPr>
                <w:b/>
              </w:rPr>
              <w:lastRenderedPageBreak/>
              <w:t>6.</w:t>
            </w:r>
          </w:p>
        </w:tc>
        <w:tc>
          <w:tcPr>
            <w:tcW w:w="3499" w:type="dxa"/>
            <w:vAlign w:val="center"/>
          </w:tcPr>
          <w:p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F60E43" w:rsidRPr="00FC7170" w:rsidRDefault="00F60E43" w:rsidP="00792495">
            <w:pPr>
              <w:jc w:val="both"/>
              <w:rPr>
                <w:b/>
                <w:bCs/>
              </w:rPr>
            </w:pPr>
            <w:r w:rsidRPr="00FC7170">
              <w:t xml:space="preserve"> Інформація про необхідні </w:t>
            </w:r>
            <w:r w:rsidRPr="00FC7170">
              <w:rPr>
                <w:bCs/>
              </w:rPr>
              <w:t>технічні, якісні та кількісні</w:t>
            </w:r>
            <w:r w:rsidRPr="00FC7170">
              <w:rPr>
                <w:b/>
                <w:bCs/>
              </w:rPr>
              <w:t xml:space="preserve"> </w:t>
            </w:r>
            <w:r w:rsidRPr="00FC7170">
              <w:t xml:space="preserve">характеристики предмета закупівлі зазначена у </w:t>
            </w:r>
            <w:r w:rsidRPr="00FC7170">
              <w:br/>
            </w:r>
            <w:r w:rsidRPr="00FC7170">
              <w:rPr>
                <w:b/>
                <w:u w:val="single"/>
              </w:rPr>
              <w:t>Додатку 3 до тендерної документації</w:t>
            </w:r>
            <w:r w:rsidRPr="00FC7170">
              <w:t xml:space="preserve"> </w:t>
            </w:r>
            <w:r w:rsidRPr="00FC7170">
              <w:rPr>
                <w:b/>
              </w:rPr>
              <w:t>«</w:t>
            </w:r>
            <w:r w:rsidRPr="00FC7170">
              <w:rPr>
                <w:b/>
                <w:bCs/>
              </w:rPr>
              <w:t xml:space="preserve">Якісні та кількісні характеристики, </w:t>
            </w:r>
            <w:r w:rsidRPr="00FC7170">
              <w:rPr>
                <w:b/>
                <w:bCs/>
                <w:lang w:eastAsia="x-none"/>
              </w:rPr>
              <w:t>опис та основні вимоги до предмету закупівлі</w:t>
            </w:r>
            <w:r w:rsidRPr="00FC7170">
              <w:rPr>
                <w:b/>
                <w:bCs/>
              </w:rPr>
              <w:t>».</w:t>
            </w:r>
          </w:p>
          <w:p w:rsidR="00F60E43" w:rsidRPr="00FC7170" w:rsidRDefault="00F60E43" w:rsidP="00792495">
            <w:pPr>
              <w:jc w:val="both"/>
              <w:rPr>
                <w:b/>
                <w:bCs/>
              </w:rPr>
            </w:pPr>
            <w:r w:rsidRPr="00FC7170">
              <w:t xml:space="preserve">     Т</w:t>
            </w:r>
            <w:r w:rsidRPr="00FC7170">
              <w:rPr>
                <w:lang w:eastAsia="x-none"/>
              </w:rPr>
              <w:t xml:space="preserve">овари, роботи, </w:t>
            </w:r>
            <w:r w:rsidRPr="00FC7170">
              <w:rPr>
                <w:rFonts w:eastAsia="Calibri"/>
                <w:spacing w:val="-2"/>
                <w:lang w:eastAsia="en-US"/>
              </w:rPr>
              <w:t>послуги</w:t>
            </w:r>
            <w:r w:rsidRPr="00FC7170">
              <w:t xml:space="preserve"> мають відповідати вимогам, які визначені у</w:t>
            </w:r>
            <w:r w:rsidRPr="00FC7170">
              <w:rPr>
                <w:b/>
              </w:rPr>
              <w:t xml:space="preserve"> </w:t>
            </w:r>
            <w:r w:rsidRPr="00FC7170">
              <w:rPr>
                <w:b/>
                <w:u w:val="single"/>
              </w:rPr>
              <w:t>Додатку 3 до тендерної документації</w:t>
            </w:r>
            <w:r w:rsidRPr="00FC7170">
              <w:t xml:space="preserve"> «</w:t>
            </w:r>
            <w:r w:rsidRPr="00FC7170">
              <w:rPr>
                <w:b/>
                <w:bCs/>
              </w:rPr>
              <w:t>Якісні та кількісні характеристики, о</w:t>
            </w:r>
            <w:r w:rsidRPr="00FC7170">
              <w:rPr>
                <w:b/>
                <w:bCs/>
                <w:lang w:eastAsia="x-none"/>
              </w:rPr>
              <w:t>пис та основні вимоги до предмету закупівлі</w:t>
            </w:r>
            <w:r w:rsidRPr="00FC7170">
              <w:t>».</w:t>
            </w:r>
          </w:p>
          <w:p w:rsidR="00F60E43" w:rsidRPr="00FC7170" w:rsidRDefault="00F60E43" w:rsidP="00792495">
            <w:pPr>
              <w:numPr>
                <w:ilvl w:val="0"/>
                <w:numId w:val="15"/>
              </w:numPr>
              <w:ind w:left="0" w:hanging="357"/>
              <w:contextualSpacing/>
              <w:jc w:val="both"/>
              <w:rPr>
                <w:iCs/>
              </w:rPr>
            </w:pPr>
            <w:r w:rsidRPr="00FC7170">
              <w:rPr>
                <w:rFonts w:eastAsia="Calibri"/>
                <w:spacing w:val="-2"/>
                <w:lang w:eastAsia="en-US"/>
              </w:rPr>
              <w:t xml:space="preserve">     </w:t>
            </w:r>
            <w:r w:rsidRPr="00FC7170">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FC7170">
              <w:rPr>
                <w:rFonts w:eastAsia="Calibri"/>
                <w:b/>
                <w:lang w:eastAsia="en-US"/>
              </w:rPr>
              <w:t>застосування заходів із захисту довкілля</w:t>
            </w:r>
            <w:r w:rsidRPr="00FC7170">
              <w:rPr>
                <w:rFonts w:eastAsia="Calibri"/>
                <w:lang w:eastAsia="en-US"/>
              </w:rPr>
              <w:t xml:space="preserve"> згідно чинного законодавства України.</w:t>
            </w:r>
          </w:p>
        </w:tc>
      </w:tr>
      <w:tr w:rsidR="00F60E43" w:rsidRPr="00FC7170" w:rsidTr="00792495">
        <w:trPr>
          <w:trHeight w:val="699"/>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F60E43" w:rsidRPr="00FC7170" w:rsidRDefault="00F60E43" w:rsidP="00792495">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F60E43" w:rsidRPr="00FC7170" w:rsidTr="00792495">
        <w:trPr>
          <w:trHeight w:val="20"/>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F60E43" w:rsidRPr="00FC7170" w:rsidRDefault="00F60E43" w:rsidP="00792495">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F60E43" w:rsidRPr="00FC7170" w:rsidTr="00792495">
        <w:trPr>
          <w:trHeight w:val="525"/>
          <w:jc w:val="right"/>
        </w:trPr>
        <w:tc>
          <w:tcPr>
            <w:tcW w:w="10200" w:type="dxa"/>
            <w:gridSpan w:val="3"/>
            <w:vAlign w:val="center"/>
          </w:tcPr>
          <w:p w:rsidR="00F60E43" w:rsidRPr="00FC7170" w:rsidRDefault="00F60E43" w:rsidP="00792495">
            <w:pPr>
              <w:tabs>
                <w:tab w:val="left" w:pos="-177"/>
              </w:tabs>
              <w:spacing w:line="276" w:lineRule="auto"/>
              <w:jc w:val="center"/>
              <w:rPr>
                <w:b/>
              </w:rPr>
            </w:pPr>
            <w:r w:rsidRPr="00FC7170">
              <w:rPr>
                <w:b/>
              </w:rPr>
              <w:t>Розділ IV. Подання та розкриття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F60E43" w:rsidRPr="00FC7170" w:rsidRDefault="00F60E43" w:rsidP="00792495">
            <w:pPr>
              <w:widowControl w:val="0"/>
              <w:tabs>
                <w:tab w:val="left" w:pos="516"/>
              </w:tabs>
              <w:ind w:left="34"/>
              <w:contextualSpacing/>
              <w:jc w:val="both"/>
              <w:rPr>
                <w:b/>
              </w:rPr>
            </w:pPr>
            <w:r w:rsidRPr="00FC7170">
              <w:t xml:space="preserve">     Кінцевий строк подання тендерних пропозицій</w:t>
            </w:r>
            <w:r w:rsidRPr="00FC7170">
              <w:rPr>
                <w:b/>
              </w:rPr>
              <w:t xml:space="preserve"> </w:t>
            </w:r>
            <w:r w:rsidR="00094442">
              <w:rPr>
                <w:b/>
                <w:highlight w:val="cyan"/>
                <w:u w:val="single"/>
              </w:rPr>
              <w:t>3</w:t>
            </w:r>
            <w:r w:rsidR="001F2C9D">
              <w:rPr>
                <w:b/>
                <w:highlight w:val="cyan"/>
                <w:u w:val="single"/>
              </w:rPr>
              <w:t>0</w:t>
            </w:r>
            <w:r w:rsidRPr="00FC7170">
              <w:rPr>
                <w:b/>
                <w:highlight w:val="cyan"/>
                <w:u w:val="single"/>
              </w:rPr>
              <w:t>.</w:t>
            </w:r>
            <w:r w:rsidR="00094442">
              <w:rPr>
                <w:b/>
                <w:highlight w:val="cyan"/>
                <w:u w:val="single"/>
              </w:rPr>
              <w:t>01</w:t>
            </w:r>
            <w:r w:rsidRPr="00FC7170">
              <w:rPr>
                <w:b/>
                <w:highlight w:val="cyan"/>
                <w:u w:val="single"/>
              </w:rPr>
              <w:t>.202</w:t>
            </w:r>
            <w:r w:rsidR="00094442">
              <w:rPr>
                <w:b/>
                <w:highlight w:val="cyan"/>
                <w:u w:val="single"/>
              </w:rPr>
              <w:t>4</w:t>
            </w:r>
            <w:r w:rsidRPr="00FC7170">
              <w:rPr>
                <w:b/>
                <w:highlight w:val="cyan"/>
                <w:u w:val="single"/>
              </w:rPr>
              <w:t xml:space="preserve"> року до </w:t>
            </w:r>
            <w:r>
              <w:rPr>
                <w:b/>
                <w:highlight w:val="cyan"/>
                <w:u w:val="single"/>
              </w:rPr>
              <w:t>00</w:t>
            </w:r>
            <w:r w:rsidRPr="00FC7170">
              <w:rPr>
                <w:b/>
                <w:highlight w:val="cyan"/>
                <w:u w:val="single"/>
              </w:rPr>
              <w:t>:00.</w:t>
            </w:r>
          </w:p>
          <w:p w:rsidR="00F60E43" w:rsidRPr="00FC7170" w:rsidRDefault="00F60E43" w:rsidP="00792495">
            <w:pPr>
              <w:ind w:firstLine="329"/>
              <w:jc w:val="both"/>
              <w:rPr>
                <w:rFonts w:eastAsia="Calibri"/>
                <w:lang w:eastAsia="en-US"/>
              </w:rPr>
            </w:pPr>
            <w:r w:rsidRPr="00FC7170">
              <w:rPr>
                <w:rFonts w:eastAsia="Calibri"/>
                <w:lang w:eastAsia="en-US"/>
              </w:rPr>
              <w:lastRenderedPageBreak/>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F60E43" w:rsidRDefault="00F60E43" w:rsidP="00792495">
            <w:pPr>
              <w:widowControl w:val="0"/>
              <w:contextualSpacing/>
              <w:jc w:val="both"/>
              <w:rPr>
                <w:rFonts w:eastAsia="Calibri"/>
                <w:lang w:eastAsia="en-US"/>
              </w:rPr>
            </w:pPr>
            <w:r w:rsidRPr="00FC7170">
              <w:rPr>
                <w:rFonts w:eastAsia="Calibri"/>
                <w:lang w:eastAsia="en-US"/>
              </w:rPr>
              <w:t xml:space="preserve">     Електронна система </w:t>
            </w:r>
            <w:proofErr w:type="spellStart"/>
            <w:r w:rsidRPr="00FC7170">
              <w:rPr>
                <w:rFonts w:eastAsia="Calibri"/>
                <w:lang w:eastAsia="en-US"/>
              </w:rPr>
              <w:t>закупівель</w:t>
            </w:r>
            <w:proofErr w:type="spellEnd"/>
            <w:r w:rsidRPr="00FC7170">
              <w:rPr>
                <w:rFonts w:eastAsia="Calibri"/>
                <w:lang w:eastAsia="en-US"/>
              </w:rPr>
              <w:t xml:space="preserve"> автоматично формує та надсилає повідомлення учаснику про отримання його пропозиції із зазначенням дати та часу.</w:t>
            </w:r>
          </w:p>
          <w:p w:rsidR="00F60E43" w:rsidRPr="00FC7170" w:rsidRDefault="00F60E43" w:rsidP="00792495">
            <w:pPr>
              <w:widowControl w:val="0"/>
              <w:contextualSpacing/>
              <w:jc w:val="both"/>
              <w:rPr>
                <w:rFonts w:eastAsia="Calibri"/>
                <w:lang w:eastAsia="en-US"/>
              </w:rPr>
            </w:pPr>
            <w:r w:rsidRPr="00FC7170">
              <w:rPr>
                <w:rFonts w:eastAsia="Calibri"/>
                <w:lang w:eastAsia="en-US"/>
              </w:rPr>
              <w:t xml:space="preserve"> </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spacing w:after="120"/>
              <w:outlineLvl w:val="2"/>
              <w:rPr>
                <w:lang w:eastAsia="en-US"/>
              </w:rPr>
            </w:pPr>
            <w:r w:rsidRPr="00FC7170">
              <w:rPr>
                <w:b/>
                <w:bCs/>
                <w:lang w:eastAsia="en-US"/>
              </w:rPr>
              <w:t>Дата та час розкриття тендерної пропозиції</w:t>
            </w:r>
          </w:p>
        </w:tc>
        <w:tc>
          <w:tcPr>
            <w:tcW w:w="6125" w:type="dxa"/>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Дата і час розкриття тендерних пропозицій визначаються електронною системою </w:t>
            </w:r>
            <w:proofErr w:type="spellStart"/>
            <w:r w:rsidRPr="00FC7170">
              <w:rPr>
                <w:szCs w:val="24"/>
                <w:lang w:val="uk-UA"/>
              </w:rPr>
              <w:t>закупівель</w:t>
            </w:r>
            <w:proofErr w:type="spellEnd"/>
            <w:r w:rsidRPr="00FC7170">
              <w:rPr>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C7170">
              <w:rPr>
                <w:szCs w:val="24"/>
                <w:lang w:val="uk-UA"/>
              </w:rPr>
              <w:t>закупівель</w:t>
            </w:r>
            <w:proofErr w:type="spellEnd"/>
            <w:r w:rsidRPr="00FC7170">
              <w:rPr>
                <w:szCs w:val="24"/>
                <w:lang w:val="uk-UA"/>
              </w:rPr>
              <w:t>.</w:t>
            </w:r>
          </w:p>
        </w:tc>
      </w:tr>
      <w:tr w:rsidR="00F60E43" w:rsidRPr="00FC7170" w:rsidTr="00792495">
        <w:trPr>
          <w:trHeight w:val="20"/>
          <w:jc w:val="right"/>
        </w:trPr>
        <w:tc>
          <w:tcPr>
            <w:tcW w:w="10200" w:type="dxa"/>
            <w:gridSpan w:val="3"/>
            <w:vAlign w:val="center"/>
          </w:tcPr>
          <w:p w:rsidR="00F60E43" w:rsidRPr="00FC7170" w:rsidRDefault="00F60E43" w:rsidP="00792495">
            <w:pPr>
              <w:tabs>
                <w:tab w:val="left" w:pos="-177"/>
              </w:tabs>
              <w:spacing w:line="276" w:lineRule="auto"/>
              <w:jc w:val="center"/>
              <w:rPr>
                <w:b/>
              </w:rPr>
            </w:pPr>
            <w:r w:rsidRPr="00FC7170">
              <w:rPr>
                <w:b/>
              </w:rPr>
              <w:t>Розділ V. Оцінка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F60E43" w:rsidRDefault="00F60E43" w:rsidP="00792495">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F60E43" w:rsidRPr="00FC7170" w:rsidRDefault="00F60E43" w:rsidP="00792495">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F60E43" w:rsidRPr="00FC7170" w:rsidRDefault="00F60E43" w:rsidP="00792495">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60E43" w:rsidRPr="00FC7170" w:rsidRDefault="00F60E43" w:rsidP="00792495">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F60E43" w:rsidRPr="00FC7170" w:rsidRDefault="00F60E43" w:rsidP="00792495">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F60E43" w:rsidRPr="00FC7170" w:rsidRDefault="00F60E43" w:rsidP="00792495">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before="240"/>
              <w:jc w:val="center"/>
              <w:rPr>
                <w:b/>
              </w:rPr>
            </w:pPr>
            <w:r w:rsidRPr="00FC7170">
              <w:rPr>
                <w:b/>
              </w:rPr>
              <w:t>2.</w:t>
            </w:r>
          </w:p>
        </w:tc>
        <w:tc>
          <w:tcPr>
            <w:tcW w:w="3499" w:type="dxa"/>
            <w:vAlign w:val="center"/>
          </w:tcPr>
          <w:p w:rsidR="00F60E43" w:rsidRPr="00FC7170" w:rsidRDefault="00F60E43" w:rsidP="00792495">
            <w:pPr>
              <w:spacing w:before="240" w:after="120"/>
              <w:outlineLvl w:val="1"/>
              <w:rPr>
                <w:b/>
                <w:bCs/>
                <w:lang w:eastAsia="en-US"/>
              </w:rPr>
            </w:pPr>
            <w:r w:rsidRPr="00FC7170">
              <w:rPr>
                <w:b/>
                <w:lang w:eastAsia="en-US"/>
              </w:rPr>
              <w:t>Інша інформація</w:t>
            </w:r>
          </w:p>
        </w:tc>
        <w:tc>
          <w:tcPr>
            <w:tcW w:w="6125" w:type="dxa"/>
            <w:vAlign w:val="center"/>
          </w:tcPr>
          <w:p w:rsidR="00F60E43" w:rsidRPr="00FC7170" w:rsidRDefault="00F60E43" w:rsidP="00792495">
            <w:pPr>
              <w:widowControl w:val="0"/>
              <w:contextualSpacing/>
              <w:jc w:val="both"/>
            </w:pPr>
            <w:r w:rsidRPr="00FC7170">
              <w:t xml:space="preserve">     Учасник самостійно одержує всі необхідні дозволи, ліцензії, </w:t>
            </w:r>
            <w:r w:rsidRPr="00FC7170">
              <w:rPr>
                <w:rFonts w:eastAsia="Calibri"/>
                <w:lang w:eastAsia="uk-UA"/>
              </w:rPr>
              <w:t>сертифікати</w:t>
            </w:r>
            <w:r w:rsidRPr="00FC7170">
              <w:t xml:space="preserve"> (у тому числі експортні та імпортні) </w:t>
            </w:r>
            <w:r w:rsidRPr="00FC7170">
              <w:rPr>
                <w:rFonts w:eastAsia="Calibri"/>
              </w:rPr>
              <w:t>на послуги, які пропонується надавати за договором,</w:t>
            </w:r>
            <w:r w:rsidRPr="00FC7170">
              <w:t xml:space="preserve"> та </w:t>
            </w:r>
            <w:r w:rsidRPr="00FC7170">
              <w:lastRenderedPageBreak/>
              <w:t>інші документи, пов’язані з поданням його тендерної пропозиції та несе всі витрати на їх отримання.</w:t>
            </w:r>
          </w:p>
          <w:p w:rsidR="00F60E43" w:rsidRPr="00FC7170" w:rsidRDefault="00F60E43" w:rsidP="00792495">
            <w:pPr>
              <w:widowControl w:val="0"/>
              <w:spacing w:after="200"/>
              <w:contextualSpacing/>
              <w:jc w:val="both"/>
            </w:pPr>
            <w:r w:rsidRPr="00FC7170">
              <w:rPr>
                <w:bCs/>
                <w:iCs/>
              </w:rPr>
              <w:t xml:space="preserve">     Будь</w:t>
            </w:r>
            <w:r w:rsidRPr="00FC7170">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60E43" w:rsidRDefault="00F60E43" w:rsidP="00792495">
            <w:pPr>
              <w:widowControl w:val="0"/>
              <w:spacing w:before="240" w:after="200"/>
              <w:ind w:firstLine="227"/>
              <w:contextualSpacing/>
              <w:jc w:val="both"/>
              <w:rPr>
                <w:lang w:eastAsia="en-US"/>
              </w:rPr>
            </w:pPr>
            <w:r w:rsidRPr="00FC7170">
              <w:rPr>
                <w:b/>
                <w:i/>
                <w:lang w:eastAsia="en-US"/>
              </w:rPr>
              <w:t>Аномально низька ціна тендерної пропозиції</w:t>
            </w:r>
            <w:r w:rsidRPr="00FC7170">
              <w:rPr>
                <w:lang w:eastAsia="en-US"/>
              </w:rPr>
              <w:t xml:space="preserve"> (далі </w:t>
            </w:r>
            <w:r w:rsidRPr="00FC7170">
              <w:rPr>
                <w:spacing w:val="-2"/>
              </w:rPr>
              <w:t>–</w:t>
            </w:r>
            <w:r w:rsidRPr="00FC7170">
              <w:rPr>
                <w:lang w:eastAsia="en-US"/>
              </w:rPr>
              <w:t xml:space="preserve"> аномально низька ціна) </w:t>
            </w:r>
            <w:r w:rsidRPr="00FC7170">
              <w:rPr>
                <w:spacing w:val="-2"/>
              </w:rPr>
              <w:t>–</w:t>
            </w:r>
            <w:r w:rsidRPr="00FC7170">
              <w:rPr>
                <w:lang w:eastAsia="en-US"/>
              </w:rPr>
              <w:t xml:space="preserve"> </w:t>
            </w:r>
            <w:r w:rsidRPr="00531C19">
              <w:rPr>
                <w:lang w:eastAsia="en-US"/>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31C19">
              <w:rPr>
                <w:lang w:eastAsia="en-US"/>
              </w:rPr>
              <w:t>закупівель</w:t>
            </w:r>
            <w:proofErr w:type="spellEnd"/>
            <w:r w:rsidRPr="00531C19">
              <w:rPr>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60E43" w:rsidRPr="00FC7170" w:rsidRDefault="00F60E43" w:rsidP="00792495">
            <w:pPr>
              <w:widowControl w:val="0"/>
              <w:spacing w:before="240" w:after="200"/>
              <w:ind w:firstLine="227"/>
              <w:contextualSpacing/>
              <w:jc w:val="both"/>
            </w:pPr>
            <w:r w:rsidRPr="00FC7170">
              <w:t xml:space="preserve">Учасник, який надав найбільш економічно вигідну тендерну пропозицію, що є аномально низькою, </w:t>
            </w:r>
            <w:r w:rsidRPr="00FC7170">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FC7170">
              <w:t>.</w:t>
            </w:r>
          </w:p>
          <w:p w:rsidR="00F60E43" w:rsidRPr="00FC7170" w:rsidRDefault="00F60E43" w:rsidP="00792495">
            <w:pPr>
              <w:widowControl w:val="0"/>
              <w:ind w:firstLine="227"/>
              <w:contextualSpacing/>
              <w:jc w:val="both"/>
            </w:pPr>
            <w:r w:rsidRPr="00FC7170">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F60E43" w:rsidRPr="00FC7170" w:rsidRDefault="00F60E43" w:rsidP="00792495">
            <w:pPr>
              <w:spacing w:line="276" w:lineRule="auto"/>
              <w:jc w:val="both"/>
              <w:rPr>
                <w:b/>
                <w:i/>
                <w:lang w:eastAsia="en-US"/>
              </w:rPr>
            </w:pPr>
            <w:r w:rsidRPr="00FC7170">
              <w:rPr>
                <w:b/>
                <w:i/>
                <w:lang w:eastAsia="en-US"/>
              </w:rPr>
              <w:t>Обґрунтування аномально низької тендерної пропозиції може містити інформацію про:</w:t>
            </w:r>
          </w:p>
          <w:p w:rsidR="00F60E43" w:rsidRPr="00FC7170" w:rsidRDefault="00F60E43" w:rsidP="00792495">
            <w:pPr>
              <w:numPr>
                <w:ilvl w:val="0"/>
                <w:numId w:val="16"/>
              </w:numPr>
              <w:pBdr>
                <w:top w:val="nil"/>
                <w:left w:val="nil"/>
                <w:bottom w:val="nil"/>
                <w:right w:val="nil"/>
                <w:between w:val="nil"/>
              </w:pBdr>
              <w:spacing w:line="259" w:lineRule="auto"/>
              <w:ind w:left="0"/>
              <w:jc w:val="both"/>
              <w:rPr>
                <w:lang w:eastAsia="en-US"/>
              </w:rPr>
            </w:pPr>
            <w:r w:rsidRPr="00FC7170">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60E43" w:rsidRPr="00FC7170" w:rsidRDefault="00F60E43" w:rsidP="00792495">
            <w:pPr>
              <w:pStyle w:val="a9"/>
              <w:numPr>
                <w:ilvl w:val="0"/>
                <w:numId w:val="16"/>
              </w:numPr>
              <w:pBdr>
                <w:top w:val="nil"/>
                <w:left w:val="nil"/>
                <w:bottom w:val="nil"/>
                <w:right w:val="nil"/>
                <w:between w:val="nil"/>
              </w:pBdr>
              <w:spacing w:line="259" w:lineRule="auto"/>
              <w:ind w:left="0" w:hanging="425"/>
              <w:jc w:val="both"/>
              <w:rPr>
                <w:lang w:eastAsia="en-US"/>
              </w:rPr>
            </w:pPr>
            <w:r w:rsidRPr="00FC7170">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60E43" w:rsidRPr="00FC7170" w:rsidRDefault="00F60E43" w:rsidP="00792495">
            <w:pPr>
              <w:numPr>
                <w:ilvl w:val="0"/>
                <w:numId w:val="16"/>
              </w:numPr>
              <w:pBdr>
                <w:top w:val="nil"/>
                <w:left w:val="nil"/>
                <w:bottom w:val="nil"/>
                <w:right w:val="nil"/>
                <w:between w:val="nil"/>
              </w:pBdr>
              <w:spacing w:line="259" w:lineRule="auto"/>
              <w:ind w:left="0"/>
              <w:jc w:val="both"/>
              <w:rPr>
                <w:lang w:eastAsia="en-US"/>
              </w:rPr>
            </w:pPr>
            <w:r w:rsidRPr="00FC7170">
              <w:rPr>
                <w:lang w:eastAsia="en-US"/>
              </w:rPr>
              <w:t>3) отримання учасником державної допомоги згідно із законодавством.</w:t>
            </w:r>
          </w:p>
          <w:p w:rsidR="00F60E43" w:rsidRPr="004306F8" w:rsidRDefault="00F60E43" w:rsidP="00792495">
            <w:pPr>
              <w:numPr>
                <w:ilvl w:val="0"/>
                <w:numId w:val="16"/>
              </w:numPr>
              <w:pBdr>
                <w:top w:val="nil"/>
                <w:left w:val="nil"/>
                <w:bottom w:val="nil"/>
                <w:right w:val="nil"/>
                <w:between w:val="nil"/>
              </w:pBdr>
              <w:spacing w:line="259" w:lineRule="auto"/>
              <w:ind w:left="0"/>
              <w:jc w:val="both"/>
              <w:rPr>
                <w:lang w:eastAsia="en-US"/>
              </w:rPr>
            </w:pPr>
            <w:r w:rsidRPr="00FC7170">
              <w:rPr>
                <w:lang w:eastAsia="en-US"/>
              </w:rPr>
              <w:t xml:space="preserve">     </w:t>
            </w:r>
            <w:r w:rsidRPr="00FC7170">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FC7170">
              <w:rPr>
                <w:rFonts w:eastAsia="Calibri"/>
                <w:b/>
                <w:lang w:eastAsia="uk-UA"/>
              </w:rPr>
              <w:t>не може бути</w:t>
            </w:r>
            <w:r w:rsidRPr="00FC7170">
              <w:rPr>
                <w:rFonts w:eastAsia="Calibri"/>
                <w:lang w:eastAsia="uk-UA"/>
              </w:rPr>
              <w:t xml:space="preserve"> </w:t>
            </w:r>
            <w:r w:rsidRPr="00FC7170">
              <w:rPr>
                <w:rFonts w:eastAsia="Calibri"/>
                <w:b/>
                <w:lang w:eastAsia="uk-UA"/>
              </w:rPr>
              <w:t>меншим ніж два робочі дні</w:t>
            </w:r>
            <w:r w:rsidRPr="00FC7170">
              <w:rPr>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в електронній системі </w:t>
            </w:r>
            <w:proofErr w:type="spellStart"/>
            <w:r w:rsidRPr="00FC7170">
              <w:rPr>
                <w:rFonts w:eastAsia="Calibri"/>
                <w:lang w:eastAsia="uk-UA"/>
              </w:rPr>
              <w:t>закупівель</w:t>
            </w:r>
            <w:proofErr w:type="spellEnd"/>
            <w:r>
              <w:rPr>
                <w:rFonts w:eastAsia="Calibri"/>
                <w:lang w:eastAsia="uk-UA"/>
              </w:rPr>
              <w:t>.</w:t>
            </w:r>
          </w:p>
          <w:p w:rsidR="00F60E43" w:rsidRPr="00FC7170" w:rsidRDefault="00F60E43" w:rsidP="00792495">
            <w:pPr>
              <w:widowControl w:val="0"/>
              <w:spacing w:after="200"/>
              <w:contextualSpacing/>
              <w:jc w:val="both"/>
              <w:rPr>
                <w:rFonts w:eastAsia="Calibri"/>
                <w:lang w:eastAsia="uk-UA"/>
              </w:rPr>
            </w:pPr>
            <w:r w:rsidRPr="00FC7170">
              <w:rPr>
                <w:rFonts w:eastAsia="Calibri"/>
                <w:lang w:eastAsia="uk-UA"/>
              </w:rPr>
              <w:t xml:space="preserve">     Замовник розміщує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w:t>
            </w:r>
            <w:r w:rsidRPr="00FC7170">
              <w:rPr>
                <w:rFonts w:eastAsia="Calibri"/>
                <w:lang w:eastAsia="uk-UA"/>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0E43" w:rsidRPr="00FC7170" w:rsidRDefault="00F60E43" w:rsidP="00792495">
            <w:pPr>
              <w:widowControl w:val="0"/>
              <w:spacing w:after="200"/>
              <w:contextualSpacing/>
              <w:jc w:val="both"/>
              <w:rPr>
                <w:rFonts w:eastAsia="Calibri"/>
                <w:lang w:eastAsia="uk-UA"/>
              </w:rPr>
            </w:pPr>
            <w:r w:rsidRPr="00FC7170">
              <w:rPr>
                <w:rFonts w:eastAsia="Calibri"/>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C7170">
              <w:rPr>
                <w:rFonts w:eastAsia="Calibri"/>
                <w:lang w:eastAsia="uk-UA"/>
              </w:rPr>
              <w:t>невідповідностей</w:t>
            </w:r>
            <w:proofErr w:type="spellEnd"/>
            <w:r w:rsidRPr="00FC7170">
              <w:rPr>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F60E43" w:rsidRPr="00FC7170" w:rsidRDefault="00F60E43" w:rsidP="00792495">
            <w:pPr>
              <w:widowControl w:val="0"/>
              <w:spacing w:after="200"/>
              <w:contextualSpacing/>
              <w:jc w:val="both"/>
              <w:rPr>
                <w:rFonts w:eastAsia="Calibri"/>
                <w:lang w:eastAsia="uk-UA"/>
              </w:rPr>
            </w:pPr>
            <w:r w:rsidRPr="00FC7170">
              <w:rPr>
                <w:rFonts w:eastAsia="Calibri"/>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C7170">
              <w:rPr>
                <w:rFonts w:eastAsia="Calibri"/>
                <w:lang w:eastAsia="uk-UA"/>
              </w:rPr>
              <w:t>закупівель</w:t>
            </w:r>
            <w:proofErr w:type="spellEnd"/>
            <w:r w:rsidRPr="00FC7170">
              <w:rPr>
                <w:rFonts w:eastAsia="Calibri"/>
                <w:lang w:eastAsia="uk-UA"/>
              </w:rPr>
              <w:t xml:space="preserve"> уточнених або нових документів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протягом 24 годин з моменту розміщення замовником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повідомлення з вимогою про усунення таких </w:t>
            </w:r>
            <w:proofErr w:type="spellStart"/>
            <w:r w:rsidRPr="00FC7170">
              <w:rPr>
                <w:rFonts w:eastAsia="Calibri"/>
                <w:lang w:eastAsia="uk-UA"/>
              </w:rPr>
              <w:t>невідповідностей</w:t>
            </w:r>
            <w:proofErr w:type="spellEnd"/>
            <w:r w:rsidRPr="00FC7170">
              <w:rPr>
                <w:rFonts w:eastAsia="Calibri"/>
                <w:lang w:eastAsia="uk-UA"/>
              </w:rPr>
              <w:t xml:space="preserve">. </w:t>
            </w:r>
          </w:p>
          <w:p w:rsidR="00F60E43" w:rsidRPr="00FC7170" w:rsidRDefault="00F60E43" w:rsidP="00792495">
            <w:pPr>
              <w:spacing w:after="60"/>
              <w:jc w:val="both"/>
              <w:rPr>
                <w:bCs/>
                <w:iCs/>
                <w:lang w:eastAsia="en-US"/>
              </w:rPr>
            </w:pPr>
            <w:r w:rsidRPr="00FC7170">
              <w:rPr>
                <w:rFonts w:eastAsia="Calibri"/>
                <w:lang w:eastAsia="uk-UA"/>
              </w:rPr>
              <w:t xml:space="preserve">     Замовник розглядає подані тендерні пропозиції з урахуванням виправлення або </w:t>
            </w:r>
            <w:proofErr w:type="spellStart"/>
            <w:r w:rsidRPr="00FC7170">
              <w:rPr>
                <w:rFonts w:eastAsia="Calibri"/>
                <w:lang w:eastAsia="uk-UA"/>
              </w:rPr>
              <w:t>невиправлення</w:t>
            </w:r>
            <w:proofErr w:type="spellEnd"/>
            <w:r w:rsidRPr="00FC7170">
              <w:rPr>
                <w:rFonts w:eastAsia="Calibri"/>
                <w:lang w:eastAsia="uk-UA"/>
              </w:rPr>
              <w:t xml:space="preserve"> учасниками виявлених </w:t>
            </w:r>
            <w:proofErr w:type="spellStart"/>
            <w:r w:rsidRPr="00FC7170">
              <w:rPr>
                <w:rFonts w:eastAsia="Calibri"/>
                <w:lang w:eastAsia="uk-UA"/>
              </w:rPr>
              <w:t>невідповідностей</w:t>
            </w:r>
            <w:proofErr w:type="spellEnd"/>
            <w:r w:rsidRPr="00FC7170">
              <w:rPr>
                <w:rFonts w:eastAsia="Calibri"/>
                <w:lang w:eastAsia="uk-UA"/>
              </w:rPr>
              <w:t>.</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lastRenderedPageBreak/>
              <w:t>3.</w:t>
            </w:r>
          </w:p>
        </w:tc>
        <w:tc>
          <w:tcPr>
            <w:tcW w:w="3499" w:type="dxa"/>
            <w:vAlign w:val="center"/>
          </w:tcPr>
          <w:p w:rsidR="00F60E43" w:rsidRPr="00FC7170" w:rsidRDefault="00F60E43" w:rsidP="00792495">
            <w:pPr>
              <w:spacing w:line="276" w:lineRule="auto"/>
              <w:outlineLvl w:val="1"/>
              <w:rPr>
                <w:b/>
                <w:bCs/>
                <w:lang w:eastAsia="en-US"/>
              </w:rPr>
            </w:pPr>
            <w:r w:rsidRPr="00FC7170">
              <w:rPr>
                <w:b/>
                <w:bCs/>
                <w:lang w:eastAsia="en-US"/>
              </w:rPr>
              <w:t>Відхилення тендерних пропозицій</w:t>
            </w:r>
          </w:p>
        </w:tc>
        <w:tc>
          <w:tcPr>
            <w:tcW w:w="6125" w:type="dxa"/>
            <w:vAlign w:val="center"/>
          </w:tcPr>
          <w:p w:rsidR="00F60E43" w:rsidRPr="00D70F77" w:rsidRDefault="00F60E43" w:rsidP="00792495">
            <w:pPr>
              <w:jc w:val="both"/>
              <w:rPr>
                <w:shd w:val="solid" w:color="FFFFFF" w:fill="FFFFFF"/>
              </w:rPr>
            </w:pPr>
            <w:r w:rsidRPr="00D70F77">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D70F77">
              <w:rPr>
                <w:shd w:val="solid" w:color="FFFFFF" w:fill="FFFFFF"/>
                <w:lang w:eastAsia="en-US"/>
              </w:rPr>
              <w:t>закупівель</w:t>
            </w:r>
            <w:proofErr w:type="spellEnd"/>
            <w:r w:rsidRPr="00D70F77">
              <w:rPr>
                <w:shd w:val="solid" w:color="FFFFFF" w:fill="FFFFFF"/>
                <w:lang w:eastAsia="en-US"/>
              </w:rPr>
              <w:t xml:space="preserve"> у разі, якщо:</w:t>
            </w:r>
          </w:p>
          <w:p w:rsidR="00F60E43" w:rsidRDefault="00F60E43" w:rsidP="008D4547">
            <w:pPr>
              <w:pStyle w:val="a9"/>
              <w:numPr>
                <w:ilvl w:val="0"/>
                <w:numId w:val="23"/>
              </w:numPr>
              <w:jc w:val="both"/>
              <w:rPr>
                <w:lang w:eastAsia="en-US"/>
              </w:rPr>
            </w:pPr>
            <w:r w:rsidRPr="00D70F77">
              <w:rPr>
                <w:lang w:eastAsia="en-US"/>
              </w:rPr>
              <w:t>учасник процедури закупівлі:</w:t>
            </w:r>
          </w:p>
          <w:p w:rsidR="00F60E43" w:rsidRPr="00D70F77" w:rsidRDefault="00F60E43" w:rsidP="00792495">
            <w:pPr>
              <w:ind w:left="352"/>
              <w:jc w:val="both"/>
              <w:rPr>
                <w:lang w:eastAsia="en-US"/>
              </w:rPr>
            </w:pPr>
            <w:r>
              <w:rPr>
                <w:lang w:eastAsia="en-US"/>
              </w:rPr>
              <w:t>підпадає під підстави, встановлені пунктом 47 цих особливостей;</w:t>
            </w:r>
          </w:p>
          <w:p w:rsidR="00F60E43" w:rsidRPr="00337F5B" w:rsidRDefault="00F60E43" w:rsidP="00792495">
            <w:pPr>
              <w:shd w:val="clear" w:color="auto" w:fill="FFFFFF"/>
              <w:jc w:val="both"/>
              <w:rPr>
                <w:highlight w:val="white"/>
                <w:lang w:eastAsia="uk-UA"/>
              </w:rPr>
            </w:pPr>
            <w:r w:rsidRPr="00337F5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0E43" w:rsidRPr="00D70F77" w:rsidRDefault="00F60E43" w:rsidP="00792495">
            <w:pPr>
              <w:ind w:firstLine="352"/>
              <w:jc w:val="both"/>
              <w:rPr>
                <w:lang w:eastAsia="en-US"/>
              </w:rPr>
            </w:pPr>
            <w:r w:rsidRPr="00D70F77">
              <w:rPr>
                <w:lang w:eastAsia="en-US"/>
              </w:rPr>
              <w:t>не надав забезпечення тендерної пропозиції, якщо таке забезпечення вимагалося замовником;</w:t>
            </w:r>
          </w:p>
          <w:p w:rsidR="00F60E43" w:rsidRPr="00D70F77" w:rsidRDefault="00F60E43" w:rsidP="00792495">
            <w:pPr>
              <w:ind w:firstLine="352"/>
              <w:jc w:val="both"/>
              <w:rPr>
                <w:lang w:eastAsia="en-US"/>
              </w:rPr>
            </w:pPr>
            <w:r w:rsidRPr="00D70F77">
              <w:rPr>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0F77">
              <w:rPr>
                <w:lang w:eastAsia="en-US"/>
              </w:rPr>
              <w:t>невідповідностей</w:t>
            </w:r>
            <w:proofErr w:type="spellEnd"/>
            <w:r w:rsidRPr="00D70F77">
              <w:rPr>
                <w:lang w:eastAsia="en-US"/>
              </w:rPr>
              <w:t xml:space="preserve">, протягом 24 годин з моменту розміщення замовником в електронній </w:t>
            </w:r>
            <w:r w:rsidRPr="00D70F77">
              <w:rPr>
                <w:lang w:eastAsia="en-US"/>
              </w:rPr>
              <w:lastRenderedPageBreak/>
              <w:t xml:space="preserve">системі </w:t>
            </w:r>
            <w:proofErr w:type="spellStart"/>
            <w:r w:rsidRPr="00D70F77">
              <w:rPr>
                <w:lang w:eastAsia="en-US"/>
              </w:rPr>
              <w:t>закупівель</w:t>
            </w:r>
            <w:proofErr w:type="spellEnd"/>
            <w:r w:rsidRPr="00D70F77">
              <w:rPr>
                <w:lang w:eastAsia="en-US"/>
              </w:rPr>
              <w:t xml:space="preserve"> повідомлення з вимогою про усунення таких </w:t>
            </w:r>
            <w:proofErr w:type="spellStart"/>
            <w:r w:rsidRPr="00D70F77">
              <w:rPr>
                <w:lang w:eastAsia="en-US"/>
              </w:rPr>
              <w:t>невідповідностей</w:t>
            </w:r>
            <w:proofErr w:type="spellEnd"/>
            <w:r w:rsidRPr="00D70F77">
              <w:rPr>
                <w:lang w:eastAsia="en-US"/>
              </w:rPr>
              <w:t>;</w:t>
            </w:r>
          </w:p>
          <w:p w:rsidR="00F60E43" w:rsidRPr="00337F5B" w:rsidRDefault="00F60E43" w:rsidP="00792495">
            <w:pPr>
              <w:ind w:firstLine="352"/>
              <w:jc w:val="both"/>
              <w:rPr>
                <w:lang w:eastAsia="en-US"/>
              </w:rPr>
            </w:pPr>
            <w:r w:rsidRPr="00337F5B">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пунктом 37 цих особливостей:</w:t>
            </w:r>
          </w:p>
          <w:p w:rsidR="00F60E43" w:rsidRPr="00D70F77" w:rsidRDefault="00F60E43" w:rsidP="00792495">
            <w:pPr>
              <w:ind w:firstLine="352"/>
              <w:jc w:val="both"/>
              <w:rPr>
                <w:lang w:eastAsia="en-US"/>
              </w:rPr>
            </w:pPr>
            <w:r w:rsidRPr="00D70F77">
              <w:rPr>
                <w:lang w:eastAsia="en-US"/>
              </w:rPr>
              <w:t xml:space="preserve">визначив конфіденційною інформацію, що не може бути визначена як конфіденційна відповідно до вимог абзацу другого </w:t>
            </w:r>
            <w:r w:rsidRPr="00337F5B">
              <w:rPr>
                <w:lang w:eastAsia="en-US"/>
              </w:rPr>
              <w:t>пункту 40 Особливостей;</w:t>
            </w:r>
          </w:p>
          <w:p w:rsidR="00F60E43" w:rsidRPr="00D70F77" w:rsidRDefault="00F60E43" w:rsidP="00792495">
            <w:pPr>
              <w:ind w:firstLine="352"/>
              <w:jc w:val="both"/>
              <w:rPr>
                <w:lang w:eastAsia="en-US"/>
              </w:rPr>
            </w:pPr>
            <w:r w:rsidRPr="00D70F77">
              <w:rPr>
                <w:lang w:eastAsia="en-US"/>
              </w:rPr>
              <w:t xml:space="preserve">є громадянином російської федерації/республіки </w:t>
            </w:r>
            <w:proofErr w:type="spellStart"/>
            <w:r w:rsidRPr="00D70F77">
              <w:rPr>
                <w:lang w:eastAsia="en-US"/>
              </w:rPr>
              <w:t>білорусь</w:t>
            </w:r>
            <w:proofErr w:type="spellEnd"/>
            <w:r w:rsidRPr="00D70F77">
              <w:rPr>
                <w:lang w:eastAsia="en-US"/>
              </w:rPr>
              <w:t xml:space="preserve"> (крім того, що проживає на території України на законних підставах); </w:t>
            </w:r>
          </w:p>
          <w:p w:rsidR="00F60E43" w:rsidRPr="00D70F77" w:rsidRDefault="00F60E43" w:rsidP="00792495">
            <w:pPr>
              <w:ind w:firstLine="352"/>
              <w:jc w:val="both"/>
              <w:rPr>
                <w:lang w:eastAsia="en-US"/>
              </w:rPr>
            </w:pPr>
            <w:r w:rsidRPr="00D70F77">
              <w:rPr>
                <w:lang w:eastAsia="en-US"/>
              </w:rPr>
              <w:t xml:space="preserve">юридичною особою, створеною та зареєстрованою відповідно до законодавства російської федерації/республіки </w:t>
            </w:r>
            <w:proofErr w:type="spellStart"/>
            <w:r w:rsidRPr="00D70F77">
              <w:rPr>
                <w:lang w:eastAsia="en-US"/>
              </w:rPr>
              <w:t>білорусь</w:t>
            </w:r>
            <w:proofErr w:type="spellEnd"/>
            <w:r w:rsidRPr="00D70F77">
              <w:rPr>
                <w:lang w:eastAsia="en-US"/>
              </w:rPr>
              <w:t xml:space="preserve">; </w:t>
            </w:r>
          </w:p>
          <w:p w:rsidR="00F60E43" w:rsidRPr="00337F5B" w:rsidRDefault="00F60E43" w:rsidP="00792495">
            <w:pPr>
              <w:ind w:firstLine="352"/>
              <w:jc w:val="both"/>
              <w:rPr>
                <w:lang w:eastAsia="en-US"/>
              </w:rPr>
            </w:pPr>
            <w:r w:rsidRPr="00D70F77">
              <w:rPr>
                <w:lang w:eastAsia="en-US"/>
              </w:rPr>
              <w:t xml:space="preserve">юридичною особою, створеною та зареєстрованою відповідно до законодавства України, кінцевим </w:t>
            </w:r>
            <w:proofErr w:type="spellStart"/>
            <w:r w:rsidRPr="00D70F77">
              <w:rPr>
                <w:lang w:eastAsia="en-US"/>
              </w:rPr>
              <w:t>бенефіціарним</w:t>
            </w:r>
            <w:proofErr w:type="spellEnd"/>
            <w:r w:rsidRPr="00D70F77">
              <w:rPr>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D70F77">
              <w:rPr>
                <w:lang w:eastAsia="en-US"/>
              </w:rPr>
              <w:t>білорусь</w:t>
            </w:r>
            <w:proofErr w:type="spellEnd"/>
            <w:r w:rsidRPr="00D70F77">
              <w:rPr>
                <w:lang w:eastAsia="en-US"/>
              </w:rPr>
              <w:t xml:space="preserve">, громадянин російської федерації/республіки </w:t>
            </w:r>
            <w:proofErr w:type="spellStart"/>
            <w:r w:rsidRPr="00D70F77">
              <w:rPr>
                <w:lang w:eastAsia="en-US"/>
              </w:rPr>
              <w:t>білорусь</w:t>
            </w:r>
            <w:proofErr w:type="spellEnd"/>
            <w:r w:rsidRPr="00D70F77">
              <w:rPr>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D70F77">
              <w:rPr>
                <w:lang w:eastAsia="en-US"/>
              </w:rPr>
              <w:t>білорусь</w:t>
            </w:r>
            <w:proofErr w:type="spellEnd"/>
            <w:r w:rsidRPr="00D70F77">
              <w:rPr>
                <w:lang w:eastAsia="en-US"/>
              </w:rPr>
              <w:t xml:space="preserve">; </w:t>
            </w:r>
            <w:r w:rsidRPr="00337F5B">
              <w:rPr>
                <w:lang w:eastAsia="en-US"/>
              </w:rPr>
              <w:t xml:space="preserve">крім випадків коли активи в установленому законодавством порядку передані в управління Національному </w:t>
            </w:r>
            <w:proofErr w:type="spellStart"/>
            <w:r w:rsidRPr="00337F5B">
              <w:rPr>
                <w:lang w:eastAsia="en-US"/>
              </w:rPr>
              <w:t>агенству</w:t>
            </w:r>
            <w:proofErr w:type="spellEnd"/>
            <w:r w:rsidRPr="00337F5B">
              <w:rPr>
                <w:lang w:eastAsia="en-US"/>
              </w:rPr>
              <w:t xml:space="preserve"> з питань виявлення, розшуку та управління активами, одержаними від корупційних та інших злочинів;</w:t>
            </w:r>
          </w:p>
          <w:p w:rsidR="00F60E43" w:rsidRPr="00D70F77" w:rsidRDefault="00F60E43" w:rsidP="00792495">
            <w:pPr>
              <w:ind w:firstLine="352"/>
              <w:jc w:val="both"/>
              <w:rPr>
                <w:lang w:eastAsia="en-US"/>
              </w:rPr>
            </w:pPr>
            <w:r w:rsidRPr="00D70F77">
              <w:rPr>
                <w:lang w:eastAsia="en-US"/>
              </w:rPr>
              <w:t xml:space="preserve">або пропонує в тендерній пропозиції товари походженням з російської федерації/республіки </w:t>
            </w:r>
            <w:proofErr w:type="spellStart"/>
            <w:r w:rsidRPr="00D70F77">
              <w:rPr>
                <w:lang w:eastAsia="en-US"/>
              </w:rPr>
              <w:t>білорусь</w:t>
            </w:r>
            <w:proofErr w:type="spellEnd"/>
            <w:r w:rsidRPr="00D70F77">
              <w:rPr>
                <w:lang w:eastAsia="en-US"/>
              </w:rPr>
              <w:t xml:space="preserve"> (за винятком товарів, необхідних для ремонту та обслуговування товарів, придбаних до Особливостей).</w:t>
            </w:r>
          </w:p>
          <w:p w:rsidR="00F60E43" w:rsidRPr="00D70F77" w:rsidRDefault="00F60E43" w:rsidP="00792495">
            <w:pPr>
              <w:ind w:firstLine="352"/>
              <w:jc w:val="both"/>
              <w:rPr>
                <w:lang w:eastAsia="en-US"/>
              </w:rPr>
            </w:pPr>
            <w:r w:rsidRPr="00D70F77">
              <w:rPr>
                <w:lang w:eastAsia="en-US"/>
              </w:rPr>
              <w:t>2) тендерна пропозиція:</w:t>
            </w:r>
          </w:p>
          <w:p w:rsidR="00F60E43" w:rsidRPr="00737F6E" w:rsidRDefault="00F60E43" w:rsidP="00792495">
            <w:pPr>
              <w:ind w:firstLine="352"/>
              <w:jc w:val="both"/>
              <w:rPr>
                <w:lang w:eastAsia="en-US"/>
              </w:rPr>
            </w:pPr>
            <w:r w:rsidRPr="00D70F77">
              <w:rPr>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737F6E">
              <w:rPr>
                <w:lang w:eastAsia="en-US"/>
              </w:rPr>
              <w:t>пункту 43 Особливостей;</w:t>
            </w:r>
          </w:p>
          <w:p w:rsidR="00F60E43" w:rsidRPr="00D70F77" w:rsidRDefault="00F60E43" w:rsidP="00792495">
            <w:pPr>
              <w:ind w:firstLine="352"/>
              <w:jc w:val="both"/>
              <w:rPr>
                <w:lang w:eastAsia="en-US"/>
              </w:rPr>
            </w:pPr>
            <w:r w:rsidRPr="00D70F77">
              <w:rPr>
                <w:lang w:eastAsia="en-US"/>
              </w:rPr>
              <w:t>є такою, строк дії якої закінчився;</w:t>
            </w:r>
          </w:p>
          <w:p w:rsidR="00F60E43" w:rsidRPr="00D70F77" w:rsidRDefault="00F60E43" w:rsidP="00792495">
            <w:pPr>
              <w:ind w:firstLine="352"/>
              <w:jc w:val="both"/>
              <w:rPr>
                <w:lang w:eastAsia="en-US"/>
              </w:rPr>
            </w:pPr>
            <w:r w:rsidRPr="00D70F77">
              <w:rPr>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0E43" w:rsidRDefault="00F60E43" w:rsidP="00792495">
            <w:pPr>
              <w:ind w:firstLine="211"/>
              <w:jc w:val="both"/>
              <w:rPr>
                <w:lang w:eastAsia="en-US"/>
              </w:rPr>
            </w:pPr>
            <w:r w:rsidRPr="00D70F77">
              <w:rPr>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F60E43" w:rsidRPr="00D70F77" w:rsidRDefault="00F60E43" w:rsidP="00792495">
            <w:pPr>
              <w:ind w:firstLine="211"/>
              <w:jc w:val="both"/>
            </w:pPr>
            <w:r>
              <w:lastRenderedPageBreak/>
              <w:t>Переможець процедури закупівлі:</w:t>
            </w:r>
          </w:p>
          <w:p w:rsidR="00F60E43" w:rsidRPr="00D70F77" w:rsidRDefault="00F60E43" w:rsidP="00792495">
            <w:pPr>
              <w:ind w:firstLine="211"/>
              <w:jc w:val="both"/>
              <w:rPr>
                <w:lang w:eastAsia="en-US"/>
              </w:rPr>
            </w:pPr>
            <w:r w:rsidRPr="00D70F77">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60E43" w:rsidRPr="00737F6E" w:rsidRDefault="00F60E43" w:rsidP="00792495">
            <w:pPr>
              <w:ind w:firstLine="211"/>
              <w:jc w:val="both"/>
              <w:rPr>
                <w:lang w:eastAsia="en-US"/>
              </w:rPr>
            </w:pPr>
            <w:r w:rsidRPr="00D70F77">
              <w:rPr>
                <w:lang w:eastAsia="en-US"/>
              </w:rPr>
              <w:t xml:space="preserve">не надав у спосіб, зазначений в тендерній документації, документи, що підтверджують відсутність підстав, установлених визначених </w:t>
            </w:r>
            <w:proofErr w:type="spellStart"/>
            <w:r w:rsidRPr="00737F6E">
              <w:rPr>
                <w:lang w:eastAsia="en-US"/>
              </w:rPr>
              <w:t>п</w:t>
            </w:r>
            <w:r>
              <w:rPr>
                <w:lang w:eastAsia="en-US"/>
              </w:rPr>
              <w:t>п</w:t>
            </w:r>
            <w:proofErr w:type="spellEnd"/>
            <w:r>
              <w:rPr>
                <w:lang w:eastAsia="en-US"/>
              </w:rPr>
              <w:t>.</w:t>
            </w:r>
            <w:r w:rsidRPr="00737F6E">
              <w:rPr>
                <w:lang w:eastAsia="en-US"/>
              </w:rPr>
              <w:t xml:space="preserve"> </w:t>
            </w:r>
            <w:r>
              <w:rPr>
                <w:lang w:eastAsia="en-US"/>
              </w:rPr>
              <w:t>3,5,6 і 12 та абзаці чотирнадцятому пункту 47</w:t>
            </w:r>
            <w:r w:rsidRPr="00737F6E">
              <w:rPr>
                <w:lang w:eastAsia="en-US"/>
              </w:rPr>
              <w:t xml:space="preserve"> Особливостей;</w:t>
            </w:r>
          </w:p>
          <w:p w:rsidR="00F60E43" w:rsidRPr="00D70F77" w:rsidRDefault="00F60E43" w:rsidP="00792495">
            <w:pPr>
              <w:ind w:firstLine="211"/>
              <w:jc w:val="both"/>
              <w:rPr>
                <w:lang w:eastAsia="en-US"/>
              </w:rPr>
            </w:pPr>
            <w:r w:rsidRPr="00D70F77">
              <w:rPr>
                <w:lang w:eastAsia="en-US"/>
              </w:rPr>
              <w:t>не надав забезпечення виконання договору про закупівлю, якщо таке забезпечення вимагалося замовником;</w:t>
            </w:r>
          </w:p>
          <w:p w:rsidR="00F60E43" w:rsidRPr="00D70F77" w:rsidRDefault="00F60E43" w:rsidP="00792495">
            <w:pPr>
              <w:ind w:firstLine="211"/>
              <w:jc w:val="both"/>
              <w:rPr>
                <w:lang w:eastAsia="en-US"/>
              </w:rPr>
            </w:pPr>
            <w:r w:rsidRPr="00D70F77">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lang w:eastAsia="en-US"/>
              </w:rPr>
              <w:t>першим</w:t>
            </w:r>
            <w:r w:rsidRPr="00D70F77">
              <w:rPr>
                <w:lang w:eastAsia="en-US"/>
              </w:rPr>
              <w:t xml:space="preserve"> пункту </w:t>
            </w:r>
            <w:r>
              <w:rPr>
                <w:lang w:eastAsia="en-US"/>
              </w:rPr>
              <w:t>42</w:t>
            </w:r>
            <w:r w:rsidRPr="00D70F77">
              <w:rPr>
                <w:lang w:eastAsia="en-US"/>
              </w:rPr>
              <w:t xml:space="preserve"> Особливостей; </w:t>
            </w:r>
          </w:p>
          <w:p w:rsidR="00F60E43" w:rsidRPr="00D70F77" w:rsidRDefault="00F60E43" w:rsidP="00792495">
            <w:pPr>
              <w:ind w:firstLine="211"/>
              <w:jc w:val="both"/>
            </w:pPr>
            <w:r w:rsidRPr="00D70F77">
              <w:rPr>
                <w:lang w:eastAsia="en-US"/>
              </w:rPr>
              <w:t xml:space="preserve">Замовник може відхилити тендерну пропозицію із зазначенням аргументації в електронній системі </w:t>
            </w:r>
            <w:proofErr w:type="spellStart"/>
            <w:r w:rsidRPr="00D70F77">
              <w:rPr>
                <w:lang w:eastAsia="en-US"/>
              </w:rPr>
              <w:t>закупівель</w:t>
            </w:r>
            <w:proofErr w:type="spellEnd"/>
            <w:r w:rsidRPr="00D70F77">
              <w:rPr>
                <w:lang w:eastAsia="en-US"/>
              </w:rPr>
              <w:t xml:space="preserve"> у разі, якщо:</w:t>
            </w:r>
          </w:p>
          <w:p w:rsidR="00F60E43" w:rsidRPr="00D70F77" w:rsidRDefault="00F60E43" w:rsidP="00792495">
            <w:pPr>
              <w:ind w:firstLine="211"/>
              <w:jc w:val="both"/>
              <w:rPr>
                <w:lang w:eastAsia="en-US"/>
              </w:rPr>
            </w:pPr>
            <w:r w:rsidRPr="00D70F77">
              <w:rPr>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F60E43" w:rsidRPr="00D70F77" w:rsidRDefault="00F60E43" w:rsidP="00792495">
            <w:pPr>
              <w:ind w:firstLine="211"/>
              <w:jc w:val="both"/>
            </w:pPr>
            <w:r w:rsidRPr="00D70F77">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0E43" w:rsidRPr="00737F6E" w:rsidRDefault="00F60E43" w:rsidP="00792495">
            <w:pPr>
              <w:ind w:firstLine="211"/>
              <w:jc w:val="both"/>
              <w:rPr>
                <w:rFonts w:eastAsia="Calibri"/>
                <w:lang w:eastAsia="en-US"/>
              </w:rPr>
            </w:pPr>
            <w:r w:rsidRPr="00D70F77">
              <w:rPr>
                <w:rFonts w:eastAsia="Calibri"/>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D70F77">
                <w:rPr>
                  <w:rFonts w:eastAsia="Calibri"/>
                  <w:lang w:eastAsia="en-US"/>
                </w:rPr>
                <w:t>статті 16</w:t>
              </w:r>
            </w:hyperlink>
            <w:r w:rsidRPr="00D70F77">
              <w:rPr>
                <w:rFonts w:eastAsia="Calibri"/>
                <w:lang w:eastAsia="en-US"/>
              </w:rPr>
              <w:t xml:space="preserve"> Закону, і документи, що підтверджують відсутність підстав, установлених </w:t>
            </w:r>
            <w:r w:rsidRPr="00737F6E">
              <w:t>47</w:t>
            </w:r>
            <w:r w:rsidRPr="00737F6E">
              <w:rPr>
                <w:rFonts w:eastAsia="Calibri"/>
                <w:lang w:eastAsia="en-US"/>
              </w:rPr>
              <w:t xml:space="preserve"> Особливостей.</w:t>
            </w:r>
          </w:p>
          <w:p w:rsidR="00F60E43" w:rsidRPr="00D70F77" w:rsidRDefault="00F60E43" w:rsidP="00792495">
            <w:pPr>
              <w:ind w:firstLine="211"/>
              <w:jc w:val="both"/>
              <w:rPr>
                <w:rFonts w:eastAsia="Calibri"/>
                <w:lang w:eastAsia="en-US"/>
              </w:rPr>
            </w:pPr>
            <w:r w:rsidRPr="00D70F77">
              <w:rPr>
                <w:rFonts w:eastAsia="Calibri"/>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D70F77">
              <w:rPr>
                <w:rFonts w:eastAsia="Calibri"/>
                <w:lang w:eastAsia="en-US"/>
              </w:rPr>
              <w:t>закупівель</w:t>
            </w:r>
            <w:proofErr w:type="spellEnd"/>
            <w:r w:rsidRPr="00D70F77">
              <w:rPr>
                <w:rFonts w:eastAsia="Calibri"/>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70F77">
              <w:rPr>
                <w:rFonts w:eastAsia="Calibri"/>
                <w:lang w:eastAsia="en-US"/>
              </w:rPr>
              <w:t>закупівель</w:t>
            </w:r>
            <w:proofErr w:type="spellEnd"/>
            <w:r w:rsidRPr="00D70F77">
              <w:rPr>
                <w:rFonts w:eastAsia="Calibri"/>
                <w:lang w:eastAsia="en-US"/>
              </w:rPr>
              <w:t>.</w:t>
            </w:r>
          </w:p>
          <w:p w:rsidR="00F60E43" w:rsidRPr="00D70F77" w:rsidRDefault="00F60E43" w:rsidP="00792495">
            <w:pPr>
              <w:spacing w:after="200"/>
              <w:ind w:firstLine="232"/>
              <w:jc w:val="both"/>
              <w:rPr>
                <w:rFonts w:eastAsia="Calibri"/>
                <w:lang w:eastAsia="en-US"/>
              </w:rPr>
            </w:pPr>
            <w:r w:rsidRPr="00D70F77">
              <w:rPr>
                <w:rFonts w:eastAsia="Calibri"/>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w:t>
            </w:r>
            <w:r w:rsidRPr="00D70F77">
              <w:rPr>
                <w:rFonts w:eastAsia="Calibri"/>
                <w:lang w:eastAsia="en-US"/>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D70F77">
              <w:rPr>
                <w:rFonts w:eastAsia="Calibri"/>
                <w:lang w:eastAsia="en-US"/>
              </w:rPr>
              <w:t>закупівель</w:t>
            </w:r>
            <w:proofErr w:type="spellEnd"/>
            <w:r w:rsidRPr="00D70F77">
              <w:rPr>
                <w:rFonts w:eastAsia="Calibri"/>
                <w:lang w:eastAsia="en-US"/>
              </w:rPr>
              <w:t xml:space="preserve">, але до моменту оприлюднення договору про закупівлю в електронній системі </w:t>
            </w:r>
            <w:proofErr w:type="spellStart"/>
            <w:r w:rsidRPr="00D70F77">
              <w:rPr>
                <w:rFonts w:eastAsia="Calibri"/>
                <w:lang w:eastAsia="en-US"/>
              </w:rPr>
              <w:t>закупівель</w:t>
            </w:r>
            <w:proofErr w:type="spellEnd"/>
            <w:r w:rsidRPr="00D70F77">
              <w:rPr>
                <w:rFonts w:eastAsia="Calibri"/>
                <w:lang w:eastAsia="en-US"/>
              </w:rPr>
              <w:t xml:space="preserve"> відповідно до статті 10 Закону.</w:t>
            </w:r>
          </w:p>
        </w:tc>
      </w:tr>
      <w:tr w:rsidR="00F60E43" w:rsidRPr="00FC7170" w:rsidTr="00792495">
        <w:trPr>
          <w:trHeight w:val="20"/>
          <w:jc w:val="right"/>
        </w:trPr>
        <w:tc>
          <w:tcPr>
            <w:tcW w:w="10200" w:type="dxa"/>
            <w:gridSpan w:val="3"/>
            <w:vAlign w:val="center"/>
          </w:tcPr>
          <w:p w:rsidR="00F60E43" w:rsidRPr="00FC7170" w:rsidRDefault="00F60E43" w:rsidP="00792495">
            <w:pPr>
              <w:tabs>
                <w:tab w:val="left" w:pos="-177"/>
              </w:tabs>
              <w:spacing w:line="276" w:lineRule="auto"/>
              <w:jc w:val="center"/>
              <w:rPr>
                <w:b/>
              </w:rPr>
            </w:pPr>
            <w:r w:rsidRPr="00FC7170">
              <w:rPr>
                <w:b/>
              </w:rPr>
              <w:lastRenderedPageBreak/>
              <w:t>Розділ VI. Результати торгів та укладання договору про закупівлю</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t>1.</w:t>
            </w:r>
          </w:p>
        </w:tc>
        <w:tc>
          <w:tcPr>
            <w:tcW w:w="3499" w:type="dxa"/>
            <w:vAlign w:val="center"/>
          </w:tcPr>
          <w:p w:rsidR="00F60E43" w:rsidRPr="00FC7170" w:rsidRDefault="00F60E43" w:rsidP="00792495">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підстави прийняття такого рішення. </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F60E43" w:rsidRPr="00FC7170" w:rsidRDefault="00F60E43" w:rsidP="00792495">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t>2.</w:t>
            </w:r>
          </w:p>
        </w:tc>
        <w:tc>
          <w:tcPr>
            <w:tcW w:w="3499" w:type="dxa"/>
            <w:vAlign w:val="center"/>
          </w:tcPr>
          <w:p w:rsidR="00F60E43" w:rsidRPr="00FC7170" w:rsidRDefault="00F60E43" w:rsidP="00792495">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F60E43" w:rsidRPr="00FC7170" w:rsidRDefault="00F60E43" w:rsidP="00792495">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rsidR="00F60E43" w:rsidRPr="00FC7170" w:rsidRDefault="00F60E43" w:rsidP="00792495">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направляється інформація про переможця процедури </w:t>
            </w:r>
            <w:r w:rsidRPr="00FC7170">
              <w:rPr>
                <w:lang w:eastAsia="en-US"/>
              </w:rPr>
              <w:lastRenderedPageBreak/>
              <w:t>закупівлі із зазначенням його найменування та місцезнаходження.</w:t>
            </w:r>
          </w:p>
          <w:p w:rsidR="00F60E43" w:rsidRPr="00FC7170" w:rsidRDefault="00F60E43" w:rsidP="00792495">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повідомлення про намір укласти договір про закупівлю</w:t>
            </w:r>
            <w:r w:rsidRPr="00FC7170">
              <w:rPr>
                <w:lang w:eastAsia="en-US"/>
              </w:rPr>
              <w:t>.</w:t>
            </w:r>
          </w:p>
          <w:p w:rsidR="00F60E43" w:rsidRPr="00FC7170" w:rsidRDefault="00F60E43" w:rsidP="00792495">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lastRenderedPageBreak/>
              <w:t>3.</w:t>
            </w:r>
          </w:p>
        </w:tc>
        <w:tc>
          <w:tcPr>
            <w:tcW w:w="3499" w:type="dxa"/>
            <w:vAlign w:val="center"/>
          </w:tcPr>
          <w:p w:rsidR="00F60E43" w:rsidRPr="00FC7170" w:rsidRDefault="00F60E43" w:rsidP="00792495">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vAlign w:val="center"/>
          </w:tcPr>
          <w:p w:rsidR="00F60E43" w:rsidRDefault="00F60E43" w:rsidP="00792495">
            <w:pPr>
              <w:spacing w:before="60" w:after="60"/>
              <w:ind w:firstLine="232"/>
              <w:jc w:val="both"/>
            </w:pPr>
            <w:r w:rsidRPr="00FC7170">
              <w:rPr>
                <w:rFonts w:eastAsia="Calibri"/>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FC7170">
              <w:t xml:space="preserve">. </w:t>
            </w:r>
          </w:p>
          <w:p w:rsidR="00F60E43" w:rsidRPr="00FC7170" w:rsidRDefault="00F60E43" w:rsidP="00792495">
            <w:pPr>
              <w:spacing w:before="60" w:after="60"/>
              <w:ind w:firstLine="232"/>
              <w:jc w:val="both"/>
              <w:rPr>
                <w:rFonts w:eastAsia="Calibri"/>
                <w:lang w:eastAsia="zh-CN"/>
              </w:rPr>
            </w:pPr>
            <w:proofErr w:type="spellStart"/>
            <w:r w:rsidRPr="00FC7170">
              <w:rPr>
                <w:lang w:eastAsia="uk-UA"/>
              </w:rPr>
              <w:t>Проєкт</w:t>
            </w:r>
            <w:proofErr w:type="spellEnd"/>
            <w:r w:rsidRPr="00FC7170">
              <w:rPr>
                <w:lang w:eastAsia="uk-UA"/>
              </w:rPr>
              <w:t xml:space="preserve"> договору про закупівлю наведено у </w:t>
            </w:r>
            <w:r w:rsidRPr="00FC7170">
              <w:rPr>
                <w:b/>
                <w:highlight w:val="cyan"/>
                <w:u w:val="single"/>
                <w:lang w:eastAsia="uk-UA"/>
              </w:rPr>
              <w:t>Додатку 5 до тендерної документації</w:t>
            </w:r>
            <w:r w:rsidRPr="00FC7170">
              <w:rPr>
                <w:highlight w:val="cyan"/>
                <w:lang w:eastAsia="uk-UA"/>
              </w:rPr>
              <w:t>.</w:t>
            </w:r>
            <w:r w:rsidRPr="00FC7170">
              <w:rPr>
                <w:lang w:eastAsia="uk-UA"/>
              </w:rPr>
              <w:t xml:space="preserve"> </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t>4.</w:t>
            </w:r>
          </w:p>
        </w:tc>
        <w:tc>
          <w:tcPr>
            <w:tcW w:w="3499" w:type="dxa"/>
            <w:vAlign w:val="center"/>
          </w:tcPr>
          <w:p w:rsidR="00F60E43" w:rsidRPr="00FC7170" w:rsidRDefault="00F60E43" w:rsidP="00792495">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vAlign w:val="center"/>
          </w:tcPr>
          <w:p w:rsidR="00F60E43" w:rsidRPr="00D70F77" w:rsidRDefault="00F60E43" w:rsidP="00792495">
            <w:pPr>
              <w:widowControl w:val="0"/>
              <w:ind w:firstLine="352"/>
              <w:jc w:val="both"/>
              <w:rPr>
                <w:lang w:eastAsia="en-US"/>
              </w:rPr>
            </w:pPr>
            <w:r w:rsidRPr="00DD2E05">
              <w:t>Договір про закупівлю за результатами проведеної закупівлі згідно з </w:t>
            </w:r>
            <w:hyperlink r:id="rId15" w:anchor="n34" w:history="1">
              <w:r w:rsidRPr="00DD2E05">
                <w:rPr>
                  <w:u w:val="single"/>
                </w:rPr>
                <w:t>пунктами 10</w:t>
              </w:r>
            </w:hyperlink>
            <w:r w:rsidRPr="00DD2E05">
              <w:t> і </w:t>
            </w:r>
            <w:hyperlink r:id="rId16" w:anchor="n38" w:history="1">
              <w:r w:rsidRPr="00DD2E05">
                <w:rPr>
                  <w:u w:val="single"/>
                </w:rPr>
                <w:t>13</w:t>
              </w:r>
            </w:hyperlink>
            <w:r w:rsidRPr="00DD2E05">
              <w:t> цих особливостей укладається відповідно до </w:t>
            </w:r>
            <w:hyperlink r:id="rId17" w:tgtFrame="_blank" w:history="1">
              <w:r w:rsidRPr="00DD2E05">
                <w:rPr>
                  <w:u w:val="single"/>
                </w:rPr>
                <w:t>Цивільного</w:t>
              </w:r>
            </w:hyperlink>
            <w:r w:rsidRPr="00DD2E05">
              <w:t> і </w:t>
            </w:r>
            <w:hyperlink r:id="rId18" w:tgtFrame="_blank" w:history="1">
              <w:r w:rsidRPr="00DD2E05">
                <w:rPr>
                  <w:u w:val="single"/>
                </w:rPr>
                <w:t>Господарського кодексів України</w:t>
              </w:r>
            </w:hyperlink>
            <w:r w:rsidRPr="00DD2E05">
              <w:t> з урахуванням положень </w:t>
            </w:r>
            <w:hyperlink r:id="rId19" w:anchor="n1760" w:tgtFrame="_blank" w:history="1">
              <w:r w:rsidRPr="00DD2E05">
                <w:rPr>
                  <w:u w:val="single"/>
                </w:rPr>
                <w:t>статті 41</w:t>
              </w:r>
            </w:hyperlink>
            <w:r w:rsidRPr="00DD2E05">
              <w:t> Закону, крім частин </w:t>
            </w:r>
            <w:hyperlink r:id="rId20" w:anchor="n1766" w:tgtFrame="_blank" w:history="1">
              <w:r>
                <w:t>другої</w:t>
              </w:r>
              <w:r>
                <w:rPr>
                  <w:u w:val="single"/>
                </w:rPr>
                <w:t xml:space="preserve"> – </w:t>
              </w:r>
              <w:r w:rsidRPr="00DD2E05">
                <w:rPr>
                  <w:u w:val="single"/>
                </w:rPr>
                <w:t>п’ятої</w:t>
              </w:r>
            </w:hyperlink>
            <w:r w:rsidRPr="00DD2E05">
              <w:t>, </w:t>
            </w:r>
            <w:r w:rsidRPr="00D70F77">
              <w:rPr>
                <w:u w:val="single"/>
              </w:rPr>
              <w:t>сьомої – дев’ятої</w:t>
            </w:r>
            <w:r w:rsidRPr="00D70F77">
              <w:t xml:space="preserve"> статті 41 Закону, та Особливостей. </w:t>
            </w:r>
            <w:r w:rsidRPr="00D70F77">
              <w:br/>
              <w:t xml:space="preserve">     </w:t>
            </w:r>
            <w:r w:rsidRPr="00D70F77">
              <w:rPr>
                <w:lang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F60E43" w:rsidRPr="00FC7170" w:rsidRDefault="00F60E43" w:rsidP="00792495">
            <w:pPr>
              <w:widowControl w:val="0"/>
              <w:ind w:firstLine="352"/>
              <w:jc w:val="both"/>
              <w:rPr>
                <w:color w:val="000000" w:themeColor="text1"/>
              </w:rPr>
            </w:pPr>
            <w:r w:rsidRPr="00FC7170">
              <w:rPr>
                <w:color w:val="000000" w:themeColor="text1"/>
                <w:lang w:eastAsia="en-US"/>
              </w:rPr>
              <w:t>1) зменшення обсягів закупівлі, зокрема з урахуванням фактичного обсягу видатків замовника;</w:t>
            </w:r>
          </w:p>
          <w:p w:rsidR="00F60E43" w:rsidRPr="00FC7170" w:rsidRDefault="00F60E43" w:rsidP="00792495">
            <w:pPr>
              <w:widowControl w:val="0"/>
              <w:ind w:firstLine="352"/>
              <w:jc w:val="both"/>
              <w:rPr>
                <w:b/>
                <w:bCs/>
                <w:color w:val="000000" w:themeColor="text1"/>
              </w:rPr>
            </w:pPr>
            <w:r w:rsidRPr="00FC7170">
              <w:rPr>
                <w:color w:val="000000" w:themeColor="text1"/>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0E43" w:rsidRPr="00FC7170" w:rsidRDefault="00F60E43" w:rsidP="00792495">
            <w:pPr>
              <w:widowControl w:val="0"/>
              <w:ind w:firstLine="352"/>
              <w:jc w:val="both"/>
              <w:rPr>
                <w:color w:val="000000" w:themeColor="text1"/>
              </w:rPr>
            </w:pPr>
            <w:r w:rsidRPr="00FC7170">
              <w:rPr>
                <w:color w:val="000000" w:themeColor="text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60E43" w:rsidRPr="00FC7170" w:rsidRDefault="00F60E43" w:rsidP="00792495">
            <w:pPr>
              <w:widowControl w:val="0"/>
              <w:ind w:firstLine="352"/>
              <w:jc w:val="both"/>
              <w:rPr>
                <w:color w:val="000000" w:themeColor="text1"/>
              </w:rPr>
            </w:pPr>
            <w:r w:rsidRPr="00FC7170">
              <w:rPr>
                <w:color w:val="000000" w:themeColor="text1"/>
                <w:lang w:eastAsia="en-US"/>
              </w:rPr>
              <w:lastRenderedPageBreak/>
              <w:t>4) продовження строку дії договору про закупівлю та</w:t>
            </w:r>
            <w:r>
              <w:rPr>
                <w:color w:val="000000" w:themeColor="text1"/>
                <w:lang w:val="ru-RU" w:eastAsia="en-US"/>
              </w:rPr>
              <w:t>/</w:t>
            </w:r>
            <w:proofErr w:type="spellStart"/>
            <w:r>
              <w:rPr>
                <w:color w:val="000000" w:themeColor="text1"/>
                <w:lang w:val="ru-RU" w:eastAsia="en-US"/>
              </w:rPr>
              <w:t>або</w:t>
            </w:r>
            <w:proofErr w:type="spellEnd"/>
            <w:r w:rsidRPr="00FC7170">
              <w:rPr>
                <w:color w:val="000000" w:themeColor="text1"/>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0E43" w:rsidRPr="00FC7170" w:rsidRDefault="00F60E43" w:rsidP="00792495">
            <w:pPr>
              <w:widowControl w:val="0"/>
              <w:ind w:firstLine="352"/>
              <w:jc w:val="both"/>
              <w:rPr>
                <w:color w:val="000000" w:themeColor="text1"/>
              </w:rPr>
            </w:pPr>
            <w:r w:rsidRPr="00FC7170">
              <w:rPr>
                <w:color w:val="000000" w:themeColor="text1"/>
                <w:lang w:eastAsia="en-US"/>
              </w:rPr>
              <w:t>5) погодження зміни ціни в договорі про закупівлю в бік зменшення (без зміни кількості (обсягу) та якості товарів, робіт і послуг);</w:t>
            </w:r>
          </w:p>
          <w:p w:rsidR="00F60E43" w:rsidRPr="00FC7170" w:rsidRDefault="00F60E43" w:rsidP="00792495">
            <w:pPr>
              <w:widowControl w:val="0"/>
              <w:ind w:firstLine="352"/>
              <w:jc w:val="both"/>
              <w:rPr>
                <w:color w:val="000000" w:themeColor="text1"/>
              </w:rPr>
            </w:pPr>
            <w:r w:rsidRPr="00FC7170">
              <w:rPr>
                <w:color w:val="000000" w:themeColor="text1"/>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таких ставок та/або пільг з оподаткування, а також у зв’язку зі зміною системи оподаткування </w:t>
            </w:r>
            <w:proofErr w:type="spellStart"/>
            <w:r w:rsidRPr="00FC7170">
              <w:rPr>
                <w:color w:val="000000" w:themeColor="text1"/>
                <w:lang w:eastAsia="en-US"/>
              </w:rPr>
              <w:t>пропорційно</w:t>
            </w:r>
            <w:proofErr w:type="spellEnd"/>
            <w:r w:rsidRPr="00FC7170">
              <w:rPr>
                <w:color w:val="000000" w:themeColor="text1"/>
                <w:lang w:eastAsia="en-US"/>
              </w:rPr>
              <w:t xml:space="preserve"> до зміни податкового навантаження внаслідок зміни системи оподаткування;</w:t>
            </w:r>
          </w:p>
          <w:p w:rsidR="00F60E43" w:rsidRPr="00FC7170" w:rsidRDefault="00F60E43" w:rsidP="00792495">
            <w:pPr>
              <w:widowControl w:val="0"/>
              <w:ind w:firstLine="352"/>
              <w:jc w:val="both"/>
              <w:rPr>
                <w:color w:val="000000" w:themeColor="text1"/>
              </w:rPr>
            </w:pPr>
            <w:r w:rsidRPr="00FC7170">
              <w:rPr>
                <w:color w:val="000000" w:themeColor="text1"/>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7170">
              <w:rPr>
                <w:color w:val="000000" w:themeColor="text1"/>
                <w:lang w:eastAsia="en-US"/>
              </w:rPr>
              <w:t>Platts</w:t>
            </w:r>
            <w:proofErr w:type="spellEnd"/>
            <w:r w:rsidRPr="00FC7170">
              <w:rPr>
                <w:color w:val="000000" w:themeColor="text1"/>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0E43" w:rsidRPr="00FC7170" w:rsidRDefault="00F60E43" w:rsidP="00792495">
            <w:pPr>
              <w:widowControl w:val="0"/>
              <w:ind w:firstLine="352"/>
              <w:jc w:val="both"/>
              <w:rPr>
                <w:color w:val="000000" w:themeColor="text1"/>
              </w:rPr>
            </w:pPr>
            <w:r w:rsidRPr="00FC7170">
              <w:rPr>
                <w:color w:val="000000" w:themeColor="text1"/>
                <w:lang w:eastAsia="en-US"/>
              </w:rPr>
              <w:t>8) зміни умов у зв’язку із застосуванням положень частини шостої</w:t>
            </w:r>
            <w:r>
              <w:rPr>
                <w:color w:val="000000" w:themeColor="text1"/>
                <w:lang w:eastAsia="en-US"/>
              </w:rPr>
              <w:t xml:space="preserve"> </w:t>
            </w:r>
            <w:r w:rsidRPr="00FC7170">
              <w:rPr>
                <w:color w:val="000000" w:themeColor="text1"/>
                <w:lang w:eastAsia="en-US"/>
              </w:rPr>
              <w:t>статті 41 Закону.</w:t>
            </w:r>
          </w:p>
          <w:p w:rsidR="00F60E43" w:rsidRPr="00FC7170" w:rsidRDefault="00F60E43" w:rsidP="00792495">
            <w:pPr>
              <w:widowControl w:val="0"/>
              <w:ind w:firstLine="352"/>
              <w:jc w:val="both"/>
              <w:rPr>
                <w:color w:val="000000" w:themeColor="text1"/>
                <w:shd w:val="solid" w:color="FFFFFF" w:fill="FFFFFF"/>
              </w:rPr>
            </w:pPr>
            <w:r w:rsidRPr="00FC7170">
              <w:rPr>
                <w:color w:val="000000" w:themeColor="text1"/>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Pr>
                <w:color w:val="000000" w:themeColor="text1"/>
                <w:shd w:val="solid" w:color="FFFFFF" w:fill="FFFFFF"/>
                <w:lang w:eastAsia="en-US"/>
              </w:rPr>
              <w:t xml:space="preserve"> з урахуванням цих особливостей</w:t>
            </w:r>
          </w:p>
          <w:p w:rsidR="00F60E43" w:rsidRPr="00FC7170" w:rsidRDefault="00F60E43" w:rsidP="00792495">
            <w:pPr>
              <w:widowControl w:val="0"/>
              <w:ind w:firstLine="352"/>
              <w:jc w:val="both"/>
              <w:rPr>
                <w:color w:val="000000" w:themeColor="text1"/>
              </w:rPr>
            </w:pPr>
            <w:r w:rsidRPr="00FC7170">
              <w:rPr>
                <w:color w:val="000000" w:themeColor="text1"/>
                <w:lang w:eastAsia="en-US"/>
              </w:rPr>
              <w:t>Договір про закупівлю є нікчемним у разі:</w:t>
            </w:r>
          </w:p>
          <w:p w:rsidR="00F60E43" w:rsidRPr="00FC7170" w:rsidRDefault="00F60E43" w:rsidP="00792495">
            <w:pPr>
              <w:widowControl w:val="0"/>
              <w:ind w:firstLine="352"/>
              <w:jc w:val="both"/>
              <w:rPr>
                <w:color w:val="000000" w:themeColor="text1"/>
                <w:shd w:val="solid" w:color="FFFFFF" w:fill="FFFFFF"/>
              </w:rPr>
            </w:pPr>
            <w:r w:rsidRPr="00FC7170">
              <w:rPr>
                <w:color w:val="000000" w:themeColor="text1"/>
                <w:shd w:val="solid" w:color="FFFFFF" w:fill="FFFFFF"/>
                <w:lang w:eastAsia="en-US"/>
              </w:rPr>
              <w:t>1) якщо замовник уклав договір про закупівлю з порушенням вимог, визначених пунктом 5 Особливостей;</w:t>
            </w:r>
          </w:p>
          <w:p w:rsidR="00F60E43" w:rsidRPr="00FC7170" w:rsidRDefault="00F60E43" w:rsidP="00792495">
            <w:pPr>
              <w:widowControl w:val="0"/>
              <w:ind w:firstLine="352"/>
              <w:jc w:val="both"/>
              <w:rPr>
                <w:color w:val="000000" w:themeColor="text1"/>
                <w:shd w:val="solid" w:color="FFFFFF" w:fill="FFFFFF"/>
              </w:rPr>
            </w:pPr>
            <w:r w:rsidRPr="00FC7170">
              <w:rPr>
                <w:color w:val="000000" w:themeColor="text1"/>
                <w:shd w:val="solid" w:color="FFFFFF" w:fill="FFFFFF"/>
                <w:lang w:eastAsia="en-US"/>
              </w:rPr>
              <w:t>2) укладення договору про закупівлю з порушенням вимог пункту 18Особливостей;</w:t>
            </w:r>
          </w:p>
          <w:p w:rsidR="00F60E43" w:rsidRPr="00FC7170" w:rsidRDefault="00F60E43" w:rsidP="00792495">
            <w:pPr>
              <w:widowControl w:val="0"/>
              <w:ind w:firstLine="352"/>
              <w:jc w:val="both"/>
              <w:rPr>
                <w:color w:val="000000" w:themeColor="text1"/>
                <w:shd w:val="solid" w:color="FFFFFF" w:fill="FFFFFF"/>
              </w:rPr>
            </w:pPr>
            <w:r w:rsidRPr="00FC7170">
              <w:rPr>
                <w:color w:val="000000" w:themeColor="text1"/>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rsidR="00F60E43" w:rsidRPr="00FC7170" w:rsidRDefault="00F60E43" w:rsidP="00792495">
            <w:pPr>
              <w:widowControl w:val="0"/>
              <w:ind w:firstLine="352"/>
              <w:jc w:val="both"/>
              <w:rPr>
                <w:color w:val="000000" w:themeColor="text1"/>
                <w:shd w:val="solid" w:color="FFFFFF" w:fill="FFFFFF"/>
              </w:rPr>
            </w:pPr>
            <w:r w:rsidRPr="00FC7170">
              <w:rPr>
                <w:color w:val="000000" w:themeColor="text1"/>
                <w:shd w:val="solid" w:color="FFFFFF" w:fill="FFFFFF"/>
                <w:lang w:eastAsia="en-US"/>
              </w:rPr>
              <w:t>4) укладення договору з порушенням строків, передбачених абзаца</w:t>
            </w:r>
            <w:r w:rsidRPr="00FC7170">
              <w:rPr>
                <w:color w:val="000000" w:themeColor="text1"/>
                <w:lang w:eastAsia="en-US"/>
              </w:rPr>
              <w:t xml:space="preserve">ми третім та четвертим пункту </w:t>
            </w:r>
            <w:r>
              <w:rPr>
                <w:color w:val="000000" w:themeColor="text1"/>
                <w:lang w:eastAsia="en-US"/>
              </w:rPr>
              <w:t>49</w:t>
            </w:r>
            <w:r w:rsidRPr="00FC7170">
              <w:rPr>
                <w:color w:val="000000" w:themeColor="text1"/>
                <w:lang w:eastAsia="en-US"/>
              </w:rPr>
              <w:t xml:space="preserve"> Особливостей, крім випадків зупиненн</w:t>
            </w:r>
            <w:r w:rsidRPr="00FC7170">
              <w:rPr>
                <w:color w:val="000000" w:themeColor="text1"/>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F60E43" w:rsidRPr="00FC7170" w:rsidRDefault="00F60E43" w:rsidP="00792495">
            <w:pPr>
              <w:widowControl w:val="0"/>
              <w:ind w:firstLine="352"/>
              <w:jc w:val="both"/>
              <w:rPr>
                <w:color w:val="000000" w:themeColor="text1"/>
                <w:shd w:val="solid" w:color="FFFFFF" w:fill="FFFFFF"/>
              </w:rPr>
            </w:pPr>
            <w:r w:rsidRPr="00FC7170">
              <w:rPr>
                <w:color w:val="000000" w:themeColor="text1"/>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60E43" w:rsidRPr="00FC7170" w:rsidTr="00792495">
        <w:trPr>
          <w:trHeight w:val="20"/>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lastRenderedPageBreak/>
              <w:t>5.</w:t>
            </w:r>
          </w:p>
        </w:tc>
        <w:tc>
          <w:tcPr>
            <w:tcW w:w="3499" w:type="dxa"/>
            <w:vAlign w:val="center"/>
          </w:tcPr>
          <w:p w:rsidR="00F60E43" w:rsidRPr="00FC7170" w:rsidRDefault="00F60E43" w:rsidP="00792495">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F60E43" w:rsidRPr="00FC7170" w:rsidRDefault="00F60E43" w:rsidP="00792495">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21"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22"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F60E43" w:rsidRPr="00FC7170" w:rsidTr="00792495">
        <w:trPr>
          <w:trHeight w:val="262"/>
          <w:jc w:val="right"/>
        </w:trPr>
        <w:tc>
          <w:tcPr>
            <w:tcW w:w="576" w:type="dxa"/>
            <w:vAlign w:val="center"/>
          </w:tcPr>
          <w:p w:rsidR="00F60E43" w:rsidRPr="00FC7170" w:rsidRDefault="00F60E43" w:rsidP="00792495">
            <w:pPr>
              <w:tabs>
                <w:tab w:val="left" w:pos="-177"/>
              </w:tabs>
              <w:spacing w:line="276" w:lineRule="auto"/>
              <w:jc w:val="center"/>
              <w:rPr>
                <w:b/>
              </w:rPr>
            </w:pPr>
            <w:r w:rsidRPr="00FC7170">
              <w:rPr>
                <w:b/>
              </w:rPr>
              <w:t>6.</w:t>
            </w:r>
          </w:p>
        </w:tc>
        <w:tc>
          <w:tcPr>
            <w:tcW w:w="3499" w:type="dxa"/>
          </w:tcPr>
          <w:p w:rsidR="00F60E43" w:rsidRPr="00FC7170" w:rsidRDefault="00F60E43" w:rsidP="00792495">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F60E43" w:rsidRPr="00FC7170" w:rsidRDefault="00F60E43" w:rsidP="00792495">
            <w:pPr>
              <w:widowControl w:val="0"/>
            </w:pPr>
            <w:r w:rsidRPr="00FC7170">
              <w:t>Не вимагається.</w:t>
            </w:r>
          </w:p>
        </w:tc>
      </w:tr>
    </w:tbl>
    <w:p w:rsidR="00074C66" w:rsidRDefault="00074C66" w:rsidP="00BF6808">
      <w:pPr>
        <w:jc w:val="right"/>
        <w:rPr>
          <w:b/>
          <w:bCs/>
        </w:rPr>
      </w:pPr>
    </w:p>
    <w:p w:rsidR="005A3585" w:rsidRDefault="005A3585" w:rsidP="00BF6808">
      <w:pPr>
        <w:jc w:val="right"/>
        <w:rPr>
          <w:b/>
          <w:bCs/>
        </w:rPr>
      </w:pPr>
    </w:p>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282233" w:rsidRDefault="00282233"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5B560F" w:rsidRDefault="005B560F" w:rsidP="00BF6808">
      <w:pPr>
        <w:widowControl w:val="0"/>
        <w:tabs>
          <w:tab w:val="left" w:pos="1080"/>
        </w:tabs>
        <w:ind w:left="-284" w:right="282"/>
        <w:jc w:val="right"/>
        <w:rPr>
          <w:b/>
          <w:bCs/>
        </w:rPr>
      </w:pPr>
    </w:p>
    <w:p w:rsidR="00737F6E" w:rsidRDefault="00737F6E" w:rsidP="00BF6808">
      <w:pPr>
        <w:widowControl w:val="0"/>
        <w:tabs>
          <w:tab w:val="left" w:pos="1080"/>
        </w:tabs>
        <w:ind w:left="-284" w:right="282"/>
        <w:jc w:val="right"/>
        <w:rPr>
          <w:b/>
          <w:bCs/>
        </w:rPr>
      </w:pPr>
    </w:p>
    <w:p w:rsidR="00EF2E92" w:rsidRPr="00EF2E92" w:rsidRDefault="00EF2E92" w:rsidP="00EF2E92">
      <w:pPr>
        <w:jc w:val="right"/>
        <w:rPr>
          <w:b/>
          <w:bCs/>
        </w:rPr>
      </w:pPr>
      <w:bookmarkStart w:id="8" w:name="_Hlk124774757"/>
      <w:r w:rsidRPr="00EF2E92">
        <w:rPr>
          <w:b/>
          <w:bCs/>
        </w:rPr>
        <w:t>Додаток 2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EndPr/>
        <w:sdtContent>
          <w:r w:rsidR="00196EA6">
            <w:rPr>
              <w:rFonts w:eastAsia="Calibri"/>
              <w:b/>
              <w:iCs/>
              <w:color w:val="000000"/>
              <w:lang w:eastAsia="uk-UA"/>
            </w:rPr>
            <w:t>ДК 021:2015:33190000-8: Медичне обладнання та вироби медичного призначення різні (33195100-4 — Монітори), НК 024:2023: 33586 — Система моніторингу фізіологічних показників одного пацієнта</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8"/>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rsidR="009F368F" w:rsidRPr="00EF2E92" w:rsidRDefault="009F368F" w:rsidP="009F368F">
      <w:pPr>
        <w:widowControl w:val="0"/>
        <w:spacing w:after="200"/>
        <w:ind w:firstLine="567"/>
        <w:contextualSpacing/>
        <w:jc w:val="both"/>
        <w:rPr>
          <w:rFonts w:eastAsia="Calibri"/>
          <w:color w:val="000000"/>
          <w:sz w:val="12"/>
          <w:lang w:eastAsia="uk-UA"/>
        </w:rPr>
      </w:pPr>
    </w:p>
    <w:p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B168CF" w:rsidRDefault="00B168CF" w:rsidP="00BF6808">
      <w:pPr>
        <w:spacing w:line="276" w:lineRule="auto"/>
        <w:jc w:val="right"/>
        <w:rPr>
          <w:b/>
        </w:rPr>
      </w:pPr>
    </w:p>
    <w:p w:rsidR="00B168CF" w:rsidRDefault="00B168CF"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7B5505" w:rsidRDefault="007B5505" w:rsidP="00BF6808">
      <w:pPr>
        <w:spacing w:line="276" w:lineRule="auto"/>
        <w:jc w:val="right"/>
        <w:rPr>
          <w:b/>
        </w:rPr>
      </w:pPr>
    </w:p>
    <w:p w:rsidR="00EE5D8A" w:rsidRDefault="00EE5D8A" w:rsidP="00BF6808">
      <w:pPr>
        <w:spacing w:line="276" w:lineRule="auto"/>
        <w:jc w:val="right"/>
        <w:rPr>
          <w:b/>
        </w:rPr>
      </w:pPr>
    </w:p>
    <w:p w:rsidR="005322B0" w:rsidRDefault="005322B0" w:rsidP="00BF6808">
      <w:pPr>
        <w:spacing w:line="276" w:lineRule="auto"/>
        <w:jc w:val="right"/>
        <w:rPr>
          <w:b/>
        </w:rPr>
      </w:pPr>
    </w:p>
    <w:p w:rsidR="00E73370" w:rsidRPr="00FC7170" w:rsidRDefault="00E73370" w:rsidP="00E73370">
      <w:pPr>
        <w:jc w:val="right"/>
        <w:rPr>
          <w:b/>
          <w:bCs/>
        </w:rPr>
      </w:pPr>
      <w:r w:rsidRPr="00FC7170">
        <w:rPr>
          <w:b/>
          <w:bCs/>
        </w:rPr>
        <w:lastRenderedPageBreak/>
        <w:t>Додаток 3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EndPr/>
      <w:sdtContent>
        <w:p w:rsidR="00E73370" w:rsidRPr="00E169EA" w:rsidRDefault="00196EA6" w:rsidP="00E169EA">
          <w:pPr>
            <w:spacing w:line="276" w:lineRule="auto"/>
            <w:jc w:val="center"/>
            <w:rPr>
              <w:b/>
              <w:bCs/>
            </w:rPr>
          </w:pPr>
          <w:r>
            <w:rPr>
              <w:b/>
              <w:color w:val="000000"/>
              <w:spacing w:val="2"/>
              <w:shd w:val="clear" w:color="auto" w:fill="F0F0F0"/>
              <w:lang w:eastAsia="uk-UA"/>
            </w:rPr>
            <w:t>ДК 021:2015:33190000-8: Медичне обладнання та вироби медичного призначення різні (33195100-4 — Монітори), НК 024:2023: 33586 — Система моніторингу фізіологічних показників одного пацієнта</w:t>
          </w:r>
        </w:p>
      </w:sdtContent>
    </w:sdt>
    <w:p w:rsidR="00E73370" w:rsidRPr="00F60E43" w:rsidRDefault="00E73370" w:rsidP="00E73370">
      <w:pPr>
        <w:spacing w:line="240" w:lineRule="atLeast"/>
        <w:ind w:firstLine="567"/>
        <w:jc w:val="both"/>
        <w:rPr>
          <w:color w:val="000000"/>
          <w:lang w:eastAsia="uk-UA"/>
        </w:rPr>
      </w:pPr>
    </w:p>
    <w:p w:rsidR="00341B3A" w:rsidRDefault="00341B3A" w:rsidP="00341B3A">
      <w:pPr>
        <w:pStyle w:val="aff7"/>
        <w:jc w:val="center"/>
        <w:rPr>
          <w:rFonts w:asciiTheme="minorHAnsi" w:hAnsiTheme="minorHAnsi" w:cstheme="minorHAnsi"/>
          <w:b/>
          <w:bCs/>
          <w:color w:val="000000"/>
        </w:rPr>
      </w:pPr>
    </w:p>
    <w:tbl>
      <w:tblPr>
        <w:tblW w:w="4564" w:type="pct"/>
        <w:jc w:val="center"/>
        <w:tblLook w:val="0000" w:firstRow="0" w:lastRow="0" w:firstColumn="0" w:lastColumn="0" w:noHBand="0" w:noVBand="0"/>
      </w:tblPr>
      <w:tblGrid>
        <w:gridCol w:w="668"/>
        <w:gridCol w:w="5399"/>
        <w:gridCol w:w="1327"/>
        <w:gridCol w:w="1498"/>
      </w:tblGrid>
      <w:tr w:rsidR="00341B3A" w:rsidRPr="00341B3A" w:rsidTr="00786BA5">
        <w:trPr>
          <w:trHeight w:val="665"/>
          <w:jc w:val="center"/>
        </w:trPr>
        <w:tc>
          <w:tcPr>
            <w:tcW w:w="349" w:type="pct"/>
            <w:tcBorders>
              <w:top w:val="single" w:sz="4" w:space="0" w:color="000000"/>
              <w:left w:val="single" w:sz="4" w:space="0" w:color="000000"/>
              <w:bottom w:val="single" w:sz="4" w:space="0" w:color="000000"/>
            </w:tcBorders>
            <w:shd w:val="clear" w:color="auto" w:fill="auto"/>
            <w:vAlign w:val="center"/>
          </w:tcPr>
          <w:p w:rsidR="00341B3A" w:rsidRPr="00341B3A" w:rsidRDefault="00341B3A" w:rsidP="00786BA5">
            <w:pPr>
              <w:keepNext/>
              <w:jc w:val="center"/>
              <w:rPr>
                <w:rStyle w:val="hps"/>
                <w:b/>
                <w:bCs/>
              </w:rPr>
            </w:pPr>
            <w:r w:rsidRPr="00341B3A">
              <w:rPr>
                <w:rStyle w:val="hps"/>
                <w:b/>
              </w:rPr>
              <w:t>№ пор.</w:t>
            </w:r>
          </w:p>
        </w:tc>
        <w:tc>
          <w:tcPr>
            <w:tcW w:w="3044" w:type="pct"/>
            <w:tcBorders>
              <w:top w:val="single" w:sz="4" w:space="0" w:color="000000"/>
              <w:left w:val="single" w:sz="4" w:space="0" w:color="000000"/>
              <w:bottom w:val="single" w:sz="4" w:space="0" w:color="000000"/>
            </w:tcBorders>
            <w:shd w:val="clear" w:color="auto" w:fill="auto"/>
            <w:vAlign w:val="center"/>
          </w:tcPr>
          <w:p w:rsidR="00341B3A" w:rsidRPr="00341B3A" w:rsidRDefault="00341B3A" w:rsidP="00786BA5">
            <w:pPr>
              <w:keepNext/>
              <w:jc w:val="center"/>
              <w:rPr>
                <w:rStyle w:val="hps"/>
                <w:b/>
                <w:bCs/>
              </w:rPr>
            </w:pPr>
          </w:p>
          <w:p w:rsidR="00341B3A" w:rsidRPr="00341B3A" w:rsidRDefault="00341B3A" w:rsidP="00786BA5">
            <w:pPr>
              <w:keepNext/>
              <w:jc w:val="center"/>
              <w:rPr>
                <w:rStyle w:val="hps"/>
                <w:b/>
                <w:bCs/>
              </w:rPr>
            </w:pPr>
            <w:r w:rsidRPr="00341B3A">
              <w:rPr>
                <w:rStyle w:val="hps"/>
                <w:b/>
              </w:rPr>
              <w:t>Найменування предмету закупівлі</w:t>
            </w:r>
          </w:p>
          <w:p w:rsidR="00341B3A" w:rsidRPr="00341B3A" w:rsidRDefault="00341B3A" w:rsidP="00786BA5">
            <w:pPr>
              <w:keepNext/>
              <w:jc w:val="center"/>
              <w:rPr>
                <w:rStyle w:val="hps"/>
                <w:b/>
                <w:bCs/>
              </w:rPr>
            </w:pPr>
          </w:p>
        </w:tc>
        <w:tc>
          <w:tcPr>
            <w:tcW w:w="755" w:type="pct"/>
            <w:tcBorders>
              <w:top w:val="single" w:sz="4" w:space="0" w:color="000000"/>
              <w:left w:val="single" w:sz="4" w:space="0" w:color="000000"/>
              <w:bottom w:val="single" w:sz="4" w:space="0" w:color="000000"/>
            </w:tcBorders>
            <w:shd w:val="clear" w:color="auto" w:fill="auto"/>
            <w:vAlign w:val="center"/>
          </w:tcPr>
          <w:p w:rsidR="00341B3A" w:rsidRPr="00341B3A" w:rsidRDefault="00341B3A" w:rsidP="00786BA5">
            <w:pPr>
              <w:keepNext/>
              <w:jc w:val="center"/>
              <w:rPr>
                <w:rStyle w:val="hps"/>
                <w:b/>
                <w:bCs/>
              </w:rPr>
            </w:pPr>
            <w:r w:rsidRPr="00341B3A">
              <w:rPr>
                <w:rStyle w:val="hps"/>
                <w:b/>
              </w:rPr>
              <w:t>Одиниця виміру</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B3A" w:rsidRPr="00341B3A" w:rsidRDefault="00341B3A" w:rsidP="00786BA5">
            <w:pPr>
              <w:keepNext/>
              <w:jc w:val="center"/>
              <w:rPr>
                <w:rStyle w:val="hps"/>
                <w:b/>
                <w:bCs/>
              </w:rPr>
            </w:pPr>
            <w:r w:rsidRPr="00341B3A">
              <w:rPr>
                <w:rStyle w:val="hps"/>
                <w:b/>
              </w:rPr>
              <w:t>Кількість одиниць</w:t>
            </w:r>
          </w:p>
        </w:tc>
      </w:tr>
      <w:tr w:rsidR="00341B3A" w:rsidRPr="00341B3A" w:rsidTr="00786BA5">
        <w:trPr>
          <w:trHeight w:val="461"/>
          <w:jc w:val="center"/>
        </w:trPr>
        <w:tc>
          <w:tcPr>
            <w:tcW w:w="349" w:type="pct"/>
            <w:tcBorders>
              <w:top w:val="single" w:sz="4" w:space="0" w:color="000000"/>
              <w:left w:val="single" w:sz="4" w:space="0" w:color="000000"/>
              <w:bottom w:val="single" w:sz="4" w:space="0" w:color="000000"/>
            </w:tcBorders>
            <w:shd w:val="clear" w:color="auto" w:fill="auto"/>
            <w:vAlign w:val="center"/>
          </w:tcPr>
          <w:p w:rsidR="00341B3A" w:rsidRPr="00341B3A" w:rsidRDefault="00341B3A" w:rsidP="00786BA5">
            <w:pPr>
              <w:keepNext/>
              <w:jc w:val="center"/>
              <w:rPr>
                <w:rStyle w:val="hps"/>
              </w:rPr>
            </w:pPr>
            <w:r w:rsidRPr="00341B3A">
              <w:rPr>
                <w:rStyle w:val="hps"/>
              </w:rPr>
              <w:t>1</w:t>
            </w:r>
          </w:p>
        </w:tc>
        <w:tc>
          <w:tcPr>
            <w:tcW w:w="3044" w:type="pct"/>
            <w:tcBorders>
              <w:top w:val="single" w:sz="4" w:space="0" w:color="000000"/>
              <w:left w:val="single" w:sz="4" w:space="0" w:color="000000"/>
              <w:bottom w:val="single" w:sz="4" w:space="0" w:color="000000"/>
            </w:tcBorders>
            <w:shd w:val="clear" w:color="auto" w:fill="auto"/>
            <w:vAlign w:val="center"/>
          </w:tcPr>
          <w:p w:rsidR="00341B3A" w:rsidRPr="00341B3A" w:rsidRDefault="00341B3A" w:rsidP="00786BA5">
            <w:pPr>
              <w:tabs>
                <w:tab w:val="left" w:pos="7938"/>
              </w:tabs>
              <w:rPr>
                <w:rStyle w:val="hps"/>
              </w:rPr>
            </w:pPr>
            <w:r w:rsidRPr="00341B3A">
              <w:rPr>
                <w:rStyle w:val="hps"/>
              </w:rPr>
              <w:t xml:space="preserve"> </w:t>
            </w:r>
          </w:p>
          <w:p w:rsidR="00341B3A" w:rsidRPr="00341B3A" w:rsidRDefault="00341B3A" w:rsidP="00786BA5">
            <w:pPr>
              <w:pStyle w:val="1f7"/>
              <w:shd w:val="clear" w:color="auto" w:fill="FFFFFF"/>
              <w:ind w:left="0" w:hanging="71"/>
              <w:jc w:val="both"/>
              <w:rPr>
                <w:rStyle w:val="hps"/>
                <w:sz w:val="24"/>
                <w:szCs w:val="24"/>
                <w:lang w:eastAsia="en-US"/>
              </w:rPr>
            </w:pPr>
            <w:r w:rsidRPr="00341B3A">
              <w:rPr>
                <w:rStyle w:val="hps"/>
                <w:color w:val="000000"/>
                <w:sz w:val="24"/>
                <w:szCs w:val="24"/>
                <w:lang w:eastAsia="en-US"/>
              </w:rPr>
              <w:t xml:space="preserve">ДК 021:2015:33190000-8: </w:t>
            </w:r>
            <w:proofErr w:type="spellStart"/>
            <w:r w:rsidRPr="00341B3A">
              <w:rPr>
                <w:rStyle w:val="hps"/>
                <w:color w:val="000000"/>
                <w:sz w:val="24"/>
                <w:szCs w:val="24"/>
                <w:lang w:eastAsia="en-US"/>
              </w:rPr>
              <w:t>Медичне</w:t>
            </w:r>
            <w:proofErr w:type="spellEnd"/>
            <w:r w:rsidRPr="00341B3A">
              <w:rPr>
                <w:rStyle w:val="hps"/>
                <w:color w:val="000000"/>
                <w:sz w:val="24"/>
                <w:szCs w:val="24"/>
                <w:lang w:eastAsia="en-US"/>
              </w:rPr>
              <w:t xml:space="preserve"> </w:t>
            </w:r>
            <w:proofErr w:type="spellStart"/>
            <w:r w:rsidRPr="00341B3A">
              <w:rPr>
                <w:rStyle w:val="hps"/>
                <w:color w:val="000000"/>
                <w:sz w:val="24"/>
                <w:szCs w:val="24"/>
                <w:lang w:eastAsia="en-US"/>
              </w:rPr>
              <w:t>обладнання</w:t>
            </w:r>
            <w:proofErr w:type="spellEnd"/>
            <w:r w:rsidRPr="00341B3A">
              <w:rPr>
                <w:rStyle w:val="hps"/>
                <w:color w:val="000000"/>
                <w:sz w:val="24"/>
                <w:szCs w:val="24"/>
                <w:lang w:eastAsia="en-US"/>
              </w:rPr>
              <w:t xml:space="preserve"> та </w:t>
            </w:r>
            <w:proofErr w:type="spellStart"/>
            <w:r w:rsidRPr="00341B3A">
              <w:rPr>
                <w:rStyle w:val="hps"/>
                <w:color w:val="000000"/>
                <w:sz w:val="24"/>
                <w:szCs w:val="24"/>
                <w:lang w:eastAsia="en-US"/>
              </w:rPr>
              <w:t>вироби</w:t>
            </w:r>
            <w:proofErr w:type="spellEnd"/>
            <w:r w:rsidRPr="00341B3A">
              <w:rPr>
                <w:rStyle w:val="hps"/>
                <w:color w:val="000000"/>
                <w:sz w:val="24"/>
                <w:szCs w:val="24"/>
                <w:lang w:eastAsia="en-US"/>
              </w:rPr>
              <w:t xml:space="preserve"> </w:t>
            </w:r>
            <w:proofErr w:type="spellStart"/>
            <w:r w:rsidRPr="00341B3A">
              <w:rPr>
                <w:rStyle w:val="hps"/>
                <w:color w:val="000000"/>
                <w:sz w:val="24"/>
                <w:szCs w:val="24"/>
                <w:lang w:eastAsia="en-US"/>
              </w:rPr>
              <w:t>медичного</w:t>
            </w:r>
            <w:proofErr w:type="spellEnd"/>
            <w:r w:rsidRPr="00341B3A">
              <w:rPr>
                <w:rStyle w:val="hps"/>
                <w:color w:val="000000"/>
                <w:sz w:val="24"/>
                <w:szCs w:val="24"/>
                <w:lang w:eastAsia="en-US"/>
              </w:rPr>
              <w:t xml:space="preserve"> </w:t>
            </w:r>
            <w:proofErr w:type="spellStart"/>
            <w:r w:rsidRPr="00341B3A">
              <w:rPr>
                <w:rStyle w:val="hps"/>
                <w:color w:val="000000"/>
                <w:sz w:val="24"/>
                <w:szCs w:val="24"/>
                <w:lang w:eastAsia="en-US"/>
              </w:rPr>
              <w:t>призначення</w:t>
            </w:r>
            <w:proofErr w:type="spellEnd"/>
            <w:r w:rsidRPr="00341B3A">
              <w:rPr>
                <w:rStyle w:val="hps"/>
                <w:color w:val="000000"/>
                <w:sz w:val="24"/>
                <w:szCs w:val="24"/>
                <w:lang w:eastAsia="en-US"/>
              </w:rPr>
              <w:t xml:space="preserve"> </w:t>
            </w:r>
            <w:proofErr w:type="spellStart"/>
            <w:r w:rsidRPr="00341B3A">
              <w:rPr>
                <w:rStyle w:val="hps"/>
                <w:color w:val="000000"/>
                <w:sz w:val="24"/>
                <w:szCs w:val="24"/>
                <w:lang w:eastAsia="en-US"/>
              </w:rPr>
              <w:t>різні</w:t>
            </w:r>
            <w:proofErr w:type="spellEnd"/>
            <w:r w:rsidRPr="00341B3A">
              <w:rPr>
                <w:rStyle w:val="hps"/>
                <w:color w:val="000000"/>
                <w:sz w:val="24"/>
                <w:szCs w:val="24"/>
                <w:lang w:eastAsia="en-US"/>
              </w:rPr>
              <w:t xml:space="preserve"> (33195100-4 — </w:t>
            </w:r>
            <w:proofErr w:type="spellStart"/>
            <w:r w:rsidRPr="00341B3A">
              <w:rPr>
                <w:rStyle w:val="hps"/>
                <w:color w:val="000000"/>
                <w:sz w:val="24"/>
                <w:szCs w:val="24"/>
                <w:lang w:eastAsia="en-US"/>
              </w:rPr>
              <w:t>Монітори</w:t>
            </w:r>
            <w:proofErr w:type="spellEnd"/>
            <w:r w:rsidRPr="00341B3A">
              <w:rPr>
                <w:rStyle w:val="hps"/>
                <w:color w:val="000000"/>
                <w:sz w:val="24"/>
                <w:szCs w:val="24"/>
                <w:lang w:eastAsia="en-US"/>
              </w:rPr>
              <w:t xml:space="preserve">), НК 024:2023: 33586 — Система </w:t>
            </w:r>
            <w:proofErr w:type="spellStart"/>
            <w:r w:rsidRPr="00341B3A">
              <w:rPr>
                <w:rStyle w:val="hps"/>
                <w:color w:val="000000"/>
                <w:sz w:val="24"/>
                <w:szCs w:val="24"/>
                <w:lang w:eastAsia="en-US"/>
              </w:rPr>
              <w:t>моніторингу</w:t>
            </w:r>
            <w:proofErr w:type="spellEnd"/>
            <w:r w:rsidRPr="00341B3A">
              <w:rPr>
                <w:rStyle w:val="hps"/>
                <w:color w:val="000000"/>
                <w:sz w:val="24"/>
                <w:szCs w:val="24"/>
                <w:lang w:eastAsia="en-US"/>
              </w:rPr>
              <w:t xml:space="preserve"> </w:t>
            </w:r>
            <w:proofErr w:type="spellStart"/>
            <w:r w:rsidRPr="00341B3A">
              <w:rPr>
                <w:rStyle w:val="hps"/>
                <w:color w:val="000000"/>
                <w:sz w:val="24"/>
                <w:szCs w:val="24"/>
                <w:lang w:eastAsia="en-US"/>
              </w:rPr>
              <w:t>фізіологічних</w:t>
            </w:r>
            <w:proofErr w:type="spellEnd"/>
            <w:r w:rsidRPr="00341B3A">
              <w:rPr>
                <w:rStyle w:val="hps"/>
                <w:color w:val="000000"/>
                <w:sz w:val="24"/>
                <w:szCs w:val="24"/>
                <w:lang w:eastAsia="en-US"/>
              </w:rPr>
              <w:t xml:space="preserve"> </w:t>
            </w:r>
            <w:proofErr w:type="spellStart"/>
            <w:r w:rsidRPr="00341B3A">
              <w:rPr>
                <w:rStyle w:val="hps"/>
                <w:color w:val="000000"/>
                <w:sz w:val="24"/>
                <w:szCs w:val="24"/>
                <w:lang w:eastAsia="en-US"/>
              </w:rPr>
              <w:t>показників</w:t>
            </w:r>
            <w:proofErr w:type="spellEnd"/>
            <w:r w:rsidRPr="00341B3A">
              <w:rPr>
                <w:rStyle w:val="hps"/>
                <w:color w:val="000000"/>
                <w:sz w:val="24"/>
                <w:szCs w:val="24"/>
                <w:lang w:eastAsia="en-US"/>
              </w:rPr>
              <w:t xml:space="preserve"> одного </w:t>
            </w:r>
            <w:proofErr w:type="spellStart"/>
            <w:r w:rsidRPr="00341B3A">
              <w:rPr>
                <w:rStyle w:val="hps"/>
                <w:color w:val="000000"/>
                <w:sz w:val="24"/>
                <w:szCs w:val="24"/>
                <w:lang w:eastAsia="en-US"/>
              </w:rPr>
              <w:t>пацієнта</w:t>
            </w:r>
            <w:proofErr w:type="spellEnd"/>
          </w:p>
        </w:tc>
        <w:tc>
          <w:tcPr>
            <w:tcW w:w="755" w:type="pct"/>
            <w:tcBorders>
              <w:top w:val="single" w:sz="4" w:space="0" w:color="000000"/>
              <w:left w:val="single" w:sz="4" w:space="0" w:color="000000"/>
              <w:bottom w:val="single" w:sz="4" w:space="0" w:color="000000"/>
            </w:tcBorders>
            <w:shd w:val="clear" w:color="auto" w:fill="auto"/>
            <w:vAlign w:val="center"/>
          </w:tcPr>
          <w:p w:rsidR="00341B3A" w:rsidRPr="00341B3A" w:rsidRDefault="00341B3A" w:rsidP="00786BA5">
            <w:pPr>
              <w:keepNext/>
              <w:snapToGrid w:val="0"/>
              <w:jc w:val="center"/>
              <w:rPr>
                <w:rStyle w:val="hps"/>
              </w:rPr>
            </w:pPr>
            <w:r w:rsidRPr="00341B3A">
              <w:rPr>
                <w:rStyle w:val="hps"/>
              </w:rPr>
              <w:t>шт.</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B3A" w:rsidRPr="00341B3A" w:rsidRDefault="00341B3A" w:rsidP="00786BA5">
            <w:pPr>
              <w:keepNext/>
              <w:snapToGrid w:val="0"/>
              <w:jc w:val="center"/>
              <w:rPr>
                <w:rStyle w:val="hps"/>
              </w:rPr>
            </w:pPr>
            <w:r w:rsidRPr="00341B3A">
              <w:rPr>
                <w:rStyle w:val="hps"/>
              </w:rPr>
              <w:t>1</w:t>
            </w:r>
          </w:p>
        </w:tc>
      </w:tr>
    </w:tbl>
    <w:p w:rsidR="00341B3A" w:rsidRPr="00692615" w:rsidRDefault="00341B3A" w:rsidP="00341B3A">
      <w:pPr>
        <w:pStyle w:val="aff7"/>
        <w:jc w:val="center"/>
        <w:rPr>
          <w:rFonts w:asciiTheme="minorHAnsi" w:hAnsiTheme="minorHAnsi" w:cstheme="minorHAnsi"/>
          <w:b/>
          <w:bCs/>
          <w:color w:val="000000"/>
        </w:rPr>
      </w:pPr>
    </w:p>
    <w:p w:rsidR="00341B3A" w:rsidRPr="00341B3A" w:rsidRDefault="00341B3A" w:rsidP="00341B3A">
      <w:pPr>
        <w:keepNext/>
        <w:jc w:val="center"/>
        <w:rPr>
          <w:b/>
          <w:bCs/>
          <w:color w:val="000000"/>
        </w:rPr>
      </w:pPr>
      <w:r w:rsidRPr="00341B3A">
        <w:rPr>
          <w:b/>
          <w:color w:val="000000"/>
        </w:rPr>
        <w:t xml:space="preserve">Загальні вимоги </w:t>
      </w:r>
    </w:p>
    <w:p w:rsidR="00341B3A" w:rsidRPr="00341B3A" w:rsidRDefault="00341B3A" w:rsidP="00341B3A">
      <w:pPr>
        <w:pStyle w:val="a9"/>
        <w:keepNext/>
        <w:numPr>
          <w:ilvl w:val="0"/>
          <w:numId w:val="44"/>
        </w:numPr>
        <w:tabs>
          <w:tab w:val="left" w:pos="567"/>
        </w:tabs>
        <w:suppressAutoHyphens/>
        <w:ind w:left="0" w:firstLine="567"/>
        <w:jc w:val="both"/>
        <w:rPr>
          <w:color w:val="000000"/>
        </w:rPr>
      </w:pPr>
      <w:r w:rsidRPr="00341B3A">
        <w:rPr>
          <w:color w:val="000000"/>
        </w:rPr>
        <w:t>Товар повинен бути новим, таким, що раніше не експлуатувався, не використовувався (</w:t>
      </w:r>
      <w:r w:rsidRPr="00341B3A">
        <w:rPr>
          <w:b/>
          <w:u w:val="single"/>
        </w:rPr>
        <w:t>надати гарантійний лист від Учасника у складі тендерної пропозиції</w:t>
      </w:r>
      <w:r w:rsidRPr="00341B3A">
        <w:rPr>
          <w:color w:val="000000"/>
        </w:rPr>
        <w:t>).</w:t>
      </w:r>
    </w:p>
    <w:p w:rsidR="00341B3A" w:rsidRPr="00341B3A" w:rsidRDefault="00341B3A" w:rsidP="00341B3A">
      <w:pPr>
        <w:keepNext/>
        <w:numPr>
          <w:ilvl w:val="0"/>
          <w:numId w:val="44"/>
        </w:numPr>
        <w:tabs>
          <w:tab w:val="left" w:pos="851"/>
        </w:tabs>
        <w:suppressAutoHyphens/>
        <w:ind w:left="0" w:firstLine="567"/>
        <w:jc w:val="both"/>
        <w:rPr>
          <w:b/>
          <w:bCs/>
          <w:color w:val="000000"/>
          <w:u w:val="single"/>
        </w:rPr>
      </w:pPr>
      <w:r w:rsidRPr="00341B3A">
        <w:rPr>
          <w:color w:val="000000"/>
        </w:rPr>
        <w:t xml:space="preserve">Товар повинен бути належним чином зареєстрованим в Україні або дозволеним для введення в обіг та/або експлуатацію (застосування) відповідно до законодавства. Ця вимога підтверджується </w:t>
      </w:r>
      <w:r w:rsidRPr="00341B3A">
        <w:rPr>
          <w:b/>
          <w:color w:val="000000"/>
          <w:u w:val="single"/>
        </w:rPr>
        <w:t>декларацією відповідності або сертифікат (про відповідність)</w:t>
      </w:r>
      <w:r w:rsidRPr="00341B3A">
        <w:rPr>
          <w:color w:val="000000"/>
        </w:rPr>
        <w:t xml:space="preserve"> або документом(</w:t>
      </w:r>
      <w:proofErr w:type="spellStart"/>
      <w:r w:rsidRPr="00341B3A">
        <w:rPr>
          <w:color w:val="000000"/>
        </w:rPr>
        <w:t>ами</w:t>
      </w:r>
      <w:proofErr w:type="spellEnd"/>
      <w:r w:rsidRPr="00341B3A">
        <w:rPr>
          <w:color w:val="000000"/>
        </w:rPr>
        <w:t>), що підтверджує(</w:t>
      </w:r>
      <w:proofErr w:type="spellStart"/>
      <w:r w:rsidRPr="00341B3A">
        <w:rPr>
          <w:color w:val="000000"/>
        </w:rPr>
        <w:t>ють</w:t>
      </w:r>
      <w:proofErr w:type="spellEnd"/>
      <w:r w:rsidRPr="00341B3A">
        <w:rPr>
          <w:color w:val="000000"/>
        </w:rPr>
        <w:t xml:space="preserve">)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w:t>
      </w:r>
      <w:r w:rsidRPr="00341B3A">
        <w:rPr>
          <w:b/>
          <w:color w:val="000000"/>
          <w:u w:val="single"/>
        </w:rPr>
        <w:t>(Учасник повинен надати в складі тендерної пропозиції відповідний(і) документ(и)).</w:t>
      </w:r>
    </w:p>
    <w:p w:rsidR="00341B3A" w:rsidRPr="00341B3A" w:rsidRDefault="00341B3A" w:rsidP="00341B3A">
      <w:pPr>
        <w:keepNext/>
        <w:numPr>
          <w:ilvl w:val="0"/>
          <w:numId w:val="44"/>
        </w:numPr>
        <w:tabs>
          <w:tab w:val="left" w:pos="851"/>
        </w:tabs>
        <w:suppressAutoHyphens/>
        <w:ind w:left="0" w:firstLine="567"/>
        <w:jc w:val="both"/>
        <w:rPr>
          <w:color w:val="000000"/>
        </w:rPr>
      </w:pPr>
      <w:r w:rsidRPr="00341B3A">
        <w:t>Відповідність запропонованого Учасником товару медико - технічним вимогам повинна бути обов’язково підтверджена посиланням на відповідний(і) розділ(и) та/або сторінку(и) технічного(</w:t>
      </w:r>
      <w:proofErr w:type="spellStart"/>
      <w:r w:rsidRPr="00341B3A">
        <w:t>их</w:t>
      </w:r>
      <w:proofErr w:type="spellEnd"/>
      <w:r w:rsidRPr="00341B3A">
        <w:t>) документу(</w:t>
      </w:r>
      <w:proofErr w:type="spellStart"/>
      <w:r w:rsidRPr="00341B3A">
        <w:t>ів</w:t>
      </w:r>
      <w:proofErr w:type="spellEnd"/>
      <w:r w:rsidRPr="00341B3A">
        <w:t>) виробника (експлуатаційної документації: настанови з експлуатації, та/або інструкції, та/або технічного опису чи технічних умов, та/або ін. документу(</w:t>
      </w:r>
      <w:proofErr w:type="spellStart"/>
      <w:r w:rsidRPr="00341B3A">
        <w:t>ів</w:t>
      </w:r>
      <w:proofErr w:type="spellEnd"/>
      <w:r w:rsidRPr="00341B3A">
        <w:t>) українською мовою), в якому(</w:t>
      </w:r>
      <w:proofErr w:type="spellStart"/>
      <w:r w:rsidRPr="00341B3A">
        <w:t>их</w:t>
      </w:r>
      <w:proofErr w:type="spellEnd"/>
      <w:r w:rsidRPr="00341B3A">
        <w:t>) міститься ця інформація, разом з додаванням відповідного(</w:t>
      </w:r>
      <w:proofErr w:type="spellStart"/>
      <w:r w:rsidRPr="00341B3A">
        <w:t>их</w:t>
      </w:r>
      <w:proofErr w:type="spellEnd"/>
      <w:r w:rsidRPr="00341B3A">
        <w:t>) технічного(</w:t>
      </w:r>
      <w:proofErr w:type="spellStart"/>
      <w:r w:rsidRPr="00341B3A">
        <w:t>их</w:t>
      </w:r>
      <w:proofErr w:type="spellEnd"/>
      <w:r w:rsidRPr="00341B3A">
        <w:t>) документу(</w:t>
      </w:r>
      <w:proofErr w:type="spellStart"/>
      <w:r w:rsidRPr="00341B3A">
        <w:t>ів</w:t>
      </w:r>
      <w:proofErr w:type="spellEnd"/>
      <w:r w:rsidRPr="00341B3A">
        <w:t>) виробника до складу тендерної пропозиції Учасника. Підтвердження медико - технічним вимогам надається у формі заповненої таблиці, наведеної нижче.</w:t>
      </w:r>
    </w:p>
    <w:p w:rsidR="00341B3A" w:rsidRPr="00341B3A" w:rsidRDefault="00341B3A" w:rsidP="00341B3A">
      <w:pPr>
        <w:keepNext/>
        <w:numPr>
          <w:ilvl w:val="0"/>
          <w:numId w:val="44"/>
        </w:numPr>
        <w:tabs>
          <w:tab w:val="left" w:pos="851"/>
        </w:tabs>
        <w:suppressAutoHyphens/>
        <w:ind w:left="0" w:firstLine="567"/>
        <w:jc w:val="both"/>
        <w:rPr>
          <w:color w:val="000000"/>
        </w:rPr>
      </w:pPr>
      <w:r w:rsidRPr="00341B3A">
        <w:t xml:space="preserve">Можливість поставки Учасником запропонованого товару повинна підтверджуватись оригіналом гарантійного листа виробника (представництва, філії виробника – якщо їх відповідні повноваження поширюються на територію України) або уповноваженого представника на території України або дилера (дистриб'ютора) офіційно уповноваженого на це виробником,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оголошенням та тендерною пропозицією Учасника. Гарантійний лист також повинен включати: назву Учасника, назву предмету закупівлі, одиницю виміру, кількість,  номер </w:t>
      </w:r>
      <w:r w:rsidRPr="00341B3A">
        <w:lastRenderedPageBreak/>
        <w:t>оголошення (</w:t>
      </w:r>
      <w:r w:rsidRPr="00341B3A">
        <w:rPr>
          <w:b/>
          <w:u w:val="single"/>
        </w:rPr>
        <w:t>надати у складі тендерної пропозиції сканований з оригіналу такий гарантійний лист</w:t>
      </w:r>
      <w:r w:rsidRPr="00341B3A">
        <w:t>).</w:t>
      </w:r>
    </w:p>
    <w:p w:rsidR="00341B3A" w:rsidRPr="00341B3A" w:rsidRDefault="00341B3A" w:rsidP="00341B3A">
      <w:pPr>
        <w:keepNext/>
        <w:numPr>
          <w:ilvl w:val="0"/>
          <w:numId w:val="44"/>
        </w:numPr>
        <w:tabs>
          <w:tab w:val="left" w:pos="851"/>
        </w:tabs>
        <w:suppressAutoHyphens/>
        <w:ind w:left="0" w:firstLine="567"/>
        <w:jc w:val="both"/>
        <w:rPr>
          <w:color w:val="000000"/>
        </w:rPr>
      </w:pPr>
      <w:r w:rsidRPr="00341B3A">
        <w:rPr>
          <w:color w:val="000000"/>
        </w:rPr>
        <w:t xml:space="preserve">Гарантійний термін обслуговування повинен становити </w:t>
      </w:r>
      <w:r w:rsidRPr="00341B3A">
        <w:rPr>
          <w:b/>
          <w:u w:val="single"/>
        </w:rPr>
        <w:t>не менше 18 місяців</w:t>
      </w:r>
      <w:r w:rsidRPr="00341B3A">
        <w:rPr>
          <w:color w:val="000000"/>
        </w:rPr>
        <w:t xml:space="preserve"> з дня підписання акту введення в експлуатацію (</w:t>
      </w:r>
      <w:r w:rsidRPr="00341B3A">
        <w:rPr>
          <w:b/>
          <w:u w:val="single"/>
        </w:rPr>
        <w:t>надати гарантійний лист від Учасника у складі тендерної пропозиції</w:t>
      </w:r>
      <w:r w:rsidRPr="00341B3A">
        <w:rPr>
          <w:color w:val="000000"/>
        </w:rPr>
        <w:t>).</w:t>
      </w:r>
    </w:p>
    <w:p w:rsidR="00341B3A" w:rsidRPr="00341B3A" w:rsidRDefault="00341B3A" w:rsidP="00341B3A">
      <w:pPr>
        <w:keepNext/>
        <w:numPr>
          <w:ilvl w:val="0"/>
          <w:numId w:val="44"/>
        </w:numPr>
        <w:tabs>
          <w:tab w:val="left" w:pos="851"/>
        </w:tabs>
        <w:suppressAutoHyphens/>
        <w:ind w:left="0" w:firstLine="567"/>
        <w:jc w:val="both"/>
        <w:rPr>
          <w:color w:val="000000"/>
        </w:rPr>
      </w:pPr>
      <w:r w:rsidRPr="00341B3A">
        <w:rPr>
          <w:color w:val="000000"/>
        </w:rPr>
        <w:t>Проведення кваліфікованого навчання працівників Замовника по користуванню запропонованим обладнанням (</w:t>
      </w:r>
      <w:r w:rsidRPr="00341B3A">
        <w:rPr>
          <w:b/>
          <w:u w:val="single"/>
        </w:rPr>
        <w:t>надати гарантійний лист від Учасника у складі тендерної пропозиції</w:t>
      </w:r>
      <w:r w:rsidRPr="00341B3A">
        <w:rPr>
          <w:color w:val="000000"/>
        </w:rPr>
        <w:t>).</w:t>
      </w:r>
    </w:p>
    <w:p w:rsidR="00341B3A" w:rsidRPr="00341B3A" w:rsidRDefault="00341B3A" w:rsidP="00341B3A">
      <w:pPr>
        <w:keepNext/>
        <w:numPr>
          <w:ilvl w:val="0"/>
          <w:numId w:val="44"/>
        </w:numPr>
        <w:tabs>
          <w:tab w:val="left" w:pos="851"/>
        </w:tabs>
        <w:suppressAutoHyphens/>
        <w:ind w:left="0" w:firstLine="567"/>
        <w:jc w:val="both"/>
        <w:rPr>
          <w:color w:val="000000"/>
        </w:rPr>
      </w:pPr>
      <w:r w:rsidRPr="00341B3A">
        <w:t>Доставка, налагодження та введення в експлуатацію товару здійснюється представниками Учасника (</w:t>
      </w:r>
      <w:r w:rsidRPr="00341B3A">
        <w:rPr>
          <w:b/>
          <w:u w:val="single"/>
        </w:rPr>
        <w:t>надати гарантійний лист від Учасника у складі тендерної пропозиції).</w:t>
      </w:r>
    </w:p>
    <w:p w:rsidR="00341B3A" w:rsidRPr="00341B3A" w:rsidRDefault="00341B3A" w:rsidP="00341B3A">
      <w:pPr>
        <w:keepNext/>
        <w:tabs>
          <w:tab w:val="left" w:pos="851"/>
        </w:tabs>
        <w:suppressAutoHyphens/>
        <w:ind w:left="567"/>
        <w:jc w:val="both"/>
        <w:rPr>
          <w:color w:val="000000"/>
        </w:rPr>
      </w:pPr>
    </w:p>
    <w:p w:rsidR="00341B3A" w:rsidRPr="00341B3A" w:rsidRDefault="00341B3A" w:rsidP="00341B3A">
      <w:pPr>
        <w:keepNext/>
        <w:tabs>
          <w:tab w:val="left" w:pos="851"/>
        </w:tabs>
        <w:suppressAutoHyphens/>
        <w:ind w:left="567"/>
        <w:jc w:val="both"/>
        <w:rPr>
          <w:color w:val="000000"/>
        </w:rPr>
      </w:pPr>
    </w:p>
    <w:p w:rsidR="00341B3A" w:rsidRPr="00341B3A" w:rsidRDefault="00341B3A" w:rsidP="00341B3A">
      <w:pPr>
        <w:keepNext/>
        <w:tabs>
          <w:tab w:val="left" w:pos="851"/>
        </w:tabs>
        <w:suppressAutoHyphens/>
        <w:ind w:left="567"/>
        <w:jc w:val="center"/>
        <w:rPr>
          <w:color w:val="000000"/>
        </w:rPr>
      </w:pPr>
      <w:r w:rsidRPr="00341B3A">
        <w:rPr>
          <w:b/>
        </w:rPr>
        <w:t>Медико-технічні вимоги</w:t>
      </w:r>
    </w:p>
    <w:p w:rsidR="00341B3A" w:rsidRPr="00341B3A" w:rsidRDefault="00341B3A" w:rsidP="00341B3A">
      <w:pPr>
        <w:keepNext/>
        <w:tabs>
          <w:tab w:val="left" w:pos="851"/>
        </w:tabs>
        <w:suppressAutoHyphens/>
        <w:ind w:left="567"/>
        <w:jc w:val="both"/>
        <w:rPr>
          <w:color w:val="000000"/>
        </w:rPr>
      </w:pPr>
    </w:p>
    <w:tbl>
      <w:tblPr>
        <w:tblW w:w="9791" w:type="dxa"/>
        <w:jc w:val="center"/>
        <w:tblLayout w:type="fixed"/>
        <w:tblLook w:val="04A0" w:firstRow="1" w:lastRow="0" w:firstColumn="1" w:lastColumn="0" w:noHBand="0" w:noVBand="1"/>
      </w:tblPr>
      <w:tblGrid>
        <w:gridCol w:w="572"/>
        <w:gridCol w:w="4110"/>
        <w:gridCol w:w="2410"/>
        <w:gridCol w:w="2699"/>
      </w:tblGrid>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b/>
                <w:color w:val="000000"/>
              </w:rPr>
            </w:pPr>
            <w:r w:rsidRPr="00341B3A">
              <w:rPr>
                <w:rStyle w:val="hps"/>
                <w:rFonts w:eastAsia="Calibri"/>
                <w:b/>
                <w:color w:val="000000"/>
              </w:rPr>
              <w:t>№</w:t>
            </w: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hps"/>
                <w:rFonts w:eastAsia="Calibri"/>
                <w:b/>
                <w:color w:val="000000"/>
              </w:rPr>
            </w:pPr>
            <w:r w:rsidRPr="00341B3A">
              <w:rPr>
                <w:rStyle w:val="hps"/>
                <w:rFonts w:eastAsia="Calibri"/>
                <w:b/>
                <w:color w:val="000000"/>
              </w:rPr>
              <w:t>Параметр</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b/>
              </w:rPr>
            </w:pPr>
            <w:r w:rsidRPr="00341B3A">
              <w:rPr>
                <w:b/>
              </w:rPr>
              <w:t>Значення</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341B3A" w:rsidRPr="00341B3A" w:rsidRDefault="00341B3A" w:rsidP="00786BA5">
            <w:pPr>
              <w:snapToGrid w:val="0"/>
              <w:jc w:val="center"/>
              <w:rPr>
                <w:b/>
                <w:color w:val="000000"/>
              </w:rPr>
            </w:pPr>
            <w:r w:rsidRPr="00341B3A">
              <w:rPr>
                <w:rStyle w:val="hps"/>
                <w:rFonts w:eastAsia="Calibri"/>
                <w:b/>
                <w:color w:val="000000"/>
              </w:rPr>
              <w:t>Заповнюється Учасником, зазначити «так» чи «ні» з посиланням на сторінку технічної документації</w:t>
            </w: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hideMark/>
          </w:tcPr>
          <w:p w:rsidR="00341B3A" w:rsidRPr="00341B3A" w:rsidRDefault="00341B3A" w:rsidP="00341B3A">
            <w:pPr>
              <w:pStyle w:val="a9"/>
              <w:numPr>
                <w:ilvl w:val="0"/>
                <w:numId w:val="48"/>
              </w:numPr>
              <w:snapToGrid w:val="0"/>
              <w:ind w:left="0" w:firstLine="0"/>
              <w:jc w:val="center"/>
              <w:rPr>
                <w:rStyle w:val="hps"/>
                <w:rFonts w:eastAsia="Calibri"/>
                <w:b/>
                <w:color w:val="00000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41B3A" w:rsidRPr="00341B3A" w:rsidRDefault="00341B3A" w:rsidP="00786BA5">
            <w:pPr>
              <w:snapToGrid w:val="0"/>
              <w:jc w:val="center"/>
              <w:rPr>
                <w:b/>
              </w:rPr>
            </w:pPr>
            <w:r w:rsidRPr="00341B3A">
              <w:rPr>
                <w:rStyle w:val="hps"/>
                <w:rFonts w:eastAsia="Calibri"/>
                <w:b/>
                <w:color w:val="000000"/>
              </w:rPr>
              <w:t>Загальні характеристики</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b/>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b/>
              </w:rP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Режим роботи, не гірше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 xml:space="preserve">Безперервний </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Автоматичне</w:t>
            </w:r>
            <w:r w:rsidRPr="00341B3A">
              <w:rPr>
                <w:rStyle w:val="apple-converted-space"/>
                <w:rFonts w:eastAsia="Calibri"/>
                <w:color w:val="000000"/>
              </w:rPr>
              <w:t> </w:t>
            </w:r>
            <w:r w:rsidRPr="00341B3A">
              <w:rPr>
                <w:rStyle w:val="hps"/>
                <w:rFonts w:eastAsia="Calibri"/>
                <w:color w:val="000000"/>
              </w:rPr>
              <w:t>визначення видів аритмії,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25</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Можливість зміни порогів аритмій</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Збереження трендів</w:t>
            </w:r>
          </w:p>
          <w:p w:rsidR="00341B3A" w:rsidRPr="00341B3A" w:rsidRDefault="00341B3A" w:rsidP="00786BA5">
            <w:pPr>
              <w:snapToGrid w:val="0"/>
              <w:jc w:val="center"/>
              <w:rPr>
                <w:rStyle w:val="hps"/>
                <w:rFonts w:eastAsia="Calibri"/>
                <w:color w:val="000000"/>
              </w:rPr>
            </w:pPr>
            <w:r w:rsidRPr="00341B3A">
              <w:rPr>
                <w:rStyle w:val="hps"/>
                <w:rFonts w:eastAsia="Calibri"/>
                <w:color w:val="000000"/>
              </w:rPr>
              <w:t>при дискретності 10 хв, не менше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1200 годин</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Збереження епізодів аритмій, не менше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128</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Збереження вимірювань НІАТ, не менше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1600</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 xml:space="preserve">Збереження останніх </w:t>
            </w:r>
            <w:proofErr w:type="spellStart"/>
            <w:r w:rsidRPr="00341B3A">
              <w:rPr>
                <w:rStyle w:val="hps"/>
                <w:rFonts w:eastAsia="Calibri"/>
                <w:color w:val="000000"/>
              </w:rPr>
              <w:t>тривог</w:t>
            </w:r>
            <w:proofErr w:type="spellEnd"/>
            <w:r w:rsidRPr="00341B3A">
              <w:rPr>
                <w:rStyle w:val="hps"/>
                <w:rFonts w:eastAsia="Calibri"/>
                <w:color w:val="000000"/>
              </w:rPr>
              <w:t xml:space="preserve"> і помилок, не менше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1800</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Розгорнуті криві, не менше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48 год</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Внутрішній друкуючий</w:t>
            </w:r>
            <w:r w:rsidRPr="00341B3A">
              <w:rPr>
                <w:rStyle w:val="apple-converted-space"/>
                <w:rFonts w:eastAsia="Calibri"/>
                <w:color w:val="000000"/>
              </w:rPr>
              <w:t> </w:t>
            </w:r>
            <w:r w:rsidRPr="00341B3A">
              <w:rPr>
                <w:rStyle w:val="hps"/>
                <w:rFonts w:eastAsia="Calibri"/>
                <w:color w:val="000000"/>
              </w:rPr>
              <w:t>пристрій</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Можливість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Світлові індикатори на корпусі, не менше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4</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Багатофункціональна ручка для роботи з меню монітору</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Збереження інформації пацієнта на зовнішній USB носій або ж до ПК за допомогою станції моніторингу</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Розрахунок параметрів дозування ліків</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Розрахунок параметрів гемодинаміки</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Функція автоматичного розпізнавання кардіостимулятора</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Роз’єм RJ45</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hps"/>
                <w:rFonts w:eastAsia="Calibri"/>
              </w:rPr>
            </w:pPr>
            <w:r w:rsidRPr="00341B3A">
              <w:rPr>
                <w:rStyle w:val="hps"/>
                <w:rFonts w:eastAsia="Calibri"/>
              </w:rPr>
              <w:t>Наявність</w:t>
            </w:r>
          </w:p>
        </w:tc>
        <w:tc>
          <w:tcPr>
            <w:tcW w:w="2699" w:type="dxa"/>
            <w:tcBorders>
              <w:top w:val="single" w:sz="4" w:space="0" w:color="000000"/>
              <w:left w:val="single" w:sz="4" w:space="0" w:color="000000"/>
              <w:bottom w:val="single" w:sz="4" w:space="0" w:color="000000"/>
              <w:right w:val="single" w:sz="4" w:space="0" w:color="000000"/>
            </w:tcBorders>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pStyle w:val="Default"/>
              <w:jc w:val="center"/>
              <w:rPr>
                <w:rStyle w:val="hps"/>
                <w:rFonts w:ascii="Times New Roman" w:hAnsi="Times New Roman" w:cs="Times New Roman"/>
                <w:sz w:val="24"/>
                <w:szCs w:val="24"/>
              </w:rPr>
            </w:pPr>
            <w:r w:rsidRPr="00341B3A">
              <w:rPr>
                <w:rStyle w:val="hps"/>
                <w:rFonts w:ascii="Times New Roman" w:hAnsi="Times New Roman" w:cs="Times New Roman"/>
                <w:sz w:val="24"/>
                <w:szCs w:val="24"/>
              </w:rPr>
              <w:t>Роз’єм</w:t>
            </w:r>
            <w:r w:rsidRPr="00341B3A">
              <w:rPr>
                <w:rFonts w:ascii="Times New Roman" w:hAnsi="Times New Roman" w:cs="Times New Roman"/>
                <w:sz w:val="24"/>
                <w:szCs w:val="24"/>
              </w:rPr>
              <w:t xml:space="preserve"> USB</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rPr>
            </w:pPr>
            <w:r w:rsidRPr="00341B3A">
              <w:rPr>
                <w:rStyle w:val="hps"/>
                <w:rFonts w:eastAsia="Calibri"/>
              </w:rPr>
              <w:t>Наявність</w:t>
            </w:r>
          </w:p>
        </w:tc>
        <w:tc>
          <w:tcPr>
            <w:tcW w:w="2699" w:type="dxa"/>
            <w:tcBorders>
              <w:top w:val="single" w:sz="4" w:space="0" w:color="000000"/>
              <w:left w:val="single" w:sz="4" w:space="0" w:color="000000"/>
              <w:bottom w:val="single" w:sz="4" w:space="0" w:color="000000"/>
              <w:right w:val="single" w:sz="4" w:space="0" w:color="000000"/>
            </w:tcBorders>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Час роботи від акумулятора</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не менше 4 год.</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Живлення від мережі</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r w:rsidRPr="00341B3A">
              <w:rPr>
                <w:rFonts w:eastAsia="FreeSetCLight"/>
              </w:rPr>
              <w:t xml:space="preserve">100—240 В, 50/60 </w:t>
            </w:r>
            <w:proofErr w:type="spellStart"/>
            <w:r w:rsidRPr="00341B3A">
              <w:rPr>
                <w:rFonts w:eastAsia="FreeSetCLight"/>
              </w:rPr>
              <w:t>Гц</w:t>
            </w:r>
            <w:proofErr w:type="spellEnd"/>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bCs/>
              </w:rPr>
            </w:pPr>
            <w:r w:rsidRPr="00341B3A">
              <w:t>Бездротова передача даних до центральної станції</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color w:val="000000"/>
              </w:rPr>
            </w:pPr>
            <w:r w:rsidRPr="00341B3A">
              <w:rPr>
                <w:rStyle w:val="hps"/>
                <w:rFonts w:eastAsia="Calibri"/>
                <w:color w:val="000000"/>
              </w:rPr>
              <w:t>Можливість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hideMark/>
          </w:tcPr>
          <w:p w:rsidR="00341B3A" w:rsidRPr="00341B3A" w:rsidRDefault="00341B3A" w:rsidP="00341B3A">
            <w:pPr>
              <w:pStyle w:val="a9"/>
              <w:numPr>
                <w:ilvl w:val="0"/>
                <w:numId w:val="48"/>
              </w:numPr>
              <w:snapToGrid w:val="0"/>
              <w:ind w:left="0" w:firstLine="0"/>
              <w:jc w:val="center"/>
              <w:rPr>
                <w:rStyle w:val="hps"/>
                <w:rFonts w:eastAsia="Calibri"/>
                <w:b/>
                <w:color w:val="00000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41B3A" w:rsidRPr="00341B3A" w:rsidRDefault="00341B3A" w:rsidP="00786BA5">
            <w:pPr>
              <w:snapToGrid w:val="0"/>
              <w:jc w:val="center"/>
            </w:pPr>
            <w:r w:rsidRPr="00341B3A">
              <w:rPr>
                <w:rStyle w:val="apple-style-span"/>
                <w:rFonts w:eastAsia="Calibri"/>
                <w:b/>
                <w:color w:val="000000"/>
              </w:rPr>
              <w:t>Екран</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single" w:sz="4" w:space="0" w:color="auto"/>
            </w:tcBorders>
            <w:vAlign w:val="center"/>
            <w:hideMark/>
          </w:tcPr>
          <w:p w:rsidR="00341B3A" w:rsidRPr="00341B3A" w:rsidRDefault="00341B3A" w:rsidP="00786BA5">
            <w:pPr>
              <w:snapToGrid w:val="0"/>
              <w:jc w:val="center"/>
            </w:pPr>
            <w:r w:rsidRPr="00341B3A">
              <w:rPr>
                <w:rStyle w:val="apple-style-span"/>
                <w:rFonts w:eastAsia="Calibri"/>
              </w:rPr>
              <w:t>Кольоровий РК-дисплей з світлодіодним підсвічуванням</w:t>
            </w:r>
          </w:p>
        </w:tc>
        <w:tc>
          <w:tcPr>
            <w:tcW w:w="2410" w:type="dxa"/>
            <w:tcBorders>
              <w:top w:val="single" w:sz="4" w:space="0" w:color="000000"/>
              <w:left w:val="single" w:sz="4" w:space="0" w:color="auto"/>
              <w:bottom w:val="single" w:sz="4" w:space="0" w:color="000000"/>
              <w:right w:val="nil"/>
            </w:tcBorders>
            <w:vAlign w:val="center"/>
          </w:tcPr>
          <w:p w:rsidR="00341B3A" w:rsidRPr="00341B3A" w:rsidRDefault="00341B3A" w:rsidP="00786BA5">
            <w:pPr>
              <w:snapToGrid w:val="0"/>
              <w:jc w:val="center"/>
            </w:pPr>
            <w:r w:rsidRPr="00341B3A">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single" w:sz="4" w:space="0" w:color="auto"/>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Діагональ екрану, не менше</w:t>
            </w:r>
          </w:p>
        </w:tc>
        <w:tc>
          <w:tcPr>
            <w:tcW w:w="2410" w:type="dxa"/>
            <w:tcBorders>
              <w:top w:val="single" w:sz="4" w:space="0" w:color="000000"/>
              <w:left w:val="single" w:sz="4" w:space="0" w:color="auto"/>
              <w:bottom w:val="single" w:sz="4" w:space="0" w:color="000000"/>
              <w:right w:val="nil"/>
            </w:tcBorders>
            <w:vAlign w:val="center"/>
          </w:tcPr>
          <w:p w:rsidR="00341B3A" w:rsidRPr="00341B3A" w:rsidRDefault="00341B3A" w:rsidP="00786BA5">
            <w:pPr>
              <w:snapToGrid w:val="0"/>
              <w:jc w:val="center"/>
            </w:pPr>
            <w:r w:rsidRPr="00341B3A">
              <w:t>10.4 дюймів</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single" w:sz="4" w:space="0" w:color="auto"/>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Роздільна здатність екрану, не менше</w:t>
            </w:r>
          </w:p>
        </w:tc>
        <w:tc>
          <w:tcPr>
            <w:tcW w:w="2410" w:type="dxa"/>
            <w:tcBorders>
              <w:top w:val="single" w:sz="4" w:space="0" w:color="000000"/>
              <w:left w:val="single" w:sz="4" w:space="0" w:color="auto"/>
              <w:bottom w:val="single" w:sz="4" w:space="0" w:color="000000"/>
              <w:right w:val="nil"/>
            </w:tcBorders>
            <w:vAlign w:val="center"/>
          </w:tcPr>
          <w:p w:rsidR="00341B3A" w:rsidRPr="00341B3A" w:rsidRDefault="00341B3A" w:rsidP="00786BA5">
            <w:pPr>
              <w:snapToGrid w:val="0"/>
              <w:jc w:val="center"/>
            </w:pPr>
            <w:r w:rsidRPr="00341B3A">
              <w:t>800×600 пікселів</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single" w:sz="4" w:space="0" w:color="auto"/>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Можливість синхронізації з дефібрилятором, що подаватиме імпульси розряду у відповідності з R- зубцями, що зчитуються монітором</w:t>
            </w:r>
          </w:p>
        </w:tc>
        <w:tc>
          <w:tcPr>
            <w:tcW w:w="2410" w:type="dxa"/>
            <w:tcBorders>
              <w:top w:val="single" w:sz="4" w:space="0" w:color="000000"/>
              <w:left w:val="single" w:sz="4" w:space="0" w:color="auto"/>
              <w:bottom w:val="single" w:sz="4" w:space="0" w:color="000000"/>
              <w:right w:val="nil"/>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single" w:sz="4" w:space="0" w:color="auto"/>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Можливість зупинки моніторингу (стоп-кадр), перегляду та друку </w:t>
            </w:r>
          </w:p>
        </w:tc>
        <w:tc>
          <w:tcPr>
            <w:tcW w:w="2410" w:type="dxa"/>
            <w:tcBorders>
              <w:top w:val="single" w:sz="4" w:space="0" w:color="000000"/>
              <w:left w:val="single" w:sz="4" w:space="0" w:color="auto"/>
              <w:bottom w:val="single" w:sz="4" w:space="0" w:color="000000"/>
              <w:right w:val="nil"/>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hideMark/>
          </w:tcPr>
          <w:p w:rsidR="00341B3A" w:rsidRPr="00341B3A" w:rsidRDefault="00341B3A" w:rsidP="00341B3A">
            <w:pPr>
              <w:pStyle w:val="a9"/>
              <w:numPr>
                <w:ilvl w:val="0"/>
                <w:numId w:val="48"/>
              </w:numPr>
              <w:snapToGrid w:val="0"/>
              <w:ind w:left="0" w:firstLine="0"/>
              <w:jc w:val="center"/>
              <w:rPr>
                <w:rStyle w:val="hps"/>
                <w:rFonts w:eastAsia="Calibri"/>
                <w:b/>
                <w:color w:val="00000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41B3A" w:rsidRPr="00341B3A" w:rsidRDefault="00341B3A" w:rsidP="00786BA5">
            <w:pPr>
              <w:snapToGrid w:val="0"/>
              <w:jc w:val="center"/>
            </w:pPr>
            <w:r w:rsidRPr="00341B3A">
              <w:rPr>
                <w:rStyle w:val="apple-style-span"/>
                <w:rFonts w:eastAsia="Calibri"/>
                <w:b/>
              </w:rPr>
              <w:t>ЕКГ</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Число електродів, не менше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3, 5</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Відведення</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I, II, III, </w:t>
            </w:r>
            <w:proofErr w:type="spellStart"/>
            <w:r w:rsidRPr="00341B3A">
              <w:rPr>
                <w:rStyle w:val="apple-style-span"/>
                <w:rFonts w:eastAsia="Calibri"/>
              </w:rPr>
              <w:t>aVR</w:t>
            </w:r>
            <w:proofErr w:type="spellEnd"/>
            <w:r w:rsidRPr="00341B3A">
              <w:rPr>
                <w:rStyle w:val="apple-style-span"/>
                <w:rFonts w:eastAsia="Calibri"/>
              </w:rPr>
              <w:t xml:space="preserve">, </w:t>
            </w:r>
            <w:proofErr w:type="spellStart"/>
            <w:r w:rsidRPr="00341B3A">
              <w:rPr>
                <w:rStyle w:val="apple-style-span"/>
                <w:rFonts w:eastAsia="Calibri"/>
              </w:rPr>
              <w:t>aVL</w:t>
            </w:r>
            <w:proofErr w:type="spellEnd"/>
            <w:r w:rsidRPr="00341B3A">
              <w:rPr>
                <w:rStyle w:val="apple-style-span"/>
                <w:rFonts w:eastAsia="Calibri"/>
              </w:rPr>
              <w:t xml:space="preserve">, </w:t>
            </w:r>
            <w:proofErr w:type="spellStart"/>
            <w:r w:rsidRPr="00341B3A">
              <w:rPr>
                <w:rStyle w:val="apple-style-span"/>
                <w:rFonts w:eastAsia="Calibri"/>
              </w:rPr>
              <w:t>aVF</w:t>
            </w:r>
            <w:proofErr w:type="spellEnd"/>
            <w:r w:rsidRPr="00341B3A">
              <w:rPr>
                <w:rStyle w:val="apple-style-span"/>
                <w:rFonts w:eastAsia="Calibri"/>
              </w:rPr>
              <w:t>, V</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Чутливість дисплея,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pPr>
            <w:r w:rsidRPr="00341B3A">
              <w:t>1,25 мм/</w:t>
            </w:r>
            <w:proofErr w:type="spellStart"/>
            <w:r w:rsidRPr="00341B3A">
              <w:t>мВ</w:t>
            </w:r>
            <w:proofErr w:type="spellEnd"/>
            <w:r w:rsidRPr="00341B3A">
              <w:t xml:space="preserve"> (X0,125)</w:t>
            </w:r>
            <w:r w:rsidRPr="00341B3A">
              <w:br/>
              <w:t>2.5 мм/</w:t>
            </w:r>
            <w:proofErr w:type="spellStart"/>
            <w:r w:rsidRPr="00341B3A">
              <w:t>мВ</w:t>
            </w:r>
            <w:proofErr w:type="spellEnd"/>
            <w:r w:rsidRPr="00341B3A">
              <w:t xml:space="preserve"> (×1/4),</w:t>
            </w:r>
          </w:p>
          <w:p w:rsidR="00341B3A" w:rsidRPr="00341B3A" w:rsidRDefault="00341B3A" w:rsidP="00786BA5">
            <w:pPr>
              <w:snapToGrid w:val="0"/>
              <w:jc w:val="center"/>
            </w:pPr>
            <w:r w:rsidRPr="00341B3A">
              <w:t>5 мм/</w:t>
            </w:r>
            <w:proofErr w:type="spellStart"/>
            <w:r w:rsidRPr="00341B3A">
              <w:t>мВ</w:t>
            </w:r>
            <w:proofErr w:type="spellEnd"/>
            <w:r w:rsidRPr="00341B3A">
              <w:t xml:space="preserve"> (×1/2),</w:t>
            </w:r>
          </w:p>
          <w:p w:rsidR="00341B3A" w:rsidRPr="00341B3A" w:rsidRDefault="00341B3A" w:rsidP="00786BA5">
            <w:pPr>
              <w:snapToGrid w:val="0"/>
              <w:jc w:val="center"/>
            </w:pPr>
            <w:r w:rsidRPr="00341B3A">
              <w:t>10 мм/</w:t>
            </w:r>
            <w:proofErr w:type="spellStart"/>
            <w:r w:rsidRPr="00341B3A">
              <w:t>мВ</w:t>
            </w:r>
            <w:proofErr w:type="spellEnd"/>
            <w:r w:rsidRPr="00341B3A">
              <w:t xml:space="preserve"> (×1),</w:t>
            </w:r>
          </w:p>
          <w:p w:rsidR="00341B3A" w:rsidRPr="00341B3A" w:rsidRDefault="00341B3A" w:rsidP="00786BA5">
            <w:pPr>
              <w:snapToGrid w:val="0"/>
              <w:jc w:val="center"/>
            </w:pPr>
            <w:r w:rsidRPr="00341B3A">
              <w:t>20 мм/</w:t>
            </w:r>
            <w:proofErr w:type="spellStart"/>
            <w:r w:rsidRPr="00341B3A">
              <w:t>мВ</w:t>
            </w:r>
            <w:proofErr w:type="spellEnd"/>
            <w:r w:rsidRPr="00341B3A">
              <w:t xml:space="preserve"> (×2),</w:t>
            </w:r>
          </w:p>
          <w:p w:rsidR="00341B3A" w:rsidRPr="00341B3A" w:rsidRDefault="00341B3A" w:rsidP="00786BA5">
            <w:pPr>
              <w:snapToGrid w:val="0"/>
              <w:jc w:val="center"/>
              <w:rPr>
                <w:rStyle w:val="apple-style-span"/>
                <w:rFonts w:eastAsia="Calibri"/>
              </w:rPr>
            </w:pPr>
            <w:r w:rsidRPr="00341B3A">
              <w:t>40 мм/</w:t>
            </w:r>
            <w:proofErr w:type="spellStart"/>
            <w:r w:rsidRPr="00341B3A">
              <w:t>мВ</w:t>
            </w:r>
            <w:proofErr w:type="spellEnd"/>
            <w:r w:rsidRPr="00341B3A">
              <w:t xml:space="preserve"> (×4)</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Швидкість розгортання, не гірше </w:t>
            </w:r>
          </w:p>
          <w:p w:rsidR="00341B3A" w:rsidRPr="00341B3A" w:rsidRDefault="00341B3A" w:rsidP="00786BA5">
            <w:pPr>
              <w:snapToGrid w:val="0"/>
              <w:jc w:val="center"/>
              <w:rPr>
                <w:rStyle w:val="apple-style-span"/>
                <w:rFonts w:eastAsia="Calibri"/>
              </w:rPr>
            </w:pP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t>6.25 мм/с, 12.5 мм/с, 25 мм/с, 50 мм/с</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Коефіцієнт придушення сигналів в режимі діагностики,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pPr>
            <w:r w:rsidRPr="00341B3A">
              <w:t xml:space="preserve">90 </w:t>
            </w:r>
            <w:proofErr w:type="spellStart"/>
            <w:r w:rsidRPr="00341B3A">
              <w:t>дБ</w:t>
            </w:r>
            <w:proofErr w:type="spellEnd"/>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Коефіцієнт придушення сигналів в режимі моніторингу,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pPr>
            <w:r w:rsidRPr="00341B3A">
              <w:t xml:space="preserve">105 </w:t>
            </w:r>
            <w:proofErr w:type="spellStart"/>
            <w:r w:rsidRPr="00341B3A">
              <w:t>дБ</w:t>
            </w:r>
            <w:proofErr w:type="spellEnd"/>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Фільтр 50/60 </w:t>
            </w:r>
            <w:proofErr w:type="spellStart"/>
            <w:r w:rsidRPr="00341B3A">
              <w:rPr>
                <w:rStyle w:val="apple-style-span"/>
                <w:rFonts w:eastAsia="Calibri"/>
              </w:rPr>
              <w:t>Гц</w:t>
            </w:r>
            <w:proofErr w:type="spellEnd"/>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pPr>
            <w:r w:rsidRPr="00341B3A">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Вхідний опір (імпеданс)</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5МОм</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0"/>
                <w:numId w:val="48"/>
              </w:numPr>
              <w:snapToGrid w:val="0"/>
              <w:ind w:left="0" w:firstLine="0"/>
              <w:jc w:val="cente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41B3A" w:rsidRPr="00341B3A" w:rsidRDefault="00341B3A" w:rsidP="00786BA5">
            <w:pPr>
              <w:snapToGrid w:val="0"/>
              <w:jc w:val="center"/>
            </w:pPr>
            <w:r w:rsidRPr="00341B3A">
              <w:rPr>
                <w:rStyle w:val="apple-style-span"/>
                <w:rFonts w:eastAsia="Calibri"/>
                <w:b/>
              </w:rPr>
              <w:t>Частотні характеристики ЕКГ</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Діагностичний режим,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0.05 – 150Гц</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color w:val="000000"/>
              </w:rP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Режим моніторингу,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0.5 – 40Гц</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color w:val="000000"/>
              </w:rP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Хірургічний режим,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1 – 20Гц</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color w:val="000000"/>
              </w:rP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Час реакції на зміну ЧСС</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pPr>
            <w:r w:rsidRPr="00341B3A">
              <w:t>&lt; 11 с</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color w:val="000000"/>
              </w:rP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Діапазон вимірювання серцевих скорочень в дорослих,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15 – 300 ударів в хвилину</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color w:val="000000"/>
              </w:rP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Діапазон вимірювання серцевих скорочень в дітей і новонароджених, не гірше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15 – 350 ударів в хвилину</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color w:val="000000"/>
              </w:rP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Дискретність,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1 удар в хвилину</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color w:val="000000"/>
              </w:rP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0"/>
                <w:numId w:val="48"/>
              </w:numPr>
              <w:snapToGrid w:val="0"/>
              <w:ind w:left="0" w:firstLine="0"/>
              <w:jc w:val="center"/>
            </w:pPr>
          </w:p>
        </w:tc>
        <w:tc>
          <w:tcPr>
            <w:tcW w:w="41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r w:rsidRPr="00341B3A">
              <w:rPr>
                <w:rStyle w:val="apple-style-span"/>
                <w:rFonts w:eastAsia="Calibri"/>
                <w:b/>
              </w:rPr>
              <w:t>Вимірювання ST-сегменту</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Діапазон вимірювань, не гірше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jc w:val="center"/>
            </w:pPr>
            <w:r w:rsidRPr="00341B3A">
              <w:t xml:space="preserve">Від -2.0 до 2.0 </w:t>
            </w:r>
            <w:proofErr w:type="spellStart"/>
            <w:r w:rsidRPr="00341B3A">
              <w:t>мВ</w:t>
            </w:r>
            <w:proofErr w:type="spellEnd"/>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color w:val="000000"/>
              </w:rP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Похибка, не гірше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jc w:val="center"/>
            </w:pPr>
            <w:r w:rsidRPr="00341B3A">
              <w:t xml:space="preserve">Від -0,8 до 0,8 </w:t>
            </w:r>
            <w:proofErr w:type="spellStart"/>
            <w:r w:rsidRPr="00341B3A">
              <w:t>мВ</w:t>
            </w:r>
            <w:proofErr w:type="spellEnd"/>
            <w:r w:rsidRPr="00341B3A">
              <w:t>:</w:t>
            </w:r>
          </w:p>
          <w:p w:rsidR="00341B3A" w:rsidRPr="00341B3A" w:rsidRDefault="00341B3A" w:rsidP="00786BA5">
            <w:pPr>
              <w:pStyle w:val="Default"/>
              <w:jc w:val="center"/>
              <w:rPr>
                <w:rFonts w:ascii="Times New Roman" w:eastAsia="Times New Roman" w:hAnsi="Times New Roman" w:cs="Times New Roman"/>
                <w:color w:val="auto"/>
                <w:sz w:val="24"/>
                <w:szCs w:val="24"/>
                <w:lang w:eastAsia="en-US"/>
              </w:rPr>
            </w:pPr>
            <w:r w:rsidRPr="00341B3A">
              <w:rPr>
                <w:rFonts w:ascii="Times New Roman" w:eastAsia="Times New Roman" w:hAnsi="Times New Roman" w:cs="Times New Roman"/>
                <w:color w:val="auto"/>
                <w:sz w:val="24"/>
                <w:szCs w:val="24"/>
                <w:lang w:eastAsia="en-US"/>
              </w:rPr>
              <w:t xml:space="preserve">±0,02 </w:t>
            </w:r>
            <w:proofErr w:type="spellStart"/>
            <w:r w:rsidRPr="00341B3A">
              <w:rPr>
                <w:rFonts w:ascii="Times New Roman" w:eastAsia="Times New Roman" w:hAnsi="Times New Roman" w:cs="Times New Roman"/>
                <w:color w:val="auto"/>
                <w:sz w:val="24"/>
                <w:szCs w:val="24"/>
                <w:lang w:eastAsia="en-US"/>
              </w:rPr>
              <w:t>мВ</w:t>
            </w:r>
            <w:proofErr w:type="spellEnd"/>
            <w:r w:rsidRPr="00341B3A">
              <w:rPr>
                <w:rFonts w:ascii="Times New Roman" w:eastAsia="Times New Roman" w:hAnsi="Times New Roman" w:cs="Times New Roman"/>
                <w:color w:val="auto"/>
                <w:sz w:val="24"/>
                <w:szCs w:val="24"/>
                <w:lang w:eastAsia="en-US"/>
              </w:rPr>
              <w:t xml:space="preserve"> або ±10% (більше із значень) </w:t>
            </w:r>
          </w:p>
          <w:p w:rsidR="00341B3A" w:rsidRPr="00341B3A" w:rsidRDefault="00341B3A" w:rsidP="00786BA5">
            <w:pPr>
              <w:jc w:val="cente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color w:val="000000"/>
              </w:rP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hideMark/>
          </w:tcPr>
          <w:p w:rsidR="00341B3A" w:rsidRPr="00341B3A" w:rsidRDefault="00341B3A" w:rsidP="00341B3A">
            <w:pPr>
              <w:pStyle w:val="a9"/>
              <w:numPr>
                <w:ilvl w:val="0"/>
                <w:numId w:val="48"/>
              </w:numPr>
              <w:snapToGrid w:val="0"/>
              <w:ind w:left="0" w:firstLine="0"/>
              <w:jc w:val="center"/>
              <w:rPr>
                <w:rStyle w:val="hps"/>
                <w:rFonts w:eastAsia="Calibri"/>
                <w:b/>
                <w:color w:val="00000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41B3A" w:rsidRPr="00341B3A" w:rsidRDefault="00341B3A" w:rsidP="00786BA5">
            <w:pPr>
              <w:snapToGrid w:val="0"/>
              <w:jc w:val="center"/>
            </w:pPr>
            <w:proofErr w:type="spellStart"/>
            <w:r w:rsidRPr="00341B3A">
              <w:rPr>
                <w:rStyle w:val="apple-style-span"/>
                <w:rFonts w:eastAsia="Calibri"/>
                <w:b/>
              </w:rPr>
              <w:t>Неінвазивне</w:t>
            </w:r>
            <w:proofErr w:type="spellEnd"/>
            <w:r w:rsidRPr="00341B3A">
              <w:rPr>
                <w:rStyle w:val="apple-style-span"/>
                <w:rFonts w:eastAsia="Calibri"/>
                <w:b/>
              </w:rPr>
              <w:t xml:space="preserve"> вимірювання артеріального тиску (NIBP)</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Метод вимірювання, не гріше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proofErr w:type="spellStart"/>
            <w:r w:rsidRPr="00341B3A">
              <w:rPr>
                <w:rStyle w:val="apple-style-span"/>
                <w:rFonts w:eastAsia="Calibri"/>
              </w:rPr>
              <w:t>Осцилометричний</w:t>
            </w:r>
            <w:proofErr w:type="spellEnd"/>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Режим роботи, не гірше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Ручний, автоматичний і STAT</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0"/>
                <w:numId w:val="48"/>
              </w:numPr>
              <w:snapToGrid w:val="0"/>
              <w:ind w:left="0" w:firstLine="0"/>
              <w:jc w:val="cente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41B3A" w:rsidRPr="00341B3A" w:rsidRDefault="00341B3A" w:rsidP="00786BA5">
            <w:pPr>
              <w:snapToGrid w:val="0"/>
              <w:jc w:val="center"/>
            </w:pPr>
            <w:r w:rsidRPr="00341B3A">
              <w:rPr>
                <w:rStyle w:val="apple-style-span"/>
                <w:rFonts w:eastAsia="Calibri"/>
                <w:b/>
              </w:rPr>
              <w:t>Діапазон тиску NIBP</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Діапазон систолічного тиску</w:t>
            </w:r>
            <w:r w:rsidRPr="00341B3A">
              <w:rPr>
                <w:rStyle w:val="apple-style-span"/>
                <w:rFonts w:eastAsia="Calibri"/>
                <w:lang w:val="ru-RU"/>
              </w:rPr>
              <w:t xml:space="preserve"> </w:t>
            </w:r>
            <w:r w:rsidRPr="00341B3A">
              <w:rPr>
                <w:rStyle w:val="apple-style-span"/>
                <w:rFonts w:eastAsia="Calibri"/>
              </w:rPr>
              <w:t>(для дорослих), не менше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pPr>
            <w:r w:rsidRPr="00341B3A">
              <w:rPr>
                <w:rStyle w:val="apple-style-span"/>
                <w:rFonts w:eastAsia="Calibri"/>
              </w:rPr>
              <w:t xml:space="preserve">25 – 290 </w:t>
            </w:r>
            <w:r w:rsidRPr="00341B3A">
              <w:rPr>
                <w:rFonts w:eastAsia="MyriadPro-Regular"/>
              </w:rPr>
              <w:t xml:space="preserve">мм </w:t>
            </w:r>
            <w:proofErr w:type="spellStart"/>
            <w:r w:rsidRPr="00341B3A">
              <w:rPr>
                <w:rFonts w:eastAsia="MyriadPro-Regular"/>
              </w:rPr>
              <w:t>рт.ст</w:t>
            </w:r>
            <w:proofErr w:type="spellEnd"/>
            <w:r w:rsidRPr="00341B3A">
              <w:rPr>
                <w:rFonts w:eastAsia="MyriadPro-Regular"/>
              </w:rPr>
              <w:t>.</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Діапазон </w:t>
            </w:r>
            <w:proofErr w:type="spellStart"/>
            <w:r w:rsidRPr="00341B3A">
              <w:rPr>
                <w:rStyle w:val="apple-style-span"/>
                <w:rFonts w:eastAsia="Calibri"/>
              </w:rPr>
              <w:t>діастолічного</w:t>
            </w:r>
            <w:proofErr w:type="spellEnd"/>
            <w:r w:rsidRPr="00341B3A">
              <w:rPr>
                <w:rStyle w:val="apple-style-span"/>
                <w:rFonts w:eastAsia="Calibri"/>
              </w:rPr>
              <w:t xml:space="preserve"> тиску(для дорослих), не менше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pPr>
            <w:r w:rsidRPr="00341B3A">
              <w:rPr>
                <w:rStyle w:val="apple-style-span"/>
                <w:rFonts w:eastAsia="Calibri"/>
              </w:rPr>
              <w:t xml:space="preserve">10 – 250 </w:t>
            </w:r>
            <w:r w:rsidRPr="00341B3A">
              <w:rPr>
                <w:rFonts w:eastAsia="MyriadPro-Regular"/>
              </w:rPr>
              <w:t xml:space="preserve">мм </w:t>
            </w:r>
            <w:proofErr w:type="spellStart"/>
            <w:r w:rsidRPr="00341B3A">
              <w:rPr>
                <w:rFonts w:eastAsia="MyriadPro-Regular"/>
              </w:rPr>
              <w:t>рт.ст</w:t>
            </w:r>
            <w:proofErr w:type="spellEnd"/>
            <w:r w:rsidRPr="00341B3A">
              <w:rPr>
                <w:rFonts w:eastAsia="MyriadPro-Regular"/>
              </w:rPr>
              <w:t>.</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Діапазон середнього тиску(для дорослих), не менше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pPr>
            <w:r w:rsidRPr="00341B3A">
              <w:rPr>
                <w:rStyle w:val="apple-style-span"/>
                <w:rFonts w:eastAsia="Calibri"/>
              </w:rPr>
              <w:t xml:space="preserve">15 – 260 </w:t>
            </w:r>
            <w:r w:rsidRPr="00341B3A">
              <w:rPr>
                <w:rFonts w:eastAsia="MyriadPro-Regular"/>
              </w:rPr>
              <w:t xml:space="preserve">мм </w:t>
            </w:r>
            <w:proofErr w:type="spellStart"/>
            <w:r w:rsidRPr="00341B3A">
              <w:rPr>
                <w:rFonts w:eastAsia="MyriadPro-Regular"/>
              </w:rPr>
              <w:t>рт.ст</w:t>
            </w:r>
            <w:proofErr w:type="spellEnd"/>
            <w:r w:rsidRPr="00341B3A">
              <w:rPr>
                <w:rFonts w:eastAsia="MyriadPro-Regular"/>
              </w:rPr>
              <w:t>.</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Дискретність,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1 </w:t>
            </w:r>
            <w:r w:rsidRPr="00341B3A">
              <w:rPr>
                <w:rFonts w:eastAsia="MyriadPro-Regular"/>
              </w:rPr>
              <w:t xml:space="preserve">мм </w:t>
            </w:r>
            <w:proofErr w:type="spellStart"/>
            <w:r w:rsidRPr="00341B3A">
              <w:rPr>
                <w:rFonts w:eastAsia="MyriadPro-Regular"/>
              </w:rPr>
              <w:t>рт.ст</w:t>
            </w:r>
            <w:proofErr w:type="spellEnd"/>
            <w:r w:rsidRPr="00341B3A">
              <w:rPr>
                <w:rFonts w:eastAsia="MyriadPro-Regular"/>
              </w:rPr>
              <w:t>.</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Захист від перекачування манжети</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Діапазон вимірювання частоти пульсу, не менше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Від 30 до 300 </w:t>
            </w:r>
            <w:proofErr w:type="spellStart"/>
            <w:r w:rsidRPr="00341B3A">
              <w:rPr>
                <w:rStyle w:val="apple-style-span"/>
                <w:rFonts w:eastAsia="Calibri"/>
              </w:rPr>
              <w:t>уд</w:t>
            </w:r>
            <w:proofErr w:type="spellEnd"/>
            <w:r w:rsidRPr="00341B3A">
              <w:rPr>
                <w:rStyle w:val="apple-style-span"/>
                <w:rFonts w:eastAsia="Calibri"/>
              </w:rPr>
              <w:t>/хв.</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Дискретність вимірювання частоти пульсу,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1 </w:t>
            </w:r>
            <w:proofErr w:type="spellStart"/>
            <w:r w:rsidRPr="00341B3A">
              <w:rPr>
                <w:rStyle w:val="apple-style-span"/>
                <w:rFonts w:eastAsia="Calibri"/>
              </w:rPr>
              <w:t>уд</w:t>
            </w:r>
            <w:proofErr w:type="spellEnd"/>
            <w:r w:rsidRPr="00341B3A">
              <w:rPr>
                <w:rStyle w:val="apple-style-span"/>
                <w:rFonts w:eastAsia="Calibri"/>
              </w:rPr>
              <w:t>/хв.</w:t>
            </w:r>
          </w:p>
        </w:tc>
        <w:tc>
          <w:tcPr>
            <w:tcW w:w="2699" w:type="dxa"/>
            <w:tcBorders>
              <w:top w:val="single" w:sz="4" w:space="0" w:color="000000"/>
              <w:left w:val="single" w:sz="4" w:space="0" w:color="000000"/>
              <w:bottom w:val="single" w:sz="4" w:space="0" w:color="000000"/>
              <w:right w:val="single" w:sz="4" w:space="0" w:color="000000"/>
            </w:tcBorders>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hideMark/>
          </w:tcPr>
          <w:p w:rsidR="00341B3A" w:rsidRPr="00341B3A" w:rsidRDefault="00341B3A" w:rsidP="00341B3A">
            <w:pPr>
              <w:pStyle w:val="a9"/>
              <w:numPr>
                <w:ilvl w:val="0"/>
                <w:numId w:val="48"/>
              </w:numPr>
              <w:snapToGrid w:val="0"/>
              <w:ind w:left="0" w:firstLine="0"/>
              <w:jc w:val="center"/>
              <w:rPr>
                <w:rStyle w:val="hps"/>
                <w:rFonts w:eastAsia="Calibri"/>
                <w:b/>
                <w:color w:val="00000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41B3A" w:rsidRPr="00341B3A" w:rsidRDefault="00341B3A" w:rsidP="00786BA5">
            <w:pPr>
              <w:snapToGrid w:val="0"/>
              <w:jc w:val="center"/>
            </w:pPr>
            <w:proofErr w:type="spellStart"/>
            <w:r w:rsidRPr="00341B3A">
              <w:rPr>
                <w:rStyle w:val="apple-style-span"/>
                <w:rFonts w:eastAsia="Calibri"/>
                <w:b/>
              </w:rPr>
              <w:t>Пульсоксиметрія</w:t>
            </w:r>
            <w:proofErr w:type="spellEnd"/>
            <w:r w:rsidRPr="00341B3A">
              <w:rPr>
                <w:rStyle w:val="apple-style-span"/>
                <w:rFonts w:eastAsia="Calibri"/>
                <w:b/>
              </w:rPr>
              <w:t xml:space="preserve"> (SpO</w:t>
            </w:r>
            <w:r w:rsidRPr="00341B3A">
              <w:rPr>
                <w:rStyle w:val="apple-style-span"/>
                <w:rFonts w:eastAsia="Calibri"/>
                <w:b/>
                <w:vertAlign w:val="subscript"/>
              </w:rPr>
              <w:t>2</w:t>
            </w:r>
            <w:r w:rsidRPr="00341B3A">
              <w:rPr>
                <w:rStyle w:val="apple-style-span"/>
                <w:rFonts w:eastAsia="Calibri"/>
                <w:b/>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232"/>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Сатурація артеріальної крові (SpO</w:t>
            </w:r>
            <w:r w:rsidRPr="00341B3A">
              <w:rPr>
                <w:rStyle w:val="apple-style-span"/>
                <w:rFonts w:eastAsia="Calibri"/>
                <w:vertAlign w:val="subscript"/>
              </w:rPr>
              <w:t>2</w:t>
            </w:r>
            <w:r w:rsidRPr="00341B3A">
              <w:rPr>
                <w:rStyle w:val="apple-style-span"/>
                <w:rFonts w:eastAsia="Calibri"/>
              </w:rPr>
              <w:t>)</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pPr>
            <w:r w:rsidRPr="00341B3A">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232" w:hanging="232"/>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Частота пульсу </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pPr>
            <w:r w:rsidRPr="00341B3A">
              <w:t>Наявність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232"/>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Діапазон вимірювання ІП, не менше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pPr>
            <w:r w:rsidRPr="00341B3A">
              <w:t>0,05% до 20%</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Діапазон вимірювання SpO</w:t>
            </w:r>
            <w:r w:rsidRPr="00341B3A">
              <w:rPr>
                <w:rStyle w:val="apple-style-span"/>
                <w:rFonts w:eastAsia="Calibri"/>
                <w:vertAlign w:val="subscript"/>
              </w:rPr>
              <w:t>2</w:t>
            </w:r>
            <w:r w:rsidRPr="00341B3A">
              <w:rPr>
                <w:rStyle w:val="apple-style-span"/>
                <w:rFonts w:eastAsia="Calibri"/>
              </w:rPr>
              <w:t>,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1 – 100%</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41B3A" w:rsidRPr="00341B3A" w:rsidRDefault="00341B3A" w:rsidP="00786BA5">
            <w:pPr>
              <w:snapToGrid w:val="0"/>
              <w:jc w:val="center"/>
            </w:pPr>
            <w:r w:rsidRPr="00341B3A">
              <w:rPr>
                <w:b/>
              </w:rPr>
              <w:t>Частота пульсу</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Діапазон вимірювання частоти пульсу, не менше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pPr>
            <w:r w:rsidRPr="00341B3A">
              <w:rPr>
                <w:rStyle w:val="apple-style-span"/>
                <w:rFonts w:eastAsia="Calibri"/>
              </w:rPr>
              <w:t xml:space="preserve">20-300 </w:t>
            </w:r>
            <w:proofErr w:type="spellStart"/>
            <w:r w:rsidRPr="00341B3A">
              <w:rPr>
                <w:rStyle w:val="apple-style-span"/>
                <w:rFonts w:eastAsia="Calibri"/>
              </w:rPr>
              <w:t>уд</w:t>
            </w:r>
            <w:proofErr w:type="spellEnd"/>
            <w:r w:rsidRPr="00341B3A">
              <w:rPr>
                <w:rStyle w:val="apple-style-span"/>
                <w:rFonts w:eastAsia="Calibri"/>
              </w:rPr>
              <w:t xml:space="preserve">./хв. </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Дискретність вимірювання частоти пульсу,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1 </w:t>
            </w:r>
            <w:proofErr w:type="spellStart"/>
            <w:r w:rsidRPr="00341B3A">
              <w:rPr>
                <w:rStyle w:val="apple-style-span"/>
                <w:rFonts w:eastAsia="Calibri"/>
              </w:rPr>
              <w:t>уд</w:t>
            </w:r>
            <w:proofErr w:type="spellEnd"/>
            <w:r w:rsidRPr="00341B3A">
              <w:rPr>
                <w:rStyle w:val="apple-style-span"/>
                <w:rFonts w:eastAsia="Calibri"/>
              </w:rPr>
              <w:t>/хв.</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Частота оновлення частоти пульсу,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1 с</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hideMark/>
          </w:tcPr>
          <w:p w:rsidR="00341B3A" w:rsidRPr="00341B3A" w:rsidRDefault="00341B3A" w:rsidP="00341B3A">
            <w:pPr>
              <w:pStyle w:val="a9"/>
              <w:numPr>
                <w:ilvl w:val="0"/>
                <w:numId w:val="48"/>
              </w:numPr>
              <w:snapToGrid w:val="0"/>
              <w:ind w:left="0" w:firstLine="0"/>
              <w:jc w:val="center"/>
              <w:rPr>
                <w:rStyle w:val="hps"/>
                <w:rFonts w:eastAsia="Calibri"/>
                <w:b/>
                <w:color w:val="00000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41B3A" w:rsidRPr="00341B3A" w:rsidRDefault="00341B3A" w:rsidP="00786BA5">
            <w:pPr>
              <w:snapToGrid w:val="0"/>
              <w:jc w:val="center"/>
            </w:pPr>
            <w:r w:rsidRPr="00341B3A">
              <w:rPr>
                <w:rStyle w:val="apple-style-span"/>
                <w:rFonts w:eastAsia="Calibri"/>
                <w:b/>
              </w:rPr>
              <w:t>Дихання (RESP)</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Метод вимірювання</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proofErr w:type="spellStart"/>
            <w:r w:rsidRPr="00341B3A">
              <w:rPr>
                <w:rStyle w:val="apple-style-span"/>
                <w:rFonts w:eastAsia="Calibri"/>
              </w:rPr>
              <w:t>Трансторакальний</w:t>
            </w:r>
            <w:proofErr w:type="spellEnd"/>
            <w:r w:rsidRPr="00341B3A">
              <w:rPr>
                <w:rStyle w:val="apple-style-span"/>
                <w:rFonts w:eastAsia="Calibri"/>
              </w:rPr>
              <w:t xml:space="preserve"> імпеданс</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Діапазон вимірювання частоти дихання, не менше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pPr>
            <w:r w:rsidRPr="00341B3A">
              <w:rPr>
                <w:rStyle w:val="apple-style-span"/>
                <w:rFonts w:eastAsia="Calibri"/>
              </w:rPr>
              <w:t>0 – 120 вдих / хв (дорослі)</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Діапазон вимірювання частоти дихання, менше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0 – 150 вдих / хв (Діти, новонароджені)</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Точність (частота дихання),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 2 вдих / хв або ± 2%, більше зі значень </w:t>
            </w:r>
          </w:p>
          <w:p w:rsidR="00341B3A" w:rsidRPr="00341B3A" w:rsidRDefault="00341B3A" w:rsidP="00786BA5">
            <w:pPr>
              <w:snapToGrid w:val="0"/>
              <w:jc w:val="center"/>
              <w:rPr>
                <w:rStyle w:val="apple-style-span"/>
                <w:rFonts w:eastAsia="Calibri"/>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Час тривоги по апное,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Fonts w:eastAsia="MyriadPro-Regular"/>
              </w:rPr>
              <w:t>10 с, 15 с, 20 с, 25 с, 30 с, 35 с, 40 с</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hideMark/>
          </w:tcPr>
          <w:p w:rsidR="00341B3A" w:rsidRPr="00341B3A" w:rsidRDefault="00341B3A" w:rsidP="00341B3A">
            <w:pPr>
              <w:pStyle w:val="a9"/>
              <w:numPr>
                <w:ilvl w:val="0"/>
                <w:numId w:val="48"/>
              </w:numPr>
              <w:snapToGrid w:val="0"/>
              <w:ind w:left="0" w:firstLine="0"/>
              <w:jc w:val="center"/>
              <w:rPr>
                <w:rStyle w:val="hps"/>
                <w:rFonts w:eastAsia="Calibri"/>
                <w:b/>
                <w:color w:val="00000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341B3A" w:rsidRPr="00341B3A" w:rsidRDefault="00341B3A" w:rsidP="00786BA5">
            <w:pPr>
              <w:snapToGrid w:val="0"/>
              <w:jc w:val="center"/>
            </w:pPr>
            <w:r w:rsidRPr="00341B3A">
              <w:rPr>
                <w:rStyle w:val="apple-style-span"/>
                <w:rFonts w:eastAsia="Calibri"/>
                <w:b/>
              </w:rPr>
              <w:t>Температура</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Температурний діапазон, не менше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Від 0 до 50 °C</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Дискретність,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0,1 ° C</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Похибка, не гірше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 0,1 ° C</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Частота оновлення, не більше</w:t>
            </w:r>
          </w:p>
        </w:tc>
        <w:tc>
          <w:tcPr>
            <w:tcW w:w="2410" w:type="dxa"/>
            <w:tcBorders>
              <w:top w:val="single" w:sz="4" w:space="0" w:color="000000"/>
              <w:left w:val="single" w:sz="4" w:space="0" w:color="000000"/>
              <w:bottom w:val="single" w:sz="4" w:space="0" w:color="000000"/>
              <w:right w:val="nil"/>
            </w:tcBorders>
            <w:vAlign w:val="center"/>
            <w:hideMark/>
          </w:tcPr>
          <w:p w:rsidR="00341B3A" w:rsidRPr="00341B3A" w:rsidRDefault="00341B3A" w:rsidP="00786BA5">
            <w:pPr>
              <w:snapToGrid w:val="0"/>
              <w:jc w:val="center"/>
              <w:rPr>
                <w:rStyle w:val="apple-style-span"/>
                <w:rFonts w:eastAsia="Calibri"/>
              </w:rPr>
            </w:pPr>
            <w:r w:rsidRPr="00341B3A">
              <w:rPr>
                <w:rStyle w:val="apple-style-span"/>
                <w:rFonts w:eastAsia="Calibri"/>
              </w:rPr>
              <w:t>1 с</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0"/>
                <w:numId w:val="48"/>
              </w:numPr>
              <w:snapToGrid w:val="0"/>
              <w:ind w:left="0" w:firstLine="0"/>
              <w:jc w:val="center"/>
              <w:rPr>
                <w:b/>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rStyle w:val="apple-style-span"/>
                <w:rFonts w:eastAsia="Calibri"/>
                <w:b/>
              </w:rPr>
            </w:pPr>
            <w:r w:rsidRPr="00341B3A">
              <w:rPr>
                <w:rStyle w:val="apple-style-span"/>
                <w:rFonts w:eastAsia="Calibri"/>
                <w:b/>
              </w:rPr>
              <w:t>Габарити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rStyle w:val="apple-style-span"/>
                <w:rFonts w:eastAsia="Calibri"/>
                <w:b/>
              </w:rP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rPr>
                <w:rStyle w:val="apple-style-span"/>
                <w:rFonts w:eastAsia="Calibri"/>
                <w:b/>
              </w:rP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rPr>
            </w:pPr>
            <w:r w:rsidRPr="00341B3A">
              <w:rPr>
                <w:rStyle w:val="hps"/>
                <w:rFonts w:eastAsia="Calibri"/>
              </w:rPr>
              <w:t>Розміри, не більше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jc w:val="center"/>
            </w:pPr>
            <w:r w:rsidRPr="00341B3A">
              <w:rPr>
                <w:rFonts w:eastAsia="Calibri"/>
              </w:rPr>
              <w:t>315×155×220 мм</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hps"/>
                <w:rFonts w:eastAsia="Calibri"/>
              </w:rPr>
            </w:pPr>
            <w:r w:rsidRPr="00341B3A">
              <w:rPr>
                <w:rStyle w:val="hps"/>
                <w:rFonts w:eastAsia="Calibri"/>
              </w:rPr>
              <w:t>Вага, не більше</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jc w:val="center"/>
            </w:pPr>
            <w:r w:rsidRPr="00341B3A">
              <w:rPr>
                <w:rFonts w:eastAsia="Calibri"/>
              </w:rPr>
              <w:t>3,5 кг</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0"/>
                <w:numId w:val="48"/>
              </w:numPr>
              <w:snapToGrid w:val="0"/>
              <w:jc w:val="center"/>
            </w:pPr>
          </w:p>
        </w:tc>
        <w:tc>
          <w:tcPr>
            <w:tcW w:w="41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r w:rsidRPr="00341B3A">
              <w:rPr>
                <w:b/>
              </w:rPr>
              <w:t>Центральна станція моніторингу</w:t>
            </w:r>
          </w:p>
        </w:tc>
        <w:tc>
          <w:tcPr>
            <w:tcW w:w="2410"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apple-style-span"/>
                <w:rFonts w:eastAsia="Calibri"/>
                <w:color w:val="000000"/>
              </w:rPr>
            </w:pPr>
            <w:r w:rsidRPr="00341B3A">
              <w:rPr>
                <w:rStyle w:val="apple-style-span"/>
                <w:rFonts w:eastAsia="Calibri"/>
                <w:color w:val="000000"/>
              </w:rPr>
              <w:t>Підключення до центральної станції моніторингу що йде в комплекті</w:t>
            </w:r>
          </w:p>
        </w:tc>
        <w:tc>
          <w:tcPr>
            <w:tcW w:w="24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apple-style-span"/>
                <w:rFonts w:eastAsia="Calibri"/>
                <w:color w:val="000000"/>
              </w:rPr>
            </w:pPr>
            <w:r w:rsidRPr="00341B3A">
              <w:rPr>
                <w:rStyle w:val="apple-style-span"/>
                <w:rFonts w:eastAsia="Calibri"/>
                <w:color w:val="000000"/>
              </w:rPr>
              <w:t>Можливість</w:t>
            </w:r>
          </w:p>
        </w:tc>
        <w:tc>
          <w:tcPr>
            <w:tcW w:w="2699" w:type="dxa"/>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0"/>
                <w:numId w:val="48"/>
              </w:numPr>
              <w:snapToGrid w:val="0"/>
              <w:jc w:val="center"/>
            </w:pPr>
          </w:p>
        </w:tc>
        <w:tc>
          <w:tcPr>
            <w:tcW w:w="9219" w:type="dxa"/>
            <w:gridSpan w:val="3"/>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r w:rsidRPr="00341B3A">
              <w:rPr>
                <w:b/>
              </w:rPr>
              <w:t>До комплекту обов’язково повинні входити наступні частини:</w:t>
            </w: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Температурний нашкірний датчик </w:t>
            </w:r>
            <w:r w:rsidRPr="00341B3A">
              <w:t>для новонароджених</w:t>
            </w:r>
          </w:p>
        </w:tc>
        <w:tc>
          <w:tcPr>
            <w:tcW w:w="5109" w:type="dxa"/>
            <w:gridSpan w:val="2"/>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r w:rsidRPr="00341B3A">
              <w:t>Наявність</w:t>
            </w: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rPr>
                <w:rStyle w:val="apple-style-span"/>
                <w:rFonts w:eastAsia="Calibri"/>
              </w:rPr>
            </w:pPr>
            <w:r w:rsidRPr="00341B3A">
              <w:rPr>
                <w:rStyle w:val="apple-style-span"/>
                <w:rFonts w:eastAsia="Calibri"/>
              </w:rPr>
              <w:t xml:space="preserve">Температурний ректальний датчик </w:t>
            </w:r>
            <w:r w:rsidRPr="00341B3A">
              <w:t>для новонароджених</w:t>
            </w:r>
          </w:p>
        </w:tc>
        <w:tc>
          <w:tcPr>
            <w:tcW w:w="5109" w:type="dxa"/>
            <w:gridSpan w:val="2"/>
            <w:tcBorders>
              <w:top w:val="single" w:sz="4" w:space="0" w:color="000000"/>
              <w:left w:val="single" w:sz="4" w:space="0" w:color="000000"/>
              <w:bottom w:val="single" w:sz="4" w:space="0" w:color="000000"/>
              <w:right w:val="single" w:sz="4" w:space="0" w:color="000000"/>
            </w:tcBorders>
            <w:vAlign w:val="center"/>
          </w:tcPr>
          <w:p w:rsidR="00341B3A" w:rsidRPr="00341B3A" w:rsidRDefault="00341B3A" w:rsidP="00786BA5">
            <w:pPr>
              <w:snapToGrid w:val="0"/>
              <w:jc w:val="center"/>
            </w:pPr>
            <w:r w:rsidRPr="00341B3A">
              <w:t>Наявність</w:t>
            </w: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pPr>
            <w:r w:rsidRPr="00341B3A">
              <w:t>Манжета НІАТ для новонароджених</w:t>
            </w:r>
          </w:p>
        </w:tc>
        <w:tc>
          <w:tcPr>
            <w:tcW w:w="5109" w:type="dxa"/>
            <w:gridSpan w:val="2"/>
            <w:tcBorders>
              <w:top w:val="single" w:sz="4" w:space="0" w:color="000000"/>
              <w:left w:val="single" w:sz="4" w:space="0" w:color="000000"/>
              <w:bottom w:val="single" w:sz="4" w:space="0" w:color="000000"/>
              <w:right w:val="single" w:sz="4" w:space="0" w:color="000000"/>
            </w:tcBorders>
          </w:tcPr>
          <w:p w:rsidR="00341B3A" w:rsidRPr="00341B3A" w:rsidRDefault="00341B3A" w:rsidP="00786BA5">
            <w:pPr>
              <w:snapToGrid w:val="0"/>
              <w:jc w:val="center"/>
            </w:pPr>
            <w:r w:rsidRPr="00341B3A">
              <w:rPr>
                <w:rStyle w:val="hps"/>
                <w:rFonts w:eastAsia="Calibri"/>
              </w:rPr>
              <w:t>Наявність</w:t>
            </w: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pPr>
            <w:r w:rsidRPr="00341B3A">
              <w:t>Трубка АТ</w:t>
            </w:r>
          </w:p>
        </w:tc>
        <w:tc>
          <w:tcPr>
            <w:tcW w:w="5109" w:type="dxa"/>
            <w:gridSpan w:val="2"/>
            <w:tcBorders>
              <w:top w:val="single" w:sz="4" w:space="0" w:color="000000"/>
              <w:left w:val="single" w:sz="4" w:space="0" w:color="000000"/>
              <w:bottom w:val="single" w:sz="4" w:space="0" w:color="000000"/>
              <w:right w:val="single" w:sz="4" w:space="0" w:color="000000"/>
            </w:tcBorders>
          </w:tcPr>
          <w:p w:rsidR="00341B3A" w:rsidRPr="00341B3A" w:rsidRDefault="00341B3A" w:rsidP="00786BA5">
            <w:pPr>
              <w:snapToGrid w:val="0"/>
              <w:jc w:val="center"/>
            </w:pPr>
            <w:r w:rsidRPr="00341B3A">
              <w:rPr>
                <w:rStyle w:val="hps"/>
                <w:rFonts w:eastAsia="Calibri"/>
              </w:rPr>
              <w:t>Наявність</w:t>
            </w: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pPr>
            <w:r w:rsidRPr="00341B3A">
              <w:t>Датчик SpO</w:t>
            </w:r>
            <w:r w:rsidRPr="00341B3A">
              <w:rPr>
                <w:vertAlign w:val="subscript"/>
              </w:rPr>
              <w:t>2</w:t>
            </w:r>
            <w:r w:rsidRPr="00341B3A">
              <w:t xml:space="preserve"> для новонароджених</w:t>
            </w:r>
          </w:p>
        </w:tc>
        <w:tc>
          <w:tcPr>
            <w:tcW w:w="5109" w:type="dxa"/>
            <w:gridSpan w:val="2"/>
            <w:tcBorders>
              <w:top w:val="single" w:sz="4" w:space="0" w:color="000000"/>
              <w:left w:val="single" w:sz="4" w:space="0" w:color="000000"/>
              <w:bottom w:val="single" w:sz="4" w:space="0" w:color="000000"/>
              <w:right w:val="single" w:sz="4" w:space="0" w:color="000000"/>
            </w:tcBorders>
          </w:tcPr>
          <w:p w:rsidR="00341B3A" w:rsidRPr="00341B3A" w:rsidRDefault="00341B3A" w:rsidP="00786BA5">
            <w:pPr>
              <w:snapToGrid w:val="0"/>
              <w:jc w:val="center"/>
            </w:pPr>
            <w:r w:rsidRPr="00341B3A">
              <w:t>Наявність</w:t>
            </w: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pPr>
            <w:r w:rsidRPr="00341B3A">
              <w:t xml:space="preserve">Кабель ЕКГ на 5 </w:t>
            </w:r>
            <w:proofErr w:type="spellStart"/>
            <w:r w:rsidRPr="00341B3A">
              <w:t>відведень</w:t>
            </w:r>
            <w:proofErr w:type="spellEnd"/>
            <w:r w:rsidRPr="00341B3A">
              <w:t xml:space="preserve"> </w:t>
            </w:r>
          </w:p>
        </w:tc>
        <w:tc>
          <w:tcPr>
            <w:tcW w:w="5109" w:type="dxa"/>
            <w:gridSpan w:val="2"/>
            <w:tcBorders>
              <w:top w:val="single" w:sz="4" w:space="0" w:color="000000"/>
              <w:left w:val="single" w:sz="4" w:space="0" w:color="000000"/>
              <w:bottom w:val="single" w:sz="4" w:space="0" w:color="000000"/>
              <w:right w:val="single" w:sz="4" w:space="0" w:color="000000"/>
            </w:tcBorders>
          </w:tcPr>
          <w:p w:rsidR="00341B3A" w:rsidRPr="00341B3A" w:rsidRDefault="00341B3A" w:rsidP="00786BA5">
            <w:pPr>
              <w:snapToGrid w:val="0"/>
              <w:jc w:val="center"/>
            </w:pPr>
            <w:r w:rsidRPr="00341B3A">
              <w:rPr>
                <w:rStyle w:val="hps"/>
                <w:rFonts w:eastAsia="Calibri"/>
              </w:rPr>
              <w:t>Наявність</w:t>
            </w: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pPr>
            <w:r w:rsidRPr="00341B3A">
              <w:t>Електроди ЕКГ</w:t>
            </w:r>
          </w:p>
        </w:tc>
        <w:tc>
          <w:tcPr>
            <w:tcW w:w="5109" w:type="dxa"/>
            <w:gridSpan w:val="2"/>
            <w:tcBorders>
              <w:top w:val="single" w:sz="4" w:space="0" w:color="000000"/>
              <w:left w:val="single" w:sz="4" w:space="0" w:color="000000"/>
              <w:bottom w:val="single" w:sz="4" w:space="0" w:color="000000"/>
              <w:right w:val="single" w:sz="4" w:space="0" w:color="000000"/>
            </w:tcBorders>
          </w:tcPr>
          <w:p w:rsidR="00341B3A" w:rsidRPr="00341B3A" w:rsidRDefault="00341B3A" w:rsidP="00786BA5">
            <w:pPr>
              <w:snapToGrid w:val="0"/>
              <w:jc w:val="center"/>
            </w:pPr>
            <w:r w:rsidRPr="00341B3A">
              <w:rPr>
                <w:rStyle w:val="hps"/>
                <w:rFonts w:eastAsia="Calibri"/>
              </w:rPr>
              <w:t>Наявність</w:t>
            </w: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pPr>
            <w:r w:rsidRPr="00341B3A">
              <w:t>Батарея</w:t>
            </w:r>
          </w:p>
        </w:tc>
        <w:tc>
          <w:tcPr>
            <w:tcW w:w="5109" w:type="dxa"/>
            <w:gridSpan w:val="2"/>
            <w:tcBorders>
              <w:top w:val="single" w:sz="4" w:space="0" w:color="000000"/>
              <w:left w:val="single" w:sz="4" w:space="0" w:color="000000"/>
              <w:bottom w:val="single" w:sz="4" w:space="0" w:color="000000"/>
              <w:right w:val="single" w:sz="4" w:space="0" w:color="000000"/>
            </w:tcBorders>
          </w:tcPr>
          <w:p w:rsidR="00341B3A" w:rsidRPr="00341B3A" w:rsidRDefault="00341B3A" w:rsidP="00786BA5">
            <w:pPr>
              <w:snapToGrid w:val="0"/>
              <w:jc w:val="center"/>
            </w:pPr>
            <w:r w:rsidRPr="00341B3A">
              <w:rPr>
                <w:rStyle w:val="hps"/>
                <w:rFonts w:eastAsia="Calibri"/>
              </w:rPr>
              <w:t>Наявність</w:t>
            </w:r>
          </w:p>
        </w:tc>
      </w:tr>
      <w:tr w:rsidR="00341B3A" w:rsidRPr="00341B3A" w:rsidTr="00786BA5">
        <w:trPr>
          <w:trHeight w:val="23"/>
          <w:jc w:val="center"/>
        </w:trPr>
        <w:tc>
          <w:tcPr>
            <w:tcW w:w="572" w:type="dxa"/>
            <w:tcBorders>
              <w:top w:val="single" w:sz="4" w:space="0" w:color="000000"/>
              <w:left w:val="single" w:sz="4" w:space="0" w:color="000000"/>
              <w:bottom w:val="single" w:sz="4" w:space="0" w:color="000000"/>
              <w:right w:val="nil"/>
            </w:tcBorders>
            <w:vAlign w:val="center"/>
          </w:tcPr>
          <w:p w:rsidR="00341B3A" w:rsidRPr="00341B3A" w:rsidRDefault="00341B3A" w:rsidP="00341B3A">
            <w:pPr>
              <w:pStyle w:val="a9"/>
              <w:numPr>
                <w:ilvl w:val="1"/>
                <w:numId w:val="48"/>
              </w:numPr>
              <w:snapToGrid w:val="0"/>
              <w:ind w:left="0" w:firstLine="0"/>
              <w:jc w:val="center"/>
            </w:pPr>
          </w:p>
        </w:tc>
        <w:tc>
          <w:tcPr>
            <w:tcW w:w="4110" w:type="dxa"/>
            <w:tcBorders>
              <w:top w:val="single" w:sz="4" w:space="0" w:color="000000"/>
              <w:left w:val="single" w:sz="4" w:space="0" w:color="000000"/>
              <w:bottom w:val="single" w:sz="4" w:space="0" w:color="000000"/>
              <w:right w:val="nil"/>
            </w:tcBorders>
            <w:vAlign w:val="center"/>
          </w:tcPr>
          <w:p w:rsidR="00341B3A" w:rsidRPr="00341B3A" w:rsidRDefault="00341B3A" w:rsidP="00786BA5">
            <w:pPr>
              <w:snapToGrid w:val="0"/>
              <w:jc w:val="center"/>
            </w:pPr>
            <w:r w:rsidRPr="00341B3A">
              <w:t>Кабель живлення</w:t>
            </w:r>
          </w:p>
        </w:tc>
        <w:tc>
          <w:tcPr>
            <w:tcW w:w="5109" w:type="dxa"/>
            <w:gridSpan w:val="2"/>
            <w:tcBorders>
              <w:top w:val="single" w:sz="4" w:space="0" w:color="000000"/>
              <w:left w:val="single" w:sz="4" w:space="0" w:color="000000"/>
              <w:bottom w:val="single" w:sz="4" w:space="0" w:color="000000"/>
              <w:right w:val="single" w:sz="4" w:space="0" w:color="000000"/>
            </w:tcBorders>
          </w:tcPr>
          <w:p w:rsidR="00341B3A" w:rsidRPr="00341B3A" w:rsidRDefault="00341B3A" w:rsidP="00786BA5">
            <w:pPr>
              <w:snapToGrid w:val="0"/>
              <w:jc w:val="center"/>
            </w:pPr>
            <w:r w:rsidRPr="00341B3A">
              <w:rPr>
                <w:rStyle w:val="hps"/>
                <w:rFonts w:eastAsia="Calibri"/>
              </w:rPr>
              <w:t>Наявність</w:t>
            </w:r>
          </w:p>
        </w:tc>
      </w:tr>
    </w:tbl>
    <w:p w:rsidR="00341B3A" w:rsidRPr="00341B3A" w:rsidRDefault="00341B3A" w:rsidP="00341B3A"/>
    <w:p w:rsidR="00094442" w:rsidRPr="00341B3A" w:rsidRDefault="00094442" w:rsidP="00094442">
      <w:pPr>
        <w:ind w:firstLine="567"/>
        <w:jc w:val="both"/>
        <w:rPr>
          <w:b/>
          <w:u w:val="single"/>
        </w:rPr>
      </w:pPr>
    </w:p>
    <w:p w:rsidR="00094442" w:rsidRPr="00414F2D" w:rsidRDefault="00094442" w:rsidP="00094442">
      <w:pPr>
        <w:spacing w:line="240" w:lineRule="atLeast"/>
        <w:ind w:firstLine="567"/>
        <w:jc w:val="both"/>
      </w:pPr>
      <w:r w:rsidRPr="00414F2D">
        <w:rPr>
          <w:b/>
          <w:u w:val="single"/>
        </w:rPr>
        <w:t>Місце та умови поставки</w:t>
      </w:r>
      <w:r w:rsidRPr="00414F2D">
        <w:rPr>
          <w:b/>
        </w:rPr>
        <w:t>:</w:t>
      </w:r>
      <w:r w:rsidRPr="00414F2D">
        <w:t xml:space="preserve"> </w:t>
      </w:r>
      <w:r>
        <w:t xml:space="preserve">м. </w:t>
      </w:r>
      <w:proofErr w:type="spellStart"/>
      <w:r>
        <w:t>Коростишів</w:t>
      </w:r>
      <w:proofErr w:type="spellEnd"/>
      <w:r>
        <w:t xml:space="preserve">, вул. Героїв Небесної Сотні, 58. </w:t>
      </w:r>
      <w:r w:rsidRPr="00414F2D">
        <w:t xml:space="preserve">Поставка товару здійснюється на умовах DDP правил ІНКОТЕРМС 2010 транспортом і за рахунок Постачальника. </w:t>
      </w:r>
    </w:p>
    <w:p w:rsidR="00094442" w:rsidRDefault="00094442" w:rsidP="00094442">
      <w:pPr>
        <w:spacing w:line="240" w:lineRule="atLeast"/>
        <w:ind w:firstLine="567"/>
        <w:jc w:val="both"/>
        <w:rPr>
          <w:b/>
          <w:u w:val="single"/>
        </w:rPr>
      </w:pPr>
    </w:p>
    <w:p w:rsidR="00094442" w:rsidRPr="00D23481" w:rsidRDefault="00094442" w:rsidP="00094442">
      <w:pPr>
        <w:spacing w:line="240" w:lineRule="atLeast"/>
        <w:ind w:firstLine="567"/>
        <w:jc w:val="both"/>
        <w:rPr>
          <w:lang w:eastAsia="ar-SA"/>
        </w:rPr>
      </w:pPr>
      <w:r w:rsidRPr="00414F2D">
        <w:rPr>
          <w:b/>
          <w:u w:val="single"/>
        </w:rPr>
        <w:t>Строк поставки</w:t>
      </w:r>
      <w:r w:rsidRPr="00D23481">
        <w:rPr>
          <w:b/>
          <w:u w:val="single"/>
        </w:rPr>
        <w:t>:</w:t>
      </w:r>
      <w:r w:rsidRPr="00D23481">
        <w:t xml:space="preserve"> </w:t>
      </w:r>
      <w:r w:rsidRPr="00D23481">
        <w:rPr>
          <w:lang w:eastAsia="ar-SA"/>
        </w:rPr>
        <w:t>протягом 10 календарних днів з дня отримання заявки</w:t>
      </w:r>
      <w:r>
        <w:rPr>
          <w:lang w:eastAsia="ar-SA"/>
        </w:rPr>
        <w:t xml:space="preserve"> від Замовника, але не пізніше 20</w:t>
      </w:r>
      <w:r w:rsidRPr="00D23481">
        <w:rPr>
          <w:lang w:eastAsia="ar-SA"/>
        </w:rPr>
        <w:t>.</w:t>
      </w:r>
      <w:r>
        <w:rPr>
          <w:lang w:eastAsia="ar-SA"/>
        </w:rPr>
        <w:t>02</w:t>
      </w:r>
      <w:r w:rsidRPr="00D23481">
        <w:rPr>
          <w:lang w:eastAsia="ar-SA"/>
        </w:rPr>
        <w:t>.202</w:t>
      </w:r>
      <w:r>
        <w:rPr>
          <w:lang w:eastAsia="ar-SA"/>
        </w:rPr>
        <w:t>4</w:t>
      </w:r>
      <w:r w:rsidRPr="00D23481">
        <w:rPr>
          <w:lang w:eastAsia="ar-SA"/>
        </w:rPr>
        <w:t>.</w:t>
      </w:r>
    </w:p>
    <w:p w:rsidR="00094442" w:rsidRDefault="00094442" w:rsidP="00094442">
      <w:pPr>
        <w:spacing w:line="240" w:lineRule="atLeast"/>
        <w:ind w:firstLine="567"/>
        <w:jc w:val="both"/>
        <w:rPr>
          <w:b/>
          <w:u w:val="single"/>
        </w:rPr>
      </w:pPr>
    </w:p>
    <w:p w:rsidR="00094442" w:rsidRPr="00D23481" w:rsidRDefault="00094442" w:rsidP="00094442">
      <w:pPr>
        <w:spacing w:line="240" w:lineRule="atLeast"/>
        <w:ind w:firstLine="567"/>
        <w:jc w:val="both"/>
        <w:rPr>
          <w:b/>
          <w:u w:val="single"/>
        </w:rPr>
      </w:pPr>
      <w:r w:rsidRPr="00D23481">
        <w:rPr>
          <w:b/>
          <w:u w:val="single"/>
        </w:rPr>
        <w:t>Умови поставки:</w:t>
      </w:r>
    </w:p>
    <w:p w:rsidR="00094442" w:rsidRPr="00414F2D" w:rsidRDefault="00094442" w:rsidP="00094442">
      <w:pPr>
        <w:spacing w:line="240" w:lineRule="atLeast"/>
        <w:ind w:firstLine="567"/>
        <w:jc w:val="both"/>
      </w:pPr>
      <w:r w:rsidRPr="00414F2D">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094442" w:rsidRPr="00414F2D" w:rsidRDefault="00094442" w:rsidP="00094442">
      <w:pPr>
        <w:tabs>
          <w:tab w:val="left" w:pos="426"/>
        </w:tabs>
        <w:spacing w:line="240" w:lineRule="atLeast"/>
        <w:ind w:firstLine="567"/>
        <w:jc w:val="both"/>
        <w:rPr>
          <w:color w:val="000000"/>
        </w:rPr>
      </w:pPr>
      <w:r w:rsidRPr="00414F2D">
        <w:rPr>
          <w:color w:val="000000"/>
        </w:rPr>
        <w:t>Доставка товару, завантажувал</w:t>
      </w:r>
      <w:r>
        <w:rPr>
          <w:color w:val="000000"/>
        </w:rPr>
        <w:t xml:space="preserve">ьні та розвантажувальні роботи  </w:t>
      </w:r>
      <w:r w:rsidRPr="00414F2D">
        <w:rPr>
          <w:color w:val="000000"/>
        </w:rPr>
        <w:t xml:space="preserve">здійснюються за рахунок Постачальника, його транспортом </w:t>
      </w:r>
      <w:r w:rsidRPr="00414F2D">
        <w:rPr>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Pr="00414F2D">
        <w:rPr>
          <w:color w:val="000000"/>
        </w:rPr>
        <w:t xml:space="preserve">. </w:t>
      </w:r>
    </w:p>
    <w:p w:rsidR="00094442" w:rsidRPr="00B95366" w:rsidRDefault="00094442" w:rsidP="00094442">
      <w:pPr>
        <w:tabs>
          <w:tab w:val="left" w:pos="3336"/>
        </w:tabs>
      </w:pPr>
      <w:r>
        <w:tab/>
      </w:r>
      <w:r>
        <w:tab/>
      </w:r>
      <w:r>
        <w:tab/>
      </w:r>
      <w:r>
        <w:tab/>
      </w:r>
      <w:r>
        <w:tab/>
      </w:r>
      <w:r>
        <w:tab/>
      </w:r>
      <w:r>
        <w:tab/>
      </w:r>
      <w:r>
        <w:tab/>
      </w:r>
      <w:r>
        <w:tab/>
      </w:r>
    </w:p>
    <w:p w:rsidR="00094442" w:rsidRDefault="00094442" w:rsidP="00094442">
      <w:pPr>
        <w:suppressAutoHyphens/>
        <w:ind w:firstLine="567"/>
        <w:jc w:val="center"/>
        <w:rPr>
          <w:b/>
          <w:lang w:eastAsia="ar-SA"/>
        </w:rPr>
      </w:pPr>
      <w:r>
        <w:rPr>
          <w:b/>
          <w:lang w:eastAsia="ar-SA"/>
        </w:rPr>
        <w:t>Додатково у</w:t>
      </w:r>
      <w:r w:rsidRPr="00414F2D">
        <w:rPr>
          <w:b/>
          <w:lang w:eastAsia="ar-SA"/>
        </w:rPr>
        <w:t xml:space="preserve"> складі тендерної пропозиції учасник повинен надати:</w:t>
      </w:r>
    </w:p>
    <w:p w:rsidR="00094442" w:rsidRPr="00414F2D" w:rsidRDefault="00094442" w:rsidP="00094442">
      <w:pPr>
        <w:shd w:val="clear" w:color="auto" w:fill="FFFFFF"/>
        <w:spacing w:line="240" w:lineRule="atLeast"/>
        <w:ind w:firstLine="567"/>
        <w:jc w:val="both"/>
        <w:rPr>
          <w:bCs/>
          <w:color w:val="000000"/>
        </w:rPr>
      </w:pPr>
      <w:r>
        <w:rPr>
          <w:bCs/>
          <w:color w:val="000000"/>
        </w:rPr>
        <w:t>1</w:t>
      </w:r>
      <w:r w:rsidRPr="00414F2D">
        <w:rPr>
          <w:bCs/>
          <w:color w:val="000000"/>
        </w:rPr>
        <w:t>. Гарантійний лист від Учасника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94442" w:rsidRPr="00414F2D" w:rsidRDefault="00094442" w:rsidP="00094442">
      <w:pPr>
        <w:shd w:val="clear" w:color="auto" w:fill="FFFFFF"/>
        <w:spacing w:line="240" w:lineRule="atLeast"/>
        <w:ind w:firstLine="567"/>
        <w:jc w:val="both"/>
        <w:rPr>
          <w:bCs/>
          <w:color w:val="000000"/>
        </w:rPr>
      </w:pPr>
      <w:r>
        <w:rPr>
          <w:bCs/>
          <w:color w:val="000000"/>
        </w:rPr>
        <w:t>2</w:t>
      </w:r>
      <w:r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094442" w:rsidRPr="00414F2D" w:rsidRDefault="00094442" w:rsidP="00094442">
      <w:pPr>
        <w:shd w:val="clear" w:color="auto" w:fill="FFFFFF"/>
        <w:spacing w:line="240" w:lineRule="atLeast"/>
        <w:ind w:firstLine="567"/>
        <w:jc w:val="both"/>
        <w:rPr>
          <w:bCs/>
          <w:color w:val="000000"/>
        </w:rPr>
      </w:pPr>
      <w:r>
        <w:rPr>
          <w:bCs/>
          <w:color w:val="000000"/>
        </w:rPr>
        <w:t>3</w:t>
      </w:r>
      <w:r w:rsidRPr="00414F2D">
        <w:rPr>
          <w:bCs/>
          <w:color w:val="000000"/>
        </w:rPr>
        <w:t>. Довідка (інформація) про відсутність застосування санкцій, передбачених статтею 236 ГКУ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414F2D">
        <w:rPr>
          <w:bCs/>
          <w:color w:val="000000"/>
        </w:rPr>
        <w:t>оперативно</w:t>
      </w:r>
      <w:proofErr w:type="spellEnd"/>
      <w:r w:rsidRPr="00414F2D">
        <w:rPr>
          <w:bCs/>
          <w:color w:val="000000"/>
        </w:rPr>
        <w:t>-господарську/і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094442" w:rsidRPr="00414F2D" w:rsidRDefault="00094442" w:rsidP="00094442">
      <w:pPr>
        <w:shd w:val="clear" w:color="auto" w:fill="FFFFFF"/>
        <w:spacing w:line="240" w:lineRule="atLeast"/>
        <w:jc w:val="both"/>
        <w:rPr>
          <w:b/>
          <w:bCs/>
          <w:i/>
          <w:color w:val="000000"/>
        </w:rPr>
      </w:pPr>
      <w:r w:rsidRPr="00414F2D">
        <w:rPr>
          <w:b/>
          <w:bCs/>
          <w:i/>
          <w:color w:val="000000"/>
        </w:rPr>
        <w:t>Примітка:</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94442" w:rsidRPr="00414F2D" w:rsidRDefault="00094442" w:rsidP="00094442">
      <w:pPr>
        <w:shd w:val="clear" w:color="auto" w:fill="FFFFFF"/>
        <w:spacing w:line="240" w:lineRule="atLeast"/>
        <w:ind w:firstLine="567"/>
        <w:jc w:val="both"/>
        <w:rPr>
          <w:bCs/>
          <w:color w:val="000000"/>
        </w:rPr>
      </w:pPr>
      <w:r>
        <w:rPr>
          <w:bCs/>
          <w:color w:val="000000"/>
        </w:rPr>
        <w:t>4</w:t>
      </w:r>
      <w:r w:rsidRPr="00414F2D">
        <w:rPr>
          <w:bCs/>
          <w:color w:val="000000"/>
        </w:rPr>
        <w:t xml:space="preserve">. Довідка, складена в довільній формі, яка містить інформацію про засновника та кінцевого </w:t>
      </w:r>
      <w:proofErr w:type="spellStart"/>
      <w:r w:rsidRPr="00414F2D">
        <w:rPr>
          <w:bCs/>
          <w:color w:val="000000"/>
        </w:rPr>
        <w:t>бенефіціарного</w:t>
      </w:r>
      <w:proofErr w:type="spellEnd"/>
      <w:r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14F2D">
        <w:rPr>
          <w:bCs/>
          <w:color w:val="000000"/>
        </w:rPr>
        <w:t>бенефіціарного</w:t>
      </w:r>
      <w:proofErr w:type="spellEnd"/>
      <w:r w:rsidRPr="00414F2D">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14F2D">
        <w:rPr>
          <w:bCs/>
          <w:color w:val="000000"/>
        </w:rPr>
        <w:t>бенефіціарного</w:t>
      </w:r>
      <w:proofErr w:type="spellEnd"/>
      <w:r w:rsidRPr="00414F2D">
        <w:rPr>
          <w:bCs/>
          <w:color w:val="000000"/>
        </w:rPr>
        <w:t xml:space="preserve"> власника </w:t>
      </w:r>
      <w:r w:rsidRPr="00414F2D">
        <w:rPr>
          <w:bCs/>
          <w:color w:val="000000"/>
        </w:rPr>
        <w:lastRenderedPageBreak/>
        <w:t xml:space="preserve">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094442" w:rsidRPr="00414F2D" w:rsidRDefault="00094442" w:rsidP="00094442">
      <w:pPr>
        <w:shd w:val="clear" w:color="auto" w:fill="FFFFFF"/>
        <w:spacing w:line="240" w:lineRule="atLeast"/>
        <w:ind w:firstLine="567"/>
        <w:jc w:val="both"/>
        <w:rPr>
          <w:bCs/>
          <w:color w:val="000000"/>
        </w:rPr>
      </w:pPr>
      <w:r>
        <w:rPr>
          <w:bCs/>
          <w:color w:val="000000"/>
        </w:rPr>
        <w:t>5</w:t>
      </w:r>
      <w:r w:rsidRPr="00414F2D">
        <w:rPr>
          <w:bCs/>
          <w:color w:val="000000"/>
        </w:rPr>
        <w:t xml:space="preserve">. Документ, що підтверджує проживання громадянина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rPr>
        <w:t xml:space="preserve">, який є учасником процедури закупівлі чи кінцевим </w:t>
      </w:r>
      <w:proofErr w:type="spellStart"/>
      <w:r w:rsidRPr="00414F2D">
        <w:rPr>
          <w:bCs/>
          <w:color w:val="000000"/>
        </w:rPr>
        <w:t>бенефіціарним</w:t>
      </w:r>
      <w:proofErr w:type="spellEnd"/>
      <w:r w:rsidRPr="00414F2D">
        <w:rPr>
          <w:bCs/>
          <w:color w:val="000000"/>
        </w:rPr>
        <w:t xml:space="preserve"> власником учасника – юридичної особи, на території України на законних підставах. </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567"/>
        <w:jc w:val="both"/>
        <w:rPr>
          <w:bCs/>
          <w:color w:val="000000"/>
        </w:rPr>
      </w:pPr>
      <w:r>
        <w:rPr>
          <w:bCs/>
          <w:color w:val="000000"/>
        </w:rPr>
        <w:t>6</w:t>
      </w:r>
      <w:r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414F2D">
        <w:rPr>
          <w:bCs/>
          <w:i/>
          <w:color w:val="000000"/>
        </w:rPr>
        <w:t>російської федерації/</w:t>
      </w:r>
      <w:r w:rsidRPr="00414F2D">
        <w:rPr>
          <w:i/>
          <w:color w:val="000000" w:themeColor="text1"/>
          <w:shd w:val="solid" w:color="FFFFFF" w:fill="FFFFFF"/>
          <w:lang w:eastAsia="en-US"/>
        </w:rPr>
        <w:t xml:space="preserve">республіки </w:t>
      </w:r>
      <w:proofErr w:type="spellStart"/>
      <w:r w:rsidRPr="00414F2D">
        <w:rPr>
          <w:i/>
          <w:color w:val="000000" w:themeColor="text1"/>
          <w:shd w:val="solid" w:color="FFFFFF" w:fill="FFFFFF"/>
          <w:lang w:eastAsia="en-US"/>
        </w:rPr>
        <w:t>білорусь</w:t>
      </w:r>
      <w:proofErr w:type="spellEnd"/>
      <w:r w:rsidRPr="00414F2D">
        <w:rPr>
          <w:bCs/>
          <w:color w:val="000000"/>
        </w:rPr>
        <w:t>.</w:t>
      </w:r>
    </w:p>
    <w:p w:rsidR="00094442" w:rsidRDefault="00094442" w:rsidP="00094442">
      <w:pPr>
        <w:spacing w:line="240" w:lineRule="atLeast"/>
        <w:ind w:firstLine="567"/>
        <w:jc w:val="both"/>
        <w:rPr>
          <w:color w:val="000000"/>
          <w:lang w:eastAsia="uk-UA"/>
        </w:rPr>
      </w:pPr>
    </w:p>
    <w:p w:rsidR="00094442" w:rsidRPr="00FC7170" w:rsidRDefault="00094442" w:rsidP="00094442">
      <w:pPr>
        <w:jc w:val="both"/>
        <w:rPr>
          <w:i/>
          <w:iCs/>
        </w:rPr>
      </w:pPr>
    </w:p>
    <w:p w:rsidR="00094442" w:rsidRPr="00FC7170" w:rsidRDefault="00094442" w:rsidP="00094442">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094442" w:rsidRPr="00FC7170" w:rsidRDefault="00094442" w:rsidP="00094442">
      <w:pPr>
        <w:widowControl w:val="0"/>
        <w:spacing w:after="200"/>
        <w:ind w:firstLine="567"/>
        <w:contextualSpacing/>
        <w:jc w:val="both"/>
        <w:rPr>
          <w:rFonts w:eastAsia="Calibri"/>
          <w:color w:val="000000"/>
          <w:lang w:eastAsia="uk-UA"/>
        </w:rPr>
      </w:pPr>
    </w:p>
    <w:p w:rsidR="00094442" w:rsidRPr="00FC7170" w:rsidRDefault="00094442" w:rsidP="00094442">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094442" w:rsidRPr="00FC7170" w:rsidRDefault="00094442" w:rsidP="00094442">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FB017C" w:rsidRDefault="00FB017C" w:rsidP="004F5848">
      <w:pPr>
        <w:spacing w:line="240" w:lineRule="atLeast"/>
        <w:ind w:firstLine="567"/>
        <w:jc w:val="both"/>
        <w:rPr>
          <w:b/>
          <w:u w:val="single"/>
        </w:rPr>
      </w:pPr>
    </w:p>
    <w:p w:rsidR="001C0534" w:rsidRDefault="001C0534" w:rsidP="004F5848">
      <w:pPr>
        <w:spacing w:line="240" w:lineRule="atLeast"/>
        <w:ind w:firstLine="567"/>
        <w:jc w:val="both"/>
        <w:rPr>
          <w:b/>
          <w:u w:val="single"/>
        </w:rPr>
      </w:pPr>
    </w:p>
    <w:p w:rsidR="002F47F0" w:rsidRDefault="002F47F0" w:rsidP="0044078A">
      <w:pPr>
        <w:tabs>
          <w:tab w:val="left" w:pos="9639"/>
        </w:tabs>
        <w:jc w:val="right"/>
        <w:rPr>
          <w:b/>
        </w:rPr>
      </w:pPr>
    </w:p>
    <w:p w:rsidR="000458EA" w:rsidRPr="00FC7170" w:rsidRDefault="007D2E96" w:rsidP="0044078A">
      <w:pPr>
        <w:tabs>
          <w:tab w:val="left" w:pos="9639"/>
        </w:tabs>
        <w:jc w:val="right"/>
        <w:rPr>
          <w:b/>
        </w:rPr>
      </w:pPr>
      <w:r w:rsidRPr="00FC7170">
        <w:rPr>
          <w:b/>
        </w:rPr>
        <w:t>До</w:t>
      </w:r>
      <w:r w:rsidR="000458EA" w:rsidRPr="00FC7170">
        <w:rPr>
          <w:b/>
        </w:rPr>
        <w:t>даток 4 до тендерної документації</w:t>
      </w:r>
    </w:p>
    <w:bookmarkEnd w:id="0"/>
    <w:p w:rsidR="007D2E96" w:rsidRDefault="007D2E96" w:rsidP="00BF6808"/>
    <w:p w:rsidR="00CE3BB4" w:rsidRDefault="00CE3BB4" w:rsidP="00BF6808"/>
    <w:p w:rsidR="00CE3BB4" w:rsidRDefault="00CE3BB4" w:rsidP="00BF6808"/>
    <w:p w:rsidR="00CE3BB4" w:rsidRPr="00FC7170" w:rsidRDefault="00CE3BB4" w:rsidP="00BF6808"/>
    <w:p w:rsidR="007D2E96" w:rsidRPr="00FC7170" w:rsidRDefault="007D2E96" w:rsidP="00BF6808">
      <w:pPr>
        <w:tabs>
          <w:tab w:val="left" w:pos="3585"/>
        </w:tabs>
        <w:jc w:val="center"/>
        <w:rPr>
          <w:b/>
        </w:rPr>
      </w:pPr>
      <w:r w:rsidRPr="00FC7170">
        <w:rPr>
          <w:b/>
        </w:rPr>
        <w:t>ЛИСТ-ЗГОДА</w:t>
      </w:r>
    </w:p>
    <w:p w:rsidR="007D2E96" w:rsidRPr="00FC7170" w:rsidRDefault="007D2E96" w:rsidP="00BF6808">
      <w:pPr>
        <w:tabs>
          <w:tab w:val="left" w:pos="3585"/>
        </w:tabs>
      </w:pPr>
    </w:p>
    <w:p w:rsidR="007D2E96" w:rsidRPr="00FC7170" w:rsidRDefault="007D2E96" w:rsidP="00BF6808">
      <w:pPr>
        <w:tabs>
          <w:tab w:val="left" w:pos="3585"/>
        </w:tabs>
      </w:pPr>
    </w:p>
    <w:p w:rsidR="007D2E96" w:rsidRPr="00FC7170" w:rsidRDefault="007D2E96" w:rsidP="00BF6808">
      <w:pPr>
        <w:tabs>
          <w:tab w:val="left" w:pos="3585"/>
        </w:tabs>
        <w:ind w:firstLine="709"/>
        <w:jc w:val="both"/>
      </w:pPr>
      <w:r w:rsidRPr="00FC7170">
        <w:t xml:space="preserve">Відповідно до Закону України «Про захист персональних даних» від 01.06.2010 </w:t>
      </w:r>
      <w:r w:rsidR="00351388"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FC7170" w:rsidRDefault="007D2E96" w:rsidP="00BF6808">
      <w:pPr>
        <w:tabs>
          <w:tab w:val="left" w:pos="3585"/>
        </w:tabs>
        <w:ind w:firstLine="709"/>
      </w:pPr>
    </w:p>
    <w:p w:rsidR="007D2E96" w:rsidRPr="00FC7170" w:rsidRDefault="007D2E96" w:rsidP="00BF6808">
      <w:pPr>
        <w:tabs>
          <w:tab w:val="left" w:pos="3585"/>
        </w:tabs>
        <w:ind w:firstLine="709"/>
      </w:pPr>
    </w:p>
    <w:p w:rsidR="007D2E96" w:rsidRPr="00FC7170" w:rsidRDefault="007D2E96" w:rsidP="00BF6808">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7D2E96" w:rsidRPr="00FC7170" w:rsidRDefault="007D2E96" w:rsidP="00BF6808">
      <w:pPr>
        <w:widowControl w:val="0"/>
        <w:spacing w:after="200"/>
        <w:ind w:firstLine="567"/>
        <w:contextualSpacing/>
        <w:jc w:val="both"/>
        <w:rPr>
          <w:rFonts w:eastAsia="Calibri"/>
          <w:color w:val="000000"/>
          <w:lang w:eastAsia="uk-UA"/>
        </w:rPr>
      </w:pPr>
    </w:p>
    <w:p w:rsidR="007D2E96" w:rsidRPr="00FC7170" w:rsidRDefault="007D2E96" w:rsidP="00BF6808">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7D2E96" w:rsidRPr="00FC7170" w:rsidRDefault="007D2E96" w:rsidP="00BF6808">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7D2E96" w:rsidRPr="00FC7170" w:rsidRDefault="007D2E96" w:rsidP="00BF6808"/>
    <w:p w:rsidR="007D2E96" w:rsidRPr="00FC7170" w:rsidRDefault="007D2E96" w:rsidP="00BF6808"/>
    <w:p w:rsidR="001C0534" w:rsidRDefault="001C0534" w:rsidP="00341B3A">
      <w:pPr>
        <w:tabs>
          <w:tab w:val="left" w:pos="5421"/>
        </w:tabs>
        <w:ind w:right="-58"/>
        <w:rPr>
          <w:b/>
          <w:bCs/>
        </w:rPr>
      </w:pPr>
    </w:p>
    <w:p w:rsidR="00370C18" w:rsidRPr="00514F38" w:rsidRDefault="00370C18" w:rsidP="00370C18">
      <w:pPr>
        <w:tabs>
          <w:tab w:val="left" w:pos="5421"/>
        </w:tabs>
        <w:ind w:left="-142" w:right="-58" w:firstLine="426"/>
        <w:jc w:val="right"/>
        <w:rPr>
          <w:b/>
          <w:bCs/>
        </w:rPr>
      </w:pPr>
      <w:r w:rsidRPr="00514F38">
        <w:rPr>
          <w:b/>
        </w:rPr>
        <w:lastRenderedPageBreak/>
        <w:t>Додаток 5</w:t>
      </w:r>
      <w:r w:rsidRPr="00514F38">
        <w:rPr>
          <w:b/>
          <w:bCs/>
        </w:rPr>
        <w:t xml:space="preserve"> до тендерної документації</w:t>
      </w:r>
    </w:p>
    <w:p w:rsidR="00370C18" w:rsidRPr="00514F38" w:rsidRDefault="00370C18" w:rsidP="00370C18">
      <w:pPr>
        <w:tabs>
          <w:tab w:val="left" w:pos="5421"/>
        </w:tabs>
        <w:ind w:left="-142" w:right="-58" w:firstLine="426"/>
        <w:jc w:val="right"/>
        <w:rPr>
          <w:b/>
          <w:bCs/>
        </w:rPr>
      </w:pPr>
    </w:p>
    <w:p w:rsidR="00370C18" w:rsidRPr="00514F38" w:rsidRDefault="00370C18" w:rsidP="00370C18">
      <w:pPr>
        <w:suppressAutoHyphens/>
        <w:ind w:firstLine="567"/>
        <w:jc w:val="center"/>
        <w:rPr>
          <w:b/>
        </w:rPr>
      </w:pPr>
      <w:r w:rsidRPr="00514F38">
        <w:rPr>
          <w:b/>
        </w:rPr>
        <w:t>ДОГОВІР ПОСТАВКИ № ______</w:t>
      </w:r>
    </w:p>
    <w:p w:rsidR="00370C18" w:rsidRPr="00514F38" w:rsidRDefault="00370C18" w:rsidP="00370C18">
      <w:pPr>
        <w:suppressAutoHyphens/>
        <w:jc w:val="both"/>
        <w:rPr>
          <w:b/>
        </w:rPr>
      </w:pPr>
      <w:r w:rsidRPr="00514F38">
        <w:rPr>
          <w:b/>
        </w:rPr>
        <w:t xml:space="preserve">місто </w:t>
      </w:r>
      <w:proofErr w:type="spellStart"/>
      <w:r w:rsidRPr="00514F38">
        <w:rPr>
          <w:b/>
        </w:rPr>
        <w:t>К</w:t>
      </w:r>
      <w:r>
        <w:rPr>
          <w:b/>
        </w:rPr>
        <w:t>оростишів</w:t>
      </w:r>
      <w:proofErr w:type="spellEnd"/>
      <w:r w:rsidRPr="00514F38">
        <w:rPr>
          <w:b/>
        </w:rPr>
        <w:t xml:space="preserve">                                                                                           __._______ 202</w:t>
      </w:r>
      <w:r w:rsidR="00094442">
        <w:rPr>
          <w:b/>
        </w:rPr>
        <w:t>4</w:t>
      </w:r>
      <w:r w:rsidRPr="00514F38">
        <w:rPr>
          <w:b/>
        </w:rPr>
        <w:t xml:space="preserve"> року</w:t>
      </w:r>
    </w:p>
    <w:p w:rsidR="00370C18" w:rsidRPr="00514F38" w:rsidRDefault="00370C18" w:rsidP="00370C18">
      <w:pPr>
        <w:suppressAutoHyphens/>
        <w:ind w:firstLine="567"/>
        <w:jc w:val="both"/>
      </w:pPr>
      <w:r w:rsidRPr="00514F38">
        <w:t xml:space="preserve">   </w:t>
      </w:r>
    </w:p>
    <w:p w:rsidR="00370C18" w:rsidRPr="00514F38" w:rsidRDefault="00370C18" w:rsidP="00370C18">
      <w:pPr>
        <w:tabs>
          <w:tab w:val="left" w:pos="1134"/>
        </w:tabs>
        <w:suppressAutoHyphens/>
        <w:ind w:firstLine="567"/>
        <w:jc w:val="both"/>
      </w:pPr>
      <w:r w:rsidRPr="006661E7">
        <w:rPr>
          <w:b/>
        </w:rPr>
        <w:t xml:space="preserve">Комунальне некомерційне підприємство «Коростишівська ЦРЛ ім. Д.І. </w:t>
      </w:r>
      <w:proofErr w:type="spellStart"/>
      <w:r w:rsidRPr="006661E7">
        <w:rPr>
          <w:b/>
        </w:rPr>
        <w:t>Потєхіна</w:t>
      </w:r>
      <w:proofErr w:type="spellEnd"/>
      <w:r w:rsidRPr="006661E7">
        <w:rPr>
          <w:b/>
        </w:rPr>
        <w:t>» Коростишівської міської ради</w:t>
      </w:r>
      <w:r>
        <w:rPr>
          <w:b/>
        </w:rPr>
        <w:t xml:space="preserve"> (далі – Покупець)</w:t>
      </w:r>
      <w:r w:rsidRPr="006661E7">
        <w:rPr>
          <w:b/>
        </w:rPr>
        <w:t>,</w:t>
      </w:r>
      <w:r w:rsidRPr="006661E7">
        <w:t xml:space="preserve"> в особі головного лікаря Веселовського Олександра Борисовича, що діє на підставі  Статуту</w:t>
      </w:r>
      <w:r w:rsidRPr="00514F38">
        <w:t xml:space="preserve">, з однієї сторони, та </w:t>
      </w:r>
      <w:r w:rsidRPr="00514F38">
        <w:rPr>
          <w:color w:val="000000"/>
        </w:rPr>
        <w:t>___________________________________</w:t>
      </w:r>
      <w:r w:rsidRPr="00514F38">
        <w:t xml:space="preserve"> (далі – Постачальник), в особі</w:t>
      </w:r>
      <w:r w:rsidRPr="00514F38">
        <w:rPr>
          <w:b/>
        </w:rPr>
        <w:t xml:space="preserve"> </w:t>
      </w:r>
      <w:r w:rsidRPr="00514F38">
        <w:t>_____________________</w:t>
      </w:r>
      <w:r w:rsidRPr="00D36B46">
        <w:t>_</w:t>
      </w:r>
      <w:r w:rsidRPr="00514F38">
        <w:t>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370C18" w:rsidRPr="00514F38" w:rsidRDefault="00370C18" w:rsidP="00370C18">
      <w:pPr>
        <w:tabs>
          <w:tab w:val="left" w:pos="1134"/>
        </w:tabs>
        <w:suppressAutoHyphens/>
        <w:ind w:firstLine="567"/>
        <w:jc w:val="both"/>
      </w:pPr>
    </w:p>
    <w:p w:rsidR="00370C18" w:rsidRPr="00514F38" w:rsidRDefault="00370C18" w:rsidP="00370C18">
      <w:pPr>
        <w:numPr>
          <w:ilvl w:val="0"/>
          <w:numId w:val="18"/>
        </w:numPr>
        <w:tabs>
          <w:tab w:val="left" w:pos="284"/>
        </w:tabs>
        <w:suppressAutoHyphens/>
        <w:ind w:left="0" w:firstLine="1134"/>
        <w:jc w:val="center"/>
        <w:rPr>
          <w:b/>
        </w:rPr>
      </w:pPr>
      <w:r w:rsidRPr="00514F38">
        <w:rPr>
          <w:b/>
        </w:rPr>
        <w:t>ПРЕДМЕТ ДОГОВОРУ</w:t>
      </w:r>
    </w:p>
    <w:p w:rsidR="00370C18" w:rsidRPr="00514F38" w:rsidRDefault="00370C18" w:rsidP="00370C18">
      <w:pPr>
        <w:numPr>
          <w:ilvl w:val="1"/>
          <w:numId w:val="17"/>
        </w:numPr>
        <w:tabs>
          <w:tab w:val="left" w:pos="426"/>
          <w:tab w:val="left" w:pos="993"/>
        </w:tabs>
        <w:suppressAutoHyphens/>
        <w:ind w:left="0" w:firstLine="567"/>
        <w:jc w:val="both"/>
      </w:pPr>
      <w:r w:rsidRPr="00514F38">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370C18" w:rsidRPr="00514F38" w:rsidRDefault="00370C18" w:rsidP="00370C18">
      <w:pPr>
        <w:numPr>
          <w:ilvl w:val="1"/>
          <w:numId w:val="17"/>
        </w:numPr>
        <w:tabs>
          <w:tab w:val="left" w:pos="426"/>
          <w:tab w:val="left" w:pos="993"/>
        </w:tabs>
        <w:suppressAutoHyphens/>
        <w:ind w:left="0" w:firstLine="567"/>
        <w:jc w:val="both"/>
        <w:rPr>
          <w:b/>
        </w:rPr>
      </w:pPr>
      <w:r w:rsidRPr="00514F38">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514F38">
        <w:rPr>
          <w:color w:val="000000"/>
        </w:rPr>
        <w:t> </w:t>
      </w:r>
      <w:r w:rsidRPr="00514F38">
        <w:rPr>
          <w:b/>
        </w:rPr>
        <w:t>та назва (опис) - _________________________.</w:t>
      </w:r>
    </w:p>
    <w:p w:rsidR="00370C18" w:rsidRPr="00514F38" w:rsidRDefault="00370C18" w:rsidP="00370C18">
      <w:pPr>
        <w:numPr>
          <w:ilvl w:val="1"/>
          <w:numId w:val="17"/>
        </w:numPr>
        <w:tabs>
          <w:tab w:val="left" w:pos="426"/>
          <w:tab w:val="left" w:pos="993"/>
        </w:tabs>
        <w:suppressAutoHyphens/>
        <w:ind w:left="0" w:firstLine="567"/>
        <w:jc w:val="both"/>
      </w:pPr>
      <w:r w:rsidRPr="00514F38">
        <w:t>Повне найменування, одиниці виміру, загальна кількість, та ціна (вартість) Товару визначаються у додатку 1 до Договору.</w:t>
      </w:r>
    </w:p>
    <w:p w:rsidR="00370C18" w:rsidRPr="00514F38" w:rsidRDefault="00370C18" w:rsidP="00370C18">
      <w:pPr>
        <w:numPr>
          <w:ilvl w:val="1"/>
          <w:numId w:val="17"/>
        </w:numPr>
        <w:tabs>
          <w:tab w:val="left" w:pos="426"/>
          <w:tab w:val="left" w:pos="993"/>
        </w:tabs>
        <w:suppressAutoHyphens/>
        <w:ind w:left="0" w:firstLine="567"/>
        <w:jc w:val="both"/>
      </w:pPr>
      <w:r w:rsidRPr="00514F38">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370C18" w:rsidRPr="00514F38" w:rsidRDefault="00370C18" w:rsidP="00370C18">
      <w:pPr>
        <w:tabs>
          <w:tab w:val="left" w:pos="426"/>
          <w:tab w:val="left" w:pos="993"/>
        </w:tabs>
        <w:suppressAutoHyphens/>
        <w:ind w:left="567"/>
        <w:jc w:val="both"/>
      </w:pPr>
    </w:p>
    <w:p w:rsidR="00370C18" w:rsidRPr="00514F38" w:rsidRDefault="00370C18" w:rsidP="00370C18">
      <w:pPr>
        <w:numPr>
          <w:ilvl w:val="0"/>
          <w:numId w:val="17"/>
        </w:numPr>
        <w:tabs>
          <w:tab w:val="left" w:pos="284"/>
          <w:tab w:val="left" w:pos="426"/>
        </w:tabs>
        <w:suppressAutoHyphens/>
        <w:ind w:left="0" w:firstLine="0"/>
        <w:jc w:val="center"/>
        <w:rPr>
          <w:b/>
        </w:rPr>
      </w:pPr>
      <w:r w:rsidRPr="00514F38">
        <w:rPr>
          <w:b/>
        </w:rPr>
        <w:t>ЯКІСТЬ ТОВАРУ</w:t>
      </w:r>
    </w:p>
    <w:p w:rsidR="00370C18" w:rsidRPr="00514F38" w:rsidRDefault="00370C18" w:rsidP="00370C18">
      <w:pPr>
        <w:numPr>
          <w:ilvl w:val="1"/>
          <w:numId w:val="17"/>
        </w:numPr>
        <w:tabs>
          <w:tab w:val="left" w:pos="426"/>
          <w:tab w:val="left" w:pos="993"/>
        </w:tabs>
        <w:suppressAutoHyphens/>
        <w:ind w:left="0" w:firstLine="567"/>
        <w:jc w:val="both"/>
      </w:pPr>
      <w:r w:rsidRPr="00514F38">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370C18" w:rsidRPr="00514F38" w:rsidRDefault="00370C18" w:rsidP="00370C18">
      <w:pPr>
        <w:numPr>
          <w:ilvl w:val="1"/>
          <w:numId w:val="17"/>
        </w:numPr>
        <w:tabs>
          <w:tab w:val="left" w:pos="426"/>
          <w:tab w:val="left" w:pos="993"/>
        </w:tabs>
        <w:suppressAutoHyphens/>
        <w:spacing w:line="247" w:lineRule="auto"/>
        <w:ind w:left="0" w:firstLine="567"/>
        <w:jc w:val="both"/>
      </w:pPr>
      <w:r w:rsidRPr="00514F38">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370C18" w:rsidRPr="00514F38" w:rsidRDefault="00370C18" w:rsidP="00370C18">
      <w:pPr>
        <w:numPr>
          <w:ilvl w:val="1"/>
          <w:numId w:val="17"/>
        </w:numPr>
        <w:tabs>
          <w:tab w:val="left" w:pos="426"/>
          <w:tab w:val="left" w:pos="993"/>
        </w:tabs>
        <w:suppressAutoHyphens/>
        <w:spacing w:line="247" w:lineRule="auto"/>
        <w:ind w:left="0" w:firstLine="567"/>
        <w:jc w:val="both"/>
      </w:pPr>
      <w:r w:rsidRPr="00514F38">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370C18" w:rsidRPr="00514F38" w:rsidRDefault="00370C18" w:rsidP="00370C18">
      <w:pPr>
        <w:tabs>
          <w:tab w:val="left" w:pos="426"/>
          <w:tab w:val="left" w:pos="993"/>
        </w:tabs>
        <w:suppressAutoHyphens/>
        <w:spacing w:line="247" w:lineRule="auto"/>
        <w:ind w:left="567"/>
        <w:jc w:val="both"/>
      </w:pPr>
    </w:p>
    <w:p w:rsidR="00370C18" w:rsidRPr="00514F38" w:rsidRDefault="00370C18" w:rsidP="00370C18">
      <w:pPr>
        <w:numPr>
          <w:ilvl w:val="0"/>
          <w:numId w:val="17"/>
        </w:numPr>
        <w:tabs>
          <w:tab w:val="left" w:pos="426"/>
          <w:tab w:val="left" w:pos="1134"/>
        </w:tabs>
        <w:suppressAutoHyphens/>
        <w:ind w:left="0" w:firstLine="851"/>
        <w:jc w:val="center"/>
      </w:pPr>
      <w:r w:rsidRPr="00514F38">
        <w:rPr>
          <w:b/>
        </w:rPr>
        <w:t xml:space="preserve">ЦІНА ДОГОВОРУ ТА ТОВАРУ, ПОРЯДОК РОЗРАХУНКІВ </w:t>
      </w:r>
    </w:p>
    <w:p w:rsidR="00370C18" w:rsidRPr="00514F38" w:rsidRDefault="00370C18" w:rsidP="00370C18">
      <w:pPr>
        <w:numPr>
          <w:ilvl w:val="1"/>
          <w:numId w:val="17"/>
        </w:numPr>
        <w:tabs>
          <w:tab w:val="left" w:pos="426"/>
          <w:tab w:val="left" w:pos="993"/>
        </w:tabs>
        <w:suppressAutoHyphens/>
        <w:ind w:left="0" w:firstLine="567"/>
        <w:jc w:val="both"/>
      </w:pPr>
      <w:r w:rsidRPr="00514F38">
        <w:t>Ціна До</w:t>
      </w:r>
      <w:r w:rsidR="00495237">
        <w:t>говору – ціна (вартість) Товару</w:t>
      </w:r>
      <w:r w:rsidRPr="00514F38">
        <w:t xml:space="preserve"> становить ____________ грн (____________________), у тому числі </w:t>
      </w:r>
      <w:r w:rsidRPr="00514F38">
        <w:rPr>
          <w:bCs/>
          <w:iCs/>
          <w:color w:val="000000"/>
        </w:rPr>
        <w:t xml:space="preserve">ПДВ 20 % </w:t>
      </w:r>
      <w:r w:rsidRPr="00514F38">
        <w:t>–</w:t>
      </w:r>
      <w:r w:rsidRPr="00514F38">
        <w:rPr>
          <w:bCs/>
          <w:iCs/>
          <w:color w:val="000000"/>
        </w:rPr>
        <w:t xml:space="preserve"> ____________ грн (___________________________).</w:t>
      </w:r>
    </w:p>
    <w:p w:rsidR="00370C18" w:rsidRPr="00514F38" w:rsidRDefault="00370C18" w:rsidP="00370C18">
      <w:pPr>
        <w:tabs>
          <w:tab w:val="left" w:pos="426"/>
          <w:tab w:val="left" w:pos="993"/>
        </w:tabs>
        <w:suppressAutoHyphens/>
        <w:ind w:firstLine="567"/>
        <w:jc w:val="both"/>
      </w:pPr>
      <w:r w:rsidRPr="00514F38">
        <w:t>Ціна (вартість) Товару визначена з урахуванням витрат Постачальника на пакування, маркування, доставку (завантаження, розвантаження, занесення),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370C18" w:rsidRPr="00514F38" w:rsidRDefault="00370C18" w:rsidP="00370C18">
      <w:pPr>
        <w:numPr>
          <w:ilvl w:val="1"/>
          <w:numId w:val="17"/>
        </w:numPr>
        <w:tabs>
          <w:tab w:val="left" w:pos="426"/>
          <w:tab w:val="left" w:pos="993"/>
        </w:tabs>
        <w:suppressAutoHyphens/>
        <w:ind w:left="0" w:firstLine="567"/>
        <w:jc w:val="both"/>
      </w:pPr>
      <w:r w:rsidRPr="00514F38">
        <w:lastRenderedPageBreak/>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370C18" w:rsidRPr="00514F38" w:rsidRDefault="00370C18" w:rsidP="00370C18">
      <w:pPr>
        <w:numPr>
          <w:ilvl w:val="1"/>
          <w:numId w:val="17"/>
        </w:numPr>
        <w:tabs>
          <w:tab w:val="left" w:pos="426"/>
          <w:tab w:val="left" w:pos="993"/>
        </w:tabs>
        <w:suppressAutoHyphens/>
        <w:ind w:left="0" w:firstLine="567"/>
        <w:jc w:val="both"/>
      </w:pPr>
      <w:r w:rsidRPr="00514F38">
        <w:t>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w:t>
      </w:r>
      <w:r>
        <w:t xml:space="preserve"> </w:t>
      </w:r>
      <w:r w:rsidRPr="00514F38">
        <w:t>2023 році.</w:t>
      </w:r>
    </w:p>
    <w:p w:rsidR="00370C18" w:rsidRPr="00514F38" w:rsidRDefault="00370C18" w:rsidP="00370C18">
      <w:pPr>
        <w:numPr>
          <w:ilvl w:val="1"/>
          <w:numId w:val="17"/>
        </w:numPr>
        <w:tabs>
          <w:tab w:val="left" w:pos="426"/>
          <w:tab w:val="left" w:pos="993"/>
        </w:tabs>
        <w:suppressAutoHyphens/>
        <w:ind w:left="0" w:firstLine="567"/>
        <w:jc w:val="both"/>
      </w:pPr>
      <w:r w:rsidRPr="00514F38">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370C18" w:rsidRPr="00514F38" w:rsidRDefault="00370C18" w:rsidP="00370C18">
      <w:pPr>
        <w:numPr>
          <w:ilvl w:val="1"/>
          <w:numId w:val="17"/>
        </w:numPr>
        <w:tabs>
          <w:tab w:val="left" w:pos="426"/>
          <w:tab w:val="left" w:pos="993"/>
        </w:tabs>
        <w:suppressAutoHyphens/>
        <w:ind w:left="0" w:firstLine="567"/>
        <w:jc w:val="both"/>
      </w:pPr>
      <w:r w:rsidRPr="00514F38">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370C18" w:rsidRPr="00514F38" w:rsidRDefault="00370C18" w:rsidP="00370C18">
      <w:pPr>
        <w:numPr>
          <w:ilvl w:val="1"/>
          <w:numId w:val="17"/>
        </w:numPr>
        <w:tabs>
          <w:tab w:val="left" w:pos="426"/>
          <w:tab w:val="left" w:pos="993"/>
        </w:tabs>
        <w:suppressAutoHyphens/>
        <w:ind w:left="0" w:firstLine="567"/>
        <w:jc w:val="both"/>
      </w:pPr>
      <w:r w:rsidRPr="00514F38">
        <w:t>Сторони погодили виключити право Постачальника застосовувати притримування Товару, як забезпечення своїх вимог.</w:t>
      </w:r>
    </w:p>
    <w:p w:rsidR="00370C18" w:rsidRPr="00514F38" w:rsidRDefault="00370C18" w:rsidP="00370C18">
      <w:pPr>
        <w:tabs>
          <w:tab w:val="left" w:pos="426"/>
          <w:tab w:val="left" w:pos="993"/>
        </w:tabs>
        <w:suppressAutoHyphens/>
        <w:ind w:left="567"/>
        <w:jc w:val="both"/>
      </w:pPr>
    </w:p>
    <w:p w:rsidR="00370C18" w:rsidRPr="00514F38" w:rsidRDefault="00370C18" w:rsidP="00370C18">
      <w:pPr>
        <w:numPr>
          <w:ilvl w:val="0"/>
          <w:numId w:val="17"/>
        </w:numPr>
        <w:tabs>
          <w:tab w:val="left" w:pos="284"/>
          <w:tab w:val="left" w:pos="426"/>
          <w:tab w:val="left" w:pos="851"/>
        </w:tabs>
        <w:ind w:left="0" w:firstLine="567"/>
        <w:jc w:val="center"/>
        <w:rPr>
          <w:b/>
        </w:rPr>
      </w:pPr>
      <w:r w:rsidRPr="00514F38">
        <w:rPr>
          <w:b/>
        </w:rPr>
        <w:t>ПОСТАВКА ТОВАРУ. ПОРЯДОК ПРИЙМАННЯ-ПЕРЕДАЧІ ТОВАРУ</w:t>
      </w:r>
    </w:p>
    <w:p w:rsidR="00370C18" w:rsidRPr="00514F38" w:rsidRDefault="00370C18" w:rsidP="00370C18">
      <w:pPr>
        <w:numPr>
          <w:ilvl w:val="1"/>
          <w:numId w:val="17"/>
        </w:numPr>
        <w:tabs>
          <w:tab w:val="left" w:pos="426"/>
          <w:tab w:val="left" w:pos="993"/>
        </w:tabs>
        <w:suppressAutoHyphens/>
        <w:ind w:left="0" w:firstLine="567"/>
        <w:jc w:val="both"/>
      </w:pPr>
      <w:r w:rsidRPr="00514F38">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514F38">
        <w:rPr>
          <w:b/>
          <w:lang w:eastAsia="ar-SA"/>
        </w:rPr>
        <w:t>протягом 10 календарних днів з дня отримання заявки</w:t>
      </w:r>
      <w:r>
        <w:rPr>
          <w:b/>
          <w:lang w:eastAsia="ar-SA"/>
        </w:rPr>
        <w:t xml:space="preserve"> Покупця</w:t>
      </w:r>
      <w:r w:rsidRPr="00514F38">
        <w:rPr>
          <w:b/>
          <w:lang w:eastAsia="ar-SA"/>
        </w:rPr>
        <w:t>, але не пізніше 2</w:t>
      </w:r>
      <w:r w:rsidR="00094442">
        <w:rPr>
          <w:b/>
          <w:lang w:eastAsia="ar-SA"/>
        </w:rPr>
        <w:t>0.02</w:t>
      </w:r>
      <w:r w:rsidRPr="00514F38">
        <w:rPr>
          <w:b/>
          <w:lang w:eastAsia="ar-SA"/>
        </w:rPr>
        <w:t>.202</w:t>
      </w:r>
      <w:r w:rsidR="00094442">
        <w:rPr>
          <w:b/>
          <w:lang w:eastAsia="ar-SA"/>
        </w:rPr>
        <w:t>4</w:t>
      </w:r>
      <w:r w:rsidRPr="00514F38">
        <w:t xml:space="preserve"> за </w:t>
      </w:r>
      <w:proofErr w:type="spellStart"/>
      <w:r w:rsidRPr="00514F38">
        <w:t>адресою</w:t>
      </w:r>
      <w:proofErr w:type="spellEnd"/>
      <w:r w:rsidRPr="00514F38">
        <w:t xml:space="preserve">: </w:t>
      </w:r>
      <w:r w:rsidR="00495237">
        <w:t xml:space="preserve">м. </w:t>
      </w:r>
      <w:proofErr w:type="spellStart"/>
      <w:r w:rsidR="00495237">
        <w:t>Коростишів</w:t>
      </w:r>
      <w:proofErr w:type="spellEnd"/>
      <w:r w:rsidR="00495237">
        <w:t>, вул. Героїв Небесної Сотні, 58</w:t>
      </w:r>
      <w:r w:rsidRPr="00514F38">
        <w:t>.</w:t>
      </w:r>
    </w:p>
    <w:p w:rsidR="00370C18" w:rsidRPr="00514F38" w:rsidRDefault="00370C18" w:rsidP="00370C18">
      <w:pPr>
        <w:numPr>
          <w:ilvl w:val="1"/>
          <w:numId w:val="17"/>
        </w:numPr>
        <w:tabs>
          <w:tab w:val="left" w:pos="426"/>
          <w:tab w:val="left" w:pos="993"/>
        </w:tabs>
        <w:ind w:left="0" w:firstLine="567"/>
        <w:jc w:val="both"/>
      </w:pPr>
      <w:r w:rsidRPr="00514F38">
        <w:t>Дата та час поставки Товару повідомляється Постачальником Покупцю не пізніше ніж за 3 (три) робочі дні до дати поставки.</w:t>
      </w:r>
    </w:p>
    <w:p w:rsidR="00370C18" w:rsidRPr="00514F38" w:rsidRDefault="00370C18" w:rsidP="00370C18">
      <w:pPr>
        <w:numPr>
          <w:ilvl w:val="1"/>
          <w:numId w:val="17"/>
        </w:numPr>
        <w:tabs>
          <w:tab w:val="left" w:pos="426"/>
          <w:tab w:val="left" w:pos="993"/>
        </w:tabs>
        <w:ind w:left="0" w:firstLine="567"/>
        <w:jc w:val="both"/>
      </w:pPr>
      <w:r w:rsidRPr="00514F38">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370C18" w:rsidRPr="00514F38" w:rsidRDefault="00370C18" w:rsidP="00370C18">
      <w:pPr>
        <w:numPr>
          <w:ilvl w:val="1"/>
          <w:numId w:val="17"/>
        </w:numPr>
        <w:tabs>
          <w:tab w:val="left" w:pos="426"/>
          <w:tab w:val="left" w:pos="993"/>
        </w:tabs>
        <w:suppressAutoHyphens/>
        <w:ind w:left="0" w:firstLine="567"/>
        <w:jc w:val="both"/>
      </w:pPr>
      <w:r w:rsidRPr="00514F38">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370C18" w:rsidRPr="00514F38" w:rsidRDefault="00370C18" w:rsidP="00370C18">
      <w:pPr>
        <w:numPr>
          <w:ilvl w:val="1"/>
          <w:numId w:val="17"/>
        </w:numPr>
        <w:tabs>
          <w:tab w:val="left" w:pos="426"/>
          <w:tab w:val="left" w:pos="993"/>
        </w:tabs>
        <w:suppressAutoHyphens/>
        <w:spacing w:line="247" w:lineRule="auto"/>
        <w:ind w:left="0" w:firstLine="567"/>
        <w:jc w:val="both"/>
      </w:pPr>
      <w:r w:rsidRPr="00514F38">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370C18" w:rsidRPr="00514F38" w:rsidRDefault="00370C18" w:rsidP="00370C18">
      <w:pPr>
        <w:numPr>
          <w:ilvl w:val="1"/>
          <w:numId w:val="17"/>
        </w:numPr>
        <w:tabs>
          <w:tab w:val="left" w:pos="426"/>
          <w:tab w:val="left" w:pos="993"/>
        </w:tabs>
        <w:suppressAutoHyphens/>
        <w:ind w:left="0" w:firstLine="567"/>
        <w:jc w:val="both"/>
      </w:pPr>
      <w:r w:rsidRPr="00514F38">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370C18" w:rsidRPr="00514F38" w:rsidRDefault="00370C18" w:rsidP="00370C18">
      <w:pPr>
        <w:numPr>
          <w:ilvl w:val="1"/>
          <w:numId w:val="17"/>
        </w:numPr>
        <w:tabs>
          <w:tab w:val="left" w:pos="426"/>
          <w:tab w:val="left" w:pos="993"/>
        </w:tabs>
        <w:suppressAutoHyphens/>
        <w:ind w:left="0" w:firstLine="567"/>
        <w:jc w:val="both"/>
      </w:pPr>
      <w:r w:rsidRPr="00514F38">
        <w:t>Постачальник одночасно з передачею Товару передає Покупцю:</w:t>
      </w:r>
    </w:p>
    <w:p w:rsidR="00370C18" w:rsidRPr="00514F38" w:rsidRDefault="00370C18" w:rsidP="00370C18">
      <w:pPr>
        <w:numPr>
          <w:ilvl w:val="2"/>
          <w:numId w:val="17"/>
        </w:numPr>
        <w:tabs>
          <w:tab w:val="left" w:pos="426"/>
          <w:tab w:val="left" w:pos="993"/>
          <w:tab w:val="left" w:pos="1134"/>
        </w:tabs>
        <w:suppressAutoHyphens/>
        <w:ind w:left="0" w:firstLine="567"/>
        <w:jc w:val="both"/>
      </w:pPr>
      <w:r w:rsidRPr="00514F38">
        <w:t>Приналежності Товару;</w:t>
      </w:r>
    </w:p>
    <w:p w:rsidR="00370C18" w:rsidRPr="00514F38" w:rsidRDefault="00370C18" w:rsidP="00370C18">
      <w:pPr>
        <w:numPr>
          <w:ilvl w:val="2"/>
          <w:numId w:val="17"/>
        </w:numPr>
        <w:tabs>
          <w:tab w:val="left" w:pos="426"/>
          <w:tab w:val="left" w:pos="993"/>
          <w:tab w:val="left" w:pos="1134"/>
        </w:tabs>
        <w:suppressAutoHyphens/>
        <w:ind w:left="0" w:firstLine="567"/>
        <w:jc w:val="both"/>
      </w:pPr>
      <w:r w:rsidRPr="00514F38">
        <w:t>Накладну / видаткову накладну, складену у двох примірниках;</w:t>
      </w:r>
    </w:p>
    <w:p w:rsidR="00370C18" w:rsidRPr="00514F38" w:rsidRDefault="00370C18" w:rsidP="00370C18">
      <w:pPr>
        <w:numPr>
          <w:ilvl w:val="2"/>
          <w:numId w:val="17"/>
        </w:numPr>
        <w:tabs>
          <w:tab w:val="left" w:pos="426"/>
          <w:tab w:val="left" w:pos="993"/>
          <w:tab w:val="left" w:pos="1134"/>
        </w:tabs>
        <w:suppressAutoHyphens/>
        <w:ind w:left="0" w:firstLine="567"/>
        <w:jc w:val="both"/>
      </w:pPr>
      <w:r w:rsidRPr="00514F38">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370C18" w:rsidRPr="00514F38" w:rsidRDefault="00370C18" w:rsidP="00370C18">
      <w:pPr>
        <w:numPr>
          <w:ilvl w:val="1"/>
          <w:numId w:val="17"/>
        </w:numPr>
        <w:tabs>
          <w:tab w:val="left" w:pos="426"/>
          <w:tab w:val="left" w:pos="1134"/>
        </w:tabs>
        <w:suppressAutoHyphens/>
        <w:ind w:left="0" w:firstLine="567"/>
        <w:jc w:val="both"/>
      </w:pPr>
      <w:r w:rsidRPr="00514F38">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370C18" w:rsidRPr="00514F38" w:rsidRDefault="00370C18" w:rsidP="00370C18">
      <w:pPr>
        <w:numPr>
          <w:ilvl w:val="1"/>
          <w:numId w:val="17"/>
        </w:numPr>
        <w:tabs>
          <w:tab w:val="left" w:pos="426"/>
          <w:tab w:val="left" w:pos="1134"/>
        </w:tabs>
        <w:suppressAutoHyphens/>
        <w:ind w:left="0" w:firstLine="567"/>
        <w:jc w:val="both"/>
      </w:pPr>
      <w:r w:rsidRPr="00514F38">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370C18" w:rsidRPr="00514F38" w:rsidRDefault="00370C18" w:rsidP="00370C18">
      <w:pPr>
        <w:numPr>
          <w:ilvl w:val="1"/>
          <w:numId w:val="17"/>
        </w:numPr>
        <w:tabs>
          <w:tab w:val="left" w:pos="426"/>
          <w:tab w:val="left" w:pos="993"/>
          <w:tab w:val="left" w:pos="1134"/>
        </w:tabs>
        <w:suppressAutoHyphens/>
        <w:ind w:left="0" w:firstLine="567"/>
        <w:jc w:val="both"/>
      </w:pPr>
      <w:r w:rsidRPr="00514F38">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370C18" w:rsidRPr="00514F38" w:rsidRDefault="00370C18" w:rsidP="00370C18">
      <w:pPr>
        <w:numPr>
          <w:ilvl w:val="1"/>
          <w:numId w:val="17"/>
        </w:numPr>
        <w:tabs>
          <w:tab w:val="left" w:pos="426"/>
          <w:tab w:val="left" w:pos="993"/>
          <w:tab w:val="left" w:pos="1134"/>
        </w:tabs>
        <w:suppressAutoHyphens/>
        <w:ind w:left="0" w:firstLine="567"/>
        <w:jc w:val="both"/>
      </w:pPr>
      <w:r w:rsidRPr="00514F38">
        <w:lastRenderedPageBreak/>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370C18" w:rsidRPr="00514F38" w:rsidRDefault="00370C18" w:rsidP="00370C18">
      <w:pPr>
        <w:numPr>
          <w:ilvl w:val="1"/>
          <w:numId w:val="17"/>
        </w:numPr>
        <w:tabs>
          <w:tab w:val="left" w:pos="426"/>
          <w:tab w:val="left" w:pos="993"/>
          <w:tab w:val="left" w:pos="1134"/>
        </w:tabs>
        <w:suppressAutoHyphens/>
        <w:ind w:left="0" w:firstLine="567"/>
        <w:jc w:val="both"/>
      </w:pPr>
      <w:r w:rsidRPr="00514F38">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p w:rsidR="00370C18" w:rsidRPr="00514F38" w:rsidRDefault="00370C18" w:rsidP="00370C18">
      <w:pPr>
        <w:numPr>
          <w:ilvl w:val="2"/>
          <w:numId w:val="17"/>
        </w:numPr>
        <w:tabs>
          <w:tab w:val="left" w:pos="426"/>
          <w:tab w:val="left" w:pos="993"/>
          <w:tab w:val="left" w:pos="1134"/>
          <w:tab w:val="left" w:pos="1276"/>
        </w:tabs>
        <w:suppressAutoHyphens/>
        <w:ind w:left="0" w:firstLine="567"/>
        <w:jc w:val="both"/>
      </w:pPr>
      <w:r w:rsidRPr="00514F38">
        <w:t>Не приймати Товар та не підписувати накладну / видаткову накладну;</w:t>
      </w:r>
    </w:p>
    <w:p w:rsidR="00370C18" w:rsidRPr="00514F38" w:rsidRDefault="00370C18" w:rsidP="00370C18">
      <w:pPr>
        <w:numPr>
          <w:ilvl w:val="2"/>
          <w:numId w:val="17"/>
        </w:numPr>
        <w:tabs>
          <w:tab w:val="left" w:pos="426"/>
          <w:tab w:val="left" w:pos="993"/>
          <w:tab w:val="left" w:pos="1134"/>
          <w:tab w:val="left" w:pos="1276"/>
        </w:tabs>
        <w:suppressAutoHyphens/>
        <w:ind w:left="0" w:firstLine="567"/>
        <w:jc w:val="both"/>
      </w:pPr>
      <w:r w:rsidRPr="00514F38">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p w:rsidR="00370C18" w:rsidRPr="00514F38" w:rsidRDefault="00370C18" w:rsidP="00370C18">
      <w:pPr>
        <w:numPr>
          <w:ilvl w:val="1"/>
          <w:numId w:val="17"/>
        </w:numPr>
        <w:tabs>
          <w:tab w:val="left" w:pos="426"/>
          <w:tab w:val="left" w:pos="993"/>
          <w:tab w:val="left" w:pos="1276"/>
        </w:tabs>
        <w:suppressAutoHyphens/>
        <w:ind w:left="0" w:firstLine="567"/>
        <w:jc w:val="both"/>
      </w:pPr>
      <w:r w:rsidRPr="00514F38">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514F38">
        <w:t>допоставити</w:t>
      </w:r>
      <w:proofErr w:type="spellEnd"/>
      <w:r w:rsidRPr="00514F38">
        <w:t xml:space="preserve"> Товар за свій рахунок, своїми силами і засобами протягом строку поставки Товару, встановленого Договором.</w:t>
      </w:r>
    </w:p>
    <w:p w:rsidR="00370C18" w:rsidRPr="00514F38" w:rsidRDefault="00370C18" w:rsidP="00370C18">
      <w:pPr>
        <w:numPr>
          <w:ilvl w:val="1"/>
          <w:numId w:val="17"/>
        </w:numPr>
        <w:tabs>
          <w:tab w:val="left" w:pos="426"/>
          <w:tab w:val="left" w:pos="993"/>
          <w:tab w:val="left" w:pos="1276"/>
        </w:tabs>
        <w:suppressAutoHyphens/>
        <w:ind w:left="0" w:firstLine="567"/>
        <w:jc w:val="both"/>
      </w:pPr>
      <w:r w:rsidRPr="00514F38">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370C18" w:rsidRPr="00514F38" w:rsidRDefault="00370C18" w:rsidP="00370C18">
      <w:pPr>
        <w:numPr>
          <w:ilvl w:val="1"/>
          <w:numId w:val="17"/>
        </w:numPr>
        <w:tabs>
          <w:tab w:val="left" w:pos="426"/>
          <w:tab w:val="left" w:pos="993"/>
          <w:tab w:val="left" w:pos="1276"/>
        </w:tabs>
        <w:suppressAutoHyphens/>
        <w:ind w:left="0" w:firstLine="567"/>
        <w:jc w:val="both"/>
      </w:pPr>
      <w:r w:rsidRPr="00514F38">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370C18" w:rsidRPr="00514F38" w:rsidRDefault="00370C18" w:rsidP="00370C18">
      <w:pPr>
        <w:numPr>
          <w:ilvl w:val="1"/>
          <w:numId w:val="17"/>
        </w:numPr>
        <w:tabs>
          <w:tab w:val="left" w:pos="426"/>
          <w:tab w:val="left" w:pos="993"/>
          <w:tab w:val="left" w:pos="1276"/>
        </w:tabs>
        <w:suppressAutoHyphens/>
        <w:ind w:left="0" w:firstLine="567"/>
        <w:jc w:val="both"/>
      </w:pPr>
      <w:r w:rsidRPr="00514F38">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514F38">
        <w:t>Акта</w:t>
      </w:r>
      <w:proofErr w:type="spellEnd"/>
      <w:r w:rsidRPr="00514F38">
        <w:t xml:space="preserve"> проставляється Покупцем в день його підписання. </w:t>
      </w:r>
    </w:p>
    <w:p w:rsidR="00370C18" w:rsidRPr="00514F38" w:rsidRDefault="00370C18" w:rsidP="00370C18">
      <w:pPr>
        <w:numPr>
          <w:ilvl w:val="1"/>
          <w:numId w:val="17"/>
        </w:numPr>
        <w:tabs>
          <w:tab w:val="left" w:pos="426"/>
          <w:tab w:val="left" w:pos="709"/>
          <w:tab w:val="left" w:pos="851"/>
          <w:tab w:val="left" w:pos="1276"/>
        </w:tabs>
        <w:suppressAutoHyphens/>
        <w:ind w:left="0" w:firstLine="567"/>
        <w:jc w:val="both"/>
      </w:pPr>
      <w:r w:rsidRPr="00514F38">
        <w:t>Документи, передбачені у пункті 4.16 цього Договору, є підставою для здійснення оплати за поставлений Товар.</w:t>
      </w:r>
    </w:p>
    <w:p w:rsidR="00370C18" w:rsidRPr="00514F38" w:rsidRDefault="00370C18" w:rsidP="00370C18">
      <w:pPr>
        <w:tabs>
          <w:tab w:val="left" w:pos="426"/>
          <w:tab w:val="left" w:pos="709"/>
          <w:tab w:val="left" w:pos="851"/>
          <w:tab w:val="left" w:pos="1276"/>
        </w:tabs>
        <w:suppressAutoHyphens/>
        <w:ind w:left="567"/>
        <w:jc w:val="both"/>
      </w:pPr>
    </w:p>
    <w:p w:rsidR="00370C18" w:rsidRPr="00514F38" w:rsidRDefault="00370C18" w:rsidP="00370C18">
      <w:pPr>
        <w:numPr>
          <w:ilvl w:val="0"/>
          <w:numId w:val="17"/>
        </w:numPr>
        <w:tabs>
          <w:tab w:val="left" w:pos="426"/>
          <w:tab w:val="left" w:pos="709"/>
        </w:tabs>
        <w:suppressAutoHyphens/>
        <w:ind w:left="0" w:firstLine="0"/>
        <w:jc w:val="center"/>
        <w:rPr>
          <w:b/>
        </w:rPr>
      </w:pPr>
      <w:r w:rsidRPr="00514F38">
        <w:rPr>
          <w:b/>
        </w:rPr>
        <w:t xml:space="preserve">ГАРАНТІЙНІ ЗОБОВ’ЯЗАННЯ </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70C18" w:rsidRPr="00514F38" w:rsidRDefault="00370C18" w:rsidP="00370C18">
      <w:pPr>
        <w:numPr>
          <w:ilvl w:val="1"/>
          <w:numId w:val="17"/>
        </w:numPr>
        <w:tabs>
          <w:tab w:val="left" w:pos="426"/>
          <w:tab w:val="left" w:pos="709"/>
          <w:tab w:val="left" w:pos="993"/>
        </w:tabs>
        <w:suppressAutoHyphens/>
        <w:spacing w:line="247" w:lineRule="auto"/>
        <w:ind w:left="0" w:firstLine="567"/>
        <w:jc w:val="both"/>
      </w:pPr>
      <w:r w:rsidRPr="00514F38">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 xml:space="preserve">Гарантійний строк починається з моменту передання Товару Покупцю і становить ____ (______) 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w:t>
      </w:r>
      <w:proofErr w:type="spellStart"/>
      <w:r w:rsidRPr="00514F38">
        <w:t>несправностей</w:t>
      </w:r>
      <w:proofErr w:type="spellEnd"/>
      <w:r w:rsidRPr="00514F38">
        <w:t xml:space="preserve">) Товару протягом гарантійного строку, Постачальник зобов’язується усунути виявлені у ньому недоліки та/або дефекти (несправності) </w:t>
      </w:r>
      <w:r w:rsidRPr="00514F38">
        <w:lastRenderedPageBreak/>
        <w:t>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370C18" w:rsidRPr="00514F38" w:rsidRDefault="00370C18" w:rsidP="00370C18">
      <w:pPr>
        <w:numPr>
          <w:ilvl w:val="1"/>
          <w:numId w:val="17"/>
        </w:numPr>
        <w:tabs>
          <w:tab w:val="left" w:pos="426"/>
          <w:tab w:val="left" w:pos="709"/>
          <w:tab w:val="left" w:pos="1134"/>
        </w:tabs>
        <w:suppressAutoHyphens/>
        <w:ind w:left="0" w:firstLine="567"/>
        <w:jc w:val="both"/>
      </w:pPr>
      <w:r w:rsidRPr="00514F38">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370C18" w:rsidRPr="00514F38" w:rsidRDefault="00370C18" w:rsidP="00370C18">
      <w:pPr>
        <w:numPr>
          <w:ilvl w:val="1"/>
          <w:numId w:val="17"/>
        </w:numPr>
        <w:tabs>
          <w:tab w:val="left" w:pos="426"/>
          <w:tab w:val="left" w:pos="709"/>
          <w:tab w:val="left" w:pos="1134"/>
        </w:tabs>
        <w:suppressAutoHyphens/>
        <w:ind w:left="0" w:firstLine="567"/>
        <w:jc w:val="both"/>
      </w:pPr>
      <w:r w:rsidRPr="00514F38">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514F38">
        <w:t>несправностями</w:t>
      </w:r>
      <w:proofErr w:type="spellEnd"/>
      <w:r w:rsidRPr="00514F38">
        <w:t xml:space="preserve">). </w:t>
      </w:r>
    </w:p>
    <w:p w:rsidR="00370C18" w:rsidRPr="00514F38" w:rsidRDefault="00370C18" w:rsidP="00370C18">
      <w:pPr>
        <w:numPr>
          <w:ilvl w:val="1"/>
          <w:numId w:val="17"/>
        </w:numPr>
        <w:tabs>
          <w:tab w:val="left" w:pos="426"/>
          <w:tab w:val="left" w:pos="709"/>
          <w:tab w:val="left" w:pos="1134"/>
        </w:tabs>
        <w:suppressAutoHyphens/>
        <w:ind w:left="0" w:firstLine="567"/>
        <w:jc w:val="both"/>
      </w:pPr>
      <w:r w:rsidRPr="00514F38">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370C18" w:rsidRPr="00514F38" w:rsidRDefault="00370C18" w:rsidP="00370C18">
      <w:pPr>
        <w:tabs>
          <w:tab w:val="left" w:pos="426"/>
          <w:tab w:val="left" w:pos="709"/>
          <w:tab w:val="left" w:pos="1134"/>
        </w:tabs>
        <w:suppressAutoHyphens/>
        <w:ind w:left="567"/>
        <w:jc w:val="both"/>
      </w:pPr>
    </w:p>
    <w:p w:rsidR="00370C18" w:rsidRPr="00514F38" w:rsidRDefault="00370C18" w:rsidP="00370C18">
      <w:pPr>
        <w:numPr>
          <w:ilvl w:val="0"/>
          <w:numId w:val="17"/>
        </w:numPr>
        <w:tabs>
          <w:tab w:val="left" w:pos="426"/>
          <w:tab w:val="left" w:pos="993"/>
        </w:tabs>
        <w:suppressAutoHyphens/>
        <w:ind w:left="0" w:firstLine="709"/>
        <w:jc w:val="center"/>
        <w:rPr>
          <w:b/>
        </w:rPr>
      </w:pPr>
      <w:r w:rsidRPr="00514F38">
        <w:rPr>
          <w:b/>
        </w:rPr>
        <w:t>ПРАВА ТА ОБОВ'ЯЗКИ СТОРІН</w:t>
      </w:r>
    </w:p>
    <w:p w:rsidR="00370C18" w:rsidRPr="00514F38" w:rsidRDefault="00370C18" w:rsidP="00370C18">
      <w:pPr>
        <w:numPr>
          <w:ilvl w:val="1"/>
          <w:numId w:val="17"/>
        </w:numPr>
        <w:tabs>
          <w:tab w:val="left" w:pos="426"/>
          <w:tab w:val="left" w:pos="851"/>
          <w:tab w:val="left" w:pos="993"/>
        </w:tabs>
        <w:suppressAutoHyphens/>
        <w:ind w:left="0" w:firstLine="567"/>
        <w:jc w:val="both"/>
        <w:rPr>
          <w:b/>
        </w:rPr>
      </w:pPr>
      <w:r w:rsidRPr="00514F38">
        <w:rPr>
          <w:b/>
        </w:rPr>
        <w:t xml:space="preserve">Покупець має право: </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 xml:space="preserve">Контролювати поставку Товару у строки, встановлені Договором; </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 xml:space="preserve">Не приймати Товар з підстав, встановлених Договором та/або діючим законодавством України; </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 xml:space="preserve">Вимагати від Постачальника зменшення ціни Товару з підстав, встановлених Договором та/або діючим законодавством України; </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Вимагати від Постачальника заміни Товару неналежної якості, безоплатного усунення недоліків та/або дефектів (</w:t>
      </w:r>
      <w:proofErr w:type="spellStart"/>
      <w:r w:rsidRPr="00514F38">
        <w:t>несправностей</w:t>
      </w:r>
      <w:proofErr w:type="spellEnd"/>
      <w:r w:rsidRPr="00514F38">
        <w:t>) Товару;</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 xml:space="preserve">Відмовитись від оплати Товару, який не замовляв. </w:t>
      </w:r>
    </w:p>
    <w:p w:rsidR="00370C18" w:rsidRPr="00514F38" w:rsidRDefault="00370C18" w:rsidP="00370C1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Покупець зобов’язується: </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Вчинити дії, які відповідно до вимог, що звичайно ставляться, необхідні з його боку для забезпечення передання та одержання Товару;</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Прийняти належним чином поставлений Товар у місці та строки, що відповідають умовам Договору;</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Оплатити належним чином поставлений Товар відповідно до умов Договору;</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370C18" w:rsidRPr="00514F38" w:rsidRDefault="00370C18" w:rsidP="00370C1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має право: </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Своєчасно та в повному обсязі отримувати винагороду за поставлений належним чином Товар;</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 xml:space="preserve">На дострокову поставку Товару за письмовим погодженням з Покупцем; </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Ініціювати питання щодо внесення змін до Договору або його розірвання за домовленістю Сторін або рішенням суду.</w:t>
      </w:r>
    </w:p>
    <w:p w:rsidR="00370C18" w:rsidRPr="00514F38" w:rsidRDefault="00370C18" w:rsidP="00370C18">
      <w:pPr>
        <w:numPr>
          <w:ilvl w:val="1"/>
          <w:numId w:val="17"/>
        </w:numPr>
        <w:tabs>
          <w:tab w:val="left" w:pos="426"/>
          <w:tab w:val="left" w:pos="851"/>
          <w:tab w:val="left" w:pos="993"/>
          <w:tab w:val="left" w:pos="1134"/>
        </w:tabs>
        <w:suppressAutoHyphens/>
        <w:ind w:left="0" w:firstLine="567"/>
        <w:jc w:val="both"/>
        <w:rPr>
          <w:b/>
        </w:rPr>
      </w:pPr>
      <w:r w:rsidRPr="00514F38">
        <w:rPr>
          <w:b/>
        </w:rPr>
        <w:t xml:space="preserve">Постачальник зобов’язується: </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lastRenderedPageBreak/>
        <w:t>Своєчасно повідомити Покупця про готовність Товару до поставки;</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За свій рахунок упакувати Товар;</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Поставити Покупцю Товар на умовах Договору;</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Передати Покупцю товаросупровідні документи у повному обсязі;</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Нести ризик випадкового знищення та випадкового пошкодження Товару;</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 xml:space="preserve">Забезпечити перевірку кількості та якості Товару; </w:t>
      </w:r>
    </w:p>
    <w:p w:rsidR="00370C18" w:rsidRPr="00514F38" w:rsidRDefault="00370C18" w:rsidP="00370C18">
      <w:pPr>
        <w:numPr>
          <w:ilvl w:val="2"/>
          <w:numId w:val="17"/>
        </w:numPr>
        <w:tabs>
          <w:tab w:val="left" w:pos="426"/>
          <w:tab w:val="left" w:pos="851"/>
          <w:tab w:val="left" w:pos="993"/>
          <w:tab w:val="left" w:pos="1134"/>
        </w:tabs>
        <w:suppressAutoHyphens/>
        <w:ind w:left="0" w:firstLine="567"/>
        <w:jc w:val="both"/>
      </w:pPr>
      <w:r w:rsidRPr="00514F38">
        <w:t xml:space="preserve">Забрати (вивезти) Товар, не прийнятий Покупцем; </w:t>
      </w:r>
    </w:p>
    <w:p w:rsidR="00370C18" w:rsidRPr="00514F38" w:rsidRDefault="00370C18" w:rsidP="00370C18">
      <w:pPr>
        <w:numPr>
          <w:ilvl w:val="2"/>
          <w:numId w:val="17"/>
        </w:numPr>
        <w:tabs>
          <w:tab w:val="left" w:pos="426"/>
          <w:tab w:val="left" w:pos="851"/>
          <w:tab w:val="left" w:pos="993"/>
          <w:tab w:val="left" w:pos="1134"/>
          <w:tab w:val="left" w:pos="1276"/>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370C18" w:rsidRPr="00514F38" w:rsidRDefault="00370C18" w:rsidP="00370C18">
      <w:pPr>
        <w:numPr>
          <w:ilvl w:val="1"/>
          <w:numId w:val="17"/>
        </w:numPr>
        <w:tabs>
          <w:tab w:val="left" w:pos="426"/>
          <w:tab w:val="left" w:pos="851"/>
          <w:tab w:val="left" w:pos="993"/>
        </w:tabs>
        <w:suppressAutoHyphens/>
        <w:ind w:left="0" w:right="-1" w:firstLine="567"/>
        <w:jc w:val="both"/>
      </w:pPr>
      <w:r w:rsidRPr="00514F38">
        <w:rPr>
          <w:color w:val="000000"/>
        </w:rPr>
        <w:t>Права і обов’язки за Договором можуть бути передані третім особам виключно за письмовою угодою Сторін.</w:t>
      </w:r>
    </w:p>
    <w:p w:rsidR="00370C18" w:rsidRPr="00514F38" w:rsidRDefault="00370C18" w:rsidP="00370C18">
      <w:pPr>
        <w:tabs>
          <w:tab w:val="left" w:pos="426"/>
          <w:tab w:val="left" w:pos="851"/>
          <w:tab w:val="left" w:pos="993"/>
        </w:tabs>
        <w:suppressAutoHyphens/>
        <w:ind w:left="567" w:right="-1"/>
        <w:jc w:val="both"/>
      </w:pPr>
    </w:p>
    <w:p w:rsidR="00370C18" w:rsidRPr="00514F38" w:rsidRDefault="00370C18" w:rsidP="00370C18">
      <w:pPr>
        <w:numPr>
          <w:ilvl w:val="0"/>
          <w:numId w:val="17"/>
        </w:numPr>
        <w:tabs>
          <w:tab w:val="left" w:pos="426"/>
          <w:tab w:val="left" w:pos="993"/>
        </w:tabs>
        <w:suppressAutoHyphens/>
        <w:ind w:left="0" w:firstLine="709"/>
        <w:jc w:val="center"/>
        <w:rPr>
          <w:b/>
        </w:rPr>
      </w:pPr>
      <w:r w:rsidRPr="00514F38">
        <w:rPr>
          <w:b/>
        </w:rPr>
        <w:t>ВІДПОВІДАЛЬНІСТЬ СТОРІН</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Сторона, яка порушила свої договірні зобов’язання, повинна негайно усунути ці порушення.</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 xml:space="preserve">У разі порушення Постачальником зобов’язання щодо дотримання строків поставки, </w:t>
      </w:r>
      <w:proofErr w:type="spellStart"/>
      <w:r w:rsidRPr="00514F38">
        <w:t>допоставки</w:t>
      </w:r>
      <w:proofErr w:type="spellEnd"/>
      <w:r w:rsidRPr="00514F38">
        <w:t xml:space="preserve">, </w:t>
      </w:r>
      <w:proofErr w:type="spellStart"/>
      <w:r w:rsidRPr="00514F38">
        <w:t>доукомплектованості</w:t>
      </w:r>
      <w:proofErr w:type="spellEnd"/>
      <w:r w:rsidRPr="00514F38">
        <w:t xml:space="preserve"> Товару та/або дотримання строків заміни неякісного Товару, </w:t>
      </w:r>
      <w:r w:rsidRPr="00514F38">
        <w:rPr>
          <w:lang w:eastAsia="en-US"/>
        </w:rPr>
        <w:t>усунення виявлених у Товарі недоліків та/або дефектів (</w:t>
      </w:r>
      <w:proofErr w:type="spellStart"/>
      <w:r w:rsidRPr="00514F38">
        <w:rPr>
          <w:lang w:eastAsia="en-US"/>
        </w:rPr>
        <w:t>несправностей</w:t>
      </w:r>
      <w:proofErr w:type="spellEnd"/>
      <w:r w:rsidRPr="00514F38">
        <w:rPr>
          <w:lang w:eastAsia="en-US"/>
        </w:rPr>
        <w:t xml:space="preserve">), </w:t>
      </w:r>
      <w:r w:rsidRPr="00514F38">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 xml:space="preserve">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w:t>
      </w:r>
      <w:r>
        <w:br/>
      </w:r>
      <w:r w:rsidRPr="00514F38">
        <w:t>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370C18" w:rsidRPr="00514F38" w:rsidRDefault="00370C18" w:rsidP="00370C18">
      <w:pPr>
        <w:numPr>
          <w:ilvl w:val="1"/>
          <w:numId w:val="17"/>
        </w:numPr>
        <w:tabs>
          <w:tab w:val="left" w:pos="426"/>
          <w:tab w:val="left" w:pos="709"/>
          <w:tab w:val="left" w:pos="851"/>
          <w:tab w:val="left" w:pos="1134"/>
        </w:tabs>
        <w:suppressAutoHyphens/>
        <w:ind w:left="0" w:firstLine="567"/>
        <w:jc w:val="both"/>
      </w:pPr>
      <w:r w:rsidRPr="00514F38">
        <w:t xml:space="preserve">До вимог щодо неналежної якості, </w:t>
      </w:r>
      <w:r w:rsidRPr="00514F38">
        <w:rPr>
          <w:lang w:eastAsia="en-US"/>
        </w:rPr>
        <w:t>недоліків та/або дефектів (</w:t>
      </w:r>
      <w:proofErr w:type="spellStart"/>
      <w:r w:rsidRPr="00514F38">
        <w:rPr>
          <w:lang w:eastAsia="en-US"/>
        </w:rPr>
        <w:t>несправностей</w:t>
      </w:r>
      <w:proofErr w:type="spellEnd"/>
      <w:r w:rsidRPr="00514F38">
        <w:t>) Товару застосовується позовна давність у 5 (п’ять) років.</w:t>
      </w:r>
    </w:p>
    <w:p w:rsidR="00370C18" w:rsidRPr="00514F38" w:rsidRDefault="00370C18" w:rsidP="00370C18">
      <w:pPr>
        <w:tabs>
          <w:tab w:val="left" w:pos="426"/>
          <w:tab w:val="left" w:pos="709"/>
          <w:tab w:val="left" w:pos="851"/>
          <w:tab w:val="left" w:pos="1134"/>
        </w:tabs>
        <w:suppressAutoHyphens/>
        <w:ind w:left="567"/>
        <w:jc w:val="both"/>
      </w:pPr>
    </w:p>
    <w:p w:rsidR="00370C18" w:rsidRPr="00514F38" w:rsidRDefault="00370C18" w:rsidP="00370C18">
      <w:pPr>
        <w:numPr>
          <w:ilvl w:val="0"/>
          <w:numId w:val="17"/>
        </w:numPr>
        <w:tabs>
          <w:tab w:val="left" w:pos="426"/>
          <w:tab w:val="left" w:pos="993"/>
        </w:tabs>
        <w:suppressAutoHyphens/>
        <w:ind w:left="0" w:firstLine="709"/>
        <w:jc w:val="center"/>
        <w:rPr>
          <w:b/>
        </w:rPr>
      </w:pPr>
      <w:r w:rsidRPr="00514F38">
        <w:rPr>
          <w:b/>
        </w:rPr>
        <w:lastRenderedPageBreak/>
        <w:t>ПІДСТАВИ ЗВІЛЬНЕННЯ ВІД ВІДПОВІДАЛЬНОСТІ</w:t>
      </w:r>
    </w:p>
    <w:p w:rsidR="00370C18" w:rsidRPr="00514F38" w:rsidRDefault="00370C18" w:rsidP="00370C18">
      <w:pPr>
        <w:numPr>
          <w:ilvl w:val="1"/>
          <w:numId w:val="17"/>
        </w:numPr>
        <w:tabs>
          <w:tab w:val="left" w:pos="426"/>
          <w:tab w:val="left" w:pos="993"/>
        </w:tabs>
        <w:suppressAutoHyphens/>
        <w:ind w:left="0" w:firstLine="567"/>
        <w:jc w:val="both"/>
      </w:pPr>
      <w:r w:rsidRPr="00514F38">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370C18" w:rsidRPr="00514F38" w:rsidRDefault="00370C18" w:rsidP="00370C18">
      <w:pPr>
        <w:numPr>
          <w:ilvl w:val="1"/>
          <w:numId w:val="17"/>
        </w:numPr>
        <w:tabs>
          <w:tab w:val="left" w:pos="426"/>
          <w:tab w:val="left" w:pos="993"/>
        </w:tabs>
        <w:suppressAutoHyphens/>
        <w:ind w:left="0" w:firstLine="567"/>
        <w:jc w:val="both"/>
      </w:pPr>
      <w:r w:rsidRPr="00514F38">
        <w:t xml:space="preserve">Сторона, яка посилається на </w:t>
      </w:r>
      <w:r w:rsidRPr="00514F38">
        <w:rPr>
          <w:lang w:eastAsia="en-US"/>
        </w:rPr>
        <w:t>форс-мажорні обставини</w:t>
      </w:r>
      <w:r w:rsidRPr="00514F3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370C18" w:rsidRPr="00514F38" w:rsidRDefault="00370C18" w:rsidP="00370C18">
      <w:pPr>
        <w:numPr>
          <w:ilvl w:val="1"/>
          <w:numId w:val="17"/>
        </w:numPr>
        <w:tabs>
          <w:tab w:val="left" w:pos="426"/>
          <w:tab w:val="left" w:pos="993"/>
        </w:tabs>
        <w:suppressAutoHyphens/>
        <w:ind w:left="0" w:firstLine="567"/>
        <w:jc w:val="both"/>
      </w:pPr>
      <w:r w:rsidRPr="00514F38">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370C18" w:rsidRPr="00514F38" w:rsidRDefault="00370C18" w:rsidP="00370C18">
      <w:pPr>
        <w:numPr>
          <w:ilvl w:val="1"/>
          <w:numId w:val="17"/>
        </w:numPr>
        <w:tabs>
          <w:tab w:val="left" w:pos="426"/>
          <w:tab w:val="left" w:pos="993"/>
        </w:tabs>
        <w:suppressAutoHyphens/>
        <w:ind w:left="0" w:firstLine="567"/>
        <w:jc w:val="both"/>
      </w:pPr>
      <w:r w:rsidRPr="00514F38">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370C18" w:rsidRPr="00514F38" w:rsidRDefault="00370C18" w:rsidP="00370C18">
      <w:pPr>
        <w:numPr>
          <w:ilvl w:val="1"/>
          <w:numId w:val="17"/>
        </w:numPr>
        <w:tabs>
          <w:tab w:val="left" w:pos="426"/>
          <w:tab w:val="left" w:pos="993"/>
        </w:tabs>
        <w:suppressAutoHyphens/>
        <w:ind w:left="0" w:firstLine="567"/>
        <w:jc w:val="both"/>
      </w:pPr>
      <w:r w:rsidRPr="00514F38">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370C18" w:rsidRPr="00514F38" w:rsidRDefault="00370C18" w:rsidP="00370C18">
      <w:pPr>
        <w:tabs>
          <w:tab w:val="left" w:pos="426"/>
          <w:tab w:val="left" w:pos="993"/>
        </w:tabs>
        <w:suppressAutoHyphens/>
        <w:ind w:left="567"/>
        <w:jc w:val="both"/>
      </w:pPr>
    </w:p>
    <w:p w:rsidR="00370C18" w:rsidRPr="00514F38" w:rsidRDefault="00370C18" w:rsidP="00370C18">
      <w:pPr>
        <w:numPr>
          <w:ilvl w:val="0"/>
          <w:numId w:val="17"/>
        </w:numPr>
        <w:tabs>
          <w:tab w:val="left" w:pos="426"/>
          <w:tab w:val="left" w:pos="1134"/>
        </w:tabs>
        <w:suppressAutoHyphens/>
        <w:ind w:left="0" w:firstLine="142"/>
        <w:jc w:val="center"/>
        <w:rPr>
          <w:b/>
        </w:rPr>
      </w:pPr>
      <w:r w:rsidRPr="00514F38">
        <w:rPr>
          <w:b/>
        </w:rPr>
        <w:t>ВИРІШЕННЯ СПОРІВ</w:t>
      </w:r>
    </w:p>
    <w:p w:rsidR="00370C18" w:rsidRPr="00514F38" w:rsidRDefault="00370C18" w:rsidP="00370C18">
      <w:pPr>
        <w:numPr>
          <w:ilvl w:val="1"/>
          <w:numId w:val="17"/>
        </w:numPr>
        <w:tabs>
          <w:tab w:val="left" w:pos="426"/>
          <w:tab w:val="left" w:pos="709"/>
          <w:tab w:val="left" w:pos="993"/>
        </w:tabs>
        <w:suppressAutoHyphens/>
        <w:ind w:left="0" w:firstLine="567"/>
        <w:jc w:val="both"/>
      </w:pPr>
      <w:r w:rsidRPr="00514F38">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370C18" w:rsidRPr="00514F38" w:rsidRDefault="00370C18" w:rsidP="00370C18">
      <w:pPr>
        <w:tabs>
          <w:tab w:val="left" w:pos="426"/>
          <w:tab w:val="left" w:pos="709"/>
          <w:tab w:val="left" w:pos="993"/>
        </w:tabs>
        <w:suppressAutoHyphens/>
        <w:ind w:left="567"/>
        <w:jc w:val="both"/>
      </w:pPr>
    </w:p>
    <w:p w:rsidR="00370C18" w:rsidRPr="00514F38" w:rsidRDefault="00370C18" w:rsidP="00370C18">
      <w:pPr>
        <w:numPr>
          <w:ilvl w:val="0"/>
          <w:numId w:val="17"/>
        </w:numPr>
        <w:tabs>
          <w:tab w:val="left" w:pos="426"/>
          <w:tab w:val="left" w:pos="1134"/>
        </w:tabs>
        <w:suppressAutoHyphens/>
        <w:ind w:left="0" w:firstLine="709"/>
        <w:jc w:val="center"/>
        <w:rPr>
          <w:b/>
          <w:bCs/>
        </w:rPr>
      </w:pPr>
      <w:r w:rsidRPr="00514F38">
        <w:rPr>
          <w:b/>
          <w:bCs/>
        </w:rPr>
        <w:t>ІНФОРМАЦІЯ З ОБМЕЖЕНИМ ДОСТУПОМ</w:t>
      </w:r>
    </w:p>
    <w:p w:rsidR="00370C18" w:rsidRPr="00514F38" w:rsidRDefault="00370C18" w:rsidP="00370C18">
      <w:pPr>
        <w:numPr>
          <w:ilvl w:val="1"/>
          <w:numId w:val="17"/>
        </w:numPr>
        <w:tabs>
          <w:tab w:val="left" w:pos="426"/>
          <w:tab w:val="left" w:pos="851"/>
          <w:tab w:val="left" w:pos="1134"/>
        </w:tabs>
        <w:suppressAutoHyphens/>
        <w:ind w:left="0" w:firstLine="567"/>
        <w:jc w:val="both"/>
        <w:rPr>
          <w:bCs/>
        </w:rPr>
      </w:pPr>
      <w:r w:rsidRPr="00514F3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370C18" w:rsidRPr="00514F38" w:rsidRDefault="00370C18" w:rsidP="00370C18">
      <w:pPr>
        <w:numPr>
          <w:ilvl w:val="1"/>
          <w:numId w:val="17"/>
        </w:numPr>
        <w:tabs>
          <w:tab w:val="left" w:pos="426"/>
          <w:tab w:val="left" w:pos="851"/>
          <w:tab w:val="left" w:pos="1134"/>
        </w:tabs>
        <w:suppressAutoHyphens/>
        <w:ind w:left="0" w:firstLine="567"/>
        <w:jc w:val="both"/>
        <w:rPr>
          <w:bCs/>
        </w:rPr>
      </w:pPr>
      <w:r w:rsidRPr="00514F3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370C18" w:rsidRPr="00514F38" w:rsidRDefault="00370C18" w:rsidP="00370C18">
      <w:pPr>
        <w:numPr>
          <w:ilvl w:val="1"/>
          <w:numId w:val="17"/>
        </w:numPr>
        <w:tabs>
          <w:tab w:val="left" w:pos="426"/>
          <w:tab w:val="left" w:pos="851"/>
          <w:tab w:val="left" w:pos="1134"/>
        </w:tabs>
        <w:suppressAutoHyphens/>
        <w:ind w:left="0" w:firstLine="567"/>
        <w:jc w:val="both"/>
        <w:rPr>
          <w:bCs/>
        </w:rPr>
      </w:pPr>
      <w:r w:rsidRPr="00514F3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370C18" w:rsidRPr="00514F38" w:rsidRDefault="00370C18" w:rsidP="00370C18">
      <w:pPr>
        <w:numPr>
          <w:ilvl w:val="1"/>
          <w:numId w:val="17"/>
        </w:numPr>
        <w:tabs>
          <w:tab w:val="left" w:pos="426"/>
          <w:tab w:val="left" w:pos="851"/>
          <w:tab w:val="left" w:pos="1134"/>
        </w:tabs>
        <w:suppressAutoHyphens/>
        <w:ind w:left="0" w:firstLine="567"/>
        <w:jc w:val="both"/>
        <w:rPr>
          <w:bCs/>
        </w:rPr>
      </w:pPr>
      <w:r w:rsidRPr="00514F3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370C18" w:rsidRPr="00514F38" w:rsidRDefault="00370C18" w:rsidP="00370C18">
      <w:pPr>
        <w:numPr>
          <w:ilvl w:val="1"/>
          <w:numId w:val="17"/>
        </w:numPr>
        <w:tabs>
          <w:tab w:val="left" w:pos="426"/>
          <w:tab w:val="left" w:pos="851"/>
          <w:tab w:val="left" w:pos="1134"/>
        </w:tabs>
        <w:suppressAutoHyphens/>
        <w:ind w:left="0" w:firstLine="567"/>
        <w:jc w:val="both"/>
        <w:rPr>
          <w:bCs/>
        </w:rPr>
      </w:pPr>
      <w:r w:rsidRPr="00514F38">
        <w:rPr>
          <w:bCs/>
        </w:rPr>
        <w:lastRenderedPageBreak/>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370C18" w:rsidRPr="00514F38" w:rsidRDefault="00370C18" w:rsidP="00370C18">
      <w:pPr>
        <w:numPr>
          <w:ilvl w:val="1"/>
          <w:numId w:val="17"/>
        </w:numPr>
        <w:tabs>
          <w:tab w:val="left" w:pos="426"/>
          <w:tab w:val="left" w:pos="851"/>
          <w:tab w:val="left" w:pos="1134"/>
        </w:tabs>
        <w:suppressAutoHyphens/>
        <w:ind w:left="0" w:firstLine="567"/>
        <w:jc w:val="both"/>
        <w:rPr>
          <w:bCs/>
        </w:rPr>
      </w:pPr>
      <w:r w:rsidRPr="00514F38">
        <w:rPr>
          <w:bCs/>
        </w:rPr>
        <w:t>За розголошення інформації з обмеженим доступом, Сторони несуть відповідальність відповідно до діючого законодавства України.</w:t>
      </w:r>
    </w:p>
    <w:p w:rsidR="00370C18" w:rsidRPr="00514F38" w:rsidRDefault="00370C18" w:rsidP="00370C18">
      <w:pPr>
        <w:tabs>
          <w:tab w:val="left" w:pos="426"/>
          <w:tab w:val="left" w:pos="851"/>
          <w:tab w:val="left" w:pos="1134"/>
        </w:tabs>
        <w:suppressAutoHyphens/>
        <w:ind w:left="567"/>
        <w:jc w:val="both"/>
        <w:rPr>
          <w:bCs/>
        </w:rPr>
      </w:pPr>
    </w:p>
    <w:p w:rsidR="00370C18" w:rsidRPr="00514F38" w:rsidRDefault="00370C18" w:rsidP="00370C18">
      <w:pPr>
        <w:numPr>
          <w:ilvl w:val="0"/>
          <w:numId w:val="17"/>
        </w:numPr>
        <w:tabs>
          <w:tab w:val="left" w:pos="426"/>
          <w:tab w:val="left" w:pos="1134"/>
        </w:tabs>
        <w:suppressAutoHyphens/>
        <w:ind w:left="0" w:firstLine="709"/>
        <w:jc w:val="center"/>
        <w:rPr>
          <w:b/>
          <w:bCs/>
        </w:rPr>
      </w:pPr>
      <w:r w:rsidRPr="00514F38">
        <w:rPr>
          <w:b/>
          <w:bCs/>
        </w:rPr>
        <w:t xml:space="preserve">АНТИКОРУПЦІЙНЕ ЗАСТЕРЕЖЕННЯ </w:t>
      </w:r>
    </w:p>
    <w:p w:rsidR="00370C18" w:rsidRPr="00514F38" w:rsidRDefault="00370C18" w:rsidP="00370C18">
      <w:pPr>
        <w:numPr>
          <w:ilvl w:val="1"/>
          <w:numId w:val="17"/>
        </w:numPr>
        <w:tabs>
          <w:tab w:val="left" w:pos="426"/>
          <w:tab w:val="left" w:pos="851"/>
          <w:tab w:val="left" w:pos="1134"/>
        </w:tabs>
        <w:suppressAutoHyphens/>
        <w:ind w:left="0" w:firstLine="567"/>
        <w:jc w:val="both"/>
        <w:rPr>
          <w:color w:val="000000"/>
        </w:rPr>
      </w:pPr>
      <w:r w:rsidRPr="00514F38">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370C18" w:rsidRPr="00514F38" w:rsidRDefault="00370C18" w:rsidP="00370C1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370C18" w:rsidRPr="00514F38" w:rsidRDefault="00370C18" w:rsidP="00370C18">
      <w:pPr>
        <w:numPr>
          <w:ilvl w:val="1"/>
          <w:numId w:val="17"/>
        </w:numPr>
        <w:tabs>
          <w:tab w:val="left" w:pos="426"/>
          <w:tab w:val="left" w:pos="851"/>
          <w:tab w:val="left" w:pos="1134"/>
        </w:tabs>
        <w:suppressAutoHyphens/>
        <w:ind w:left="0" w:firstLine="567"/>
        <w:jc w:val="both"/>
        <w:rPr>
          <w:color w:val="000000"/>
        </w:rPr>
      </w:pPr>
      <w:r w:rsidRPr="00514F3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370C18" w:rsidRPr="00514F38" w:rsidRDefault="00370C18" w:rsidP="00370C18">
      <w:pPr>
        <w:numPr>
          <w:ilvl w:val="1"/>
          <w:numId w:val="17"/>
        </w:numPr>
        <w:tabs>
          <w:tab w:val="left" w:pos="426"/>
          <w:tab w:val="left" w:pos="851"/>
          <w:tab w:val="left" w:pos="1134"/>
        </w:tabs>
        <w:suppressAutoHyphens/>
        <w:ind w:left="0" w:firstLine="567"/>
        <w:jc w:val="both"/>
        <w:rPr>
          <w:color w:val="000000"/>
        </w:rPr>
      </w:pPr>
      <w:r w:rsidRPr="00514F3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370C18" w:rsidRPr="00514F38" w:rsidRDefault="00370C18" w:rsidP="00370C1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370C18" w:rsidRPr="00514F38" w:rsidRDefault="00370C18" w:rsidP="00370C18">
      <w:pPr>
        <w:numPr>
          <w:ilvl w:val="1"/>
          <w:numId w:val="17"/>
        </w:numPr>
        <w:tabs>
          <w:tab w:val="left" w:pos="426"/>
          <w:tab w:val="left" w:pos="851"/>
          <w:tab w:val="left" w:pos="1134"/>
        </w:tabs>
        <w:suppressAutoHyphens/>
        <w:ind w:left="0" w:firstLine="567"/>
        <w:jc w:val="both"/>
        <w:rPr>
          <w:color w:val="000000"/>
        </w:rPr>
      </w:pPr>
      <w:r w:rsidRPr="00514F3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370C18" w:rsidRPr="00514F38" w:rsidRDefault="00370C18" w:rsidP="00370C18">
      <w:pPr>
        <w:tabs>
          <w:tab w:val="left" w:pos="426"/>
          <w:tab w:val="left" w:pos="851"/>
          <w:tab w:val="left" w:pos="1134"/>
        </w:tabs>
        <w:suppressAutoHyphens/>
        <w:ind w:left="567"/>
        <w:jc w:val="both"/>
        <w:rPr>
          <w:color w:val="000000"/>
        </w:rPr>
      </w:pPr>
    </w:p>
    <w:p w:rsidR="00370C18" w:rsidRPr="00514F38" w:rsidRDefault="00370C18" w:rsidP="00370C18">
      <w:pPr>
        <w:numPr>
          <w:ilvl w:val="0"/>
          <w:numId w:val="17"/>
        </w:numPr>
        <w:tabs>
          <w:tab w:val="left" w:pos="426"/>
          <w:tab w:val="left" w:pos="1134"/>
        </w:tabs>
        <w:suppressAutoHyphens/>
        <w:ind w:left="0" w:firstLine="709"/>
        <w:jc w:val="center"/>
        <w:rPr>
          <w:b/>
          <w:bCs/>
          <w:color w:val="000000"/>
        </w:rPr>
      </w:pPr>
      <w:r w:rsidRPr="00514F38">
        <w:rPr>
          <w:b/>
          <w:bCs/>
          <w:color w:val="000000"/>
        </w:rPr>
        <w:t xml:space="preserve">СТРОК ДІЇ ДОГОВОРУ. </w:t>
      </w:r>
      <w:r w:rsidRPr="00514F38">
        <w:rPr>
          <w:b/>
          <w:bCs/>
          <w:color w:val="000000"/>
        </w:rPr>
        <w:br/>
        <w:t>ЗМІНА ТА ПРИПИНЕННЯ ДОГОВОРУ. ПРИПИНЕННЯ ЗОБОВ’ЯЗАННЯ</w:t>
      </w:r>
    </w:p>
    <w:p w:rsidR="00370C18" w:rsidRPr="00514F38" w:rsidRDefault="00370C18" w:rsidP="00370C1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370C18" w:rsidRPr="00514F38" w:rsidRDefault="00370C18" w:rsidP="00370C1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w:t>
      </w:r>
      <w:r w:rsidRPr="00514F38">
        <w:rPr>
          <w:bCs/>
          <w:color w:val="000000"/>
        </w:rPr>
        <w:lastRenderedPageBreak/>
        <w:t>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370C18" w:rsidRPr="00514F38" w:rsidRDefault="00370C18" w:rsidP="00370C1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370C18" w:rsidRPr="00514F38" w:rsidRDefault="00370C18" w:rsidP="00370C1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370C18" w:rsidRPr="00514F38" w:rsidRDefault="00370C18" w:rsidP="00370C18">
      <w:pPr>
        <w:numPr>
          <w:ilvl w:val="1"/>
          <w:numId w:val="17"/>
        </w:numPr>
        <w:tabs>
          <w:tab w:val="left" w:pos="426"/>
          <w:tab w:val="left" w:pos="709"/>
          <w:tab w:val="left" w:pos="851"/>
          <w:tab w:val="left" w:pos="1276"/>
        </w:tabs>
        <w:suppressAutoHyphens/>
        <w:ind w:left="0" w:firstLine="567"/>
        <w:jc w:val="both"/>
        <w:rPr>
          <w:bCs/>
        </w:rPr>
      </w:pPr>
      <w:r w:rsidRPr="00514F38">
        <w:rPr>
          <w:bCs/>
        </w:rPr>
        <w:t>Строк дії Договору встановлюється з дати укладення Договору та діє до 31.12.202</w:t>
      </w:r>
      <w:r w:rsidR="0039441D">
        <w:rPr>
          <w:bCs/>
        </w:rPr>
        <w:t>4</w:t>
      </w:r>
      <w:r w:rsidRPr="00514F38">
        <w:rPr>
          <w:bCs/>
        </w:rPr>
        <w:t>.</w:t>
      </w:r>
    </w:p>
    <w:p w:rsidR="00370C18" w:rsidRPr="00514F38" w:rsidRDefault="00370C18" w:rsidP="00370C1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370C18" w:rsidRPr="00514F38" w:rsidRDefault="00370C18" w:rsidP="00370C1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370C18" w:rsidRPr="00514F38" w:rsidRDefault="00370C18" w:rsidP="00370C1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370C18" w:rsidRPr="00514F38" w:rsidRDefault="00370C18" w:rsidP="00370C18">
      <w:pPr>
        <w:numPr>
          <w:ilvl w:val="1"/>
          <w:numId w:val="17"/>
        </w:numPr>
        <w:tabs>
          <w:tab w:val="left" w:pos="426"/>
          <w:tab w:val="left" w:pos="709"/>
          <w:tab w:val="left" w:pos="851"/>
          <w:tab w:val="left" w:pos="1276"/>
        </w:tabs>
        <w:suppressAutoHyphens/>
        <w:ind w:left="0" w:firstLine="567"/>
        <w:jc w:val="both"/>
        <w:rPr>
          <w:bCs/>
          <w:color w:val="000000"/>
        </w:rPr>
      </w:pPr>
      <w:r w:rsidRPr="00514F38">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370C18" w:rsidRPr="00514F38" w:rsidRDefault="00370C18" w:rsidP="00370C1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370C18" w:rsidRPr="00514F38" w:rsidRDefault="00370C18" w:rsidP="00370C1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color w:val="000000"/>
        </w:rPr>
        <w:t>У випадках, не передбачених Договором, Сторони керуються діючим законодавством України.</w:t>
      </w:r>
    </w:p>
    <w:p w:rsidR="00370C18" w:rsidRPr="00514F38" w:rsidRDefault="00370C18" w:rsidP="00370C1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370C18" w:rsidRPr="00514F38" w:rsidRDefault="00370C18" w:rsidP="00370C1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370C18" w:rsidRPr="00514F38" w:rsidRDefault="00370C18" w:rsidP="00370C1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Розірвання Договору в односторонньому порядку не допускається, за виключенням випадків, передбачених Договором.</w:t>
      </w:r>
    </w:p>
    <w:p w:rsidR="00370C18" w:rsidRPr="00514F38" w:rsidRDefault="00370C18" w:rsidP="00370C1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370C18" w:rsidRPr="00514F38" w:rsidRDefault="00370C18" w:rsidP="00370C1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Закінчення строку дії Договору не звільняє Сторони від відповідальності </w:t>
      </w:r>
      <w:r w:rsidRPr="00514F38">
        <w:rPr>
          <w:bCs/>
          <w:color w:val="000000"/>
        </w:rPr>
        <w:br/>
        <w:t>за його порушення, яке мало місце під час дії Договору.</w:t>
      </w:r>
    </w:p>
    <w:p w:rsidR="00370C18" w:rsidRPr="00514F38" w:rsidRDefault="00370C18" w:rsidP="00370C18">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370C18" w:rsidRPr="00514F38" w:rsidRDefault="00370C18" w:rsidP="00370C18">
      <w:pPr>
        <w:tabs>
          <w:tab w:val="left" w:pos="426"/>
          <w:tab w:val="left" w:pos="709"/>
          <w:tab w:val="left" w:pos="851"/>
          <w:tab w:val="left" w:pos="993"/>
          <w:tab w:val="left" w:pos="1276"/>
        </w:tabs>
        <w:suppressAutoHyphens/>
        <w:ind w:left="567"/>
        <w:jc w:val="both"/>
        <w:rPr>
          <w:bCs/>
          <w:color w:val="000000"/>
        </w:rPr>
      </w:pPr>
    </w:p>
    <w:p w:rsidR="00370C18" w:rsidRPr="00514F38" w:rsidRDefault="00370C18" w:rsidP="00370C18">
      <w:pPr>
        <w:numPr>
          <w:ilvl w:val="0"/>
          <w:numId w:val="17"/>
        </w:numPr>
        <w:tabs>
          <w:tab w:val="left" w:pos="426"/>
          <w:tab w:val="left" w:pos="1134"/>
        </w:tabs>
        <w:suppressAutoHyphens/>
        <w:ind w:left="0" w:firstLine="709"/>
        <w:jc w:val="center"/>
        <w:rPr>
          <w:b/>
        </w:rPr>
      </w:pPr>
      <w:r w:rsidRPr="00514F38">
        <w:rPr>
          <w:b/>
        </w:rPr>
        <w:t>ДОДАТКИ ДО ДОГОВОРУ</w:t>
      </w:r>
    </w:p>
    <w:p w:rsidR="00370C18" w:rsidRPr="00514F38" w:rsidRDefault="00370C18" w:rsidP="00370C18">
      <w:pPr>
        <w:numPr>
          <w:ilvl w:val="1"/>
          <w:numId w:val="17"/>
        </w:numPr>
        <w:tabs>
          <w:tab w:val="left" w:pos="426"/>
          <w:tab w:val="left" w:pos="784"/>
          <w:tab w:val="left" w:pos="1274"/>
        </w:tabs>
        <w:suppressAutoHyphens/>
        <w:ind w:left="0" w:firstLine="567"/>
        <w:jc w:val="both"/>
      </w:pPr>
      <w:r>
        <w:t>До Договору додає</w:t>
      </w:r>
      <w:r w:rsidRPr="00514F38">
        <w:t xml:space="preserve">ться та є його невід’ємною частиною: </w:t>
      </w:r>
    </w:p>
    <w:p w:rsidR="00370C18" w:rsidRPr="00514F38" w:rsidRDefault="00370C18" w:rsidP="00370C18">
      <w:pPr>
        <w:tabs>
          <w:tab w:val="left" w:pos="426"/>
          <w:tab w:val="left" w:pos="851"/>
        </w:tabs>
        <w:suppressAutoHyphens/>
        <w:ind w:firstLine="567"/>
        <w:jc w:val="both"/>
      </w:pPr>
      <w:r>
        <w:t>Додаток 1 – специфікація.</w:t>
      </w:r>
    </w:p>
    <w:p w:rsidR="00370C18" w:rsidRPr="00514F38" w:rsidRDefault="00370C18" w:rsidP="00370C18">
      <w:pPr>
        <w:numPr>
          <w:ilvl w:val="1"/>
          <w:numId w:val="17"/>
        </w:numPr>
        <w:tabs>
          <w:tab w:val="left" w:pos="426"/>
          <w:tab w:val="left" w:pos="1276"/>
        </w:tabs>
        <w:ind w:left="0" w:firstLine="567"/>
        <w:jc w:val="both"/>
      </w:pPr>
      <w:r>
        <w:lastRenderedPageBreak/>
        <w:t>Додаток</w:t>
      </w:r>
      <w:r w:rsidRPr="00514F38">
        <w:t xml:space="preserve">, </w:t>
      </w:r>
      <w:r>
        <w:t>передбачений</w:t>
      </w:r>
      <w:r w:rsidRPr="00514F38">
        <w:t xml:space="preserve"> у пу</w:t>
      </w:r>
      <w:r>
        <w:t xml:space="preserve">нкті 13.1 Договору, є укладеним після його </w:t>
      </w:r>
      <w:r w:rsidRPr="00514F38">
        <w:t>підписання уповноваженими представниками Сторін та скріплення печатками Сторін.</w:t>
      </w:r>
    </w:p>
    <w:p w:rsidR="00370C18" w:rsidRPr="00514F38" w:rsidRDefault="00370C18" w:rsidP="00370C18">
      <w:pPr>
        <w:tabs>
          <w:tab w:val="left" w:pos="1134"/>
        </w:tabs>
        <w:suppressAutoHyphens/>
        <w:ind w:firstLine="567"/>
        <w:jc w:val="both"/>
      </w:pPr>
    </w:p>
    <w:p w:rsidR="00370C18" w:rsidRPr="00514F38" w:rsidRDefault="00370C18" w:rsidP="00370C18">
      <w:pPr>
        <w:numPr>
          <w:ilvl w:val="0"/>
          <w:numId w:val="17"/>
        </w:numPr>
        <w:suppressAutoHyphens/>
        <w:ind w:left="0" w:firstLine="567"/>
        <w:jc w:val="center"/>
        <w:rPr>
          <w:b/>
          <w:spacing w:val="-6"/>
        </w:rPr>
      </w:pPr>
      <w:r w:rsidRPr="00514F38">
        <w:rPr>
          <w:b/>
          <w:spacing w:val="-6"/>
        </w:rPr>
        <w:t>МІСЦЕЗНАХОДЖЕННЯ, ПЛАТІЖНІ РЕКВІЗИТИ ТА ПІДПИСИ СТОРІН</w:t>
      </w:r>
    </w:p>
    <w:tbl>
      <w:tblPr>
        <w:tblW w:w="9639" w:type="dxa"/>
        <w:tblInd w:w="108" w:type="dxa"/>
        <w:tblLayout w:type="fixed"/>
        <w:tblLook w:val="0000" w:firstRow="0" w:lastRow="0" w:firstColumn="0" w:lastColumn="0" w:noHBand="0" w:noVBand="0"/>
      </w:tblPr>
      <w:tblGrid>
        <w:gridCol w:w="4678"/>
        <w:gridCol w:w="4961"/>
      </w:tblGrid>
      <w:tr w:rsidR="00370C18" w:rsidRPr="00514F38" w:rsidTr="00370C18">
        <w:trPr>
          <w:trHeight w:val="663"/>
        </w:trPr>
        <w:tc>
          <w:tcPr>
            <w:tcW w:w="4678" w:type="dxa"/>
            <w:shd w:val="clear" w:color="auto" w:fill="auto"/>
          </w:tcPr>
          <w:p w:rsidR="00370C18" w:rsidRPr="00514F38" w:rsidRDefault="00370C18" w:rsidP="000A6129">
            <w:pPr>
              <w:suppressAutoHyphens/>
              <w:ind w:right="-250"/>
              <w:jc w:val="center"/>
              <w:rPr>
                <w:b/>
                <w:color w:val="000000"/>
                <w:spacing w:val="-6"/>
              </w:rPr>
            </w:pPr>
            <w:r w:rsidRPr="00514F38">
              <w:rPr>
                <w:b/>
              </w:rPr>
              <w:t>ПОКУПЕЦЬ</w:t>
            </w:r>
          </w:p>
          <w:p w:rsidR="00370C18" w:rsidRPr="00514F38" w:rsidRDefault="00370C18" w:rsidP="000A6129">
            <w:pPr>
              <w:suppressAutoHyphens/>
              <w:ind w:right="33"/>
              <w:jc w:val="center"/>
              <w:rPr>
                <w:b/>
              </w:rPr>
            </w:pPr>
          </w:p>
        </w:tc>
        <w:tc>
          <w:tcPr>
            <w:tcW w:w="4961" w:type="dxa"/>
          </w:tcPr>
          <w:p w:rsidR="00370C18" w:rsidRPr="00514F38" w:rsidRDefault="00370C18" w:rsidP="000A6129">
            <w:pPr>
              <w:suppressAutoHyphens/>
              <w:ind w:right="33"/>
              <w:jc w:val="center"/>
              <w:rPr>
                <w:b/>
                <w:color w:val="000000"/>
              </w:rPr>
            </w:pPr>
            <w:r w:rsidRPr="00514F38">
              <w:rPr>
                <w:b/>
                <w:color w:val="000000"/>
              </w:rPr>
              <w:t>ПОСТАЧАЛЬНИК</w:t>
            </w:r>
          </w:p>
          <w:p w:rsidR="00370C18" w:rsidRPr="00514F38" w:rsidRDefault="00370C18" w:rsidP="000A6129">
            <w:pPr>
              <w:suppressAutoHyphens/>
              <w:ind w:right="33"/>
              <w:jc w:val="center"/>
              <w:rPr>
                <w:color w:val="000000"/>
              </w:rPr>
            </w:pPr>
          </w:p>
        </w:tc>
      </w:tr>
      <w:tr w:rsidR="00370C18" w:rsidRPr="00514F38" w:rsidTr="000A6129">
        <w:trPr>
          <w:trHeight w:val="2208"/>
        </w:trPr>
        <w:tc>
          <w:tcPr>
            <w:tcW w:w="4678" w:type="dxa"/>
            <w:shd w:val="clear" w:color="auto" w:fill="auto"/>
          </w:tcPr>
          <w:tbl>
            <w:tblPr>
              <w:tblW w:w="9639" w:type="dxa"/>
              <w:tblInd w:w="108" w:type="dxa"/>
              <w:tblLayout w:type="fixed"/>
              <w:tblLook w:val="0000" w:firstRow="0" w:lastRow="0" w:firstColumn="0" w:lastColumn="0" w:noHBand="0" w:noVBand="0"/>
            </w:tblPr>
            <w:tblGrid>
              <w:gridCol w:w="4502"/>
              <w:gridCol w:w="5137"/>
            </w:tblGrid>
            <w:tr w:rsidR="00370C18" w:rsidTr="00370C18">
              <w:tc>
                <w:tcPr>
                  <w:tcW w:w="9639" w:type="dxa"/>
                  <w:gridSpan w:val="2"/>
                  <w:shd w:val="clear" w:color="auto" w:fill="auto"/>
                </w:tcPr>
                <w:p w:rsidR="00370C18" w:rsidRDefault="00370C18" w:rsidP="00370C18">
                  <w:pPr>
                    <w:ind w:right="5035"/>
                    <w:rPr>
                      <w:b/>
                    </w:rPr>
                  </w:pPr>
                </w:p>
                <w:p w:rsidR="00370C18" w:rsidRDefault="00370C18" w:rsidP="00370C18">
                  <w:pPr>
                    <w:tabs>
                      <w:tab w:val="left" w:pos="0"/>
                    </w:tabs>
                    <w:ind w:right="5035"/>
                    <w:rPr>
                      <w:b/>
                    </w:rPr>
                  </w:pPr>
                  <w:r>
                    <w:rPr>
                      <w:b/>
                    </w:rPr>
                    <w:t xml:space="preserve">КНП «Коростишівська ЦРЛ </w:t>
                  </w:r>
                  <w:proofErr w:type="spellStart"/>
                  <w:r>
                    <w:rPr>
                      <w:b/>
                    </w:rPr>
                    <w:t>ім.Д.І.Потєхіна</w:t>
                  </w:r>
                  <w:proofErr w:type="spellEnd"/>
                  <w:r>
                    <w:rPr>
                      <w:b/>
                    </w:rPr>
                    <w:t>»</w:t>
                  </w:r>
                </w:p>
                <w:p w:rsidR="00370C18" w:rsidRDefault="00370C18" w:rsidP="00370C18">
                  <w:pPr>
                    <w:tabs>
                      <w:tab w:val="left" w:pos="0"/>
                    </w:tabs>
                    <w:ind w:right="5035"/>
                    <w:rPr>
                      <w:b/>
                    </w:rPr>
                  </w:pPr>
                  <w:r>
                    <w:rPr>
                      <w:b/>
                    </w:rPr>
                    <w:t>Коростишівської міської ради</w:t>
                  </w:r>
                </w:p>
                <w:p w:rsidR="00370C18" w:rsidRDefault="00370C18" w:rsidP="00370C18">
                  <w:pPr>
                    <w:ind w:right="5035"/>
                    <w:rPr>
                      <w:b/>
                    </w:rPr>
                  </w:pPr>
                </w:p>
              </w:tc>
            </w:tr>
            <w:tr w:rsidR="00370C18" w:rsidTr="00370C18">
              <w:trPr>
                <w:gridAfter w:val="1"/>
                <w:wAfter w:w="5137" w:type="dxa"/>
                <w:trHeight w:val="2208"/>
              </w:trPr>
              <w:tc>
                <w:tcPr>
                  <w:tcW w:w="4502" w:type="dxa"/>
                  <w:shd w:val="clear" w:color="auto" w:fill="auto"/>
                </w:tcPr>
                <w:p w:rsidR="00370C18" w:rsidRDefault="00370C18" w:rsidP="00370C18">
                  <w:pPr>
                    <w:tabs>
                      <w:tab w:val="left" w:pos="0"/>
                    </w:tabs>
                  </w:pPr>
                  <w:r>
                    <w:t>ЄДРПОУ: 01991731</w:t>
                  </w:r>
                </w:p>
                <w:p w:rsidR="00370C18" w:rsidRDefault="00370C18" w:rsidP="00370C18">
                  <w:pPr>
                    <w:tabs>
                      <w:tab w:val="left" w:pos="0"/>
                    </w:tabs>
                  </w:pPr>
                  <w:r>
                    <w:t xml:space="preserve">Юридична адреса:12501, </w:t>
                  </w:r>
                  <w:proofErr w:type="spellStart"/>
                  <w:r>
                    <w:t>м.Коростишів</w:t>
                  </w:r>
                  <w:proofErr w:type="spellEnd"/>
                  <w:r>
                    <w:t>,</w:t>
                  </w:r>
                </w:p>
                <w:p w:rsidR="00370C18" w:rsidRDefault="00370C18" w:rsidP="00370C18">
                  <w:pPr>
                    <w:tabs>
                      <w:tab w:val="left" w:pos="0"/>
                    </w:tabs>
                  </w:pPr>
                  <w:r>
                    <w:t>Житомирська  обл.. вул. Героїв Небесної Сотні 58</w:t>
                  </w:r>
                </w:p>
                <w:p w:rsidR="00370C18" w:rsidRDefault="00370C18" w:rsidP="00370C18">
                  <w:pPr>
                    <w:tabs>
                      <w:tab w:val="left" w:pos="0"/>
                    </w:tabs>
                  </w:pPr>
                  <w:r>
                    <w:t xml:space="preserve">Фактична адреса: 12501, </w:t>
                  </w:r>
                  <w:proofErr w:type="spellStart"/>
                  <w:r>
                    <w:t>м.Коростишів</w:t>
                  </w:r>
                  <w:proofErr w:type="spellEnd"/>
                  <w:r>
                    <w:t>,</w:t>
                  </w:r>
                </w:p>
                <w:p w:rsidR="00370C18" w:rsidRDefault="00370C18" w:rsidP="00370C18">
                  <w:pPr>
                    <w:tabs>
                      <w:tab w:val="left" w:pos="0"/>
                    </w:tabs>
                  </w:pPr>
                  <w:r>
                    <w:t>Житомирська  обл.. вул. Героїв Небесної Сотні 58</w:t>
                  </w:r>
                </w:p>
                <w:p w:rsidR="00370C18" w:rsidRDefault="00370C18" w:rsidP="00370C18">
                  <w:pPr>
                    <w:tabs>
                      <w:tab w:val="left" w:pos="0"/>
                    </w:tabs>
                  </w:pPr>
                  <w:r>
                    <w:t>IBAN : UA373052990000026005036408997</w:t>
                  </w:r>
                </w:p>
                <w:p w:rsidR="00370C18" w:rsidRDefault="00370C18" w:rsidP="00370C18">
                  <w:pPr>
                    <w:tabs>
                      <w:tab w:val="left" w:pos="0"/>
                    </w:tabs>
                  </w:pPr>
                  <w:r>
                    <w:t>КБ Приватбанк</w:t>
                  </w:r>
                </w:p>
                <w:p w:rsidR="00370C18" w:rsidRDefault="00370C18" w:rsidP="00370C18">
                  <w:pPr>
                    <w:tabs>
                      <w:tab w:val="left" w:pos="0"/>
                    </w:tabs>
                  </w:pPr>
                  <w:r>
                    <w:t xml:space="preserve">ІПН 019917306104  </w:t>
                  </w:r>
                  <w:proofErr w:type="spellStart"/>
                  <w:r>
                    <w:t>тел</w:t>
                  </w:r>
                  <w:proofErr w:type="spellEnd"/>
                  <w:r>
                    <w:t>.(04130) 5-03-62</w:t>
                  </w:r>
                </w:p>
                <w:p w:rsidR="00370C18" w:rsidRDefault="00370C18" w:rsidP="00370C18">
                  <w:pPr>
                    <w:tabs>
                      <w:tab w:val="left" w:pos="0"/>
                    </w:tabs>
                    <w:rPr>
                      <w:color w:val="000000"/>
                      <w:highlight w:val="white"/>
                    </w:rPr>
                  </w:pPr>
                  <w:proofErr w:type="spellStart"/>
                  <w:r>
                    <w:t>Е</w:t>
                  </w:r>
                  <w:r>
                    <w:rPr>
                      <w:color w:val="000000"/>
                    </w:rPr>
                    <w:t>mail</w:t>
                  </w:r>
                  <w:proofErr w:type="spellEnd"/>
                  <w:r>
                    <w:rPr>
                      <w:color w:val="000000"/>
                    </w:rPr>
                    <w:t xml:space="preserve">: </w:t>
                  </w:r>
                  <w:hyperlink r:id="rId23">
                    <w:r>
                      <w:rPr>
                        <w:color w:val="0000FF"/>
                        <w:u w:val="single"/>
                      </w:rPr>
                      <w:t>korom</w:t>
                    </w:r>
                  </w:hyperlink>
                  <w:hyperlink r:id="rId24">
                    <w:r>
                      <w:rPr>
                        <w:color w:val="0000FF"/>
                        <w:highlight w:val="white"/>
                        <w:u w:val="single"/>
                      </w:rPr>
                      <w:t>crl@gmail.com</w:t>
                    </w:r>
                  </w:hyperlink>
                </w:p>
                <w:p w:rsidR="00370C18" w:rsidRDefault="00370C18" w:rsidP="00370C18">
                  <w:pPr>
                    <w:tabs>
                      <w:tab w:val="left" w:pos="0"/>
                    </w:tabs>
                  </w:pPr>
                  <w:r>
                    <w:t>Головний лікар</w:t>
                  </w:r>
                </w:p>
                <w:p w:rsidR="00370C18" w:rsidRDefault="00370C18" w:rsidP="00370C18">
                  <w:pPr>
                    <w:tabs>
                      <w:tab w:val="left" w:pos="0"/>
                    </w:tabs>
                  </w:pPr>
                  <w:r>
                    <w:t>_________ Олександр Веселовський</w:t>
                  </w:r>
                </w:p>
                <w:p w:rsidR="00370C18" w:rsidRDefault="00370C18" w:rsidP="00370C18">
                  <w:pPr>
                    <w:tabs>
                      <w:tab w:val="left" w:pos="600"/>
                    </w:tabs>
                  </w:pPr>
                  <w:r>
                    <w:t>М.П</w:t>
                  </w:r>
                </w:p>
              </w:tc>
            </w:tr>
          </w:tbl>
          <w:p w:rsidR="00370C18" w:rsidRPr="00514F38" w:rsidRDefault="00370C18" w:rsidP="000A6129">
            <w:pPr>
              <w:tabs>
                <w:tab w:val="left" w:pos="600"/>
              </w:tabs>
              <w:suppressAutoHyphens/>
              <w:ind w:right="33"/>
              <w:jc w:val="both"/>
            </w:pPr>
          </w:p>
        </w:tc>
        <w:tc>
          <w:tcPr>
            <w:tcW w:w="4961" w:type="dxa"/>
          </w:tcPr>
          <w:p w:rsidR="00370C18" w:rsidRPr="00514F38" w:rsidRDefault="00370C18" w:rsidP="000A6129">
            <w:pPr>
              <w:tabs>
                <w:tab w:val="left" w:pos="600"/>
              </w:tabs>
              <w:suppressAutoHyphens/>
              <w:ind w:right="33"/>
            </w:pPr>
            <w:r w:rsidRPr="00514F38">
              <w:t>Місцезнаходження/місце проживання: _____________________________________</w:t>
            </w:r>
          </w:p>
          <w:p w:rsidR="00370C18" w:rsidRPr="00514F38" w:rsidRDefault="00370C18" w:rsidP="000A6129">
            <w:pPr>
              <w:tabs>
                <w:tab w:val="left" w:pos="600"/>
              </w:tabs>
              <w:suppressAutoHyphens/>
              <w:ind w:right="33"/>
            </w:pPr>
            <w:r w:rsidRPr="00514F38">
              <w:t>Поштова адреса для листування: _________</w:t>
            </w:r>
          </w:p>
          <w:p w:rsidR="00370C18" w:rsidRPr="00514F38" w:rsidRDefault="00370C18" w:rsidP="000A6129">
            <w:pPr>
              <w:tabs>
                <w:tab w:val="left" w:pos="600"/>
              </w:tabs>
              <w:suppressAutoHyphens/>
              <w:ind w:right="33"/>
            </w:pPr>
            <w:r w:rsidRPr="00514F38">
              <w:t>______________________________________</w:t>
            </w:r>
          </w:p>
          <w:p w:rsidR="00370C18" w:rsidRPr="00514F38" w:rsidRDefault="00370C18" w:rsidP="000A6129">
            <w:pPr>
              <w:tabs>
                <w:tab w:val="left" w:pos="600"/>
              </w:tabs>
              <w:suppressAutoHyphens/>
              <w:ind w:right="33"/>
            </w:pPr>
            <w:r w:rsidRPr="00514F38">
              <w:t>ідентифікаційний код юридичної особи/РНОКПП фізичної особи-підприємця</w:t>
            </w:r>
          </w:p>
          <w:p w:rsidR="00370C18" w:rsidRPr="00514F38" w:rsidRDefault="00370C18" w:rsidP="000A6129">
            <w:pPr>
              <w:tabs>
                <w:tab w:val="left" w:pos="600"/>
              </w:tabs>
              <w:suppressAutoHyphens/>
              <w:ind w:right="33"/>
            </w:pPr>
            <w:r w:rsidRPr="00514F38">
              <w:t xml:space="preserve">IBAN UA______________________________ </w:t>
            </w:r>
          </w:p>
          <w:p w:rsidR="00370C18" w:rsidRPr="00514F38" w:rsidRDefault="00370C18" w:rsidP="000A6129">
            <w:pPr>
              <w:tabs>
                <w:tab w:val="left" w:pos="600"/>
              </w:tabs>
              <w:suppressAutoHyphens/>
              <w:ind w:right="33"/>
            </w:pPr>
            <w:proofErr w:type="spellStart"/>
            <w:r w:rsidRPr="00514F38">
              <w:t>тел</w:t>
            </w:r>
            <w:proofErr w:type="spellEnd"/>
            <w:r w:rsidRPr="00514F38">
              <w:t>.: __________________________________</w:t>
            </w:r>
          </w:p>
          <w:p w:rsidR="00370C18" w:rsidRPr="00514F38" w:rsidRDefault="00370C18" w:rsidP="000A6129">
            <w:pPr>
              <w:tabs>
                <w:tab w:val="left" w:pos="600"/>
              </w:tabs>
              <w:suppressAutoHyphens/>
              <w:ind w:right="33"/>
            </w:pPr>
            <w:r w:rsidRPr="00514F38">
              <w:t>відповідальна особа _____________________</w:t>
            </w:r>
          </w:p>
          <w:p w:rsidR="00370C18" w:rsidRPr="00514F38" w:rsidRDefault="00370C18" w:rsidP="000A6129">
            <w:pPr>
              <w:tabs>
                <w:tab w:val="left" w:pos="600"/>
              </w:tabs>
              <w:suppressAutoHyphens/>
              <w:ind w:right="33"/>
            </w:pPr>
            <w:r w:rsidRPr="00514F38">
              <w:t>є платником ____________________________</w:t>
            </w:r>
          </w:p>
        </w:tc>
      </w:tr>
      <w:tr w:rsidR="00370C18" w:rsidRPr="00514F38" w:rsidTr="000A6129">
        <w:trPr>
          <w:trHeight w:val="502"/>
        </w:trPr>
        <w:tc>
          <w:tcPr>
            <w:tcW w:w="4678" w:type="dxa"/>
            <w:shd w:val="clear" w:color="auto" w:fill="auto"/>
          </w:tcPr>
          <w:p w:rsidR="00370C18" w:rsidRPr="00B4682E" w:rsidRDefault="00370C18" w:rsidP="000A6129">
            <w:pPr>
              <w:tabs>
                <w:tab w:val="left" w:pos="1140"/>
              </w:tabs>
              <w:suppressAutoHyphens/>
              <w:ind w:right="33"/>
              <w:jc w:val="both"/>
              <w:rPr>
                <w:sz w:val="16"/>
                <w:szCs w:val="16"/>
              </w:rPr>
            </w:pPr>
          </w:p>
        </w:tc>
        <w:tc>
          <w:tcPr>
            <w:tcW w:w="4961" w:type="dxa"/>
          </w:tcPr>
          <w:p w:rsidR="00370C18" w:rsidRPr="00B4682E" w:rsidRDefault="00370C18" w:rsidP="000A6129">
            <w:pPr>
              <w:tabs>
                <w:tab w:val="left" w:pos="1140"/>
              </w:tabs>
              <w:suppressAutoHyphens/>
              <w:ind w:right="33"/>
              <w:rPr>
                <w:sz w:val="16"/>
                <w:szCs w:val="16"/>
              </w:rPr>
            </w:pPr>
            <w:r w:rsidRPr="00B4682E">
              <w:rPr>
                <w:sz w:val="16"/>
                <w:szCs w:val="16"/>
              </w:rPr>
              <w:t>__________________</w:t>
            </w:r>
          </w:p>
          <w:p w:rsidR="00370C18" w:rsidRPr="00B4682E" w:rsidRDefault="00370C18" w:rsidP="000A6129">
            <w:pPr>
              <w:tabs>
                <w:tab w:val="left" w:pos="1140"/>
              </w:tabs>
              <w:suppressAutoHyphens/>
              <w:ind w:right="33"/>
              <w:rPr>
                <w:sz w:val="16"/>
                <w:szCs w:val="16"/>
              </w:rPr>
            </w:pPr>
            <w:r w:rsidRPr="00B4682E">
              <w:rPr>
                <w:sz w:val="16"/>
                <w:szCs w:val="16"/>
              </w:rPr>
              <w:t>(посада)</w:t>
            </w:r>
          </w:p>
          <w:p w:rsidR="00370C18" w:rsidRPr="00B4682E" w:rsidRDefault="00370C18" w:rsidP="000A6129">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370C18" w:rsidRPr="00B4682E" w:rsidRDefault="00370C18" w:rsidP="000A6129">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r w:rsidR="00370C18" w:rsidRPr="00514F38" w:rsidTr="000A6129">
        <w:trPr>
          <w:trHeight w:val="132"/>
        </w:trPr>
        <w:tc>
          <w:tcPr>
            <w:tcW w:w="4678" w:type="dxa"/>
            <w:shd w:val="clear" w:color="auto" w:fill="auto"/>
          </w:tcPr>
          <w:p w:rsidR="00370C18" w:rsidRPr="00A9565E" w:rsidRDefault="00370C18" w:rsidP="000A6129">
            <w:pPr>
              <w:suppressAutoHyphens/>
              <w:ind w:right="33"/>
              <w:jc w:val="both"/>
              <w:rPr>
                <w:sz w:val="16"/>
                <w:szCs w:val="16"/>
                <w:vertAlign w:val="subscript"/>
              </w:rPr>
            </w:pPr>
          </w:p>
        </w:tc>
        <w:tc>
          <w:tcPr>
            <w:tcW w:w="4961" w:type="dxa"/>
          </w:tcPr>
          <w:p w:rsidR="00370C18" w:rsidRPr="00A9565E" w:rsidRDefault="00370C18" w:rsidP="000A6129">
            <w:pPr>
              <w:suppressAutoHyphens/>
              <w:ind w:right="33"/>
              <w:jc w:val="both"/>
              <w:rPr>
                <w:sz w:val="16"/>
                <w:szCs w:val="16"/>
                <w:vertAlign w:val="subscript"/>
              </w:rPr>
            </w:pPr>
            <w:r w:rsidRPr="00A9565E">
              <w:rPr>
                <w:sz w:val="16"/>
                <w:szCs w:val="16"/>
                <w:vertAlign w:val="subscript"/>
              </w:rPr>
              <w:t>МП</w:t>
            </w:r>
          </w:p>
        </w:tc>
      </w:tr>
    </w:tbl>
    <w:p w:rsidR="00370C18" w:rsidRPr="00514F38" w:rsidRDefault="00370C18" w:rsidP="00370C18">
      <w:pPr>
        <w:ind w:left="4956"/>
        <w:rPr>
          <w:b/>
        </w:rPr>
      </w:pPr>
    </w:p>
    <w:p w:rsidR="00370C18" w:rsidRPr="00514F38" w:rsidRDefault="00370C18" w:rsidP="00370C18">
      <w:pPr>
        <w:ind w:left="4956"/>
        <w:rPr>
          <w:b/>
        </w:rPr>
      </w:pPr>
    </w:p>
    <w:p w:rsidR="00370C18" w:rsidRPr="00514F38" w:rsidRDefault="00370C18" w:rsidP="00370C18">
      <w:pPr>
        <w:ind w:left="4956"/>
        <w:rPr>
          <w:b/>
        </w:rPr>
      </w:pPr>
    </w:p>
    <w:p w:rsidR="00370C18" w:rsidRPr="00514F38" w:rsidRDefault="00370C18" w:rsidP="00370C18">
      <w:pPr>
        <w:ind w:left="4956"/>
        <w:rPr>
          <w:b/>
        </w:rPr>
      </w:pPr>
    </w:p>
    <w:p w:rsidR="00370C18" w:rsidRPr="00514F38" w:rsidRDefault="00370C18" w:rsidP="00370C18">
      <w:pPr>
        <w:ind w:left="4956"/>
        <w:rPr>
          <w:b/>
        </w:rPr>
      </w:pPr>
    </w:p>
    <w:p w:rsidR="00370C18" w:rsidRPr="00514F38" w:rsidRDefault="00370C18" w:rsidP="00370C18">
      <w:pPr>
        <w:ind w:left="4956"/>
        <w:rPr>
          <w:b/>
        </w:rPr>
      </w:pPr>
    </w:p>
    <w:p w:rsidR="00370C18" w:rsidRPr="00514F38" w:rsidRDefault="00370C18" w:rsidP="00370C18">
      <w:pPr>
        <w:ind w:left="4956"/>
        <w:rPr>
          <w:b/>
        </w:rPr>
      </w:pPr>
    </w:p>
    <w:p w:rsidR="00370C18" w:rsidRPr="00514F38" w:rsidRDefault="00370C18" w:rsidP="00370C18">
      <w:pPr>
        <w:ind w:left="4956"/>
        <w:rPr>
          <w:b/>
        </w:rPr>
      </w:pPr>
    </w:p>
    <w:p w:rsidR="00370C18" w:rsidRPr="00514F38" w:rsidRDefault="00370C18" w:rsidP="00370C18">
      <w:pPr>
        <w:ind w:left="4956"/>
        <w:rPr>
          <w:b/>
        </w:rPr>
      </w:pPr>
    </w:p>
    <w:p w:rsidR="00370C18" w:rsidRPr="00514F38" w:rsidRDefault="00370C18" w:rsidP="00370C18">
      <w:pPr>
        <w:ind w:left="4962"/>
        <w:rPr>
          <w:b/>
        </w:rPr>
      </w:pPr>
    </w:p>
    <w:p w:rsidR="00370C18" w:rsidRPr="00514F38" w:rsidRDefault="00370C18" w:rsidP="00370C18">
      <w:pPr>
        <w:ind w:left="4962"/>
        <w:rPr>
          <w:b/>
        </w:rPr>
      </w:pPr>
    </w:p>
    <w:p w:rsidR="00370C18" w:rsidRPr="00514F38" w:rsidRDefault="00370C18" w:rsidP="00370C18">
      <w:pPr>
        <w:ind w:left="4962"/>
        <w:rPr>
          <w:b/>
        </w:rPr>
      </w:pPr>
    </w:p>
    <w:p w:rsidR="00370C18" w:rsidRPr="00514F38" w:rsidRDefault="00370C18" w:rsidP="00370C18">
      <w:pPr>
        <w:ind w:left="4962"/>
        <w:rPr>
          <w:b/>
        </w:rPr>
      </w:pPr>
    </w:p>
    <w:p w:rsidR="00370C18" w:rsidRDefault="00370C18" w:rsidP="00370C18">
      <w:pPr>
        <w:ind w:left="4962"/>
        <w:rPr>
          <w:b/>
        </w:rPr>
      </w:pPr>
    </w:p>
    <w:p w:rsidR="00341B3A" w:rsidRDefault="00341B3A" w:rsidP="00370C18">
      <w:pPr>
        <w:ind w:left="4962"/>
        <w:rPr>
          <w:b/>
        </w:rPr>
      </w:pPr>
    </w:p>
    <w:p w:rsidR="00341B3A" w:rsidRDefault="00341B3A" w:rsidP="00370C18">
      <w:pPr>
        <w:ind w:left="4962"/>
        <w:rPr>
          <w:b/>
        </w:rPr>
      </w:pPr>
    </w:p>
    <w:p w:rsidR="00341B3A" w:rsidRDefault="00341B3A" w:rsidP="00370C18">
      <w:pPr>
        <w:ind w:left="4962"/>
        <w:rPr>
          <w:b/>
        </w:rPr>
      </w:pPr>
    </w:p>
    <w:p w:rsidR="00341B3A" w:rsidRDefault="00341B3A" w:rsidP="00370C18">
      <w:pPr>
        <w:ind w:left="4962"/>
        <w:rPr>
          <w:b/>
        </w:rPr>
      </w:pPr>
    </w:p>
    <w:p w:rsidR="00341B3A" w:rsidRDefault="00341B3A" w:rsidP="00370C18">
      <w:pPr>
        <w:ind w:left="4962"/>
        <w:rPr>
          <w:b/>
        </w:rPr>
      </w:pPr>
    </w:p>
    <w:p w:rsidR="00341B3A" w:rsidRDefault="00341B3A" w:rsidP="00370C18">
      <w:pPr>
        <w:ind w:left="4962"/>
        <w:rPr>
          <w:b/>
        </w:rPr>
      </w:pPr>
      <w:bookmarkStart w:id="9" w:name="_GoBack"/>
      <w:bookmarkEnd w:id="9"/>
    </w:p>
    <w:p w:rsidR="001C0534" w:rsidRDefault="001C0534" w:rsidP="00370C18">
      <w:pPr>
        <w:ind w:left="4962"/>
        <w:rPr>
          <w:b/>
        </w:rPr>
      </w:pPr>
    </w:p>
    <w:p w:rsidR="001C0534" w:rsidRDefault="001C0534" w:rsidP="00370C18">
      <w:pPr>
        <w:ind w:left="4962"/>
        <w:rPr>
          <w:b/>
        </w:rPr>
      </w:pPr>
    </w:p>
    <w:p w:rsidR="001C0534" w:rsidRDefault="001C0534" w:rsidP="00370C18">
      <w:pPr>
        <w:ind w:left="4962"/>
        <w:rPr>
          <w:b/>
        </w:rPr>
      </w:pPr>
    </w:p>
    <w:p w:rsidR="001C0534" w:rsidRDefault="001C0534" w:rsidP="00370C18">
      <w:pPr>
        <w:ind w:left="4962"/>
        <w:rPr>
          <w:b/>
        </w:rPr>
      </w:pPr>
    </w:p>
    <w:p w:rsidR="001C0534" w:rsidRDefault="001C0534" w:rsidP="00370C18">
      <w:pPr>
        <w:ind w:left="4962"/>
        <w:rPr>
          <w:b/>
        </w:rPr>
      </w:pPr>
    </w:p>
    <w:p w:rsidR="001C0534" w:rsidRDefault="001C0534" w:rsidP="00370C18">
      <w:pPr>
        <w:ind w:left="4962"/>
        <w:rPr>
          <w:b/>
        </w:rPr>
      </w:pPr>
    </w:p>
    <w:p w:rsidR="001C0534" w:rsidRDefault="001C0534" w:rsidP="00370C18">
      <w:pPr>
        <w:ind w:left="4962"/>
        <w:rPr>
          <w:b/>
        </w:rPr>
      </w:pPr>
    </w:p>
    <w:p w:rsidR="00370C18" w:rsidRPr="00514F38" w:rsidRDefault="00370C18" w:rsidP="00370C18">
      <w:pPr>
        <w:jc w:val="right"/>
        <w:rPr>
          <w:b/>
        </w:rPr>
      </w:pPr>
      <w:r w:rsidRPr="00514F38">
        <w:rPr>
          <w:b/>
        </w:rPr>
        <w:t xml:space="preserve">Додаток 1 до Договору поставки від </w:t>
      </w:r>
      <w:r>
        <w:rPr>
          <w:b/>
        </w:rPr>
        <w:br/>
      </w:r>
      <w:r w:rsidRPr="00514F38">
        <w:rPr>
          <w:b/>
        </w:rPr>
        <w:t>«</w:t>
      </w:r>
      <w:r>
        <w:rPr>
          <w:b/>
        </w:rPr>
        <w:t>_</w:t>
      </w:r>
      <w:r w:rsidRPr="00514F38">
        <w:rPr>
          <w:b/>
        </w:rPr>
        <w:t>__» __________ 2023 року № _____</w:t>
      </w:r>
    </w:p>
    <w:p w:rsidR="00370C18" w:rsidRPr="00514F38" w:rsidRDefault="00370C18" w:rsidP="00370C18">
      <w:pPr>
        <w:suppressAutoHyphens/>
        <w:ind w:left="4962"/>
      </w:pPr>
    </w:p>
    <w:p w:rsidR="00370C18" w:rsidRPr="00514F38" w:rsidRDefault="00370C18" w:rsidP="00370C18">
      <w:pPr>
        <w:suppressAutoHyphens/>
      </w:pPr>
    </w:p>
    <w:p w:rsidR="00370C18" w:rsidRPr="00514F38" w:rsidRDefault="00370C18" w:rsidP="00370C18">
      <w:pPr>
        <w:suppressAutoHyphens/>
        <w:jc w:val="center"/>
        <w:rPr>
          <w:b/>
        </w:rPr>
      </w:pPr>
      <w:r w:rsidRPr="00514F38">
        <w:rPr>
          <w:b/>
        </w:rPr>
        <w:t>Специфікація</w:t>
      </w:r>
    </w:p>
    <w:p w:rsidR="00370C18" w:rsidRPr="00514F38" w:rsidRDefault="00370C18" w:rsidP="00370C18">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370C18" w:rsidRPr="00514F38" w:rsidTr="000A6129">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370C18" w:rsidRPr="00806055" w:rsidRDefault="00370C18" w:rsidP="000A6129">
            <w:pPr>
              <w:jc w:val="center"/>
              <w:rPr>
                <w:b/>
                <w:sz w:val="22"/>
                <w:szCs w:val="22"/>
              </w:rPr>
            </w:pPr>
            <w:r w:rsidRPr="00806055">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370C18" w:rsidRPr="00806055" w:rsidRDefault="00370C18" w:rsidP="000A6129">
            <w:pPr>
              <w:jc w:val="center"/>
              <w:rPr>
                <w:b/>
                <w:sz w:val="22"/>
                <w:szCs w:val="22"/>
              </w:rPr>
            </w:pPr>
            <w:r w:rsidRPr="00806055">
              <w:rPr>
                <w:b/>
                <w:sz w:val="22"/>
                <w:szCs w:val="22"/>
              </w:rPr>
              <w:t>Найменування</w:t>
            </w:r>
            <w:r>
              <w:rPr>
                <w:b/>
                <w:sz w:val="22"/>
                <w:szCs w:val="22"/>
              </w:rPr>
              <w:br/>
              <w:t>(марка, модель)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0C18" w:rsidRPr="00806055" w:rsidRDefault="00370C18" w:rsidP="000A6129">
            <w:pPr>
              <w:jc w:val="center"/>
              <w:rPr>
                <w:b/>
                <w:sz w:val="22"/>
                <w:szCs w:val="22"/>
              </w:rPr>
            </w:pPr>
            <w:r w:rsidRPr="00806055">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370C18" w:rsidRPr="00806055" w:rsidRDefault="00370C18" w:rsidP="000A6129">
            <w:pPr>
              <w:jc w:val="center"/>
              <w:rPr>
                <w:b/>
                <w:sz w:val="22"/>
                <w:szCs w:val="22"/>
              </w:rPr>
            </w:pPr>
            <w:r w:rsidRPr="00806055">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0C18" w:rsidRPr="00806055" w:rsidRDefault="00370C18" w:rsidP="000A6129">
            <w:pPr>
              <w:jc w:val="center"/>
              <w:rPr>
                <w:b/>
                <w:sz w:val="22"/>
                <w:szCs w:val="22"/>
              </w:rPr>
            </w:pPr>
            <w:r w:rsidRPr="00806055">
              <w:rPr>
                <w:b/>
                <w:sz w:val="22"/>
                <w:szCs w:val="22"/>
              </w:rPr>
              <w:t>Ціна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0C18" w:rsidRPr="00806055" w:rsidRDefault="00370C18" w:rsidP="000A6129">
            <w:pPr>
              <w:jc w:val="center"/>
              <w:rPr>
                <w:b/>
                <w:sz w:val="22"/>
                <w:szCs w:val="22"/>
              </w:rPr>
            </w:pPr>
            <w:r w:rsidRPr="00806055">
              <w:rPr>
                <w:b/>
                <w:sz w:val="22"/>
                <w:szCs w:val="22"/>
              </w:rPr>
              <w:t>Загальна вартість, грн з ПДВ</w:t>
            </w:r>
          </w:p>
        </w:tc>
      </w:tr>
      <w:tr w:rsidR="00370C18" w:rsidRPr="00514F38" w:rsidTr="000A6129">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370C18" w:rsidRPr="00806055" w:rsidRDefault="00370C18" w:rsidP="000A6129">
            <w:pPr>
              <w:jc w:val="center"/>
              <w:rPr>
                <w:sz w:val="22"/>
                <w:szCs w:val="22"/>
              </w:rPr>
            </w:pPr>
            <w:r w:rsidRPr="00806055">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370C18" w:rsidRPr="00806055" w:rsidRDefault="00370C18" w:rsidP="000A6129">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70C18" w:rsidRPr="00806055" w:rsidRDefault="00370C18" w:rsidP="000A6129">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370C18" w:rsidRPr="00806055" w:rsidRDefault="00370C18" w:rsidP="000A6129">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70C18" w:rsidRPr="00806055" w:rsidRDefault="00370C18" w:rsidP="000A6129">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70C18" w:rsidRPr="00806055" w:rsidRDefault="00370C18" w:rsidP="000A6129">
            <w:pPr>
              <w:jc w:val="center"/>
              <w:rPr>
                <w:b/>
                <w:sz w:val="22"/>
                <w:szCs w:val="22"/>
              </w:rPr>
            </w:pPr>
          </w:p>
        </w:tc>
      </w:tr>
      <w:tr w:rsidR="00370C18" w:rsidRPr="00514F38" w:rsidTr="000A6129">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370C18" w:rsidRPr="00806055" w:rsidRDefault="00370C18" w:rsidP="000A6129">
            <w:pPr>
              <w:jc w:val="right"/>
              <w:rPr>
                <w:b/>
                <w:sz w:val="22"/>
                <w:szCs w:val="22"/>
              </w:rPr>
            </w:pPr>
            <w:r w:rsidRPr="00806055">
              <w:rPr>
                <w:b/>
                <w:sz w:val="22"/>
                <w:szCs w:val="22"/>
              </w:rPr>
              <w:t>Загальна вартість,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0C18" w:rsidRPr="00806055" w:rsidRDefault="00370C18" w:rsidP="000A6129">
            <w:pPr>
              <w:rPr>
                <w:b/>
                <w:sz w:val="22"/>
                <w:szCs w:val="22"/>
              </w:rPr>
            </w:pPr>
          </w:p>
        </w:tc>
      </w:tr>
      <w:tr w:rsidR="00370C18" w:rsidRPr="00514F38" w:rsidTr="000A6129">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370C18" w:rsidRPr="00806055" w:rsidRDefault="00370C18" w:rsidP="000A6129">
            <w:pPr>
              <w:jc w:val="right"/>
              <w:rPr>
                <w:b/>
                <w:sz w:val="22"/>
                <w:szCs w:val="22"/>
              </w:rPr>
            </w:pPr>
            <w:r w:rsidRPr="00806055">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0C18" w:rsidRPr="00806055" w:rsidRDefault="00370C18" w:rsidP="000A6129">
            <w:pPr>
              <w:jc w:val="center"/>
              <w:rPr>
                <w:b/>
                <w:sz w:val="22"/>
                <w:szCs w:val="22"/>
              </w:rPr>
            </w:pPr>
          </w:p>
        </w:tc>
      </w:tr>
    </w:tbl>
    <w:p w:rsidR="00370C18" w:rsidRPr="00EF2E92" w:rsidRDefault="00370C18" w:rsidP="00370C18">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370C18" w:rsidRPr="00514F38" w:rsidRDefault="00370C18" w:rsidP="00370C18">
      <w:pPr>
        <w:suppressAutoHyphens/>
        <w:ind w:firstLine="567"/>
        <w:jc w:val="center"/>
        <w:rPr>
          <w:b/>
          <w:lang w:eastAsia="ar-SA"/>
        </w:rPr>
      </w:pPr>
    </w:p>
    <w:p w:rsidR="00370C18" w:rsidRPr="00514F38" w:rsidRDefault="00370C18" w:rsidP="00370C18">
      <w:pPr>
        <w:tabs>
          <w:tab w:val="left" w:pos="1134"/>
        </w:tabs>
        <w:suppressAutoHyphens/>
        <w:ind w:firstLine="567"/>
        <w:jc w:val="both"/>
      </w:pPr>
      <w:r w:rsidRPr="00514F38">
        <w:rPr>
          <w:bCs/>
        </w:rPr>
        <w:t xml:space="preserve">Загальна вартість Товару </w:t>
      </w:r>
      <w:r w:rsidRPr="00514F38">
        <w:t>становить _______________</w:t>
      </w:r>
      <w:r w:rsidRPr="00514F38">
        <w:rPr>
          <w:b/>
        </w:rPr>
        <w:t xml:space="preserve"> </w:t>
      </w:r>
      <w:r w:rsidRPr="00514F38">
        <w:t>грн (______________ гривень _____ копійок),</w:t>
      </w:r>
      <w:r>
        <w:t xml:space="preserve"> </w:t>
      </w:r>
      <w:r w:rsidRPr="00514F38">
        <w:t xml:space="preserve">у тому числі </w:t>
      </w:r>
      <w:r w:rsidRPr="00514F38">
        <w:rPr>
          <w:bCs/>
          <w:iCs/>
          <w:color w:val="000000"/>
        </w:rPr>
        <w:t xml:space="preserve"> ПДВ 20 % </w:t>
      </w:r>
      <w:r w:rsidRPr="00514F38">
        <w:t>– _____________________ грн</w:t>
      </w:r>
      <w:r w:rsidRPr="00514F38">
        <w:rPr>
          <w:b/>
        </w:rPr>
        <w:t xml:space="preserve"> </w:t>
      </w:r>
      <w:r w:rsidRPr="00514F38">
        <w:t>(______ гривень ____ копійок).</w:t>
      </w:r>
    </w:p>
    <w:p w:rsidR="00370C18" w:rsidRPr="00514F38" w:rsidRDefault="00370C18" w:rsidP="00370C18">
      <w:pPr>
        <w:suppressAutoHyphens/>
        <w:ind w:firstLine="567"/>
        <w:jc w:val="center"/>
        <w:rPr>
          <w:b/>
          <w:lang w:eastAsia="ar-SA"/>
        </w:rPr>
      </w:pPr>
    </w:p>
    <w:p w:rsidR="00370C18" w:rsidRPr="00514F38" w:rsidRDefault="00370C18" w:rsidP="00370C18">
      <w:pPr>
        <w:suppressAutoHyphens/>
        <w:ind w:firstLine="567"/>
        <w:rPr>
          <w:b/>
          <w:lang w:eastAsia="ar-SA"/>
        </w:rPr>
      </w:pPr>
    </w:p>
    <w:tbl>
      <w:tblPr>
        <w:tblW w:w="9639" w:type="dxa"/>
        <w:tblInd w:w="108" w:type="dxa"/>
        <w:tblLayout w:type="fixed"/>
        <w:tblLook w:val="0000" w:firstRow="0" w:lastRow="0" w:firstColumn="0" w:lastColumn="0" w:noHBand="0" w:noVBand="0"/>
      </w:tblPr>
      <w:tblGrid>
        <w:gridCol w:w="4678"/>
        <w:gridCol w:w="4961"/>
      </w:tblGrid>
      <w:tr w:rsidR="00370C18" w:rsidRPr="00514F38" w:rsidTr="000A6129">
        <w:tc>
          <w:tcPr>
            <w:tcW w:w="4678" w:type="dxa"/>
            <w:shd w:val="clear" w:color="auto" w:fill="auto"/>
          </w:tcPr>
          <w:p w:rsidR="00370C18" w:rsidRPr="00514F38" w:rsidRDefault="00370C18" w:rsidP="000A6129">
            <w:pPr>
              <w:suppressAutoHyphens/>
              <w:ind w:right="-250"/>
              <w:jc w:val="center"/>
              <w:rPr>
                <w:b/>
                <w:color w:val="000000"/>
                <w:spacing w:val="-6"/>
              </w:rPr>
            </w:pPr>
            <w:r w:rsidRPr="00514F38">
              <w:rPr>
                <w:b/>
              </w:rPr>
              <w:t>ПОКУПЕЦЬ</w:t>
            </w:r>
          </w:p>
          <w:p w:rsidR="00370C18" w:rsidRPr="00514F38" w:rsidRDefault="00370C18" w:rsidP="000A6129">
            <w:pPr>
              <w:suppressAutoHyphens/>
              <w:ind w:right="33"/>
              <w:jc w:val="center"/>
              <w:rPr>
                <w:b/>
              </w:rPr>
            </w:pPr>
          </w:p>
        </w:tc>
        <w:tc>
          <w:tcPr>
            <w:tcW w:w="4961" w:type="dxa"/>
          </w:tcPr>
          <w:p w:rsidR="00370C18" w:rsidRPr="00514F38" w:rsidRDefault="00370C18" w:rsidP="000A6129">
            <w:pPr>
              <w:suppressAutoHyphens/>
              <w:ind w:right="33"/>
              <w:jc w:val="center"/>
              <w:rPr>
                <w:b/>
                <w:color w:val="000000"/>
              </w:rPr>
            </w:pPr>
            <w:r w:rsidRPr="00514F38">
              <w:rPr>
                <w:b/>
                <w:color w:val="000000"/>
              </w:rPr>
              <w:t>ПОСТАЧАЛЬНИК</w:t>
            </w:r>
          </w:p>
          <w:p w:rsidR="00370C18" w:rsidRPr="00514F38" w:rsidRDefault="00370C18" w:rsidP="000A6129">
            <w:pPr>
              <w:suppressAutoHyphens/>
              <w:ind w:right="33"/>
              <w:jc w:val="center"/>
              <w:rPr>
                <w:color w:val="000000"/>
              </w:rPr>
            </w:pPr>
          </w:p>
        </w:tc>
      </w:tr>
      <w:tr w:rsidR="00370C18" w:rsidRPr="00514F38" w:rsidTr="000A6129">
        <w:trPr>
          <w:trHeight w:val="2208"/>
        </w:trPr>
        <w:tc>
          <w:tcPr>
            <w:tcW w:w="4678" w:type="dxa"/>
            <w:shd w:val="clear" w:color="auto" w:fill="auto"/>
          </w:tcPr>
          <w:tbl>
            <w:tblPr>
              <w:tblW w:w="9639" w:type="dxa"/>
              <w:tblInd w:w="108" w:type="dxa"/>
              <w:tblLayout w:type="fixed"/>
              <w:tblLook w:val="0000" w:firstRow="0" w:lastRow="0" w:firstColumn="0" w:lastColumn="0" w:noHBand="0" w:noVBand="0"/>
            </w:tblPr>
            <w:tblGrid>
              <w:gridCol w:w="4502"/>
              <w:gridCol w:w="5137"/>
            </w:tblGrid>
            <w:tr w:rsidR="00370C18" w:rsidTr="000A6129">
              <w:tc>
                <w:tcPr>
                  <w:tcW w:w="9639" w:type="dxa"/>
                  <w:gridSpan w:val="2"/>
                  <w:shd w:val="clear" w:color="auto" w:fill="auto"/>
                </w:tcPr>
                <w:p w:rsidR="00370C18" w:rsidRDefault="00370C18" w:rsidP="00370C18">
                  <w:pPr>
                    <w:ind w:right="5035"/>
                    <w:rPr>
                      <w:b/>
                    </w:rPr>
                  </w:pPr>
                </w:p>
                <w:p w:rsidR="00370C18" w:rsidRDefault="00370C18" w:rsidP="00370C18">
                  <w:pPr>
                    <w:tabs>
                      <w:tab w:val="left" w:pos="0"/>
                    </w:tabs>
                    <w:ind w:right="5035"/>
                    <w:rPr>
                      <w:b/>
                    </w:rPr>
                  </w:pPr>
                  <w:r>
                    <w:rPr>
                      <w:b/>
                    </w:rPr>
                    <w:t xml:space="preserve">КНП «Коростишівська ЦРЛ </w:t>
                  </w:r>
                  <w:proofErr w:type="spellStart"/>
                  <w:r>
                    <w:rPr>
                      <w:b/>
                    </w:rPr>
                    <w:t>ім.Д.І.Потєхіна</w:t>
                  </w:r>
                  <w:proofErr w:type="spellEnd"/>
                  <w:r>
                    <w:rPr>
                      <w:b/>
                    </w:rPr>
                    <w:t>»</w:t>
                  </w:r>
                </w:p>
                <w:p w:rsidR="00370C18" w:rsidRDefault="00370C18" w:rsidP="00370C18">
                  <w:pPr>
                    <w:tabs>
                      <w:tab w:val="left" w:pos="0"/>
                    </w:tabs>
                    <w:ind w:right="5035"/>
                    <w:rPr>
                      <w:b/>
                    </w:rPr>
                  </w:pPr>
                  <w:r>
                    <w:rPr>
                      <w:b/>
                    </w:rPr>
                    <w:t>Коростишівської міської ради</w:t>
                  </w:r>
                </w:p>
                <w:p w:rsidR="00370C18" w:rsidRDefault="00370C18" w:rsidP="00370C18">
                  <w:pPr>
                    <w:ind w:right="5035"/>
                    <w:rPr>
                      <w:b/>
                    </w:rPr>
                  </w:pPr>
                </w:p>
              </w:tc>
            </w:tr>
            <w:tr w:rsidR="00370C18" w:rsidTr="000A6129">
              <w:trPr>
                <w:gridAfter w:val="1"/>
                <w:wAfter w:w="5137" w:type="dxa"/>
                <w:trHeight w:val="2208"/>
              </w:trPr>
              <w:tc>
                <w:tcPr>
                  <w:tcW w:w="4502" w:type="dxa"/>
                  <w:shd w:val="clear" w:color="auto" w:fill="auto"/>
                </w:tcPr>
                <w:p w:rsidR="00370C18" w:rsidRDefault="00370C18" w:rsidP="00370C18">
                  <w:pPr>
                    <w:tabs>
                      <w:tab w:val="left" w:pos="0"/>
                    </w:tabs>
                  </w:pPr>
                  <w:r>
                    <w:t>ЄДРПОУ: 01991731</w:t>
                  </w:r>
                </w:p>
                <w:p w:rsidR="00370C18" w:rsidRDefault="00370C18" w:rsidP="00370C18">
                  <w:pPr>
                    <w:tabs>
                      <w:tab w:val="left" w:pos="0"/>
                    </w:tabs>
                  </w:pPr>
                  <w:r>
                    <w:t xml:space="preserve">Юридична адреса:12501, </w:t>
                  </w:r>
                  <w:proofErr w:type="spellStart"/>
                  <w:r>
                    <w:t>м.Коростишів</w:t>
                  </w:r>
                  <w:proofErr w:type="spellEnd"/>
                  <w:r>
                    <w:t>,</w:t>
                  </w:r>
                </w:p>
                <w:p w:rsidR="00370C18" w:rsidRDefault="00370C18" w:rsidP="00370C18">
                  <w:pPr>
                    <w:tabs>
                      <w:tab w:val="left" w:pos="0"/>
                    </w:tabs>
                  </w:pPr>
                  <w:r>
                    <w:t>Житомирська  обл.. вул. Героїв Небесної Сотні 58</w:t>
                  </w:r>
                </w:p>
                <w:p w:rsidR="00370C18" w:rsidRDefault="00370C18" w:rsidP="00370C18">
                  <w:pPr>
                    <w:tabs>
                      <w:tab w:val="left" w:pos="0"/>
                    </w:tabs>
                  </w:pPr>
                  <w:r>
                    <w:t xml:space="preserve">Фактична адреса: 12501, </w:t>
                  </w:r>
                  <w:proofErr w:type="spellStart"/>
                  <w:r>
                    <w:t>м.Коростишів</w:t>
                  </w:r>
                  <w:proofErr w:type="spellEnd"/>
                  <w:r>
                    <w:t>,</w:t>
                  </w:r>
                </w:p>
                <w:p w:rsidR="00370C18" w:rsidRDefault="00370C18" w:rsidP="00370C18">
                  <w:pPr>
                    <w:tabs>
                      <w:tab w:val="left" w:pos="0"/>
                    </w:tabs>
                  </w:pPr>
                  <w:r>
                    <w:t>Житомирська  обл.. вул. Героїв Небесної Сотні 58</w:t>
                  </w:r>
                </w:p>
                <w:p w:rsidR="00370C18" w:rsidRDefault="00370C18" w:rsidP="00370C18">
                  <w:pPr>
                    <w:tabs>
                      <w:tab w:val="left" w:pos="0"/>
                    </w:tabs>
                  </w:pPr>
                  <w:r>
                    <w:t>IBAN : UA373052990000026005036408997</w:t>
                  </w:r>
                </w:p>
                <w:p w:rsidR="00370C18" w:rsidRDefault="00370C18" w:rsidP="00370C18">
                  <w:pPr>
                    <w:tabs>
                      <w:tab w:val="left" w:pos="0"/>
                    </w:tabs>
                  </w:pPr>
                  <w:r>
                    <w:t>КБ Приватбанк</w:t>
                  </w:r>
                </w:p>
                <w:p w:rsidR="00370C18" w:rsidRDefault="00370C18" w:rsidP="00370C18">
                  <w:pPr>
                    <w:tabs>
                      <w:tab w:val="left" w:pos="0"/>
                    </w:tabs>
                  </w:pPr>
                  <w:r>
                    <w:t xml:space="preserve">ІПН 019917306104  </w:t>
                  </w:r>
                  <w:proofErr w:type="spellStart"/>
                  <w:r>
                    <w:t>тел</w:t>
                  </w:r>
                  <w:proofErr w:type="spellEnd"/>
                  <w:r>
                    <w:t>.(04130) 5-03-62</w:t>
                  </w:r>
                </w:p>
                <w:p w:rsidR="00370C18" w:rsidRDefault="00370C18" w:rsidP="00370C18">
                  <w:pPr>
                    <w:tabs>
                      <w:tab w:val="left" w:pos="0"/>
                    </w:tabs>
                    <w:rPr>
                      <w:color w:val="000000"/>
                      <w:highlight w:val="white"/>
                    </w:rPr>
                  </w:pPr>
                  <w:proofErr w:type="spellStart"/>
                  <w:r>
                    <w:t>Е</w:t>
                  </w:r>
                  <w:r>
                    <w:rPr>
                      <w:color w:val="000000"/>
                    </w:rPr>
                    <w:t>mail</w:t>
                  </w:r>
                  <w:proofErr w:type="spellEnd"/>
                  <w:r>
                    <w:rPr>
                      <w:color w:val="000000"/>
                    </w:rPr>
                    <w:t xml:space="preserve">: </w:t>
                  </w:r>
                  <w:hyperlink r:id="rId25">
                    <w:r>
                      <w:rPr>
                        <w:color w:val="0000FF"/>
                        <w:u w:val="single"/>
                      </w:rPr>
                      <w:t>korom</w:t>
                    </w:r>
                  </w:hyperlink>
                  <w:hyperlink r:id="rId26">
                    <w:r>
                      <w:rPr>
                        <w:color w:val="0000FF"/>
                        <w:highlight w:val="white"/>
                        <w:u w:val="single"/>
                      </w:rPr>
                      <w:t>crl@gmail.com</w:t>
                    </w:r>
                  </w:hyperlink>
                </w:p>
                <w:p w:rsidR="00370C18" w:rsidRDefault="00370C18" w:rsidP="00370C18">
                  <w:pPr>
                    <w:tabs>
                      <w:tab w:val="left" w:pos="0"/>
                    </w:tabs>
                  </w:pPr>
                  <w:r>
                    <w:t>Головний лікар</w:t>
                  </w:r>
                </w:p>
                <w:p w:rsidR="00370C18" w:rsidRDefault="00370C18" w:rsidP="00370C18">
                  <w:pPr>
                    <w:tabs>
                      <w:tab w:val="left" w:pos="0"/>
                    </w:tabs>
                  </w:pPr>
                  <w:r>
                    <w:t>_________ Олександр Веселовський</w:t>
                  </w:r>
                </w:p>
                <w:p w:rsidR="00370C18" w:rsidRDefault="00370C18" w:rsidP="00370C18">
                  <w:pPr>
                    <w:tabs>
                      <w:tab w:val="left" w:pos="600"/>
                    </w:tabs>
                  </w:pPr>
                  <w:r>
                    <w:t>М.П</w:t>
                  </w:r>
                </w:p>
              </w:tc>
            </w:tr>
          </w:tbl>
          <w:p w:rsidR="00370C18" w:rsidRPr="00514F38" w:rsidRDefault="00370C18" w:rsidP="000A6129">
            <w:pPr>
              <w:tabs>
                <w:tab w:val="left" w:pos="600"/>
              </w:tabs>
              <w:suppressAutoHyphens/>
              <w:ind w:right="33"/>
              <w:jc w:val="both"/>
            </w:pPr>
          </w:p>
        </w:tc>
        <w:tc>
          <w:tcPr>
            <w:tcW w:w="4961" w:type="dxa"/>
          </w:tcPr>
          <w:p w:rsidR="00370C18" w:rsidRPr="00514F38" w:rsidRDefault="00370C18" w:rsidP="000A6129">
            <w:pPr>
              <w:tabs>
                <w:tab w:val="left" w:pos="600"/>
              </w:tabs>
              <w:suppressAutoHyphens/>
              <w:ind w:right="33"/>
            </w:pPr>
            <w:r w:rsidRPr="00514F38">
              <w:t>Місцезнаходження/місце проживання: _____________________________________</w:t>
            </w:r>
          </w:p>
          <w:p w:rsidR="00370C18" w:rsidRPr="00514F38" w:rsidRDefault="00370C18" w:rsidP="000A6129">
            <w:pPr>
              <w:tabs>
                <w:tab w:val="left" w:pos="600"/>
              </w:tabs>
              <w:suppressAutoHyphens/>
              <w:ind w:right="33"/>
            </w:pPr>
            <w:r w:rsidRPr="00514F38">
              <w:t>Поштова адреса для листування: _________</w:t>
            </w:r>
          </w:p>
          <w:p w:rsidR="00370C18" w:rsidRPr="00514F38" w:rsidRDefault="00370C18" w:rsidP="000A6129">
            <w:pPr>
              <w:tabs>
                <w:tab w:val="left" w:pos="600"/>
              </w:tabs>
              <w:suppressAutoHyphens/>
              <w:ind w:right="33"/>
            </w:pPr>
            <w:r w:rsidRPr="00514F38">
              <w:t>______________________________________</w:t>
            </w:r>
          </w:p>
          <w:p w:rsidR="00370C18" w:rsidRPr="00514F38" w:rsidRDefault="00370C18" w:rsidP="000A6129">
            <w:pPr>
              <w:tabs>
                <w:tab w:val="left" w:pos="600"/>
              </w:tabs>
              <w:suppressAutoHyphens/>
              <w:ind w:right="33"/>
            </w:pPr>
            <w:r w:rsidRPr="00514F38">
              <w:t>ідентифікаційний код юридичної особи/РНОКПП фізичної особи-підприємця</w:t>
            </w:r>
          </w:p>
          <w:p w:rsidR="00370C18" w:rsidRPr="00514F38" w:rsidRDefault="00370C18" w:rsidP="000A6129">
            <w:pPr>
              <w:tabs>
                <w:tab w:val="left" w:pos="600"/>
              </w:tabs>
              <w:suppressAutoHyphens/>
              <w:ind w:right="33"/>
            </w:pPr>
            <w:r w:rsidRPr="00514F38">
              <w:t xml:space="preserve">IBAN UA______________________________ </w:t>
            </w:r>
          </w:p>
          <w:p w:rsidR="00370C18" w:rsidRPr="00514F38" w:rsidRDefault="00370C18" w:rsidP="000A6129">
            <w:pPr>
              <w:tabs>
                <w:tab w:val="left" w:pos="600"/>
              </w:tabs>
              <w:suppressAutoHyphens/>
              <w:ind w:right="33"/>
            </w:pPr>
            <w:proofErr w:type="spellStart"/>
            <w:r w:rsidRPr="00514F38">
              <w:t>тел</w:t>
            </w:r>
            <w:proofErr w:type="spellEnd"/>
            <w:r w:rsidRPr="00514F38">
              <w:t>.: __________________________________</w:t>
            </w:r>
          </w:p>
          <w:p w:rsidR="00370C18" w:rsidRPr="00514F38" w:rsidRDefault="00370C18" w:rsidP="000A6129">
            <w:pPr>
              <w:tabs>
                <w:tab w:val="left" w:pos="600"/>
              </w:tabs>
              <w:suppressAutoHyphens/>
              <w:ind w:right="33"/>
            </w:pPr>
            <w:r w:rsidRPr="00514F38">
              <w:t>відповідальна особа _____________________</w:t>
            </w:r>
          </w:p>
          <w:p w:rsidR="00370C18" w:rsidRPr="00514F38" w:rsidRDefault="00370C18" w:rsidP="000A6129">
            <w:pPr>
              <w:tabs>
                <w:tab w:val="left" w:pos="600"/>
              </w:tabs>
              <w:suppressAutoHyphens/>
              <w:ind w:right="33"/>
            </w:pPr>
            <w:r w:rsidRPr="00514F38">
              <w:t>є платником ____________________________</w:t>
            </w:r>
          </w:p>
        </w:tc>
      </w:tr>
      <w:tr w:rsidR="00370C18" w:rsidRPr="00514F38" w:rsidTr="000A6129">
        <w:trPr>
          <w:trHeight w:val="502"/>
        </w:trPr>
        <w:tc>
          <w:tcPr>
            <w:tcW w:w="4678" w:type="dxa"/>
            <w:shd w:val="clear" w:color="auto" w:fill="auto"/>
          </w:tcPr>
          <w:p w:rsidR="00370C18" w:rsidRPr="00B4682E" w:rsidRDefault="00370C18" w:rsidP="000A6129">
            <w:pPr>
              <w:tabs>
                <w:tab w:val="left" w:pos="1140"/>
              </w:tabs>
              <w:suppressAutoHyphens/>
              <w:ind w:right="33"/>
              <w:jc w:val="both"/>
              <w:rPr>
                <w:sz w:val="16"/>
                <w:szCs w:val="16"/>
              </w:rPr>
            </w:pPr>
          </w:p>
        </w:tc>
        <w:tc>
          <w:tcPr>
            <w:tcW w:w="4961" w:type="dxa"/>
          </w:tcPr>
          <w:p w:rsidR="00370C18" w:rsidRPr="00B4682E" w:rsidRDefault="00370C18" w:rsidP="000A6129">
            <w:pPr>
              <w:tabs>
                <w:tab w:val="left" w:pos="1140"/>
              </w:tabs>
              <w:suppressAutoHyphens/>
              <w:ind w:right="33"/>
              <w:rPr>
                <w:sz w:val="16"/>
                <w:szCs w:val="16"/>
              </w:rPr>
            </w:pPr>
            <w:r w:rsidRPr="00B4682E">
              <w:rPr>
                <w:sz w:val="16"/>
                <w:szCs w:val="16"/>
              </w:rPr>
              <w:t>__________________</w:t>
            </w:r>
          </w:p>
          <w:p w:rsidR="00370C18" w:rsidRPr="00B4682E" w:rsidRDefault="00370C18" w:rsidP="000A6129">
            <w:pPr>
              <w:tabs>
                <w:tab w:val="left" w:pos="1140"/>
              </w:tabs>
              <w:suppressAutoHyphens/>
              <w:ind w:right="33"/>
              <w:rPr>
                <w:sz w:val="16"/>
                <w:szCs w:val="16"/>
              </w:rPr>
            </w:pPr>
            <w:r w:rsidRPr="00B4682E">
              <w:rPr>
                <w:sz w:val="16"/>
                <w:szCs w:val="16"/>
              </w:rPr>
              <w:t>(посада)</w:t>
            </w:r>
          </w:p>
          <w:p w:rsidR="00370C18" w:rsidRPr="00B4682E" w:rsidRDefault="00370C18" w:rsidP="000A6129">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370C18" w:rsidRPr="00B4682E" w:rsidRDefault="00370C18" w:rsidP="000A6129">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r w:rsidR="00370C18" w:rsidRPr="00514F38" w:rsidTr="000A6129">
        <w:trPr>
          <w:trHeight w:val="132"/>
        </w:trPr>
        <w:tc>
          <w:tcPr>
            <w:tcW w:w="4678" w:type="dxa"/>
            <w:shd w:val="clear" w:color="auto" w:fill="auto"/>
          </w:tcPr>
          <w:p w:rsidR="00370C18" w:rsidRPr="00A9565E" w:rsidRDefault="00370C18" w:rsidP="000A6129">
            <w:pPr>
              <w:suppressAutoHyphens/>
              <w:ind w:right="33"/>
              <w:jc w:val="both"/>
              <w:rPr>
                <w:sz w:val="16"/>
                <w:szCs w:val="16"/>
                <w:vertAlign w:val="subscript"/>
              </w:rPr>
            </w:pPr>
          </w:p>
        </w:tc>
        <w:tc>
          <w:tcPr>
            <w:tcW w:w="4961" w:type="dxa"/>
          </w:tcPr>
          <w:p w:rsidR="00370C18" w:rsidRPr="00A9565E" w:rsidRDefault="00370C18" w:rsidP="000A6129">
            <w:pPr>
              <w:suppressAutoHyphens/>
              <w:ind w:right="33"/>
              <w:jc w:val="both"/>
              <w:rPr>
                <w:sz w:val="16"/>
                <w:szCs w:val="16"/>
                <w:vertAlign w:val="subscript"/>
              </w:rPr>
            </w:pPr>
            <w:r w:rsidRPr="00A9565E">
              <w:rPr>
                <w:sz w:val="16"/>
                <w:szCs w:val="16"/>
                <w:vertAlign w:val="subscript"/>
              </w:rPr>
              <w:t>МП</w:t>
            </w:r>
          </w:p>
        </w:tc>
      </w:tr>
    </w:tbl>
    <w:p w:rsidR="00370C18" w:rsidRPr="00514F38" w:rsidRDefault="00370C18" w:rsidP="00370C18">
      <w:pPr>
        <w:suppressAutoHyphens/>
        <w:ind w:firstLine="567"/>
        <w:rPr>
          <w:b/>
          <w:lang w:eastAsia="ar-SA"/>
        </w:rPr>
      </w:pPr>
    </w:p>
    <w:p w:rsidR="00370C18" w:rsidRPr="00514F38" w:rsidRDefault="00370C18" w:rsidP="00370C18">
      <w:pPr>
        <w:suppressAutoHyphens/>
        <w:ind w:firstLine="567"/>
        <w:rPr>
          <w:b/>
          <w:lang w:eastAsia="ar-SA"/>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p w:rsidR="00370C18" w:rsidRDefault="00370C18" w:rsidP="00514F38">
      <w:pPr>
        <w:tabs>
          <w:tab w:val="left" w:pos="5421"/>
        </w:tabs>
        <w:ind w:left="-142" w:right="-58" w:firstLine="426"/>
        <w:jc w:val="right"/>
        <w:rPr>
          <w:b/>
          <w:bCs/>
        </w:rPr>
      </w:pPr>
    </w:p>
    <w:sectPr w:rsidR="00370C18" w:rsidSect="00DC45FD">
      <w:headerReference w:type="default" r:id="rId27"/>
      <w:headerReference w:type="first" r:id="rId28"/>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E5" w:rsidRDefault="00E102E5">
      <w:r>
        <w:separator/>
      </w:r>
    </w:p>
  </w:endnote>
  <w:endnote w:type="continuationSeparator" w:id="0">
    <w:p w:rsidR="00E102E5" w:rsidRDefault="00E1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FreeSetCLight">
    <w:altName w:val="MS Mincho"/>
    <w:panose1 w:val="00000000000000000000"/>
    <w:charset w:val="80"/>
    <w:family w:val="auto"/>
    <w:notTrueType/>
    <w:pitch w:val="default"/>
    <w:sig w:usb0="00000000"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E5" w:rsidRDefault="00E102E5">
      <w:r>
        <w:separator/>
      </w:r>
    </w:p>
  </w:footnote>
  <w:footnote w:type="continuationSeparator" w:id="0">
    <w:p w:rsidR="00E102E5" w:rsidRDefault="00E102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EndPr/>
    <w:sdtContent>
      <w:p w:rsidR="0072072C" w:rsidRDefault="0072072C" w:rsidP="00514F38">
        <w:pPr>
          <w:pStyle w:val="ad"/>
          <w:jc w:val="center"/>
        </w:pPr>
        <w:r>
          <w:fldChar w:fldCharType="begin"/>
        </w:r>
        <w:r>
          <w:instrText>PAGE   \* MERGEFORMAT</w:instrText>
        </w:r>
        <w:r>
          <w:fldChar w:fldCharType="separate"/>
        </w:r>
        <w:r w:rsidR="00341B3A" w:rsidRPr="00341B3A">
          <w:rPr>
            <w:noProof/>
            <w:lang w:val="ru-RU"/>
          </w:rPr>
          <w:t>36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2C" w:rsidRDefault="0072072C">
    <w:pPr>
      <w:pStyle w:val="ad"/>
      <w:jc w:val="center"/>
    </w:pPr>
  </w:p>
  <w:p w:rsidR="0072072C" w:rsidRDefault="0072072C"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008"/>
    <w:multiLevelType w:val="singleLevel"/>
    <w:tmpl w:val="0419000F"/>
    <w:lvl w:ilvl="0">
      <w:start w:val="1"/>
      <w:numFmt w:val="decimal"/>
      <w:lvlText w:val="%1."/>
      <w:lvlJc w:val="left"/>
      <w:pPr>
        <w:ind w:left="720" w:hanging="360"/>
      </w:pPr>
    </w:lvl>
  </w:abstractNum>
  <w:abstractNum w:abstractNumId="15" w15:restartNumberingAfterBreak="0">
    <w:nsid w:val="0237230A"/>
    <w:multiLevelType w:val="hybridMultilevel"/>
    <w:tmpl w:val="2EE43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4520058"/>
    <w:multiLevelType w:val="multilevel"/>
    <w:tmpl w:val="C696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E829D0"/>
    <w:multiLevelType w:val="multilevel"/>
    <w:tmpl w:val="925C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D9925B9"/>
    <w:multiLevelType w:val="multilevel"/>
    <w:tmpl w:val="DE0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2"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23"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5" w15:restartNumberingAfterBreak="0">
    <w:nsid w:val="24382F8E"/>
    <w:multiLevelType w:val="multilevel"/>
    <w:tmpl w:val="213A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DE3B43"/>
    <w:multiLevelType w:val="hybridMultilevel"/>
    <w:tmpl w:val="62B4037C"/>
    <w:lvl w:ilvl="0" w:tplc="D4763292">
      <w:start w:val="1"/>
      <w:numFmt w:val="decimal"/>
      <w:lvlText w:val="%1)"/>
      <w:lvlJc w:val="left"/>
      <w:pPr>
        <w:ind w:left="712" w:hanging="360"/>
      </w:pPr>
      <w:rPr>
        <w:rFonts w:hint="default"/>
      </w:rPr>
    </w:lvl>
    <w:lvl w:ilvl="1" w:tplc="04220019" w:tentative="1">
      <w:start w:val="1"/>
      <w:numFmt w:val="lowerLetter"/>
      <w:lvlText w:val="%2."/>
      <w:lvlJc w:val="left"/>
      <w:pPr>
        <w:ind w:left="1432" w:hanging="360"/>
      </w:pPr>
    </w:lvl>
    <w:lvl w:ilvl="2" w:tplc="0422001B" w:tentative="1">
      <w:start w:val="1"/>
      <w:numFmt w:val="lowerRoman"/>
      <w:lvlText w:val="%3."/>
      <w:lvlJc w:val="right"/>
      <w:pPr>
        <w:ind w:left="2152" w:hanging="180"/>
      </w:pPr>
    </w:lvl>
    <w:lvl w:ilvl="3" w:tplc="0422000F" w:tentative="1">
      <w:start w:val="1"/>
      <w:numFmt w:val="decimal"/>
      <w:lvlText w:val="%4."/>
      <w:lvlJc w:val="left"/>
      <w:pPr>
        <w:ind w:left="2872" w:hanging="360"/>
      </w:pPr>
    </w:lvl>
    <w:lvl w:ilvl="4" w:tplc="04220019" w:tentative="1">
      <w:start w:val="1"/>
      <w:numFmt w:val="lowerLetter"/>
      <w:lvlText w:val="%5."/>
      <w:lvlJc w:val="left"/>
      <w:pPr>
        <w:ind w:left="3592" w:hanging="360"/>
      </w:pPr>
    </w:lvl>
    <w:lvl w:ilvl="5" w:tplc="0422001B" w:tentative="1">
      <w:start w:val="1"/>
      <w:numFmt w:val="lowerRoman"/>
      <w:lvlText w:val="%6."/>
      <w:lvlJc w:val="right"/>
      <w:pPr>
        <w:ind w:left="4312" w:hanging="180"/>
      </w:pPr>
    </w:lvl>
    <w:lvl w:ilvl="6" w:tplc="0422000F" w:tentative="1">
      <w:start w:val="1"/>
      <w:numFmt w:val="decimal"/>
      <w:lvlText w:val="%7."/>
      <w:lvlJc w:val="left"/>
      <w:pPr>
        <w:ind w:left="5032" w:hanging="360"/>
      </w:pPr>
    </w:lvl>
    <w:lvl w:ilvl="7" w:tplc="04220019" w:tentative="1">
      <w:start w:val="1"/>
      <w:numFmt w:val="lowerLetter"/>
      <w:lvlText w:val="%8."/>
      <w:lvlJc w:val="left"/>
      <w:pPr>
        <w:ind w:left="5752" w:hanging="360"/>
      </w:pPr>
    </w:lvl>
    <w:lvl w:ilvl="8" w:tplc="0422001B" w:tentative="1">
      <w:start w:val="1"/>
      <w:numFmt w:val="lowerRoman"/>
      <w:lvlText w:val="%9."/>
      <w:lvlJc w:val="right"/>
      <w:pPr>
        <w:ind w:left="6472" w:hanging="180"/>
      </w:pPr>
    </w:lvl>
  </w:abstractNum>
  <w:abstractNum w:abstractNumId="27" w15:restartNumberingAfterBreak="0">
    <w:nsid w:val="2A1E72B7"/>
    <w:multiLevelType w:val="multilevel"/>
    <w:tmpl w:val="2ADA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4245BB"/>
    <w:multiLevelType w:val="multilevel"/>
    <w:tmpl w:val="C51E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F07441"/>
    <w:multiLevelType w:val="hybridMultilevel"/>
    <w:tmpl w:val="B0461D3C"/>
    <w:lvl w:ilvl="0" w:tplc="ED824482">
      <w:start w:val="1"/>
      <w:numFmt w:val="decimal"/>
      <w:lvlText w:val="%1."/>
      <w:lvlJc w:val="left"/>
      <w:pPr>
        <w:ind w:left="397" w:hanging="360"/>
      </w:pPr>
      <w:rPr>
        <w:rFonts w:eastAsia="Lucida Sans Unicode" w:cs="Arial" w:hint="default"/>
        <w:color w:val="000000"/>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30" w15:restartNumberingAfterBreak="0">
    <w:nsid w:val="3BB6060E"/>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3CC33756"/>
    <w:multiLevelType w:val="hybridMultilevel"/>
    <w:tmpl w:val="2CC4DEB6"/>
    <w:lvl w:ilvl="0" w:tplc="B2A4D8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E1625BC"/>
    <w:multiLevelType w:val="hybridMultilevel"/>
    <w:tmpl w:val="D070E66E"/>
    <w:lvl w:ilvl="0" w:tplc="3FECACC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4" w15:restartNumberingAfterBreak="0">
    <w:nsid w:val="41B61971"/>
    <w:multiLevelType w:val="multilevel"/>
    <w:tmpl w:val="6DA6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603773"/>
    <w:multiLevelType w:val="multilevel"/>
    <w:tmpl w:val="0D42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05433A"/>
    <w:multiLevelType w:val="multilevel"/>
    <w:tmpl w:val="9B04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B33295"/>
    <w:multiLevelType w:val="multilevel"/>
    <w:tmpl w:val="5FB8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584B1099"/>
    <w:multiLevelType w:val="hybridMultilevel"/>
    <w:tmpl w:val="47202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B03C2"/>
    <w:multiLevelType w:val="multilevel"/>
    <w:tmpl w:val="901C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EF7C0A"/>
    <w:multiLevelType w:val="multilevel"/>
    <w:tmpl w:val="D3E45A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45" w15:restartNumberingAfterBreak="0">
    <w:nsid w:val="6654014E"/>
    <w:multiLevelType w:val="multilevel"/>
    <w:tmpl w:val="378A293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20D1FC8"/>
    <w:multiLevelType w:val="hybridMultilevel"/>
    <w:tmpl w:val="84F644A8"/>
    <w:lvl w:ilvl="0" w:tplc="EF88ECCA">
      <w:numFmt w:val="bullet"/>
      <w:lvlText w:val="-"/>
      <w:lvlJc w:val="left"/>
      <w:pPr>
        <w:ind w:left="393" w:hanging="360"/>
      </w:pPr>
      <w:rPr>
        <w:rFonts w:ascii="Times New Roman" w:eastAsia="Times New Roman" w:hAnsi="Times New Roman" w:cs="Times New Roman" w:hint="default"/>
      </w:rPr>
    </w:lvl>
    <w:lvl w:ilvl="1" w:tplc="04190003">
      <w:start w:val="1"/>
      <w:numFmt w:val="bullet"/>
      <w:lvlText w:val="o"/>
      <w:lvlJc w:val="left"/>
      <w:pPr>
        <w:ind w:left="1113" w:hanging="360"/>
      </w:pPr>
      <w:rPr>
        <w:rFonts w:ascii="Courier New" w:hAnsi="Courier New" w:cs="Courier New" w:hint="default"/>
      </w:rPr>
    </w:lvl>
    <w:lvl w:ilvl="2" w:tplc="04190005">
      <w:start w:val="1"/>
      <w:numFmt w:val="bullet"/>
      <w:lvlText w:val=""/>
      <w:lvlJc w:val="left"/>
      <w:pPr>
        <w:ind w:left="1833" w:hanging="360"/>
      </w:pPr>
      <w:rPr>
        <w:rFonts w:ascii="Wingdings" w:hAnsi="Wingdings" w:hint="default"/>
      </w:rPr>
    </w:lvl>
    <w:lvl w:ilvl="3" w:tplc="04190001">
      <w:start w:val="1"/>
      <w:numFmt w:val="bullet"/>
      <w:lvlText w:val=""/>
      <w:lvlJc w:val="left"/>
      <w:pPr>
        <w:ind w:left="2553" w:hanging="360"/>
      </w:pPr>
      <w:rPr>
        <w:rFonts w:ascii="Symbol" w:hAnsi="Symbol" w:hint="default"/>
      </w:rPr>
    </w:lvl>
    <w:lvl w:ilvl="4" w:tplc="04190003">
      <w:start w:val="1"/>
      <w:numFmt w:val="bullet"/>
      <w:lvlText w:val="o"/>
      <w:lvlJc w:val="left"/>
      <w:pPr>
        <w:ind w:left="3273" w:hanging="360"/>
      </w:pPr>
      <w:rPr>
        <w:rFonts w:ascii="Courier New" w:hAnsi="Courier New" w:cs="Courier New" w:hint="default"/>
      </w:rPr>
    </w:lvl>
    <w:lvl w:ilvl="5" w:tplc="04190005">
      <w:start w:val="1"/>
      <w:numFmt w:val="bullet"/>
      <w:lvlText w:val=""/>
      <w:lvlJc w:val="left"/>
      <w:pPr>
        <w:ind w:left="3993" w:hanging="360"/>
      </w:pPr>
      <w:rPr>
        <w:rFonts w:ascii="Wingdings" w:hAnsi="Wingdings" w:hint="default"/>
      </w:rPr>
    </w:lvl>
    <w:lvl w:ilvl="6" w:tplc="04190001">
      <w:start w:val="1"/>
      <w:numFmt w:val="bullet"/>
      <w:lvlText w:val=""/>
      <w:lvlJc w:val="left"/>
      <w:pPr>
        <w:ind w:left="4713" w:hanging="360"/>
      </w:pPr>
      <w:rPr>
        <w:rFonts w:ascii="Symbol" w:hAnsi="Symbol" w:hint="default"/>
      </w:rPr>
    </w:lvl>
    <w:lvl w:ilvl="7" w:tplc="04190003">
      <w:start w:val="1"/>
      <w:numFmt w:val="bullet"/>
      <w:lvlText w:val="o"/>
      <w:lvlJc w:val="left"/>
      <w:pPr>
        <w:ind w:left="5433" w:hanging="360"/>
      </w:pPr>
      <w:rPr>
        <w:rFonts w:ascii="Courier New" w:hAnsi="Courier New" w:cs="Courier New" w:hint="default"/>
      </w:rPr>
    </w:lvl>
    <w:lvl w:ilvl="8" w:tplc="04190005">
      <w:start w:val="1"/>
      <w:numFmt w:val="bullet"/>
      <w:lvlText w:val=""/>
      <w:lvlJc w:val="left"/>
      <w:pPr>
        <w:ind w:left="6153" w:hanging="360"/>
      </w:pPr>
      <w:rPr>
        <w:rFonts w:ascii="Wingdings" w:hAnsi="Wingdings" w:hint="default"/>
      </w:rPr>
    </w:lvl>
  </w:abstractNum>
  <w:abstractNum w:abstractNumId="48" w15:restartNumberingAfterBreak="0">
    <w:nsid w:val="78006841"/>
    <w:multiLevelType w:val="hybridMultilevel"/>
    <w:tmpl w:val="AB5A4284"/>
    <w:lvl w:ilvl="0" w:tplc="3C18B196">
      <w:start w:val="1"/>
      <w:numFmt w:val="decimal"/>
      <w:lvlText w:val="%1."/>
      <w:lvlJc w:val="left"/>
      <w:pPr>
        <w:ind w:left="786" w:hanging="360"/>
      </w:pPr>
      <w:rPr>
        <w:rFonts w:ascii="Times New Roman" w:eastAsia="Calibri"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9" w15:restartNumberingAfterBreak="0">
    <w:nsid w:val="7AB245D4"/>
    <w:multiLevelType w:val="multilevel"/>
    <w:tmpl w:val="1452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51" w15:restartNumberingAfterBreak="0">
    <w:nsid w:val="7F0C4643"/>
    <w:multiLevelType w:val="multilevel"/>
    <w:tmpl w:val="82009EF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9"/>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0"/>
  </w:num>
  <w:num w:numId="14">
    <w:abstractNumId w:val="44"/>
  </w:num>
  <w:num w:numId="15">
    <w:abstractNumId w:val="21"/>
  </w:num>
  <w:num w:numId="16">
    <w:abstractNumId w:val="17"/>
  </w:num>
  <w:num w:numId="17">
    <w:abstractNumId w:val="37"/>
  </w:num>
  <w:num w:numId="18">
    <w:abstractNumId w:val="46"/>
  </w:num>
  <w:num w:numId="19">
    <w:abstractNumId w:val="41"/>
  </w:num>
  <w:num w:numId="20">
    <w:abstractNumId w:val="24"/>
  </w:num>
  <w:num w:numId="21">
    <w:abstractNumId w:val="39"/>
  </w:num>
  <w:num w:numId="22">
    <w:abstractNumId w:val="47"/>
  </w:num>
  <w:num w:numId="23">
    <w:abstractNumId w:val="26"/>
  </w:num>
  <w:num w:numId="24">
    <w:abstractNumId w:val="18"/>
  </w:num>
  <w:num w:numId="25">
    <w:abstractNumId w:val="34"/>
  </w:num>
  <w:num w:numId="26">
    <w:abstractNumId w:val="38"/>
  </w:num>
  <w:num w:numId="27">
    <w:abstractNumId w:val="28"/>
  </w:num>
  <w:num w:numId="28">
    <w:abstractNumId w:val="20"/>
  </w:num>
  <w:num w:numId="29">
    <w:abstractNumId w:val="16"/>
  </w:num>
  <w:num w:numId="30">
    <w:abstractNumId w:val="27"/>
  </w:num>
  <w:num w:numId="31">
    <w:abstractNumId w:val="49"/>
  </w:num>
  <w:num w:numId="32">
    <w:abstractNumId w:val="25"/>
  </w:num>
  <w:num w:numId="33">
    <w:abstractNumId w:val="35"/>
  </w:num>
  <w:num w:numId="34">
    <w:abstractNumId w:val="42"/>
  </w:num>
  <w:num w:numId="35">
    <w:abstractNumId w:val="36"/>
  </w:num>
  <w:num w:numId="36">
    <w:abstractNumId w:val="14"/>
  </w:num>
  <w:num w:numId="37">
    <w:abstractNumId w:val="15"/>
  </w:num>
  <w:num w:numId="38">
    <w:abstractNumId w:val="29"/>
  </w:num>
  <w:num w:numId="39">
    <w:abstractNumId w:val="32"/>
  </w:num>
  <w:num w:numId="40">
    <w:abstractNumId w:val="40"/>
  </w:num>
  <w:num w:numId="41">
    <w:abstractNumId w:val="22"/>
  </w:num>
  <w:num w:numId="42">
    <w:abstractNumId w:val="31"/>
  </w:num>
  <w:num w:numId="43">
    <w:abstractNumId w:val="43"/>
  </w:num>
  <w:num w:numId="44">
    <w:abstractNumId w:val="48"/>
  </w:num>
  <w:num w:numId="45">
    <w:abstractNumId w:val="51"/>
  </w:num>
  <w:num w:numId="46">
    <w:abstractNumId w:val="30"/>
  </w:num>
  <w:num w:numId="47">
    <w:abstractNumId w:val="23"/>
  </w:num>
  <w:num w:numId="48">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90FB7"/>
    <w:rsid w:val="000917AE"/>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533"/>
    <w:rsid w:val="00212AE2"/>
    <w:rsid w:val="00212C1C"/>
    <w:rsid w:val="002135FA"/>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2E29"/>
    <w:rsid w:val="00353C4C"/>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60C"/>
    <w:rsid w:val="008907FB"/>
    <w:rsid w:val="00890CCA"/>
    <w:rsid w:val="00891A54"/>
    <w:rsid w:val="00892098"/>
    <w:rsid w:val="0089249D"/>
    <w:rsid w:val="008924F8"/>
    <w:rsid w:val="0089264F"/>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46DD"/>
    <w:rsid w:val="00925570"/>
    <w:rsid w:val="00925D1E"/>
    <w:rsid w:val="00926171"/>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4603"/>
    <w:rsid w:val="00B650FF"/>
    <w:rsid w:val="00B656E7"/>
    <w:rsid w:val="00B6660D"/>
    <w:rsid w:val="00B6663B"/>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052F"/>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1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99"/>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qFormat/>
    <w:rsid w:val="00C47FCC"/>
    <w:rPr>
      <w:b/>
      <w:bCs/>
    </w:rPr>
  </w:style>
  <w:style w:type="character" w:customStyle="1" w:styleId="af5">
    <w:name w:val="Без интервала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styleId="-110">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110"/>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vytiah.mvs.gov.ua/app/checkStatus" TargetMode="External"/><Relationship Id="rId18" Type="http://schemas.openxmlformats.org/officeDocument/2006/relationships/hyperlink" Target="https://zakon.rada.gov.ua/laws/show/436-15" TargetMode="External"/><Relationship Id="rId26" Type="http://schemas.openxmlformats.org/officeDocument/2006/relationships/hyperlink" Target="mailto:koromcrl@gmail.com"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435-15" TargetMode="External"/><Relationship Id="rId25" Type="http://schemas.openxmlformats.org/officeDocument/2006/relationships/hyperlink" Target="mailto:koromcrl@gmail.com"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mailto:koromcrl@gmail.com"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koromcrl@gmail.com" TargetMode="External"/><Relationship Id="rId28" Type="http://schemas.openxmlformats.org/officeDocument/2006/relationships/header" Target="header2.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ed20200419"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pPr>
            <w:pStyle w:val="5B407356B59F4D53B3C1A7A56A8310D1"/>
          </w:pPr>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FreeSetCLight">
    <w:altName w:val="MS Mincho"/>
    <w:panose1 w:val="00000000000000000000"/>
    <w:charset w:val="80"/>
    <w:family w:val="auto"/>
    <w:notTrueType/>
    <w:pitch w:val="default"/>
    <w:sig w:usb0="00000000"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B"/>
    <w:rsid w:val="0000178B"/>
    <w:rsid w:val="00007D21"/>
    <w:rsid w:val="00015DA8"/>
    <w:rsid w:val="00072518"/>
    <w:rsid w:val="00086BF6"/>
    <w:rsid w:val="000923DF"/>
    <w:rsid w:val="000F02BE"/>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56DEC"/>
    <w:rsid w:val="00365C51"/>
    <w:rsid w:val="0037797C"/>
    <w:rsid w:val="0038546B"/>
    <w:rsid w:val="00394970"/>
    <w:rsid w:val="003A2313"/>
    <w:rsid w:val="004121DD"/>
    <w:rsid w:val="00415715"/>
    <w:rsid w:val="00444557"/>
    <w:rsid w:val="0048000E"/>
    <w:rsid w:val="004A2A8C"/>
    <w:rsid w:val="004C72AF"/>
    <w:rsid w:val="0052516B"/>
    <w:rsid w:val="0053563A"/>
    <w:rsid w:val="00566B5A"/>
    <w:rsid w:val="0059631B"/>
    <w:rsid w:val="006141F2"/>
    <w:rsid w:val="00642247"/>
    <w:rsid w:val="00661C64"/>
    <w:rsid w:val="00677988"/>
    <w:rsid w:val="006A65D2"/>
    <w:rsid w:val="006F1651"/>
    <w:rsid w:val="00781134"/>
    <w:rsid w:val="007F08FB"/>
    <w:rsid w:val="0080076E"/>
    <w:rsid w:val="00833BAF"/>
    <w:rsid w:val="00895874"/>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B352E3"/>
    <w:rsid w:val="00B931B0"/>
    <w:rsid w:val="00BC4FE1"/>
    <w:rsid w:val="00C0011E"/>
    <w:rsid w:val="00C27C79"/>
    <w:rsid w:val="00C57A6A"/>
    <w:rsid w:val="00CC3C52"/>
    <w:rsid w:val="00D33758"/>
    <w:rsid w:val="00D82B52"/>
    <w:rsid w:val="00D93E62"/>
    <w:rsid w:val="00DA2E51"/>
    <w:rsid w:val="00DD0C3D"/>
    <w:rsid w:val="00DF6993"/>
    <w:rsid w:val="00E47B6D"/>
    <w:rsid w:val="00E67C53"/>
    <w:rsid w:val="00E721B1"/>
    <w:rsid w:val="00E9686B"/>
    <w:rsid w:val="00EB1DAC"/>
    <w:rsid w:val="00EE135A"/>
    <w:rsid w:val="00EF254E"/>
    <w:rsid w:val="00F10ED7"/>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5D2"/>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B4AE-F614-48A9-ACBA-6EEE629C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40</Pages>
  <Words>63226</Words>
  <Characters>36039</Characters>
  <Application>Microsoft Office Word</Application>
  <DocSecurity>0</DocSecurity>
  <Lines>300</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Код ДК-021-2015: ДК 021:2015 –38430000-8 Детектори та аналізатори Код згідно НК 024:2023: 38837 Фотометр абсорбційний/трансмісійний ручний (Фотометр), НК 024:2023: 38837 Фотометр абсорбційний/трансмісійний ручний (Спектрофотометр)</vt:lpstr>
      <vt:lpstr>Знаряддя (ДК 021:2015: 44510000-8 Знаряддя)</vt:lpstr>
    </vt:vector>
  </TitlesOfParts>
  <LinksUpToDate>false</LinksUpToDate>
  <CharactersWithSpaces>99067</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021:2015:33190000-8: Медичне обладнання та вироби медичного призначення різні (33195100-4 — Монітори), НК 024:2023: 33586 — Система моніторингу фізіологічних показників одного пацієнта</dc:title>
  <dc:creator/>
  <cp:lastModifiedBy/>
  <cp:revision>1</cp:revision>
  <dcterms:created xsi:type="dcterms:W3CDTF">2024-01-22T13:12:00Z</dcterms:created>
  <dcterms:modified xsi:type="dcterms:W3CDTF">2024-01-22T13:15:00Z</dcterms:modified>
</cp:coreProperties>
</file>